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382B2C" w14:textId="68DD0761" w:rsidR="002C79CC" w:rsidRDefault="005E69F4" w:rsidP="002C79CC">
      <w:pPr>
        <w:jc w:val="center"/>
        <w:rPr>
          <w:rFonts w:ascii="Times New Roman" w:hAnsi="Times New Roman" w:cs="Times New Roman"/>
          <w:b/>
          <w:bCs/>
          <w:i/>
          <w:iCs/>
          <w:sz w:val="30"/>
          <w:szCs w:val="30"/>
        </w:rPr>
      </w:pPr>
      <w:r w:rsidRPr="002C79CC">
        <w:rPr>
          <w:rFonts w:ascii="Times New Roman" w:hAnsi="Times New Roman" w:cs="Times New Roman"/>
          <w:b/>
          <w:bCs/>
          <w:i/>
          <w:iCs/>
          <w:sz w:val="30"/>
          <w:szCs w:val="30"/>
        </w:rPr>
        <w:t>L’art de gouverner par la participation.</w:t>
      </w:r>
    </w:p>
    <w:p w14:paraId="2AF96EE2" w14:textId="3797377B" w:rsidR="005E69F4" w:rsidRPr="002C79CC" w:rsidRDefault="005E69F4" w:rsidP="002C79CC">
      <w:pPr>
        <w:jc w:val="center"/>
        <w:rPr>
          <w:rFonts w:ascii="Times New Roman" w:hAnsi="Times New Roman" w:cs="Times New Roman"/>
          <w:b/>
          <w:bCs/>
          <w:i/>
          <w:iCs/>
          <w:sz w:val="30"/>
          <w:szCs w:val="30"/>
        </w:rPr>
      </w:pPr>
      <w:r w:rsidRPr="002C79CC">
        <w:rPr>
          <w:rFonts w:ascii="Times New Roman" w:hAnsi="Times New Roman" w:cs="Times New Roman"/>
          <w:b/>
          <w:bCs/>
          <w:i/>
          <w:iCs/>
          <w:sz w:val="30"/>
          <w:szCs w:val="30"/>
        </w:rPr>
        <w:t>Le cas d’un panel citoyen à Louvain-la-Neuve</w:t>
      </w:r>
    </w:p>
    <w:p w14:paraId="51FFA02B" w14:textId="092DB6AB" w:rsidR="00236CE5" w:rsidRPr="00176FC2" w:rsidRDefault="00176FC2" w:rsidP="00176FC2">
      <w:pPr>
        <w:jc w:val="center"/>
        <w:rPr>
          <w:rFonts w:ascii="Times New Roman" w:hAnsi="Times New Roman" w:cs="Times New Roman"/>
          <w:sz w:val="28"/>
          <w:szCs w:val="28"/>
        </w:rPr>
      </w:pPr>
      <w:r w:rsidRPr="00176FC2">
        <w:rPr>
          <w:rFonts w:ascii="Times New Roman" w:hAnsi="Times New Roman" w:cs="Times New Roman"/>
          <w:sz w:val="28"/>
          <w:szCs w:val="28"/>
        </w:rPr>
        <w:t xml:space="preserve">Paru dans </w:t>
      </w:r>
      <w:r w:rsidRPr="00176FC2">
        <w:rPr>
          <w:rFonts w:ascii="Times New Roman" w:hAnsi="Times New Roman" w:cs="Times New Roman"/>
          <w:i/>
          <w:iCs/>
          <w:sz w:val="28"/>
          <w:szCs w:val="28"/>
        </w:rPr>
        <w:t>Participations</w:t>
      </w:r>
      <w:r w:rsidRPr="00176FC2">
        <w:rPr>
          <w:rFonts w:ascii="Times New Roman" w:hAnsi="Times New Roman" w:cs="Times New Roman"/>
          <w:sz w:val="28"/>
          <w:szCs w:val="28"/>
        </w:rPr>
        <w:t xml:space="preserve">, 2022/1, </w:t>
      </w:r>
      <w:r>
        <w:rPr>
          <w:rFonts w:ascii="Times New Roman" w:hAnsi="Times New Roman" w:cs="Times New Roman"/>
          <w:sz w:val="28"/>
          <w:szCs w:val="28"/>
        </w:rPr>
        <w:t>n°32,</w:t>
      </w:r>
      <w:r w:rsidRPr="00176FC2">
        <w:rPr>
          <w:rFonts w:ascii="Times New Roman" w:hAnsi="Times New Roman" w:cs="Times New Roman"/>
          <w:sz w:val="28"/>
          <w:szCs w:val="28"/>
        </w:rPr>
        <w:t xml:space="preserve"> pp. 247-277.</w:t>
      </w:r>
    </w:p>
    <w:p w14:paraId="0C575622" w14:textId="77777777" w:rsidR="00176FC2" w:rsidRDefault="00176FC2" w:rsidP="005E69F4">
      <w:pPr>
        <w:jc w:val="both"/>
        <w:rPr>
          <w:rFonts w:ascii="Times New Roman" w:hAnsi="Times New Roman" w:cs="Times New Roman"/>
          <w:b/>
          <w:bCs/>
          <w:sz w:val="24"/>
          <w:szCs w:val="24"/>
        </w:rPr>
      </w:pPr>
    </w:p>
    <w:p w14:paraId="0AFAC2D6" w14:textId="6359EFF4" w:rsidR="005E69F4" w:rsidRPr="002C79CC" w:rsidRDefault="005E69F4" w:rsidP="005E69F4">
      <w:pPr>
        <w:jc w:val="both"/>
        <w:rPr>
          <w:rFonts w:ascii="Times New Roman" w:hAnsi="Times New Roman" w:cs="Times New Roman"/>
          <w:b/>
          <w:bCs/>
          <w:sz w:val="24"/>
          <w:szCs w:val="24"/>
        </w:rPr>
      </w:pPr>
      <w:r w:rsidRPr="002C79CC">
        <w:rPr>
          <w:rFonts w:ascii="Times New Roman" w:hAnsi="Times New Roman" w:cs="Times New Roman"/>
          <w:b/>
          <w:bCs/>
          <w:sz w:val="24"/>
          <w:szCs w:val="24"/>
        </w:rPr>
        <w:t>Amaël Maskens</w:t>
      </w:r>
      <w:r w:rsidRPr="002C79CC">
        <w:rPr>
          <w:rStyle w:val="Appelnotedebasdep"/>
          <w:rFonts w:ascii="Times New Roman" w:hAnsi="Times New Roman" w:cs="Times New Roman"/>
          <w:b/>
          <w:bCs/>
          <w:sz w:val="24"/>
          <w:szCs w:val="24"/>
        </w:rPr>
        <w:footnoteReference w:id="1"/>
      </w:r>
    </w:p>
    <w:p w14:paraId="28F95E37" w14:textId="66AD8CA4" w:rsidR="005E69F4" w:rsidRPr="002C79CC" w:rsidRDefault="005E69F4" w:rsidP="005E69F4">
      <w:pPr>
        <w:jc w:val="both"/>
        <w:rPr>
          <w:rFonts w:ascii="Times New Roman" w:hAnsi="Times New Roman" w:cs="Times New Roman"/>
          <w:b/>
          <w:bCs/>
          <w:sz w:val="24"/>
          <w:szCs w:val="24"/>
        </w:rPr>
      </w:pPr>
      <w:r w:rsidRPr="002C79CC">
        <w:rPr>
          <w:rFonts w:ascii="Times New Roman" w:hAnsi="Times New Roman" w:cs="Times New Roman"/>
          <w:b/>
          <w:bCs/>
          <w:sz w:val="24"/>
          <w:szCs w:val="24"/>
        </w:rPr>
        <w:t>Résumé</w:t>
      </w:r>
    </w:p>
    <w:p w14:paraId="3A0FF16B" w14:textId="7556C251" w:rsidR="001F5F2E" w:rsidRPr="002C79CC" w:rsidRDefault="005E69F4" w:rsidP="005E69F4">
      <w:pPr>
        <w:jc w:val="both"/>
        <w:rPr>
          <w:rFonts w:ascii="Times New Roman" w:hAnsi="Times New Roman" w:cs="Times New Roman"/>
          <w:i/>
          <w:iCs/>
        </w:rPr>
      </w:pPr>
      <w:r w:rsidRPr="002C79CC">
        <w:rPr>
          <w:rFonts w:ascii="Times New Roman" w:hAnsi="Times New Roman" w:cs="Times New Roman"/>
          <w:i/>
          <w:iCs/>
        </w:rPr>
        <w:t xml:space="preserve">Les dispositifs participatifs qui se multiplient aujourd’hui sont ambigus, entre outils de gouvernement et espaces de contestation citoyenne. Tenant compte de cette ambiguïté, cet article examine un récent dispositif participatif belge afin d’enrichir l’étude des techniques de pouvoir dont fait usage un nouvel art de gouverner par la participation citoyenne. Ce faisant, l’article s’attache à décrire en profondeur un élément clé de cet art de gouverner : l’entretien plus ou moins conscient d’un rapport problématique à la conflictualité, couplant la reconnaissance explicite de son existence et le refoulement pratique des conflits – rapport prenant racine dans un flou entourant le but des délibérations. </w:t>
      </w:r>
    </w:p>
    <w:p w14:paraId="01D2769D" w14:textId="39FCEE2D" w:rsidR="005E69F4" w:rsidRDefault="002C79CC" w:rsidP="002C79CC">
      <w:pPr>
        <w:jc w:val="center"/>
        <w:rPr>
          <w:rFonts w:ascii="Times New Roman" w:hAnsi="Times New Roman" w:cs="Times New Roman"/>
        </w:rPr>
      </w:pPr>
      <w:r>
        <w:rPr>
          <w:rFonts w:ascii="Times New Roman" w:hAnsi="Times New Roman" w:cs="Times New Roman"/>
        </w:rPr>
        <w:t>*</w:t>
      </w:r>
    </w:p>
    <w:p w14:paraId="7DB92BDD" w14:textId="41E096C6" w:rsidR="009023FA" w:rsidRPr="009023FA" w:rsidRDefault="009023FA" w:rsidP="005E69F4">
      <w:pPr>
        <w:jc w:val="both"/>
        <w:rPr>
          <w:rFonts w:ascii="Times New Roman" w:hAnsi="Times New Roman" w:cs="Times New Roman"/>
          <w:b/>
          <w:bCs/>
          <w:sz w:val="26"/>
          <w:szCs w:val="26"/>
        </w:rPr>
      </w:pPr>
      <w:r w:rsidRPr="009023FA">
        <w:rPr>
          <w:rFonts w:ascii="Times New Roman" w:hAnsi="Times New Roman" w:cs="Times New Roman"/>
          <w:b/>
          <w:bCs/>
          <w:sz w:val="26"/>
          <w:szCs w:val="26"/>
        </w:rPr>
        <w:t>Introduction</w:t>
      </w:r>
    </w:p>
    <w:p w14:paraId="63D77131" w14:textId="066221D9" w:rsidR="005E69F4" w:rsidRPr="005E69F4" w:rsidRDefault="005E55BC" w:rsidP="005E69F4">
      <w:pPr>
        <w:jc w:val="both"/>
        <w:rPr>
          <w:rFonts w:ascii="Times New Roman" w:hAnsi="Times New Roman" w:cs="Times New Roman"/>
        </w:rPr>
      </w:pPr>
      <w:r>
        <w:rPr>
          <w:rFonts w:ascii="Times New Roman" w:hAnsi="Times New Roman" w:cs="Times New Roman"/>
        </w:rPr>
        <w:t>La</w:t>
      </w:r>
      <w:r w:rsidR="005E69F4" w:rsidRPr="005E69F4">
        <w:rPr>
          <w:rFonts w:ascii="Times New Roman" w:hAnsi="Times New Roman" w:cs="Times New Roman"/>
        </w:rPr>
        <w:t xml:space="preserve"> nature de la posture analytique à adopter face à un dispositif participatif</w:t>
      </w:r>
      <w:r w:rsidR="005E69F4">
        <w:rPr>
          <w:rFonts w:ascii="Times New Roman" w:hAnsi="Times New Roman" w:cs="Times New Roman"/>
        </w:rPr>
        <w:t xml:space="preserve"> </w:t>
      </w:r>
      <w:r w:rsidR="005E69F4" w:rsidRPr="005E69F4">
        <w:rPr>
          <w:rFonts w:ascii="Times New Roman" w:hAnsi="Times New Roman" w:cs="Times New Roman"/>
        </w:rPr>
        <w:t>(DP) institutionnel fait l’objet de riches débats au sein des sciences sociales.</w:t>
      </w:r>
      <w:r w:rsidR="005E69F4">
        <w:rPr>
          <w:rFonts w:ascii="Times New Roman" w:hAnsi="Times New Roman" w:cs="Times New Roman"/>
        </w:rPr>
        <w:t xml:space="preserve"> </w:t>
      </w:r>
      <w:r w:rsidR="005E69F4" w:rsidRPr="005E69F4">
        <w:rPr>
          <w:rFonts w:ascii="Times New Roman" w:hAnsi="Times New Roman" w:cs="Times New Roman"/>
        </w:rPr>
        <w:t>Si, depuis les années 1980, de nombreuses recherches ont abordé les mécanismes</w:t>
      </w:r>
      <w:r w:rsidR="005E69F4">
        <w:rPr>
          <w:rFonts w:ascii="Times New Roman" w:hAnsi="Times New Roman" w:cs="Times New Roman"/>
        </w:rPr>
        <w:t xml:space="preserve"> </w:t>
      </w:r>
      <w:r w:rsidR="005E69F4" w:rsidRPr="005E69F4">
        <w:rPr>
          <w:rFonts w:ascii="Times New Roman" w:hAnsi="Times New Roman" w:cs="Times New Roman"/>
        </w:rPr>
        <w:t>participatifs</w:t>
      </w:r>
      <w:r w:rsidR="005E69F4">
        <w:rPr>
          <w:rStyle w:val="Appelnotedebasdep"/>
          <w:rFonts w:ascii="Times New Roman" w:hAnsi="Times New Roman" w:cs="Times New Roman"/>
        </w:rPr>
        <w:footnoteReference w:id="2"/>
      </w:r>
      <w:r w:rsidR="005E69F4" w:rsidRPr="005E69F4">
        <w:rPr>
          <w:rFonts w:ascii="Times New Roman" w:hAnsi="Times New Roman" w:cs="Times New Roman"/>
        </w:rPr>
        <w:t xml:space="preserve"> comme un élément bénéfique revitalisant une démocratie</w:t>
      </w:r>
      <w:r w:rsidR="005E69F4">
        <w:rPr>
          <w:rFonts w:ascii="Times New Roman" w:hAnsi="Times New Roman" w:cs="Times New Roman"/>
        </w:rPr>
        <w:t xml:space="preserve"> </w:t>
      </w:r>
      <w:r w:rsidR="005E69F4" w:rsidRPr="005E69F4">
        <w:rPr>
          <w:rFonts w:ascii="Times New Roman" w:hAnsi="Times New Roman" w:cs="Times New Roman"/>
        </w:rPr>
        <w:t>en crise, un glissement de perspective s’est opéré durant les années 2000 (Silver,</w:t>
      </w:r>
      <w:r w:rsidR="005E69F4">
        <w:rPr>
          <w:rFonts w:ascii="Times New Roman" w:hAnsi="Times New Roman" w:cs="Times New Roman"/>
        </w:rPr>
        <w:t xml:space="preserve"> </w:t>
      </w:r>
      <w:r w:rsidR="005E69F4" w:rsidRPr="005E69F4">
        <w:rPr>
          <w:rFonts w:ascii="Times New Roman" w:hAnsi="Times New Roman" w:cs="Times New Roman"/>
        </w:rPr>
        <w:t xml:space="preserve">Scott, </w:t>
      </w:r>
      <w:proofErr w:type="spellStart"/>
      <w:r w:rsidR="005E69F4" w:rsidRPr="005E69F4">
        <w:rPr>
          <w:rFonts w:ascii="Times New Roman" w:hAnsi="Times New Roman" w:cs="Times New Roman"/>
        </w:rPr>
        <w:t>Kazepov</w:t>
      </w:r>
      <w:proofErr w:type="spellEnd"/>
      <w:r w:rsidR="005E69F4" w:rsidRPr="005E69F4">
        <w:rPr>
          <w:rFonts w:ascii="Times New Roman" w:hAnsi="Times New Roman" w:cs="Times New Roman"/>
        </w:rPr>
        <w:t xml:space="preserve">, 2010 ; Gourgues, Rui, </w:t>
      </w:r>
      <w:proofErr w:type="spellStart"/>
      <w:r w:rsidR="005E69F4" w:rsidRPr="005E69F4">
        <w:rPr>
          <w:rFonts w:ascii="Times New Roman" w:hAnsi="Times New Roman" w:cs="Times New Roman"/>
        </w:rPr>
        <w:t>Topçu</w:t>
      </w:r>
      <w:proofErr w:type="spellEnd"/>
      <w:r w:rsidR="005E69F4" w:rsidRPr="005E69F4">
        <w:rPr>
          <w:rFonts w:ascii="Times New Roman" w:hAnsi="Times New Roman" w:cs="Times New Roman"/>
        </w:rPr>
        <w:t xml:space="preserve">, 2013 ; </w:t>
      </w:r>
      <w:proofErr w:type="spellStart"/>
      <w:r w:rsidR="005E69F4" w:rsidRPr="005E69F4">
        <w:rPr>
          <w:rFonts w:ascii="Times New Roman" w:hAnsi="Times New Roman" w:cs="Times New Roman"/>
        </w:rPr>
        <w:t>Pellizzoni</w:t>
      </w:r>
      <w:proofErr w:type="spellEnd"/>
      <w:r w:rsidR="005E69F4" w:rsidRPr="005E69F4">
        <w:rPr>
          <w:rFonts w:ascii="Times New Roman" w:hAnsi="Times New Roman" w:cs="Times New Roman"/>
        </w:rPr>
        <w:t xml:space="preserve">, </w:t>
      </w:r>
      <w:proofErr w:type="spellStart"/>
      <w:r w:rsidR="005E69F4" w:rsidRPr="005E69F4">
        <w:rPr>
          <w:rFonts w:ascii="Times New Roman" w:hAnsi="Times New Roman" w:cs="Times New Roman"/>
        </w:rPr>
        <w:t>Vannini</w:t>
      </w:r>
      <w:proofErr w:type="spellEnd"/>
      <w:r w:rsidR="005E69F4" w:rsidRPr="005E69F4">
        <w:rPr>
          <w:rFonts w:ascii="Times New Roman" w:hAnsi="Times New Roman" w:cs="Times New Roman"/>
        </w:rPr>
        <w:t>, 2013). Au</w:t>
      </w:r>
      <w:r w:rsidR="005E69F4">
        <w:rPr>
          <w:rFonts w:ascii="Times New Roman" w:hAnsi="Times New Roman" w:cs="Times New Roman"/>
        </w:rPr>
        <w:t xml:space="preserve"> </w:t>
      </w:r>
      <w:r w:rsidR="005E69F4" w:rsidRPr="005E69F4">
        <w:rPr>
          <w:rFonts w:ascii="Times New Roman" w:hAnsi="Times New Roman" w:cs="Times New Roman"/>
        </w:rPr>
        <w:t>lieu de penser les caractéristiques d’un dispositif délibératif idéal pour ensuite</w:t>
      </w:r>
      <w:r w:rsidR="005E69F4">
        <w:rPr>
          <w:rFonts w:ascii="Times New Roman" w:hAnsi="Times New Roman" w:cs="Times New Roman"/>
        </w:rPr>
        <w:t xml:space="preserve"> </w:t>
      </w:r>
      <w:r w:rsidR="005E69F4" w:rsidRPr="005E69F4">
        <w:rPr>
          <w:rFonts w:ascii="Times New Roman" w:hAnsi="Times New Roman" w:cs="Times New Roman"/>
        </w:rPr>
        <w:t>analyser les défis pratiques empêchant sa pleine réalisation, de plus en plus de</w:t>
      </w:r>
      <w:r w:rsidR="005E69F4">
        <w:rPr>
          <w:rFonts w:ascii="Times New Roman" w:hAnsi="Times New Roman" w:cs="Times New Roman"/>
        </w:rPr>
        <w:t xml:space="preserve"> </w:t>
      </w:r>
      <w:r w:rsidR="005E69F4" w:rsidRPr="005E69F4">
        <w:rPr>
          <w:rFonts w:ascii="Times New Roman" w:hAnsi="Times New Roman" w:cs="Times New Roman"/>
        </w:rPr>
        <w:t>travaux dépeignent l’« application systématique d’un “algorithme technique” » et</w:t>
      </w:r>
      <w:r w:rsidR="005E69F4">
        <w:rPr>
          <w:rFonts w:ascii="Times New Roman" w:hAnsi="Times New Roman" w:cs="Times New Roman"/>
        </w:rPr>
        <w:t xml:space="preserve"> </w:t>
      </w:r>
      <w:r w:rsidR="005E69F4" w:rsidRPr="005E69F4">
        <w:rPr>
          <w:rFonts w:ascii="Times New Roman" w:hAnsi="Times New Roman" w:cs="Times New Roman"/>
        </w:rPr>
        <w:t>néolibéral, où « le peuple » n’est qu’une partie prenante parmi d’autres au sein</w:t>
      </w:r>
      <w:r w:rsidR="005E69F4">
        <w:rPr>
          <w:rFonts w:ascii="Times New Roman" w:hAnsi="Times New Roman" w:cs="Times New Roman"/>
        </w:rPr>
        <w:t xml:space="preserve"> </w:t>
      </w:r>
      <w:r w:rsidR="005E69F4" w:rsidRPr="005E69F4">
        <w:rPr>
          <w:rFonts w:ascii="Times New Roman" w:hAnsi="Times New Roman" w:cs="Times New Roman"/>
        </w:rPr>
        <w:t>de délibérations dirigées (</w:t>
      </w:r>
      <w:proofErr w:type="spellStart"/>
      <w:r w:rsidR="005E69F4" w:rsidRPr="005E69F4">
        <w:rPr>
          <w:rFonts w:ascii="Times New Roman" w:hAnsi="Times New Roman" w:cs="Times New Roman"/>
        </w:rPr>
        <w:t>Pellizzoni</w:t>
      </w:r>
      <w:proofErr w:type="spellEnd"/>
      <w:r w:rsidR="005E69F4" w:rsidRPr="005E69F4">
        <w:rPr>
          <w:rFonts w:ascii="Times New Roman" w:hAnsi="Times New Roman" w:cs="Times New Roman"/>
        </w:rPr>
        <w:t xml:space="preserve"> et al., 2013, p. 99). Selon cette approche,</w:t>
      </w:r>
      <w:r w:rsidR="005E69F4">
        <w:rPr>
          <w:rFonts w:ascii="Times New Roman" w:hAnsi="Times New Roman" w:cs="Times New Roman"/>
        </w:rPr>
        <w:t xml:space="preserve"> </w:t>
      </w:r>
      <w:r w:rsidR="005E69F4" w:rsidRPr="005E69F4">
        <w:rPr>
          <w:rFonts w:ascii="Times New Roman" w:hAnsi="Times New Roman" w:cs="Times New Roman"/>
        </w:rPr>
        <w:t>les mécanismes participatifs sont une arme de plus dans le jeu politique. Ils</w:t>
      </w:r>
      <w:r w:rsidR="005E69F4">
        <w:rPr>
          <w:rFonts w:ascii="Times New Roman" w:hAnsi="Times New Roman" w:cs="Times New Roman"/>
        </w:rPr>
        <w:t xml:space="preserve"> </w:t>
      </w:r>
      <w:r w:rsidR="005E69F4" w:rsidRPr="005E69F4">
        <w:rPr>
          <w:rFonts w:ascii="Times New Roman" w:hAnsi="Times New Roman" w:cs="Times New Roman"/>
        </w:rPr>
        <w:t>permettent non seulement aux autorités de « collecter de l’information utile »</w:t>
      </w:r>
      <w:r w:rsidR="005E69F4">
        <w:rPr>
          <w:rFonts w:ascii="Times New Roman" w:hAnsi="Times New Roman" w:cs="Times New Roman"/>
        </w:rPr>
        <w:t xml:space="preserve"> </w:t>
      </w:r>
      <w:r w:rsidR="005E69F4" w:rsidRPr="005E69F4">
        <w:rPr>
          <w:rFonts w:ascii="Times New Roman" w:hAnsi="Times New Roman" w:cs="Times New Roman"/>
        </w:rPr>
        <w:t>pour gérer l’ordre social (</w:t>
      </w:r>
      <w:proofErr w:type="spellStart"/>
      <w:r w:rsidR="005E69F4" w:rsidRPr="005E69F4">
        <w:rPr>
          <w:rFonts w:ascii="Times New Roman" w:hAnsi="Times New Roman" w:cs="Times New Roman"/>
        </w:rPr>
        <w:t>Blésin</w:t>
      </w:r>
      <w:proofErr w:type="spellEnd"/>
      <w:r w:rsidR="005E69F4" w:rsidRPr="005E69F4">
        <w:rPr>
          <w:rFonts w:ascii="Times New Roman" w:hAnsi="Times New Roman" w:cs="Times New Roman"/>
        </w:rPr>
        <w:t xml:space="preserve">, </w:t>
      </w:r>
      <w:proofErr w:type="spellStart"/>
      <w:r w:rsidR="005E69F4" w:rsidRPr="005E69F4">
        <w:rPr>
          <w:rFonts w:ascii="Times New Roman" w:hAnsi="Times New Roman" w:cs="Times New Roman"/>
        </w:rPr>
        <w:t>Loute</w:t>
      </w:r>
      <w:proofErr w:type="spellEnd"/>
      <w:r w:rsidR="005E69F4" w:rsidRPr="005E69F4">
        <w:rPr>
          <w:rFonts w:ascii="Times New Roman" w:hAnsi="Times New Roman" w:cs="Times New Roman"/>
        </w:rPr>
        <w:t>, 2011, p. 156), mais aussi de légitimer</w:t>
      </w:r>
      <w:r w:rsidR="005E69F4">
        <w:rPr>
          <w:rFonts w:ascii="Times New Roman" w:hAnsi="Times New Roman" w:cs="Times New Roman"/>
        </w:rPr>
        <w:t xml:space="preserve"> </w:t>
      </w:r>
      <w:r w:rsidR="005E69F4" w:rsidRPr="005E69F4">
        <w:rPr>
          <w:rFonts w:ascii="Times New Roman" w:hAnsi="Times New Roman" w:cs="Times New Roman"/>
        </w:rPr>
        <w:t>leurs décisions et de réduire les contestations dont elles pourraient être l’objet</w:t>
      </w:r>
      <w:r w:rsidR="005E69F4">
        <w:rPr>
          <w:rStyle w:val="Appelnotedebasdep"/>
          <w:rFonts w:ascii="Times New Roman" w:hAnsi="Times New Roman" w:cs="Times New Roman"/>
        </w:rPr>
        <w:footnoteReference w:id="3"/>
      </w:r>
      <w:r w:rsidR="005E69F4">
        <w:rPr>
          <w:rFonts w:ascii="Times New Roman" w:hAnsi="Times New Roman" w:cs="Times New Roman"/>
        </w:rPr>
        <w:t xml:space="preserve">. </w:t>
      </w:r>
      <w:r w:rsidR="005E69F4" w:rsidRPr="005E69F4">
        <w:rPr>
          <w:rFonts w:ascii="Times New Roman" w:hAnsi="Times New Roman" w:cs="Times New Roman"/>
        </w:rPr>
        <w:t>« Faire participer » devient un outil de gouvernement, la nouvelle technique de</w:t>
      </w:r>
      <w:r w:rsidR="005E69F4">
        <w:rPr>
          <w:rFonts w:ascii="Times New Roman" w:hAnsi="Times New Roman" w:cs="Times New Roman"/>
        </w:rPr>
        <w:t xml:space="preserve"> </w:t>
      </w:r>
      <w:r w:rsidR="005E69F4" w:rsidRPr="005E69F4">
        <w:rPr>
          <w:rFonts w:ascii="Times New Roman" w:hAnsi="Times New Roman" w:cs="Times New Roman"/>
        </w:rPr>
        <w:t>pouvoir d’une rationalité gouvernementale en train de s’étendre (</w:t>
      </w:r>
      <w:proofErr w:type="spellStart"/>
      <w:r w:rsidR="005E69F4" w:rsidRPr="005E69F4">
        <w:rPr>
          <w:rFonts w:ascii="Times New Roman" w:hAnsi="Times New Roman" w:cs="Times New Roman"/>
        </w:rPr>
        <w:t>Pellizzoni</w:t>
      </w:r>
      <w:proofErr w:type="spellEnd"/>
      <w:r w:rsidR="005E69F4" w:rsidRPr="005E69F4">
        <w:rPr>
          <w:rFonts w:ascii="Times New Roman" w:hAnsi="Times New Roman" w:cs="Times New Roman"/>
        </w:rPr>
        <w:t xml:space="preserve"> et al.,</w:t>
      </w:r>
      <w:r w:rsidR="005E69F4">
        <w:rPr>
          <w:rFonts w:ascii="Times New Roman" w:hAnsi="Times New Roman" w:cs="Times New Roman"/>
        </w:rPr>
        <w:t xml:space="preserve"> </w:t>
      </w:r>
      <w:r w:rsidR="005E69F4" w:rsidRPr="005E69F4">
        <w:rPr>
          <w:rFonts w:ascii="Times New Roman" w:hAnsi="Times New Roman" w:cs="Times New Roman"/>
        </w:rPr>
        <w:t>2013, p. 103 ; Maesschalck, 2016). Les défauts d’une procédure délibérative ne</w:t>
      </w:r>
      <w:r w:rsidR="005E69F4">
        <w:rPr>
          <w:rFonts w:ascii="Times New Roman" w:hAnsi="Times New Roman" w:cs="Times New Roman"/>
        </w:rPr>
        <w:t xml:space="preserve"> </w:t>
      </w:r>
      <w:r w:rsidR="005E69F4" w:rsidRPr="005E69F4">
        <w:rPr>
          <w:rFonts w:ascii="Times New Roman" w:hAnsi="Times New Roman" w:cs="Times New Roman"/>
        </w:rPr>
        <w:t>sont dès lors plus perçus comme des imperfections malencontreuses, mais</w:t>
      </w:r>
      <w:r w:rsidR="005E69F4">
        <w:rPr>
          <w:rFonts w:ascii="Times New Roman" w:hAnsi="Times New Roman" w:cs="Times New Roman"/>
        </w:rPr>
        <w:t xml:space="preserve"> </w:t>
      </w:r>
      <w:r w:rsidR="005E69F4" w:rsidRPr="005E69F4">
        <w:rPr>
          <w:rFonts w:ascii="Times New Roman" w:hAnsi="Times New Roman" w:cs="Times New Roman"/>
        </w:rPr>
        <w:t>comme le résultat systématique d’un usage détourné. De ce point de vue, on est</w:t>
      </w:r>
      <w:r w:rsidR="005E69F4">
        <w:rPr>
          <w:rFonts w:ascii="Times New Roman" w:hAnsi="Times New Roman" w:cs="Times New Roman"/>
        </w:rPr>
        <w:t xml:space="preserve"> </w:t>
      </w:r>
      <w:r w:rsidR="005E69F4" w:rsidRPr="005E69F4">
        <w:rPr>
          <w:rFonts w:ascii="Times New Roman" w:hAnsi="Times New Roman" w:cs="Times New Roman"/>
        </w:rPr>
        <w:t>loin d’avancer vers la réalisation de l’idéal d’une démocratie délibérative.</w:t>
      </w:r>
    </w:p>
    <w:p w14:paraId="3181686C" w14:textId="7B28B5F7" w:rsidR="005E69F4" w:rsidRDefault="005E69F4" w:rsidP="005E55BC">
      <w:pPr>
        <w:jc w:val="both"/>
        <w:rPr>
          <w:rFonts w:ascii="Times New Roman" w:hAnsi="Times New Roman" w:cs="Times New Roman"/>
        </w:rPr>
      </w:pPr>
      <w:r w:rsidRPr="005E69F4">
        <w:rPr>
          <w:rFonts w:ascii="Times New Roman" w:hAnsi="Times New Roman" w:cs="Times New Roman"/>
        </w:rPr>
        <w:lastRenderedPageBreak/>
        <w:t>Toutefois, pareille dénonciation ne gagne en pertinence que lorsqu’elle sort</w:t>
      </w:r>
      <w:r>
        <w:rPr>
          <w:rFonts w:ascii="Times New Roman" w:hAnsi="Times New Roman" w:cs="Times New Roman"/>
        </w:rPr>
        <w:t xml:space="preserve"> </w:t>
      </w:r>
      <w:r w:rsidRPr="005E69F4">
        <w:rPr>
          <w:rFonts w:ascii="Times New Roman" w:hAnsi="Times New Roman" w:cs="Times New Roman"/>
        </w:rPr>
        <w:t>d’une simple « posture de dévoilement » – posture qui consiste à rejeter tout</w:t>
      </w:r>
      <w:r>
        <w:rPr>
          <w:rFonts w:ascii="Times New Roman" w:hAnsi="Times New Roman" w:cs="Times New Roman"/>
        </w:rPr>
        <w:t xml:space="preserve"> </w:t>
      </w:r>
      <w:r w:rsidRPr="005E69F4">
        <w:rPr>
          <w:rFonts w:ascii="Times New Roman" w:hAnsi="Times New Roman" w:cs="Times New Roman"/>
        </w:rPr>
        <w:t>dispositif participatif au nom des « intentions troubles des instigateurs » ou des</w:t>
      </w:r>
      <w:r>
        <w:rPr>
          <w:rFonts w:ascii="Times New Roman" w:hAnsi="Times New Roman" w:cs="Times New Roman"/>
        </w:rPr>
        <w:t xml:space="preserve"> </w:t>
      </w:r>
      <w:r w:rsidRPr="005E69F4">
        <w:rPr>
          <w:rFonts w:ascii="Times New Roman" w:hAnsi="Times New Roman" w:cs="Times New Roman"/>
        </w:rPr>
        <w:t>imperfections dudit dispositif (Gourgues et al., 2013, p. 16). C’est pour dépasser</w:t>
      </w:r>
      <w:r>
        <w:rPr>
          <w:rFonts w:ascii="Times New Roman" w:hAnsi="Times New Roman" w:cs="Times New Roman"/>
        </w:rPr>
        <w:t xml:space="preserve"> </w:t>
      </w:r>
      <w:r w:rsidRPr="005E69F4">
        <w:rPr>
          <w:rFonts w:ascii="Times New Roman" w:hAnsi="Times New Roman" w:cs="Times New Roman"/>
        </w:rPr>
        <w:t>cette approche qu’un grand nombre de recherches convoque la grille conceptuelle</w:t>
      </w:r>
      <w:r>
        <w:rPr>
          <w:rFonts w:ascii="Times New Roman" w:hAnsi="Times New Roman" w:cs="Times New Roman"/>
        </w:rPr>
        <w:t xml:space="preserve"> </w:t>
      </w:r>
      <w:r w:rsidRPr="005E69F4">
        <w:rPr>
          <w:rFonts w:ascii="Times New Roman" w:hAnsi="Times New Roman" w:cs="Times New Roman"/>
        </w:rPr>
        <w:t xml:space="preserve">de la gouvernementalité (Hobson, 2009 ; </w:t>
      </w:r>
      <w:proofErr w:type="spellStart"/>
      <w:r w:rsidRPr="005E69F4">
        <w:rPr>
          <w:rFonts w:ascii="Times New Roman" w:hAnsi="Times New Roman" w:cs="Times New Roman"/>
        </w:rPr>
        <w:t>Bröckling</w:t>
      </w:r>
      <w:proofErr w:type="spellEnd"/>
      <w:r w:rsidRPr="005E69F4">
        <w:rPr>
          <w:rFonts w:ascii="Times New Roman" w:hAnsi="Times New Roman" w:cs="Times New Roman"/>
        </w:rPr>
        <w:t xml:space="preserve">, </w:t>
      </w:r>
      <w:proofErr w:type="spellStart"/>
      <w:r w:rsidRPr="005E69F4">
        <w:rPr>
          <w:rFonts w:ascii="Times New Roman" w:hAnsi="Times New Roman" w:cs="Times New Roman"/>
        </w:rPr>
        <w:t>Krasmann</w:t>
      </w:r>
      <w:proofErr w:type="spellEnd"/>
      <w:r w:rsidRPr="005E69F4">
        <w:rPr>
          <w:rFonts w:ascii="Times New Roman" w:hAnsi="Times New Roman" w:cs="Times New Roman"/>
        </w:rPr>
        <w:t xml:space="preserve">, </w:t>
      </w:r>
      <w:proofErr w:type="spellStart"/>
      <w:r w:rsidRPr="005E69F4">
        <w:rPr>
          <w:rFonts w:ascii="Times New Roman" w:hAnsi="Times New Roman" w:cs="Times New Roman"/>
        </w:rPr>
        <w:t>Lemke</w:t>
      </w:r>
      <w:proofErr w:type="spellEnd"/>
      <w:r w:rsidRPr="005E69F4">
        <w:rPr>
          <w:rFonts w:ascii="Times New Roman" w:hAnsi="Times New Roman" w:cs="Times New Roman"/>
        </w:rPr>
        <w:t>,</w:t>
      </w:r>
      <w:r>
        <w:rPr>
          <w:rFonts w:ascii="Times New Roman" w:hAnsi="Times New Roman" w:cs="Times New Roman"/>
        </w:rPr>
        <w:t xml:space="preserve"> </w:t>
      </w:r>
      <w:r w:rsidRPr="005E69F4">
        <w:rPr>
          <w:rFonts w:ascii="Times New Roman" w:hAnsi="Times New Roman" w:cs="Times New Roman"/>
        </w:rPr>
        <w:t xml:space="preserve">2011 ; Gourgues et al., 2013 ; </w:t>
      </w:r>
      <w:proofErr w:type="spellStart"/>
      <w:r w:rsidRPr="005E69F4">
        <w:rPr>
          <w:rFonts w:ascii="Times New Roman" w:hAnsi="Times New Roman" w:cs="Times New Roman"/>
        </w:rPr>
        <w:t>Rosol</w:t>
      </w:r>
      <w:proofErr w:type="spellEnd"/>
      <w:r w:rsidRPr="005E69F4">
        <w:rPr>
          <w:rFonts w:ascii="Times New Roman" w:hAnsi="Times New Roman" w:cs="Times New Roman"/>
        </w:rPr>
        <w:t>, 2015 ; Larsson, 2019). Au sens large, la gouvernementalité</w:t>
      </w:r>
      <w:r>
        <w:rPr>
          <w:rFonts w:ascii="Times New Roman" w:hAnsi="Times New Roman" w:cs="Times New Roman"/>
        </w:rPr>
        <w:t xml:space="preserve"> </w:t>
      </w:r>
      <w:r w:rsidRPr="005E69F4">
        <w:rPr>
          <w:rFonts w:ascii="Times New Roman" w:hAnsi="Times New Roman" w:cs="Times New Roman"/>
        </w:rPr>
        <w:t>désigne les « techniques et procédures destinées à diriger la</w:t>
      </w:r>
      <w:r>
        <w:rPr>
          <w:rFonts w:ascii="Times New Roman" w:hAnsi="Times New Roman" w:cs="Times New Roman"/>
        </w:rPr>
        <w:t xml:space="preserve"> </w:t>
      </w:r>
      <w:r w:rsidRPr="005E69F4">
        <w:rPr>
          <w:rFonts w:ascii="Times New Roman" w:hAnsi="Times New Roman" w:cs="Times New Roman"/>
        </w:rPr>
        <w:t>conduite des hommes » en investissant leur liberté (Foucault, 2012). Ici, « pas</w:t>
      </w:r>
      <w:r>
        <w:rPr>
          <w:rFonts w:ascii="Times New Roman" w:hAnsi="Times New Roman" w:cs="Times New Roman"/>
        </w:rPr>
        <w:t xml:space="preserve"> </w:t>
      </w:r>
      <w:r w:rsidRPr="005E69F4">
        <w:rPr>
          <w:rFonts w:ascii="Times New Roman" w:hAnsi="Times New Roman" w:cs="Times New Roman"/>
        </w:rPr>
        <w:t>de manipulateurs ni de manipulés […], mais des acteurs sociaux aux stratégies</w:t>
      </w:r>
      <w:r>
        <w:rPr>
          <w:rFonts w:ascii="Times New Roman" w:hAnsi="Times New Roman" w:cs="Times New Roman"/>
        </w:rPr>
        <w:t xml:space="preserve"> </w:t>
      </w:r>
      <w:r w:rsidRPr="005E69F4">
        <w:rPr>
          <w:rFonts w:ascii="Times New Roman" w:hAnsi="Times New Roman" w:cs="Times New Roman"/>
        </w:rPr>
        <w:t>hétérogènes » (Gourgues et al., 2013, p. 23) en prise à une tension perpétuelle</w:t>
      </w:r>
      <w:r>
        <w:rPr>
          <w:rFonts w:ascii="Times New Roman" w:hAnsi="Times New Roman" w:cs="Times New Roman"/>
        </w:rPr>
        <w:t xml:space="preserve"> </w:t>
      </w:r>
      <w:r w:rsidRPr="005E69F4">
        <w:rPr>
          <w:rFonts w:ascii="Times New Roman" w:hAnsi="Times New Roman" w:cs="Times New Roman"/>
        </w:rPr>
        <w:t>entre adhésion et résistance. Sous cet angle de vue, les DP sont des techniques</w:t>
      </w:r>
      <w:r>
        <w:rPr>
          <w:rFonts w:ascii="Times New Roman" w:hAnsi="Times New Roman" w:cs="Times New Roman"/>
        </w:rPr>
        <w:t xml:space="preserve"> </w:t>
      </w:r>
      <w:r w:rsidRPr="005E69F4">
        <w:rPr>
          <w:rFonts w:ascii="Times New Roman" w:hAnsi="Times New Roman" w:cs="Times New Roman"/>
        </w:rPr>
        <w:t xml:space="preserve">de pouvoir qui interpellent les </w:t>
      </w:r>
      <w:proofErr w:type="spellStart"/>
      <w:r w:rsidRPr="005E69F4">
        <w:rPr>
          <w:rFonts w:ascii="Times New Roman" w:hAnsi="Times New Roman" w:cs="Times New Roman"/>
        </w:rPr>
        <w:t>citoyen·nes</w:t>
      </w:r>
      <w:proofErr w:type="spellEnd"/>
      <w:r w:rsidRPr="005E69F4">
        <w:rPr>
          <w:rFonts w:ascii="Times New Roman" w:hAnsi="Times New Roman" w:cs="Times New Roman"/>
        </w:rPr>
        <w:t xml:space="preserve"> espérant d’une part avancer vers la</w:t>
      </w:r>
      <w:r>
        <w:rPr>
          <w:rFonts w:ascii="Times New Roman" w:hAnsi="Times New Roman" w:cs="Times New Roman"/>
        </w:rPr>
        <w:t xml:space="preserve"> </w:t>
      </w:r>
      <w:r w:rsidRPr="005E69F4">
        <w:rPr>
          <w:rFonts w:ascii="Times New Roman" w:hAnsi="Times New Roman" w:cs="Times New Roman"/>
        </w:rPr>
        <w:t>réalisation d’un idéal démocratique, et d’autre part voir satisfait leur besoin</w:t>
      </w:r>
      <w:r>
        <w:rPr>
          <w:rFonts w:ascii="Times New Roman" w:hAnsi="Times New Roman" w:cs="Times New Roman"/>
        </w:rPr>
        <w:t xml:space="preserve"> </w:t>
      </w:r>
      <w:r w:rsidRPr="005E69F4">
        <w:rPr>
          <w:rFonts w:ascii="Times New Roman" w:hAnsi="Times New Roman" w:cs="Times New Roman"/>
        </w:rPr>
        <w:t>d’exercer un pouvoir sur leur environnement. Ces techniques prennent aussi un</w:t>
      </w:r>
      <w:r w:rsidR="005E55BC">
        <w:rPr>
          <w:rFonts w:ascii="Times New Roman" w:hAnsi="Times New Roman" w:cs="Times New Roman"/>
        </w:rPr>
        <w:t xml:space="preserve"> </w:t>
      </w:r>
      <w:r w:rsidR="005E55BC" w:rsidRPr="005E55BC">
        <w:rPr>
          <w:rFonts w:ascii="Times New Roman" w:hAnsi="Times New Roman" w:cs="Times New Roman"/>
        </w:rPr>
        <w:t xml:space="preserve">risque, en accordant plus de « poids » aux </w:t>
      </w:r>
      <w:proofErr w:type="spellStart"/>
      <w:r w:rsidR="005E55BC" w:rsidRPr="005E55BC">
        <w:rPr>
          <w:rFonts w:ascii="Times New Roman" w:hAnsi="Times New Roman" w:cs="Times New Roman"/>
        </w:rPr>
        <w:t>citoyen·nes</w:t>
      </w:r>
      <w:proofErr w:type="spellEnd"/>
      <w:r w:rsidR="005E55BC" w:rsidRPr="005E55BC">
        <w:rPr>
          <w:rFonts w:ascii="Times New Roman" w:hAnsi="Times New Roman" w:cs="Times New Roman"/>
        </w:rPr>
        <w:t xml:space="preserve">. Les procédures </w:t>
      </w:r>
      <w:proofErr w:type="spellStart"/>
      <w:r w:rsidR="005E55BC" w:rsidRPr="005E55BC">
        <w:rPr>
          <w:rFonts w:ascii="Times New Roman" w:hAnsi="Times New Roman" w:cs="Times New Roman"/>
        </w:rPr>
        <w:t>participativessont</w:t>
      </w:r>
      <w:proofErr w:type="spellEnd"/>
      <w:r w:rsidR="005E55BC" w:rsidRPr="005E55BC">
        <w:rPr>
          <w:rFonts w:ascii="Times New Roman" w:hAnsi="Times New Roman" w:cs="Times New Roman"/>
        </w:rPr>
        <w:t xml:space="preserve"> donc à la fois le lieu d’une tentative nouvelle pour gérer les comportements</w:t>
      </w:r>
      <w:r w:rsidR="005E55BC">
        <w:rPr>
          <w:rFonts w:ascii="Times New Roman" w:hAnsi="Times New Roman" w:cs="Times New Roman"/>
        </w:rPr>
        <w:t xml:space="preserve"> </w:t>
      </w:r>
      <w:r w:rsidR="005E55BC" w:rsidRPr="005E55BC">
        <w:rPr>
          <w:rFonts w:ascii="Times New Roman" w:hAnsi="Times New Roman" w:cs="Times New Roman"/>
        </w:rPr>
        <w:t>humains, et le lieu de contestation de ces mêmes tentatives grâce à la</w:t>
      </w:r>
      <w:r w:rsidR="005E55BC">
        <w:rPr>
          <w:rFonts w:ascii="Times New Roman" w:hAnsi="Times New Roman" w:cs="Times New Roman"/>
        </w:rPr>
        <w:t xml:space="preserve"> </w:t>
      </w:r>
      <w:r w:rsidR="005E55BC" w:rsidRPr="005E55BC">
        <w:rPr>
          <w:rFonts w:ascii="Times New Roman" w:hAnsi="Times New Roman" w:cs="Times New Roman"/>
        </w:rPr>
        <w:t>formation d’une parole citoyenne habituellement tenue à l’écart (Gourgues et al.,</w:t>
      </w:r>
      <w:r w:rsidR="005E55BC">
        <w:rPr>
          <w:rFonts w:ascii="Times New Roman" w:hAnsi="Times New Roman" w:cs="Times New Roman"/>
        </w:rPr>
        <w:t xml:space="preserve"> </w:t>
      </w:r>
      <w:r w:rsidR="005E55BC" w:rsidRPr="005E55BC">
        <w:rPr>
          <w:rFonts w:ascii="Times New Roman" w:hAnsi="Times New Roman" w:cs="Times New Roman"/>
        </w:rPr>
        <w:t>2013, p. 23-24). En conséquence, elles sont fondamentalement ambivalentes,</w:t>
      </w:r>
      <w:r w:rsidR="005E55BC">
        <w:rPr>
          <w:rFonts w:ascii="Times New Roman" w:hAnsi="Times New Roman" w:cs="Times New Roman"/>
        </w:rPr>
        <w:t xml:space="preserve"> </w:t>
      </w:r>
      <w:r w:rsidR="005E55BC" w:rsidRPr="005E55BC">
        <w:rPr>
          <w:rFonts w:ascii="Times New Roman" w:hAnsi="Times New Roman" w:cs="Times New Roman"/>
        </w:rPr>
        <w:t>entre techniques de pouvoir insidieuses et espaces de contestation potentiellement</w:t>
      </w:r>
      <w:r w:rsidR="005E55BC">
        <w:rPr>
          <w:rFonts w:ascii="Times New Roman" w:hAnsi="Times New Roman" w:cs="Times New Roman"/>
        </w:rPr>
        <w:t xml:space="preserve"> </w:t>
      </w:r>
      <w:r w:rsidR="005E55BC" w:rsidRPr="005E55BC">
        <w:rPr>
          <w:rFonts w:ascii="Times New Roman" w:hAnsi="Times New Roman" w:cs="Times New Roman"/>
        </w:rPr>
        <w:t>subversifs (</w:t>
      </w:r>
      <w:proofErr w:type="spellStart"/>
      <w:r w:rsidR="005E55BC" w:rsidRPr="005E55BC">
        <w:rPr>
          <w:rFonts w:ascii="Times New Roman" w:hAnsi="Times New Roman" w:cs="Times New Roman"/>
        </w:rPr>
        <w:t>Blondiaux</w:t>
      </w:r>
      <w:proofErr w:type="spellEnd"/>
      <w:r w:rsidR="005E55BC" w:rsidRPr="005E55BC">
        <w:rPr>
          <w:rFonts w:ascii="Times New Roman" w:hAnsi="Times New Roman" w:cs="Times New Roman"/>
        </w:rPr>
        <w:t xml:space="preserve">, </w:t>
      </w:r>
      <w:proofErr w:type="spellStart"/>
      <w:r w:rsidR="005E55BC" w:rsidRPr="005E55BC">
        <w:rPr>
          <w:rFonts w:ascii="Times New Roman" w:hAnsi="Times New Roman" w:cs="Times New Roman"/>
        </w:rPr>
        <w:t>Sintomer</w:t>
      </w:r>
      <w:proofErr w:type="spellEnd"/>
      <w:r w:rsidR="005E55BC" w:rsidRPr="005E55BC">
        <w:rPr>
          <w:rFonts w:ascii="Times New Roman" w:hAnsi="Times New Roman" w:cs="Times New Roman"/>
        </w:rPr>
        <w:t xml:space="preserve">, 2002 ; </w:t>
      </w:r>
      <w:proofErr w:type="spellStart"/>
      <w:r w:rsidR="005E55BC" w:rsidRPr="005E55BC">
        <w:rPr>
          <w:rFonts w:ascii="Times New Roman" w:hAnsi="Times New Roman" w:cs="Times New Roman"/>
        </w:rPr>
        <w:t>Cefaï</w:t>
      </w:r>
      <w:proofErr w:type="spellEnd"/>
      <w:r w:rsidR="005E55BC" w:rsidRPr="005E55BC">
        <w:rPr>
          <w:rFonts w:ascii="Times New Roman" w:hAnsi="Times New Roman" w:cs="Times New Roman"/>
        </w:rPr>
        <w:t xml:space="preserve"> et al., 2012 ; Gourgues et al.,</w:t>
      </w:r>
      <w:r w:rsidR="005E55BC">
        <w:rPr>
          <w:rFonts w:ascii="Times New Roman" w:hAnsi="Times New Roman" w:cs="Times New Roman"/>
        </w:rPr>
        <w:t xml:space="preserve"> </w:t>
      </w:r>
      <w:r w:rsidR="005E55BC" w:rsidRPr="005E55BC">
        <w:rPr>
          <w:rFonts w:ascii="Times New Roman" w:hAnsi="Times New Roman" w:cs="Times New Roman"/>
        </w:rPr>
        <w:t xml:space="preserve">2013, p. 16 ; </w:t>
      </w:r>
      <w:proofErr w:type="spellStart"/>
      <w:r w:rsidR="005E55BC" w:rsidRPr="005E55BC">
        <w:rPr>
          <w:rFonts w:ascii="Times New Roman" w:hAnsi="Times New Roman" w:cs="Times New Roman"/>
        </w:rPr>
        <w:t>Pellizzoni</w:t>
      </w:r>
      <w:proofErr w:type="spellEnd"/>
      <w:r w:rsidR="005E55BC" w:rsidRPr="005E55BC">
        <w:rPr>
          <w:rFonts w:ascii="Times New Roman" w:hAnsi="Times New Roman" w:cs="Times New Roman"/>
        </w:rPr>
        <w:t xml:space="preserve"> et al., 2013, p. 106 ; Berger, De </w:t>
      </w:r>
      <w:proofErr w:type="spellStart"/>
      <w:r w:rsidR="005E55BC" w:rsidRPr="005E55BC">
        <w:rPr>
          <w:rFonts w:ascii="Times New Roman" w:hAnsi="Times New Roman" w:cs="Times New Roman"/>
        </w:rPr>
        <w:t>Munck</w:t>
      </w:r>
      <w:proofErr w:type="spellEnd"/>
      <w:r w:rsidR="005E55BC" w:rsidRPr="005E55BC">
        <w:rPr>
          <w:rFonts w:ascii="Times New Roman" w:hAnsi="Times New Roman" w:cs="Times New Roman"/>
        </w:rPr>
        <w:t>, 2015) – comme</w:t>
      </w:r>
      <w:r w:rsidR="005E55BC">
        <w:rPr>
          <w:rFonts w:ascii="Times New Roman" w:hAnsi="Times New Roman" w:cs="Times New Roman"/>
        </w:rPr>
        <w:t xml:space="preserve"> </w:t>
      </w:r>
      <w:r w:rsidR="005E55BC" w:rsidRPr="005E55BC">
        <w:rPr>
          <w:rFonts w:ascii="Times New Roman" w:hAnsi="Times New Roman" w:cs="Times New Roman"/>
        </w:rPr>
        <w:t>l’illustrent à merveille les « résistances intérieures » constatées dans certains</w:t>
      </w:r>
      <w:r w:rsidR="005E55BC">
        <w:rPr>
          <w:rFonts w:ascii="Times New Roman" w:hAnsi="Times New Roman" w:cs="Times New Roman"/>
        </w:rPr>
        <w:t xml:space="preserve"> </w:t>
      </w:r>
      <w:r w:rsidR="005E55BC" w:rsidRPr="005E55BC">
        <w:rPr>
          <w:rFonts w:ascii="Times New Roman" w:hAnsi="Times New Roman" w:cs="Times New Roman"/>
        </w:rPr>
        <w:t>DP fortement contraignants (Berger, 2011). Il faut dès lors appréhender ces processus</w:t>
      </w:r>
      <w:r w:rsidR="005E55BC">
        <w:rPr>
          <w:rFonts w:ascii="Times New Roman" w:hAnsi="Times New Roman" w:cs="Times New Roman"/>
        </w:rPr>
        <w:t xml:space="preserve"> </w:t>
      </w:r>
      <w:r w:rsidR="005E55BC" w:rsidRPr="005E55BC">
        <w:rPr>
          <w:rFonts w:ascii="Times New Roman" w:hAnsi="Times New Roman" w:cs="Times New Roman"/>
        </w:rPr>
        <w:t xml:space="preserve">dans toute leur complexité : au </w:t>
      </w:r>
      <w:proofErr w:type="spellStart"/>
      <w:r w:rsidR="005E55BC" w:rsidRPr="005E55BC">
        <w:rPr>
          <w:rFonts w:ascii="Times New Roman" w:hAnsi="Times New Roman" w:cs="Times New Roman"/>
        </w:rPr>
        <w:t>coeur</w:t>
      </w:r>
      <w:proofErr w:type="spellEnd"/>
      <w:r w:rsidR="005E55BC" w:rsidRPr="005E55BC">
        <w:rPr>
          <w:rFonts w:ascii="Times New Roman" w:hAnsi="Times New Roman" w:cs="Times New Roman"/>
        </w:rPr>
        <w:t xml:space="preserve"> d’une tension entre « la progression</w:t>
      </w:r>
      <w:r w:rsidR="005E55BC">
        <w:rPr>
          <w:rFonts w:ascii="Times New Roman" w:hAnsi="Times New Roman" w:cs="Times New Roman"/>
        </w:rPr>
        <w:t xml:space="preserve"> </w:t>
      </w:r>
      <w:r w:rsidR="005E55BC" w:rsidRPr="005E55BC">
        <w:rPr>
          <w:rFonts w:ascii="Times New Roman" w:hAnsi="Times New Roman" w:cs="Times New Roman"/>
        </w:rPr>
        <w:t>de la démocratie participative » et les plus récentes « redéfinitions des arts de</w:t>
      </w:r>
      <w:r w:rsidR="005E55BC">
        <w:rPr>
          <w:rFonts w:ascii="Times New Roman" w:hAnsi="Times New Roman" w:cs="Times New Roman"/>
        </w:rPr>
        <w:t xml:space="preserve"> </w:t>
      </w:r>
      <w:r w:rsidR="005E55BC" w:rsidRPr="005E55BC">
        <w:rPr>
          <w:rFonts w:ascii="Times New Roman" w:hAnsi="Times New Roman" w:cs="Times New Roman"/>
        </w:rPr>
        <w:t>gouvernement » (Gourgues et al., 2013, p. 24).</w:t>
      </w:r>
    </w:p>
    <w:p w14:paraId="63D9CFA5" w14:textId="5478209F" w:rsidR="005E55BC" w:rsidRDefault="005E55BC" w:rsidP="00E11A80">
      <w:pPr>
        <w:jc w:val="both"/>
        <w:rPr>
          <w:rFonts w:ascii="Times New Roman" w:hAnsi="Times New Roman" w:cs="Times New Roman"/>
        </w:rPr>
      </w:pPr>
      <w:r w:rsidRPr="005E55BC">
        <w:rPr>
          <w:rFonts w:ascii="Times New Roman" w:hAnsi="Times New Roman" w:cs="Times New Roman"/>
        </w:rPr>
        <w:t>Un des enjeux majeurs pour l’analyse d’un DP est alors de reprendre à nouveaux</w:t>
      </w:r>
      <w:r>
        <w:rPr>
          <w:rFonts w:ascii="Times New Roman" w:hAnsi="Times New Roman" w:cs="Times New Roman"/>
        </w:rPr>
        <w:t xml:space="preserve"> </w:t>
      </w:r>
      <w:r w:rsidRPr="005E55BC">
        <w:rPr>
          <w:rFonts w:ascii="Times New Roman" w:hAnsi="Times New Roman" w:cs="Times New Roman"/>
        </w:rPr>
        <w:t>frais la fameuse question foucaldienne : le pouvoir, « comment ça se passe ? »</w:t>
      </w:r>
      <w:r>
        <w:rPr>
          <w:rFonts w:ascii="Times New Roman" w:hAnsi="Times New Roman" w:cs="Times New Roman"/>
        </w:rPr>
        <w:t xml:space="preserve"> </w:t>
      </w:r>
      <w:r w:rsidRPr="005E55BC">
        <w:rPr>
          <w:rFonts w:ascii="Times New Roman" w:hAnsi="Times New Roman" w:cs="Times New Roman"/>
        </w:rPr>
        <w:t>(Foucault, 2001 [1982], p. 1052). Il s’agit d’examiner comment les DP sont investis</w:t>
      </w:r>
      <w:r>
        <w:rPr>
          <w:rFonts w:ascii="Times New Roman" w:hAnsi="Times New Roman" w:cs="Times New Roman"/>
        </w:rPr>
        <w:t xml:space="preserve"> </w:t>
      </w:r>
      <w:r w:rsidRPr="005E55BC">
        <w:rPr>
          <w:rFonts w:ascii="Times New Roman" w:hAnsi="Times New Roman" w:cs="Times New Roman"/>
        </w:rPr>
        <w:t>par des protagonistes qui ont des stratégies, pouvoirs et cadres d’interprétations</w:t>
      </w:r>
      <w:r>
        <w:rPr>
          <w:rFonts w:ascii="Times New Roman" w:hAnsi="Times New Roman" w:cs="Times New Roman"/>
        </w:rPr>
        <w:t xml:space="preserve"> </w:t>
      </w:r>
      <w:r w:rsidRPr="005E55BC">
        <w:rPr>
          <w:rFonts w:ascii="Times New Roman" w:hAnsi="Times New Roman" w:cs="Times New Roman"/>
        </w:rPr>
        <w:t>bigarrés, et qui tentent de faire avancer leurs intérêts, désirs, points de vue</w:t>
      </w:r>
      <w:r>
        <w:rPr>
          <w:rFonts w:ascii="Times New Roman" w:hAnsi="Times New Roman" w:cs="Times New Roman"/>
        </w:rPr>
        <w:t xml:space="preserve"> </w:t>
      </w:r>
      <w:r w:rsidRPr="005E55BC">
        <w:rPr>
          <w:rFonts w:ascii="Times New Roman" w:hAnsi="Times New Roman" w:cs="Times New Roman"/>
        </w:rPr>
        <w:t>et idéaux. Chaque DP est le résultat instable de ces multiples forces sociales et</w:t>
      </w:r>
      <w:r>
        <w:rPr>
          <w:rFonts w:ascii="Times New Roman" w:hAnsi="Times New Roman" w:cs="Times New Roman"/>
        </w:rPr>
        <w:t xml:space="preserve"> </w:t>
      </w:r>
      <w:r w:rsidRPr="005E55BC">
        <w:rPr>
          <w:rFonts w:ascii="Times New Roman" w:hAnsi="Times New Roman" w:cs="Times New Roman"/>
        </w:rPr>
        <w:t>échappe toujours en partie à l’intention des acteurs et actrices qui s’y engagent</w:t>
      </w:r>
      <w:r>
        <w:rPr>
          <w:rFonts w:ascii="Times New Roman" w:hAnsi="Times New Roman" w:cs="Times New Roman"/>
        </w:rPr>
        <w:t xml:space="preserve"> </w:t>
      </w:r>
      <w:r w:rsidRPr="005E55BC">
        <w:rPr>
          <w:rFonts w:ascii="Times New Roman" w:hAnsi="Times New Roman" w:cs="Times New Roman"/>
        </w:rPr>
        <w:t>(</w:t>
      </w:r>
      <w:proofErr w:type="spellStart"/>
      <w:r w:rsidRPr="005E55BC">
        <w:rPr>
          <w:rFonts w:ascii="Times New Roman" w:hAnsi="Times New Roman" w:cs="Times New Roman"/>
        </w:rPr>
        <w:t>Bröckling</w:t>
      </w:r>
      <w:proofErr w:type="spellEnd"/>
      <w:r w:rsidRPr="005E55BC">
        <w:rPr>
          <w:rFonts w:ascii="Times New Roman" w:hAnsi="Times New Roman" w:cs="Times New Roman"/>
        </w:rPr>
        <w:t xml:space="preserve"> et al., 2011 ; </w:t>
      </w:r>
      <w:proofErr w:type="spellStart"/>
      <w:r w:rsidRPr="005E55BC">
        <w:rPr>
          <w:rFonts w:ascii="Times New Roman" w:hAnsi="Times New Roman" w:cs="Times New Roman"/>
        </w:rPr>
        <w:t>Lascoumes</w:t>
      </w:r>
      <w:proofErr w:type="spellEnd"/>
      <w:r w:rsidRPr="005E55BC">
        <w:rPr>
          <w:rFonts w:ascii="Times New Roman" w:hAnsi="Times New Roman" w:cs="Times New Roman"/>
        </w:rPr>
        <w:t xml:space="preserve">, Le </w:t>
      </w:r>
      <w:proofErr w:type="spellStart"/>
      <w:r w:rsidRPr="005E55BC">
        <w:rPr>
          <w:rFonts w:ascii="Times New Roman" w:hAnsi="Times New Roman" w:cs="Times New Roman"/>
        </w:rPr>
        <w:t>Galès</w:t>
      </w:r>
      <w:proofErr w:type="spellEnd"/>
      <w:r w:rsidRPr="005E55BC">
        <w:rPr>
          <w:rFonts w:ascii="Times New Roman" w:hAnsi="Times New Roman" w:cs="Times New Roman"/>
        </w:rPr>
        <w:t xml:space="preserve">, 2012 ; </w:t>
      </w:r>
      <w:proofErr w:type="spellStart"/>
      <w:r w:rsidRPr="005E55BC">
        <w:rPr>
          <w:rFonts w:ascii="Times New Roman" w:hAnsi="Times New Roman" w:cs="Times New Roman"/>
        </w:rPr>
        <w:t>Rosol</w:t>
      </w:r>
      <w:proofErr w:type="spellEnd"/>
      <w:r w:rsidRPr="005E55BC">
        <w:rPr>
          <w:rFonts w:ascii="Times New Roman" w:hAnsi="Times New Roman" w:cs="Times New Roman"/>
        </w:rPr>
        <w:t>, 2015). En outre, ces</w:t>
      </w:r>
      <w:r>
        <w:rPr>
          <w:rFonts w:ascii="Times New Roman" w:hAnsi="Times New Roman" w:cs="Times New Roman"/>
        </w:rPr>
        <w:t xml:space="preserve"> </w:t>
      </w:r>
      <w:r w:rsidRPr="005E55BC">
        <w:rPr>
          <w:rFonts w:ascii="Times New Roman" w:hAnsi="Times New Roman" w:cs="Times New Roman"/>
        </w:rPr>
        <w:t>résultats ne sont compréhensibles que réintégrés au sein des processus et des</w:t>
      </w:r>
      <w:r>
        <w:rPr>
          <w:rFonts w:ascii="Times New Roman" w:hAnsi="Times New Roman" w:cs="Times New Roman"/>
        </w:rPr>
        <w:t xml:space="preserve"> </w:t>
      </w:r>
      <w:r w:rsidRPr="005E55BC">
        <w:rPr>
          <w:rFonts w:ascii="Times New Roman" w:hAnsi="Times New Roman" w:cs="Times New Roman"/>
        </w:rPr>
        <w:t xml:space="preserve">systèmes politiques plus larges </w:t>
      </w:r>
      <w:r>
        <w:rPr>
          <w:rFonts w:ascii="Times New Roman" w:hAnsi="Times New Roman" w:cs="Times New Roman"/>
        </w:rPr>
        <w:t>dans lesquels ils prennent ils prennent place</w:t>
      </w:r>
      <w:r>
        <w:rPr>
          <w:rStyle w:val="Appelnotedebasdep"/>
          <w:rFonts w:ascii="Times New Roman" w:hAnsi="Times New Roman" w:cs="Times New Roman"/>
        </w:rPr>
        <w:footnoteReference w:id="4"/>
      </w:r>
      <w:r>
        <w:rPr>
          <w:rFonts w:ascii="Times New Roman" w:hAnsi="Times New Roman" w:cs="Times New Roman"/>
        </w:rPr>
        <w:t>.</w:t>
      </w:r>
      <w:r w:rsidRPr="005E55BC">
        <w:rPr>
          <w:rFonts w:ascii="Times New Roman" w:hAnsi="Times New Roman" w:cs="Times New Roman"/>
        </w:rPr>
        <w:t xml:space="preserve"> Enfin, une</w:t>
      </w:r>
      <w:r>
        <w:rPr>
          <w:rFonts w:ascii="Times New Roman" w:hAnsi="Times New Roman" w:cs="Times New Roman"/>
        </w:rPr>
        <w:t xml:space="preserve"> </w:t>
      </w:r>
      <w:r w:rsidRPr="005E55BC">
        <w:rPr>
          <w:rFonts w:ascii="Times New Roman" w:hAnsi="Times New Roman" w:cs="Times New Roman"/>
        </w:rPr>
        <w:t>attention toute particulière est accordée aux rationalités gouvernementales, qui</w:t>
      </w:r>
      <w:r>
        <w:rPr>
          <w:rFonts w:ascii="Times New Roman" w:hAnsi="Times New Roman" w:cs="Times New Roman"/>
        </w:rPr>
        <w:t xml:space="preserve"> </w:t>
      </w:r>
      <w:r w:rsidRPr="005E55BC">
        <w:rPr>
          <w:rFonts w:ascii="Times New Roman" w:hAnsi="Times New Roman" w:cs="Times New Roman"/>
        </w:rPr>
        <w:t>conceptualisent l’exercice du pouvoir et lui fournissent une justification « morale »</w:t>
      </w:r>
      <w:r>
        <w:rPr>
          <w:rFonts w:ascii="Times New Roman" w:hAnsi="Times New Roman" w:cs="Times New Roman"/>
        </w:rPr>
        <w:t xml:space="preserve"> </w:t>
      </w:r>
      <w:r w:rsidRPr="005E55BC">
        <w:rPr>
          <w:rFonts w:ascii="Times New Roman" w:hAnsi="Times New Roman" w:cs="Times New Roman"/>
        </w:rPr>
        <w:t>(</w:t>
      </w:r>
      <w:proofErr w:type="spellStart"/>
      <w:r w:rsidRPr="005E55BC">
        <w:rPr>
          <w:rFonts w:ascii="Times New Roman" w:hAnsi="Times New Roman" w:cs="Times New Roman"/>
        </w:rPr>
        <w:t>Rosol</w:t>
      </w:r>
      <w:proofErr w:type="spellEnd"/>
      <w:r w:rsidRPr="005E55BC">
        <w:rPr>
          <w:rFonts w:ascii="Times New Roman" w:hAnsi="Times New Roman" w:cs="Times New Roman"/>
        </w:rPr>
        <w:t>, 2015, p. 267). Dans le cas des DP, on constate la prévalence d’un discours</w:t>
      </w:r>
      <w:r>
        <w:rPr>
          <w:rFonts w:ascii="Times New Roman" w:hAnsi="Times New Roman" w:cs="Times New Roman"/>
        </w:rPr>
        <w:t xml:space="preserve"> </w:t>
      </w:r>
      <w:r w:rsidRPr="005E55BC">
        <w:rPr>
          <w:rFonts w:ascii="Times New Roman" w:hAnsi="Times New Roman" w:cs="Times New Roman"/>
        </w:rPr>
        <w:t>présentant les relations entre le secteur public et privé, les membres d’organisations</w:t>
      </w:r>
      <w:r>
        <w:rPr>
          <w:rFonts w:ascii="Times New Roman" w:hAnsi="Times New Roman" w:cs="Times New Roman"/>
        </w:rPr>
        <w:t xml:space="preserve"> </w:t>
      </w:r>
      <w:r w:rsidRPr="005E55BC">
        <w:rPr>
          <w:rFonts w:ascii="Times New Roman" w:hAnsi="Times New Roman" w:cs="Times New Roman"/>
        </w:rPr>
        <w:t xml:space="preserve">de la société civile et les </w:t>
      </w:r>
      <w:proofErr w:type="spellStart"/>
      <w:r w:rsidRPr="005E55BC">
        <w:rPr>
          <w:rFonts w:ascii="Times New Roman" w:hAnsi="Times New Roman" w:cs="Times New Roman"/>
        </w:rPr>
        <w:t>citoyen·nes</w:t>
      </w:r>
      <w:proofErr w:type="spellEnd"/>
      <w:r w:rsidRPr="005E55BC">
        <w:rPr>
          <w:rFonts w:ascii="Times New Roman" w:hAnsi="Times New Roman" w:cs="Times New Roman"/>
        </w:rPr>
        <w:t xml:space="preserve"> ordinaires comme exemptes de</w:t>
      </w:r>
      <w:r>
        <w:rPr>
          <w:rFonts w:ascii="Times New Roman" w:hAnsi="Times New Roman" w:cs="Times New Roman"/>
        </w:rPr>
        <w:t xml:space="preserve"> </w:t>
      </w:r>
      <w:r w:rsidRPr="005E55BC">
        <w:rPr>
          <w:rFonts w:ascii="Times New Roman" w:hAnsi="Times New Roman" w:cs="Times New Roman"/>
        </w:rPr>
        <w:t xml:space="preserve">rapports de domination : ils et elles sont </w:t>
      </w:r>
      <w:proofErr w:type="spellStart"/>
      <w:r w:rsidRPr="005E55BC">
        <w:rPr>
          <w:rFonts w:ascii="Times New Roman" w:hAnsi="Times New Roman" w:cs="Times New Roman"/>
        </w:rPr>
        <w:t>engagé·es</w:t>
      </w:r>
      <w:proofErr w:type="spellEnd"/>
      <w:r w:rsidRPr="005E55BC">
        <w:rPr>
          <w:rFonts w:ascii="Times New Roman" w:hAnsi="Times New Roman" w:cs="Times New Roman"/>
        </w:rPr>
        <w:t>, sur un pied d’égalité, dans</w:t>
      </w:r>
      <w:r>
        <w:rPr>
          <w:rFonts w:ascii="Times New Roman" w:hAnsi="Times New Roman" w:cs="Times New Roman"/>
        </w:rPr>
        <w:t xml:space="preserve"> </w:t>
      </w:r>
      <w:r w:rsidRPr="005E55BC">
        <w:rPr>
          <w:rFonts w:ascii="Times New Roman" w:hAnsi="Times New Roman" w:cs="Times New Roman"/>
        </w:rPr>
        <w:t>des processus de résolution de problèmes souvent perçus comme strictement</w:t>
      </w:r>
      <w:r>
        <w:rPr>
          <w:rFonts w:ascii="Times New Roman" w:hAnsi="Times New Roman" w:cs="Times New Roman"/>
        </w:rPr>
        <w:t xml:space="preserve"> </w:t>
      </w:r>
      <w:r w:rsidRPr="005E55BC">
        <w:rPr>
          <w:rFonts w:ascii="Times New Roman" w:hAnsi="Times New Roman" w:cs="Times New Roman"/>
        </w:rPr>
        <w:t>techniques (Larsson, 2019). De plus, ils et elles doivent s’adapter aux contraintes</w:t>
      </w:r>
      <w:r>
        <w:rPr>
          <w:rFonts w:ascii="Times New Roman" w:hAnsi="Times New Roman" w:cs="Times New Roman"/>
        </w:rPr>
        <w:t xml:space="preserve"> </w:t>
      </w:r>
      <w:r w:rsidRPr="005E55BC">
        <w:rPr>
          <w:rFonts w:ascii="Times New Roman" w:hAnsi="Times New Roman" w:cs="Times New Roman"/>
        </w:rPr>
        <w:t>économiques, juridiques et bureaucratiques qui encadrent le DP (</w:t>
      </w:r>
      <w:proofErr w:type="spellStart"/>
      <w:r w:rsidRPr="005E55BC">
        <w:rPr>
          <w:rFonts w:ascii="Times New Roman" w:hAnsi="Times New Roman" w:cs="Times New Roman"/>
        </w:rPr>
        <w:t>Rosol</w:t>
      </w:r>
      <w:proofErr w:type="spellEnd"/>
      <w:r w:rsidRPr="005E55BC">
        <w:rPr>
          <w:rFonts w:ascii="Times New Roman" w:hAnsi="Times New Roman" w:cs="Times New Roman"/>
        </w:rPr>
        <w:t>, 2015 ;</w:t>
      </w:r>
      <w:r>
        <w:rPr>
          <w:rFonts w:ascii="Times New Roman" w:hAnsi="Times New Roman" w:cs="Times New Roman"/>
        </w:rPr>
        <w:t xml:space="preserve"> </w:t>
      </w:r>
      <w:r w:rsidRPr="005E55BC">
        <w:rPr>
          <w:rFonts w:ascii="Times New Roman" w:hAnsi="Times New Roman" w:cs="Times New Roman"/>
        </w:rPr>
        <w:t>Simon, Piccoli, 2018 ; Larsson, 2019). Toutefois, on ne peut s’en tenir aux discours</w:t>
      </w:r>
      <w:r>
        <w:rPr>
          <w:rFonts w:ascii="Times New Roman" w:hAnsi="Times New Roman" w:cs="Times New Roman"/>
        </w:rPr>
        <w:t xml:space="preserve"> </w:t>
      </w:r>
      <w:r w:rsidRPr="005E55BC">
        <w:rPr>
          <w:rFonts w:ascii="Times New Roman" w:hAnsi="Times New Roman" w:cs="Times New Roman"/>
        </w:rPr>
        <w:t>tenus par les personnes impliquées lors de l’examen des rationalités gouvernementales,</w:t>
      </w:r>
      <w:r>
        <w:rPr>
          <w:rFonts w:ascii="Times New Roman" w:hAnsi="Times New Roman" w:cs="Times New Roman"/>
        </w:rPr>
        <w:t xml:space="preserve"> </w:t>
      </w:r>
      <w:r w:rsidRPr="005E55BC">
        <w:rPr>
          <w:rFonts w:ascii="Times New Roman" w:hAnsi="Times New Roman" w:cs="Times New Roman"/>
        </w:rPr>
        <w:t>puisque celles-ci sont des savoirs pratiques, toujours incomplets, qui</w:t>
      </w:r>
      <w:r>
        <w:rPr>
          <w:rFonts w:ascii="Times New Roman" w:hAnsi="Times New Roman" w:cs="Times New Roman"/>
        </w:rPr>
        <w:t xml:space="preserve"> </w:t>
      </w:r>
      <w:r w:rsidRPr="005E55BC">
        <w:rPr>
          <w:rFonts w:ascii="Times New Roman" w:hAnsi="Times New Roman" w:cs="Times New Roman"/>
        </w:rPr>
        <w:t>évoluent constamment au gré de leur application. Qui plus est, comme elles se</w:t>
      </w:r>
      <w:r>
        <w:rPr>
          <w:rFonts w:ascii="Times New Roman" w:hAnsi="Times New Roman" w:cs="Times New Roman"/>
        </w:rPr>
        <w:t xml:space="preserve"> </w:t>
      </w:r>
      <w:r w:rsidRPr="005E55BC">
        <w:rPr>
          <w:rFonts w:ascii="Times New Roman" w:hAnsi="Times New Roman" w:cs="Times New Roman"/>
        </w:rPr>
        <w:t>constituent au travers des pratiques qu’elles façonnent – et qui les façonnent en</w:t>
      </w:r>
      <w:r w:rsidR="00E11A80">
        <w:rPr>
          <w:rFonts w:ascii="Times New Roman" w:hAnsi="Times New Roman" w:cs="Times New Roman"/>
        </w:rPr>
        <w:t xml:space="preserve"> </w:t>
      </w:r>
      <w:r w:rsidR="00E11A80" w:rsidRPr="00E11A80">
        <w:rPr>
          <w:rFonts w:ascii="Times New Roman" w:hAnsi="Times New Roman" w:cs="Times New Roman"/>
        </w:rPr>
        <w:t>retour –, elles ne sont pas nécessairement intentionnelles ni explicites (Gordon,</w:t>
      </w:r>
      <w:r w:rsidR="00E11A80">
        <w:rPr>
          <w:rFonts w:ascii="Times New Roman" w:hAnsi="Times New Roman" w:cs="Times New Roman"/>
        </w:rPr>
        <w:t xml:space="preserve"> </w:t>
      </w:r>
      <w:r w:rsidR="00E11A80" w:rsidRPr="00E11A80">
        <w:rPr>
          <w:rFonts w:ascii="Times New Roman" w:hAnsi="Times New Roman" w:cs="Times New Roman"/>
        </w:rPr>
        <w:t xml:space="preserve">1991 ; </w:t>
      </w:r>
      <w:proofErr w:type="spellStart"/>
      <w:r w:rsidR="00E11A80" w:rsidRPr="00E11A80">
        <w:rPr>
          <w:rFonts w:ascii="Times New Roman" w:hAnsi="Times New Roman" w:cs="Times New Roman"/>
        </w:rPr>
        <w:t>Bröckling</w:t>
      </w:r>
      <w:proofErr w:type="spellEnd"/>
      <w:r w:rsidR="00E11A80" w:rsidRPr="00E11A80">
        <w:rPr>
          <w:rFonts w:ascii="Times New Roman" w:hAnsi="Times New Roman" w:cs="Times New Roman"/>
        </w:rPr>
        <w:t xml:space="preserve"> et al., 2011, p. 11 ; </w:t>
      </w:r>
      <w:proofErr w:type="spellStart"/>
      <w:r w:rsidR="00E11A80" w:rsidRPr="00E11A80">
        <w:rPr>
          <w:rFonts w:ascii="Times New Roman" w:hAnsi="Times New Roman" w:cs="Times New Roman"/>
        </w:rPr>
        <w:t>Rosol</w:t>
      </w:r>
      <w:proofErr w:type="spellEnd"/>
      <w:r w:rsidR="00E11A80" w:rsidRPr="00E11A80">
        <w:rPr>
          <w:rFonts w:ascii="Times New Roman" w:hAnsi="Times New Roman" w:cs="Times New Roman"/>
        </w:rPr>
        <w:t>, 2015, p. 267).</w:t>
      </w:r>
    </w:p>
    <w:p w14:paraId="658D2CBB" w14:textId="75495294" w:rsidR="00E11A80" w:rsidRDefault="00E11A80" w:rsidP="00E11A80">
      <w:pPr>
        <w:jc w:val="both"/>
        <w:rPr>
          <w:rFonts w:ascii="Times New Roman" w:hAnsi="Times New Roman" w:cs="Times New Roman"/>
        </w:rPr>
      </w:pPr>
      <w:r w:rsidRPr="00E11A80">
        <w:rPr>
          <w:rFonts w:ascii="Times New Roman" w:hAnsi="Times New Roman" w:cs="Times New Roman"/>
        </w:rPr>
        <w:t>C’est à l’aune d’une telle grille conceptuelle que je vais analyser une expérience</w:t>
      </w:r>
      <w:r>
        <w:rPr>
          <w:rFonts w:ascii="Times New Roman" w:hAnsi="Times New Roman" w:cs="Times New Roman"/>
        </w:rPr>
        <w:t xml:space="preserve"> </w:t>
      </w:r>
      <w:r w:rsidRPr="00E11A80">
        <w:rPr>
          <w:rFonts w:ascii="Times New Roman" w:hAnsi="Times New Roman" w:cs="Times New Roman"/>
        </w:rPr>
        <w:t>de démocratie participative (ci-après « le SOL ») ayant eu lieu dans la ville</w:t>
      </w:r>
      <w:r>
        <w:rPr>
          <w:rFonts w:ascii="Times New Roman" w:hAnsi="Times New Roman" w:cs="Times New Roman"/>
        </w:rPr>
        <w:t xml:space="preserve"> </w:t>
      </w:r>
      <w:r w:rsidRPr="00E11A80">
        <w:rPr>
          <w:rFonts w:ascii="Times New Roman" w:hAnsi="Times New Roman" w:cs="Times New Roman"/>
        </w:rPr>
        <w:t xml:space="preserve">belge universitaire de Louvain-la-Neuve </w:t>
      </w:r>
      <w:r w:rsidRPr="00E11A80">
        <w:rPr>
          <w:rFonts w:ascii="Times New Roman" w:hAnsi="Times New Roman" w:cs="Times New Roman"/>
        </w:rPr>
        <w:lastRenderedPageBreak/>
        <w:t>(« LLN »), entre mars et mai 2019. Mon</w:t>
      </w:r>
      <w:r>
        <w:rPr>
          <w:rFonts w:ascii="Times New Roman" w:hAnsi="Times New Roman" w:cs="Times New Roman"/>
        </w:rPr>
        <w:t xml:space="preserve"> </w:t>
      </w:r>
      <w:r w:rsidRPr="00E11A80">
        <w:rPr>
          <w:rFonts w:ascii="Times New Roman" w:hAnsi="Times New Roman" w:cs="Times New Roman"/>
        </w:rPr>
        <w:t>objectif général est d’illustrer concrètement comment la participation citoyenne</w:t>
      </w:r>
      <w:r>
        <w:rPr>
          <w:rFonts w:ascii="Times New Roman" w:hAnsi="Times New Roman" w:cs="Times New Roman"/>
        </w:rPr>
        <w:t xml:space="preserve"> </w:t>
      </w:r>
      <w:r w:rsidRPr="00E11A80">
        <w:rPr>
          <w:rFonts w:ascii="Times New Roman" w:hAnsi="Times New Roman" w:cs="Times New Roman"/>
        </w:rPr>
        <w:t>peut être utilisée pour « orienter des conduites », formant ainsi un nouvel art de</w:t>
      </w:r>
      <w:r>
        <w:rPr>
          <w:rFonts w:ascii="Times New Roman" w:hAnsi="Times New Roman" w:cs="Times New Roman"/>
        </w:rPr>
        <w:t xml:space="preserve"> </w:t>
      </w:r>
      <w:r w:rsidRPr="00E11A80">
        <w:rPr>
          <w:rFonts w:ascii="Times New Roman" w:hAnsi="Times New Roman" w:cs="Times New Roman"/>
        </w:rPr>
        <w:t>gouverner. Mon second objectif est de mettre en relief une technique de gouvernement</w:t>
      </w:r>
      <w:r>
        <w:rPr>
          <w:rFonts w:ascii="Times New Roman" w:hAnsi="Times New Roman" w:cs="Times New Roman"/>
        </w:rPr>
        <w:t xml:space="preserve"> </w:t>
      </w:r>
      <w:r w:rsidRPr="00E11A80">
        <w:rPr>
          <w:rFonts w:ascii="Times New Roman" w:hAnsi="Times New Roman" w:cs="Times New Roman"/>
        </w:rPr>
        <w:t xml:space="preserve">qui fut au </w:t>
      </w:r>
      <w:proofErr w:type="spellStart"/>
      <w:r w:rsidRPr="00E11A80">
        <w:rPr>
          <w:rFonts w:ascii="Times New Roman" w:hAnsi="Times New Roman" w:cs="Times New Roman"/>
        </w:rPr>
        <w:t>coeur</w:t>
      </w:r>
      <w:proofErr w:type="spellEnd"/>
      <w:r w:rsidRPr="00E11A80">
        <w:rPr>
          <w:rFonts w:ascii="Times New Roman" w:hAnsi="Times New Roman" w:cs="Times New Roman"/>
        </w:rPr>
        <w:t xml:space="preserve"> de ce DP : l’entretien d’un rapport ambigu à la conflictualité,</w:t>
      </w:r>
      <w:r>
        <w:rPr>
          <w:rFonts w:ascii="Times New Roman" w:hAnsi="Times New Roman" w:cs="Times New Roman"/>
        </w:rPr>
        <w:t xml:space="preserve"> </w:t>
      </w:r>
      <w:r w:rsidRPr="00E11A80">
        <w:rPr>
          <w:rFonts w:ascii="Times New Roman" w:hAnsi="Times New Roman" w:cs="Times New Roman"/>
        </w:rPr>
        <w:t>entraînant son refoulement pratique malgré la reconnaissance explicite</w:t>
      </w:r>
      <w:r>
        <w:rPr>
          <w:rFonts w:ascii="Times New Roman" w:hAnsi="Times New Roman" w:cs="Times New Roman"/>
        </w:rPr>
        <w:t xml:space="preserve"> </w:t>
      </w:r>
      <w:r w:rsidRPr="00E11A80">
        <w:rPr>
          <w:rFonts w:ascii="Times New Roman" w:hAnsi="Times New Roman" w:cs="Times New Roman"/>
        </w:rPr>
        <w:t>de sa possibilité.</w:t>
      </w:r>
    </w:p>
    <w:p w14:paraId="7271DEC5" w14:textId="048D29BF" w:rsidR="009A21A9" w:rsidRDefault="00E11A80" w:rsidP="00E11A80">
      <w:pPr>
        <w:jc w:val="both"/>
        <w:rPr>
          <w:rFonts w:ascii="Times New Roman" w:hAnsi="Times New Roman" w:cs="Times New Roman"/>
        </w:rPr>
      </w:pPr>
      <w:r w:rsidRPr="00E11A80">
        <w:rPr>
          <w:rFonts w:ascii="Times New Roman" w:hAnsi="Times New Roman" w:cs="Times New Roman"/>
        </w:rPr>
        <w:t>Une fois le contexte d’émergence de la procédure esquissé, je détaillerai son</w:t>
      </w:r>
      <w:r>
        <w:rPr>
          <w:rFonts w:ascii="Times New Roman" w:hAnsi="Times New Roman" w:cs="Times New Roman"/>
        </w:rPr>
        <w:t xml:space="preserve"> </w:t>
      </w:r>
      <w:r w:rsidRPr="00E11A80">
        <w:rPr>
          <w:rFonts w:ascii="Times New Roman" w:hAnsi="Times New Roman" w:cs="Times New Roman"/>
        </w:rPr>
        <w:t>déroulement à travers la narration des « faits » qui l’ont constituée. Sans tomber</w:t>
      </w:r>
      <w:r>
        <w:rPr>
          <w:rFonts w:ascii="Times New Roman" w:hAnsi="Times New Roman" w:cs="Times New Roman"/>
        </w:rPr>
        <w:t xml:space="preserve"> </w:t>
      </w:r>
      <w:r w:rsidRPr="00E11A80">
        <w:rPr>
          <w:rFonts w:ascii="Times New Roman" w:hAnsi="Times New Roman" w:cs="Times New Roman"/>
        </w:rPr>
        <w:t>dans des illusions positivistes, je désire de cette façon donner une description</w:t>
      </w:r>
      <w:r>
        <w:rPr>
          <w:rFonts w:ascii="Times New Roman" w:hAnsi="Times New Roman" w:cs="Times New Roman"/>
        </w:rPr>
        <w:t xml:space="preserve"> </w:t>
      </w:r>
      <w:r w:rsidRPr="00E11A80">
        <w:rPr>
          <w:rFonts w:ascii="Times New Roman" w:hAnsi="Times New Roman" w:cs="Times New Roman"/>
        </w:rPr>
        <w:t>relativement « objective » de la procédure, avant de proposer des « interprétations</w:t>
      </w:r>
      <w:r>
        <w:rPr>
          <w:rFonts w:ascii="Times New Roman" w:hAnsi="Times New Roman" w:cs="Times New Roman"/>
        </w:rPr>
        <w:t xml:space="preserve"> </w:t>
      </w:r>
      <w:r w:rsidRPr="00E11A80">
        <w:rPr>
          <w:rFonts w:ascii="Times New Roman" w:hAnsi="Times New Roman" w:cs="Times New Roman"/>
        </w:rPr>
        <w:t>» de points plus précis</w:t>
      </w:r>
      <w:r>
        <w:rPr>
          <w:rStyle w:val="Appelnotedebasdep"/>
          <w:rFonts w:ascii="Times New Roman" w:hAnsi="Times New Roman" w:cs="Times New Roman"/>
        </w:rPr>
        <w:footnoteReference w:id="5"/>
      </w:r>
      <w:r>
        <w:rPr>
          <w:rFonts w:ascii="Times New Roman" w:hAnsi="Times New Roman" w:cs="Times New Roman"/>
        </w:rPr>
        <w:t>.</w:t>
      </w:r>
      <w:r w:rsidRPr="00E11A80">
        <w:rPr>
          <w:rFonts w:ascii="Times New Roman" w:hAnsi="Times New Roman" w:cs="Times New Roman"/>
        </w:rPr>
        <w:t xml:space="preserve"> C’est également un moyen pour mieux cerner comment</w:t>
      </w:r>
      <w:r>
        <w:rPr>
          <w:rFonts w:ascii="Times New Roman" w:hAnsi="Times New Roman" w:cs="Times New Roman"/>
        </w:rPr>
        <w:t xml:space="preserve"> </w:t>
      </w:r>
      <w:r w:rsidRPr="00E11A80">
        <w:rPr>
          <w:rFonts w:ascii="Times New Roman" w:hAnsi="Times New Roman" w:cs="Times New Roman"/>
        </w:rPr>
        <w:t>le pouvoir fonctionne dans sa matérialité. Enfin, une telle description offre</w:t>
      </w:r>
      <w:r>
        <w:rPr>
          <w:rFonts w:ascii="Times New Roman" w:hAnsi="Times New Roman" w:cs="Times New Roman"/>
        </w:rPr>
        <w:t xml:space="preserve"> </w:t>
      </w:r>
      <w:r w:rsidRPr="00E11A80">
        <w:rPr>
          <w:rFonts w:ascii="Times New Roman" w:hAnsi="Times New Roman" w:cs="Times New Roman"/>
        </w:rPr>
        <w:t>des ressources pour des comparaisons ultérieures avec d’autres DP. Ensuite,</w:t>
      </w:r>
      <w:r>
        <w:rPr>
          <w:rFonts w:ascii="Times New Roman" w:hAnsi="Times New Roman" w:cs="Times New Roman"/>
        </w:rPr>
        <w:t xml:space="preserve"> </w:t>
      </w:r>
      <w:r w:rsidRPr="00E11A80">
        <w:rPr>
          <w:rFonts w:ascii="Times New Roman" w:hAnsi="Times New Roman" w:cs="Times New Roman"/>
        </w:rPr>
        <w:t>j’analyserai trois « moments » du DP, qui sont autant de points clés dans sa formation</w:t>
      </w:r>
      <w:r>
        <w:rPr>
          <w:rFonts w:ascii="Times New Roman" w:hAnsi="Times New Roman" w:cs="Times New Roman"/>
        </w:rPr>
        <w:t xml:space="preserve"> </w:t>
      </w:r>
      <w:r w:rsidRPr="00E11A80">
        <w:rPr>
          <w:rFonts w:ascii="Times New Roman" w:hAnsi="Times New Roman" w:cs="Times New Roman"/>
        </w:rPr>
        <w:t>comme technologie de pouvoir. Tout d’abord, je m’arrêterai sur le design</w:t>
      </w:r>
      <w:r>
        <w:rPr>
          <w:rFonts w:ascii="Times New Roman" w:hAnsi="Times New Roman" w:cs="Times New Roman"/>
        </w:rPr>
        <w:t xml:space="preserve"> </w:t>
      </w:r>
      <w:r w:rsidRPr="00E11A80">
        <w:rPr>
          <w:rFonts w:ascii="Times New Roman" w:hAnsi="Times New Roman" w:cs="Times New Roman"/>
        </w:rPr>
        <w:t>institutionnel du SOL. Puis j’examinerai la gestion de la conflictualité ayant traversé</w:t>
      </w:r>
      <w:r>
        <w:rPr>
          <w:rFonts w:ascii="Times New Roman" w:hAnsi="Times New Roman" w:cs="Times New Roman"/>
        </w:rPr>
        <w:t xml:space="preserve"> </w:t>
      </w:r>
      <w:r w:rsidRPr="00E11A80">
        <w:rPr>
          <w:rFonts w:ascii="Times New Roman" w:hAnsi="Times New Roman" w:cs="Times New Roman"/>
        </w:rPr>
        <w:t>la procédure. Enfin, je détaillerai la manière dont le DP a été rendu visible</w:t>
      </w:r>
      <w:r>
        <w:rPr>
          <w:rFonts w:ascii="Times New Roman" w:hAnsi="Times New Roman" w:cs="Times New Roman"/>
        </w:rPr>
        <w:t xml:space="preserve"> </w:t>
      </w:r>
      <w:r w:rsidRPr="00E11A80">
        <w:rPr>
          <w:rFonts w:ascii="Times New Roman" w:hAnsi="Times New Roman" w:cs="Times New Roman"/>
        </w:rPr>
        <w:t>dans l’espace public.</w:t>
      </w:r>
    </w:p>
    <w:p w14:paraId="53D98214" w14:textId="57BCE43F" w:rsidR="009A21A9" w:rsidRDefault="009A21A9" w:rsidP="009A21A9">
      <w:pPr>
        <w:jc w:val="both"/>
        <w:rPr>
          <w:rFonts w:ascii="Times New Roman" w:hAnsi="Times New Roman" w:cs="Times New Roman"/>
        </w:rPr>
      </w:pPr>
      <w:r w:rsidRPr="009A21A9">
        <w:rPr>
          <w:rFonts w:ascii="Times New Roman" w:hAnsi="Times New Roman" w:cs="Times New Roman"/>
        </w:rPr>
        <w:t>Avant d’entamer ce parcours, une note méthodologique. J’ai eu accès au processus</w:t>
      </w:r>
      <w:r>
        <w:rPr>
          <w:rFonts w:ascii="Times New Roman" w:hAnsi="Times New Roman" w:cs="Times New Roman"/>
        </w:rPr>
        <w:t xml:space="preserve"> </w:t>
      </w:r>
      <w:r w:rsidRPr="009A21A9">
        <w:rPr>
          <w:rFonts w:ascii="Times New Roman" w:hAnsi="Times New Roman" w:cs="Times New Roman"/>
        </w:rPr>
        <w:t>participatif car j’ai été tiré au sort en tant que citoyen – c’est cela qui a</w:t>
      </w:r>
      <w:r>
        <w:rPr>
          <w:rFonts w:ascii="Times New Roman" w:hAnsi="Times New Roman" w:cs="Times New Roman"/>
        </w:rPr>
        <w:t xml:space="preserve"> </w:t>
      </w:r>
      <w:r w:rsidRPr="009A21A9">
        <w:rPr>
          <w:rFonts w:ascii="Times New Roman" w:hAnsi="Times New Roman" w:cs="Times New Roman"/>
        </w:rPr>
        <w:t>déclenché ma recherche. Toutefois, au commencement de la procédure le type</w:t>
      </w:r>
      <w:r>
        <w:rPr>
          <w:rFonts w:ascii="Times New Roman" w:hAnsi="Times New Roman" w:cs="Times New Roman"/>
        </w:rPr>
        <w:t xml:space="preserve"> </w:t>
      </w:r>
      <w:r w:rsidRPr="009A21A9">
        <w:rPr>
          <w:rFonts w:ascii="Times New Roman" w:hAnsi="Times New Roman" w:cs="Times New Roman"/>
        </w:rPr>
        <w:t>d’analyse que j’allais entreprendre n’était pas clairement arrêté (il n’était alors</w:t>
      </w:r>
      <w:r>
        <w:rPr>
          <w:rFonts w:ascii="Times New Roman" w:hAnsi="Times New Roman" w:cs="Times New Roman"/>
        </w:rPr>
        <w:t xml:space="preserve"> </w:t>
      </w:r>
      <w:r w:rsidRPr="009A21A9">
        <w:rPr>
          <w:rFonts w:ascii="Times New Roman" w:hAnsi="Times New Roman" w:cs="Times New Roman"/>
        </w:rPr>
        <w:t>question que d’en intégrer un examen critique à mon mémoire de master en</w:t>
      </w:r>
      <w:r>
        <w:rPr>
          <w:rFonts w:ascii="Times New Roman" w:hAnsi="Times New Roman" w:cs="Times New Roman"/>
        </w:rPr>
        <w:t xml:space="preserve"> </w:t>
      </w:r>
      <w:r w:rsidRPr="009A21A9">
        <w:rPr>
          <w:rFonts w:ascii="Times New Roman" w:hAnsi="Times New Roman" w:cs="Times New Roman"/>
        </w:rPr>
        <w:t>philosophie politique). La nature exacte de la recherche s’est clarifiée a posteriori,</w:t>
      </w:r>
      <w:r>
        <w:rPr>
          <w:rFonts w:ascii="Times New Roman" w:hAnsi="Times New Roman" w:cs="Times New Roman"/>
        </w:rPr>
        <w:t xml:space="preserve"> </w:t>
      </w:r>
      <w:r w:rsidRPr="009A21A9">
        <w:rPr>
          <w:rFonts w:ascii="Times New Roman" w:hAnsi="Times New Roman" w:cs="Times New Roman"/>
        </w:rPr>
        <w:t>une fois les ateliers participatifs terminés : un objet et une méthode plus</w:t>
      </w:r>
      <w:r>
        <w:rPr>
          <w:rFonts w:ascii="Times New Roman" w:hAnsi="Times New Roman" w:cs="Times New Roman"/>
        </w:rPr>
        <w:t xml:space="preserve"> </w:t>
      </w:r>
      <w:r w:rsidRPr="009A21A9">
        <w:rPr>
          <w:rFonts w:ascii="Times New Roman" w:hAnsi="Times New Roman" w:cs="Times New Roman"/>
        </w:rPr>
        <w:t>précis ont pris forme dans un dialogue entre théories et matériel empirique. Il</w:t>
      </w:r>
      <w:r>
        <w:rPr>
          <w:rFonts w:ascii="Times New Roman" w:hAnsi="Times New Roman" w:cs="Times New Roman"/>
        </w:rPr>
        <w:t xml:space="preserve"> </w:t>
      </w:r>
      <w:r w:rsidRPr="009A21A9">
        <w:rPr>
          <w:rFonts w:ascii="Times New Roman" w:hAnsi="Times New Roman" w:cs="Times New Roman"/>
        </w:rPr>
        <w:t>en résulta une « faiblesse » au niveau des données récoltées, puisque je n’avais</w:t>
      </w:r>
      <w:r>
        <w:rPr>
          <w:rFonts w:ascii="Times New Roman" w:hAnsi="Times New Roman" w:cs="Times New Roman"/>
        </w:rPr>
        <w:t xml:space="preserve"> pas</w:t>
      </w:r>
      <w:r w:rsidRPr="009A21A9">
        <w:rPr>
          <w:rFonts w:ascii="Times New Roman" w:hAnsi="Times New Roman" w:cs="Times New Roman"/>
        </w:rPr>
        <w:t xml:space="preserve"> d’enregistrement des ateliers, que je n’avais pas conduit d’entretiens et que</w:t>
      </w:r>
      <w:r>
        <w:rPr>
          <w:rFonts w:ascii="Times New Roman" w:hAnsi="Times New Roman" w:cs="Times New Roman"/>
        </w:rPr>
        <w:t xml:space="preserve"> </w:t>
      </w:r>
      <w:r w:rsidRPr="009A21A9">
        <w:rPr>
          <w:rFonts w:ascii="Times New Roman" w:hAnsi="Times New Roman" w:cs="Times New Roman"/>
        </w:rPr>
        <w:t>mes notes de terrain n’étaient pas « complètes » à 100 % de par ma position de</w:t>
      </w:r>
      <w:r>
        <w:rPr>
          <w:rFonts w:ascii="Times New Roman" w:hAnsi="Times New Roman" w:cs="Times New Roman"/>
        </w:rPr>
        <w:t xml:space="preserve"> </w:t>
      </w:r>
      <w:r w:rsidRPr="009A21A9">
        <w:rPr>
          <w:rFonts w:ascii="Times New Roman" w:hAnsi="Times New Roman" w:cs="Times New Roman"/>
        </w:rPr>
        <w:t>participant</w:t>
      </w:r>
      <w:r>
        <w:rPr>
          <w:rStyle w:val="Appelnotedebasdep"/>
          <w:rFonts w:ascii="Times New Roman" w:hAnsi="Times New Roman" w:cs="Times New Roman"/>
        </w:rPr>
        <w:footnoteReference w:id="6"/>
      </w:r>
      <w:r w:rsidRPr="009A21A9">
        <w:rPr>
          <w:rFonts w:ascii="Times New Roman" w:hAnsi="Times New Roman" w:cs="Times New Roman"/>
        </w:rPr>
        <w:t xml:space="preserve"> En effet, ma posture fut celle du « dédoublement statutaire » : occupant</w:t>
      </w:r>
      <w:r>
        <w:rPr>
          <w:rFonts w:ascii="Times New Roman" w:hAnsi="Times New Roman" w:cs="Times New Roman"/>
        </w:rPr>
        <w:t xml:space="preserve"> </w:t>
      </w:r>
      <w:r w:rsidRPr="009A21A9">
        <w:rPr>
          <w:rFonts w:ascii="Times New Roman" w:hAnsi="Times New Roman" w:cs="Times New Roman"/>
        </w:rPr>
        <w:t>un des rôles constituant le processus participatif, j’étais « dès le départ un</w:t>
      </w:r>
      <w:r>
        <w:rPr>
          <w:rFonts w:ascii="Times New Roman" w:hAnsi="Times New Roman" w:cs="Times New Roman"/>
        </w:rPr>
        <w:t xml:space="preserve"> </w:t>
      </w:r>
      <w:proofErr w:type="spellStart"/>
      <w:r w:rsidRPr="009A21A9">
        <w:rPr>
          <w:rFonts w:ascii="Times New Roman" w:hAnsi="Times New Roman" w:cs="Times New Roman"/>
        </w:rPr>
        <w:t>insider</w:t>
      </w:r>
      <w:proofErr w:type="spellEnd"/>
      <w:r w:rsidRPr="009A21A9">
        <w:rPr>
          <w:rFonts w:ascii="Times New Roman" w:hAnsi="Times New Roman" w:cs="Times New Roman"/>
        </w:rPr>
        <w:t xml:space="preserve"> » du processus observé (Olivier de Sardan, 2008, p. 188). Reste que j’ai</w:t>
      </w:r>
      <w:r>
        <w:rPr>
          <w:rFonts w:ascii="Times New Roman" w:hAnsi="Times New Roman" w:cs="Times New Roman"/>
        </w:rPr>
        <w:t xml:space="preserve"> </w:t>
      </w:r>
      <w:r w:rsidRPr="009A21A9">
        <w:rPr>
          <w:rFonts w:ascii="Times New Roman" w:hAnsi="Times New Roman" w:cs="Times New Roman"/>
        </w:rPr>
        <w:t>quand même pu collecter des données empiriques solides : au-delà des notes</w:t>
      </w:r>
      <w:r>
        <w:rPr>
          <w:rFonts w:ascii="Times New Roman" w:hAnsi="Times New Roman" w:cs="Times New Roman"/>
        </w:rPr>
        <w:t xml:space="preserve"> </w:t>
      </w:r>
      <w:r w:rsidRPr="009A21A9">
        <w:rPr>
          <w:rFonts w:ascii="Times New Roman" w:hAnsi="Times New Roman" w:cs="Times New Roman"/>
        </w:rPr>
        <w:t>de terrain prises au fil des ateliers, il y a les documents internes (PowerPoint et</w:t>
      </w:r>
      <w:r>
        <w:rPr>
          <w:rFonts w:ascii="Times New Roman" w:hAnsi="Times New Roman" w:cs="Times New Roman"/>
        </w:rPr>
        <w:t xml:space="preserve"> </w:t>
      </w:r>
      <w:r w:rsidRPr="009A21A9">
        <w:rPr>
          <w:rFonts w:ascii="Times New Roman" w:hAnsi="Times New Roman" w:cs="Times New Roman"/>
        </w:rPr>
        <w:t>comptes rendus des ateliers, e-mails, documents divers…) et externes (coupures</w:t>
      </w:r>
      <w:r>
        <w:rPr>
          <w:rFonts w:ascii="Times New Roman" w:hAnsi="Times New Roman" w:cs="Times New Roman"/>
        </w:rPr>
        <w:t xml:space="preserve"> </w:t>
      </w:r>
      <w:r w:rsidRPr="009A21A9">
        <w:rPr>
          <w:rFonts w:ascii="Times New Roman" w:hAnsi="Times New Roman" w:cs="Times New Roman"/>
        </w:rPr>
        <w:t>de presse, site web officiel, enregistrements vidéo des séances publiques…) au</w:t>
      </w:r>
      <w:r>
        <w:rPr>
          <w:rFonts w:ascii="Times New Roman" w:hAnsi="Times New Roman" w:cs="Times New Roman"/>
        </w:rPr>
        <w:t xml:space="preserve"> </w:t>
      </w:r>
      <w:r w:rsidRPr="009A21A9">
        <w:rPr>
          <w:rFonts w:ascii="Times New Roman" w:hAnsi="Times New Roman" w:cs="Times New Roman"/>
        </w:rPr>
        <w:t>SOL, qui seront mobilisés tout au long du présent article.</w:t>
      </w:r>
    </w:p>
    <w:p w14:paraId="25AA6865" w14:textId="77777777" w:rsidR="009A21A9" w:rsidRPr="009A21A9" w:rsidRDefault="009A21A9" w:rsidP="009A21A9">
      <w:pPr>
        <w:jc w:val="both"/>
        <w:rPr>
          <w:rFonts w:ascii="Times New Roman" w:hAnsi="Times New Roman" w:cs="Times New Roman"/>
          <w:b/>
          <w:bCs/>
          <w:sz w:val="28"/>
          <w:szCs w:val="28"/>
        </w:rPr>
      </w:pPr>
      <w:r w:rsidRPr="009A21A9">
        <w:rPr>
          <w:rFonts w:ascii="Times New Roman" w:hAnsi="Times New Roman" w:cs="Times New Roman"/>
          <w:b/>
          <w:bCs/>
          <w:sz w:val="28"/>
          <w:szCs w:val="28"/>
        </w:rPr>
        <w:t>Déroulement de la procédure</w:t>
      </w:r>
    </w:p>
    <w:p w14:paraId="250FBF12" w14:textId="78BF1950" w:rsidR="00E11A80" w:rsidRDefault="009A21A9" w:rsidP="009A21A9">
      <w:pPr>
        <w:jc w:val="both"/>
        <w:rPr>
          <w:rFonts w:ascii="Times New Roman" w:hAnsi="Times New Roman" w:cs="Times New Roman"/>
        </w:rPr>
      </w:pPr>
      <w:r w:rsidRPr="009A21A9">
        <w:rPr>
          <w:rFonts w:ascii="Times New Roman" w:hAnsi="Times New Roman" w:cs="Times New Roman"/>
        </w:rPr>
        <w:t>Trois éléments de contexte doivent d’abord être relevés.</w:t>
      </w:r>
    </w:p>
    <w:p w14:paraId="514A94C3" w14:textId="4F929285" w:rsidR="00786A65" w:rsidRPr="00786A65" w:rsidRDefault="00786A65" w:rsidP="00786A65">
      <w:pPr>
        <w:jc w:val="both"/>
        <w:rPr>
          <w:rFonts w:ascii="Times New Roman" w:hAnsi="Times New Roman" w:cs="Times New Roman"/>
        </w:rPr>
      </w:pPr>
      <w:r w:rsidRPr="00786A65">
        <w:rPr>
          <w:rFonts w:ascii="Times New Roman" w:hAnsi="Times New Roman" w:cs="Times New Roman"/>
          <w:i/>
          <w:iCs/>
        </w:rPr>
        <w:t>Primo</w:t>
      </w:r>
      <w:r w:rsidRPr="00786A65">
        <w:rPr>
          <w:rFonts w:ascii="Times New Roman" w:hAnsi="Times New Roman" w:cs="Times New Roman"/>
        </w:rPr>
        <w:t>, il faut souligner la position dominante qu’exerce l’Université catholique</w:t>
      </w:r>
      <w:r>
        <w:rPr>
          <w:rFonts w:ascii="Times New Roman" w:hAnsi="Times New Roman" w:cs="Times New Roman"/>
        </w:rPr>
        <w:t xml:space="preserve"> </w:t>
      </w:r>
      <w:r w:rsidRPr="00786A65">
        <w:rPr>
          <w:rFonts w:ascii="Times New Roman" w:hAnsi="Times New Roman" w:cs="Times New Roman"/>
        </w:rPr>
        <w:t>de Louvain-la-Neuve (UCL) sur le développement de la ville, puisque la ville naît</w:t>
      </w:r>
      <w:r>
        <w:rPr>
          <w:rFonts w:ascii="Times New Roman" w:hAnsi="Times New Roman" w:cs="Times New Roman"/>
        </w:rPr>
        <w:t xml:space="preserve"> </w:t>
      </w:r>
      <w:r w:rsidRPr="00786A65">
        <w:rPr>
          <w:rFonts w:ascii="Times New Roman" w:hAnsi="Times New Roman" w:cs="Times New Roman"/>
        </w:rPr>
        <w:t>avec elle : Louvain-la-Neuve, « ville universitaire ». Concrètement cela signifie</w:t>
      </w:r>
      <w:r>
        <w:rPr>
          <w:rFonts w:ascii="Times New Roman" w:hAnsi="Times New Roman" w:cs="Times New Roman"/>
        </w:rPr>
        <w:t xml:space="preserve"> </w:t>
      </w:r>
      <w:r w:rsidRPr="00786A65">
        <w:rPr>
          <w:rFonts w:ascii="Times New Roman" w:hAnsi="Times New Roman" w:cs="Times New Roman"/>
        </w:rPr>
        <w:t>que l’université, étant propriétaire de toute la zone</w:t>
      </w:r>
      <w:r>
        <w:rPr>
          <w:rStyle w:val="Appelnotedebasdep"/>
          <w:rFonts w:ascii="Times New Roman" w:hAnsi="Times New Roman" w:cs="Times New Roman"/>
        </w:rPr>
        <w:footnoteReference w:id="7"/>
      </w:r>
      <w:r w:rsidRPr="00786A65">
        <w:rPr>
          <w:rFonts w:ascii="Times New Roman" w:hAnsi="Times New Roman" w:cs="Times New Roman"/>
        </w:rPr>
        <w:t>, est parfois un acteur plus</w:t>
      </w:r>
      <w:r>
        <w:rPr>
          <w:rFonts w:ascii="Times New Roman" w:hAnsi="Times New Roman" w:cs="Times New Roman"/>
        </w:rPr>
        <w:t xml:space="preserve"> </w:t>
      </w:r>
      <w:r w:rsidRPr="00786A65">
        <w:rPr>
          <w:rFonts w:ascii="Times New Roman" w:hAnsi="Times New Roman" w:cs="Times New Roman"/>
        </w:rPr>
        <w:t>important que les autorités politiques lorsqu’il est question de projets d’urbanisme.</w:t>
      </w:r>
      <w:r>
        <w:rPr>
          <w:rFonts w:ascii="Times New Roman" w:hAnsi="Times New Roman" w:cs="Times New Roman"/>
        </w:rPr>
        <w:t xml:space="preserve"> </w:t>
      </w:r>
      <w:r w:rsidRPr="00786A65">
        <w:rPr>
          <w:rFonts w:ascii="Times New Roman" w:hAnsi="Times New Roman" w:cs="Times New Roman"/>
        </w:rPr>
        <w:t>Si l’on ajoute le fait qu’une grande partie des usagers et usagères</w:t>
      </w:r>
      <w:r>
        <w:rPr>
          <w:rFonts w:ascii="Times New Roman" w:hAnsi="Times New Roman" w:cs="Times New Roman"/>
        </w:rPr>
        <w:t xml:space="preserve"> </w:t>
      </w:r>
      <w:r w:rsidRPr="00786A65">
        <w:rPr>
          <w:rFonts w:ascii="Times New Roman" w:hAnsi="Times New Roman" w:cs="Times New Roman"/>
        </w:rPr>
        <w:t xml:space="preserve">de LLN sont des </w:t>
      </w:r>
      <w:proofErr w:type="spellStart"/>
      <w:r w:rsidRPr="00786A65">
        <w:rPr>
          <w:rFonts w:ascii="Times New Roman" w:hAnsi="Times New Roman" w:cs="Times New Roman"/>
        </w:rPr>
        <w:t>étudiant·es</w:t>
      </w:r>
      <w:proofErr w:type="spellEnd"/>
      <w:r w:rsidRPr="00786A65">
        <w:rPr>
          <w:rFonts w:ascii="Times New Roman" w:hAnsi="Times New Roman" w:cs="Times New Roman"/>
        </w:rPr>
        <w:t xml:space="preserve"> ne restant sur le site que quelques années, il se crée</w:t>
      </w:r>
      <w:r>
        <w:rPr>
          <w:rFonts w:ascii="Times New Roman" w:hAnsi="Times New Roman" w:cs="Times New Roman"/>
        </w:rPr>
        <w:t xml:space="preserve"> </w:t>
      </w:r>
      <w:r w:rsidRPr="00786A65">
        <w:rPr>
          <w:rFonts w:ascii="Times New Roman" w:hAnsi="Times New Roman" w:cs="Times New Roman"/>
        </w:rPr>
        <w:t>une</w:t>
      </w:r>
      <w:r>
        <w:rPr>
          <w:rFonts w:ascii="Times New Roman" w:hAnsi="Times New Roman" w:cs="Times New Roman"/>
        </w:rPr>
        <w:tab/>
      </w:r>
      <w:r w:rsidRPr="00786A65">
        <w:rPr>
          <w:rFonts w:ascii="Times New Roman" w:hAnsi="Times New Roman" w:cs="Times New Roman"/>
        </w:rPr>
        <w:t xml:space="preserve"> situation au sein de laquelle les </w:t>
      </w:r>
      <w:proofErr w:type="spellStart"/>
      <w:r w:rsidRPr="00786A65">
        <w:rPr>
          <w:rFonts w:ascii="Times New Roman" w:hAnsi="Times New Roman" w:cs="Times New Roman"/>
        </w:rPr>
        <w:t>citoyen·nes</w:t>
      </w:r>
      <w:proofErr w:type="spellEnd"/>
      <w:r w:rsidRPr="00786A65">
        <w:rPr>
          <w:rFonts w:ascii="Times New Roman" w:hAnsi="Times New Roman" w:cs="Times New Roman"/>
        </w:rPr>
        <w:t xml:space="preserve"> peinent à influer sur l’évolution</w:t>
      </w:r>
      <w:r>
        <w:rPr>
          <w:rFonts w:ascii="Times New Roman" w:hAnsi="Times New Roman" w:cs="Times New Roman"/>
        </w:rPr>
        <w:t xml:space="preserve"> </w:t>
      </w:r>
      <w:r w:rsidRPr="00786A65">
        <w:rPr>
          <w:rFonts w:ascii="Times New Roman" w:hAnsi="Times New Roman" w:cs="Times New Roman"/>
        </w:rPr>
        <w:t>de leur environnement urbain face à une situation de monopole.</w:t>
      </w:r>
    </w:p>
    <w:p w14:paraId="5418B29A" w14:textId="7F4F5164" w:rsidR="00786A65" w:rsidRPr="00786A65" w:rsidRDefault="00786A65" w:rsidP="00786A65">
      <w:pPr>
        <w:jc w:val="both"/>
        <w:rPr>
          <w:rFonts w:ascii="Times New Roman" w:hAnsi="Times New Roman" w:cs="Times New Roman"/>
        </w:rPr>
      </w:pPr>
      <w:r w:rsidRPr="00786A65">
        <w:rPr>
          <w:rFonts w:ascii="Times New Roman" w:hAnsi="Times New Roman" w:cs="Times New Roman"/>
          <w:i/>
          <w:iCs/>
        </w:rPr>
        <w:lastRenderedPageBreak/>
        <w:t>Secundo</w:t>
      </w:r>
      <w:r w:rsidRPr="00786A65">
        <w:rPr>
          <w:rFonts w:ascii="Times New Roman" w:hAnsi="Times New Roman" w:cs="Times New Roman"/>
        </w:rPr>
        <w:t>, il faut évoquer la création du centre commercial L’Esplanade (en 2005)</w:t>
      </w:r>
      <w:r>
        <w:rPr>
          <w:rFonts w:ascii="Times New Roman" w:hAnsi="Times New Roman" w:cs="Times New Roman"/>
        </w:rPr>
        <w:t xml:space="preserve"> </w:t>
      </w:r>
      <w:r w:rsidRPr="00786A65">
        <w:rPr>
          <w:rFonts w:ascii="Times New Roman" w:hAnsi="Times New Roman" w:cs="Times New Roman"/>
        </w:rPr>
        <w:t>et d’une rue commerçante attenante</w:t>
      </w:r>
      <w:r>
        <w:rPr>
          <w:rStyle w:val="Appelnotedebasdep"/>
          <w:rFonts w:ascii="Times New Roman" w:hAnsi="Times New Roman" w:cs="Times New Roman"/>
        </w:rPr>
        <w:footnoteReference w:id="8"/>
      </w:r>
      <w:r>
        <w:rPr>
          <w:rFonts w:ascii="Times New Roman" w:hAnsi="Times New Roman" w:cs="Times New Roman"/>
        </w:rPr>
        <w:t>.</w:t>
      </w:r>
      <w:r w:rsidRPr="00786A65">
        <w:rPr>
          <w:rFonts w:ascii="Times New Roman" w:hAnsi="Times New Roman" w:cs="Times New Roman"/>
        </w:rPr>
        <w:t xml:space="preserve"> Cet événement marqua un tournant dans</w:t>
      </w:r>
      <w:r>
        <w:rPr>
          <w:rFonts w:ascii="Times New Roman" w:hAnsi="Times New Roman" w:cs="Times New Roman"/>
        </w:rPr>
        <w:t xml:space="preserve"> </w:t>
      </w:r>
      <w:r w:rsidRPr="00786A65">
        <w:rPr>
          <w:rFonts w:ascii="Times New Roman" w:hAnsi="Times New Roman" w:cs="Times New Roman"/>
        </w:rPr>
        <w:t>l’histoire de la ville. D’une imposante taille de 29 000 m², le centre commercial</w:t>
      </w:r>
      <w:r>
        <w:rPr>
          <w:rFonts w:ascii="Times New Roman" w:hAnsi="Times New Roman" w:cs="Times New Roman"/>
        </w:rPr>
        <w:t xml:space="preserve"> </w:t>
      </w:r>
      <w:r w:rsidRPr="00786A65">
        <w:rPr>
          <w:rFonts w:ascii="Times New Roman" w:hAnsi="Times New Roman" w:cs="Times New Roman"/>
        </w:rPr>
        <w:t>changea radicalement l’ambiance, le paysage urbain, ainsi que la dynamique</w:t>
      </w:r>
      <w:r>
        <w:rPr>
          <w:rFonts w:ascii="Times New Roman" w:hAnsi="Times New Roman" w:cs="Times New Roman"/>
        </w:rPr>
        <w:t xml:space="preserve"> </w:t>
      </w:r>
      <w:r w:rsidRPr="00786A65">
        <w:rPr>
          <w:rFonts w:ascii="Times New Roman" w:hAnsi="Times New Roman" w:cs="Times New Roman"/>
        </w:rPr>
        <w:t>commerciale de LLN (auparavant majoritairement composée de commerces</w:t>
      </w:r>
      <w:r>
        <w:rPr>
          <w:rFonts w:ascii="Times New Roman" w:hAnsi="Times New Roman" w:cs="Times New Roman"/>
        </w:rPr>
        <w:t xml:space="preserve"> </w:t>
      </w:r>
      <w:r w:rsidRPr="00786A65">
        <w:rPr>
          <w:rFonts w:ascii="Times New Roman" w:hAnsi="Times New Roman" w:cs="Times New Roman"/>
        </w:rPr>
        <w:t>de proximité). Son implantation fut forcément objet de controverses. S’il peut</w:t>
      </w:r>
      <w:r>
        <w:rPr>
          <w:rFonts w:ascii="Times New Roman" w:hAnsi="Times New Roman" w:cs="Times New Roman"/>
        </w:rPr>
        <w:t xml:space="preserve"> </w:t>
      </w:r>
      <w:r w:rsidRPr="00786A65">
        <w:rPr>
          <w:rFonts w:ascii="Times New Roman" w:hAnsi="Times New Roman" w:cs="Times New Roman"/>
        </w:rPr>
        <w:t>encore aujourd’hui être jugé négativement par certaines personnes, qui considèrent</w:t>
      </w:r>
      <w:r>
        <w:rPr>
          <w:rFonts w:ascii="Times New Roman" w:hAnsi="Times New Roman" w:cs="Times New Roman"/>
        </w:rPr>
        <w:t xml:space="preserve"> </w:t>
      </w:r>
      <w:r w:rsidRPr="00786A65">
        <w:rPr>
          <w:rFonts w:ascii="Times New Roman" w:hAnsi="Times New Roman" w:cs="Times New Roman"/>
        </w:rPr>
        <w:t>qu’il a « dénaturé » l’identité de la ville et/ou qu’il est obsolète au regard</w:t>
      </w:r>
      <w:r>
        <w:rPr>
          <w:rFonts w:ascii="Times New Roman" w:hAnsi="Times New Roman" w:cs="Times New Roman"/>
        </w:rPr>
        <w:t xml:space="preserve"> </w:t>
      </w:r>
      <w:r w:rsidRPr="00786A65">
        <w:rPr>
          <w:rFonts w:ascii="Times New Roman" w:hAnsi="Times New Roman" w:cs="Times New Roman"/>
        </w:rPr>
        <w:t>des exigences écologiques, il est aussi présenté par beaucoup comme un complexe</w:t>
      </w:r>
      <w:r>
        <w:rPr>
          <w:rFonts w:ascii="Times New Roman" w:hAnsi="Times New Roman" w:cs="Times New Roman"/>
        </w:rPr>
        <w:t xml:space="preserve"> </w:t>
      </w:r>
      <w:r w:rsidRPr="00786A65">
        <w:rPr>
          <w:rFonts w:ascii="Times New Roman" w:hAnsi="Times New Roman" w:cs="Times New Roman"/>
        </w:rPr>
        <w:t>« très pratique » au quotidien, ainsi que comme un pôle d’attraction attirant</w:t>
      </w:r>
      <w:r>
        <w:rPr>
          <w:rFonts w:ascii="Times New Roman" w:hAnsi="Times New Roman" w:cs="Times New Roman"/>
        </w:rPr>
        <w:t xml:space="preserve"> </w:t>
      </w:r>
      <w:r w:rsidRPr="00786A65">
        <w:rPr>
          <w:rFonts w:ascii="Times New Roman" w:hAnsi="Times New Roman" w:cs="Times New Roman"/>
        </w:rPr>
        <w:t>une clientèle extérieure, facteur clé du succès économique de LLN.</w:t>
      </w:r>
    </w:p>
    <w:p w14:paraId="563AFE1C" w14:textId="53C6E041" w:rsidR="00786A65" w:rsidRDefault="00786A65" w:rsidP="00786A65">
      <w:pPr>
        <w:jc w:val="both"/>
        <w:rPr>
          <w:rFonts w:ascii="Times New Roman" w:hAnsi="Times New Roman" w:cs="Times New Roman"/>
        </w:rPr>
      </w:pPr>
      <w:r w:rsidRPr="00786A65">
        <w:rPr>
          <w:rFonts w:ascii="Times New Roman" w:hAnsi="Times New Roman" w:cs="Times New Roman"/>
          <w:i/>
          <w:iCs/>
        </w:rPr>
        <w:t>Tertio</w:t>
      </w:r>
      <w:r w:rsidRPr="00786A65">
        <w:rPr>
          <w:rFonts w:ascii="Times New Roman" w:hAnsi="Times New Roman" w:cs="Times New Roman"/>
        </w:rPr>
        <w:t>, dès 2010, des discussions ont émergé autour de la possible extension de</w:t>
      </w:r>
      <w:r>
        <w:rPr>
          <w:rFonts w:ascii="Times New Roman" w:hAnsi="Times New Roman" w:cs="Times New Roman"/>
        </w:rPr>
        <w:t xml:space="preserve"> </w:t>
      </w:r>
      <w:r w:rsidRPr="00786A65">
        <w:rPr>
          <w:rFonts w:ascii="Times New Roman" w:hAnsi="Times New Roman" w:cs="Times New Roman"/>
        </w:rPr>
        <w:t>L’Esplanade</w:t>
      </w:r>
      <w:r>
        <w:rPr>
          <w:rStyle w:val="Appelnotedebasdep"/>
          <w:rFonts w:ascii="Times New Roman" w:hAnsi="Times New Roman" w:cs="Times New Roman"/>
        </w:rPr>
        <w:footnoteReference w:id="9"/>
      </w:r>
      <w:r>
        <w:rPr>
          <w:rFonts w:ascii="Times New Roman" w:hAnsi="Times New Roman" w:cs="Times New Roman"/>
        </w:rPr>
        <w:t>.</w:t>
      </w:r>
      <w:r w:rsidRPr="00786A65">
        <w:rPr>
          <w:rFonts w:ascii="Times New Roman" w:hAnsi="Times New Roman" w:cs="Times New Roman"/>
        </w:rPr>
        <w:t xml:space="preserve"> Celles-ci sont allées s’intensifiant pour devenir un enjeu public</w:t>
      </w:r>
      <w:r>
        <w:rPr>
          <w:rFonts w:ascii="Times New Roman" w:hAnsi="Times New Roman" w:cs="Times New Roman"/>
        </w:rPr>
        <w:t xml:space="preserve"> </w:t>
      </w:r>
      <w:r w:rsidRPr="00786A65">
        <w:rPr>
          <w:rFonts w:ascii="Times New Roman" w:hAnsi="Times New Roman" w:cs="Times New Roman"/>
        </w:rPr>
        <w:t>majeur aux alentours de 2014-2015. L’extension fut d’abord présentée comme un</w:t>
      </w:r>
      <w:r>
        <w:rPr>
          <w:rFonts w:ascii="Times New Roman" w:hAnsi="Times New Roman" w:cs="Times New Roman"/>
        </w:rPr>
        <w:t xml:space="preserve"> </w:t>
      </w:r>
      <w:r w:rsidRPr="00786A65">
        <w:rPr>
          <w:rFonts w:ascii="Times New Roman" w:hAnsi="Times New Roman" w:cs="Times New Roman"/>
        </w:rPr>
        <w:t xml:space="preserve">fait : L’Esplanade allait s’agrandir suite à l’accord passé entre l’UCL et </w:t>
      </w:r>
      <w:proofErr w:type="spellStart"/>
      <w:r w:rsidRPr="00786A65">
        <w:rPr>
          <w:rFonts w:ascii="Times New Roman" w:hAnsi="Times New Roman" w:cs="Times New Roman"/>
        </w:rPr>
        <w:t>Klépierre</w:t>
      </w:r>
      <w:proofErr w:type="spellEnd"/>
      <w:r>
        <w:rPr>
          <w:rStyle w:val="Appelnotedebasdep"/>
          <w:rFonts w:ascii="Times New Roman" w:hAnsi="Times New Roman" w:cs="Times New Roman"/>
        </w:rPr>
        <w:footnoteReference w:id="10"/>
      </w:r>
      <w:r>
        <w:rPr>
          <w:rFonts w:ascii="Times New Roman" w:hAnsi="Times New Roman" w:cs="Times New Roman"/>
        </w:rPr>
        <w:t xml:space="preserve"> </w:t>
      </w:r>
      <w:r w:rsidRPr="00786A65">
        <w:rPr>
          <w:rFonts w:ascii="Times New Roman" w:hAnsi="Times New Roman" w:cs="Times New Roman"/>
        </w:rPr>
        <w:t xml:space="preserve">et au permis socio-économique accordé à ce dernier. C’était la « suite logique » </w:t>
      </w:r>
      <w:r>
        <w:rPr>
          <w:rFonts w:ascii="Times New Roman" w:hAnsi="Times New Roman" w:cs="Times New Roman"/>
        </w:rPr>
        <w:t>de la</w:t>
      </w:r>
      <w:r w:rsidRPr="00786A65">
        <w:rPr>
          <w:rFonts w:ascii="Times New Roman" w:hAnsi="Times New Roman" w:cs="Times New Roman"/>
        </w:rPr>
        <w:t xml:space="preserve"> création de L’Esplanade – qui n’était, selon l’UCL, que « la première phase »</w:t>
      </w:r>
      <w:r>
        <w:rPr>
          <w:rStyle w:val="Appelnotedebasdep"/>
          <w:rFonts w:ascii="Times New Roman" w:hAnsi="Times New Roman" w:cs="Times New Roman"/>
        </w:rPr>
        <w:footnoteReference w:id="11"/>
      </w:r>
      <w:r>
        <w:rPr>
          <w:rFonts w:ascii="Times New Roman" w:hAnsi="Times New Roman" w:cs="Times New Roman"/>
        </w:rPr>
        <w:t xml:space="preserve"> </w:t>
      </w:r>
      <w:r w:rsidRPr="00786A65">
        <w:rPr>
          <w:rFonts w:ascii="Times New Roman" w:hAnsi="Times New Roman" w:cs="Times New Roman"/>
        </w:rPr>
        <w:t xml:space="preserve">Les </w:t>
      </w:r>
      <w:proofErr w:type="spellStart"/>
      <w:r w:rsidRPr="00786A65">
        <w:rPr>
          <w:rFonts w:ascii="Times New Roman" w:hAnsi="Times New Roman" w:cs="Times New Roman"/>
        </w:rPr>
        <w:t>citoyen·nes</w:t>
      </w:r>
      <w:proofErr w:type="spellEnd"/>
      <w:r w:rsidRPr="00786A65">
        <w:rPr>
          <w:rFonts w:ascii="Times New Roman" w:hAnsi="Times New Roman" w:cs="Times New Roman"/>
        </w:rPr>
        <w:t xml:space="preserve"> firent vite part de leur mécontentement et formèrent une plateforme</w:t>
      </w:r>
      <w:r>
        <w:rPr>
          <w:rFonts w:ascii="Times New Roman" w:hAnsi="Times New Roman" w:cs="Times New Roman"/>
        </w:rPr>
        <w:t xml:space="preserve"> </w:t>
      </w:r>
      <w:r w:rsidRPr="00786A65">
        <w:rPr>
          <w:rFonts w:ascii="Times New Roman" w:hAnsi="Times New Roman" w:cs="Times New Roman"/>
        </w:rPr>
        <w:t>citoyenne réclamant une consultation populaire sur la question. L’objectif</w:t>
      </w:r>
      <w:r>
        <w:rPr>
          <w:rFonts w:ascii="Times New Roman" w:hAnsi="Times New Roman" w:cs="Times New Roman"/>
        </w:rPr>
        <w:t xml:space="preserve"> </w:t>
      </w:r>
      <w:r w:rsidRPr="00786A65">
        <w:rPr>
          <w:rFonts w:ascii="Times New Roman" w:hAnsi="Times New Roman" w:cs="Times New Roman"/>
        </w:rPr>
        <w:t>n’était pas de s’opposer directement au projet d’extension, mais de réclamer une</w:t>
      </w:r>
      <w:r>
        <w:rPr>
          <w:rFonts w:ascii="Times New Roman" w:hAnsi="Times New Roman" w:cs="Times New Roman"/>
        </w:rPr>
        <w:t xml:space="preserve"> </w:t>
      </w:r>
      <w:r w:rsidRPr="00786A65">
        <w:rPr>
          <w:rFonts w:ascii="Times New Roman" w:hAnsi="Times New Roman" w:cs="Times New Roman"/>
        </w:rPr>
        <w:t>procédure incluant la population, en suivant les outils légaux à disposition (qui</w:t>
      </w:r>
      <w:r>
        <w:rPr>
          <w:rFonts w:ascii="Times New Roman" w:hAnsi="Times New Roman" w:cs="Times New Roman"/>
        </w:rPr>
        <w:t xml:space="preserve"> </w:t>
      </w:r>
      <w:r w:rsidRPr="00786A65">
        <w:rPr>
          <w:rFonts w:ascii="Times New Roman" w:hAnsi="Times New Roman" w:cs="Times New Roman"/>
        </w:rPr>
        <w:t>n’offrait que la possibilité d’un processus à valeur consultative). La plateforme</w:t>
      </w:r>
      <w:r>
        <w:rPr>
          <w:rFonts w:ascii="Times New Roman" w:hAnsi="Times New Roman" w:cs="Times New Roman"/>
        </w:rPr>
        <w:t xml:space="preserve"> </w:t>
      </w:r>
      <w:r w:rsidRPr="00786A65">
        <w:rPr>
          <w:rFonts w:ascii="Times New Roman" w:hAnsi="Times New Roman" w:cs="Times New Roman"/>
        </w:rPr>
        <w:t>réunit les signatures suffisantes et le Conseil communal organisa cette consultation</w:t>
      </w:r>
      <w:r>
        <w:rPr>
          <w:rFonts w:ascii="Times New Roman" w:hAnsi="Times New Roman" w:cs="Times New Roman"/>
        </w:rPr>
        <w:t xml:space="preserve"> </w:t>
      </w:r>
      <w:r w:rsidRPr="00786A65">
        <w:rPr>
          <w:rFonts w:ascii="Times New Roman" w:hAnsi="Times New Roman" w:cs="Times New Roman"/>
        </w:rPr>
        <w:t>en juin 2017. Le résultat fut sans appel : 79 % des personnes ayant voté (un</w:t>
      </w:r>
      <w:r>
        <w:rPr>
          <w:rFonts w:ascii="Times New Roman" w:hAnsi="Times New Roman" w:cs="Times New Roman"/>
        </w:rPr>
        <w:t xml:space="preserve"> </w:t>
      </w:r>
      <w:r w:rsidRPr="00786A65">
        <w:rPr>
          <w:rFonts w:ascii="Times New Roman" w:hAnsi="Times New Roman" w:cs="Times New Roman"/>
        </w:rPr>
        <w:t>peu plus de 20 % de la population) s’opposèrent au projet d’extension.</w:t>
      </w:r>
    </w:p>
    <w:p w14:paraId="19914987" w14:textId="1412586E" w:rsidR="00786A65" w:rsidRPr="00786A65" w:rsidRDefault="00786A65" w:rsidP="00786A65">
      <w:pPr>
        <w:jc w:val="both"/>
        <w:rPr>
          <w:rFonts w:ascii="Times New Roman" w:hAnsi="Times New Roman" w:cs="Times New Roman"/>
        </w:rPr>
      </w:pPr>
      <w:r w:rsidRPr="00786A65">
        <w:rPr>
          <w:rFonts w:ascii="Times New Roman" w:hAnsi="Times New Roman" w:cs="Times New Roman"/>
        </w:rPr>
        <w:t>Un an et demi plus tard, le 20 février 2019, la commune d’Ottignies-</w:t>
      </w:r>
      <w:r w:rsidR="00411528">
        <w:rPr>
          <w:rFonts w:ascii="Times New Roman" w:hAnsi="Times New Roman" w:cs="Times New Roman"/>
        </w:rPr>
        <w:t xml:space="preserve"> </w:t>
      </w:r>
      <w:r w:rsidRPr="00786A65">
        <w:rPr>
          <w:rFonts w:ascii="Times New Roman" w:hAnsi="Times New Roman" w:cs="Times New Roman"/>
        </w:rPr>
        <w:t>Louvain-la-Neuve organisa une réunion d’information publique portant sur la</w:t>
      </w:r>
      <w:r w:rsidR="00411528">
        <w:rPr>
          <w:rFonts w:ascii="Times New Roman" w:hAnsi="Times New Roman" w:cs="Times New Roman"/>
        </w:rPr>
        <w:t xml:space="preserve"> </w:t>
      </w:r>
      <w:r w:rsidRPr="00786A65">
        <w:rPr>
          <w:rFonts w:ascii="Times New Roman" w:hAnsi="Times New Roman" w:cs="Times New Roman"/>
        </w:rPr>
        <w:t>mise en place d’un processus participatif. Ce dernier s’inscrivait dans le cadre</w:t>
      </w:r>
      <w:r w:rsidR="00411528">
        <w:rPr>
          <w:rFonts w:ascii="Times New Roman" w:hAnsi="Times New Roman" w:cs="Times New Roman"/>
        </w:rPr>
        <w:t xml:space="preserve"> </w:t>
      </w:r>
      <w:r w:rsidRPr="00786A65">
        <w:rPr>
          <w:rFonts w:ascii="Times New Roman" w:hAnsi="Times New Roman" w:cs="Times New Roman"/>
        </w:rPr>
        <w:t>de l’élaboration du Schéma d’Orientation Local (SOL) de l’extension Nord-Est du</w:t>
      </w:r>
      <w:r w:rsidR="00411528">
        <w:rPr>
          <w:rFonts w:ascii="Times New Roman" w:hAnsi="Times New Roman" w:cs="Times New Roman"/>
        </w:rPr>
        <w:t xml:space="preserve"> </w:t>
      </w:r>
      <w:r w:rsidRPr="00786A65">
        <w:rPr>
          <w:rFonts w:ascii="Times New Roman" w:hAnsi="Times New Roman" w:cs="Times New Roman"/>
        </w:rPr>
        <w:t>centre urbain de Louvain-la-Neuve, zone proche du centre commercial :</w:t>
      </w:r>
      <w:r w:rsidR="00411528">
        <w:rPr>
          <w:rFonts w:ascii="Times New Roman" w:hAnsi="Times New Roman" w:cs="Times New Roman"/>
        </w:rPr>
        <w:t xml:space="preserve"> </w:t>
      </w:r>
    </w:p>
    <w:p w14:paraId="4D213FAF" w14:textId="4B753B3B" w:rsidR="00786A65" w:rsidRPr="00411528" w:rsidRDefault="00786A65" w:rsidP="00411528">
      <w:pPr>
        <w:ind w:left="708"/>
        <w:jc w:val="both"/>
        <w:rPr>
          <w:rFonts w:ascii="Times New Roman" w:hAnsi="Times New Roman" w:cs="Times New Roman"/>
          <w:sz w:val="20"/>
          <w:szCs w:val="20"/>
        </w:rPr>
      </w:pPr>
      <w:r w:rsidRPr="00411528">
        <w:rPr>
          <w:rFonts w:ascii="Times New Roman" w:hAnsi="Times New Roman" w:cs="Times New Roman"/>
          <w:sz w:val="20"/>
          <w:szCs w:val="20"/>
        </w:rPr>
        <w:t>«</w:t>
      </w:r>
      <w:r w:rsidRPr="00411528">
        <w:rPr>
          <w:rFonts w:ascii="Times New Roman" w:hAnsi="Times New Roman" w:cs="Times New Roman"/>
          <w:i/>
          <w:iCs/>
          <w:sz w:val="20"/>
          <w:szCs w:val="20"/>
        </w:rPr>
        <w:t xml:space="preserve"> [Un SOL est] un outil d’aménagement du territoire […] établi à</w:t>
      </w:r>
      <w:r w:rsidR="00A119B1">
        <w:rPr>
          <w:rFonts w:ascii="Times New Roman" w:hAnsi="Times New Roman" w:cs="Times New Roman"/>
          <w:i/>
          <w:iCs/>
          <w:sz w:val="20"/>
          <w:szCs w:val="20"/>
        </w:rPr>
        <w:t xml:space="preserve"> </w:t>
      </w:r>
      <w:r w:rsidRPr="00411528">
        <w:rPr>
          <w:rFonts w:ascii="Times New Roman" w:hAnsi="Times New Roman" w:cs="Times New Roman"/>
          <w:i/>
          <w:iCs/>
          <w:sz w:val="20"/>
          <w:szCs w:val="20"/>
        </w:rPr>
        <w:t>l’initiative du Conseil communal sur une partie du territoire de</w:t>
      </w:r>
      <w:r w:rsidR="00411528" w:rsidRPr="00411528">
        <w:rPr>
          <w:rFonts w:ascii="Times New Roman" w:hAnsi="Times New Roman" w:cs="Times New Roman"/>
          <w:i/>
          <w:iCs/>
          <w:sz w:val="20"/>
          <w:szCs w:val="20"/>
        </w:rPr>
        <w:t xml:space="preserve"> </w:t>
      </w:r>
      <w:r w:rsidRPr="00411528">
        <w:rPr>
          <w:rFonts w:ascii="Times New Roman" w:hAnsi="Times New Roman" w:cs="Times New Roman"/>
          <w:i/>
          <w:iCs/>
          <w:sz w:val="20"/>
          <w:szCs w:val="20"/>
        </w:rPr>
        <w:t>la commune et [qui] y détermine les objectifs d’aménagement</w:t>
      </w:r>
      <w:r w:rsidR="00411528" w:rsidRPr="00411528">
        <w:rPr>
          <w:rFonts w:ascii="Times New Roman" w:hAnsi="Times New Roman" w:cs="Times New Roman"/>
          <w:i/>
          <w:iCs/>
          <w:sz w:val="20"/>
          <w:szCs w:val="20"/>
        </w:rPr>
        <w:t xml:space="preserve"> </w:t>
      </w:r>
      <w:r w:rsidRPr="00411528">
        <w:rPr>
          <w:rFonts w:ascii="Times New Roman" w:hAnsi="Times New Roman" w:cs="Times New Roman"/>
          <w:i/>
          <w:iCs/>
          <w:sz w:val="20"/>
          <w:szCs w:val="20"/>
        </w:rPr>
        <w:t>du territoire et d’urbanisme, à moyen terme (+/- 20 ans). C’est</w:t>
      </w:r>
      <w:r w:rsidR="00411528" w:rsidRPr="00411528">
        <w:rPr>
          <w:rFonts w:ascii="Times New Roman" w:hAnsi="Times New Roman" w:cs="Times New Roman"/>
          <w:i/>
          <w:iCs/>
          <w:sz w:val="20"/>
          <w:szCs w:val="20"/>
        </w:rPr>
        <w:t xml:space="preserve"> </w:t>
      </w:r>
      <w:r w:rsidRPr="00411528">
        <w:rPr>
          <w:rFonts w:ascii="Times New Roman" w:hAnsi="Times New Roman" w:cs="Times New Roman"/>
          <w:i/>
          <w:iCs/>
          <w:sz w:val="20"/>
          <w:szCs w:val="20"/>
        </w:rPr>
        <w:t>un document d’orientation, à valeur indicative. Sa portée n’est</w:t>
      </w:r>
      <w:r w:rsidR="00411528" w:rsidRPr="00411528">
        <w:rPr>
          <w:rFonts w:ascii="Times New Roman" w:hAnsi="Times New Roman" w:cs="Times New Roman"/>
          <w:i/>
          <w:iCs/>
          <w:sz w:val="20"/>
          <w:szCs w:val="20"/>
        </w:rPr>
        <w:t xml:space="preserve"> </w:t>
      </w:r>
      <w:r w:rsidRPr="00411528">
        <w:rPr>
          <w:rFonts w:ascii="Times New Roman" w:hAnsi="Times New Roman" w:cs="Times New Roman"/>
          <w:i/>
          <w:iCs/>
          <w:sz w:val="20"/>
          <w:szCs w:val="20"/>
        </w:rPr>
        <w:t>donc pas réglementaire, mais si on s’en écarte, il faut pouvoir</w:t>
      </w:r>
      <w:r w:rsidR="00411528" w:rsidRPr="00411528">
        <w:rPr>
          <w:rFonts w:ascii="Times New Roman" w:hAnsi="Times New Roman" w:cs="Times New Roman"/>
          <w:i/>
          <w:iCs/>
          <w:sz w:val="20"/>
          <w:szCs w:val="20"/>
        </w:rPr>
        <w:t xml:space="preserve"> </w:t>
      </w:r>
      <w:r w:rsidRPr="00411528">
        <w:rPr>
          <w:rFonts w:ascii="Times New Roman" w:hAnsi="Times New Roman" w:cs="Times New Roman"/>
          <w:i/>
          <w:iCs/>
          <w:sz w:val="20"/>
          <w:szCs w:val="20"/>
        </w:rPr>
        <w:t>le justifier</w:t>
      </w:r>
      <w:r w:rsidR="00411528">
        <w:rPr>
          <w:rFonts w:ascii="Times New Roman" w:hAnsi="Times New Roman" w:cs="Times New Roman"/>
          <w:i/>
          <w:iCs/>
          <w:sz w:val="20"/>
          <w:szCs w:val="20"/>
        </w:rPr>
        <w:t>.</w:t>
      </w:r>
      <w:r w:rsidRPr="00411528">
        <w:rPr>
          <w:rFonts w:ascii="Times New Roman" w:hAnsi="Times New Roman" w:cs="Times New Roman"/>
          <w:sz w:val="20"/>
          <w:szCs w:val="20"/>
        </w:rPr>
        <w:t xml:space="preserve"> »</w:t>
      </w:r>
      <w:r w:rsidRPr="00786A65">
        <w:rPr>
          <w:rFonts w:ascii="Times New Roman" w:hAnsi="Times New Roman" w:cs="Times New Roman"/>
        </w:rPr>
        <w:t xml:space="preserve"> </w:t>
      </w:r>
      <w:r w:rsidRPr="00411528">
        <w:rPr>
          <w:rFonts w:ascii="Times New Roman" w:hAnsi="Times New Roman" w:cs="Times New Roman"/>
          <w:sz w:val="20"/>
          <w:szCs w:val="20"/>
        </w:rPr>
        <w:t>(https://sol-llncentre .</w:t>
      </w:r>
      <w:proofErr w:type="spellStart"/>
      <w:r w:rsidRPr="00411528">
        <w:rPr>
          <w:rFonts w:ascii="Times New Roman" w:hAnsi="Times New Roman" w:cs="Times New Roman"/>
          <w:sz w:val="20"/>
          <w:szCs w:val="20"/>
        </w:rPr>
        <w:t>be</w:t>
      </w:r>
      <w:proofErr w:type="spellEnd"/>
      <w:r w:rsidRPr="00411528">
        <w:rPr>
          <w:rFonts w:ascii="Times New Roman" w:hAnsi="Times New Roman" w:cs="Times New Roman"/>
          <w:sz w:val="20"/>
          <w:szCs w:val="20"/>
        </w:rPr>
        <w:t>/</w:t>
      </w:r>
      <w:proofErr w:type="spellStart"/>
      <w:r w:rsidRPr="00411528">
        <w:rPr>
          <w:rFonts w:ascii="Times New Roman" w:hAnsi="Times New Roman" w:cs="Times New Roman"/>
          <w:sz w:val="20"/>
          <w:szCs w:val="20"/>
        </w:rPr>
        <w:t>category</w:t>
      </w:r>
      <w:proofErr w:type="spellEnd"/>
      <w:r w:rsidRPr="00411528">
        <w:rPr>
          <w:rFonts w:ascii="Times New Roman" w:hAnsi="Times New Roman" w:cs="Times New Roman"/>
          <w:sz w:val="20"/>
          <w:szCs w:val="20"/>
        </w:rPr>
        <w:t>/le-sol</w:t>
      </w:r>
      <w:r w:rsidR="00411528" w:rsidRPr="00411528">
        <w:rPr>
          <w:rFonts w:ascii="Times New Roman" w:hAnsi="Times New Roman" w:cs="Times New Roman"/>
          <w:sz w:val="20"/>
          <w:szCs w:val="20"/>
        </w:rPr>
        <w:t>/, accès</w:t>
      </w:r>
      <w:r w:rsidRPr="00411528">
        <w:rPr>
          <w:rFonts w:ascii="Times New Roman" w:hAnsi="Times New Roman" w:cs="Times New Roman"/>
          <w:sz w:val="20"/>
          <w:szCs w:val="20"/>
        </w:rPr>
        <w:t xml:space="preserve"> le</w:t>
      </w:r>
      <w:r w:rsidR="00411528" w:rsidRPr="00411528">
        <w:rPr>
          <w:rFonts w:ascii="Times New Roman" w:hAnsi="Times New Roman" w:cs="Times New Roman"/>
          <w:sz w:val="20"/>
          <w:szCs w:val="20"/>
        </w:rPr>
        <w:t xml:space="preserve"> </w:t>
      </w:r>
      <w:r w:rsidRPr="00411528">
        <w:rPr>
          <w:rFonts w:ascii="Times New Roman" w:hAnsi="Times New Roman" w:cs="Times New Roman"/>
          <w:sz w:val="20"/>
          <w:szCs w:val="20"/>
        </w:rPr>
        <w:t>15/03/2022).</w:t>
      </w:r>
    </w:p>
    <w:p w14:paraId="65FC43FB" w14:textId="23EACFCB" w:rsidR="00786A65" w:rsidRPr="00786A65" w:rsidRDefault="00786A65" w:rsidP="00786A65">
      <w:pPr>
        <w:jc w:val="both"/>
        <w:rPr>
          <w:rFonts w:ascii="Times New Roman" w:hAnsi="Times New Roman" w:cs="Times New Roman"/>
        </w:rPr>
      </w:pPr>
      <w:r w:rsidRPr="00786A65">
        <w:rPr>
          <w:rFonts w:ascii="Times New Roman" w:hAnsi="Times New Roman" w:cs="Times New Roman"/>
        </w:rPr>
        <w:t>Suite à cette réunion, un appel à candidatures fut lancé afin de former un panel</w:t>
      </w:r>
      <w:r w:rsidR="00411528">
        <w:rPr>
          <w:rFonts w:ascii="Times New Roman" w:hAnsi="Times New Roman" w:cs="Times New Roman"/>
        </w:rPr>
        <w:t xml:space="preserve"> </w:t>
      </w:r>
      <w:r w:rsidRPr="00786A65">
        <w:rPr>
          <w:rFonts w:ascii="Times New Roman" w:hAnsi="Times New Roman" w:cs="Times New Roman"/>
        </w:rPr>
        <w:t>citoyen. Quiconque pouvait poser sa candidature via un formulaire, qui fut disponible</w:t>
      </w:r>
      <w:r w:rsidR="00411528">
        <w:rPr>
          <w:rFonts w:ascii="Times New Roman" w:hAnsi="Times New Roman" w:cs="Times New Roman"/>
        </w:rPr>
        <w:t xml:space="preserve"> </w:t>
      </w:r>
      <w:r w:rsidRPr="00786A65">
        <w:rPr>
          <w:rFonts w:ascii="Times New Roman" w:hAnsi="Times New Roman" w:cs="Times New Roman"/>
        </w:rPr>
        <w:t>en ligne une quinzaine de jours. Seules 69 personnes soumirent leurs candidatures</w:t>
      </w:r>
      <w:r w:rsidR="00411528">
        <w:rPr>
          <w:rFonts w:ascii="Times New Roman" w:hAnsi="Times New Roman" w:cs="Times New Roman"/>
        </w:rPr>
        <w:t xml:space="preserve"> </w:t>
      </w:r>
      <w:r w:rsidRPr="00786A65">
        <w:rPr>
          <w:rFonts w:ascii="Times New Roman" w:hAnsi="Times New Roman" w:cs="Times New Roman"/>
        </w:rPr>
        <w:t xml:space="preserve">(pour une population d’approximativement 31 350 </w:t>
      </w:r>
      <w:proofErr w:type="spellStart"/>
      <w:r w:rsidRPr="00786A65">
        <w:rPr>
          <w:rFonts w:ascii="Times New Roman" w:hAnsi="Times New Roman" w:cs="Times New Roman"/>
        </w:rPr>
        <w:t>habitant·es</w:t>
      </w:r>
      <w:proofErr w:type="spellEnd"/>
      <w:r w:rsidRPr="00786A65">
        <w:rPr>
          <w:rFonts w:ascii="Times New Roman" w:hAnsi="Times New Roman" w:cs="Times New Roman"/>
        </w:rPr>
        <w:t>). Vingt</w:t>
      </w:r>
      <w:r w:rsidR="00411528">
        <w:rPr>
          <w:rFonts w:ascii="Times New Roman" w:hAnsi="Times New Roman" w:cs="Times New Roman"/>
        </w:rPr>
        <w:t>-</w:t>
      </w:r>
      <w:r w:rsidRPr="00786A65">
        <w:rPr>
          <w:rFonts w:ascii="Times New Roman" w:hAnsi="Times New Roman" w:cs="Times New Roman"/>
        </w:rPr>
        <w:t>cinq</w:t>
      </w:r>
      <w:r w:rsidR="00411528">
        <w:rPr>
          <w:rFonts w:ascii="Times New Roman" w:hAnsi="Times New Roman" w:cs="Times New Roman"/>
        </w:rPr>
        <w:t xml:space="preserve"> </w:t>
      </w:r>
      <w:r w:rsidRPr="00786A65">
        <w:rPr>
          <w:rFonts w:ascii="Times New Roman" w:hAnsi="Times New Roman" w:cs="Times New Roman"/>
        </w:rPr>
        <w:t>personnes furent alors tirées au sort pour former un panel se voulant le</w:t>
      </w:r>
      <w:r w:rsidR="00411528">
        <w:rPr>
          <w:rFonts w:ascii="Times New Roman" w:hAnsi="Times New Roman" w:cs="Times New Roman"/>
        </w:rPr>
        <w:t xml:space="preserve"> </w:t>
      </w:r>
      <w:r w:rsidRPr="00786A65">
        <w:rPr>
          <w:rFonts w:ascii="Times New Roman" w:hAnsi="Times New Roman" w:cs="Times New Roman"/>
        </w:rPr>
        <w:t>plus représentatif des différents intérêts et perspectives impliqués</w:t>
      </w:r>
      <w:r>
        <w:rPr>
          <w:rStyle w:val="Appelnotedebasdep"/>
          <w:rFonts w:ascii="Times New Roman" w:hAnsi="Times New Roman" w:cs="Times New Roman"/>
        </w:rPr>
        <w:footnoteReference w:id="12"/>
      </w:r>
      <w:r w:rsidRPr="00786A65">
        <w:rPr>
          <w:rFonts w:ascii="Times New Roman" w:hAnsi="Times New Roman" w:cs="Times New Roman"/>
        </w:rPr>
        <w:t>.</w:t>
      </w:r>
    </w:p>
    <w:p w14:paraId="39D564DF" w14:textId="2F58BDAE" w:rsidR="00786A65" w:rsidRDefault="00786A65" w:rsidP="00786A65">
      <w:pPr>
        <w:jc w:val="both"/>
        <w:rPr>
          <w:rFonts w:ascii="Times New Roman" w:hAnsi="Times New Roman" w:cs="Times New Roman"/>
        </w:rPr>
      </w:pPr>
      <w:r w:rsidRPr="00786A65">
        <w:rPr>
          <w:rFonts w:ascii="Times New Roman" w:hAnsi="Times New Roman" w:cs="Times New Roman"/>
        </w:rPr>
        <w:t>Le processus participatif commença alors. Du 20 mars au 22 mai 2019, cinq ateliers</w:t>
      </w:r>
      <w:r w:rsidR="00411528">
        <w:rPr>
          <w:rFonts w:ascii="Times New Roman" w:hAnsi="Times New Roman" w:cs="Times New Roman"/>
        </w:rPr>
        <w:t xml:space="preserve"> </w:t>
      </w:r>
      <w:r w:rsidRPr="00786A65">
        <w:rPr>
          <w:rFonts w:ascii="Times New Roman" w:hAnsi="Times New Roman" w:cs="Times New Roman"/>
        </w:rPr>
        <w:t>de trois heures chacun eurent lieu.</w:t>
      </w:r>
    </w:p>
    <w:p w14:paraId="4DF9750B" w14:textId="2C01770F" w:rsidR="00A119B1" w:rsidRPr="00A119B1" w:rsidRDefault="00A119B1" w:rsidP="00A119B1">
      <w:pPr>
        <w:jc w:val="both"/>
        <w:rPr>
          <w:rFonts w:ascii="Times New Roman" w:hAnsi="Times New Roman" w:cs="Times New Roman"/>
        </w:rPr>
      </w:pPr>
      <w:r w:rsidRPr="00A119B1">
        <w:rPr>
          <w:rFonts w:ascii="Times New Roman" w:hAnsi="Times New Roman" w:cs="Times New Roman"/>
        </w:rPr>
        <w:t>En plus du panel citoyen (1), divers acteurs</w:t>
      </w:r>
      <w:r>
        <w:rPr>
          <w:rStyle w:val="Appelnotedebasdep"/>
          <w:rFonts w:ascii="Times New Roman" w:hAnsi="Times New Roman" w:cs="Times New Roman"/>
        </w:rPr>
        <w:footnoteReference w:id="13"/>
      </w:r>
      <w:r w:rsidRPr="00A119B1">
        <w:rPr>
          <w:rFonts w:ascii="Times New Roman" w:hAnsi="Times New Roman" w:cs="Times New Roman"/>
        </w:rPr>
        <w:t xml:space="preserve"> prenaient part au processus : (2)</w:t>
      </w:r>
      <w:r>
        <w:rPr>
          <w:rFonts w:ascii="Times New Roman" w:hAnsi="Times New Roman" w:cs="Times New Roman"/>
        </w:rPr>
        <w:t xml:space="preserve"> </w:t>
      </w:r>
      <w:r w:rsidRPr="00A119B1">
        <w:rPr>
          <w:rFonts w:ascii="Times New Roman" w:hAnsi="Times New Roman" w:cs="Times New Roman"/>
        </w:rPr>
        <w:t>deux membres de l’association Espace Environnement, mandatée par le Conseil</w:t>
      </w:r>
      <w:r>
        <w:rPr>
          <w:rFonts w:ascii="Times New Roman" w:hAnsi="Times New Roman" w:cs="Times New Roman"/>
        </w:rPr>
        <w:t xml:space="preserve"> </w:t>
      </w:r>
      <w:r w:rsidRPr="00A119B1">
        <w:rPr>
          <w:rFonts w:ascii="Times New Roman" w:hAnsi="Times New Roman" w:cs="Times New Roman"/>
        </w:rPr>
        <w:t xml:space="preserve">communal via un appel d’offres, et qui </w:t>
      </w:r>
      <w:r w:rsidRPr="00A119B1">
        <w:rPr>
          <w:rFonts w:ascii="Times New Roman" w:hAnsi="Times New Roman" w:cs="Times New Roman"/>
        </w:rPr>
        <w:lastRenderedPageBreak/>
        <w:t>avaient en charge de mettre en place et</w:t>
      </w:r>
      <w:r>
        <w:rPr>
          <w:rFonts w:ascii="Times New Roman" w:hAnsi="Times New Roman" w:cs="Times New Roman"/>
        </w:rPr>
        <w:t xml:space="preserve"> </w:t>
      </w:r>
      <w:r w:rsidRPr="00A119B1">
        <w:rPr>
          <w:rFonts w:ascii="Times New Roman" w:hAnsi="Times New Roman" w:cs="Times New Roman"/>
        </w:rPr>
        <w:t>d’animer tout le processus : encadrement des ateliers, gestion des échanges,</w:t>
      </w:r>
      <w:r>
        <w:rPr>
          <w:rFonts w:ascii="Times New Roman" w:hAnsi="Times New Roman" w:cs="Times New Roman"/>
        </w:rPr>
        <w:t xml:space="preserve"> </w:t>
      </w:r>
      <w:r w:rsidRPr="00A119B1">
        <w:rPr>
          <w:rFonts w:ascii="Times New Roman" w:hAnsi="Times New Roman" w:cs="Times New Roman"/>
        </w:rPr>
        <w:t>suivis des remarques, envoi des e-mails, synthèses, comptes rendus, etc.</w:t>
      </w:r>
    </w:p>
    <w:p w14:paraId="22209829" w14:textId="00B6DD85" w:rsidR="00A119B1" w:rsidRPr="00A119B1" w:rsidRDefault="00A119B1" w:rsidP="00A119B1">
      <w:pPr>
        <w:jc w:val="both"/>
        <w:rPr>
          <w:rFonts w:ascii="Times New Roman" w:hAnsi="Times New Roman" w:cs="Times New Roman"/>
        </w:rPr>
      </w:pPr>
      <w:r w:rsidRPr="00A119B1">
        <w:rPr>
          <w:rFonts w:ascii="Times New Roman" w:hAnsi="Times New Roman" w:cs="Times New Roman"/>
        </w:rPr>
        <w:t>Ensuite, (3) les « représentants institutionnels »</w:t>
      </w:r>
      <w:r>
        <w:rPr>
          <w:rStyle w:val="Appelnotedebasdep"/>
          <w:rFonts w:ascii="Times New Roman" w:hAnsi="Times New Roman" w:cs="Times New Roman"/>
        </w:rPr>
        <w:footnoteReference w:id="14"/>
      </w:r>
      <w:r>
        <w:rPr>
          <w:rFonts w:ascii="Times New Roman" w:hAnsi="Times New Roman" w:cs="Times New Roman"/>
        </w:rPr>
        <w:t>,</w:t>
      </w:r>
      <w:r w:rsidRPr="00A119B1">
        <w:rPr>
          <w:rFonts w:ascii="Times New Roman" w:hAnsi="Times New Roman" w:cs="Times New Roman"/>
        </w:rPr>
        <w:t xml:space="preserve"> étant pour la plupart des parties</w:t>
      </w:r>
      <w:r>
        <w:rPr>
          <w:rFonts w:ascii="Times New Roman" w:hAnsi="Times New Roman" w:cs="Times New Roman"/>
        </w:rPr>
        <w:t xml:space="preserve"> </w:t>
      </w:r>
      <w:r w:rsidRPr="00A119B1">
        <w:rPr>
          <w:rFonts w:ascii="Times New Roman" w:hAnsi="Times New Roman" w:cs="Times New Roman"/>
        </w:rPr>
        <w:t>prenantes. Il y en avait sept : l’Université catholique de Louvain-la-Neuve</w:t>
      </w:r>
      <w:r>
        <w:rPr>
          <w:rFonts w:ascii="Times New Roman" w:hAnsi="Times New Roman" w:cs="Times New Roman"/>
        </w:rPr>
        <w:t xml:space="preserve"> </w:t>
      </w:r>
      <w:r w:rsidRPr="00A119B1">
        <w:rPr>
          <w:rFonts w:ascii="Times New Roman" w:hAnsi="Times New Roman" w:cs="Times New Roman"/>
        </w:rPr>
        <w:t xml:space="preserve">(UCL), </w:t>
      </w:r>
      <w:proofErr w:type="spellStart"/>
      <w:r w:rsidRPr="00A119B1">
        <w:rPr>
          <w:rFonts w:ascii="Times New Roman" w:hAnsi="Times New Roman" w:cs="Times New Roman"/>
        </w:rPr>
        <w:t>Klépierre</w:t>
      </w:r>
      <w:proofErr w:type="spellEnd"/>
      <w:r w:rsidRPr="00A119B1">
        <w:rPr>
          <w:rFonts w:ascii="Times New Roman" w:hAnsi="Times New Roman" w:cs="Times New Roman"/>
        </w:rPr>
        <w:t>, Peter Wilhelm (Wilhelm &amp; Co), TUC-RAIL, Espace-Mobilité,</w:t>
      </w:r>
      <w:r>
        <w:rPr>
          <w:rFonts w:ascii="Times New Roman" w:hAnsi="Times New Roman" w:cs="Times New Roman"/>
        </w:rPr>
        <w:t xml:space="preserve"> </w:t>
      </w:r>
      <w:r w:rsidRPr="00A119B1">
        <w:rPr>
          <w:rFonts w:ascii="Times New Roman" w:hAnsi="Times New Roman" w:cs="Times New Roman"/>
        </w:rPr>
        <w:t>l’Association des Commerçants de la Dalle et l’Association des Habitants. C’est</w:t>
      </w:r>
      <w:r>
        <w:rPr>
          <w:rFonts w:ascii="Times New Roman" w:hAnsi="Times New Roman" w:cs="Times New Roman"/>
        </w:rPr>
        <w:t>-</w:t>
      </w:r>
      <w:r w:rsidRPr="00A119B1">
        <w:rPr>
          <w:rFonts w:ascii="Times New Roman" w:hAnsi="Times New Roman" w:cs="Times New Roman"/>
        </w:rPr>
        <w:t>à-dire, respectivement : une université ayant les droits de propriété sur la zone ;</w:t>
      </w:r>
      <w:r>
        <w:rPr>
          <w:rFonts w:ascii="Times New Roman" w:hAnsi="Times New Roman" w:cs="Times New Roman"/>
        </w:rPr>
        <w:t xml:space="preserve"> </w:t>
      </w:r>
      <w:r w:rsidRPr="00A119B1">
        <w:rPr>
          <w:rFonts w:ascii="Times New Roman" w:hAnsi="Times New Roman" w:cs="Times New Roman"/>
        </w:rPr>
        <w:t>une entreprise multinationale s’occupant de l’immobilier des centres commerciaux</w:t>
      </w:r>
      <w:r>
        <w:rPr>
          <w:rFonts w:ascii="Times New Roman" w:hAnsi="Times New Roman" w:cs="Times New Roman"/>
        </w:rPr>
        <w:t xml:space="preserve"> </w:t>
      </w:r>
      <w:r w:rsidRPr="00A119B1">
        <w:rPr>
          <w:rFonts w:ascii="Times New Roman" w:hAnsi="Times New Roman" w:cs="Times New Roman"/>
        </w:rPr>
        <w:t>; une entreprise multinationale investissant dans des projets d’aménagements</w:t>
      </w:r>
      <w:r>
        <w:rPr>
          <w:rFonts w:ascii="Times New Roman" w:hAnsi="Times New Roman" w:cs="Times New Roman"/>
        </w:rPr>
        <w:t xml:space="preserve"> </w:t>
      </w:r>
      <w:r w:rsidRPr="00A119B1">
        <w:rPr>
          <w:rFonts w:ascii="Times New Roman" w:hAnsi="Times New Roman" w:cs="Times New Roman"/>
        </w:rPr>
        <w:t>urbains multifonctionnels ; une société anonyme gérant les voies ferroviaires</w:t>
      </w:r>
      <w:r>
        <w:rPr>
          <w:rFonts w:ascii="Times New Roman" w:hAnsi="Times New Roman" w:cs="Times New Roman"/>
        </w:rPr>
        <w:t xml:space="preserve"> </w:t>
      </w:r>
      <w:r w:rsidRPr="00A119B1">
        <w:rPr>
          <w:rFonts w:ascii="Times New Roman" w:hAnsi="Times New Roman" w:cs="Times New Roman"/>
        </w:rPr>
        <w:t>belges ; un bureau d’études vendant des conseils en matière d’espace</w:t>
      </w:r>
      <w:r>
        <w:rPr>
          <w:rFonts w:ascii="Times New Roman" w:hAnsi="Times New Roman" w:cs="Times New Roman"/>
        </w:rPr>
        <w:t xml:space="preserve"> </w:t>
      </w:r>
      <w:r w:rsidRPr="00A119B1">
        <w:rPr>
          <w:rFonts w:ascii="Times New Roman" w:hAnsi="Times New Roman" w:cs="Times New Roman"/>
        </w:rPr>
        <w:t>public et de mobilité ; une association représentant les commerces du centre de</w:t>
      </w:r>
      <w:r>
        <w:rPr>
          <w:rFonts w:ascii="Times New Roman" w:hAnsi="Times New Roman" w:cs="Times New Roman"/>
        </w:rPr>
        <w:t xml:space="preserve"> </w:t>
      </w:r>
      <w:r w:rsidRPr="00A119B1">
        <w:rPr>
          <w:rFonts w:ascii="Times New Roman" w:hAnsi="Times New Roman" w:cs="Times New Roman"/>
        </w:rPr>
        <w:t>LLN (approximativement 130)</w:t>
      </w:r>
      <w:r>
        <w:rPr>
          <w:rStyle w:val="Appelnotedebasdep"/>
          <w:rFonts w:ascii="Times New Roman" w:hAnsi="Times New Roman" w:cs="Times New Roman"/>
        </w:rPr>
        <w:footnoteReference w:id="15"/>
      </w:r>
      <w:r w:rsidRPr="00A119B1">
        <w:rPr>
          <w:rFonts w:ascii="Times New Roman" w:hAnsi="Times New Roman" w:cs="Times New Roman"/>
        </w:rPr>
        <w:t xml:space="preserve"> ; une association représentante des </w:t>
      </w:r>
      <w:proofErr w:type="spellStart"/>
      <w:r w:rsidRPr="00A119B1">
        <w:rPr>
          <w:rFonts w:ascii="Times New Roman" w:hAnsi="Times New Roman" w:cs="Times New Roman"/>
        </w:rPr>
        <w:t>habitant·es</w:t>
      </w:r>
      <w:proofErr w:type="spellEnd"/>
      <w:r>
        <w:rPr>
          <w:rFonts w:ascii="Times New Roman" w:hAnsi="Times New Roman" w:cs="Times New Roman"/>
        </w:rPr>
        <w:t xml:space="preserve"> </w:t>
      </w:r>
      <w:r w:rsidRPr="00A119B1">
        <w:rPr>
          <w:rFonts w:ascii="Times New Roman" w:hAnsi="Times New Roman" w:cs="Times New Roman"/>
        </w:rPr>
        <w:t>de LLN, ayant environ 1 200 membres et agissant comme un « groupe de pression</w:t>
      </w:r>
      <w:r>
        <w:rPr>
          <w:rFonts w:ascii="Times New Roman" w:hAnsi="Times New Roman" w:cs="Times New Roman"/>
        </w:rPr>
        <w:t xml:space="preserve"> </w:t>
      </w:r>
      <w:r w:rsidRPr="00A119B1">
        <w:rPr>
          <w:rFonts w:ascii="Times New Roman" w:hAnsi="Times New Roman" w:cs="Times New Roman"/>
        </w:rPr>
        <w:t>auprès des autorités communales, de l’université, des promoteurs immobiliers</w:t>
      </w:r>
      <w:r>
        <w:rPr>
          <w:rFonts w:ascii="Times New Roman" w:hAnsi="Times New Roman" w:cs="Times New Roman"/>
        </w:rPr>
        <w:t xml:space="preserve"> </w:t>
      </w:r>
      <w:r w:rsidRPr="00A119B1">
        <w:rPr>
          <w:rFonts w:ascii="Times New Roman" w:hAnsi="Times New Roman" w:cs="Times New Roman"/>
        </w:rPr>
        <w:t>et des autres décideurs [de l’évolution de LLN] »</w:t>
      </w:r>
      <w:r>
        <w:rPr>
          <w:rStyle w:val="Appelnotedebasdep"/>
          <w:rFonts w:ascii="Times New Roman" w:hAnsi="Times New Roman" w:cs="Times New Roman"/>
        </w:rPr>
        <w:footnoteReference w:id="16"/>
      </w:r>
      <w:r w:rsidRPr="00A119B1">
        <w:rPr>
          <w:rFonts w:ascii="Times New Roman" w:hAnsi="Times New Roman" w:cs="Times New Roman"/>
        </w:rPr>
        <w:t>.</w:t>
      </w:r>
    </w:p>
    <w:p w14:paraId="2A4A3E42" w14:textId="4503D9B0" w:rsidR="00A119B1" w:rsidRDefault="00A119B1" w:rsidP="00A119B1">
      <w:pPr>
        <w:jc w:val="both"/>
        <w:rPr>
          <w:rFonts w:ascii="Times New Roman" w:hAnsi="Times New Roman" w:cs="Times New Roman"/>
        </w:rPr>
      </w:pPr>
      <w:r w:rsidRPr="00A119B1">
        <w:rPr>
          <w:rFonts w:ascii="Times New Roman" w:hAnsi="Times New Roman" w:cs="Times New Roman"/>
        </w:rPr>
        <w:t>Enfin, à ces trois ensembles s’ajoutait (4) le bureau d’études IMPACT, une SPRL</w:t>
      </w:r>
      <w:r>
        <w:rPr>
          <w:rStyle w:val="Appelnotedebasdep"/>
          <w:rFonts w:ascii="Times New Roman" w:hAnsi="Times New Roman" w:cs="Times New Roman"/>
        </w:rPr>
        <w:footnoteReference w:id="17"/>
      </w:r>
      <w:r>
        <w:rPr>
          <w:rFonts w:ascii="Times New Roman" w:hAnsi="Times New Roman" w:cs="Times New Roman"/>
        </w:rPr>
        <w:t xml:space="preserve"> </w:t>
      </w:r>
      <w:r w:rsidRPr="00A119B1">
        <w:rPr>
          <w:rFonts w:ascii="Times New Roman" w:hAnsi="Times New Roman" w:cs="Times New Roman"/>
        </w:rPr>
        <w:t>en charge de réaliser le SOL final, en tant que spécialiste de l’urbanisme.</w:t>
      </w:r>
    </w:p>
    <w:p w14:paraId="3B9BBD20" w14:textId="7B65DFB5" w:rsidR="00A119B1" w:rsidRDefault="00A119B1" w:rsidP="00A119B1">
      <w:pPr>
        <w:jc w:val="center"/>
        <w:rPr>
          <w:rFonts w:ascii="Times New Roman" w:hAnsi="Times New Roman" w:cs="Times New Roman"/>
        </w:rPr>
      </w:pPr>
      <w:r w:rsidRPr="00A119B1">
        <w:rPr>
          <w:rFonts w:ascii="Times New Roman" w:hAnsi="Times New Roman" w:cs="Times New Roman"/>
          <w:b/>
          <w:bCs/>
        </w:rPr>
        <w:t>Figure 1. Composition finale du panel</w:t>
      </w:r>
      <w:r>
        <w:rPr>
          <w:rStyle w:val="Appelnotedebasdep"/>
          <w:rFonts w:ascii="Times New Roman" w:hAnsi="Times New Roman" w:cs="Times New Roman"/>
        </w:rPr>
        <w:footnoteReference w:id="18"/>
      </w:r>
    </w:p>
    <w:p w14:paraId="5D96BEE5" w14:textId="4E357DDA" w:rsidR="00A119B1" w:rsidRDefault="00A119B1" w:rsidP="00A119B1">
      <w:pPr>
        <w:jc w:val="both"/>
        <w:rPr>
          <w:rFonts w:ascii="Times New Roman" w:hAnsi="Times New Roman" w:cs="Times New Roman"/>
        </w:rPr>
      </w:pPr>
      <w:r w:rsidRPr="00A119B1">
        <w:rPr>
          <w:rFonts w:ascii="Times New Roman" w:hAnsi="Times New Roman" w:cs="Times New Roman"/>
          <w:noProof/>
        </w:rPr>
        <w:drawing>
          <wp:inline distT="0" distB="0" distL="0" distR="0" wp14:anchorId="749510B8" wp14:editId="3C24F2F3">
            <wp:extent cx="6257093" cy="3409950"/>
            <wp:effectExtent l="0" t="0" r="0" b="0"/>
            <wp:docPr id="208418253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59835" cy="3411444"/>
                    </a:xfrm>
                    <a:prstGeom prst="rect">
                      <a:avLst/>
                    </a:prstGeom>
                    <a:noFill/>
                    <a:ln>
                      <a:noFill/>
                    </a:ln>
                  </pic:spPr>
                </pic:pic>
              </a:graphicData>
            </a:graphic>
          </wp:inline>
        </w:drawing>
      </w:r>
    </w:p>
    <w:p w14:paraId="6D77D66E" w14:textId="398F128A" w:rsidR="00A119B1" w:rsidRDefault="00A119B1" w:rsidP="00A119B1">
      <w:pPr>
        <w:jc w:val="both"/>
        <w:rPr>
          <w:rFonts w:ascii="Times New Roman" w:hAnsi="Times New Roman" w:cs="Times New Roman"/>
        </w:rPr>
      </w:pPr>
      <w:r w:rsidRPr="00A119B1">
        <w:rPr>
          <w:rFonts w:ascii="Times New Roman" w:hAnsi="Times New Roman" w:cs="Times New Roman"/>
        </w:rPr>
        <w:t>Le premier atelier se déroula le 20 mars 2019. Il se décomposa en quatre étapes.</w:t>
      </w:r>
      <w:r>
        <w:rPr>
          <w:rFonts w:ascii="Times New Roman" w:hAnsi="Times New Roman" w:cs="Times New Roman"/>
        </w:rPr>
        <w:t xml:space="preserve"> </w:t>
      </w:r>
      <w:r w:rsidRPr="00A119B1">
        <w:rPr>
          <w:rFonts w:ascii="Times New Roman" w:hAnsi="Times New Roman" w:cs="Times New Roman"/>
        </w:rPr>
        <w:t xml:space="preserve">L’ensemble des </w:t>
      </w:r>
      <w:r>
        <w:rPr>
          <w:rFonts w:ascii="Times New Roman" w:hAnsi="Times New Roman" w:cs="Times New Roman"/>
        </w:rPr>
        <w:t>« acteurs institutionnels »</w:t>
      </w:r>
      <w:r w:rsidRPr="00A119B1">
        <w:rPr>
          <w:rFonts w:ascii="Times New Roman" w:hAnsi="Times New Roman" w:cs="Times New Roman"/>
        </w:rPr>
        <w:t xml:space="preserve"> étaient là, à l’exception du représentant</w:t>
      </w:r>
      <w:r>
        <w:rPr>
          <w:rFonts w:ascii="Times New Roman" w:hAnsi="Times New Roman" w:cs="Times New Roman"/>
        </w:rPr>
        <w:t xml:space="preserve"> </w:t>
      </w:r>
      <w:r w:rsidRPr="00A119B1">
        <w:rPr>
          <w:rFonts w:ascii="Times New Roman" w:hAnsi="Times New Roman" w:cs="Times New Roman"/>
        </w:rPr>
        <w:t>de l’UCL qui se présenta uniquement lors du deuxième atelier et de la</w:t>
      </w:r>
      <w:r>
        <w:rPr>
          <w:rFonts w:ascii="Times New Roman" w:hAnsi="Times New Roman" w:cs="Times New Roman"/>
        </w:rPr>
        <w:t xml:space="preserve"> </w:t>
      </w:r>
      <w:r w:rsidRPr="00A119B1">
        <w:rPr>
          <w:rFonts w:ascii="Times New Roman" w:hAnsi="Times New Roman" w:cs="Times New Roman"/>
        </w:rPr>
        <w:t>séance de restitution publique.</w:t>
      </w:r>
    </w:p>
    <w:p w14:paraId="6C09A628" w14:textId="673C1046" w:rsidR="005D1862" w:rsidRPr="005D1862" w:rsidRDefault="005D1862" w:rsidP="005D1862">
      <w:pPr>
        <w:jc w:val="both"/>
        <w:rPr>
          <w:rFonts w:ascii="Times New Roman" w:hAnsi="Times New Roman" w:cs="Times New Roman"/>
        </w:rPr>
      </w:pPr>
      <w:r w:rsidRPr="005D1862">
        <w:rPr>
          <w:rFonts w:ascii="Times New Roman" w:hAnsi="Times New Roman" w:cs="Times New Roman"/>
        </w:rPr>
        <w:lastRenderedPageBreak/>
        <w:t>Premièrement, Espace Environnement exposa au panel le cadre général ainsi</w:t>
      </w:r>
      <w:r w:rsidR="00F60E69">
        <w:rPr>
          <w:rFonts w:ascii="Times New Roman" w:hAnsi="Times New Roman" w:cs="Times New Roman"/>
        </w:rPr>
        <w:t xml:space="preserve"> </w:t>
      </w:r>
      <w:r w:rsidRPr="005D1862">
        <w:rPr>
          <w:rFonts w:ascii="Times New Roman" w:hAnsi="Times New Roman" w:cs="Times New Roman"/>
        </w:rPr>
        <w:t>que la méthodologie établie. Il s’agissait de bien s’accorder sur ce qu’était le SOL</w:t>
      </w:r>
      <w:r w:rsidR="00F60E69">
        <w:rPr>
          <w:rFonts w:ascii="Times New Roman" w:hAnsi="Times New Roman" w:cs="Times New Roman"/>
        </w:rPr>
        <w:t xml:space="preserve"> </w:t>
      </w:r>
      <w:r w:rsidRPr="005D1862">
        <w:rPr>
          <w:rFonts w:ascii="Times New Roman" w:hAnsi="Times New Roman" w:cs="Times New Roman"/>
        </w:rPr>
        <w:t>et sur ce qu’il n’était pas, dans un contexte où les mécanismes participatifs sont</w:t>
      </w:r>
      <w:r w:rsidR="00F60E69">
        <w:rPr>
          <w:rFonts w:ascii="Times New Roman" w:hAnsi="Times New Roman" w:cs="Times New Roman"/>
        </w:rPr>
        <w:t xml:space="preserve"> </w:t>
      </w:r>
      <w:r w:rsidRPr="005D1862">
        <w:rPr>
          <w:rFonts w:ascii="Times New Roman" w:hAnsi="Times New Roman" w:cs="Times New Roman"/>
        </w:rPr>
        <w:t>investis de beaucoup d’espoirs. Trois grandes limites furent identifiées – et rappelées</w:t>
      </w:r>
      <w:r w:rsidR="00F60E69">
        <w:rPr>
          <w:rFonts w:ascii="Times New Roman" w:hAnsi="Times New Roman" w:cs="Times New Roman"/>
        </w:rPr>
        <w:t xml:space="preserve"> </w:t>
      </w:r>
      <w:r w:rsidRPr="005D1862">
        <w:rPr>
          <w:rFonts w:ascii="Times New Roman" w:hAnsi="Times New Roman" w:cs="Times New Roman"/>
        </w:rPr>
        <w:t>à de nombreuses reprises tout au long des ateliers. D’abord, le SOL était</w:t>
      </w:r>
      <w:r w:rsidR="00F60E69">
        <w:rPr>
          <w:rFonts w:ascii="Times New Roman" w:hAnsi="Times New Roman" w:cs="Times New Roman"/>
        </w:rPr>
        <w:t xml:space="preserve"> </w:t>
      </w:r>
      <w:r w:rsidRPr="005D1862">
        <w:rPr>
          <w:rFonts w:ascii="Times New Roman" w:hAnsi="Times New Roman" w:cs="Times New Roman"/>
        </w:rPr>
        <w:t>avant tout un mécanisme d’aide à la décision : à valeur consultative, il n’avait pas</w:t>
      </w:r>
      <w:r>
        <w:rPr>
          <w:rFonts w:ascii="Times New Roman" w:hAnsi="Times New Roman" w:cs="Times New Roman"/>
        </w:rPr>
        <w:t xml:space="preserve"> </w:t>
      </w:r>
      <w:r w:rsidRPr="005D1862">
        <w:rPr>
          <w:rFonts w:ascii="Times New Roman" w:hAnsi="Times New Roman" w:cs="Times New Roman"/>
        </w:rPr>
        <w:t>pour fonction de rééquilibrer les rapports de pouvoir entre groupes gouvernants</w:t>
      </w:r>
      <w:r>
        <w:rPr>
          <w:rFonts w:ascii="Times New Roman" w:hAnsi="Times New Roman" w:cs="Times New Roman"/>
        </w:rPr>
        <w:t xml:space="preserve"> </w:t>
      </w:r>
      <w:r w:rsidRPr="005D1862">
        <w:rPr>
          <w:rFonts w:ascii="Times New Roman" w:hAnsi="Times New Roman" w:cs="Times New Roman"/>
        </w:rPr>
        <w:t>et gouvernés, mais bien de produire des informations utiles pour les autorités.</w:t>
      </w:r>
      <w:r>
        <w:rPr>
          <w:rFonts w:ascii="Times New Roman" w:hAnsi="Times New Roman" w:cs="Times New Roman"/>
        </w:rPr>
        <w:t xml:space="preserve"> </w:t>
      </w:r>
      <w:r w:rsidRPr="005D1862">
        <w:rPr>
          <w:rFonts w:ascii="Times New Roman" w:hAnsi="Times New Roman" w:cs="Times New Roman"/>
        </w:rPr>
        <w:t>La « vision citoyenne » qui pourrait émerger n’allait pas « déterminer l’avenir de</w:t>
      </w:r>
      <w:r>
        <w:rPr>
          <w:rFonts w:ascii="Times New Roman" w:hAnsi="Times New Roman" w:cs="Times New Roman"/>
        </w:rPr>
        <w:t xml:space="preserve"> </w:t>
      </w:r>
      <w:r w:rsidRPr="005D1862">
        <w:rPr>
          <w:rFonts w:ascii="Times New Roman" w:hAnsi="Times New Roman" w:cs="Times New Roman"/>
        </w:rPr>
        <w:t>la ville »</w:t>
      </w:r>
      <w:r>
        <w:rPr>
          <w:rStyle w:val="Appelnotedebasdep"/>
          <w:rFonts w:ascii="Times New Roman" w:hAnsi="Times New Roman" w:cs="Times New Roman"/>
        </w:rPr>
        <w:footnoteReference w:id="19"/>
      </w:r>
      <w:r>
        <w:rPr>
          <w:rFonts w:ascii="Times New Roman" w:hAnsi="Times New Roman" w:cs="Times New Roman"/>
        </w:rPr>
        <w:t>.</w:t>
      </w:r>
      <w:r w:rsidRPr="005D1862">
        <w:rPr>
          <w:rFonts w:ascii="Times New Roman" w:hAnsi="Times New Roman" w:cs="Times New Roman"/>
        </w:rPr>
        <w:t xml:space="preserve"> Elle avait pour but premier d’alimenter le travail du bureau d’études</w:t>
      </w:r>
      <w:r>
        <w:rPr>
          <w:rFonts w:ascii="Times New Roman" w:hAnsi="Times New Roman" w:cs="Times New Roman"/>
        </w:rPr>
        <w:t xml:space="preserve"> </w:t>
      </w:r>
      <w:r w:rsidRPr="005D1862">
        <w:rPr>
          <w:rFonts w:ascii="Times New Roman" w:hAnsi="Times New Roman" w:cs="Times New Roman"/>
        </w:rPr>
        <w:t>IMPACT. Ensuite, le panel allait être orienté dans sa démarche. Les deux premiers</w:t>
      </w:r>
      <w:r>
        <w:rPr>
          <w:rFonts w:ascii="Times New Roman" w:hAnsi="Times New Roman" w:cs="Times New Roman"/>
        </w:rPr>
        <w:t xml:space="preserve"> </w:t>
      </w:r>
      <w:r w:rsidRPr="005D1862">
        <w:rPr>
          <w:rFonts w:ascii="Times New Roman" w:hAnsi="Times New Roman" w:cs="Times New Roman"/>
        </w:rPr>
        <w:t>ateliers consisteraient en une mise à plat des différentes « données ». Le</w:t>
      </w:r>
      <w:r>
        <w:rPr>
          <w:rFonts w:ascii="Times New Roman" w:hAnsi="Times New Roman" w:cs="Times New Roman"/>
        </w:rPr>
        <w:t xml:space="preserve"> </w:t>
      </w:r>
      <w:r w:rsidRPr="005D1862">
        <w:rPr>
          <w:rFonts w:ascii="Times New Roman" w:hAnsi="Times New Roman" w:cs="Times New Roman"/>
        </w:rPr>
        <w:t>panel allait recevoir les « informations » nécessaires – de la part des urbanistes</w:t>
      </w:r>
      <w:r>
        <w:rPr>
          <w:rFonts w:ascii="Times New Roman" w:hAnsi="Times New Roman" w:cs="Times New Roman"/>
        </w:rPr>
        <w:t xml:space="preserve"> </w:t>
      </w:r>
      <w:r w:rsidRPr="005D1862">
        <w:rPr>
          <w:rFonts w:ascii="Times New Roman" w:hAnsi="Times New Roman" w:cs="Times New Roman"/>
        </w:rPr>
        <w:t>d’abord, puis des représentants institutionnels aux positions bigarrées (propriétaires,</w:t>
      </w:r>
      <w:r>
        <w:rPr>
          <w:rFonts w:ascii="Times New Roman" w:hAnsi="Times New Roman" w:cs="Times New Roman"/>
        </w:rPr>
        <w:t xml:space="preserve"> </w:t>
      </w:r>
      <w:r w:rsidRPr="005D1862">
        <w:rPr>
          <w:rFonts w:ascii="Times New Roman" w:hAnsi="Times New Roman" w:cs="Times New Roman"/>
        </w:rPr>
        <w:t>associations, bureau d’études…). L’ambiguïté du rôle des acteurs institutionnels,</w:t>
      </w:r>
      <w:r>
        <w:rPr>
          <w:rFonts w:ascii="Times New Roman" w:hAnsi="Times New Roman" w:cs="Times New Roman"/>
        </w:rPr>
        <w:t xml:space="preserve"> </w:t>
      </w:r>
      <w:r w:rsidRPr="005D1862">
        <w:rPr>
          <w:rFonts w:ascii="Times New Roman" w:hAnsi="Times New Roman" w:cs="Times New Roman"/>
        </w:rPr>
        <w:t>tantôt présentés comme pourvoyant des informations, tantôt comme</w:t>
      </w:r>
      <w:r>
        <w:rPr>
          <w:rFonts w:ascii="Times New Roman" w:hAnsi="Times New Roman" w:cs="Times New Roman"/>
        </w:rPr>
        <w:t xml:space="preserve"> </w:t>
      </w:r>
      <w:r w:rsidRPr="005D1862">
        <w:rPr>
          <w:rFonts w:ascii="Times New Roman" w:hAnsi="Times New Roman" w:cs="Times New Roman"/>
        </w:rPr>
        <w:t>parties prenantes expliquant leurs intérêts et idéaux, doit être soulignée. Enfin,</w:t>
      </w:r>
      <w:r>
        <w:rPr>
          <w:rFonts w:ascii="Times New Roman" w:hAnsi="Times New Roman" w:cs="Times New Roman"/>
        </w:rPr>
        <w:t xml:space="preserve"> </w:t>
      </w:r>
      <w:r w:rsidRPr="005D1862">
        <w:rPr>
          <w:rFonts w:ascii="Times New Roman" w:hAnsi="Times New Roman" w:cs="Times New Roman"/>
        </w:rPr>
        <w:t>le temps allait s’avérer une contrainte : seulement quinze heures d’ateliers au</w:t>
      </w:r>
      <w:r>
        <w:rPr>
          <w:rFonts w:ascii="Times New Roman" w:hAnsi="Times New Roman" w:cs="Times New Roman"/>
        </w:rPr>
        <w:t xml:space="preserve"> </w:t>
      </w:r>
      <w:r w:rsidRPr="005D1862">
        <w:rPr>
          <w:rFonts w:ascii="Times New Roman" w:hAnsi="Times New Roman" w:cs="Times New Roman"/>
        </w:rPr>
        <w:t>total – ce fut une pression constante.</w:t>
      </w:r>
    </w:p>
    <w:p w14:paraId="487CE513" w14:textId="0837A1AA" w:rsidR="005D1862" w:rsidRPr="005D1862" w:rsidRDefault="005D1862" w:rsidP="005D1862">
      <w:pPr>
        <w:jc w:val="both"/>
        <w:rPr>
          <w:rFonts w:ascii="Times New Roman" w:hAnsi="Times New Roman" w:cs="Times New Roman"/>
        </w:rPr>
      </w:pPr>
      <w:r w:rsidRPr="005D1862">
        <w:rPr>
          <w:rFonts w:ascii="Times New Roman" w:hAnsi="Times New Roman" w:cs="Times New Roman"/>
        </w:rPr>
        <w:t>Deuxièmement, il y eut un tour de table au sein du panel afin que chaque personne</w:t>
      </w:r>
      <w:r>
        <w:rPr>
          <w:rFonts w:ascii="Times New Roman" w:hAnsi="Times New Roman" w:cs="Times New Roman"/>
        </w:rPr>
        <w:t xml:space="preserve"> </w:t>
      </w:r>
      <w:r w:rsidRPr="005D1862">
        <w:rPr>
          <w:rFonts w:ascii="Times New Roman" w:hAnsi="Times New Roman" w:cs="Times New Roman"/>
        </w:rPr>
        <w:t>puisse se présenter. Les bases des rôles et relations qui allaient pouvoir</w:t>
      </w:r>
      <w:r>
        <w:rPr>
          <w:rFonts w:ascii="Times New Roman" w:hAnsi="Times New Roman" w:cs="Times New Roman"/>
        </w:rPr>
        <w:t xml:space="preserve"> </w:t>
      </w:r>
      <w:r w:rsidRPr="005D1862">
        <w:rPr>
          <w:rFonts w:ascii="Times New Roman" w:hAnsi="Times New Roman" w:cs="Times New Roman"/>
        </w:rPr>
        <w:t>se construire s’esquissaient là.</w:t>
      </w:r>
    </w:p>
    <w:p w14:paraId="117E3675" w14:textId="0574CC7E" w:rsidR="005D1862" w:rsidRDefault="005D1862" w:rsidP="005D1862">
      <w:pPr>
        <w:jc w:val="both"/>
        <w:rPr>
          <w:rFonts w:ascii="Times New Roman" w:hAnsi="Times New Roman" w:cs="Times New Roman"/>
        </w:rPr>
      </w:pPr>
      <w:r w:rsidRPr="005D1862">
        <w:rPr>
          <w:rFonts w:ascii="Times New Roman" w:hAnsi="Times New Roman" w:cs="Times New Roman"/>
        </w:rPr>
        <w:t>Troisièmement, le bureau IMPACT présenta ses « éléments d’analyse contextuelle</w:t>
      </w:r>
      <w:r>
        <w:rPr>
          <w:rFonts w:ascii="Times New Roman" w:hAnsi="Times New Roman" w:cs="Times New Roman"/>
        </w:rPr>
        <w:t xml:space="preserve"> </w:t>
      </w:r>
      <w:r w:rsidRPr="005D1862">
        <w:rPr>
          <w:rFonts w:ascii="Times New Roman" w:hAnsi="Times New Roman" w:cs="Times New Roman"/>
        </w:rPr>
        <w:t>», c’est-à-dire un diagnostic urbanistique des faits (environnementaux,</w:t>
      </w:r>
      <w:r>
        <w:rPr>
          <w:rFonts w:ascii="Times New Roman" w:hAnsi="Times New Roman" w:cs="Times New Roman"/>
        </w:rPr>
        <w:t xml:space="preserve"> </w:t>
      </w:r>
      <w:r w:rsidRPr="005D1862">
        <w:rPr>
          <w:rFonts w:ascii="Times New Roman" w:hAnsi="Times New Roman" w:cs="Times New Roman"/>
        </w:rPr>
        <w:t>juridiques…) marquant la zone. C’est à ce moment que fut communiquée la seule</w:t>
      </w:r>
      <w:r>
        <w:rPr>
          <w:rFonts w:ascii="Times New Roman" w:hAnsi="Times New Roman" w:cs="Times New Roman"/>
        </w:rPr>
        <w:t xml:space="preserve"> </w:t>
      </w:r>
      <w:r w:rsidRPr="005D1862">
        <w:rPr>
          <w:rFonts w:ascii="Times New Roman" w:hAnsi="Times New Roman" w:cs="Times New Roman"/>
        </w:rPr>
        <w:t>« puissance » assurée du SOL : celui-ci permet de refuser tout octroi de permis</w:t>
      </w:r>
      <w:r>
        <w:rPr>
          <w:rFonts w:ascii="Times New Roman" w:hAnsi="Times New Roman" w:cs="Times New Roman"/>
        </w:rPr>
        <w:t xml:space="preserve"> </w:t>
      </w:r>
      <w:r w:rsidRPr="005D1862">
        <w:rPr>
          <w:rFonts w:ascii="Times New Roman" w:hAnsi="Times New Roman" w:cs="Times New Roman"/>
        </w:rPr>
        <w:t>de bâtir durant trois ans, à compter de la décision du Conseil communal de</w:t>
      </w:r>
      <w:r>
        <w:rPr>
          <w:rFonts w:ascii="Times New Roman" w:hAnsi="Times New Roman" w:cs="Times New Roman"/>
        </w:rPr>
        <w:t xml:space="preserve"> </w:t>
      </w:r>
      <w:r w:rsidRPr="005D1862">
        <w:rPr>
          <w:rFonts w:ascii="Times New Roman" w:hAnsi="Times New Roman" w:cs="Times New Roman"/>
        </w:rPr>
        <w:t>mettre en place une procédure participative (le 12 septembre 2017).</w:t>
      </w:r>
    </w:p>
    <w:p w14:paraId="7D53C2D0" w14:textId="4FA5CB49" w:rsidR="005D1862" w:rsidRPr="005D1862" w:rsidRDefault="005D1862" w:rsidP="005D1862">
      <w:pPr>
        <w:jc w:val="both"/>
        <w:rPr>
          <w:rFonts w:ascii="Times New Roman" w:hAnsi="Times New Roman" w:cs="Times New Roman"/>
        </w:rPr>
      </w:pPr>
      <w:r w:rsidRPr="005D1862">
        <w:rPr>
          <w:rFonts w:ascii="Times New Roman" w:hAnsi="Times New Roman" w:cs="Times New Roman"/>
        </w:rPr>
        <w:t>Quatrièmement, les membres du panel durent écrire individuellement ce qui</w:t>
      </w:r>
      <w:r>
        <w:rPr>
          <w:rFonts w:ascii="Times New Roman" w:hAnsi="Times New Roman" w:cs="Times New Roman"/>
        </w:rPr>
        <w:t xml:space="preserve"> </w:t>
      </w:r>
      <w:r w:rsidRPr="005D1862">
        <w:rPr>
          <w:rFonts w:ascii="Times New Roman" w:hAnsi="Times New Roman" w:cs="Times New Roman"/>
        </w:rPr>
        <w:t>leur paraissait manquer au diagnostic effectué par IMPACT, pour ensuite brièvement</w:t>
      </w:r>
      <w:r>
        <w:rPr>
          <w:rFonts w:ascii="Times New Roman" w:hAnsi="Times New Roman" w:cs="Times New Roman"/>
        </w:rPr>
        <w:t xml:space="preserve"> </w:t>
      </w:r>
      <w:r w:rsidRPr="005D1862">
        <w:rPr>
          <w:rFonts w:ascii="Times New Roman" w:hAnsi="Times New Roman" w:cs="Times New Roman"/>
        </w:rPr>
        <w:t>échanger en sous-groupes sur les points forts et les points faibles de la</w:t>
      </w:r>
      <w:r>
        <w:rPr>
          <w:rFonts w:ascii="Times New Roman" w:hAnsi="Times New Roman" w:cs="Times New Roman"/>
        </w:rPr>
        <w:t xml:space="preserve"> </w:t>
      </w:r>
      <w:r w:rsidRPr="005D1862">
        <w:rPr>
          <w:rFonts w:ascii="Times New Roman" w:hAnsi="Times New Roman" w:cs="Times New Roman"/>
        </w:rPr>
        <w:t>zone dans l’état actuel des faits.</w:t>
      </w:r>
    </w:p>
    <w:p w14:paraId="5CDB3779" w14:textId="7E906F76" w:rsidR="005D1862" w:rsidRDefault="005D1862" w:rsidP="005D1862">
      <w:pPr>
        <w:jc w:val="both"/>
        <w:rPr>
          <w:rFonts w:ascii="Times New Roman" w:hAnsi="Times New Roman" w:cs="Times New Roman"/>
        </w:rPr>
      </w:pPr>
      <w:r w:rsidRPr="005D1862">
        <w:rPr>
          <w:rFonts w:ascii="Times New Roman" w:hAnsi="Times New Roman" w:cs="Times New Roman"/>
        </w:rPr>
        <w:t>Le deuxième atelier se déroula le 3 avril. Il consista en sept présentations de dix</w:t>
      </w:r>
      <w:r>
        <w:rPr>
          <w:rFonts w:ascii="Times New Roman" w:hAnsi="Times New Roman" w:cs="Times New Roman"/>
        </w:rPr>
        <w:t xml:space="preserve"> </w:t>
      </w:r>
      <w:r w:rsidRPr="005D1862">
        <w:rPr>
          <w:rFonts w:ascii="Times New Roman" w:hAnsi="Times New Roman" w:cs="Times New Roman"/>
        </w:rPr>
        <w:t>minutes, par chacun des sept « représentants institutionnels », suivies à chaque</w:t>
      </w:r>
      <w:r>
        <w:rPr>
          <w:rFonts w:ascii="Times New Roman" w:hAnsi="Times New Roman" w:cs="Times New Roman"/>
        </w:rPr>
        <w:t xml:space="preserve"> </w:t>
      </w:r>
      <w:r w:rsidRPr="005D1862">
        <w:rPr>
          <w:rFonts w:ascii="Times New Roman" w:hAnsi="Times New Roman" w:cs="Times New Roman"/>
        </w:rPr>
        <w:t>fois de dix minutes de questions-réponses. Ce fut l’atelier devant amener le</w:t>
      </w:r>
      <w:r>
        <w:rPr>
          <w:rFonts w:ascii="Times New Roman" w:hAnsi="Times New Roman" w:cs="Times New Roman"/>
        </w:rPr>
        <w:t xml:space="preserve"> </w:t>
      </w:r>
      <w:r w:rsidRPr="005D1862">
        <w:rPr>
          <w:rFonts w:ascii="Times New Roman" w:hAnsi="Times New Roman" w:cs="Times New Roman"/>
        </w:rPr>
        <w:t>panel à être en possession des « informations » – ou de l’« éclairage » – nécessaires</w:t>
      </w:r>
      <w:r>
        <w:rPr>
          <w:rFonts w:ascii="Times New Roman" w:hAnsi="Times New Roman" w:cs="Times New Roman"/>
        </w:rPr>
        <w:t xml:space="preserve"> </w:t>
      </w:r>
      <w:r w:rsidRPr="005D1862">
        <w:rPr>
          <w:rFonts w:ascii="Times New Roman" w:hAnsi="Times New Roman" w:cs="Times New Roman"/>
        </w:rPr>
        <w:t>à la réflexion sur la zone. Après ces denses présentations, les membres</w:t>
      </w:r>
      <w:r>
        <w:rPr>
          <w:rFonts w:ascii="Times New Roman" w:hAnsi="Times New Roman" w:cs="Times New Roman"/>
        </w:rPr>
        <w:t xml:space="preserve"> </w:t>
      </w:r>
      <w:r w:rsidRPr="005D1862">
        <w:rPr>
          <w:rFonts w:ascii="Times New Roman" w:hAnsi="Times New Roman" w:cs="Times New Roman"/>
        </w:rPr>
        <w:t>du panel eurent cinq minutes pour écrire individuellement sur des Post-it ce qui</w:t>
      </w:r>
      <w:r>
        <w:rPr>
          <w:rFonts w:ascii="Times New Roman" w:hAnsi="Times New Roman" w:cs="Times New Roman"/>
        </w:rPr>
        <w:t xml:space="preserve"> </w:t>
      </w:r>
      <w:r w:rsidRPr="005D1862">
        <w:rPr>
          <w:rFonts w:ascii="Times New Roman" w:hAnsi="Times New Roman" w:cs="Times New Roman"/>
        </w:rPr>
        <w:t>leur paraissait être les menaces et opportunités principales du périmètre. Les</w:t>
      </w:r>
      <w:r>
        <w:rPr>
          <w:rFonts w:ascii="Times New Roman" w:hAnsi="Times New Roman" w:cs="Times New Roman"/>
        </w:rPr>
        <w:t xml:space="preserve"> </w:t>
      </w:r>
      <w:r w:rsidRPr="005D1862">
        <w:rPr>
          <w:rFonts w:ascii="Times New Roman" w:hAnsi="Times New Roman" w:cs="Times New Roman"/>
        </w:rPr>
        <w:t>apports furent ensuite compilés par Espace Environnement et l’ensemble des</w:t>
      </w:r>
      <w:r>
        <w:rPr>
          <w:rFonts w:ascii="Times New Roman" w:hAnsi="Times New Roman" w:cs="Times New Roman"/>
        </w:rPr>
        <w:t xml:space="preserve"> </w:t>
      </w:r>
      <w:r w:rsidRPr="005D1862">
        <w:rPr>
          <w:rFonts w:ascii="Times New Roman" w:hAnsi="Times New Roman" w:cs="Times New Roman"/>
        </w:rPr>
        <w:t>remarques fut rendu accessible via un dossier partagé en ligne</w:t>
      </w:r>
      <w:r>
        <w:rPr>
          <w:rStyle w:val="Appelnotedebasdep"/>
          <w:rFonts w:ascii="Times New Roman" w:hAnsi="Times New Roman" w:cs="Times New Roman"/>
        </w:rPr>
        <w:footnoteReference w:id="20"/>
      </w:r>
      <w:r>
        <w:rPr>
          <w:rFonts w:ascii="Times New Roman" w:hAnsi="Times New Roman" w:cs="Times New Roman"/>
        </w:rPr>
        <w:t>.</w:t>
      </w:r>
    </w:p>
    <w:p w14:paraId="500AAB3B" w14:textId="77777777" w:rsidR="003B7183" w:rsidRPr="003B7183" w:rsidRDefault="003B7183" w:rsidP="003B7183">
      <w:pPr>
        <w:jc w:val="both"/>
        <w:rPr>
          <w:rFonts w:ascii="Times New Roman" w:hAnsi="Times New Roman" w:cs="Times New Roman"/>
        </w:rPr>
      </w:pPr>
      <w:r w:rsidRPr="003B7183">
        <w:rPr>
          <w:rFonts w:ascii="Times New Roman" w:hAnsi="Times New Roman" w:cs="Times New Roman"/>
        </w:rPr>
        <w:t>Le troisième atelier se déroula le 24 avril</w:t>
      </w:r>
      <w:r>
        <w:rPr>
          <w:rStyle w:val="Appelnotedebasdep"/>
          <w:rFonts w:ascii="Times New Roman" w:hAnsi="Times New Roman" w:cs="Times New Roman"/>
        </w:rPr>
        <w:footnoteReference w:id="21"/>
      </w:r>
      <w:r w:rsidRPr="003B7183">
        <w:rPr>
          <w:rFonts w:ascii="Times New Roman" w:hAnsi="Times New Roman" w:cs="Times New Roman"/>
        </w:rPr>
        <w:t>. L’objectif de cet atelier était que le</w:t>
      </w:r>
      <w:r>
        <w:rPr>
          <w:rFonts w:ascii="Times New Roman" w:hAnsi="Times New Roman" w:cs="Times New Roman"/>
        </w:rPr>
        <w:t xml:space="preserve"> </w:t>
      </w:r>
      <w:r w:rsidRPr="003B7183">
        <w:rPr>
          <w:rFonts w:ascii="Times New Roman" w:hAnsi="Times New Roman" w:cs="Times New Roman"/>
        </w:rPr>
        <w:t>panel identifie les enjeux du secteur (Espace Environnement avait établi quatre</w:t>
      </w:r>
      <w:r>
        <w:rPr>
          <w:rFonts w:ascii="Times New Roman" w:hAnsi="Times New Roman" w:cs="Times New Roman"/>
        </w:rPr>
        <w:t xml:space="preserve"> </w:t>
      </w:r>
      <w:r w:rsidRPr="003B7183">
        <w:rPr>
          <w:rFonts w:ascii="Times New Roman" w:hAnsi="Times New Roman" w:cs="Times New Roman"/>
        </w:rPr>
        <w:t>grandes catégories d’enjeux). L’atelier fut divisé en quatre temps. Premièrement,</w:t>
      </w:r>
      <w:r>
        <w:rPr>
          <w:rFonts w:ascii="Times New Roman" w:hAnsi="Times New Roman" w:cs="Times New Roman"/>
        </w:rPr>
        <w:t xml:space="preserve"> </w:t>
      </w:r>
      <w:r w:rsidRPr="003B7183">
        <w:rPr>
          <w:rFonts w:ascii="Times New Roman" w:hAnsi="Times New Roman" w:cs="Times New Roman"/>
        </w:rPr>
        <w:t>un temps de réflexion individuelle, qui consistait à identifier deux enjeux par catégorie</w:t>
      </w:r>
      <w:r>
        <w:rPr>
          <w:rFonts w:ascii="Times New Roman" w:hAnsi="Times New Roman" w:cs="Times New Roman"/>
        </w:rPr>
        <w:t xml:space="preserve"> </w:t>
      </w:r>
      <w:r w:rsidRPr="003B7183">
        <w:rPr>
          <w:rFonts w:ascii="Times New Roman" w:hAnsi="Times New Roman" w:cs="Times New Roman"/>
        </w:rPr>
        <w:t>(écrit sur un bout de papier glissé dans une enveloppe). Deuxièmement, on</w:t>
      </w:r>
      <w:r>
        <w:rPr>
          <w:rFonts w:ascii="Times New Roman" w:hAnsi="Times New Roman" w:cs="Times New Roman"/>
        </w:rPr>
        <w:t xml:space="preserve"> </w:t>
      </w:r>
      <w:r w:rsidRPr="003B7183">
        <w:rPr>
          <w:rFonts w:ascii="Times New Roman" w:hAnsi="Times New Roman" w:cs="Times New Roman"/>
        </w:rPr>
        <w:t>forma quatre sous-groupes qui durent chacun dépouiller une enveloppe (correspondant</w:t>
      </w:r>
      <w:r>
        <w:rPr>
          <w:rFonts w:ascii="Times New Roman" w:hAnsi="Times New Roman" w:cs="Times New Roman"/>
        </w:rPr>
        <w:t xml:space="preserve"> </w:t>
      </w:r>
      <w:r w:rsidRPr="003B7183">
        <w:rPr>
          <w:rFonts w:ascii="Times New Roman" w:hAnsi="Times New Roman" w:cs="Times New Roman"/>
        </w:rPr>
        <w:t>à une catégorie d’enjeux) dans le but de les synthétiser par « familles »,</w:t>
      </w:r>
      <w:r>
        <w:rPr>
          <w:rFonts w:ascii="Times New Roman" w:hAnsi="Times New Roman" w:cs="Times New Roman"/>
        </w:rPr>
        <w:t xml:space="preserve"> </w:t>
      </w:r>
      <w:r w:rsidRPr="003B7183">
        <w:rPr>
          <w:rFonts w:ascii="Times New Roman" w:hAnsi="Times New Roman" w:cs="Times New Roman"/>
        </w:rPr>
        <w:t>de les reformuler si nécessaire et de les placer sur une feuille de restitution.</w:t>
      </w:r>
    </w:p>
    <w:p w14:paraId="0092C7EC" w14:textId="47C3D65B" w:rsidR="003B7183" w:rsidRDefault="003B7183" w:rsidP="003B7183">
      <w:pPr>
        <w:jc w:val="both"/>
        <w:rPr>
          <w:rFonts w:ascii="Times New Roman" w:hAnsi="Times New Roman" w:cs="Times New Roman"/>
        </w:rPr>
      </w:pPr>
      <w:r w:rsidRPr="003B7183">
        <w:rPr>
          <w:rFonts w:ascii="Times New Roman" w:hAnsi="Times New Roman" w:cs="Times New Roman"/>
        </w:rPr>
        <w:lastRenderedPageBreak/>
        <w:t>Troisièmement, une personne représentant chaque sous-groupe alla exposer</w:t>
      </w:r>
      <w:r>
        <w:rPr>
          <w:rFonts w:ascii="Times New Roman" w:hAnsi="Times New Roman" w:cs="Times New Roman"/>
        </w:rPr>
        <w:t xml:space="preserve"> </w:t>
      </w:r>
      <w:r w:rsidRPr="003B7183">
        <w:rPr>
          <w:rFonts w:ascii="Times New Roman" w:hAnsi="Times New Roman" w:cs="Times New Roman"/>
        </w:rPr>
        <w:t>succinctement les résultats des analyses en plénière. Enfin, les membres du</w:t>
      </w:r>
      <w:r>
        <w:rPr>
          <w:rFonts w:ascii="Times New Roman" w:hAnsi="Times New Roman" w:cs="Times New Roman"/>
        </w:rPr>
        <w:t xml:space="preserve"> </w:t>
      </w:r>
      <w:r w:rsidRPr="003B7183">
        <w:rPr>
          <w:rFonts w:ascii="Times New Roman" w:hAnsi="Times New Roman" w:cs="Times New Roman"/>
        </w:rPr>
        <w:t>panel furent invités à « prioriser » les enjeux individuellement, en allant poser</w:t>
      </w:r>
      <w:r>
        <w:rPr>
          <w:rFonts w:ascii="Times New Roman" w:hAnsi="Times New Roman" w:cs="Times New Roman"/>
        </w:rPr>
        <w:t xml:space="preserve"> </w:t>
      </w:r>
      <w:r w:rsidRPr="003B7183">
        <w:rPr>
          <w:rFonts w:ascii="Times New Roman" w:hAnsi="Times New Roman" w:cs="Times New Roman"/>
        </w:rPr>
        <w:t>des gommettes vertes ou rouges sur les enjeux qui leur semblaient cruciaux</w:t>
      </w:r>
      <w:r>
        <w:rPr>
          <w:rFonts w:ascii="Times New Roman" w:hAnsi="Times New Roman" w:cs="Times New Roman"/>
        </w:rPr>
        <w:t xml:space="preserve"> </w:t>
      </w:r>
      <w:r w:rsidRPr="003B7183">
        <w:rPr>
          <w:rFonts w:ascii="Times New Roman" w:hAnsi="Times New Roman" w:cs="Times New Roman"/>
        </w:rPr>
        <w:t>et qui avaient été rassemblés sur une affiche. Voici un exemple d’une catégorie</w:t>
      </w:r>
      <w:r>
        <w:rPr>
          <w:rFonts w:ascii="Times New Roman" w:hAnsi="Times New Roman" w:cs="Times New Roman"/>
        </w:rPr>
        <w:t xml:space="preserve"> </w:t>
      </w:r>
      <w:r w:rsidRPr="003B7183">
        <w:rPr>
          <w:rFonts w:ascii="Times New Roman" w:hAnsi="Times New Roman" w:cs="Times New Roman"/>
        </w:rPr>
        <w:t>d’enjeux (provenant du compte rendu de l’atelier 3</w:t>
      </w:r>
      <w:r>
        <w:rPr>
          <w:rStyle w:val="Appelnotedebasdep"/>
          <w:rFonts w:ascii="Times New Roman" w:hAnsi="Times New Roman" w:cs="Times New Roman"/>
        </w:rPr>
        <w:footnoteReference w:id="22"/>
      </w:r>
      <w:r w:rsidRPr="003B7183">
        <w:rPr>
          <w:rFonts w:ascii="Times New Roman" w:hAnsi="Times New Roman" w:cs="Times New Roman"/>
        </w:rPr>
        <w:t>) :</w:t>
      </w:r>
    </w:p>
    <w:p w14:paraId="0E25DEFF" w14:textId="2C341445" w:rsidR="003B7183" w:rsidRPr="003B7183" w:rsidRDefault="003B7183" w:rsidP="003B7183">
      <w:pPr>
        <w:jc w:val="center"/>
        <w:rPr>
          <w:rFonts w:ascii="Times New Roman" w:hAnsi="Times New Roman" w:cs="Times New Roman"/>
          <w:b/>
          <w:bCs/>
        </w:rPr>
      </w:pPr>
      <w:r w:rsidRPr="003B7183">
        <w:rPr>
          <w:rFonts w:ascii="Times New Roman" w:hAnsi="Times New Roman" w:cs="Times New Roman"/>
          <w:b/>
          <w:bCs/>
        </w:rPr>
        <w:t xml:space="preserve">Figure 2. Les enjeux des </w:t>
      </w:r>
      <w:proofErr w:type="spellStart"/>
      <w:r w:rsidRPr="003B7183">
        <w:rPr>
          <w:rFonts w:ascii="Times New Roman" w:hAnsi="Times New Roman" w:cs="Times New Roman"/>
          <w:b/>
          <w:bCs/>
        </w:rPr>
        <w:t>citoyen·nes</w:t>
      </w:r>
      <w:proofErr w:type="spellEnd"/>
      <w:r w:rsidRPr="003B7183">
        <w:rPr>
          <w:rFonts w:ascii="Times New Roman" w:hAnsi="Times New Roman" w:cs="Times New Roman"/>
          <w:b/>
          <w:bCs/>
        </w:rPr>
        <w:t xml:space="preserve"> en lien avec l’ambiance urbaine et l’environnement</w:t>
      </w:r>
    </w:p>
    <w:p w14:paraId="11D420BA" w14:textId="77777777" w:rsidR="003B7183" w:rsidRDefault="003B7183" w:rsidP="003B7183">
      <w:pPr>
        <w:jc w:val="both"/>
        <w:rPr>
          <w:rFonts w:ascii="Times New Roman" w:hAnsi="Times New Roman" w:cs="Times New Roman"/>
        </w:rPr>
      </w:pPr>
    </w:p>
    <w:p w14:paraId="77D994A6" w14:textId="1BA7EF27" w:rsidR="003B7183" w:rsidRDefault="003B7183" w:rsidP="003B7183">
      <w:pPr>
        <w:jc w:val="both"/>
        <w:rPr>
          <w:rFonts w:ascii="Times New Roman" w:hAnsi="Times New Roman" w:cs="Times New Roman"/>
        </w:rPr>
      </w:pPr>
      <w:r w:rsidRPr="003B7183">
        <w:rPr>
          <w:rFonts w:ascii="Times New Roman" w:hAnsi="Times New Roman" w:cs="Times New Roman"/>
          <w:noProof/>
        </w:rPr>
        <w:drawing>
          <wp:inline distT="0" distB="0" distL="0" distR="0" wp14:anchorId="19B4FA9B" wp14:editId="50375555">
            <wp:extent cx="6311900" cy="3607496"/>
            <wp:effectExtent l="0" t="0" r="0" b="0"/>
            <wp:docPr id="28705030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16887" cy="3610346"/>
                    </a:xfrm>
                    <a:prstGeom prst="rect">
                      <a:avLst/>
                    </a:prstGeom>
                    <a:noFill/>
                    <a:ln>
                      <a:noFill/>
                    </a:ln>
                  </pic:spPr>
                </pic:pic>
              </a:graphicData>
            </a:graphic>
          </wp:inline>
        </w:drawing>
      </w:r>
    </w:p>
    <w:p w14:paraId="3F660944" w14:textId="77777777" w:rsidR="003B7183" w:rsidRDefault="003B7183" w:rsidP="003B7183">
      <w:pPr>
        <w:jc w:val="both"/>
        <w:rPr>
          <w:rFonts w:ascii="Times New Roman" w:hAnsi="Times New Roman" w:cs="Times New Roman"/>
        </w:rPr>
      </w:pPr>
    </w:p>
    <w:p w14:paraId="441EFDED" w14:textId="77777777" w:rsidR="005B00A1" w:rsidRPr="005B00A1" w:rsidRDefault="005B00A1" w:rsidP="005B00A1">
      <w:pPr>
        <w:jc w:val="both"/>
        <w:rPr>
          <w:rFonts w:ascii="Times New Roman" w:hAnsi="Times New Roman" w:cs="Times New Roman"/>
        </w:rPr>
      </w:pPr>
      <w:r w:rsidRPr="005B00A1">
        <w:rPr>
          <w:rFonts w:ascii="Times New Roman" w:hAnsi="Times New Roman" w:cs="Times New Roman"/>
        </w:rPr>
        <w:t>Le quatrième atelier eut lieu le 8 mai. Ce fut un atelier décisif, puisqu’il s’agissait</w:t>
      </w:r>
    </w:p>
    <w:p w14:paraId="1235B992" w14:textId="352672E8" w:rsidR="005B00A1" w:rsidRPr="005B00A1" w:rsidRDefault="005B00A1" w:rsidP="005B00A1">
      <w:pPr>
        <w:jc w:val="both"/>
        <w:rPr>
          <w:rFonts w:ascii="Times New Roman" w:hAnsi="Times New Roman" w:cs="Times New Roman"/>
        </w:rPr>
      </w:pPr>
      <w:r w:rsidRPr="005B00A1">
        <w:rPr>
          <w:rFonts w:ascii="Times New Roman" w:hAnsi="Times New Roman" w:cs="Times New Roman"/>
        </w:rPr>
        <w:t>de la présentation et de l’évaluation de trois scénarios créés par le bureau</w:t>
      </w:r>
      <w:r>
        <w:rPr>
          <w:rFonts w:ascii="Times New Roman" w:hAnsi="Times New Roman" w:cs="Times New Roman"/>
        </w:rPr>
        <w:t xml:space="preserve"> </w:t>
      </w:r>
      <w:r w:rsidRPr="005B00A1">
        <w:rPr>
          <w:rFonts w:ascii="Times New Roman" w:hAnsi="Times New Roman" w:cs="Times New Roman"/>
        </w:rPr>
        <w:t>IMPACT suite aux résultats de l’atelier 3. Le gros de l’atelier se divisa en deux</w:t>
      </w:r>
      <w:r>
        <w:rPr>
          <w:rFonts w:ascii="Times New Roman" w:hAnsi="Times New Roman" w:cs="Times New Roman"/>
        </w:rPr>
        <w:t xml:space="preserve"> </w:t>
      </w:r>
      <w:r w:rsidRPr="005B00A1">
        <w:rPr>
          <w:rFonts w:ascii="Times New Roman" w:hAnsi="Times New Roman" w:cs="Times New Roman"/>
        </w:rPr>
        <w:t>étapes. En premier lieu, le bureau d’études présenta les trois scénarios</w:t>
      </w:r>
      <w:r>
        <w:rPr>
          <w:rStyle w:val="Appelnotedebasdep"/>
          <w:rFonts w:ascii="Times New Roman" w:hAnsi="Times New Roman" w:cs="Times New Roman"/>
        </w:rPr>
        <w:footnoteReference w:id="23"/>
      </w:r>
      <w:r w:rsidRPr="005B00A1">
        <w:rPr>
          <w:rFonts w:ascii="Times New Roman" w:hAnsi="Times New Roman" w:cs="Times New Roman"/>
        </w:rPr>
        <w:t>. Par</w:t>
      </w:r>
      <w:r>
        <w:rPr>
          <w:rFonts w:ascii="Times New Roman" w:hAnsi="Times New Roman" w:cs="Times New Roman"/>
        </w:rPr>
        <w:t xml:space="preserve"> </w:t>
      </w:r>
      <w:r w:rsidRPr="005B00A1">
        <w:rPr>
          <w:rFonts w:ascii="Times New Roman" w:hAnsi="Times New Roman" w:cs="Times New Roman"/>
        </w:rPr>
        <w:t>la suite, le panel se répartit en trois sous-groupes et chacun des scénarios fut</w:t>
      </w:r>
      <w:r>
        <w:rPr>
          <w:rFonts w:ascii="Times New Roman" w:hAnsi="Times New Roman" w:cs="Times New Roman"/>
        </w:rPr>
        <w:t xml:space="preserve"> </w:t>
      </w:r>
      <w:r w:rsidRPr="005B00A1">
        <w:rPr>
          <w:rFonts w:ascii="Times New Roman" w:hAnsi="Times New Roman" w:cs="Times New Roman"/>
        </w:rPr>
        <w:t>évalué à l’aide d’une grille multicritères (construite par Espace Environnement</w:t>
      </w:r>
      <w:r>
        <w:rPr>
          <w:rFonts w:ascii="Times New Roman" w:hAnsi="Times New Roman" w:cs="Times New Roman"/>
        </w:rPr>
        <w:t xml:space="preserve"> </w:t>
      </w:r>
      <w:r w:rsidRPr="005B00A1">
        <w:rPr>
          <w:rFonts w:ascii="Times New Roman" w:hAnsi="Times New Roman" w:cs="Times New Roman"/>
        </w:rPr>
        <w:t>à partir des réflexions des ateliers précédents), à laquelle chaque sous-groupe</w:t>
      </w:r>
      <w:r>
        <w:rPr>
          <w:rFonts w:ascii="Times New Roman" w:hAnsi="Times New Roman" w:cs="Times New Roman"/>
        </w:rPr>
        <w:t xml:space="preserve"> </w:t>
      </w:r>
      <w:r w:rsidRPr="005B00A1">
        <w:rPr>
          <w:rFonts w:ascii="Times New Roman" w:hAnsi="Times New Roman" w:cs="Times New Roman"/>
        </w:rPr>
        <w:t>pouvait ajouter ses propres critères. Ces sous-groupes étaient ensuite censés</w:t>
      </w:r>
      <w:r>
        <w:rPr>
          <w:rFonts w:ascii="Times New Roman" w:hAnsi="Times New Roman" w:cs="Times New Roman"/>
        </w:rPr>
        <w:t xml:space="preserve"> </w:t>
      </w:r>
      <w:r w:rsidRPr="005B00A1">
        <w:rPr>
          <w:rFonts w:ascii="Times New Roman" w:hAnsi="Times New Roman" w:cs="Times New Roman"/>
        </w:rPr>
        <w:t>proposer des manières d’optimiser les scénarios, pour postérieurement restituer</w:t>
      </w:r>
      <w:r>
        <w:rPr>
          <w:rFonts w:ascii="Times New Roman" w:hAnsi="Times New Roman" w:cs="Times New Roman"/>
        </w:rPr>
        <w:t xml:space="preserve"> </w:t>
      </w:r>
      <w:r w:rsidRPr="005B00A1">
        <w:rPr>
          <w:rFonts w:ascii="Times New Roman" w:hAnsi="Times New Roman" w:cs="Times New Roman"/>
        </w:rPr>
        <w:t>le tout en plénière afin que l’ensemble du panel puisse débattre de scénarios</w:t>
      </w:r>
      <w:r>
        <w:rPr>
          <w:rFonts w:ascii="Times New Roman" w:hAnsi="Times New Roman" w:cs="Times New Roman"/>
        </w:rPr>
        <w:t xml:space="preserve"> </w:t>
      </w:r>
      <w:r w:rsidRPr="005B00A1">
        <w:rPr>
          <w:rFonts w:ascii="Times New Roman" w:hAnsi="Times New Roman" w:cs="Times New Roman"/>
        </w:rPr>
        <w:t>objets d’un accord potentiel. Mais il n’y eut que le temps d’effectuer le travail</w:t>
      </w:r>
      <w:r>
        <w:rPr>
          <w:rFonts w:ascii="Times New Roman" w:hAnsi="Times New Roman" w:cs="Times New Roman"/>
        </w:rPr>
        <w:t xml:space="preserve"> </w:t>
      </w:r>
      <w:r w:rsidRPr="005B00A1">
        <w:rPr>
          <w:rFonts w:ascii="Times New Roman" w:hAnsi="Times New Roman" w:cs="Times New Roman"/>
        </w:rPr>
        <w:t>d’évaluation en sous-groupes. De ce fait, chaque membre du panel dut continuer</w:t>
      </w:r>
      <w:r>
        <w:rPr>
          <w:rFonts w:ascii="Times New Roman" w:hAnsi="Times New Roman" w:cs="Times New Roman"/>
        </w:rPr>
        <w:t xml:space="preserve"> </w:t>
      </w:r>
      <w:r w:rsidRPr="005B00A1">
        <w:rPr>
          <w:rFonts w:ascii="Times New Roman" w:hAnsi="Times New Roman" w:cs="Times New Roman"/>
        </w:rPr>
        <w:t>individuellement le travail chez soi, c’est-à-dire affiner l’évaluation d’une part, et</w:t>
      </w:r>
      <w:r>
        <w:rPr>
          <w:rFonts w:ascii="Times New Roman" w:hAnsi="Times New Roman" w:cs="Times New Roman"/>
        </w:rPr>
        <w:t xml:space="preserve"> </w:t>
      </w:r>
      <w:r w:rsidRPr="005B00A1">
        <w:rPr>
          <w:rFonts w:ascii="Times New Roman" w:hAnsi="Times New Roman" w:cs="Times New Roman"/>
        </w:rPr>
        <w:t>proposer des scénarios alternatifs d’autre part</w:t>
      </w:r>
      <w:r>
        <w:rPr>
          <w:rStyle w:val="Appelnotedebasdep"/>
          <w:rFonts w:ascii="Times New Roman" w:hAnsi="Times New Roman" w:cs="Times New Roman"/>
        </w:rPr>
        <w:footnoteReference w:id="24"/>
      </w:r>
      <w:r>
        <w:rPr>
          <w:rFonts w:ascii="Times New Roman" w:hAnsi="Times New Roman" w:cs="Times New Roman"/>
        </w:rPr>
        <w:t>.</w:t>
      </w:r>
    </w:p>
    <w:p w14:paraId="3042BEBB" w14:textId="1F12FC36" w:rsidR="003B7183" w:rsidRDefault="005B00A1" w:rsidP="005B00A1">
      <w:pPr>
        <w:jc w:val="both"/>
        <w:rPr>
          <w:rFonts w:ascii="Times New Roman" w:hAnsi="Times New Roman" w:cs="Times New Roman"/>
        </w:rPr>
      </w:pPr>
      <w:r w:rsidRPr="005B00A1">
        <w:rPr>
          <w:rFonts w:ascii="Times New Roman" w:hAnsi="Times New Roman" w:cs="Times New Roman"/>
        </w:rPr>
        <w:lastRenderedPageBreak/>
        <w:t>Cet atelier laissa une majorité des membres du panel insatisfaite</w:t>
      </w:r>
      <w:r>
        <w:rPr>
          <w:rStyle w:val="Appelnotedebasdep"/>
          <w:rFonts w:ascii="Times New Roman" w:hAnsi="Times New Roman" w:cs="Times New Roman"/>
        </w:rPr>
        <w:footnoteReference w:id="25"/>
      </w:r>
      <w:r w:rsidRPr="005B00A1">
        <w:rPr>
          <w:rFonts w:ascii="Times New Roman" w:hAnsi="Times New Roman" w:cs="Times New Roman"/>
        </w:rPr>
        <w:t>. S’ensuivirent</w:t>
      </w:r>
      <w:r>
        <w:rPr>
          <w:rFonts w:ascii="Times New Roman" w:hAnsi="Times New Roman" w:cs="Times New Roman"/>
        </w:rPr>
        <w:t xml:space="preserve"> </w:t>
      </w:r>
      <w:r w:rsidRPr="005B00A1">
        <w:rPr>
          <w:rFonts w:ascii="Times New Roman" w:hAnsi="Times New Roman" w:cs="Times New Roman"/>
        </w:rPr>
        <w:t>de nombreux échanges d’e-mails entre l’atelier 4 et l’atelier 5. Beaucoup portaient</w:t>
      </w:r>
      <w:r>
        <w:rPr>
          <w:rFonts w:ascii="Times New Roman" w:hAnsi="Times New Roman" w:cs="Times New Roman"/>
        </w:rPr>
        <w:t xml:space="preserve"> </w:t>
      </w:r>
      <w:r w:rsidRPr="005B00A1">
        <w:rPr>
          <w:rFonts w:ascii="Times New Roman" w:hAnsi="Times New Roman" w:cs="Times New Roman"/>
        </w:rPr>
        <w:t>sur les limites d’une méthodologie imposée trop contraignante. Ainsi,</w:t>
      </w:r>
      <w:r>
        <w:rPr>
          <w:rFonts w:ascii="Times New Roman" w:hAnsi="Times New Roman" w:cs="Times New Roman"/>
        </w:rPr>
        <w:t xml:space="preserve"> </w:t>
      </w:r>
      <w:r w:rsidRPr="005B00A1">
        <w:rPr>
          <w:rFonts w:ascii="Times New Roman" w:hAnsi="Times New Roman" w:cs="Times New Roman"/>
        </w:rPr>
        <w:t>certaines personnes estimaient n’avoir pas pu exprimer leurs avis ; beaucoup</w:t>
      </w:r>
      <w:r>
        <w:rPr>
          <w:rFonts w:ascii="Times New Roman" w:hAnsi="Times New Roman" w:cs="Times New Roman"/>
        </w:rPr>
        <w:t xml:space="preserve"> </w:t>
      </w:r>
      <w:r w:rsidRPr="005B00A1">
        <w:rPr>
          <w:rFonts w:ascii="Times New Roman" w:hAnsi="Times New Roman" w:cs="Times New Roman"/>
        </w:rPr>
        <w:t>pointaient du doigt le manque d’espace de délibération commune ; d’autres</w:t>
      </w:r>
      <w:r>
        <w:rPr>
          <w:rFonts w:ascii="Times New Roman" w:hAnsi="Times New Roman" w:cs="Times New Roman"/>
        </w:rPr>
        <w:t xml:space="preserve"> </w:t>
      </w:r>
      <w:r w:rsidRPr="005B00A1">
        <w:rPr>
          <w:rFonts w:ascii="Times New Roman" w:hAnsi="Times New Roman" w:cs="Times New Roman"/>
        </w:rPr>
        <w:t>communiquaient leur insatisfaction quant à l’interprétation faite par le bureau</w:t>
      </w:r>
      <w:r>
        <w:rPr>
          <w:rFonts w:ascii="Times New Roman" w:hAnsi="Times New Roman" w:cs="Times New Roman"/>
        </w:rPr>
        <w:t xml:space="preserve"> </w:t>
      </w:r>
      <w:r w:rsidRPr="005B00A1">
        <w:rPr>
          <w:rFonts w:ascii="Times New Roman" w:hAnsi="Times New Roman" w:cs="Times New Roman"/>
        </w:rPr>
        <w:t>IMPACT des « enjeux » esquissés lors de l’atelier 3.</w:t>
      </w:r>
    </w:p>
    <w:p w14:paraId="3033E7E3" w14:textId="413EA9E7" w:rsidR="00B545B0" w:rsidRPr="00B545B0" w:rsidRDefault="00B545B0" w:rsidP="00B545B0">
      <w:pPr>
        <w:jc w:val="both"/>
        <w:rPr>
          <w:rFonts w:ascii="Times New Roman" w:hAnsi="Times New Roman" w:cs="Times New Roman"/>
        </w:rPr>
      </w:pPr>
      <w:r w:rsidRPr="00B545B0">
        <w:rPr>
          <w:rFonts w:ascii="Times New Roman" w:hAnsi="Times New Roman" w:cs="Times New Roman"/>
        </w:rPr>
        <w:t>Ces remarques, couplées à l’« échec » de l’atelier 4 (il ne réussit pas à dégager</w:t>
      </w:r>
      <w:r>
        <w:rPr>
          <w:rFonts w:ascii="Times New Roman" w:hAnsi="Times New Roman" w:cs="Times New Roman"/>
        </w:rPr>
        <w:t xml:space="preserve"> </w:t>
      </w:r>
      <w:r w:rsidRPr="00B545B0">
        <w:rPr>
          <w:rFonts w:ascii="Times New Roman" w:hAnsi="Times New Roman" w:cs="Times New Roman"/>
        </w:rPr>
        <w:t>une esquisse de scénario potentiellement acceptable), amenèrent Espace</w:t>
      </w:r>
      <w:r>
        <w:rPr>
          <w:rFonts w:ascii="Times New Roman" w:hAnsi="Times New Roman" w:cs="Times New Roman"/>
        </w:rPr>
        <w:t xml:space="preserve"> </w:t>
      </w:r>
      <w:r w:rsidRPr="00B545B0">
        <w:rPr>
          <w:rFonts w:ascii="Times New Roman" w:hAnsi="Times New Roman" w:cs="Times New Roman"/>
        </w:rPr>
        <w:t>Environnement à revoir sa méthode en vue de l’atelier 5. Au lieu d’une « analyse</w:t>
      </w:r>
      <w:r>
        <w:rPr>
          <w:rFonts w:ascii="Times New Roman" w:hAnsi="Times New Roman" w:cs="Times New Roman"/>
        </w:rPr>
        <w:t xml:space="preserve"> </w:t>
      </w:r>
      <w:r w:rsidRPr="00B545B0">
        <w:rPr>
          <w:rFonts w:ascii="Times New Roman" w:hAnsi="Times New Roman" w:cs="Times New Roman"/>
        </w:rPr>
        <w:t>des scénarios » devant mener à l’« identification des points de convergence et de</w:t>
      </w:r>
      <w:r>
        <w:rPr>
          <w:rFonts w:ascii="Times New Roman" w:hAnsi="Times New Roman" w:cs="Times New Roman"/>
        </w:rPr>
        <w:t xml:space="preserve"> </w:t>
      </w:r>
      <w:r w:rsidRPr="00B545B0">
        <w:rPr>
          <w:rFonts w:ascii="Times New Roman" w:hAnsi="Times New Roman" w:cs="Times New Roman"/>
        </w:rPr>
        <w:t>divergence au sein du groupe » concernant des scénarios précis, comme prévu</w:t>
      </w:r>
      <w:r>
        <w:rPr>
          <w:rFonts w:ascii="Times New Roman" w:hAnsi="Times New Roman" w:cs="Times New Roman"/>
        </w:rPr>
        <w:t xml:space="preserve"> </w:t>
      </w:r>
      <w:r w:rsidRPr="00B545B0">
        <w:rPr>
          <w:rFonts w:ascii="Times New Roman" w:hAnsi="Times New Roman" w:cs="Times New Roman"/>
        </w:rPr>
        <w:t>depuis le premier atelier, l’atelier visa plutôt à « mettre en débat, puis […] avoir</w:t>
      </w:r>
      <w:r>
        <w:rPr>
          <w:rFonts w:ascii="Times New Roman" w:hAnsi="Times New Roman" w:cs="Times New Roman"/>
        </w:rPr>
        <w:t xml:space="preserve"> </w:t>
      </w:r>
      <w:r w:rsidRPr="00B545B0">
        <w:rPr>
          <w:rFonts w:ascii="Times New Roman" w:hAnsi="Times New Roman" w:cs="Times New Roman"/>
        </w:rPr>
        <w:t>un positionnement clair des membres du panel sur certaines questions fondamentales</w:t>
      </w:r>
      <w:r>
        <w:rPr>
          <w:rFonts w:ascii="Times New Roman" w:hAnsi="Times New Roman" w:cs="Times New Roman"/>
        </w:rPr>
        <w:t xml:space="preserve"> </w:t>
      </w:r>
      <w:r w:rsidRPr="00B545B0">
        <w:rPr>
          <w:rFonts w:ascii="Times New Roman" w:hAnsi="Times New Roman" w:cs="Times New Roman"/>
        </w:rPr>
        <w:t>et objectifs à poursuivre au travers du SOL »</w:t>
      </w:r>
      <w:r>
        <w:rPr>
          <w:rStyle w:val="Appelnotedebasdep"/>
          <w:rFonts w:ascii="Times New Roman" w:hAnsi="Times New Roman" w:cs="Times New Roman"/>
        </w:rPr>
        <w:footnoteReference w:id="26"/>
      </w:r>
      <w:r w:rsidRPr="00B545B0">
        <w:rPr>
          <w:rFonts w:ascii="Times New Roman" w:hAnsi="Times New Roman" w:cs="Times New Roman"/>
        </w:rPr>
        <w:t>. Autrement dit : il s’agissait</w:t>
      </w:r>
      <w:r>
        <w:rPr>
          <w:rFonts w:ascii="Times New Roman" w:hAnsi="Times New Roman" w:cs="Times New Roman"/>
        </w:rPr>
        <w:t xml:space="preserve"> </w:t>
      </w:r>
      <w:r w:rsidRPr="00B545B0">
        <w:rPr>
          <w:rFonts w:ascii="Times New Roman" w:hAnsi="Times New Roman" w:cs="Times New Roman"/>
        </w:rPr>
        <w:t>non plus de s’arrêter sur un scénario, mais de tenter de dégager des accords</w:t>
      </w:r>
      <w:r>
        <w:rPr>
          <w:rFonts w:ascii="Times New Roman" w:hAnsi="Times New Roman" w:cs="Times New Roman"/>
        </w:rPr>
        <w:t xml:space="preserve"> </w:t>
      </w:r>
      <w:r w:rsidRPr="00B545B0">
        <w:rPr>
          <w:rFonts w:ascii="Times New Roman" w:hAnsi="Times New Roman" w:cs="Times New Roman"/>
        </w:rPr>
        <w:t>et désaccords au sujet de tendances générales à impulser, ou non, dans la zone.</w:t>
      </w:r>
    </w:p>
    <w:p w14:paraId="4B479BDA" w14:textId="1C08E6E0" w:rsidR="00B545B0" w:rsidRDefault="00B545B0" w:rsidP="00B545B0">
      <w:pPr>
        <w:jc w:val="both"/>
        <w:rPr>
          <w:rFonts w:ascii="Times New Roman" w:hAnsi="Times New Roman" w:cs="Times New Roman"/>
        </w:rPr>
      </w:pPr>
      <w:r w:rsidRPr="00B545B0">
        <w:rPr>
          <w:rFonts w:ascii="Times New Roman" w:hAnsi="Times New Roman" w:cs="Times New Roman"/>
        </w:rPr>
        <w:t>Le cinquième atelier se tint le 22 mai. L’introduction fit le point sur l’objectif de</w:t>
      </w:r>
      <w:r>
        <w:rPr>
          <w:rFonts w:ascii="Times New Roman" w:hAnsi="Times New Roman" w:cs="Times New Roman"/>
        </w:rPr>
        <w:t xml:space="preserve"> </w:t>
      </w:r>
      <w:r w:rsidRPr="00B545B0">
        <w:rPr>
          <w:rFonts w:ascii="Times New Roman" w:hAnsi="Times New Roman" w:cs="Times New Roman"/>
        </w:rPr>
        <w:t>l’atelier 5 : mettre le doigt sur les accords et désaccords, à partir de formulations</w:t>
      </w:r>
      <w:r>
        <w:rPr>
          <w:rFonts w:ascii="Times New Roman" w:hAnsi="Times New Roman" w:cs="Times New Roman"/>
        </w:rPr>
        <w:t xml:space="preserve"> </w:t>
      </w:r>
      <w:r w:rsidRPr="00B545B0">
        <w:rPr>
          <w:rFonts w:ascii="Times New Roman" w:hAnsi="Times New Roman" w:cs="Times New Roman"/>
        </w:rPr>
        <w:t>d’objectifs « volontairement clivantes », selon les mots d’un animateur d’Espace</w:t>
      </w:r>
      <w:r>
        <w:rPr>
          <w:rFonts w:ascii="Times New Roman" w:hAnsi="Times New Roman" w:cs="Times New Roman"/>
        </w:rPr>
        <w:t xml:space="preserve"> </w:t>
      </w:r>
      <w:r w:rsidRPr="00B545B0">
        <w:rPr>
          <w:rFonts w:ascii="Times New Roman" w:hAnsi="Times New Roman" w:cs="Times New Roman"/>
        </w:rPr>
        <w:t>Environnement</w:t>
      </w:r>
      <w:r>
        <w:rPr>
          <w:rStyle w:val="Appelnotedebasdep"/>
          <w:rFonts w:ascii="Times New Roman" w:hAnsi="Times New Roman" w:cs="Times New Roman"/>
        </w:rPr>
        <w:footnoteReference w:id="27"/>
      </w:r>
      <w:r w:rsidRPr="00B545B0">
        <w:rPr>
          <w:rFonts w:ascii="Times New Roman" w:hAnsi="Times New Roman" w:cs="Times New Roman"/>
        </w:rPr>
        <w:t>. L’atelier consista à débattre, ensemble, d’une série d’objectifs</w:t>
      </w:r>
      <w:r>
        <w:rPr>
          <w:rFonts w:ascii="Times New Roman" w:hAnsi="Times New Roman" w:cs="Times New Roman"/>
        </w:rPr>
        <w:t xml:space="preserve"> </w:t>
      </w:r>
      <w:r w:rsidRPr="00B545B0">
        <w:rPr>
          <w:rFonts w:ascii="Times New Roman" w:hAnsi="Times New Roman" w:cs="Times New Roman"/>
        </w:rPr>
        <w:t>plus ou moins abstraits. D’abord, il s’agissait d’établir une formulation correcte</w:t>
      </w:r>
      <w:r>
        <w:rPr>
          <w:rFonts w:ascii="Times New Roman" w:hAnsi="Times New Roman" w:cs="Times New Roman"/>
        </w:rPr>
        <w:t xml:space="preserve"> </w:t>
      </w:r>
      <w:r w:rsidRPr="00B545B0">
        <w:rPr>
          <w:rFonts w:ascii="Times New Roman" w:hAnsi="Times New Roman" w:cs="Times New Roman"/>
        </w:rPr>
        <w:t>et de donner des éléments devant orienter l’interprétation de la formulation des</w:t>
      </w:r>
      <w:r>
        <w:rPr>
          <w:rFonts w:ascii="Times New Roman" w:hAnsi="Times New Roman" w:cs="Times New Roman"/>
        </w:rPr>
        <w:t xml:space="preserve"> </w:t>
      </w:r>
      <w:r w:rsidRPr="00B545B0">
        <w:rPr>
          <w:rFonts w:ascii="Times New Roman" w:hAnsi="Times New Roman" w:cs="Times New Roman"/>
        </w:rPr>
        <w:t>enjeux. Ensuite, le panel votait « pour », « contre » ou « sans avis ». Les résultats</w:t>
      </w:r>
      <w:r>
        <w:rPr>
          <w:rFonts w:ascii="Times New Roman" w:hAnsi="Times New Roman" w:cs="Times New Roman"/>
        </w:rPr>
        <w:t xml:space="preserve"> </w:t>
      </w:r>
      <w:r w:rsidRPr="00B545B0">
        <w:rPr>
          <w:rFonts w:ascii="Times New Roman" w:hAnsi="Times New Roman" w:cs="Times New Roman"/>
        </w:rPr>
        <w:t xml:space="preserve">sont repris en figure </w:t>
      </w:r>
      <w:r>
        <w:rPr>
          <w:rFonts w:ascii="Times New Roman" w:hAnsi="Times New Roman" w:cs="Times New Roman"/>
        </w:rPr>
        <w:t>3</w:t>
      </w:r>
      <w:r>
        <w:rPr>
          <w:rStyle w:val="Appelnotedebasdep"/>
          <w:rFonts w:ascii="Times New Roman" w:hAnsi="Times New Roman" w:cs="Times New Roman"/>
        </w:rPr>
        <w:footnoteReference w:id="28"/>
      </w:r>
      <w:r>
        <w:rPr>
          <w:rFonts w:ascii="Times New Roman" w:hAnsi="Times New Roman" w:cs="Times New Roman"/>
        </w:rPr>
        <w:t>.</w:t>
      </w:r>
    </w:p>
    <w:p w14:paraId="23AF26B0" w14:textId="41F8E23F" w:rsidR="00A5035F" w:rsidRPr="00A5035F" w:rsidRDefault="00A5035F" w:rsidP="00A5035F">
      <w:pPr>
        <w:jc w:val="both"/>
        <w:rPr>
          <w:rFonts w:ascii="Times New Roman" w:hAnsi="Times New Roman" w:cs="Times New Roman"/>
        </w:rPr>
      </w:pPr>
      <w:r w:rsidRPr="00A5035F">
        <w:rPr>
          <w:rFonts w:ascii="Times New Roman" w:hAnsi="Times New Roman" w:cs="Times New Roman"/>
        </w:rPr>
        <w:t>Une séance publique de restitution eut lieu le 19 juin 2019 pour présenter les</w:t>
      </w:r>
      <w:r>
        <w:rPr>
          <w:rFonts w:ascii="Times New Roman" w:hAnsi="Times New Roman" w:cs="Times New Roman"/>
        </w:rPr>
        <w:t xml:space="preserve"> </w:t>
      </w:r>
      <w:r w:rsidRPr="00A5035F">
        <w:rPr>
          <w:rFonts w:ascii="Times New Roman" w:hAnsi="Times New Roman" w:cs="Times New Roman"/>
        </w:rPr>
        <w:t>résultats et le déroulement du panel citoyen à la population. Des séances de présentation</w:t>
      </w:r>
      <w:r>
        <w:rPr>
          <w:rFonts w:ascii="Times New Roman" w:hAnsi="Times New Roman" w:cs="Times New Roman"/>
        </w:rPr>
        <w:t xml:space="preserve"> </w:t>
      </w:r>
      <w:r w:rsidRPr="00A5035F">
        <w:rPr>
          <w:rFonts w:ascii="Times New Roman" w:hAnsi="Times New Roman" w:cs="Times New Roman"/>
        </w:rPr>
        <w:t>publique des avant-projets de SOL eurent lieu les 17 décembre 2019 et</w:t>
      </w:r>
      <w:r>
        <w:rPr>
          <w:rFonts w:ascii="Times New Roman" w:hAnsi="Times New Roman" w:cs="Times New Roman"/>
        </w:rPr>
        <w:t xml:space="preserve"> </w:t>
      </w:r>
      <w:r w:rsidRPr="00A5035F">
        <w:rPr>
          <w:rFonts w:ascii="Times New Roman" w:hAnsi="Times New Roman" w:cs="Times New Roman"/>
        </w:rPr>
        <w:t>15 juillet 2020 (nous y reviendrons plus bas).</w:t>
      </w:r>
    </w:p>
    <w:p w14:paraId="116BF905" w14:textId="77777777" w:rsidR="00A5035F" w:rsidRPr="00A5035F" w:rsidRDefault="00A5035F" w:rsidP="00A5035F">
      <w:pPr>
        <w:jc w:val="both"/>
        <w:rPr>
          <w:rFonts w:ascii="Times New Roman" w:hAnsi="Times New Roman" w:cs="Times New Roman"/>
          <w:b/>
          <w:bCs/>
          <w:sz w:val="30"/>
          <w:szCs w:val="30"/>
        </w:rPr>
      </w:pPr>
      <w:r w:rsidRPr="00A5035F">
        <w:rPr>
          <w:rFonts w:ascii="Times New Roman" w:hAnsi="Times New Roman" w:cs="Times New Roman"/>
          <w:b/>
          <w:bCs/>
          <w:sz w:val="30"/>
          <w:szCs w:val="30"/>
        </w:rPr>
        <w:t>Gouverner par la participation</w:t>
      </w:r>
    </w:p>
    <w:p w14:paraId="5D49C4DC" w14:textId="4A2F9F41" w:rsidR="00A5035F" w:rsidRDefault="00A5035F" w:rsidP="00A5035F">
      <w:pPr>
        <w:jc w:val="both"/>
        <w:rPr>
          <w:rFonts w:ascii="Times New Roman" w:hAnsi="Times New Roman" w:cs="Times New Roman"/>
        </w:rPr>
      </w:pPr>
      <w:r w:rsidRPr="00A5035F">
        <w:rPr>
          <w:rFonts w:ascii="Times New Roman" w:hAnsi="Times New Roman" w:cs="Times New Roman"/>
        </w:rPr>
        <w:t>Afin de comprendre comment le SOL participe d’un nouvel art de gouverner,</w:t>
      </w:r>
      <w:r>
        <w:rPr>
          <w:rFonts w:ascii="Times New Roman" w:hAnsi="Times New Roman" w:cs="Times New Roman"/>
        </w:rPr>
        <w:t xml:space="preserve"> </w:t>
      </w:r>
      <w:r w:rsidRPr="00A5035F">
        <w:rPr>
          <w:rFonts w:ascii="Times New Roman" w:hAnsi="Times New Roman" w:cs="Times New Roman"/>
        </w:rPr>
        <w:t>nous en distinguerons trois « moments » : le design institutionnel du SOL ; le</w:t>
      </w:r>
      <w:r>
        <w:rPr>
          <w:rFonts w:ascii="Times New Roman" w:hAnsi="Times New Roman" w:cs="Times New Roman"/>
        </w:rPr>
        <w:t xml:space="preserve"> </w:t>
      </w:r>
      <w:r w:rsidRPr="00A5035F">
        <w:rPr>
          <w:rFonts w:ascii="Times New Roman" w:hAnsi="Times New Roman" w:cs="Times New Roman"/>
        </w:rPr>
        <w:t>déroulement interne de la procédure ; la visibilité du SOL au sein de son milieu</w:t>
      </w:r>
      <w:r>
        <w:rPr>
          <w:rFonts w:ascii="Times New Roman" w:hAnsi="Times New Roman" w:cs="Times New Roman"/>
        </w:rPr>
        <w:t xml:space="preserve"> </w:t>
      </w:r>
      <w:r w:rsidRPr="00A5035F">
        <w:rPr>
          <w:rFonts w:ascii="Times New Roman" w:hAnsi="Times New Roman" w:cs="Times New Roman"/>
        </w:rPr>
        <w:t>politique.</w:t>
      </w:r>
    </w:p>
    <w:p w14:paraId="1B4E80D0" w14:textId="77777777" w:rsidR="00346B8F" w:rsidRPr="00346B8F" w:rsidRDefault="00346B8F" w:rsidP="00346B8F">
      <w:pPr>
        <w:jc w:val="both"/>
        <w:rPr>
          <w:rFonts w:ascii="Times New Roman" w:hAnsi="Times New Roman" w:cs="Times New Roman"/>
          <w:b/>
          <w:bCs/>
          <w:sz w:val="26"/>
          <w:szCs w:val="26"/>
        </w:rPr>
      </w:pPr>
      <w:r w:rsidRPr="00346B8F">
        <w:rPr>
          <w:rFonts w:ascii="Times New Roman" w:hAnsi="Times New Roman" w:cs="Times New Roman"/>
          <w:b/>
          <w:bCs/>
          <w:sz w:val="26"/>
          <w:szCs w:val="26"/>
        </w:rPr>
        <w:t>Design institutionnel</w:t>
      </w:r>
    </w:p>
    <w:p w14:paraId="2DB0693B" w14:textId="77777777" w:rsidR="00346B8F" w:rsidRPr="00346B8F" w:rsidRDefault="00346B8F" w:rsidP="00346B8F">
      <w:pPr>
        <w:jc w:val="both"/>
        <w:rPr>
          <w:rFonts w:ascii="Times New Roman" w:hAnsi="Times New Roman" w:cs="Times New Roman"/>
        </w:rPr>
      </w:pPr>
      <w:r w:rsidRPr="00346B8F">
        <w:rPr>
          <w:rFonts w:ascii="Times New Roman" w:hAnsi="Times New Roman" w:cs="Times New Roman"/>
        </w:rPr>
        <w:t>Commençons par observer trois choix institutionnels.</w:t>
      </w:r>
    </w:p>
    <w:p w14:paraId="3F41560C" w14:textId="0EABED23" w:rsidR="00346B8F" w:rsidRPr="00346B8F" w:rsidRDefault="00346B8F" w:rsidP="00346B8F">
      <w:pPr>
        <w:jc w:val="both"/>
        <w:rPr>
          <w:rFonts w:ascii="Times New Roman" w:hAnsi="Times New Roman" w:cs="Times New Roman"/>
        </w:rPr>
      </w:pPr>
      <w:r w:rsidRPr="00346B8F">
        <w:rPr>
          <w:rFonts w:ascii="Times New Roman" w:hAnsi="Times New Roman" w:cs="Times New Roman"/>
        </w:rPr>
        <w:t>Premièrement, le SOL est un dispositif wallon consultatif. C’est la forme « minimale</w:t>
      </w:r>
      <w:r>
        <w:rPr>
          <w:rFonts w:ascii="Times New Roman" w:hAnsi="Times New Roman" w:cs="Times New Roman"/>
        </w:rPr>
        <w:t xml:space="preserve"> </w:t>
      </w:r>
      <w:r w:rsidRPr="00346B8F">
        <w:rPr>
          <w:rFonts w:ascii="Times New Roman" w:hAnsi="Times New Roman" w:cs="Times New Roman"/>
        </w:rPr>
        <w:t>» parmi les modes de participation citoyenne (Silver et al., 2010, p. 465-466) : il n’y a aucune redistribution du pouvoir décisionnel. Le but affiché est de</w:t>
      </w:r>
      <w:r>
        <w:rPr>
          <w:rFonts w:ascii="Times New Roman" w:hAnsi="Times New Roman" w:cs="Times New Roman"/>
        </w:rPr>
        <w:t xml:space="preserve"> </w:t>
      </w:r>
      <w:r w:rsidRPr="00346B8F">
        <w:rPr>
          <w:rFonts w:ascii="Times New Roman" w:hAnsi="Times New Roman" w:cs="Times New Roman"/>
        </w:rPr>
        <w:t>produire de l’information pour le bureau d’études et les autorités.</w:t>
      </w:r>
    </w:p>
    <w:p w14:paraId="0BFEDFB7" w14:textId="5473339A" w:rsidR="0096406D" w:rsidRDefault="0096406D" w:rsidP="00346B8F">
      <w:pPr>
        <w:jc w:val="both"/>
        <w:rPr>
          <w:rFonts w:ascii="Times New Roman" w:hAnsi="Times New Roman" w:cs="Times New Roman"/>
        </w:rPr>
      </w:pPr>
      <w:r>
        <w:rPr>
          <w:rFonts w:ascii="Times New Roman" w:hAnsi="Times New Roman" w:cs="Times New Roman"/>
        </w:rPr>
        <w:br w:type="page"/>
      </w:r>
    </w:p>
    <w:p w14:paraId="5994B1EF" w14:textId="69AD666A" w:rsidR="0096406D" w:rsidRPr="00FE5A34" w:rsidRDefault="00FE5A34" w:rsidP="00FE5A34">
      <w:pPr>
        <w:pStyle w:val="Standard"/>
        <w:spacing w:after="200" w:line="276" w:lineRule="auto"/>
        <w:jc w:val="center"/>
        <w:rPr>
          <w:rFonts w:ascii="Times New Roman" w:hAnsi="Times New Roman" w:cs="Times New Roman"/>
          <w:lang w:val="fr-BE"/>
        </w:rPr>
      </w:pPr>
      <w:r>
        <w:rPr>
          <w:rFonts w:ascii="Times New Roman" w:hAnsi="Times New Roman" w:cs="Times New Roman"/>
          <w:b/>
          <w:lang w:val="fr-BE"/>
        </w:rPr>
        <w:lastRenderedPageBreak/>
        <w:t>F</w:t>
      </w:r>
      <w:r w:rsidRPr="00166D8D">
        <w:rPr>
          <w:rFonts w:ascii="Times New Roman" w:hAnsi="Times New Roman" w:cs="Times New Roman"/>
          <w:b/>
          <w:lang w:val="fr-BE"/>
        </w:rPr>
        <w:t>igure 3</w:t>
      </w:r>
      <w:r>
        <w:rPr>
          <w:rFonts w:ascii="Times New Roman" w:hAnsi="Times New Roman" w:cs="Times New Roman"/>
          <w:b/>
          <w:lang w:val="fr-BE"/>
        </w:rPr>
        <w:t>. Vue d’ensemble des objectifs débattus par ordre d’adhésion</w:t>
      </w:r>
      <w:r w:rsidRPr="005B4426">
        <w:rPr>
          <w:rFonts w:ascii="Times New Roman" w:hAnsi="Times New Roman" w:cs="Times New Roman"/>
          <w:noProof/>
          <w:sz w:val="24"/>
          <w:szCs w:val="24"/>
          <w:lang w:val="fr-FR" w:eastAsia="fr-FR"/>
        </w:rPr>
        <w:t xml:space="preserve"> </w:t>
      </w:r>
      <w:r w:rsidRPr="005B4426">
        <w:rPr>
          <w:rFonts w:ascii="Times New Roman" w:hAnsi="Times New Roman" w:cs="Times New Roman"/>
          <w:noProof/>
          <w:sz w:val="24"/>
          <w:szCs w:val="24"/>
          <w:lang w:val="fr-FR" w:eastAsia="fr-FR"/>
        </w:rPr>
        <w:drawing>
          <wp:anchor distT="0" distB="0" distL="114300" distR="114300" simplePos="0" relativeHeight="251661312" behindDoc="0" locked="0" layoutInCell="1" allowOverlap="1" wp14:anchorId="32F17377" wp14:editId="758773BF">
            <wp:simplePos x="0" y="0"/>
            <wp:positionH relativeFrom="margin">
              <wp:posOffset>-1308100</wp:posOffset>
            </wp:positionH>
            <wp:positionV relativeFrom="paragraph">
              <wp:posOffset>1687830</wp:posOffset>
            </wp:positionV>
            <wp:extent cx="8677275" cy="5726430"/>
            <wp:effectExtent l="8573" t="0" r="0" b="0"/>
            <wp:wrapSquare wrapText="bothSides"/>
            <wp:docPr id="286549220" name="Image 286549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rot="16200000">
                      <a:off x="0" y="0"/>
                      <a:ext cx="8677275" cy="5726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0C2295" w14:textId="79192D8D" w:rsidR="00346B8F" w:rsidRDefault="00346B8F" w:rsidP="00346B8F">
      <w:pPr>
        <w:jc w:val="both"/>
        <w:rPr>
          <w:rFonts w:ascii="Times New Roman" w:hAnsi="Times New Roman" w:cs="Times New Roman"/>
        </w:rPr>
      </w:pPr>
      <w:r w:rsidRPr="00346B8F">
        <w:rPr>
          <w:rFonts w:ascii="Times New Roman" w:hAnsi="Times New Roman" w:cs="Times New Roman"/>
        </w:rPr>
        <w:lastRenderedPageBreak/>
        <w:t>Deuxièmement, le processus est strictement « cadré ». Il y a d’abord des limites</w:t>
      </w:r>
      <w:r>
        <w:rPr>
          <w:rFonts w:ascii="Times New Roman" w:hAnsi="Times New Roman" w:cs="Times New Roman"/>
        </w:rPr>
        <w:t xml:space="preserve"> </w:t>
      </w:r>
      <w:r w:rsidRPr="00346B8F">
        <w:rPr>
          <w:rFonts w:ascii="Times New Roman" w:hAnsi="Times New Roman" w:cs="Times New Roman"/>
        </w:rPr>
        <w:t>juridiques qui rejettent comme hors de propos des enjeux pourtant décisifs.</w:t>
      </w:r>
      <w:r>
        <w:rPr>
          <w:rFonts w:ascii="Times New Roman" w:hAnsi="Times New Roman" w:cs="Times New Roman"/>
        </w:rPr>
        <w:t xml:space="preserve"> </w:t>
      </w:r>
      <w:r w:rsidRPr="00346B8F">
        <w:rPr>
          <w:rFonts w:ascii="Times New Roman" w:hAnsi="Times New Roman" w:cs="Times New Roman"/>
        </w:rPr>
        <w:t>Ensuite, comme il en ressort du déroulement de la procédure, il y a un encadrement</w:t>
      </w:r>
      <w:r>
        <w:rPr>
          <w:rFonts w:ascii="Times New Roman" w:hAnsi="Times New Roman" w:cs="Times New Roman"/>
        </w:rPr>
        <w:t xml:space="preserve"> </w:t>
      </w:r>
      <w:r w:rsidRPr="00346B8F">
        <w:rPr>
          <w:rFonts w:ascii="Times New Roman" w:hAnsi="Times New Roman" w:cs="Times New Roman"/>
        </w:rPr>
        <w:t>méthodologique des discussions (résultat de décisions des autorités</w:t>
      </w:r>
      <w:r>
        <w:rPr>
          <w:rFonts w:ascii="Times New Roman" w:hAnsi="Times New Roman" w:cs="Times New Roman"/>
        </w:rPr>
        <w:t xml:space="preserve"> </w:t>
      </w:r>
      <w:r w:rsidRPr="00346B8F">
        <w:rPr>
          <w:rFonts w:ascii="Times New Roman" w:hAnsi="Times New Roman" w:cs="Times New Roman"/>
        </w:rPr>
        <w:t>communales), n’offrant presque aucun espace de délibérations libres entre</w:t>
      </w:r>
      <w:r>
        <w:rPr>
          <w:rFonts w:ascii="Times New Roman" w:hAnsi="Times New Roman" w:cs="Times New Roman"/>
        </w:rPr>
        <w:t xml:space="preserve"> </w:t>
      </w:r>
      <w:proofErr w:type="spellStart"/>
      <w:r w:rsidRPr="00346B8F">
        <w:rPr>
          <w:rFonts w:ascii="Times New Roman" w:hAnsi="Times New Roman" w:cs="Times New Roman"/>
        </w:rPr>
        <w:t>citoyen·nes</w:t>
      </w:r>
      <w:proofErr w:type="spellEnd"/>
      <w:r w:rsidRPr="00346B8F">
        <w:rPr>
          <w:rFonts w:ascii="Times New Roman" w:hAnsi="Times New Roman" w:cs="Times New Roman"/>
        </w:rPr>
        <w:t>. Nous reviendrons sur ces deux points. Enfin, il y a cadrage</w:t>
      </w:r>
      <w:r>
        <w:rPr>
          <w:rStyle w:val="Appelnotedebasdep"/>
          <w:rFonts w:ascii="Times New Roman" w:hAnsi="Times New Roman" w:cs="Times New Roman"/>
        </w:rPr>
        <w:footnoteReference w:id="29"/>
      </w:r>
      <w:r w:rsidRPr="00346B8F">
        <w:rPr>
          <w:rFonts w:ascii="Times New Roman" w:hAnsi="Times New Roman" w:cs="Times New Roman"/>
        </w:rPr>
        <w:t xml:space="preserve"> du</w:t>
      </w:r>
      <w:r>
        <w:rPr>
          <w:rFonts w:ascii="Times New Roman" w:hAnsi="Times New Roman" w:cs="Times New Roman"/>
        </w:rPr>
        <w:t xml:space="preserve"> </w:t>
      </w:r>
      <w:r w:rsidRPr="00346B8F">
        <w:rPr>
          <w:rFonts w:ascii="Times New Roman" w:hAnsi="Times New Roman" w:cs="Times New Roman"/>
        </w:rPr>
        <w:t>contenu du SOL, comme l’atteste le nom de la procédure : le « Schéma d’Orientation</w:t>
      </w:r>
      <w:r>
        <w:rPr>
          <w:rFonts w:ascii="Times New Roman" w:hAnsi="Times New Roman" w:cs="Times New Roman"/>
        </w:rPr>
        <w:t xml:space="preserve"> </w:t>
      </w:r>
      <w:r w:rsidRPr="00346B8F">
        <w:rPr>
          <w:rFonts w:ascii="Times New Roman" w:hAnsi="Times New Roman" w:cs="Times New Roman"/>
        </w:rPr>
        <w:t>Local “</w:t>
      </w:r>
      <w:r w:rsidRPr="00346B8F">
        <w:rPr>
          <w:rFonts w:ascii="Times New Roman" w:hAnsi="Times New Roman" w:cs="Times New Roman"/>
          <w:i/>
          <w:iCs/>
        </w:rPr>
        <w:t>Extension Nord-Est du centre urbain de Louvain-la-Neuve</w:t>
      </w:r>
      <w:r w:rsidRPr="00346B8F">
        <w:rPr>
          <w:rFonts w:ascii="Times New Roman" w:hAnsi="Times New Roman" w:cs="Times New Roman"/>
        </w:rPr>
        <w:t>” ». Contenant</w:t>
      </w:r>
      <w:r>
        <w:rPr>
          <w:rFonts w:ascii="Times New Roman" w:hAnsi="Times New Roman" w:cs="Times New Roman"/>
        </w:rPr>
        <w:t xml:space="preserve"> </w:t>
      </w:r>
      <w:r w:rsidRPr="00346B8F">
        <w:rPr>
          <w:rFonts w:ascii="Times New Roman" w:hAnsi="Times New Roman" w:cs="Times New Roman"/>
        </w:rPr>
        <w:t>le terme d’« extension », il pose l’extension du centre urbain comme une orientation</w:t>
      </w:r>
      <w:r>
        <w:rPr>
          <w:rFonts w:ascii="Times New Roman" w:hAnsi="Times New Roman" w:cs="Times New Roman"/>
        </w:rPr>
        <w:t xml:space="preserve"> </w:t>
      </w:r>
      <w:r w:rsidRPr="00346B8F">
        <w:rPr>
          <w:rFonts w:ascii="Times New Roman" w:hAnsi="Times New Roman" w:cs="Times New Roman"/>
        </w:rPr>
        <w:t>évidente ou nécessaire</w:t>
      </w:r>
      <w:r>
        <w:rPr>
          <w:rStyle w:val="Appelnotedebasdep"/>
          <w:rFonts w:ascii="Times New Roman" w:hAnsi="Times New Roman" w:cs="Times New Roman"/>
        </w:rPr>
        <w:footnoteReference w:id="30"/>
      </w:r>
      <w:r>
        <w:rPr>
          <w:rFonts w:ascii="Times New Roman" w:hAnsi="Times New Roman" w:cs="Times New Roman"/>
        </w:rPr>
        <w:t>.</w:t>
      </w:r>
    </w:p>
    <w:p w14:paraId="4E585D80" w14:textId="6A23B2BA" w:rsidR="00346B8F" w:rsidRDefault="00346B8F" w:rsidP="00346B8F">
      <w:pPr>
        <w:jc w:val="both"/>
        <w:rPr>
          <w:rFonts w:ascii="Times New Roman" w:hAnsi="Times New Roman" w:cs="Times New Roman"/>
        </w:rPr>
      </w:pPr>
      <w:r w:rsidRPr="00346B8F">
        <w:rPr>
          <w:rFonts w:ascii="Times New Roman" w:hAnsi="Times New Roman" w:cs="Times New Roman"/>
        </w:rPr>
        <w:t>Troisièmement, la procédure participative fut limitée par des contraintes temporelles.</w:t>
      </w:r>
      <w:r>
        <w:rPr>
          <w:rFonts w:ascii="Times New Roman" w:hAnsi="Times New Roman" w:cs="Times New Roman"/>
        </w:rPr>
        <w:t xml:space="preserve"> </w:t>
      </w:r>
      <w:r w:rsidRPr="00346B8F">
        <w:rPr>
          <w:rFonts w:ascii="Times New Roman" w:hAnsi="Times New Roman" w:cs="Times New Roman"/>
        </w:rPr>
        <w:t>D’abord lors du processus d’appel à candidatures qui dura moins d’un</w:t>
      </w:r>
      <w:r>
        <w:rPr>
          <w:rFonts w:ascii="Times New Roman" w:hAnsi="Times New Roman" w:cs="Times New Roman"/>
        </w:rPr>
        <w:t xml:space="preserve"> </w:t>
      </w:r>
      <w:r w:rsidRPr="00346B8F">
        <w:rPr>
          <w:rFonts w:ascii="Times New Roman" w:hAnsi="Times New Roman" w:cs="Times New Roman"/>
        </w:rPr>
        <w:t>mois. Puis lors des ateliers, qui ne durèrent au total que quinze heures étalées</w:t>
      </w:r>
      <w:r>
        <w:rPr>
          <w:rFonts w:ascii="Times New Roman" w:hAnsi="Times New Roman" w:cs="Times New Roman"/>
        </w:rPr>
        <w:t xml:space="preserve"> </w:t>
      </w:r>
      <w:r w:rsidRPr="00346B8F">
        <w:rPr>
          <w:rFonts w:ascii="Times New Roman" w:hAnsi="Times New Roman" w:cs="Times New Roman"/>
        </w:rPr>
        <w:t>sur trois mois. Il faut noter à ce propos que les autorités communales mirent</w:t>
      </w:r>
      <w:r>
        <w:rPr>
          <w:rFonts w:ascii="Times New Roman" w:hAnsi="Times New Roman" w:cs="Times New Roman"/>
        </w:rPr>
        <w:t xml:space="preserve"> </w:t>
      </w:r>
      <w:r w:rsidRPr="00346B8F">
        <w:rPr>
          <w:rFonts w:ascii="Times New Roman" w:hAnsi="Times New Roman" w:cs="Times New Roman"/>
        </w:rPr>
        <w:t>seize mois avant de lancer le processus participatif proprement dit (la décision</w:t>
      </w:r>
      <w:r>
        <w:rPr>
          <w:rFonts w:ascii="Times New Roman" w:hAnsi="Times New Roman" w:cs="Times New Roman"/>
        </w:rPr>
        <w:t xml:space="preserve"> </w:t>
      </w:r>
      <w:r w:rsidRPr="00346B8F">
        <w:rPr>
          <w:rFonts w:ascii="Times New Roman" w:hAnsi="Times New Roman" w:cs="Times New Roman"/>
        </w:rPr>
        <w:t>de lancer une procédure participative fut prise le 12 septembre 2017 et la réunion</w:t>
      </w:r>
      <w:r>
        <w:rPr>
          <w:rFonts w:ascii="Times New Roman" w:hAnsi="Times New Roman" w:cs="Times New Roman"/>
        </w:rPr>
        <w:t xml:space="preserve"> </w:t>
      </w:r>
      <w:r w:rsidRPr="00346B8F">
        <w:rPr>
          <w:rFonts w:ascii="Times New Roman" w:hAnsi="Times New Roman" w:cs="Times New Roman"/>
        </w:rPr>
        <w:t>de lancement du DP eut lieu le 20 février 2019). Nous voyons ici un exemple</w:t>
      </w:r>
      <w:r>
        <w:rPr>
          <w:rFonts w:ascii="Times New Roman" w:hAnsi="Times New Roman" w:cs="Times New Roman"/>
        </w:rPr>
        <w:t xml:space="preserve"> </w:t>
      </w:r>
      <w:r w:rsidRPr="00346B8F">
        <w:rPr>
          <w:rFonts w:ascii="Times New Roman" w:hAnsi="Times New Roman" w:cs="Times New Roman"/>
        </w:rPr>
        <w:t xml:space="preserve">d’une tendance générale consistant à demander aux </w:t>
      </w:r>
      <w:proofErr w:type="spellStart"/>
      <w:r w:rsidRPr="00346B8F">
        <w:rPr>
          <w:rFonts w:ascii="Times New Roman" w:hAnsi="Times New Roman" w:cs="Times New Roman"/>
        </w:rPr>
        <w:t>citoyen·nes</w:t>
      </w:r>
      <w:proofErr w:type="spellEnd"/>
      <w:r w:rsidRPr="00346B8F">
        <w:rPr>
          <w:rFonts w:ascii="Times New Roman" w:hAnsi="Times New Roman" w:cs="Times New Roman"/>
        </w:rPr>
        <w:t xml:space="preserve"> sans expérience</w:t>
      </w:r>
      <w:r>
        <w:rPr>
          <w:rFonts w:ascii="Times New Roman" w:hAnsi="Times New Roman" w:cs="Times New Roman"/>
        </w:rPr>
        <w:t xml:space="preserve"> </w:t>
      </w:r>
      <w:r w:rsidRPr="00346B8F">
        <w:rPr>
          <w:rFonts w:ascii="Times New Roman" w:hAnsi="Times New Roman" w:cs="Times New Roman"/>
        </w:rPr>
        <w:t xml:space="preserve">de faire en quelques mois ce que les </w:t>
      </w:r>
      <w:proofErr w:type="spellStart"/>
      <w:r w:rsidRPr="00346B8F">
        <w:rPr>
          <w:rFonts w:ascii="Times New Roman" w:hAnsi="Times New Roman" w:cs="Times New Roman"/>
        </w:rPr>
        <w:t>élu·es</w:t>
      </w:r>
      <w:proofErr w:type="spellEnd"/>
      <w:r w:rsidRPr="00346B8F">
        <w:rPr>
          <w:rFonts w:ascii="Times New Roman" w:hAnsi="Times New Roman" w:cs="Times New Roman"/>
        </w:rPr>
        <w:t xml:space="preserve"> font en plusieurs années. De la sorte,</w:t>
      </w:r>
      <w:r>
        <w:rPr>
          <w:rFonts w:ascii="Times New Roman" w:hAnsi="Times New Roman" w:cs="Times New Roman"/>
        </w:rPr>
        <w:t xml:space="preserve"> </w:t>
      </w:r>
      <w:r w:rsidRPr="00346B8F">
        <w:rPr>
          <w:rFonts w:ascii="Times New Roman" w:hAnsi="Times New Roman" w:cs="Times New Roman"/>
        </w:rPr>
        <w:t xml:space="preserve">l’« autoritarisme » et le « </w:t>
      </w:r>
      <w:proofErr w:type="spellStart"/>
      <w:r w:rsidRPr="00346B8F">
        <w:rPr>
          <w:rFonts w:ascii="Times New Roman" w:hAnsi="Times New Roman" w:cs="Times New Roman"/>
        </w:rPr>
        <w:t>décisionnisme</w:t>
      </w:r>
      <w:proofErr w:type="spellEnd"/>
      <w:r w:rsidRPr="00346B8F">
        <w:rPr>
          <w:rFonts w:ascii="Times New Roman" w:hAnsi="Times New Roman" w:cs="Times New Roman"/>
        </w:rPr>
        <w:t xml:space="preserve"> » peuvent se renforcer en invoquant des</w:t>
      </w:r>
      <w:r>
        <w:rPr>
          <w:rFonts w:ascii="Times New Roman" w:hAnsi="Times New Roman" w:cs="Times New Roman"/>
        </w:rPr>
        <w:t xml:space="preserve"> </w:t>
      </w:r>
      <w:r w:rsidRPr="00346B8F">
        <w:rPr>
          <w:rFonts w:ascii="Times New Roman" w:hAnsi="Times New Roman" w:cs="Times New Roman"/>
        </w:rPr>
        <w:t>« impératifs » de tout type (</w:t>
      </w:r>
      <w:proofErr w:type="spellStart"/>
      <w:r w:rsidRPr="00346B8F">
        <w:rPr>
          <w:rFonts w:ascii="Times New Roman" w:hAnsi="Times New Roman" w:cs="Times New Roman"/>
        </w:rPr>
        <w:t>Pellizzoni</w:t>
      </w:r>
      <w:proofErr w:type="spellEnd"/>
      <w:r w:rsidRPr="00346B8F">
        <w:rPr>
          <w:rFonts w:ascii="Times New Roman" w:hAnsi="Times New Roman" w:cs="Times New Roman"/>
        </w:rPr>
        <w:t xml:space="preserve"> et al., 2013, p. 97), en l’occurrence temporels</w:t>
      </w:r>
      <w:r>
        <w:rPr>
          <w:rFonts w:ascii="Times New Roman" w:hAnsi="Times New Roman" w:cs="Times New Roman"/>
        </w:rPr>
        <w:t xml:space="preserve"> </w:t>
      </w:r>
      <w:r w:rsidRPr="00346B8F">
        <w:rPr>
          <w:rFonts w:ascii="Times New Roman" w:hAnsi="Times New Roman" w:cs="Times New Roman"/>
        </w:rPr>
        <w:t>et économiques, résultant pourtant d’une décision politique contingente.</w:t>
      </w:r>
      <w:r>
        <w:rPr>
          <w:rFonts w:ascii="Times New Roman" w:hAnsi="Times New Roman" w:cs="Times New Roman"/>
        </w:rPr>
        <w:t xml:space="preserve"> </w:t>
      </w:r>
      <w:r w:rsidRPr="00346B8F">
        <w:rPr>
          <w:rFonts w:ascii="Times New Roman" w:hAnsi="Times New Roman" w:cs="Times New Roman"/>
        </w:rPr>
        <w:t>Cela s’inscrit dans une logique plus globale au sein de laquelle la « pression du</w:t>
      </w:r>
      <w:r>
        <w:rPr>
          <w:rFonts w:ascii="Times New Roman" w:hAnsi="Times New Roman" w:cs="Times New Roman"/>
        </w:rPr>
        <w:t xml:space="preserve"> </w:t>
      </w:r>
      <w:r w:rsidRPr="00346B8F">
        <w:rPr>
          <w:rFonts w:ascii="Times New Roman" w:hAnsi="Times New Roman" w:cs="Times New Roman"/>
        </w:rPr>
        <w:t>temps conjuguée à la nécessité d’une mise en forme particulière de l’action dans</w:t>
      </w:r>
      <w:r>
        <w:rPr>
          <w:rFonts w:ascii="Times New Roman" w:hAnsi="Times New Roman" w:cs="Times New Roman"/>
        </w:rPr>
        <w:t xml:space="preserve"> </w:t>
      </w:r>
      <w:r w:rsidRPr="00346B8F">
        <w:rPr>
          <w:rFonts w:ascii="Times New Roman" w:hAnsi="Times New Roman" w:cs="Times New Roman"/>
        </w:rPr>
        <w:t>les termes de la bureaucratie néolibérale rogne de facto la capacité d’opposition</w:t>
      </w:r>
      <w:r>
        <w:rPr>
          <w:rFonts w:ascii="Times New Roman" w:hAnsi="Times New Roman" w:cs="Times New Roman"/>
        </w:rPr>
        <w:t xml:space="preserve"> </w:t>
      </w:r>
      <w:r w:rsidRPr="00346B8F">
        <w:rPr>
          <w:rFonts w:ascii="Times New Roman" w:hAnsi="Times New Roman" w:cs="Times New Roman"/>
        </w:rPr>
        <w:t>» (Simon et al., 2018, p. 12).</w:t>
      </w:r>
      <w:r>
        <w:rPr>
          <w:rFonts w:ascii="Times New Roman" w:hAnsi="Times New Roman" w:cs="Times New Roman"/>
        </w:rPr>
        <w:t xml:space="preserve"> </w:t>
      </w:r>
    </w:p>
    <w:p w14:paraId="7A7937EB" w14:textId="166CCB2B" w:rsidR="003F40D3" w:rsidRDefault="00346B8F" w:rsidP="00346B8F">
      <w:pPr>
        <w:jc w:val="both"/>
        <w:rPr>
          <w:rFonts w:ascii="Times New Roman" w:hAnsi="Times New Roman" w:cs="Times New Roman"/>
        </w:rPr>
      </w:pPr>
      <w:r w:rsidRPr="00346B8F">
        <w:rPr>
          <w:rFonts w:ascii="Times New Roman" w:hAnsi="Times New Roman" w:cs="Times New Roman"/>
        </w:rPr>
        <w:t>Clairement, les décisions menant à un tel design institutionnel délimitent dès</w:t>
      </w:r>
      <w:r>
        <w:rPr>
          <w:rFonts w:ascii="Times New Roman" w:hAnsi="Times New Roman" w:cs="Times New Roman"/>
        </w:rPr>
        <w:t xml:space="preserve"> </w:t>
      </w:r>
      <w:r w:rsidRPr="00346B8F">
        <w:rPr>
          <w:rFonts w:ascii="Times New Roman" w:hAnsi="Times New Roman" w:cs="Times New Roman"/>
        </w:rPr>
        <w:t xml:space="preserve">l’amont du processus le champ des possibles envisageable par les </w:t>
      </w:r>
      <w:proofErr w:type="spellStart"/>
      <w:r w:rsidRPr="00346B8F">
        <w:rPr>
          <w:rFonts w:ascii="Times New Roman" w:hAnsi="Times New Roman" w:cs="Times New Roman"/>
        </w:rPr>
        <w:t>citoyen·nes</w:t>
      </w:r>
      <w:proofErr w:type="spellEnd"/>
      <w:r w:rsidRPr="00346B8F">
        <w:rPr>
          <w:rFonts w:ascii="Times New Roman" w:hAnsi="Times New Roman" w:cs="Times New Roman"/>
        </w:rPr>
        <w:t xml:space="preserve"> –</w:t>
      </w:r>
      <w:r>
        <w:rPr>
          <w:rFonts w:ascii="Times New Roman" w:hAnsi="Times New Roman" w:cs="Times New Roman"/>
        </w:rPr>
        <w:t xml:space="preserve"> </w:t>
      </w:r>
      <w:r w:rsidRPr="00346B8F">
        <w:rPr>
          <w:rFonts w:ascii="Times New Roman" w:hAnsi="Times New Roman" w:cs="Times New Roman"/>
        </w:rPr>
        <w:t>une opération gouvernementale décisive (Foucault, 2001 [1982]).</w:t>
      </w:r>
    </w:p>
    <w:p w14:paraId="639D8545" w14:textId="77777777" w:rsidR="00346B8F" w:rsidRPr="00346B8F" w:rsidRDefault="00346B8F" w:rsidP="00346B8F">
      <w:pPr>
        <w:jc w:val="both"/>
        <w:rPr>
          <w:rFonts w:ascii="Times New Roman" w:hAnsi="Times New Roman" w:cs="Times New Roman"/>
          <w:b/>
          <w:bCs/>
          <w:sz w:val="26"/>
          <w:szCs w:val="26"/>
        </w:rPr>
      </w:pPr>
      <w:r w:rsidRPr="00346B8F">
        <w:rPr>
          <w:rFonts w:ascii="Times New Roman" w:hAnsi="Times New Roman" w:cs="Times New Roman"/>
          <w:b/>
          <w:bCs/>
          <w:sz w:val="26"/>
          <w:szCs w:val="26"/>
        </w:rPr>
        <w:t>Gestion de la conflictualité</w:t>
      </w:r>
    </w:p>
    <w:p w14:paraId="09AFBCD4" w14:textId="4FC0E28D" w:rsidR="00346B8F" w:rsidRPr="00346B8F" w:rsidRDefault="00346B8F" w:rsidP="00346B8F">
      <w:pPr>
        <w:jc w:val="both"/>
        <w:rPr>
          <w:rFonts w:ascii="Times New Roman" w:hAnsi="Times New Roman" w:cs="Times New Roman"/>
        </w:rPr>
      </w:pPr>
      <w:r w:rsidRPr="00346B8F">
        <w:rPr>
          <w:rFonts w:ascii="Times New Roman" w:hAnsi="Times New Roman" w:cs="Times New Roman"/>
        </w:rPr>
        <w:t>Comme nous l’avons évoqué, la méthodologie suivie lors des cinq ateliers offrit</w:t>
      </w:r>
      <w:r>
        <w:rPr>
          <w:rFonts w:ascii="Times New Roman" w:hAnsi="Times New Roman" w:cs="Times New Roman"/>
        </w:rPr>
        <w:t xml:space="preserve"> </w:t>
      </w:r>
      <w:r w:rsidRPr="00346B8F">
        <w:rPr>
          <w:rFonts w:ascii="Times New Roman" w:hAnsi="Times New Roman" w:cs="Times New Roman"/>
        </w:rPr>
        <w:t xml:space="preserve">peu d’espaces de délibération aux </w:t>
      </w:r>
      <w:proofErr w:type="spellStart"/>
      <w:r w:rsidRPr="00346B8F">
        <w:rPr>
          <w:rFonts w:ascii="Times New Roman" w:hAnsi="Times New Roman" w:cs="Times New Roman"/>
        </w:rPr>
        <w:t>citoyen·nes</w:t>
      </w:r>
      <w:proofErr w:type="spellEnd"/>
      <w:r w:rsidRPr="00346B8F">
        <w:rPr>
          <w:rFonts w:ascii="Times New Roman" w:hAnsi="Times New Roman" w:cs="Times New Roman"/>
        </w:rPr>
        <w:t>. Au-delà du manque d’autonomie</w:t>
      </w:r>
      <w:r>
        <w:rPr>
          <w:rFonts w:ascii="Times New Roman" w:hAnsi="Times New Roman" w:cs="Times New Roman"/>
        </w:rPr>
        <w:t xml:space="preserve"> </w:t>
      </w:r>
      <w:r w:rsidRPr="00346B8F">
        <w:rPr>
          <w:rFonts w:ascii="Times New Roman" w:hAnsi="Times New Roman" w:cs="Times New Roman"/>
        </w:rPr>
        <w:t>citoyenne ainsi induit (Moore, 2012 ; Pourtois, 2013), cela empêcha surtout l’exploration</w:t>
      </w:r>
      <w:r>
        <w:rPr>
          <w:rFonts w:ascii="Times New Roman" w:hAnsi="Times New Roman" w:cs="Times New Roman"/>
        </w:rPr>
        <w:t xml:space="preserve"> </w:t>
      </w:r>
      <w:r w:rsidRPr="00346B8F">
        <w:rPr>
          <w:rFonts w:ascii="Times New Roman" w:hAnsi="Times New Roman" w:cs="Times New Roman"/>
        </w:rPr>
        <w:t>des points de convergence et de divergence au sein du panel. Mon hypothèse</w:t>
      </w:r>
      <w:r>
        <w:rPr>
          <w:rFonts w:ascii="Times New Roman" w:hAnsi="Times New Roman" w:cs="Times New Roman"/>
        </w:rPr>
        <w:t xml:space="preserve"> </w:t>
      </w:r>
      <w:r w:rsidRPr="00346B8F">
        <w:rPr>
          <w:rFonts w:ascii="Times New Roman" w:hAnsi="Times New Roman" w:cs="Times New Roman"/>
        </w:rPr>
        <w:t>est que l’absence d’une opération de clarification des conflits, des différences</w:t>
      </w:r>
      <w:r>
        <w:rPr>
          <w:rFonts w:ascii="Times New Roman" w:hAnsi="Times New Roman" w:cs="Times New Roman"/>
        </w:rPr>
        <w:t xml:space="preserve"> </w:t>
      </w:r>
      <w:r w:rsidRPr="00346B8F">
        <w:rPr>
          <w:rFonts w:ascii="Times New Roman" w:hAnsi="Times New Roman" w:cs="Times New Roman"/>
        </w:rPr>
        <w:t>et des accords potentiels a produit un double mouvement : la conflictualité</w:t>
      </w:r>
      <w:r>
        <w:rPr>
          <w:rFonts w:ascii="Times New Roman" w:hAnsi="Times New Roman" w:cs="Times New Roman"/>
        </w:rPr>
        <w:t xml:space="preserve"> </w:t>
      </w:r>
      <w:r w:rsidRPr="00346B8F">
        <w:rPr>
          <w:rFonts w:ascii="Times New Roman" w:hAnsi="Times New Roman" w:cs="Times New Roman"/>
        </w:rPr>
        <w:t>a été pratiquement refoulée tout en étant explicitement reconnue (comme</w:t>
      </w:r>
      <w:r>
        <w:rPr>
          <w:rFonts w:ascii="Times New Roman" w:hAnsi="Times New Roman" w:cs="Times New Roman"/>
        </w:rPr>
        <w:t xml:space="preserve"> </w:t>
      </w:r>
      <w:r w:rsidRPr="00346B8F">
        <w:rPr>
          <w:rFonts w:ascii="Times New Roman" w:hAnsi="Times New Roman" w:cs="Times New Roman"/>
        </w:rPr>
        <w:t>possibilité générale).</w:t>
      </w:r>
    </w:p>
    <w:p w14:paraId="5F602ABC" w14:textId="08F24246" w:rsidR="00346B8F" w:rsidRDefault="00346B8F" w:rsidP="00B545B0">
      <w:pPr>
        <w:jc w:val="both"/>
        <w:rPr>
          <w:rFonts w:ascii="Times New Roman" w:hAnsi="Times New Roman" w:cs="Times New Roman"/>
        </w:rPr>
      </w:pPr>
      <w:r w:rsidRPr="00346B8F">
        <w:rPr>
          <w:rFonts w:ascii="Times New Roman" w:hAnsi="Times New Roman" w:cs="Times New Roman"/>
        </w:rPr>
        <w:t xml:space="preserve">En effet, plusieurs </w:t>
      </w:r>
      <w:proofErr w:type="spellStart"/>
      <w:r w:rsidRPr="00346B8F">
        <w:rPr>
          <w:rFonts w:ascii="Times New Roman" w:hAnsi="Times New Roman" w:cs="Times New Roman"/>
        </w:rPr>
        <w:t>noeuds</w:t>
      </w:r>
      <w:proofErr w:type="spellEnd"/>
      <w:r w:rsidRPr="00346B8F">
        <w:rPr>
          <w:rFonts w:ascii="Times New Roman" w:hAnsi="Times New Roman" w:cs="Times New Roman"/>
        </w:rPr>
        <w:t xml:space="preserve"> de blocage ont émergé au fil des discussions (voir</w:t>
      </w:r>
      <w:r>
        <w:rPr>
          <w:rFonts w:ascii="Times New Roman" w:hAnsi="Times New Roman" w:cs="Times New Roman"/>
        </w:rPr>
        <w:t xml:space="preserve"> </w:t>
      </w:r>
      <w:r w:rsidRPr="00346B8F">
        <w:rPr>
          <w:rFonts w:ascii="Times New Roman" w:hAnsi="Times New Roman" w:cs="Times New Roman"/>
          <w:i/>
          <w:iCs/>
        </w:rPr>
        <w:t>infra</w:t>
      </w:r>
      <w:r w:rsidRPr="00346B8F">
        <w:rPr>
          <w:rFonts w:ascii="Times New Roman" w:hAnsi="Times New Roman" w:cs="Times New Roman"/>
        </w:rPr>
        <w:t>) et ne furent jamais travaillés en eux-mêmes. Aucune procédure n’offrit</w:t>
      </w:r>
      <w:r>
        <w:rPr>
          <w:rFonts w:ascii="Times New Roman" w:hAnsi="Times New Roman" w:cs="Times New Roman"/>
        </w:rPr>
        <w:t xml:space="preserve"> </w:t>
      </w:r>
      <w:r w:rsidRPr="00346B8F">
        <w:rPr>
          <w:rFonts w:ascii="Times New Roman" w:hAnsi="Times New Roman" w:cs="Times New Roman"/>
        </w:rPr>
        <w:t>d’espace formel pour les aborder collectivement</w:t>
      </w:r>
      <w:r>
        <w:rPr>
          <w:rStyle w:val="Appelnotedebasdep"/>
          <w:rFonts w:ascii="Times New Roman" w:hAnsi="Times New Roman" w:cs="Times New Roman"/>
        </w:rPr>
        <w:footnoteReference w:id="31"/>
      </w:r>
      <w:r w:rsidRPr="00346B8F">
        <w:rPr>
          <w:rFonts w:ascii="Times New Roman" w:hAnsi="Times New Roman" w:cs="Times New Roman"/>
        </w:rPr>
        <w:t xml:space="preserve"> – si ce n’est lors du dernier</w:t>
      </w:r>
      <w:r>
        <w:rPr>
          <w:rFonts w:ascii="Times New Roman" w:hAnsi="Times New Roman" w:cs="Times New Roman"/>
        </w:rPr>
        <w:t xml:space="preserve"> </w:t>
      </w:r>
      <w:r w:rsidRPr="00346B8F">
        <w:rPr>
          <w:rFonts w:ascii="Times New Roman" w:hAnsi="Times New Roman" w:cs="Times New Roman"/>
        </w:rPr>
        <w:t>atelier (très partiellement toutefois), qui commença à objectiver les avis de</w:t>
      </w:r>
      <w:r>
        <w:rPr>
          <w:rFonts w:ascii="Times New Roman" w:hAnsi="Times New Roman" w:cs="Times New Roman"/>
        </w:rPr>
        <w:t xml:space="preserve"> </w:t>
      </w:r>
      <w:r w:rsidRPr="00346B8F">
        <w:rPr>
          <w:rFonts w:ascii="Times New Roman" w:hAnsi="Times New Roman" w:cs="Times New Roman"/>
        </w:rPr>
        <w:t>chaque membre du panel via un vote. En conséquence, c’est de la connaissance</w:t>
      </w:r>
      <w:r>
        <w:rPr>
          <w:rFonts w:ascii="Times New Roman" w:hAnsi="Times New Roman" w:cs="Times New Roman"/>
        </w:rPr>
        <w:t xml:space="preserve"> </w:t>
      </w:r>
      <w:r w:rsidRPr="00346B8F">
        <w:rPr>
          <w:rFonts w:ascii="Times New Roman" w:hAnsi="Times New Roman" w:cs="Times New Roman"/>
        </w:rPr>
        <w:t xml:space="preserve">même des antagonismes et des possibles zones d’accord dont les </w:t>
      </w:r>
      <w:proofErr w:type="spellStart"/>
      <w:r w:rsidRPr="00346B8F">
        <w:rPr>
          <w:rFonts w:ascii="Times New Roman" w:hAnsi="Times New Roman" w:cs="Times New Roman"/>
        </w:rPr>
        <w:t>participant·es</w:t>
      </w:r>
      <w:proofErr w:type="spellEnd"/>
      <w:r>
        <w:rPr>
          <w:rFonts w:ascii="Times New Roman" w:hAnsi="Times New Roman" w:cs="Times New Roman"/>
        </w:rPr>
        <w:t xml:space="preserve"> </w:t>
      </w:r>
      <w:r w:rsidRPr="00346B8F">
        <w:rPr>
          <w:rFonts w:ascii="Times New Roman" w:hAnsi="Times New Roman" w:cs="Times New Roman"/>
        </w:rPr>
        <w:t xml:space="preserve">étaient </w:t>
      </w:r>
      <w:proofErr w:type="spellStart"/>
      <w:r w:rsidRPr="00346B8F">
        <w:rPr>
          <w:rFonts w:ascii="Times New Roman" w:hAnsi="Times New Roman" w:cs="Times New Roman"/>
        </w:rPr>
        <w:t>privé·es</w:t>
      </w:r>
      <w:proofErr w:type="spellEnd"/>
      <w:r w:rsidRPr="00346B8F">
        <w:rPr>
          <w:rFonts w:ascii="Times New Roman" w:hAnsi="Times New Roman" w:cs="Times New Roman"/>
        </w:rPr>
        <w:t xml:space="preserve"> : une forme radicale de refoulement de la conflictualité, coupant</w:t>
      </w:r>
      <w:r>
        <w:rPr>
          <w:rFonts w:ascii="Times New Roman" w:hAnsi="Times New Roman" w:cs="Times New Roman"/>
        </w:rPr>
        <w:t xml:space="preserve"> </w:t>
      </w:r>
      <w:r w:rsidRPr="00346B8F">
        <w:rPr>
          <w:rFonts w:ascii="Times New Roman" w:hAnsi="Times New Roman" w:cs="Times New Roman"/>
        </w:rPr>
        <w:t>d’un même geste toute possibilité de création d’un commun.</w:t>
      </w:r>
      <w:r>
        <w:rPr>
          <w:rFonts w:ascii="Times New Roman" w:hAnsi="Times New Roman" w:cs="Times New Roman"/>
        </w:rPr>
        <w:t xml:space="preserve"> </w:t>
      </w:r>
    </w:p>
    <w:p w14:paraId="1C84BDB9" w14:textId="68E280FA" w:rsidR="008B4462" w:rsidRPr="008B4462" w:rsidRDefault="00346B8F" w:rsidP="008B4462">
      <w:pPr>
        <w:jc w:val="both"/>
        <w:rPr>
          <w:rFonts w:ascii="Times New Roman" w:hAnsi="Times New Roman" w:cs="Times New Roman"/>
        </w:rPr>
      </w:pPr>
      <w:r w:rsidRPr="00346B8F">
        <w:rPr>
          <w:rFonts w:ascii="Times New Roman" w:hAnsi="Times New Roman" w:cs="Times New Roman"/>
        </w:rPr>
        <w:t>En parallèle, l’existence de la possibilité du désaccord était tout à fait acceptée,</w:t>
      </w:r>
      <w:r>
        <w:rPr>
          <w:rFonts w:ascii="Times New Roman" w:hAnsi="Times New Roman" w:cs="Times New Roman"/>
        </w:rPr>
        <w:t xml:space="preserve"> </w:t>
      </w:r>
      <w:r w:rsidRPr="00346B8F">
        <w:rPr>
          <w:rFonts w:ascii="Times New Roman" w:hAnsi="Times New Roman" w:cs="Times New Roman"/>
        </w:rPr>
        <w:t>et ce depuis le départ : dès le premier atelier, il fut souligné par Espace</w:t>
      </w:r>
      <w:r>
        <w:rPr>
          <w:rFonts w:ascii="Times New Roman" w:hAnsi="Times New Roman" w:cs="Times New Roman"/>
        </w:rPr>
        <w:t xml:space="preserve"> </w:t>
      </w:r>
      <w:r w:rsidRPr="00346B8F">
        <w:rPr>
          <w:rFonts w:ascii="Times New Roman" w:hAnsi="Times New Roman" w:cs="Times New Roman"/>
        </w:rPr>
        <w:t>Environnement que si le SOL n’aboutissait pas à un consensus sur un scénario, il</w:t>
      </w:r>
      <w:r>
        <w:rPr>
          <w:rFonts w:ascii="Times New Roman" w:hAnsi="Times New Roman" w:cs="Times New Roman"/>
        </w:rPr>
        <w:t xml:space="preserve"> </w:t>
      </w:r>
      <w:r w:rsidR="008B4462" w:rsidRPr="008B4462">
        <w:rPr>
          <w:rFonts w:ascii="Times New Roman" w:hAnsi="Times New Roman" w:cs="Times New Roman"/>
        </w:rPr>
        <w:t>aurait à exprimer les contours d’un dissensus</w:t>
      </w:r>
      <w:r w:rsidR="008B4462">
        <w:rPr>
          <w:rStyle w:val="Appelnotedebasdep"/>
          <w:rFonts w:ascii="Times New Roman" w:hAnsi="Times New Roman" w:cs="Times New Roman"/>
        </w:rPr>
        <w:footnoteReference w:id="32"/>
      </w:r>
      <w:r w:rsidR="008B4462">
        <w:rPr>
          <w:rFonts w:ascii="Times New Roman" w:hAnsi="Times New Roman" w:cs="Times New Roman"/>
        </w:rPr>
        <w:t>.</w:t>
      </w:r>
      <w:r w:rsidR="008B4462" w:rsidRPr="008B4462">
        <w:rPr>
          <w:rFonts w:ascii="Times New Roman" w:hAnsi="Times New Roman" w:cs="Times New Roman"/>
        </w:rPr>
        <w:t xml:space="preserve"> Ainsi, l’effet du </w:t>
      </w:r>
      <w:r w:rsidR="008B4462" w:rsidRPr="008B4462">
        <w:rPr>
          <w:rFonts w:ascii="Times New Roman" w:hAnsi="Times New Roman" w:cs="Times New Roman"/>
        </w:rPr>
        <w:lastRenderedPageBreak/>
        <w:t>refoulement des</w:t>
      </w:r>
      <w:r w:rsidR="008B4462">
        <w:rPr>
          <w:rFonts w:ascii="Times New Roman" w:hAnsi="Times New Roman" w:cs="Times New Roman"/>
        </w:rPr>
        <w:t xml:space="preserve"> </w:t>
      </w:r>
      <w:r w:rsidR="008B4462" w:rsidRPr="008B4462">
        <w:rPr>
          <w:rFonts w:ascii="Times New Roman" w:hAnsi="Times New Roman" w:cs="Times New Roman"/>
        </w:rPr>
        <w:t>blocages fut d’autant plus pernicieux que l’existence de la conflictualité – ou des</w:t>
      </w:r>
      <w:r w:rsidR="008B4462">
        <w:rPr>
          <w:rFonts w:ascii="Times New Roman" w:hAnsi="Times New Roman" w:cs="Times New Roman"/>
        </w:rPr>
        <w:t xml:space="preserve"> </w:t>
      </w:r>
      <w:r w:rsidR="008B4462" w:rsidRPr="008B4462">
        <w:rPr>
          <w:rFonts w:ascii="Times New Roman" w:hAnsi="Times New Roman" w:cs="Times New Roman"/>
        </w:rPr>
        <w:t>divergences de vues</w:t>
      </w:r>
      <w:r w:rsidR="008B4462">
        <w:rPr>
          <w:rStyle w:val="Appelnotedebasdep"/>
          <w:rFonts w:ascii="Times New Roman" w:hAnsi="Times New Roman" w:cs="Times New Roman"/>
        </w:rPr>
        <w:footnoteReference w:id="33"/>
      </w:r>
      <w:r w:rsidR="008B4462" w:rsidRPr="008B4462">
        <w:rPr>
          <w:rFonts w:ascii="Times New Roman" w:hAnsi="Times New Roman" w:cs="Times New Roman"/>
        </w:rPr>
        <w:t xml:space="preserve"> – était explicitement reconnue.</w:t>
      </w:r>
    </w:p>
    <w:p w14:paraId="0CB3D3DD" w14:textId="7700D873" w:rsidR="00F60E69" w:rsidRDefault="008B4462" w:rsidP="008B4462">
      <w:pPr>
        <w:jc w:val="both"/>
        <w:rPr>
          <w:rFonts w:ascii="Times New Roman" w:hAnsi="Times New Roman" w:cs="Times New Roman"/>
        </w:rPr>
      </w:pPr>
      <w:r w:rsidRPr="008B4462">
        <w:rPr>
          <w:rFonts w:ascii="Times New Roman" w:hAnsi="Times New Roman" w:cs="Times New Roman"/>
        </w:rPr>
        <w:t>Malgré l’absence de procédure formelle, des accords et désaccords n’ont pas</w:t>
      </w:r>
      <w:r>
        <w:rPr>
          <w:rFonts w:ascii="Times New Roman" w:hAnsi="Times New Roman" w:cs="Times New Roman"/>
        </w:rPr>
        <w:t xml:space="preserve"> </w:t>
      </w:r>
      <w:r w:rsidRPr="008B4462">
        <w:rPr>
          <w:rFonts w:ascii="Times New Roman" w:hAnsi="Times New Roman" w:cs="Times New Roman"/>
        </w:rPr>
        <w:t>cessé d’émerger au fil des discussions. Simplement ils restaient à chaque fois</w:t>
      </w:r>
      <w:r>
        <w:rPr>
          <w:rFonts w:ascii="Times New Roman" w:hAnsi="Times New Roman" w:cs="Times New Roman"/>
        </w:rPr>
        <w:t xml:space="preserve"> </w:t>
      </w:r>
      <w:r w:rsidRPr="008B4462">
        <w:rPr>
          <w:rFonts w:ascii="Times New Roman" w:hAnsi="Times New Roman" w:cs="Times New Roman"/>
        </w:rPr>
        <w:t>« là », en suspens – et on passait au point suivant. Pour mieux comprendre comment</w:t>
      </w:r>
      <w:r>
        <w:rPr>
          <w:rFonts w:ascii="Times New Roman" w:hAnsi="Times New Roman" w:cs="Times New Roman"/>
        </w:rPr>
        <w:t xml:space="preserve"> </w:t>
      </w:r>
      <w:r w:rsidRPr="008B4462">
        <w:rPr>
          <w:rFonts w:ascii="Times New Roman" w:hAnsi="Times New Roman" w:cs="Times New Roman"/>
        </w:rPr>
        <w:t>une reconnaissance explicite de l’existence générale de la conflictualité a</w:t>
      </w:r>
      <w:r>
        <w:rPr>
          <w:rFonts w:ascii="Times New Roman" w:hAnsi="Times New Roman" w:cs="Times New Roman"/>
        </w:rPr>
        <w:t xml:space="preserve"> </w:t>
      </w:r>
      <w:r w:rsidRPr="008B4462">
        <w:rPr>
          <w:rFonts w:ascii="Times New Roman" w:hAnsi="Times New Roman" w:cs="Times New Roman"/>
        </w:rPr>
        <w:t>pu se combiner avec son refoulement pratique, explorons à présent deux points</w:t>
      </w:r>
      <w:r>
        <w:rPr>
          <w:rFonts w:ascii="Times New Roman" w:hAnsi="Times New Roman" w:cs="Times New Roman"/>
        </w:rPr>
        <w:t xml:space="preserve"> </w:t>
      </w:r>
      <w:r w:rsidRPr="008B4462">
        <w:rPr>
          <w:rFonts w:ascii="Times New Roman" w:hAnsi="Times New Roman" w:cs="Times New Roman"/>
        </w:rPr>
        <w:t>de tension qui ont marqué les délibérations. Cela permettra dans le même</w:t>
      </w:r>
      <w:r>
        <w:rPr>
          <w:rFonts w:ascii="Times New Roman" w:hAnsi="Times New Roman" w:cs="Times New Roman"/>
        </w:rPr>
        <w:t xml:space="preserve"> </w:t>
      </w:r>
      <w:r w:rsidRPr="008B4462">
        <w:rPr>
          <w:rFonts w:ascii="Times New Roman" w:hAnsi="Times New Roman" w:cs="Times New Roman"/>
        </w:rPr>
        <w:t>temps de mettre en évidence comment diverses formes d’exercice du pouvoir</w:t>
      </w:r>
      <w:r>
        <w:rPr>
          <w:rFonts w:ascii="Times New Roman" w:hAnsi="Times New Roman" w:cs="Times New Roman"/>
        </w:rPr>
        <w:t xml:space="preserve"> </w:t>
      </w:r>
      <w:r w:rsidRPr="008B4462">
        <w:rPr>
          <w:rFonts w:ascii="Times New Roman" w:hAnsi="Times New Roman" w:cs="Times New Roman"/>
        </w:rPr>
        <w:t>ont façonné le SOL. En outre, en ayant à l’esprit l’ambivalence des procédures</w:t>
      </w:r>
      <w:r>
        <w:rPr>
          <w:rFonts w:ascii="Times New Roman" w:hAnsi="Times New Roman" w:cs="Times New Roman"/>
        </w:rPr>
        <w:t xml:space="preserve"> </w:t>
      </w:r>
      <w:r w:rsidRPr="008B4462">
        <w:rPr>
          <w:rFonts w:ascii="Times New Roman" w:hAnsi="Times New Roman" w:cs="Times New Roman"/>
        </w:rPr>
        <w:t>participatives, demeurant des opportunités d’apprentissage eu égard à la réalisation</w:t>
      </w:r>
      <w:r>
        <w:rPr>
          <w:rFonts w:ascii="Times New Roman" w:hAnsi="Times New Roman" w:cs="Times New Roman"/>
        </w:rPr>
        <w:t xml:space="preserve"> </w:t>
      </w:r>
      <w:r w:rsidRPr="008B4462">
        <w:rPr>
          <w:rFonts w:ascii="Times New Roman" w:hAnsi="Times New Roman" w:cs="Times New Roman"/>
        </w:rPr>
        <w:t>de l’idéal d’une démocratie délibérative, on pourra entrevoir comment ces</w:t>
      </w:r>
      <w:r>
        <w:rPr>
          <w:rFonts w:ascii="Times New Roman" w:hAnsi="Times New Roman" w:cs="Times New Roman"/>
        </w:rPr>
        <w:t xml:space="preserve"> </w:t>
      </w:r>
      <w:r w:rsidRPr="008B4462">
        <w:rPr>
          <w:rFonts w:ascii="Times New Roman" w:hAnsi="Times New Roman" w:cs="Times New Roman"/>
        </w:rPr>
        <w:t>blocages auraient pu être surmontés.</w:t>
      </w:r>
    </w:p>
    <w:p w14:paraId="44F6F65C" w14:textId="77777777" w:rsidR="00B02AA7" w:rsidRDefault="00B02AA7" w:rsidP="008B4462">
      <w:pPr>
        <w:jc w:val="both"/>
        <w:rPr>
          <w:rFonts w:ascii="Times New Roman" w:hAnsi="Times New Roman" w:cs="Times New Roman"/>
        </w:rPr>
      </w:pPr>
    </w:p>
    <w:p w14:paraId="2328C7DD" w14:textId="77777777" w:rsidR="00B02AA7" w:rsidRPr="00B02AA7" w:rsidRDefault="00B02AA7" w:rsidP="00B02AA7">
      <w:pPr>
        <w:jc w:val="both"/>
        <w:rPr>
          <w:rFonts w:ascii="Times New Roman" w:hAnsi="Times New Roman" w:cs="Times New Roman"/>
          <w:b/>
          <w:bCs/>
          <w:sz w:val="26"/>
          <w:szCs w:val="26"/>
        </w:rPr>
      </w:pPr>
      <w:r w:rsidRPr="00B02AA7">
        <w:rPr>
          <w:rFonts w:ascii="Times New Roman" w:hAnsi="Times New Roman" w:cs="Times New Roman"/>
          <w:b/>
          <w:bCs/>
          <w:sz w:val="26"/>
          <w:szCs w:val="26"/>
        </w:rPr>
        <w:t>Des droits de propriété flous</w:t>
      </w:r>
    </w:p>
    <w:p w14:paraId="7B5901BE" w14:textId="3D5F26E4" w:rsidR="00B02AA7" w:rsidRPr="00B02AA7" w:rsidRDefault="00B02AA7" w:rsidP="00B02AA7">
      <w:pPr>
        <w:jc w:val="both"/>
        <w:rPr>
          <w:rFonts w:ascii="Times New Roman" w:hAnsi="Times New Roman" w:cs="Times New Roman"/>
        </w:rPr>
      </w:pPr>
      <w:r w:rsidRPr="00B02AA7">
        <w:rPr>
          <w:rFonts w:ascii="Times New Roman" w:hAnsi="Times New Roman" w:cs="Times New Roman"/>
        </w:rPr>
        <w:t>Suite à l’atelier 2, un commentaire fut envoyé par un citoyen (externe au panel)</w:t>
      </w:r>
      <w:r>
        <w:rPr>
          <w:rFonts w:ascii="Times New Roman" w:hAnsi="Times New Roman" w:cs="Times New Roman"/>
        </w:rPr>
        <w:t xml:space="preserve"> </w:t>
      </w:r>
      <w:r w:rsidRPr="00B02AA7">
        <w:rPr>
          <w:rFonts w:ascii="Times New Roman" w:hAnsi="Times New Roman" w:cs="Times New Roman"/>
        </w:rPr>
        <w:t>sur le site web du SOL, le 2 mai 2019</w:t>
      </w:r>
      <w:r>
        <w:rPr>
          <w:rFonts w:ascii="Times New Roman" w:hAnsi="Times New Roman" w:cs="Times New Roman"/>
        </w:rPr>
        <w:t> :</w:t>
      </w:r>
    </w:p>
    <w:p w14:paraId="1D7144FE" w14:textId="4F60B7A9" w:rsidR="00B02AA7" w:rsidRPr="00B02AA7" w:rsidRDefault="00B02AA7" w:rsidP="00B02AA7">
      <w:pPr>
        <w:ind w:left="708"/>
        <w:jc w:val="both"/>
        <w:rPr>
          <w:rFonts w:ascii="Times New Roman" w:hAnsi="Times New Roman" w:cs="Times New Roman"/>
          <w:i/>
          <w:iCs/>
          <w:sz w:val="20"/>
          <w:szCs w:val="20"/>
        </w:rPr>
      </w:pPr>
      <w:r w:rsidRPr="00B02AA7">
        <w:rPr>
          <w:rFonts w:ascii="Times New Roman" w:hAnsi="Times New Roman" w:cs="Times New Roman"/>
          <w:i/>
          <w:iCs/>
          <w:sz w:val="20"/>
          <w:szCs w:val="20"/>
        </w:rPr>
        <w:t xml:space="preserve">« “Le peuple est souverain. Mais un souverain n’est pas toutpuissant” cité par </w:t>
      </w:r>
      <w:proofErr w:type="spellStart"/>
      <w:r w:rsidRPr="00B02AA7">
        <w:rPr>
          <w:rFonts w:ascii="Times New Roman" w:hAnsi="Times New Roman" w:cs="Times New Roman"/>
          <w:i/>
          <w:iCs/>
          <w:sz w:val="20"/>
          <w:szCs w:val="20"/>
        </w:rPr>
        <w:t>Wilhelm&amp;Co</w:t>
      </w:r>
      <w:proofErr w:type="spellEnd"/>
      <w:r w:rsidRPr="00B02AA7">
        <w:rPr>
          <w:rFonts w:ascii="Times New Roman" w:hAnsi="Times New Roman" w:cs="Times New Roman"/>
          <w:i/>
          <w:iCs/>
          <w:sz w:val="20"/>
          <w:szCs w:val="20"/>
        </w:rPr>
        <w:t xml:space="preserve"> [un des promoteurs immobiliers, lors de l’atelier 2]. On se demande ici où est la souveraineté du peuple, lorsque le futur d’une ville est entre les mains d’un acteur économique…</w:t>
      </w:r>
    </w:p>
    <w:p w14:paraId="6A30A7E2" w14:textId="32665E17" w:rsidR="00B02AA7" w:rsidRPr="00B02AA7" w:rsidRDefault="00B02AA7" w:rsidP="00B02AA7">
      <w:pPr>
        <w:ind w:left="708"/>
        <w:jc w:val="both"/>
        <w:rPr>
          <w:rFonts w:ascii="Times New Roman" w:hAnsi="Times New Roman" w:cs="Times New Roman"/>
          <w:i/>
          <w:iCs/>
          <w:sz w:val="20"/>
          <w:szCs w:val="20"/>
        </w:rPr>
      </w:pPr>
      <w:r w:rsidRPr="00B02AA7">
        <w:rPr>
          <w:rFonts w:ascii="Times New Roman" w:hAnsi="Times New Roman" w:cs="Times New Roman"/>
          <w:i/>
          <w:iCs/>
          <w:sz w:val="20"/>
          <w:szCs w:val="20"/>
        </w:rPr>
        <w:t>Nous sommes une ville écologiste, nous avons élu des représentants écologistes avec des objectifs à l’opposé de ceux défendus par un projet tel que l’esplanade. Va-t-on continuer encore longtemps à se laisser gouverner par une directive service européenne qui soutient un modèle dont la majorité ne veut plus et qui est en train de ravager la planète ? Va-t-on oser comme ville dire STOP à ces projets, à ces lois en faveur du capital et en défaveur de la vie, pour revendiquer une vraie souveraineté du peuple ? Une démocratie participative doit oser faire place aux valeurs, au sens de ce que nous faisons et construisons, sans quoi elle ne sera toujours que la répétition d’un système devenu insoutenable.</w:t>
      </w:r>
    </w:p>
    <w:p w14:paraId="5D1B2FFB" w14:textId="0B3D4B62" w:rsidR="00B02AA7" w:rsidRPr="00B02AA7" w:rsidRDefault="00B02AA7" w:rsidP="00B02AA7">
      <w:pPr>
        <w:ind w:left="708"/>
        <w:jc w:val="both"/>
        <w:rPr>
          <w:rFonts w:ascii="Times New Roman" w:hAnsi="Times New Roman" w:cs="Times New Roman"/>
          <w:i/>
          <w:iCs/>
          <w:sz w:val="20"/>
          <w:szCs w:val="20"/>
        </w:rPr>
      </w:pPr>
      <w:r w:rsidRPr="00B02AA7">
        <w:rPr>
          <w:rFonts w:ascii="Times New Roman" w:hAnsi="Times New Roman" w:cs="Times New Roman"/>
          <w:i/>
          <w:iCs/>
          <w:sz w:val="20"/>
          <w:szCs w:val="20"/>
        </w:rPr>
        <w:t>Aussi, les promesses d’emphytéose n’ont-elles pas une validité limitée, à partir du moment où rien n’a été construit sur ces parcelles depuis 20 ans ? Est-ce encore valide ?</w:t>
      </w:r>
    </w:p>
    <w:p w14:paraId="3C9BD28E" w14:textId="770C89CB" w:rsidR="00B02AA7" w:rsidRDefault="00B02AA7" w:rsidP="00B02AA7">
      <w:pPr>
        <w:ind w:left="708"/>
        <w:jc w:val="both"/>
        <w:rPr>
          <w:rFonts w:ascii="Times New Roman" w:hAnsi="Times New Roman" w:cs="Times New Roman"/>
          <w:i/>
          <w:iCs/>
          <w:sz w:val="20"/>
          <w:szCs w:val="20"/>
        </w:rPr>
      </w:pPr>
      <w:r w:rsidRPr="00B02AA7">
        <w:rPr>
          <w:rFonts w:ascii="Times New Roman" w:hAnsi="Times New Roman" w:cs="Times New Roman"/>
          <w:i/>
          <w:iCs/>
          <w:sz w:val="20"/>
          <w:szCs w:val="20"/>
        </w:rPr>
        <w:t>D’avance, merci. »</w:t>
      </w:r>
    </w:p>
    <w:p w14:paraId="02C48821" w14:textId="77777777" w:rsidR="00B02AA7" w:rsidRDefault="00B02AA7" w:rsidP="00B02AA7">
      <w:pPr>
        <w:jc w:val="both"/>
        <w:rPr>
          <w:rFonts w:ascii="Times New Roman" w:hAnsi="Times New Roman" w:cs="Times New Roman"/>
        </w:rPr>
      </w:pPr>
      <w:r>
        <w:rPr>
          <w:rFonts w:ascii="Times New Roman" w:hAnsi="Times New Roman" w:cs="Times New Roman"/>
        </w:rPr>
        <w:t>En</w:t>
      </w:r>
      <w:r w:rsidRPr="00B02AA7">
        <w:rPr>
          <w:rFonts w:ascii="Times New Roman" w:hAnsi="Times New Roman" w:cs="Times New Roman"/>
        </w:rPr>
        <w:t xml:space="preserve"> concluant ainsi, ce commentaire met le doigt sur un point de tension crucial</w:t>
      </w:r>
      <w:r>
        <w:rPr>
          <w:rFonts w:ascii="Times New Roman" w:hAnsi="Times New Roman" w:cs="Times New Roman"/>
        </w:rPr>
        <w:t xml:space="preserve"> </w:t>
      </w:r>
      <w:r w:rsidRPr="00B02AA7">
        <w:rPr>
          <w:rFonts w:ascii="Times New Roman" w:hAnsi="Times New Roman" w:cs="Times New Roman"/>
        </w:rPr>
        <w:t>ayant traversé toute la procédure du SOL : la teneur exacte des droits de propriété,</w:t>
      </w:r>
      <w:r>
        <w:rPr>
          <w:rFonts w:ascii="Times New Roman" w:hAnsi="Times New Roman" w:cs="Times New Roman"/>
        </w:rPr>
        <w:t xml:space="preserve"> </w:t>
      </w:r>
      <w:r w:rsidRPr="00B02AA7">
        <w:rPr>
          <w:rFonts w:ascii="Times New Roman" w:hAnsi="Times New Roman" w:cs="Times New Roman"/>
        </w:rPr>
        <w:t>ainsi que de leurs conséquences, devait être éclaircie. Avant même le</w:t>
      </w:r>
      <w:r>
        <w:rPr>
          <w:rFonts w:ascii="Times New Roman" w:hAnsi="Times New Roman" w:cs="Times New Roman"/>
        </w:rPr>
        <w:t xml:space="preserve"> </w:t>
      </w:r>
      <w:r w:rsidRPr="00B02AA7">
        <w:rPr>
          <w:rFonts w:ascii="Times New Roman" w:hAnsi="Times New Roman" w:cs="Times New Roman"/>
        </w:rPr>
        <w:t>début de la procédure participative, l’Association des Habitants avait demandé</w:t>
      </w:r>
      <w:r>
        <w:rPr>
          <w:rFonts w:ascii="Times New Roman" w:hAnsi="Times New Roman" w:cs="Times New Roman"/>
        </w:rPr>
        <w:t xml:space="preserve"> </w:t>
      </w:r>
      <w:r w:rsidRPr="00B02AA7">
        <w:rPr>
          <w:rFonts w:ascii="Times New Roman" w:hAnsi="Times New Roman" w:cs="Times New Roman"/>
        </w:rPr>
        <w:t>aux autorités communales d’apporter des précisions à ce sujet, sans succès. Il</w:t>
      </w:r>
      <w:r>
        <w:rPr>
          <w:rFonts w:ascii="Times New Roman" w:hAnsi="Times New Roman" w:cs="Times New Roman"/>
        </w:rPr>
        <w:t xml:space="preserve"> </w:t>
      </w:r>
      <w:r w:rsidRPr="00B02AA7">
        <w:rPr>
          <w:rFonts w:ascii="Times New Roman" w:hAnsi="Times New Roman" w:cs="Times New Roman"/>
        </w:rPr>
        <w:t>fut souligné à maintes reprises au fil des ateliers que ce point devait être élucidé</w:t>
      </w:r>
      <w:r>
        <w:rPr>
          <w:rFonts w:ascii="Times New Roman" w:hAnsi="Times New Roman" w:cs="Times New Roman"/>
        </w:rPr>
        <w:t xml:space="preserve"> </w:t>
      </w:r>
      <w:r w:rsidRPr="00B02AA7">
        <w:rPr>
          <w:rFonts w:ascii="Times New Roman" w:hAnsi="Times New Roman" w:cs="Times New Roman"/>
        </w:rPr>
        <w:t>– comme l’attestent par exemple les seize gommettes vertes mises par des</w:t>
      </w:r>
      <w:r>
        <w:rPr>
          <w:rFonts w:ascii="Times New Roman" w:hAnsi="Times New Roman" w:cs="Times New Roman"/>
        </w:rPr>
        <w:t xml:space="preserve"> </w:t>
      </w:r>
      <w:r w:rsidRPr="00B02AA7">
        <w:rPr>
          <w:rFonts w:ascii="Times New Roman" w:hAnsi="Times New Roman" w:cs="Times New Roman"/>
        </w:rPr>
        <w:t>membres du panel, lors du troisième atelier, sur le point « Cadre légal à clarifier</w:t>
      </w:r>
      <w:r>
        <w:rPr>
          <w:rFonts w:ascii="Times New Roman" w:hAnsi="Times New Roman" w:cs="Times New Roman"/>
        </w:rPr>
        <w:t xml:space="preserve"> </w:t>
      </w:r>
      <w:r w:rsidRPr="00B02AA7">
        <w:rPr>
          <w:rFonts w:ascii="Times New Roman" w:hAnsi="Times New Roman" w:cs="Times New Roman"/>
        </w:rPr>
        <w:t>» (on y remarquera également la conscience du déséquilibre des rapports</w:t>
      </w:r>
      <w:r>
        <w:rPr>
          <w:rFonts w:ascii="Times New Roman" w:hAnsi="Times New Roman" w:cs="Times New Roman"/>
        </w:rPr>
        <w:t xml:space="preserve"> </w:t>
      </w:r>
      <w:r w:rsidRPr="00B02AA7">
        <w:rPr>
          <w:rFonts w:ascii="Times New Roman" w:hAnsi="Times New Roman" w:cs="Times New Roman"/>
        </w:rPr>
        <w:t>de forces).</w:t>
      </w:r>
      <w:r>
        <w:rPr>
          <w:rFonts w:ascii="Times New Roman" w:hAnsi="Times New Roman" w:cs="Times New Roman"/>
        </w:rPr>
        <w:t xml:space="preserve"> </w:t>
      </w:r>
    </w:p>
    <w:p w14:paraId="00ED029A" w14:textId="77777777" w:rsidR="00FE5A34" w:rsidRDefault="00FE5A34" w:rsidP="00B02AA7">
      <w:pPr>
        <w:jc w:val="both"/>
        <w:rPr>
          <w:rFonts w:ascii="Times New Roman" w:hAnsi="Times New Roman" w:cs="Times New Roman"/>
        </w:rPr>
      </w:pPr>
    </w:p>
    <w:p w14:paraId="79173F54" w14:textId="77777777" w:rsidR="00FE5A34" w:rsidRDefault="00FE5A34" w:rsidP="00B02AA7">
      <w:pPr>
        <w:jc w:val="both"/>
        <w:rPr>
          <w:rFonts w:ascii="Times New Roman" w:hAnsi="Times New Roman" w:cs="Times New Roman"/>
        </w:rPr>
      </w:pPr>
    </w:p>
    <w:p w14:paraId="7A6EECA9" w14:textId="77777777" w:rsidR="00FE5A34" w:rsidRDefault="00FE5A34" w:rsidP="00B02AA7">
      <w:pPr>
        <w:jc w:val="both"/>
        <w:rPr>
          <w:rFonts w:ascii="Times New Roman" w:hAnsi="Times New Roman" w:cs="Times New Roman"/>
        </w:rPr>
      </w:pPr>
    </w:p>
    <w:p w14:paraId="4D467336" w14:textId="24E86702" w:rsidR="00B02AA7" w:rsidRPr="00B02AA7" w:rsidRDefault="00B02AA7" w:rsidP="00B02AA7">
      <w:pPr>
        <w:jc w:val="center"/>
        <w:rPr>
          <w:rFonts w:ascii="Times New Roman" w:hAnsi="Times New Roman" w:cs="Times New Roman"/>
        </w:rPr>
      </w:pPr>
      <w:r w:rsidRPr="00B02AA7">
        <w:rPr>
          <w:rFonts w:ascii="Times New Roman" w:hAnsi="Times New Roman" w:cs="Times New Roman"/>
          <w:b/>
          <w:bCs/>
        </w:rPr>
        <w:lastRenderedPageBreak/>
        <w:t xml:space="preserve">Figure 4. Les enjeux des </w:t>
      </w:r>
      <w:proofErr w:type="spellStart"/>
      <w:r w:rsidRPr="00B02AA7">
        <w:rPr>
          <w:rFonts w:ascii="Times New Roman" w:hAnsi="Times New Roman" w:cs="Times New Roman"/>
          <w:b/>
          <w:bCs/>
        </w:rPr>
        <w:t>citoyen·nes</w:t>
      </w:r>
      <w:proofErr w:type="spellEnd"/>
      <w:r w:rsidRPr="00B02AA7">
        <w:rPr>
          <w:rFonts w:ascii="Times New Roman" w:hAnsi="Times New Roman" w:cs="Times New Roman"/>
          <w:b/>
          <w:bCs/>
        </w:rPr>
        <w:t xml:space="preserve"> en lien avec les autres aspects ou thématiques</w:t>
      </w:r>
      <w:r>
        <w:rPr>
          <w:rStyle w:val="Appelnotedebasdep"/>
          <w:rFonts w:ascii="Times New Roman" w:hAnsi="Times New Roman" w:cs="Times New Roman"/>
        </w:rPr>
        <w:footnoteReference w:id="34"/>
      </w:r>
    </w:p>
    <w:p w14:paraId="57507360" w14:textId="25FE3949" w:rsidR="00F60E69" w:rsidRDefault="00B02AA7" w:rsidP="00B545B0">
      <w:pPr>
        <w:jc w:val="both"/>
        <w:rPr>
          <w:rFonts w:ascii="Times New Roman" w:hAnsi="Times New Roman" w:cs="Times New Roman"/>
        </w:rPr>
      </w:pPr>
      <w:r w:rsidRPr="00B02AA7">
        <w:rPr>
          <w:rFonts w:ascii="Times New Roman" w:hAnsi="Times New Roman" w:cs="Times New Roman"/>
          <w:noProof/>
        </w:rPr>
        <w:drawing>
          <wp:inline distT="0" distB="0" distL="0" distR="0" wp14:anchorId="2877611A" wp14:editId="238DBA49">
            <wp:extent cx="5626100" cy="3202373"/>
            <wp:effectExtent l="0" t="0" r="0" b="0"/>
            <wp:docPr id="112623761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5656" cy="3207812"/>
                    </a:xfrm>
                    <a:prstGeom prst="rect">
                      <a:avLst/>
                    </a:prstGeom>
                    <a:noFill/>
                    <a:ln>
                      <a:noFill/>
                    </a:ln>
                  </pic:spPr>
                </pic:pic>
              </a:graphicData>
            </a:graphic>
          </wp:inline>
        </w:drawing>
      </w:r>
    </w:p>
    <w:p w14:paraId="68C670C4" w14:textId="316A105A" w:rsidR="00F60E69" w:rsidRDefault="001C6E11" w:rsidP="001C6E11">
      <w:pPr>
        <w:jc w:val="both"/>
        <w:rPr>
          <w:rFonts w:ascii="Times New Roman" w:hAnsi="Times New Roman" w:cs="Times New Roman"/>
        </w:rPr>
      </w:pPr>
      <w:r w:rsidRPr="001C6E11">
        <w:rPr>
          <w:rFonts w:ascii="Times New Roman" w:hAnsi="Times New Roman" w:cs="Times New Roman"/>
        </w:rPr>
        <w:t>De fait, pour savoir ce qu’il était possible de faire dans la zone du SOL, il était</w:t>
      </w:r>
      <w:r>
        <w:rPr>
          <w:rFonts w:ascii="Times New Roman" w:hAnsi="Times New Roman" w:cs="Times New Roman"/>
        </w:rPr>
        <w:t xml:space="preserve"> </w:t>
      </w:r>
      <w:r w:rsidRPr="001C6E11">
        <w:rPr>
          <w:rFonts w:ascii="Times New Roman" w:hAnsi="Times New Roman" w:cs="Times New Roman"/>
        </w:rPr>
        <w:t>nécessaire de prendre connaissance des droits qui avaient été octroyés par</w:t>
      </w:r>
      <w:r>
        <w:rPr>
          <w:rFonts w:ascii="Times New Roman" w:hAnsi="Times New Roman" w:cs="Times New Roman"/>
        </w:rPr>
        <w:t xml:space="preserve"> </w:t>
      </w:r>
      <w:r w:rsidRPr="001C6E11">
        <w:rPr>
          <w:rFonts w:ascii="Times New Roman" w:hAnsi="Times New Roman" w:cs="Times New Roman"/>
        </w:rPr>
        <w:t>l’université (UCL) dans le secteur : qui détient les droits de propriété et quels</w:t>
      </w:r>
      <w:r>
        <w:rPr>
          <w:rFonts w:ascii="Times New Roman" w:hAnsi="Times New Roman" w:cs="Times New Roman"/>
        </w:rPr>
        <w:t xml:space="preserve"> </w:t>
      </w:r>
      <w:r w:rsidRPr="001C6E11">
        <w:rPr>
          <w:rFonts w:ascii="Times New Roman" w:hAnsi="Times New Roman" w:cs="Times New Roman"/>
        </w:rPr>
        <w:t>sont-ils ? Qu’est-ce que cela implique ? (par exemple : combien coûterait une</w:t>
      </w:r>
      <w:r>
        <w:rPr>
          <w:rFonts w:ascii="Times New Roman" w:hAnsi="Times New Roman" w:cs="Times New Roman"/>
        </w:rPr>
        <w:t xml:space="preserve"> </w:t>
      </w:r>
      <w:r w:rsidRPr="001C6E11">
        <w:rPr>
          <w:rFonts w:ascii="Times New Roman" w:hAnsi="Times New Roman" w:cs="Times New Roman"/>
        </w:rPr>
        <w:t>expropriation justifiée par la supériorité de l’intérêt général ?) Malgré l’importance</w:t>
      </w:r>
      <w:r>
        <w:rPr>
          <w:rFonts w:ascii="Times New Roman" w:hAnsi="Times New Roman" w:cs="Times New Roman"/>
        </w:rPr>
        <w:t xml:space="preserve"> </w:t>
      </w:r>
      <w:r w:rsidRPr="001C6E11">
        <w:rPr>
          <w:rFonts w:ascii="Times New Roman" w:hAnsi="Times New Roman" w:cs="Times New Roman"/>
        </w:rPr>
        <w:t>de ces questions, aucune expert juridique ne fut convoquée par les autorités</w:t>
      </w:r>
      <w:r>
        <w:rPr>
          <w:rFonts w:ascii="Times New Roman" w:hAnsi="Times New Roman" w:cs="Times New Roman"/>
        </w:rPr>
        <w:t xml:space="preserve"> </w:t>
      </w:r>
      <w:r w:rsidRPr="001C6E11">
        <w:rPr>
          <w:rFonts w:ascii="Times New Roman" w:hAnsi="Times New Roman" w:cs="Times New Roman"/>
        </w:rPr>
        <w:t>politiques. Étrangement, il revint aux titulaires des droits d’« informer » le</w:t>
      </w:r>
      <w:r>
        <w:rPr>
          <w:rFonts w:ascii="Times New Roman" w:hAnsi="Times New Roman" w:cs="Times New Roman"/>
        </w:rPr>
        <w:t xml:space="preserve"> </w:t>
      </w:r>
      <w:r w:rsidRPr="001C6E11">
        <w:rPr>
          <w:rFonts w:ascii="Times New Roman" w:hAnsi="Times New Roman" w:cs="Times New Roman"/>
        </w:rPr>
        <w:t>panel sur la nature de ces droits et sur leurs conséquences.</w:t>
      </w:r>
    </w:p>
    <w:p w14:paraId="66A42668" w14:textId="754891F7" w:rsidR="001C6E11" w:rsidRDefault="001C6E11" w:rsidP="001C6E11">
      <w:pPr>
        <w:jc w:val="both"/>
        <w:rPr>
          <w:rFonts w:ascii="Times New Roman" w:hAnsi="Times New Roman" w:cs="Times New Roman"/>
        </w:rPr>
      </w:pPr>
      <w:r w:rsidRPr="001C6E11">
        <w:rPr>
          <w:rFonts w:ascii="Times New Roman" w:hAnsi="Times New Roman" w:cs="Times New Roman"/>
        </w:rPr>
        <w:t>Dans ce contexte, de quels éléments « factuels » disposait exactement le panel ?</w:t>
      </w:r>
      <w:r>
        <w:rPr>
          <w:rFonts w:ascii="Times New Roman" w:hAnsi="Times New Roman" w:cs="Times New Roman"/>
        </w:rPr>
        <w:t xml:space="preserve"> </w:t>
      </w:r>
      <w:r w:rsidRPr="001C6E11">
        <w:rPr>
          <w:rFonts w:ascii="Times New Roman" w:hAnsi="Times New Roman" w:cs="Times New Roman"/>
        </w:rPr>
        <w:t>Le représentant de l’UCL nous indiqua que la multinationale Wilhelm &amp; Co possédait</w:t>
      </w:r>
      <w:r>
        <w:rPr>
          <w:rFonts w:ascii="Times New Roman" w:hAnsi="Times New Roman" w:cs="Times New Roman"/>
        </w:rPr>
        <w:t xml:space="preserve"> </w:t>
      </w:r>
      <w:r w:rsidRPr="001C6E11">
        <w:rPr>
          <w:rFonts w:ascii="Times New Roman" w:hAnsi="Times New Roman" w:cs="Times New Roman"/>
        </w:rPr>
        <w:t>depuis 1999 deux promesses d’emphytéose sur les zones R1 et R2</w:t>
      </w:r>
      <w:r w:rsidR="00FF23D2">
        <w:rPr>
          <w:rStyle w:val="Appelnotedebasdep"/>
          <w:rFonts w:ascii="Times New Roman" w:hAnsi="Times New Roman" w:cs="Times New Roman"/>
        </w:rPr>
        <w:footnoteReference w:id="35"/>
      </w:r>
      <w:r w:rsidRPr="001C6E11">
        <w:rPr>
          <w:rFonts w:ascii="Times New Roman" w:hAnsi="Times New Roman" w:cs="Times New Roman"/>
        </w:rPr>
        <w:t>. La</w:t>
      </w:r>
      <w:r>
        <w:rPr>
          <w:rFonts w:ascii="Times New Roman" w:hAnsi="Times New Roman" w:cs="Times New Roman"/>
        </w:rPr>
        <w:t xml:space="preserve"> </w:t>
      </w:r>
      <w:r w:rsidRPr="001C6E11">
        <w:rPr>
          <w:rFonts w:ascii="Times New Roman" w:hAnsi="Times New Roman" w:cs="Times New Roman"/>
        </w:rPr>
        <w:t>durée de validité de cette promesse ne fut jamais indiquée. Pour qu’une promesse</w:t>
      </w:r>
      <w:r>
        <w:rPr>
          <w:rFonts w:ascii="Times New Roman" w:hAnsi="Times New Roman" w:cs="Times New Roman"/>
        </w:rPr>
        <w:t xml:space="preserve"> </w:t>
      </w:r>
      <w:r w:rsidRPr="001C6E11">
        <w:rPr>
          <w:rFonts w:ascii="Times New Roman" w:hAnsi="Times New Roman" w:cs="Times New Roman"/>
        </w:rPr>
        <w:t>de bail se convertisse en droit emphytéotique</w:t>
      </w:r>
      <w:r w:rsidR="00FF23D2">
        <w:rPr>
          <w:rStyle w:val="Appelnotedebasdep"/>
          <w:rFonts w:ascii="Times New Roman" w:hAnsi="Times New Roman" w:cs="Times New Roman"/>
        </w:rPr>
        <w:footnoteReference w:id="36"/>
      </w:r>
      <w:r w:rsidRPr="001C6E11">
        <w:rPr>
          <w:rFonts w:ascii="Times New Roman" w:hAnsi="Times New Roman" w:cs="Times New Roman"/>
        </w:rPr>
        <w:t>, il est nécessaire d’obtenir</w:t>
      </w:r>
      <w:r>
        <w:rPr>
          <w:rFonts w:ascii="Times New Roman" w:hAnsi="Times New Roman" w:cs="Times New Roman"/>
        </w:rPr>
        <w:t xml:space="preserve"> </w:t>
      </w:r>
      <w:r w:rsidRPr="001C6E11">
        <w:rPr>
          <w:rFonts w:ascii="Times New Roman" w:hAnsi="Times New Roman" w:cs="Times New Roman"/>
        </w:rPr>
        <w:t>un permis intégré</w:t>
      </w:r>
      <w:r w:rsidR="00FF23D2">
        <w:rPr>
          <w:rStyle w:val="Appelnotedebasdep"/>
          <w:rFonts w:ascii="Times New Roman" w:hAnsi="Times New Roman" w:cs="Times New Roman"/>
        </w:rPr>
        <w:footnoteReference w:id="37"/>
      </w:r>
      <w:r w:rsidRPr="001C6E11">
        <w:rPr>
          <w:rFonts w:ascii="Times New Roman" w:hAnsi="Times New Roman" w:cs="Times New Roman"/>
        </w:rPr>
        <w:t xml:space="preserve">. Sauf pour </w:t>
      </w:r>
      <w:proofErr w:type="spellStart"/>
      <w:r w:rsidRPr="001C6E11">
        <w:rPr>
          <w:rFonts w:ascii="Times New Roman" w:hAnsi="Times New Roman" w:cs="Times New Roman"/>
        </w:rPr>
        <w:t>Klépierre</w:t>
      </w:r>
      <w:proofErr w:type="spellEnd"/>
      <w:r w:rsidRPr="001C6E11">
        <w:rPr>
          <w:rFonts w:ascii="Times New Roman" w:hAnsi="Times New Roman" w:cs="Times New Roman"/>
        </w:rPr>
        <w:t>, autre multinationale, qui a reçu</w:t>
      </w:r>
      <w:r>
        <w:rPr>
          <w:rFonts w:ascii="Times New Roman" w:hAnsi="Times New Roman" w:cs="Times New Roman"/>
        </w:rPr>
        <w:t xml:space="preserve"> </w:t>
      </w:r>
      <w:r w:rsidRPr="001C6E11">
        <w:rPr>
          <w:rFonts w:ascii="Times New Roman" w:hAnsi="Times New Roman" w:cs="Times New Roman"/>
        </w:rPr>
        <w:t>en 1999 des droits d’emphytéose sur les parcelles 2 et R3 sans détenir de</w:t>
      </w:r>
      <w:r>
        <w:rPr>
          <w:rFonts w:ascii="Times New Roman" w:hAnsi="Times New Roman" w:cs="Times New Roman"/>
        </w:rPr>
        <w:t xml:space="preserve"> </w:t>
      </w:r>
      <w:r w:rsidRPr="001C6E11">
        <w:rPr>
          <w:rFonts w:ascii="Times New Roman" w:hAnsi="Times New Roman" w:cs="Times New Roman"/>
        </w:rPr>
        <w:t>permis</w:t>
      </w:r>
      <w:r w:rsidR="00DB6D40">
        <w:rPr>
          <w:rStyle w:val="Appelnotedebasdep"/>
          <w:rFonts w:ascii="Times New Roman" w:hAnsi="Times New Roman" w:cs="Times New Roman"/>
        </w:rPr>
        <w:footnoteReference w:id="38"/>
      </w:r>
      <w:r w:rsidRPr="001C6E11">
        <w:rPr>
          <w:rFonts w:ascii="Times New Roman" w:hAnsi="Times New Roman" w:cs="Times New Roman"/>
        </w:rPr>
        <w:t>. C’est ainsi que le panel découvrit que l’université ne respectait pas</w:t>
      </w:r>
      <w:r>
        <w:rPr>
          <w:rFonts w:ascii="Times New Roman" w:hAnsi="Times New Roman" w:cs="Times New Roman"/>
        </w:rPr>
        <w:t xml:space="preserve"> </w:t>
      </w:r>
      <w:r w:rsidRPr="001C6E11">
        <w:rPr>
          <w:rFonts w:ascii="Times New Roman" w:hAnsi="Times New Roman" w:cs="Times New Roman"/>
        </w:rPr>
        <w:t>les règles en vigueur, comme le responsable de l’urbanisme de l’UCL lui-même</w:t>
      </w:r>
      <w:r>
        <w:rPr>
          <w:rFonts w:ascii="Times New Roman" w:hAnsi="Times New Roman" w:cs="Times New Roman"/>
        </w:rPr>
        <w:t xml:space="preserve"> </w:t>
      </w:r>
      <w:r w:rsidRPr="001C6E11">
        <w:rPr>
          <w:rFonts w:ascii="Times New Roman" w:hAnsi="Times New Roman" w:cs="Times New Roman"/>
        </w:rPr>
        <w:t>l’affirma. En outre, le coût de l’expropriation de ces promesses et droits n’était</w:t>
      </w:r>
      <w:r>
        <w:rPr>
          <w:rFonts w:ascii="Times New Roman" w:hAnsi="Times New Roman" w:cs="Times New Roman"/>
        </w:rPr>
        <w:t xml:space="preserve"> </w:t>
      </w:r>
      <w:r w:rsidRPr="001C6E11">
        <w:rPr>
          <w:rFonts w:ascii="Times New Roman" w:hAnsi="Times New Roman" w:cs="Times New Roman"/>
        </w:rPr>
        <w:t>pas connu. Enfin, après de nombreuses questions sur le sujet, les membres du</w:t>
      </w:r>
      <w:r>
        <w:rPr>
          <w:rFonts w:ascii="Times New Roman" w:hAnsi="Times New Roman" w:cs="Times New Roman"/>
        </w:rPr>
        <w:t xml:space="preserve"> </w:t>
      </w:r>
      <w:r w:rsidRPr="001C6E11">
        <w:rPr>
          <w:rFonts w:ascii="Times New Roman" w:hAnsi="Times New Roman" w:cs="Times New Roman"/>
        </w:rPr>
        <w:t>bureau IMPACT rappelèrent que cela relevait du droit privé et ne pouvait subséquemment</w:t>
      </w:r>
      <w:r>
        <w:rPr>
          <w:rFonts w:ascii="Times New Roman" w:hAnsi="Times New Roman" w:cs="Times New Roman"/>
        </w:rPr>
        <w:t xml:space="preserve"> </w:t>
      </w:r>
      <w:r w:rsidRPr="001C6E11">
        <w:rPr>
          <w:rFonts w:ascii="Times New Roman" w:hAnsi="Times New Roman" w:cs="Times New Roman"/>
        </w:rPr>
        <w:t>être porté ni à la connaissance du panel, ni à celle des autorités</w:t>
      </w:r>
      <w:r>
        <w:rPr>
          <w:rFonts w:ascii="Times New Roman" w:hAnsi="Times New Roman" w:cs="Times New Roman"/>
        </w:rPr>
        <w:t xml:space="preserve"> </w:t>
      </w:r>
      <w:r w:rsidRPr="001C6E11">
        <w:rPr>
          <w:rFonts w:ascii="Times New Roman" w:hAnsi="Times New Roman" w:cs="Times New Roman"/>
        </w:rPr>
        <w:t>communales.</w:t>
      </w:r>
    </w:p>
    <w:p w14:paraId="179D8167" w14:textId="72E9C23D" w:rsidR="001C6E11" w:rsidRDefault="001C6E11" w:rsidP="001C6E11">
      <w:pPr>
        <w:jc w:val="both"/>
        <w:rPr>
          <w:rFonts w:ascii="Times New Roman" w:hAnsi="Times New Roman" w:cs="Times New Roman"/>
        </w:rPr>
      </w:pPr>
      <w:r w:rsidRPr="001C6E11">
        <w:rPr>
          <w:rFonts w:ascii="Times New Roman" w:hAnsi="Times New Roman" w:cs="Times New Roman"/>
        </w:rPr>
        <w:t>Exacerbant ces incertitudes, le panel était placé devant plusieurs « acteurs institutionnels</w:t>
      </w:r>
      <w:r>
        <w:rPr>
          <w:rFonts w:ascii="Times New Roman" w:hAnsi="Times New Roman" w:cs="Times New Roman"/>
        </w:rPr>
        <w:t xml:space="preserve"> </w:t>
      </w:r>
      <w:r w:rsidRPr="001C6E11">
        <w:rPr>
          <w:rFonts w:ascii="Times New Roman" w:hAnsi="Times New Roman" w:cs="Times New Roman"/>
        </w:rPr>
        <w:t>» – les propriétaires – affirmant que le SOL ne « servait à rien »,</w:t>
      </w:r>
      <w:r>
        <w:rPr>
          <w:rFonts w:ascii="Times New Roman" w:hAnsi="Times New Roman" w:cs="Times New Roman"/>
        </w:rPr>
        <w:t xml:space="preserve"> </w:t>
      </w:r>
      <w:r w:rsidRPr="001C6E11">
        <w:rPr>
          <w:rFonts w:ascii="Times New Roman" w:hAnsi="Times New Roman" w:cs="Times New Roman"/>
        </w:rPr>
        <w:t>car « tout était déjà joué » (puisque les droits cédés empêcheraient toute réelle</w:t>
      </w:r>
      <w:r>
        <w:rPr>
          <w:rFonts w:ascii="Times New Roman" w:hAnsi="Times New Roman" w:cs="Times New Roman"/>
        </w:rPr>
        <w:t xml:space="preserve"> </w:t>
      </w:r>
      <w:r w:rsidRPr="001C6E11">
        <w:rPr>
          <w:rFonts w:ascii="Times New Roman" w:hAnsi="Times New Roman" w:cs="Times New Roman"/>
        </w:rPr>
        <w:t xml:space="preserve">marge de manœuvre), et d’autres qui affirmaient qu’une « </w:t>
      </w:r>
      <w:r w:rsidRPr="001C6E11">
        <w:rPr>
          <w:rFonts w:ascii="Times New Roman" w:hAnsi="Times New Roman" w:cs="Times New Roman"/>
        </w:rPr>
        <w:lastRenderedPageBreak/>
        <w:t>expropriation est toujours</w:t>
      </w:r>
      <w:r>
        <w:rPr>
          <w:rFonts w:ascii="Times New Roman" w:hAnsi="Times New Roman" w:cs="Times New Roman"/>
        </w:rPr>
        <w:t xml:space="preserve"> </w:t>
      </w:r>
      <w:r w:rsidRPr="001C6E11">
        <w:rPr>
          <w:rFonts w:ascii="Times New Roman" w:hAnsi="Times New Roman" w:cs="Times New Roman"/>
        </w:rPr>
        <w:t>une option »</w:t>
      </w:r>
      <w:r w:rsidR="00DB6D40">
        <w:rPr>
          <w:rStyle w:val="Appelnotedebasdep"/>
          <w:rFonts w:ascii="Times New Roman" w:hAnsi="Times New Roman" w:cs="Times New Roman"/>
        </w:rPr>
        <w:footnoteReference w:id="39"/>
      </w:r>
      <w:r w:rsidRPr="001C6E11">
        <w:rPr>
          <w:rFonts w:ascii="Times New Roman" w:hAnsi="Times New Roman" w:cs="Times New Roman"/>
        </w:rPr>
        <w:t>. Il y a là l’une des dimensions de l’exercice d’un pouvoir coercitif</w:t>
      </w:r>
      <w:r>
        <w:rPr>
          <w:rFonts w:ascii="Times New Roman" w:hAnsi="Times New Roman" w:cs="Times New Roman"/>
        </w:rPr>
        <w:t xml:space="preserve"> </w:t>
      </w:r>
      <w:r w:rsidRPr="001C6E11">
        <w:rPr>
          <w:rFonts w:ascii="Times New Roman" w:hAnsi="Times New Roman" w:cs="Times New Roman"/>
        </w:rPr>
        <w:t>(</w:t>
      </w:r>
      <w:proofErr w:type="spellStart"/>
      <w:r w:rsidRPr="001C6E11">
        <w:rPr>
          <w:rFonts w:ascii="Times New Roman" w:hAnsi="Times New Roman" w:cs="Times New Roman"/>
        </w:rPr>
        <w:t>Hendriks</w:t>
      </w:r>
      <w:proofErr w:type="spellEnd"/>
      <w:r w:rsidRPr="001C6E11">
        <w:rPr>
          <w:rFonts w:ascii="Times New Roman" w:hAnsi="Times New Roman" w:cs="Times New Roman"/>
        </w:rPr>
        <w:t>, 2009, p. 176-177), défini comme une situation où « les préférences</w:t>
      </w:r>
      <w:r>
        <w:rPr>
          <w:rFonts w:ascii="Times New Roman" w:hAnsi="Times New Roman" w:cs="Times New Roman"/>
        </w:rPr>
        <w:t xml:space="preserve"> </w:t>
      </w:r>
      <w:r w:rsidRPr="001C6E11">
        <w:rPr>
          <w:rFonts w:ascii="Times New Roman" w:hAnsi="Times New Roman" w:cs="Times New Roman"/>
        </w:rPr>
        <w:t>ou les intérêts de A causent B à faire (ou changent les probabilités que B fera) ce</w:t>
      </w:r>
      <w:r>
        <w:rPr>
          <w:rFonts w:ascii="Times New Roman" w:hAnsi="Times New Roman" w:cs="Times New Roman"/>
        </w:rPr>
        <w:t xml:space="preserve"> </w:t>
      </w:r>
      <w:r w:rsidRPr="001C6E11">
        <w:rPr>
          <w:rFonts w:ascii="Times New Roman" w:hAnsi="Times New Roman" w:cs="Times New Roman"/>
        </w:rPr>
        <w:t xml:space="preserve">que B n’aurait autrement pas fait, </w:t>
      </w:r>
      <w:r w:rsidRPr="001C6E11">
        <w:rPr>
          <w:rFonts w:ascii="Times New Roman" w:hAnsi="Times New Roman" w:cs="Times New Roman"/>
          <w:i/>
          <w:iCs/>
        </w:rPr>
        <w:t xml:space="preserve">via </w:t>
      </w:r>
      <w:r w:rsidRPr="001C6E11">
        <w:rPr>
          <w:rFonts w:ascii="Times New Roman" w:hAnsi="Times New Roman" w:cs="Times New Roman"/>
        </w:rPr>
        <w:t>la menace de la sanction ou l’usage de la</w:t>
      </w:r>
      <w:r>
        <w:rPr>
          <w:rFonts w:ascii="Times New Roman" w:hAnsi="Times New Roman" w:cs="Times New Roman"/>
        </w:rPr>
        <w:t xml:space="preserve"> </w:t>
      </w:r>
      <w:r w:rsidRPr="001C6E11">
        <w:rPr>
          <w:rFonts w:ascii="Times New Roman" w:hAnsi="Times New Roman" w:cs="Times New Roman"/>
        </w:rPr>
        <w:t>force » (</w:t>
      </w:r>
      <w:proofErr w:type="spellStart"/>
      <w:r w:rsidRPr="001C6E11">
        <w:rPr>
          <w:rFonts w:ascii="Times New Roman" w:hAnsi="Times New Roman" w:cs="Times New Roman"/>
        </w:rPr>
        <w:t>Mansbridge</w:t>
      </w:r>
      <w:proofErr w:type="spellEnd"/>
      <w:r w:rsidRPr="001C6E11">
        <w:rPr>
          <w:rFonts w:ascii="Times New Roman" w:hAnsi="Times New Roman" w:cs="Times New Roman"/>
        </w:rPr>
        <w:t xml:space="preserve"> et al., 2010, p. 80</w:t>
      </w:r>
      <w:r w:rsidR="0007076D">
        <w:rPr>
          <w:rStyle w:val="Appelnotedebasdep"/>
          <w:rFonts w:ascii="Times New Roman" w:hAnsi="Times New Roman" w:cs="Times New Roman"/>
        </w:rPr>
        <w:footnoteReference w:id="40"/>
      </w:r>
      <w:r w:rsidRPr="001C6E11">
        <w:rPr>
          <w:rFonts w:ascii="Times New Roman" w:hAnsi="Times New Roman" w:cs="Times New Roman"/>
        </w:rPr>
        <w:t>). La dimension du pouvoir coercitif en jeu</w:t>
      </w:r>
      <w:r>
        <w:rPr>
          <w:rFonts w:ascii="Times New Roman" w:hAnsi="Times New Roman" w:cs="Times New Roman"/>
        </w:rPr>
        <w:t xml:space="preserve"> </w:t>
      </w:r>
      <w:r w:rsidRPr="001C6E11">
        <w:rPr>
          <w:rFonts w:ascii="Times New Roman" w:hAnsi="Times New Roman" w:cs="Times New Roman"/>
        </w:rPr>
        <w:t>ici correspond à l’une des formes plus « subtiles » de ce pouvoir :</w:t>
      </w:r>
    </w:p>
    <w:p w14:paraId="02F35CE6" w14:textId="2D21F452" w:rsidR="001C6E11" w:rsidRPr="001C6E11" w:rsidRDefault="001C6E11" w:rsidP="001C6E11">
      <w:pPr>
        <w:ind w:left="708"/>
        <w:jc w:val="both"/>
        <w:rPr>
          <w:rFonts w:ascii="Times New Roman" w:hAnsi="Times New Roman" w:cs="Times New Roman"/>
          <w:sz w:val="20"/>
          <w:szCs w:val="20"/>
        </w:rPr>
      </w:pPr>
      <w:r w:rsidRPr="001C6E11">
        <w:rPr>
          <w:rFonts w:ascii="Times New Roman" w:hAnsi="Times New Roman" w:cs="Times New Roman"/>
          <w:sz w:val="20"/>
          <w:szCs w:val="20"/>
        </w:rPr>
        <w:t xml:space="preserve">« Cela a lieu lorsque A </w:t>
      </w:r>
      <w:proofErr w:type="spellStart"/>
      <w:r w:rsidRPr="001C6E11">
        <w:rPr>
          <w:rFonts w:ascii="Times New Roman" w:hAnsi="Times New Roman" w:cs="Times New Roman"/>
          <w:sz w:val="20"/>
          <w:szCs w:val="20"/>
        </w:rPr>
        <w:t>utilise</w:t>
      </w:r>
      <w:proofErr w:type="spellEnd"/>
      <w:r w:rsidRPr="001C6E11">
        <w:rPr>
          <w:rFonts w:ascii="Times New Roman" w:hAnsi="Times New Roman" w:cs="Times New Roman"/>
          <w:sz w:val="20"/>
          <w:szCs w:val="20"/>
        </w:rPr>
        <w:t xml:space="preserve"> des symboles, des mythes ou des récits qui influencent […] la réalité de B, y compris la façon dont B perçoit ses propres désirs et les inégalités qui l’entourent. […] Cela peut aussi impliquer que A façonne la manière dont B voit les possibilités de changement, dans la mesure où B considère comme inapproprié ou même vain de défier les pouvoirs de A » (</w:t>
      </w:r>
      <w:proofErr w:type="spellStart"/>
      <w:r w:rsidRPr="001C6E11">
        <w:rPr>
          <w:rFonts w:ascii="Times New Roman" w:hAnsi="Times New Roman" w:cs="Times New Roman"/>
          <w:sz w:val="20"/>
          <w:szCs w:val="20"/>
        </w:rPr>
        <w:t>Hendriks</w:t>
      </w:r>
      <w:proofErr w:type="spellEnd"/>
      <w:r w:rsidRPr="001C6E11">
        <w:rPr>
          <w:rFonts w:ascii="Times New Roman" w:hAnsi="Times New Roman" w:cs="Times New Roman"/>
          <w:sz w:val="20"/>
          <w:szCs w:val="20"/>
        </w:rPr>
        <w:t>, 2009, p. 177</w:t>
      </w:r>
      <w:r w:rsidR="00DB6D40">
        <w:rPr>
          <w:rStyle w:val="Appelnotedebasdep"/>
          <w:rFonts w:ascii="Times New Roman" w:hAnsi="Times New Roman" w:cs="Times New Roman"/>
          <w:sz w:val="20"/>
          <w:szCs w:val="20"/>
        </w:rPr>
        <w:footnoteReference w:id="41"/>
      </w:r>
      <w:r w:rsidRPr="001C6E11">
        <w:rPr>
          <w:rFonts w:ascii="Times New Roman" w:hAnsi="Times New Roman" w:cs="Times New Roman"/>
          <w:sz w:val="20"/>
          <w:szCs w:val="20"/>
        </w:rPr>
        <w:t>).</w:t>
      </w:r>
    </w:p>
    <w:p w14:paraId="5F6F592E" w14:textId="41EFEA6C" w:rsidR="001C6E11" w:rsidRDefault="001C6E11" w:rsidP="001C6E11">
      <w:pPr>
        <w:jc w:val="both"/>
        <w:rPr>
          <w:rFonts w:ascii="Times New Roman" w:hAnsi="Times New Roman" w:cs="Times New Roman"/>
        </w:rPr>
      </w:pPr>
      <w:r w:rsidRPr="001C6E11">
        <w:rPr>
          <w:rFonts w:ascii="Times New Roman" w:hAnsi="Times New Roman" w:cs="Times New Roman"/>
        </w:rPr>
        <w:t>En bref, les diverses déclarations « choc » des propriétaires (A) façonnaient la</w:t>
      </w:r>
      <w:r>
        <w:rPr>
          <w:rFonts w:ascii="Times New Roman" w:hAnsi="Times New Roman" w:cs="Times New Roman"/>
        </w:rPr>
        <w:t xml:space="preserve"> </w:t>
      </w:r>
      <w:r w:rsidRPr="001C6E11">
        <w:rPr>
          <w:rFonts w:ascii="Times New Roman" w:hAnsi="Times New Roman" w:cs="Times New Roman"/>
        </w:rPr>
        <w:t>manière dont les membres du panel (B) envisageaient le contexte et ses possibles,</w:t>
      </w:r>
      <w:r>
        <w:rPr>
          <w:rFonts w:ascii="Times New Roman" w:hAnsi="Times New Roman" w:cs="Times New Roman"/>
        </w:rPr>
        <w:t xml:space="preserve"> </w:t>
      </w:r>
      <w:r w:rsidRPr="001C6E11">
        <w:rPr>
          <w:rFonts w:ascii="Times New Roman" w:hAnsi="Times New Roman" w:cs="Times New Roman"/>
        </w:rPr>
        <w:t>ce qui fut notamment attesté par la reprise du contenu de ces déclarations</w:t>
      </w:r>
      <w:r>
        <w:rPr>
          <w:rFonts w:ascii="Times New Roman" w:hAnsi="Times New Roman" w:cs="Times New Roman"/>
        </w:rPr>
        <w:t xml:space="preserve"> </w:t>
      </w:r>
      <w:r w:rsidRPr="001C6E11">
        <w:rPr>
          <w:rFonts w:ascii="Times New Roman" w:hAnsi="Times New Roman" w:cs="Times New Roman"/>
        </w:rPr>
        <w:t xml:space="preserve">par des </w:t>
      </w:r>
      <w:proofErr w:type="spellStart"/>
      <w:r w:rsidRPr="001C6E11">
        <w:rPr>
          <w:rFonts w:ascii="Times New Roman" w:hAnsi="Times New Roman" w:cs="Times New Roman"/>
        </w:rPr>
        <w:t>citoyen·nes</w:t>
      </w:r>
      <w:proofErr w:type="spellEnd"/>
      <w:r w:rsidRPr="001C6E11">
        <w:rPr>
          <w:rFonts w:ascii="Times New Roman" w:hAnsi="Times New Roman" w:cs="Times New Roman"/>
        </w:rPr>
        <w:t xml:space="preserve"> (B perçoit différemment ses désirs, possibilités d’action,</w:t>
      </w:r>
      <w:r>
        <w:rPr>
          <w:rFonts w:ascii="Times New Roman" w:hAnsi="Times New Roman" w:cs="Times New Roman"/>
        </w:rPr>
        <w:t xml:space="preserve"> </w:t>
      </w:r>
      <w:r w:rsidRPr="001C6E11">
        <w:rPr>
          <w:rFonts w:ascii="Times New Roman" w:hAnsi="Times New Roman" w:cs="Times New Roman"/>
        </w:rPr>
        <w:t>etc. suite à l’action de A tissant son récit).</w:t>
      </w:r>
    </w:p>
    <w:p w14:paraId="7852FAC3" w14:textId="32313501" w:rsidR="00FF23D2" w:rsidRPr="00FF23D2" w:rsidRDefault="00FF23D2" w:rsidP="00FF23D2">
      <w:pPr>
        <w:jc w:val="both"/>
        <w:rPr>
          <w:rFonts w:ascii="Times New Roman" w:hAnsi="Times New Roman" w:cs="Times New Roman"/>
        </w:rPr>
      </w:pPr>
      <w:r w:rsidRPr="00FF23D2">
        <w:rPr>
          <w:rFonts w:ascii="Times New Roman" w:hAnsi="Times New Roman" w:cs="Times New Roman"/>
        </w:rPr>
        <w:t>Comment était-il possible que les membres du panel se positionnent face à une</w:t>
      </w:r>
      <w:r>
        <w:rPr>
          <w:rFonts w:ascii="Times New Roman" w:hAnsi="Times New Roman" w:cs="Times New Roman"/>
        </w:rPr>
        <w:t xml:space="preserve"> </w:t>
      </w:r>
      <w:r w:rsidRPr="00FF23D2">
        <w:rPr>
          <w:rFonts w:ascii="Times New Roman" w:hAnsi="Times New Roman" w:cs="Times New Roman"/>
        </w:rPr>
        <w:t>telle situation ? Il aurait fallu clarifier ce point en vue de construire une posture</w:t>
      </w:r>
      <w:r>
        <w:rPr>
          <w:rFonts w:ascii="Times New Roman" w:hAnsi="Times New Roman" w:cs="Times New Roman"/>
        </w:rPr>
        <w:t xml:space="preserve"> </w:t>
      </w:r>
      <w:r w:rsidRPr="00FF23D2">
        <w:rPr>
          <w:rFonts w:ascii="Times New Roman" w:hAnsi="Times New Roman" w:cs="Times New Roman"/>
        </w:rPr>
        <w:t>collective cohérente. Au lieu de cela, le panel ne fit que répéter un même</w:t>
      </w:r>
      <w:r>
        <w:rPr>
          <w:rFonts w:ascii="Times New Roman" w:hAnsi="Times New Roman" w:cs="Times New Roman"/>
        </w:rPr>
        <w:t xml:space="preserve"> </w:t>
      </w:r>
      <w:r w:rsidRPr="00FF23D2">
        <w:rPr>
          <w:rFonts w:ascii="Times New Roman" w:hAnsi="Times New Roman" w:cs="Times New Roman"/>
        </w:rPr>
        <w:t>constat, directement interrogé : « Il y a des droits de propriété, nous ne pouvons</w:t>
      </w:r>
    </w:p>
    <w:p w14:paraId="417F8DA4" w14:textId="1FEC55E7" w:rsidR="001C6E11" w:rsidRDefault="00FF23D2" w:rsidP="00FF23D2">
      <w:pPr>
        <w:jc w:val="both"/>
        <w:rPr>
          <w:rFonts w:ascii="Times New Roman" w:hAnsi="Times New Roman" w:cs="Times New Roman"/>
        </w:rPr>
      </w:pPr>
      <w:r w:rsidRPr="00FF23D2">
        <w:rPr>
          <w:rFonts w:ascii="Times New Roman" w:hAnsi="Times New Roman" w:cs="Times New Roman"/>
        </w:rPr>
        <w:t>pas faire ce que nous voulons », « Mais qu’en est-il exactement de ces droits</w:t>
      </w:r>
      <w:r>
        <w:rPr>
          <w:rFonts w:ascii="Times New Roman" w:hAnsi="Times New Roman" w:cs="Times New Roman"/>
        </w:rPr>
        <w:t xml:space="preserve"> </w:t>
      </w:r>
      <w:r w:rsidRPr="00FF23D2">
        <w:rPr>
          <w:rFonts w:ascii="Times New Roman" w:hAnsi="Times New Roman" w:cs="Times New Roman"/>
        </w:rPr>
        <w:t>de propriété ? Quelles en sont les conséquences ? » – la question restant à</w:t>
      </w:r>
      <w:r>
        <w:rPr>
          <w:rFonts w:ascii="Times New Roman" w:hAnsi="Times New Roman" w:cs="Times New Roman"/>
        </w:rPr>
        <w:t xml:space="preserve"> </w:t>
      </w:r>
      <w:r w:rsidRPr="00FF23D2">
        <w:rPr>
          <w:rFonts w:ascii="Times New Roman" w:hAnsi="Times New Roman" w:cs="Times New Roman"/>
        </w:rPr>
        <w:t>chaque fois en suspens. Ce point de tension empêchait le bon déroulement des</w:t>
      </w:r>
      <w:r>
        <w:rPr>
          <w:rFonts w:ascii="Times New Roman" w:hAnsi="Times New Roman" w:cs="Times New Roman"/>
        </w:rPr>
        <w:t xml:space="preserve"> </w:t>
      </w:r>
      <w:r w:rsidRPr="00FF23D2">
        <w:rPr>
          <w:rFonts w:ascii="Times New Roman" w:hAnsi="Times New Roman" w:cs="Times New Roman"/>
        </w:rPr>
        <w:t>réflexions communes, comme lorsqu’un membre du panel soulignant la nécessité</w:t>
      </w:r>
      <w:r>
        <w:rPr>
          <w:rFonts w:ascii="Times New Roman" w:hAnsi="Times New Roman" w:cs="Times New Roman"/>
        </w:rPr>
        <w:t xml:space="preserve"> </w:t>
      </w:r>
      <w:r w:rsidRPr="00FF23D2">
        <w:rPr>
          <w:rFonts w:ascii="Times New Roman" w:hAnsi="Times New Roman" w:cs="Times New Roman"/>
        </w:rPr>
        <w:t xml:space="preserve">de s’engager dans un « débat de valeurs », </w:t>
      </w:r>
      <w:proofErr w:type="spellStart"/>
      <w:r w:rsidRPr="00FF23D2">
        <w:rPr>
          <w:rFonts w:ascii="Times New Roman" w:hAnsi="Times New Roman" w:cs="Times New Roman"/>
        </w:rPr>
        <w:t>coeur</w:t>
      </w:r>
      <w:proofErr w:type="spellEnd"/>
      <w:r w:rsidRPr="00FF23D2">
        <w:rPr>
          <w:rFonts w:ascii="Times New Roman" w:hAnsi="Times New Roman" w:cs="Times New Roman"/>
        </w:rPr>
        <w:t xml:space="preserve"> du problème à ses yeux, fut</w:t>
      </w:r>
      <w:r>
        <w:rPr>
          <w:rFonts w:ascii="Times New Roman" w:hAnsi="Times New Roman" w:cs="Times New Roman"/>
        </w:rPr>
        <w:t xml:space="preserve"> </w:t>
      </w:r>
      <w:r w:rsidRPr="00FF23D2">
        <w:rPr>
          <w:rFonts w:ascii="Times New Roman" w:hAnsi="Times New Roman" w:cs="Times New Roman"/>
        </w:rPr>
        <w:t>renvoyé par un autre citoyen à la « réalité » des droits de propriété</w:t>
      </w:r>
      <w:r>
        <w:rPr>
          <w:rStyle w:val="Appelnotedebasdep"/>
          <w:rFonts w:ascii="Times New Roman" w:hAnsi="Times New Roman" w:cs="Times New Roman"/>
        </w:rPr>
        <w:footnoteReference w:id="42"/>
      </w:r>
      <w:r w:rsidRPr="00FF23D2">
        <w:rPr>
          <w:rFonts w:ascii="Times New Roman" w:hAnsi="Times New Roman" w:cs="Times New Roman"/>
        </w:rPr>
        <w:t>. Les faits</w:t>
      </w:r>
      <w:r>
        <w:rPr>
          <w:rFonts w:ascii="Times New Roman" w:hAnsi="Times New Roman" w:cs="Times New Roman"/>
        </w:rPr>
        <w:t xml:space="preserve"> </w:t>
      </w:r>
      <w:r w:rsidRPr="00FF23D2">
        <w:rPr>
          <w:rFonts w:ascii="Times New Roman" w:hAnsi="Times New Roman" w:cs="Times New Roman"/>
        </w:rPr>
        <w:t xml:space="preserve">étant incertains, chaque </w:t>
      </w:r>
      <w:proofErr w:type="spellStart"/>
      <w:r w:rsidRPr="00FF23D2">
        <w:rPr>
          <w:rFonts w:ascii="Times New Roman" w:hAnsi="Times New Roman" w:cs="Times New Roman"/>
        </w:rPr>
        <w:t>citoyen·ne</w:t>
      </w:r>
      <w:proofErr w:type="spellEnd"/>
      <w:r w:rsidRPr="00FF23D2">
        <w:rPr>
          <w:rFonts w:ascii="Times New Roman" w:hAnsi="Times New Roman" w:cs="Times New Roman"/>
        </w:rPr>
        <w:t xml:space="preserve"> interprétait à sa guise ce qu’il ou elle considérait</w:t>
      </w:r>
      <w:r>
        <w:rPr>
          <w:rFonts w:ascii="Times New Roman" w:hAnsi="Times New Roman" w:cs="Times New Roman"/>
        </w:rPr>
        <w:t xml:space="preserve"> </w:t>
      </w:r>
      <w:r w:rsidRPr="00FF23D2">
        <w:rPr>
          <w:rFonts w:ascii="Times New Roman" w:hAnsi="Times New Roman" w:cs="Times New Roman"/>
        </w:rPr>
        <w:t>comme possible ou impossible dans l’état de la situation, sans qu’il leur</w:t>
      </w:r>
      <w:r>
        <w:rPr>
          <w:rFonts w:ascii="Times New Roman" w:hAnsi="Times New Roman" w:cs="Times New Roman"/>
        </w:rPr>
        <w:t xml:space="preserve"> </w:t>
      </w:r>
      <w:r w:rsidRPr="00FF23D2">
        <w:rPr>
          <w:rFonts w:ascii="Times New Roman" w:hAnsi="Times New Roman" w:cs="Times New Roman"/>
        </w:rPr>
        <w:t>soit donné d’en délibérer.</w:t>
      </w:r>
    </w:p>
    <w:p w14:paraId="7007FFB0" w14:textId="7548D8DA" w:rsidR="0007076D" w:rsidRDefault="0007076D" w:rsidP="0007076D">
      <w:pPr>
        <w:jc w:val="both"/>
        <w:rPr>
          <w:rFonts w:ascii="Times New Roman" w:hAnsi="Times New Roman" w:cs="Times New Roman"/>
        </w:rPr>
      </w:pPr>
      <w:r w:rsidRPr="0007076D">
        <w:rPr>
          <w:rFonts w:ascii="Times New Roman" w:hAnsi="Times New Roman" w:cs="Times New Roman"/>
        </w:rPr>
        <w:t>Toutefois, il ne s’agissait pas seulement d’accepter l’incertitude de la situatio</w:t>
      </w:r>
      <w:r>
        <w:rPr>
          <w:rFonts w:ascii="Times New Roman" w:hAnsi="Times New Roman" w:cs="Times New Roman"/>
        </w:rPr>
        <w:t xml:space="preserve">n </w:t>
      </w:r>
      <w:r w:rsidRPr="0007076D">
        <w:rPr>
          <w:rFonts w:ascii="Times New Roman" w:hAnsi="Times New Roman" w:cs="Times New Roman"/>
        </w:rPr>
        <w:t>découlant des limites des connaissances du panel. Il s’agissait plus fondamentalement</w:t>
      </w:r>
      <w:r>
        <w:rPr>
          <w:rFonts w:ascii="Times New Roman" w:hAnsi="Times New Roman" w:cs="Times New Roman"/>
        </w:rPr>
        <w:t xml:space="preserve"> </w:t>
      </w:r>
      <w:r w:rsidRPr="0007076D">
        <w:rPr>
          <w:rFonts w:ascii="Times New Roman" w:hAnsi="Times New Roman" w:cs="Times New Roman"/>
        </w:rPr>
        <w:t>de constater la position d’impuissance à laquelle celui-ci était renvoyé</w:t>
      </w:r>
      <w:r>
        <w:rPr>
          <w:rFonts w:ascii="Times New Roman" w:hAnsi="Times New Roman" w:cs="Times New Roman"/>
        </w:rPr>
        <w:t xml:space="preserve"> </w:t>
      </w:r>
      <w:r w:rsidRPr="0007076D">
        <w:rPr>
          <w:rFonts w:ascii="Times New Roman" w:hAnsi="Times New Roman" w:cs="Times New Roman"/>
        </w:rPr>
        <w:t>: il n’était même pas en mesure de savoir ce à partir de quoi il pouvait commencer</w:t>
      </w:r>
      <w:r>
        <w:rPr>
          <w:rFonts w:ascii="Times New Roman" w:hAnsi="Times New Roman" w:cs="Times New Roman"/>
        </w:rPr>
        <w:t xml:space="preserve"> </w:t>
      </w:r>
      <w:r w:rsidRPr="0007076D">
        <w:rPr>
          <w:rFonts w:ascii="Times New Roman" w:hAnsi="Times New Roman" w:cs="Times New Roman"/>
        </w:rPr>
        <w:t>à construire une « vision citoyenne » commune. En dernière instance,</w:t>
      </w:r>
      <w:r>
        <w:rPr>
          <w:rFonts w:ascii="Times New Roman" w:hAnsi="Times New Roman" w:cs="Times New Roman"/>
        </w:rPr>
        <w:t xml:space="preserve"> </w:t>
      </w:r>
      <w:r w:rsidRPr="0007076D">
        <w:rPr>
          <w:rFonts w:ascii="Times New Roman" w:hAnsi="Times New Roman" w:cs="Times New Roman"/>
        </w:rPr>
        <w:t>cette impuissance reflétait les inégalités structurelles constituant les conditions</w:t>
      </w:r>
      <w:r>
        <w:rPr>
          <w:rFonts w:ascii="Times New Roman" w:hAnsi="Times New Roman" w:cs="Times New Roman"/>
        </w:rPr>
        <w:t xml:space="preserve"> </w:t>
      </w:r>
      <w:r w:rsidRPr="0007076D">
        <w:rPr>
          <w:rFonts w:ascii="Times New Roman" w:hAnsi="Times New Roman" w:cs="Times New Roman"/>
        </w:rPr>
        <w:t>matérielles du SOL : le panel ne faisait que rejouer l’opposition entre propriétaires</w:t>
      </w:r>
      <w:r>
        <w:rPr>
          <w:rFonts w:ascii="Times New Roman" w:hAnsi="Times New Roman" w:cs="Times New Roman"/>
        </w:rPr>
        <w:t xml:space="preserve"> </w:t>
      </w:r>
      <w:r w:rsidRPr="0007076D">
        <w:rPr>
          <w:rFonts w:ascii="Times New Roman" w:hAnsi="Times New Roman" w:cs="Times New Roman"/>
        </w:rPr>
        <w:t>fonciers et petites gens</w:t>
      </w:r>
      <w:r>
        <w:rPr>
          <w:rStyle w:val="Appelnotedebasdep"/>
          <w:rFonts w:ascii="Times New Roman" w:hAnsi="Times New Roman" w:cs="Times New Roman"/>
        </w:rPr>
        <w:footnoteReference w:id="43"/>
      </w:r>
      <w:r w:rsidRPr="0007076D">
        <w:rPr>
          <w:rFonts w:ascii="Times New Roman" w:hAnsi="Times New Roman" w:cs="Times New Roman"/>
        </w:rPr>
        <w:t xml:space="preserve"> – les premiers se protégeant des secondes par le</w:t>
      </w:r>
      <w:r>
        <w:rPr>
          <w:rFonts w:ascii="Times New Roman" w:hAnsi="Times New Roman" w:cs="Times New Roman"/>
        </w:rPr>
        <w:t xml:space="preserve"> </w:t>
      </w:r>
      <w:r w:rsidRPr="0007076D">
        <w:rPr>
          <w:rFonts w:ascii="Times New Roman" w:hAnsi="Times New Roman" w:cs="Times New Roman"/>
        </w:rPr>
        <w:t>secret des affaires et la force juridique des contrats. Mais il semblait impossible</w:t>
      </w:r>
      <w:r>
        <w:rPr>
          <w:rFonts w:ascii="Times New Roman" w:hAnsi="Times New Roman" w:cs="Times New Roman"/>
        </w:rPr>
        <w:t xml:space="preserve"> </w:t>
      </w:r>
      <w:r w:rsidRPr="0007076D">
        <w:rPr>
          <w:rFonts w:ascii="Times New Roman" w:hAnsi="Times New Roman" w:cs="Times New Roman"/>
        </w:rPr>
        <w:t>pour des délibérations « neutres » d’aborder ces questions. Le conflit devait être</w:t>
      </w:r>
      <w:r>
        <w:rPr>
          <w:rFonts w:ascii="Times New Roman" w:hAnsi="Times New Roman" w:cs="Times New Roman"/>
        </w:rPr>
        <w:t xml:space="preserve"> </w:t>
      </w:r>
      <w:r w:rsidRPr="0007076D">
        <w:rPr>
          <w:rFonts w:ascii="Times New Roman" w:hAnsi="Times New Roman" w:cs="Times New Roman"/>
        </w:rPr>
        <w:t>refoulé, les rapports de pouvoir laissés intacts. La critique maintes fois énoncée</w:t>
      </w:r>
      <w:r>
        <w:rPr>
          <w:rFonts w:ascii="Times New Roman" w:hAnsi="Times New Roman" w:cs="Times New Roman"/>
        </w:rPr>
        <w:t xml:space="preserve"> </w:t>
      </w:r>
      <w:r w:rsidRPr="0007076D">
        <w:rPr>
          <w:rFonts w:ascii="Times New Roman" w:hAnsi="Times New Roman" w:cs="Times New Roman"/>
        </w:rPr>
        <w:t>(Fraser, 1990 ; Sanders, 1997 ; Young, 1996 ; Shapiro, 1999 ; De Sousa Santos,</w:t>
      </w:r>
      <w:r>
        <w:rPr>
          <w:rFonts w:ascii="Times New Roman" w:hAnsi="Times New Roman" w:cs="Times New Roman"/>
        </w:rPr>
        <w:t xml:space="preserve"> </w:t>
      </w:r>
      <w:r w:rsidRPr="0007076D">
        <w:rPr>
          <w:rFonts w:ascii="Times New Roman" w:hAnsi="Times New Roman" w:cs="Times New Roman"/>
        </w:rPr>
        <w:t xml:space="preserve">2009 ; Bobbio, </w:t>
      </w:r>
      <w:proofErr w:type="spellStart"/>
      <w:r w:rsidRPr="0007076D">
        <w:rPr>
          <w:rFonts w:ascii="Times New Roman" w:hAnsi="Times New Roman" w:cs="Times New Roman"/>
        </w:rPr>
        <w:t>Melé</w:t>
      </w:r>
      <w:proofErr w:type="spellEnd"/>
      <w:r w:rsidRPr="0007076D">
        <w:rPr>
          <w:rFonts w:ascii="Times New Roman" w:hAnsi="Times New Roman" w:cs="Times New Roman"/>
        </w:rPr>
        <w:t>, 2015 ; Simon et al., 2018 ; Larsson, 2019) reste d’actualité :</w:t>
      </w:r>
      <w:r>
        <w:rPr>
          <w:rFonts w:ascii="Times New Roman" w:hAnsi="Times New Roman" w:cs="Times New Roman"/>
        </w:rPr>
        <w:t xml:space="preserve"> </w:t>
      </w:r>
      <w:r w:rsidRPr="0007076D">
        <w:rPr>
          <w:rFonts w:ascii="Times New Roman" w:hAnsi="Times New Roman" w:cs="Times New Roman"/>
        </w:rPr>
        <w:t>certains DP risquent de ne faire que reproduire les rapports de domination existants.</w:t>
      </w:r>
      <w:r>
        <w:rPr>
          <w:rFonts w:ascii="Times New Roman" w:hAnsi="Times New Roman" w:cs="Times New Roman"/>
        </w:rPr>
        <w:t xml:space="preserve"> </w:t>
      </w:r>
      <w:r w:rsidRPr="0007076D">
        <w:rPr>
          <w:rFonts w:ascii="Times New Roman" w:hAnsi="Times New Roman" w:cs="Times New Roman"/>
        </w:rPr>
        <w:t>Pire, ils peuvent les légitimer en leur offrant la sanction d’une procédure</w:t>
      </w:r>
      <w:r>
        <w:rPr>
          <w:rFonts w:ascii="Times New Roman" w:hAnsi="Times New Roman" w:cs="Times New Roman"/>
        </w:rPr>
        <w:t xml:space="preserve"> </w:t>
      </w:r>
      <w:r w:rsidRPr="0007076D">
        <w:rPr>
          <w:rFonts w:ascii="Times New Roman" w:hAnsi="Times New Roman" w:cs="Times New Roman"/>
        </w:rPr>
        <w:t xml:space="preserve">participative censée exprimer l’avis de </w:t>
      </w:r>
      <w:proofErr w:type="spellStart"/>
      <w:r w:rsidRPr="0007076D">
        <w:rPr>
          <w:rFonts w:ascii="Times New Roman" w:hAnsi="Times New Roman" w:cs="Times New Roman"/>
        </w:rPr>
        <w:t>citoyen·nes</w:t>
      </w:r>
      <w:proofErr w:type="spellEnd"/>
      <w:r w:rsidRPr="0007076D">
        <w:rPr>
          <w:rFonts w:ascii="Times New Roman" w:hAnsi="Times New Roman" w:cs="Times New Roman"/>
        </w:rPr>
        <w:t xml:space="preserve"> représentant la population.</w:t>
      </w:r>
    </w:p>
    <w:p w14:paraId="3BEB711D" w14:textId="77777777" w:rsidR="0007076D" w:rsidRPr="00B36049" w:rsidRDefault="0007076D" w:rsidP="0007076D">
      <w:pPr>
        <w:jc w:val="both"/>
        <w:rPr>
          <w:rFonts w:ascii="Times New Roman" w:hAnsi="Times New Roman" w:cs="Times New Roman"/>
          <w:b/>
          <w:bCs/>
          <w:sz w:val="26"/>
          <w:szCs w:val="26"/>
        </w:rPr>
      </w:pPr>
      <w:r w:rsidRPr="00B36049">
        <w:rPr>
          <w:rFonts w:ascii="Times New Roman" w:hAnsi="Times New Roman" w:cs="Times New Roman"/>
          <w:b/>
          <w:bCs/>
          <w:sz w:val="26"/>
          <w:szCs w:val="26"/>
        </w:rPr>
        <w:lastRenderedPageBreak/>
        <w:t>De multiples rapports aux normes urbanistiques</w:t>
      </w:r>
    </w:p>
    <w:p w14:paraId="5AE62313" w14:textId="57D3CC48" w:rsidR="00377549" w:rsidRDefault="0007076D" w:rsidP="0007076D">
      <w:pPr>
        <w:jc w:val="both"/>
        <w:rPr>
          <w:rFonts w:ascii="Times New Roman" w:hAnsi="Times New Roman" w:cs="Times New Roman"/>
        </w:rPr>
      </w:pPr>
      <w:r w:rsidRPr="0007076D">
        <w:rPr>
          <w:rFonts w:ascii="Times New Roman" w:hAnsi="Times New Roman" w:cs="Times New Roman"/>
        </w:rPr>
        <w:t>Un travail sur le rapport aux possibles et aux structures</w:t>
      </w:r>
      <w:r>
        <w:rPr>
          <w:rFonts w:ascii="Times New Roman" w:hAnsi="Times New Roman" w:cs="Times New Roman"/>
        </w:rPr>
        <w:t xml:space="preserve"> </w:t>
      </w:r>
      <w:r w:rsidRPr="0007076D">
        <w:rPr>
          <w:rFonts w:ascii="Times New Roman" w:hAnsi="Times New Roman" w:cs="Times New Roman"/>
        </w:rPr>
        <w:t>déterminantes aurait</w:t>
      </w:r>
      <w:r>
        <w:rPr>
          <w:rFonts w:ascii="Times New Roman" w:hAnsi="Times New Roman" w:cs="Times New Roman"/>
        </w:rPr>
        <w:t xml:space="preserve"> </w:t>
      </w:r>
      <w:r w:rsidRPr="0007076D">
        <w:rPr>
          <w:rFonts w:ascii="Times New Roman" w:hAnsi="Times New Roman" w:cs="Times New Roman"/>
        </w:rPr>
        <w:t xml:space="preserve">également été nécessaire au niveau d’un autre </w:t>
      </w:r>
      <w:proofErr w:type="spellStart"/>
      <w:r w:rsidRPr="0007076D">
        <w:rPr>
          <w:rFonts w:ascii="Times New Roman" w:hAnsi="Times New Roman" w:cs="Times New Roman"/>
        </w:rPr>
        <w:t>noeud</w:t>
      </w:r>
      <w:proofErr w:type="spellEnd"/>
      <w:r w:rsidRPr="0007076D">
        <w:rPr>
          <w:rFonts w:ascii="Times New Roman" w:hAnsi="Times New Roman" w:cs="Times New Roman"/>
        </w:rPr>
        <w:t xml:space="preserve"> de blocage. Celui-ci prend</w:t>
      </w:r>
      <w:r>
        <w:rPr>
          <w:rFonts w:ascii="Times New Roman" w:hAnsi="Times New Roman" w:cs="Times New Roman"/>
        </w:rPr>
        <w:t xml:space="preserve"> </w:t>
      </w:r>
      <w:r w:rsidRPr="0007076D">
        <w:rPr>
          <w:rFonts w:ascii="Times New Roman" w:hAnsi="Times New Roman" w:cs="Times New Roman"/>
        </w:rPr>
        <w:t>racine dans le fait que le SOL était contraint sur un autre plan : il devait suivre</w:t>
      </w:r>
      <w:r>
        <w:rPr>
          <w:rFonts w:ascii="Times New Roman" w:hAnsi="Times New Roman" w:cs="Times New Roman"/>
        </w:rPr>
        <w:t xml:space="preserve"> </w:t>
      </w:r>
      <w:r w:rsidRPr="0007076D">
        <w:rPr>
          <w:rFonts w:ascii="Times New Roman" w:hAnsi="Times New Roman" w:cs="Times New Roman"/>
        </w:rPr>
        <w:t>la législation urbanistique. À nouveau, les conséquences exactes des normes en</w:t>
      </w:r>
      <w:r>
        <w:rPr>
          <w:rFonts w:ascii="Times New Roman" w:hAnsi="Times New Roman" w:cs="Times New Roman"/>
        </w:rPr>
        <w:t xml:space="preserve"> </w:t>
      </w:r>
      <w:r w:rsidRPr="0007076D">
        <w:rPr>
          <w:rFonts w:ascii="Times New Roman" w:hAnsi="Times New Roman" w:cs="Times New Roman"/>
        </w:rPr>
        <w:t>vigueur – ici les normes urbanistiques – étaient nébuleuses. Certaines limites</w:t>
      </w:r>
      <w:r>
        <w:rPr>
          <w:rFonts w:ascii="Times New Roman" w:hAnsi="Times New Roman" w:cs="Times New Roman"/>
        </w:rPr>
        <w:t xml:space="preserve"> </w:t>
      </w:r>
      <w:r w:rsidRPr="0007076D">
        <w:rPr>
          <w:rFonts w:ascii="Times New Roman" w:hAnsi="Times New Roman" w:cs="Times New Roman"/>
        </w:rPr>
        <w:t>étaient clairement établies : par exemple, le panel ne pouvait pas statuer sur</w:t>
      </w:r>
      <w:r>
        <w:rPr>
          <w:rFonts w:ascii="Times New Roman" w:hAnsi="Times New Roman" w:cs="Times New Roman"/>
        </w:rPr>
        <w:t xml:space="preserve"> </w:t>
      </w:r>
      <w:r w:rsidRPr="0007076D">
        <w:rPr>
          <w:rFonts w:ascii="Times New Roman" w:hAnsi="Times New Roman" w:cs="Times New Roman"/>
        </w:rPr>
        <w:t>le type de commerce (équitable, multinational, local…) ou de logements dans la</w:t>
      </w:r>
      <w:r>
        <w:rPr>
          <w:rFonts w:ascii="Times New Roman" w:hAnsi="Times New Roman" w:cs="Times New Roman"/>
        </w:rPr>
        <w:t xml:space="preserve"> </w:t>
      </w:r>
      <w:r w:rsidRPr="0007076D">
        <w:rPr>
          <w:rFonts w:ascii="Times New Roman" w:hAnsi="Times New Roman" w:cs="Times New Roman"/>
        </w:rPr>
        <w:t>zone, ni sur le type de matériaux à utiliser. Qu’en était-il alors de la possibilité</w:t>
      </w:r>
      <w:r>
        <w:rPr>
          <w:rFonts w:ascii="Times New Roman" w:hAnsi="Times New Roman" w:cs="Times New Roman"/>
        </w:rPr>
        <w:t xml:space="preserve"> </w:t>
      </w:r>
      <w:r w:rsidRPr="0007076D">
        <w:rPr>
          <w:rFonts w:ascii="Times New Roman" w:hAnsi="Times New Roman" w:cs="Times New Roman"/>
        </w:rPr>
        <w:t>d’imposer des normes environnementales ? Le panel pouvait-il par exemple préconiser</w:t>
      </w:r>
      <w:r>
        <w:rPr>
          <w:rFonts w:ascii="Times New Roman" w:hAnsi="Times New Roman" w:cs="Times New Roman"/>
        </w:rPr>
        <w:t xml:space="preserve"> </w:t>
      </w:r>
      <w:r w:rsidRPr="0007076D">
        <w:rPr>
          <w:rFonts w:ascii="Times New Roman" w:hAnsi="Times New Roman" w:cs="Times New Roman"/>
        </w:rPr>
        <w:t>des toits végétaux ? Favoriser certains gabarits plutôt que d’autres ?…</w:t>
      </w:r>
      <w:r>
        <w:rPr>
          <w:rFonts w:ascii="Times New Roman" w:hAnsi="Times New Roman" w:cs="Times New Roman"/>
        </w:rPr>
        <w:t xml:space="preserve"> </w:t>
      </w:r>
      <w:r w:rsidRPr="0007076D">
        <w:rPr>
          <w:rFonts w:ascii="Times New Roman" w:hAnsi="Times New Roman" w:cs="Times New Roman"/>
        </w:rPr>
        <w:t>Cet élément s’avérait décisif, car l’importance d’inscrire la zone dans un mouvement</w:t>
      </w:r>
      <w:r>
        <w:rPr>
          <w:rFonts w:ascii="Times New Roman" w:hAnsi="Times New Roman" w:cs="Times New Roman"/>
        </w:rPr>
        <w:t xml:space="preserve"> </w:t>
      </w:r>
      <w:r w:rsidRPr="0007076D">
        <w:rPr>
          <w:rFonts w:ascii="Times New Roman" w:hAnsi="Times New Roman" w:cs="Times New Roman"/>
        </w:rPr>
        <w:t xml:space="preserve">de transition écologique était au </w:t>
      </w:r>
      <w:proofErr w:type="spellStart"/>
      <w:r w:rsidRPr="0007076D">
        <w:rPr>
          <w:rFonts w:ascii="Times New Roman" w:hAnsi="Times New Roman" w:cs="Times New Roman"/>
        </w:rPr>
        <w:t>coeur</w:t>
      </w:r>
      <w:proofErr w:type="spellEnd"/>
      <w:r w:rsidRPr="0007076D">
        <w:rPr>
          <w:rFonts w:ascii="Times New Roman" w:hAnsi="Times New Roman" w:cs="Times New Roman"/>
        </w:rPr>
        <w:t xml:space="preserve"> de la « vision citoyenne » qui cherchait</w:t>
      </w:r>
      <w:r>
        <w:rPr>
          <w:rFonts w:ascii="Times New Roman" w:hAnsi="Times New Roman" w:cs="Times New Roman"/>
        </w:rPr>
        <w:t xml:space="preserve"> </w:t>
      </w:r>
      <w:r w:rsidRPr="0007076D">
        <w:rPr>
          <w:rFonts w:ascii="Times New Roman" w:hAnsi="Times New Roman" w:cs="Times New Roman"/>
        </w:rPr>
        <w:t>à se construire</w:t>
      </w:r>
      <w:r>
        <w:rPr>
          <w:rStyle w:val="Appelnotedebasdep"/>
          <w:rFonts w:ascii="Times New Roman" w:hAnsi="Times New Roman" w:cs="Times New Roman"/>
        </w:rPr>
        <w:footnoteReference w:id="44"/>
      </w:r>
      <w:r w:rsidRPr="0007076D">
        <w:rPr>
          <w:rFonts w:ascii="Times New Roman" w:hAnsi="Times New Roman" w:cs="Times New Roman"/>
        </w:rPr>
        <w:t>. Or, il est clair que les normes urbanistiques ne répondent</w:t>
      </w:r>
      <w:r>
        <w:rPr>
          <w:rFonts w:ascii="Times New Roman" w:hAnsi="Times New Roman" w:cs="Times New Roman"/>
        </w:rPr>
        <w:t xml:space="preserve"> </w:t>
      </w:r>
      <w:r w:rsidRPr="0007076D">
        <w:rPr>
          <w:rFonts w:ascii="Times New Roman" w:hAnsi="Times New Roman" w:cs="Times New Roman"/>
        </w:rPr>
        <w:t>pas à l’urgence climatique actuelle. Cette déficience ne fut qu’amplifiée par la</w:t>
      </w:r>
      <w:r>
        <w:rPr>
          <w:rFonts w:ascii="Times New Roman" w:hAnsi="Times New Roman" w:cs="Times New Roman"/>
        </w:rPr>
        <w:t xml:space="preserve"> </w:t>
      </w:r>
      <w:r w:rsidRPr="0007076D">
        <w:rPr>
          <w:rFonts w:ascii="Times New Roman" w:hAnsi="Times New Roman" w:cs="Times New Roman"/>
        </w:rPr>
        <w:t>non-décision quant à l’interprétation exacte de la législation</w:t>
      </w:r>
      <w:r>
        <w:rPr>
          <w:rStyle w:val="Appelnotedebasdep"/>
          <w:rFonts w:ascii="Times New Roman" w:hAnsi="Times New Roman" w:cs="Times New Roman"/>
        </w:rPr>
        <w:footnoteReference w:id="45"/>
      </w:r>
      <w:r>
        <w:rPr>
          <w:rFonts w:ascii="Times New Roman" w:hAnsi="Times New Roman" w:cs="Times New Roman"/>
        </w:rPr>
        <w:t>.</w:t>
      </w:r>
    </w:p>
    <w:p w14:paraId="13A635F7" w14:textId="41BC552D" w:rsidR="00377549" w:rsidRPr="00377549" w:rsidRDefault="00377549" w:rsidP="00377549">
      <w:pPr>
        <w:jc w:val="both"/>
        <w:rPr>
          <w:rFonts w:ascii="Times New Roman" w:hAnsi="Times New Roman" w:cs="Times New Roman"/>
        </w:rPr>
      </w:pPr>
      <w:r w:rsidRPr="00377549">
        <w:rPr>
          <w:rFonts w:ascii="Times New Roman" w:hAnsi="Times New Roman" w:cs="Times New Roman"/>
        </w:rPr>
        <w:t>Les interprétations de ces normes se divisèrent en deux tendances. Cette fracture</w:t>
      </w:r>
      <w:r>
        <w:rPr>
          <w:rFonts w:ascii="Times New Roman" w:hAnsi="Times New Roman" w:cs="Times New Roman"/>
        </w:rPr>
        <w:t xml:space="preserve"> </w:t>
      </w:r>
      <w:r w:rsidRPr="00377549">
        <w:rPr>
          <w:rFonts w:ascii="Times New Roman" w:hAnsi="Times New Roman" w:cs="Times New Roman"/>
        </w:rPr>
        <w:t>n’éclata au grand jour qu’à la fin du dernier atelier (puisque ce ne fut qu’à</w:t>
      </w:r>
      <w:r>
        <w:rPr>
          <w:rFonts w:ascii="Times New Roman" w:hAnsi="Times New Roman" w:cs="Times New Roman"/>
        </w:rPr>
        <w:t xml:space="preserve"> </w:t>
      </w:r>
      <w:r w:rsidRPr="00377549">
        <w:rPr>
          <w:rFonts w:ascii="Times New Roman" w:hAnsi="Times New Roman" w:cs="Times New Roman"/>
        </w:rPr>
        <w:t>ce moment que l’on prit connaissance de tous les avis), lorsqu’une citoyenne</w:t>
      </w:r>
      <w:r>
        <w:rPr>
          <w:rFonts w:ascii="Times New Roman" w:hAnsi="Times New Roman" w:cs="Times New Roman"/>
        </w:rPr>
        <w:t xml:space="preserve"> </w:t>
      </w:r>
      <w:r w:rsidRPr="00377549">
        <w:rPr>
          <w:rFonts w:ascii="Times New Roman" w:hAnsi="Times New Roman" w:cs="Times New Roman"/>
        </w:rPr>
        <w:t>déclara qu’il fallait mettre au clair la source des désaccords ayant traversé nos</w:t>
      </w:r>
      <w:r>
        <w:rPr>
          <w:rFonts w:ascii="Times New Roman" w:hAnsi="Times New Roman" w:cs="Times New Roman"/>
        </w:rPr>
        <w:t xml:space="preserve"> </w:t>
      </w:r>
      <w:r w:rsidRPr="00377549">
        <w:rPr>
          <w:rFonts w:ascii="Times New Roman" w:hAnsi="Times New Roman" w:cs="Times New Roman"/>
        </w:rPr>
        <w:t>débats. Selon elle, certaines personnes ne considéraient pas l’« urgence climatique</w:t>
      </w:r>
      <w:r>
        <w:rPr>
          <w:rFonts w:ascii="Times New Roman" w:hAnsi="Times New Roman" w:cs="Times New Roman"/>
        </w:rPr>
        <w:t xml:space="preserve"> </w:t>
      </w:r>
      <w:r w:rsidRPr="00377549">
        <w:rPr>
          <w:rFonts w:ascii="Times New Roman" w:hAnsi="Times New Roman" w:cs="Times New Roman"/>
        </w:rPr>
        <w:t>» comme un enjeu absolument essentiel, contrairement à la majorité du</w:t>
      </w:r>
      <w:r>
        <w:rPr>
          <w:rFonts w:ascii="Times New Roman" w:hAnsi="Times New Roman" w:cs="Times New Roman"/>
        </w:rPr>
        <w:t xml:space="preserve"> </w:t>
      </w:r>
      <w:r w:rsidRPr="00377549">
        <w:rPr>
          <w:rFonts w:ascii="Times New Roman" w:hAnsi="Times New Roman" w:cs="Times New Roman"/>
        </w:rPr>
        <w:t>panel. C’est alors qu’une des personnes visées l’interrompit pour la contredire :</w:t>
      </w:r>
      <w:r>
        <w:rPr>
          <w:rFonts w:ascii="Times New Roman" w:hAnsi="Times New Roman" w:cs="Times New Roman"/>
        </w:rPr>
        <w:t xml:space="preserve"> </w:t>
      </w:r>
      <w:r w:rsidRPr="00377549">
        <w:rPr>
          <w:rFonts w:ascii="Times New Roman" w:hAnsi="Times New Roman" w:cs="Times New Roman"/>
        </w:rPr>
        <w:t xml:space="preserve">il était conscient de l’importance de l’urgence climatique (le </w:t>
      </w:r>
      <w:proofErr w:type="spellStart"/>
      <w:r w:rsidRPr="00377549">
        <w:rPr>
          <w:rFonts w:ascii="Times New Roman" w:hAnsi="Times New Roman" w:cs="Times New Roman"/>
        </w:rPr>
        <w:t>coeur</w:t>
      </w:r>
      <w:proofErr w:type="spellEnd"/>
      <w:r w:rsidRPr="00377549">
        <w:rPr>
          <w:rFonts w:ascii="Times New Roman" w:hAnsi="Times New Roman" w:cs="Times New Roman"/>
        </w:rPr>
        <w:t xml:space="preserve"> des tensions</w:t>
      </w:r>
      <w:r>
        <w:rPr>
          <w:rFonts w:ascii="Times New Roman" w:hAnsi="Times New Roman" w:cs="Times New Roman"/>
        </w:rPr>
        <w:t xml:space="preserve"> </w:t>
      </w:r>
      <w:r w:rsidRPr="00377549">
        <w:rPr>
          <w:rFonts w:ascii="Times New Roman" w:hAnsi="Times New Roman" w:cs="Times New Roman"/>
        </w:rPr>
        <w:t>n’était pas là), mais constatait que le cadre juridique du SOL nous imposait des</w:t>
      </w:r>
      <w:r>
        <w:rPr>
          <w:rFonts w:ascii="Times New Roman" w:hAnsi="Times New Roman" w:cs="Times New Roman"/>
        </w:rPr>
        <w:t xml:space="preserve"> </w:t>
      </w:r>
      <w:r w:rsidRPr="00377549">
        <w:rPr>
          <w:rFonts w:ascii="Times New Roman" w:hAnsi="Times New Roman" w:cs="Times New Roman"/>
        </w:rPr>
        <w:t>limites – parler de « normes environnementales » ou de la nécessité de favoriser</w:t>
      </w:r>
      <w:r>
        <w:rPr>
          <w:rFonts w:ascii="Times New Roman" w:hAnsi="Times New Roman" w:cs="Times New Roman"/>
        </w:rPr>
        <w:t xml:space="preserve"> </w:t>
      </w:r>
      <w:r w:rsidRPr="00377549">
        <w:rPr>
          <w:rFonts w:ascii="Times New Roman" w:hAnsi="Times New Roman" w:cs="Times New Roman"/>
        </w:rPr>
        <w:t>une « transition écologique » n’avait dès lors aucun sens : c’était hors du cadre</w:t>
      </w:r>
      <w:r>
        <w:rPr>
          <w:rFonts w:ascii="Times New Roman" w:hAnsi="Times New Roman" w:cs="Times New Roman"/>
        </w:rPr>
        <w:t xml:space="preserve"> </w:t>
      </w:r>
      <w:r w:rsidRPr="00377549">
        <w:rPr>
          <w:rFonts w:ascii="Times New Roman" w:hAnsi="Times New Roman" w:cs="Times New Roman"/>
        </w:rPr>
        <w:t>du SOL</w:t>
      </w:r>
      <w:r>
        <w:rPr>
          <w:rStyle w:val="Appelnotedebasdep"/>
          <w:rFonts w:ascii="Times New Roman" w:hAnsi="Times New Roman" w:cs="Times New Roman"/>
        </w:rPr>
        <w:footnoteReference w:id="46"/>
      </w:r>
      <w:r w:rsidRPr="00377549">
        <w:rPr>
          <w:rFonts w:ascii="Times New Roman" w:hAnsi="Times New Roman" w:cs="Times New Roman"/>
        </w:rPr>
        <w:t>.</w:t>
      </w:r>
    </w:p>
    <w:p w14:paraId="4B959E30" w14:textId="6D61BE42" w:rsidR="00377549" w:rsidRPr="00377549" w:rsidRDefault="00377549" w:rsidP="00377549">
      <w:pPr>
        <w:jc w:val="both"/>
        <w:rPr>
          <w:rFonts w:ascii="Times New Roman" w:hAnsi="Times New Roman" w:cs="Times New Roman"/>
        </w:rPr>
      </w:pPr>
      <w:r w:rsidRPr="00377549">
        <w:rPr>
          <w:rFonts w:ascii="Times New Roman" w:hAnsi="Times New Roman" w:cs="Times New Roman"/>
        </w:rPr>
        <w:t>Ce furent donc deux groupes qui se dessinèrent autour de l’appréhension des</w:t>
      </w:r>
      <w:r>
        <w:rPr>
          <w:rFonts w:ascii="Times New Roman" w:hAnsi="Times New Roman" w:cs="Times New Roman"/>
        </w:rPr>
        <w:t xml:space="preserve"> </w:t>
      </w:r>
      <w:r w:rsidRPr="00377549">
        <w:rPr>
          <w:rFonts w:ascii="Times New Roman" w:hAnsi="Times New Roman" w:cs="Times New Roman"/>
        </w:rPr>
        <w:t>normes urbanistiques : certaines personnes (minoritaires) désiraient s’en tenir</w:t>
      </w:r>
      <w:r>
        <w:rPr>
          <w:rFonts w:ascii="Times New Roman" w:hAnsi="Times New Roman" w:cs="Times New Roman"/>
        </w:rPr>
        <w:t xml:space="preserve"> </w:t>
      </w:r>
      <w:r w:rsidRPr="00377549">
        <w:rPr>
          <w:rFonts w:ascii="Times New Roman" w:hAnsi="Times New Roman" w:cs="Times New Roman"/>
        </w:rPr>
        <w:t>à une interprétation étroite du cadre juridique, d’autres (majoritaires) estimaient</w:t>
      </w:r>
      <w:r>
        <w:rPr>
          <w:rFonts w:ascii="Times New Roman" w:hAnsi="Times New Roman" w:cs="Times New Roman"/>
        </w:rPr>
        <w:t xml:space="preserve"> </w:t>
      </w:r>
      <w:r w:rsidRPr="00377549">
        <w:rPr>
          <w:rFonts w:ascii="Times New Roman" w:hAnsi="Times New Roman" w:cs="Times New Roman"/>
        </w:rPr>
        <w:t xml:space="preserve">que l’enjeu écologique était trop important que pour être </w:t>
      </w:r>
      <w:r w:rsidRPr="00377549">
        <w:rPr>
          <w:rFonts w:ascii="Times New Roman" w:hAnsi="Times New Roman" w:cs="Times New Roman"/>
          <w:i/>
          <w:iCs/>
        </w:rPr>
        <w:t xml:space="preserve">a priori </w:t>
      </w:r>
      <w:r w:rsidRPr="00377549">
        <w:rPr>
          <w:rFonts w:ascii="Times New Roman" w:hAnsi="Times New Roman" w:cs="Times New Roman"/>
        </w:rPr>
        <w:t>autant limité.</w:t>
      </w:r>
      <w:r>
        <w:rPr>
          <w:rFonts w:ascii="Times New Roman" w:hAnsi="Times New Roman" w:cs="Times New Roman"/>
        </w:rPr>
        <w:t xml:space="preserve"> </w:t>
      </w:r>
      <w:r w:rsidRPr="00377549">
        <w:rPr>
          <w:rFonts w:ascii="Times New Roman" w:hAnsi="Times New Roman" w:cs="Times New Roman"/>
        </w:rPr>
        <w:t>Deux rapports au cadre normatif et deux rapports aux possibles distincts, donc.</w:t>
      </w:r>
      <w:r>
        <w:rPr>
          <w:rFonts w:ascii="Times New Roman" w:hAnsi="Times New Roman" w:cs="Times New Roman"/>
        </w:rPr>
        <w:t xml:space="preserve"> </w:t>
      </w:r>
      <w:r w:rsidRPr="00377549">
        <w:rPr>
          <w:rFonts w:ascii="Times New Roman" w:hAnsi="Times New Roman" w:cs="Times New Roman"/>
        </w:rPr>
        <w:t>Dans un tel contexte, seul un travail réflexif collectif</w:t>
      </w:r>
      <w:r>
        <w:rPr>
          <w:rStyle w:val="Appelnotedebasdep"/>
          <w:rFonts w:ascii="Times New Roman" w:hAnsi="Times New Roman" w:cs="Times New Roman"/>
        </w:rPr>
        <w:footnoteReference w:id="47"/>
      </w:r>
      <w:r w:rsidRPr="00377549">
        <w:rPr>
          <w:rFonts w:ascii="Times New Roman" w:hAnsi="Times New Roman" w:cs="Times New Roman"/>
        </w:rPr>
        <w:t xml:space="preserve"> élucidant le positionnement</w:t>
      </w:r>
      <w:r>
        <w:rPr>
          <w:rFonts w:ascii="Times New Roman" w:hAnsi="Times New Roman" w:cs="Times New Roman"/>
        </w:rPr>
        <w:t xml:space="preserve"> </w:t>
      </w:r>
      <w:r w:rsidRPr="00377549">
        <w:rPr>
          <w:rFonts w:ascii="Times New Roman" w:hAnsi="Times New Roman" w:cs="Times New Roman"/>
        </w:rPr>
        <w:t>à adopter en tant que panel citoyen aurait fourni une base pour la co-construction</w:t>
      </w:r>
      <w:r>
        <w:rPr>
          <w:rFonts w:ascii="Times New Roman" w:hAnsi="Times New Roman" w:cs="Times New Roman"/>
        </w:rPr>
        <w:t xml:space="preserve"> </w:t>
      </w:r>
      <w:r w:rsidRPr="00377549">
        <w:rPr>
          <w:rFonts w:ascii="Times New Roman" w:hAnsi="Times New Roman" w:cs="Times New Roman"/>
        </w:rPr>
        <w:t>d’un plan de secteur et ainsi forcer les autorités à clarifier leur interprétation de</w:t>
      </w:r>
      <w:r>
        <w:rPr>
          <w:rFonts w:ascii="Times New Roman" w:hAnsi="Times New Roman" w:cs="Times New Roman"/>
        </w:rPr>
        <w:t xml:space="preserve"> </w:t>
      </w:r>
      <w:r w:rsidRPr="00377549">
        <w:rPr>
          <w:rFonts w:ascii="Times New Roman" w:hAnsi="Times New Roman" w:cs="Times New Roman"/>
        </w:rPr>
        <w:t>la loi. La fin des ateliers arrivant, le panel ne put entamer ce travail.</w:t>
      </w:r>
    </w:p>
    <w:p w14:paraId="2A0D75F6" w14:textId="613320D1" w:rsidR="00377549" w:rsidRDefault="00377549" w:rsidP="00377549">
      <w:pPr>
        <w:jc w:val="both"/>
        <w:rPr>
          <w:rFonts w:ascii="Times New Roman" w:hAnsi="Times New Roman" w:cs="Times New Roman"/>
        </w:rPr>
      </w:pPr>
      <w:r w:rsidRPr="00377549">
        <w:rPr>
          <w:rFonts w:ascii="Times New Roman" w:hAnsi="Times New Roman" w:cs="Times New Roman"/>
        </w:rPr>
        <w:t>Ce deuxième point illustre une autre dimension du pouvoir coercitif, qui correspond</w:t>
      </w:r>
      <w:r>
        <w:rPr>
          <w:rFonts w:ascii="Times New Roman" w:hAnsi="Times New Roman" w:cs="Times New Roman"/>
        </w:rPr>
        <w:t xml:space="preserve"> </w:t>
      </w:r>
      <w:r w:rsidRPr="00377549">
        <w:rPr>
          <w:rFonts w:ascii="Times New Roman" w:hAnsi="Times New Roman" w:cs="Times New Roman"/>
        </w:rPr>
        <w:t>à une situation de cadrage des débats, où « A manipule les règles du jeu</w:t>
      </w:r>
      <w:r>
        <w:rPr>
          <w:rFonts w:ascii="Times New Roman" w:hAnsi="Times New Roman" w:cs="Times New Roman"/>
        </w:rPr>
        <w:t xml:space="preserve"> </w:t>
      </w:r>
      <w:r w:rsidRPr="00377549">
        <w:rPr>
          <w:rFonts w:ascii="Times New Roman" w:hAnsi="Times New Roman" w:cs="Times New Roman"/>
        </w:rPr>
        <w:t>de telle sorte que B fasse ce que A veut. […] Ce type de pouvoir [exclut] certaines</w:t>
      </w:r>
      <w:r>
        <w:rPr>
          <w:rFonts w:ascii="Times New Roman" w:hAnsi="Times New Roman" w:cs="Times New Roman"/>
        </w:rPr>
        <w:t xml:space="preserve"> </w:t>
      </w:r>
      <w:r w:rsidRPr="00377549">
        <w:rPr>
          <w:rFonts w:ascii="Times New Roman" w:hAnsi="Times New Roman" w:cs="Times New Roman"/>
        </w:rPr>
        <w:t>personnes participantes ou problématiques de la politique, [notamment]</w:t>
      </w:r>
      <w:r>
        <w:rPr>
          <w:rFonts w:ascii="Times New Roman" w:hAnsi="Times New Roman" w:cs="Times New Roman"/>
        </w:rPr>
        <w:t xml:space="preserve"> </w:t>
      </w:r>
      <w:r w:rsidRPr="00377549">
        <w:rPr>
          <w:rFonts w:ascii="Times New Roman" w:hAnsi="Times New Roman" w:cs="Times New Roman"/>
        </w:rPr>
        <w:t>au travers de non-décisions » (</w:t>
      </w:r>
      <w:proofErr w:type="spellStart"/>
      <w:r w:rsidRPr="00377549">
        <w:rPr>
          <w:rFonts w:ascii="Times New Roman" w:hAnsi="Times New Roman" w:cs="Times New Roman"/>
        </w:rPr>
        <w:t>Hendriks</w:t>
      </w:r>
      <w:proofErr w:type="spellEnd"/>
      <w:r w:rsidRPr="00377549">
        <w:rPr>
          <w:rFonts w:ascii="Times New Roman" w:hAnsi="Times New Roman" w:cs="Times New Roman"/>
        </w:rPr>
        <w:t>, 2009, p. 177</w:t>
      </w:r>
      <w:r>
        <w:rPr>
          <w:rStyle w:val="Appelnotedebasdep"/>
          <w:rFonts w:ascii="Times New Roman" w:hAnsi="Times New Roman" w:cs="Times New Roman"/>
        </w:rPr>
        <w:footnoteReference w:id="48"/>
      </w:r>
      <w:r w:rsidRPr="00377549">
        <w:rPr>
          <w:rFonts w:ascii="Times New Roman" w:hAnsi="Times New Roman" w:cs="Times New Roman"/>
        </w:rPr>
        <w:t>). Jouant de l’ambiguïté</w:t>
      </w:r>
      <w:r>
        <w:rPr>
          <w:rFonts w:ascii="Times New Roman" w:hAnsi="Times New Roman" w:cs="Times New Roman"/>
        </w:rPr>
        <w:t xml:space="preserve"> </w:t>
      </w:r>
      <w:r w:rsidRPr="00377549">
        <w:rPr>
          <w:rFonts w:ascii="Times New Roman" w:hAnsi="Times New Roman" w:cs="Times New Roman"/>
        </w:rPr>
        <w:t xml:space="preserve">des normes (De </w:t>
      </w:r>
      <w:proofErr w:type="spellStart"/>
      <w:r w:rsidRPr="00377549">
        <w:rPr>
          <w:rFonts w:ascii="Times New Roman" w:hAnsi="Times New Roman" w:cs="Times New Roman"/>
        </w:rPr>
        <w:t>Munck</w:t>
      </w:r>
      <w:proofErr w:type="spellEnd"/>
      <w:r w:rsidRPr="00377549">
        <w:rPr>
          <w:rFonts w:ascii="Times New Roman" w:hAnsi="Times New Roman" w:cs="Times New Roman"/>
        </w:rPr>
        <w:t>, 1994), l’absence de positionnement vis-à-vis des règles</w:t>
      </w:r>
      <w:r>
        <w:rPr>
          <w:rFonts w:ascii="Times New Roman" w:hAnsi="Times New Roman" w:cs="Times New Roman"/>
        </w:rPr>
        <w:t xml:space="preserve"> </w:t>
      </w:r>
      <w:r w:rsidRPr="00377549">
        <w:rPr>
          <w:rFonts w:ascii="Times New Roman" w:hAnsi="Times New Roman" w:cs="Times New Roman"/>
        </w:rPr>
        <w:t xml:space="preserve">d’urbanisme, tant de la part des </w:t>
      </w:r>
      <w:r w:rsidRPr="00377549">
        <w:rPr>
          <w:rFonts w:ascii="Times New Roman" w:hAnsi="Times New Roman" w:cs="Times New Roman"/>
        </w:rPr>
        <w:lastRenderedPageBreak/>
        <w:t>autorités que du panel citoyen (puisqu’aucun</w:t>
      </w:r>
      <w:r>
        <w:rPr>
          <w:rFonts w:ascii="Times New Roman" w:hAnsi="Times New Roman" w:cs="Times New Roman"/>
        </w:rPr>
        <w:t xml:space="preserve"> </w:t>
      </w:r>
      <w:r w:rsidRPr="00377549">
        <w:rPr>
          <w:rFonts w:ascii="Times New Roman" w:hAnsi="Times New Roman" w:cs="Times New Roman"/>
        </w:rPr>
        <w:t>temps n’a été dédié à la question), a bloqué les possibilités de coopération.</w:t>
      </w:r>
      <w:r>
        <w:rPr>
          <w:rFonts w:ascii="Times New Roman" w:hAnsi="Times New Roman" w:cs="Times New Roman"/>
        </w:rPr>
        <w:t xml:space="preserve"> </w:t>
      </w:r>
    </w:p>
    <w:p w14:paraId="773DA31B" w14:textId="77777777" w:rsidR="00E32F39" w:rsidRPr="00B36049" w:rsidRDefault="00E32F39" w:rsidP="00E32F39">
      <w:pPr>
        <w:jc w:val="both"/>
        <w:rPr>
          <w:rFonts w:ascii="Times New Roman" w:hAnsi="Times New Roman" w:cs="Times New Roman"/>
          <w:b/>
          <w:bCs/>
          <w:sz w:val="26"/>
          <w:szCs w:val="26"/>
        </w:rPr>
      </w:pPr>
      <w:r w:rsidRPr="00B36049">
        <w:rPr>
          <w:rFonts w:ascii="Times New Roman" w:hAnsi="Times New Roman" w:cs="Times New Roman"/>
          <w:b/>
          <w:bCs/>
          <w:sz w:val="26"/>
          <w:szCs w:val="26"/>
        </w:rPr>
        <w:t>Du bon usage d’un flou normatif</w:t>
      </w:r>
    </w:p>
    <w:p w14:paraId="518D62EB" w14:textId="4E464B55" w:rsidR="00E32F39" w:rsidRPr="00E32F39" w:rsidRDefault="00E32F39" w:rsidP="00E32F39">
      <w:pPr>
        <w:jc w:val="both"/>
        <w:rPr>
          <w:rFonts w:ascii="Times New Roman" w:hAnsi="Times New Roman" w:cs="Times New Roman"/>
        </w:rPr>
      </w:pPr>
      <w:r w:rsidRPr="00E32F39">
        <w:rPr>
          <w:rFonts w:ascii="Times New Roman" w:hAnsi="Times New Roman" w:cs="Times New Roman"/>
        </w:rPr>
        <w:t>Il faut à présent tenter de saisir la logique sous-tendant le rapport ambigu</w:t>
      </w:r>
      <w:r w:rsidR="00745C7B">
        <w:rPr>
          <w:rFonts w:ascii="Times New Roman" w:hAnsi="Times New Roman" w:cs="Times New Roman"/>
        </w:rPr>
        <w:t xml:space="preserve"> </w:t>
      </w:r>
      <w:r w:rsidRPr="00E32F39">
        <w:rPr>
          <w:rFonts w:ascii="Times New Roman" w:hAnsi="Times New Roman" w:cs="Times New Roman"/>
        </w:rPr>
        <w:t>aux conflits dont on vient de voir certains effets, dans l’optique d’éclairer une</w:t>
      </w:r>
      <w:r w:rsidR="00745C7B">
        <w:rPr>
          <w:rFonts w:ascii="Times New Roman" w:hAnsi="Times New Roman" w:cs="Times New Roman"/>
        </w:rPr>
        <w:t xml:space="preserve"> </w:t>
      </w:r>
      <w:r w:rsidRPr="00E32F39">
        <w:rPr>
          <w:rFonts w:ascii="Times New Roman" w:hAnsi="Times New Roman" w:cs="Times New Roman"/>
        </w:rPr>
        <w:t>facette de la rationalité gouvernementale ici à l’</w:t>
      </w:r>
      <w:proofErr w:type="spellStart"/>
      <w:r w:rsidRPr="00E32F39">
        <w:rPr>
          <w:rFonts w:ascii="Times New Roman" w:hAnsi="Times New Roman" w:cs="Times New Roman"/>
        </w:rPr>
        <w:t>oeuvre</w:t>
      </w:r>
      <w:proofErr w:type="spellEnd"/>
      <w:r w:rsidRPr="00E32F39">
        <w:rPr>
          <w:rFonts w:ascii="Times New Roman" w:hAnsi="Times New Roman" w:cs="Times New Roman"/>
        </w:rPr>
        <w:t>. Mon hypothèse est que</w:t>
      </w:r>
      <w:r w:rsidR="00745C7B">
        <w:rPr>
          <w:rFonts w:ascii="Times New Roman" w:hAnsi="Times New Roman" w:cs="Times New Roman"/>
        </w:rPr>
        <w:t xml:space="preserve"> </w:t>
      </w:r>
      <w:r w:rsidRPr="00E32F39">
        <w:rPr>
          <w:rFonts w:ascii="Times New Roman" w:hAnsi="Times New Roman" w:cs="Times New Roman"/>
        </w:rPr>
        <w:t>le refoulement de la conflictualité prend racine, entre autres choses, dans une</w:t>
      </w:r>
    </w:p>
    <w:p w14:paraId="5819E07B" w14:textId="4ECC0442" w:rsidR="00E32F39" w:rsidRPr="00E32F39" w:rsidRDefault="00E32F39" w:rsidP="00E32F39">
      <w:pPr>
        <w:jc w:val="both"/>
        <w:rPr>
          <w:rFonts w:ascii="Times New Roman" w:hAnsi="Times New Roman" w:cs="Times New Roman"/>
        </w:rPr>
      </w:pPr>
      <w:r w:rsidRPr="00E32F39">
        <w:rPr>
          <w:rFonts w:ascii="Times New Roman" w:hAnsi="Times New Roman" w:cs="Times New Roman"/>
        </w:rPr>
        <w:t>posture normative endossée par les gestionnaires du SOL (les autorités politiques,</w:t>
      </w:r>
      <w:r w:rsidR="00745C7B">
        <w:rPr>
          <w:rFonts w:ascii="Times New Roman" w:hAnsi="Times New Roman" w:cs="Times New Roman"/>
        </w:rPr>
        <w:t xml:space="preserve"> </w:t>
      </w:r>
      <w:r w:rsidRPr="00E32F39">
        <w:rPr>
          <w:rFonts w:ascii="Times New Roman" w:hAnsi="Times New Roman" w:cs="Times New Roman"/>
        </w:rPr>
        <w:t>Espace Environnement, IMPACT) et par nombre de travaux appartenant</w:t>
      </w:r>
      <w:r w:rsidR="00745C7B">
        <w:rPr>
          <w:rFonts w:ascii="Times New Roman" w:hAnsi="Times New Roman" w:cs="Times New Roman"/>
        </w:rPr>
        <w:t xml:space="preserve"> </w:t>
      </w:r>
      <w:r w:rsidRPr="00E32F39">
        <w:rPr>
          <w:rFonts w:ascii="Times New Roman" w:hAnsi="Times New Roman" w:cs="Times New Roman"/>
        </w:rPr>
        <w:t>au champ de la démocratie délibérative. Cette posture affirme que de « bonnes »</w:t>
      </w:r>
      <w:r w:rsidR="00745C7B">
        <w:rPr>
          <w:rFonts w:ascii="Times New Roman" w:hAnsi="Times New Roman" w:cs="Times New Roman"/>
        </w:rPr>
        <w:t xml:space="preserve"> </w:t>
      </w:r>
      <w:r w:rsidRPr="00E32F39">
        <w:rPr>
          <w:rFonts w:ascii="Times New Roman" w:hAnsi="Times New Roman" w:cs="Times New Roman"/>
        </w:rPr>
        <w:t>délibérations peuvent tout autant mener à un consensus qu’à une « structuration</w:t>
      </w:r>
      <w:r w:rsidR="00745C7B">
        <w:rPr>
          <w:rFonts w:ascii="Times New Roman" w:hAnsi="Times New Roman" w:cs="Times New Roman"/>
        </w:rPr>
        <w:t xml:space="preserve"> </w:t>
      </w:r>
      <w:r w:rsidRPr="00E32F39">
        <w:rPr>
          <w:rFonts w:ascii="Times New Roman" w:hAnsi="Times New Roman" w:cs="Times New Roman"/>
        </w:rPr>
        <w:t>» ou une « clarification » des conflits (</w:t>
      </w:r>
      <w:proofErr w:type="spellStart"/>
      <w:r w:rsidRPr="00E32F39">
        <w:rPr>
          <w:rFonts w:ascii="Times New Roman" w:hAnsi="Times New Roman" w:cs="Times New Roman"/>
        </w:rPr>
        <w:t>Mansbridge</w:t>
      </w:r>
      <w:proofErr w:type="spellEnd"/>
      <w:r w:rsidRPr="00E32F39">
        <w:rPr>
          <w:rFonts w:ascii="Times New Roman" w:hAnsi="Times New Roman" w:cs="Times New Roman"/>
        </w:rPr>
        <w:t xml:space="preserve"> et al., 2010 ; Warren et al.,</w:t>
      </w:r>
    </w:p>
    <w:p w14:paraId="13D077A6" w14:textId="464EFE1D" w:rsidR="00E32F39" w:rsidRDefault="00E32F39" w:rsidP="00E32F39">
      <w:pPr>
        <w:jc w:val="both"/>
        <w:rPr>
          <w:rFonts w:ascii="Times New Roman" w:hAnsi="Times New Roman" w:cs="Times New Roman"/>
        </w:rPr>
      </w:pPr>
      <w:r w:rsidRPr="00E32F39">
        <w:rPr>
          <w:rFonts w:ascii="Times New Roman" w:hAnsi="Times New Roman" w:cs="Times New Roman"/>
        </w:rPr>
        <w:t>2013 ; Bächtiger et al., 2018). Le problème est que les adeptes d’une telle posture</w:t>
      </w:r>
      <w:r w:rsidR="00745C7B">
        <w:rPr>
          <w:rFonts w:ascii="Times New Roman" w:hAnsi="Times New Roman" w:cs="Times New Roman"/>
        </w:rPr>
        <w:t xml:space="preserve"> </w:t>
      </w:r>
      <w:r w:rsidRPr="00E32F39">
        <w:rPr>
          <w:rFonts w:ascii="Times New Roman" w:hAnsi="Times New Roman" w:cs="Times New Roman"/>
        </w:rPr>
        <w:t>ne spécifient jamais la nature de l’opération de clarification des conflits/</w:t>
      </w:r>
      <w:r w:rsidR="00745C7B">
        <w:rPr>
          <w:rFonts w:ascii="Times New Roman" w:hAnsi="Times New Roman" w:cs="Times New Roman"/>
        </w:rPr>
        <w:t xml:space="preserve"> </w:t>
      </w:r>
      <w:r w:rsidRPr="00E32F39">
        <w:rPr>
          <w:rFonts w:ascii="Times New Roman" w:hAnsi="Times New Roman" w:cs="Times New Roman"/>
        </w:rPr>
        <w:t>différences/accords qui serait normativement satisfaisante. En conséquence, il</w:t>
      </w:r>
      <w:r w:rsidR="00745C7B">
        <w:rPr>
          <w:rFonts w:ascii="Times New Roman" w:hAnsi="Times New Roman" w:cs="Times New Roman"/>
        </w:rPr>
        <w:t xml:space="preserve"> </w:t>
      </w:r>
      <w:r w:rsidRPr="00E32F39">
        <w:rPr>
          <w:rFonts w:ascii="Times New Roman" w:hAnsi="Times New Roman" w:cs="Times New Roman"/>
        </w:rPr>
        <w:t>n’est pas possible de différencier une clarification des conflits constituant la fin</w:t>
      </w:r>
      <w:r w:rsidR="00745C7B">
        <w:rPr>
          <w:rFonts w:ascii="Times New Roman" w:hAnsi="Times New Roman" w:cs="Times New Roman"/>
        </w:rPr>
        <w:t xml:space="preserve"> </w:t>
      </w:r>
      <w:r w:rsidRPr="00E32F39">
        <w:rPr>
          <w:rFonts w:ascii="Times New Roman" w:hAnsi="Times New Roman" w:cs="Times New Roman"/>
        </w:rPr>
        <w:t>désirable d’un processus délibératif d’une clarification des conflits constituant</w:t>
      </w:r>
      <w:r>
        <w:rPr>
          <w:rFonts w:ascii="Times New Roman" w:hAnsi="Times New Roman" w:cs="Times New Roman"/>
        </w:rPr>
        <w:t xml:space="preserve"> </w:t>
      </w:r>
      <w:r w:rsidRPr="00E32F39">
        <w:rPr>
          <w:rFonts w:ascii="Times New Roman" w:hAnsi="Times New Roman" w:cs="Times New Roman"/>
        </w:rPr>
        <w:t>simplement la première étape d’un tel processus. Toute la difficulté est d’arriver</w:t>
      </w:r>
      <w:r w:rsidR="00745C7B">
        <w:rPr>
          <w:rFonts w:ascii="Times New Roman" w:hAnsi="Times New Roman" w:cs="Times New Roman"/>
        </w:rPr>
        <w:t xml:space="preserve"> </w:t>
      </w:r>
      <w:r w:rsidRPr="00E32F39">
        <w:rPr>
          <w:rFonts w:ascii="Times New Roman" w:hAnsi="Times New Roman" w:cs="Times New Roman"/>
        </w:rPr>
        <w:t>à distinguer un conflit indépassable (dans l’état actuel des choses) d’un conflit</w:t>
      </w:r>
      <w:r w:rsidR="00745C7B">
        <w:rPr>
          <w:rFonts w:ascii="Times New Roman" w:hAnsi="Times New Roman" w:cs="Times New Roman"/>
        </w:rPr>
        <w:t xml:space="preserve"> </w:t>
      </w:r>
      <w:r w:rsidRPr="00E32F39">
        <w:rPr>
          <w:rFonts w:ascii="Times New Roman" w:hAnsi="Times New Roman" w:cs="Times New Roman"/>
        </w:rPr>
        <w:t>transformable par des délibérations adéquates. Certes, la nature des dissensus</w:t>
      </w:r>
      <w:r w:rsidR="00745C7B">
        <w:rPr>
          <w:rFonts w:ascii="Times New Roman" w:hAnsi="Times New Roman" w:cs="Times New Roman"/>
        </w:rPr>
        <w:t xml:space="preserve"> </w:t>
      </w:r>
      <w:r w:rsidRPr="00E32F39">
        <w:rPr>
          <w:rFonts w:ascii="Times New Roman" w:hAnsi="Times New Roman" w:cs="Times New Roman"/>
        </w:rPr>
        <w:t>étant en partie déterminée par les procédures délibératives, la tâche est complexe.</w:t>
      </w:r>
      <w:r w:rsidR="00745C7B">
        <w:rPr>
          <w:rFonts w:ascii="Times New Roman" w:hAnsi="Times New Roman" w:cs="Times New Roman"/>
        </w:rPr>
        <w:t xml:space="preserve"> </w:t>
      </w:r>
      <w:r w:rsidRPr="00E32F39">
        <w:rPr>
          <w:rFonts w:ascii="Times New Roman" w:hAnsi="Times New Roman" w:cs="Times New Roman"/>
        </w:rPr>
        <w:t>Néanmoins, ne pas spécifier cette opération de clarification des conflits,</w:t>
      </w:r>
      <w:r w:rsidR="00745C7B">
        <w:rPr>
          <w:rFonts w:ascii="Times New Roman" w:hAnsi="Times New Roman" w:cs="Times New Roman"/>
        </w:rPr>
        <w:t xml:space="preserve"> </w:t>
      </w:r>
      <w:r w:rsidRPr="00E32F39">
        <w:rPr>
          <w:rFonts w:ascii="Times New Roman" w:hAnsi="Times New Roman" w:cs="Times New Roman"/>
        </w:rPr>
        <w:t>des différences et des accords potentiels revient à être incapable de distinguer</w:t>
      </w:r>
      <w:r w:rsidR="00745C7B">
        <w:rPr>
          <w:rFonts w:ascii="Times New Roman" w:hAnsi="Times New Roman" w:cs="Times New Roman"/>
        </w:rPr>
        <w:t xml:space="preserve"> </w:t>
      </w:r>
      <w:r w:rsidRPr="00E32F39">
        <w:rPr>
          <w:rFonts w:ascii="Times New Roman" w:hAnsi="Times New Roman" w:cs="Times New Roman"/>
        </w:rPr>
        <w:t xml:space="preserve">un DP reproduisant le </w:t>
      </w:r>
      <w:r w:rsidRPr="00E32F39">
        <w:rPr>
          <w:rFonts w:ascii="Times New Roman" w:hAnsi="Times New Roman" w:cs="Times New Roman"/>
          <w:i/>
          <w:iCs/>
        </w:rPr>
        <w:t>statu quo</w:t>
      </w:r>
      <w:r>
        <w:rPr>
          <w:rStyle w:val="Appelnotedebasdep"/>
          <w:rFonts w:ascii="Times New Roman" w:hAnsi="Times New Roman" w:cs="Times New Roman"/>
          <w:i/>
          <w:iCs/>
        </w:rPr>
        <w:footnoteReference w:id="49"/>
      </w:r>
      <w:r w:rsidRPr="00E32F39">
        <w:rPr>
          <w:rFonts w:ascii="Times New Roman" w:hAnsi="Times New Roman" w:cs="Times New Roman"/>
        </w:rPr>
        <w:t xml:space="preserve"> – que ce soit en façonnant un consensus ou en</w:t>
      </w:r>
      <w:r w:rsidR="00745C7B">
        <w:rPr>
          <w:rFonts w:ascii="Times New Roman" w:hAnsi="Times New Roman" w:cs="Times New Roman"/>
        </w:rPr>
        <w:t xml:space="preserve"> </w:t>
      </w:r>
      <w:r w:rsidRPr="00E32F39">
        <w:rPr>
          <w:rFonts w:ascii="Times New Roman" w:hAnsi="Times New Roman" w:cs="Times New Roman"/>
        </w:rPr>
        <w:t>« structurant les conflits » – de délibérations menant à un « juste » consensus</w:t>
      </w:r>
      <w:r>
        <w:rPr>
          <w:rFonts w:ascii="Times New Roman" w:hAnsi="Times New Roman" w:cs="Times New Roman"/>
        </w:rPr>
        <w:t xml:space="preserve"> </w:t>
      </w:r>
      <w:r w:rsidRPr="00E32F39">
        <w:rPr>
          <w:rFonts w:ascii="Times New Roman" w:hAnsi="Times New Roman" w:cs="Times New Roman"/>
        </w:rPr>
        <w:t>ou offrant un réel gain en termes de structuration des désaccords – avançant</w:t>
      </w:r>
      <w:r>
        <w:rPr>
          <w:rFonts w:ascii="Times New Roman" w:hAnsi="Times New Roman" w:cs="Times New Roman"/>
        </w:rPr>
        <w:t xml:space="preserve"> </w:t>
      </w:r>
      <w:r w:rsidRPr="00E32F39">
        <w:rPr>
          <w:rFonts w:ascii="Times New Roman" w:hAnsi="Times New Roman" w:cs="Times New Roman"/>
        </w:rPr>
        <w:t>ainsi dans la construction démocratique de la « justice comme impartialité »</w:t>
      </w:r>
      <w:r>
        <w:rPr>
          <w:rFonts w:ascii="Times New Roman" w:hAnsi="Times New Roman" w:cs="Times New Roman"/>
        </w:rPr>
        <w:t xml:space="preserve"> </w:t>
      </w:r>
      <w:r w:rsidRPr="00E32F39">
        <w:rPr>
          <w:rFonts w:ascii="Times New Roman" w:hAnsi="Times New Roman" w:cs="Times New Roman"/>
        </w:rPr>
        <w:t>(Rummens, 2018).</w:t>
      </w:r>
    </w:p>
    <w:p w14:paraId="386FB035" w14:textId="5F234FEB" w:rsidR="00E32F39" w:rsidRDefault="00E32F39" w:rsidP="00E32F39">
      <w:pPr>
        <w:jc w:val="both"/>
        <w:rPr>
          <w:rFonts w:ascii="Times New Roman" w:hAnsi="Times New Roman" w:cs="Times New Roman"/>
        </w:rPr>
      </w:pPr>
      <w:r w:rsidRPr="00E32F39">
        <w:rPr>
          <w:rFonts w:ascii="Times New Roman" w:hAnsi="Times New Roman" w:cs="Times New Roman"/>
        </w:rPr>
        <w:t>S’il n’est pas possible de démontrer ici en détail en quoi les théories contemporaines</w:t>
      </w:r>
      <w:r w:rsidR="00745C7B">
        <w:rPr>
          <w:rFonts w:ascii="Times New Roman" w:hAnsi="Times New Roman" w:cs="Times New Roman"/>
        </w:rPr>
        <w:t xml:space="preserve"> </w:t>
      </w:r>
      <w:r w:rsidRPr="00E32F39">
        <w:rPr>
          <w:rFonts w:ascii="Times New Roman" w:hAnsi="Times New Roman" w:cs="Times New Roman"/>
        </w:rPr>
        <w:t>de la démocratie délibérative sont marquées par ce point aveugle, on</w:t>
      </w:r>
      <w:r w:rsidR="00745C7B">
        <w:rPr>
          <w:rFonts w:ascii="Times New Roman" w:hAnsi="Times New Roman" w:cs="Times New Roman"/>
        </w:rPr>
        <w:t xml:space="preserve"> </w:t>
      </w:r>
      <w:r w:rsidRPr="00E32F39">
        <w:rPr>
          <w:rFonts w:ascii="Times New Roman" w:hAnsi="Times New Roman" w:cs="Times New Roman"/>
        </w:rPr>
        <w:t>peut cependant exposer comment le SOL en révèle les conséquences pratiques.</w:t>
      </w:r>
      <w:r w:rsidR="00745C7B">
        <w:rPr>
          <w:rFonts w:ascii="Times New Roman" w:hAnsi="Times New Roman" w:cs="Times New Roman"/>
        </w:rPr>
        <w:t xml:space="preserve"> </w:t>
      </w:r>
      <w:r w:rsidRPr="00E32F39">
        <w:rPr>
          <w:rFonts w:ascii="Times New Roman" w:hAnsi="Times New Roman" w:cs="Times New Roman"/>
        </w:rPr>
        <w:t>En effet, d’un certain point de vue, le SOL a bien produit une structuration des</w:t>
      </w:r>
      <w:r w:rsidR="00745C7B">
        <w:rPr>
          <w:rFonts w:ascii="Times New Roman" w:hAnsi="Times New Roman" w:cs="Times New Roman"/>
        </w:rPr>
        <w:t xml:space="preserve"> </w:t>
      </w:r>
      <w:r w:rsidRPr="00E32F39">
        <w:rPr>
          <w:rFonts w:ascii="Times New Roman" w:hAnsi="Times New Roman" w:cs="Times New Roman"/>
        </w:rPr>
        <w:t>désaccords : le dernier atelier fut dédié aux votes de 21 objectifs (assez larges</w:t>
      </w:r>
      <w:r w:rsidR="00745C7B">
        <w:rPr>
          <w:rFonts w:ascii="Times New Roman" w:hAnsi="Times New Roman" w:cs="Times New Roman"/>
        </w:rPr>
        <w:t xml:space="preserve"> </w:t>
      </w:r>
      <w:r w:rsidRPr="00E32F39">
        <w:rPr>
          <w:rFonts w:ascii="Times New Roman" w:hAnsi="Times New Roman" w:cs="Times New Roman"/>
        </w:rPr>
        <w:t>et interprétables de multiples manières)</w:t>
      </w:r>
      <w:r>
        <w:rPr>
          <w:rStyle w:val="Appelnotedebasdep"/>
          <w:rFonts w:ascii="Times New Roman" w:hAnsi="Times New Roman" w:cs="Times New Roman"/>
        </w:rPr>
        <w:footnoteReference w:id="50"/>
      </w:r>
      <w:r w:rsidRPr="00E32F39">
        <w:rPr>
          <w:rFonts w:ascii="Times New Roman" w:hAnsi="Times New Roman" w:cs="Times New Roman"/>
        </w:rPr>
        <w:t>, à suivre (ou non) lors de l’élaboration</w:t>
      </w:r>
      <w:r w:rsidR="00745C7B">
        <w:rPr>
          <w:rFonts w:ascii="Times New Roman" w:hAnsi="Times New Roman" w:cs="Times New Roman"/>
        </w:rPr>
        <w:t xml:space="preserve"> </w:t>
      </w:r>
      <w:r w:rsidRPr="00E32F39">
        <w:rPr>
          <w:rFonts w:ascii="Times New Roman" w:hAnsi="Times New Roman" w:cs="Times New Roman"/>
        </w:rPr>
        <w:t>d’un projet pour la zone. Le but de l’établissement de cette liste était explicitement</w:t>
      </w:r>
      <w:r w:rsidR="00745C7B">
        <w:rPr>
          <w:rFonts w:ascii="Times New Roman" w:hAnsi="Times New Roman" w:cs="Times New Roman"/>
        </w:rPr>
        <w:t xml:space="preserve"> </w:t>
      </w:r>
      <w:r w:rsidRPr="00E32F39">
        <w:rPr>
          <w:rFonts w:ascii="Times New Roman" w:hAnsi="Times New Roman" w:cs="Times New Roman"/>
        </w:rPr>
        <w:t>celui de clarifier les oppositions, comme l’a souligné l’association Espace</w:t>
      </w:r>
      <w:r w:rsidR="00745C7B">
        <w:rPr>
          <w:rFonts w:ascii="Times New Roman" w:hAnsi="Times New Roman" w:cs="Times New Roman"/>
        </w:rPr>
        <w:t xml:space="preserve"> </w:t>
      </w:r>
      <w:r w:rsidRPr="00E32F39">
        <w:rPr>
          <w:rFonts w:ascii="Times New Roman" w:hAnsi="Times New Roman" w:cs="Times New Roman"/>
        </w:rPr>
        <w:t>Environnement : « L’objectif n’est pas d’être consensuel, mais clivé, pour faire</w:t>
      </w:r>
      <w:r w:rsidR="00745C7B">
        <w:rPr>
          <w:rFonts w:ascii="Times New Roman" w:hAnsi="Times New Roman" w:cs="Times New Roman"/>
        </w:rPr>
        <w:t xml:space="preserve"> </w:t>
      </w:r>
      <w:r w:rsidRPr="00E32F39">
        <w:rPr>
          <w:rFonts w:ascii="Times New Roman" w:hAnsi="Times New Roman" w:cs="Times New Roman"/>
        </w:rPr>
        <w:t>voir les tendances », à partir de formulations d’objectifs « volontairement clivantes</w:t>
      </w:r>
      <w:r w:rsidR="00745C7B">
        <w:rPr>
          <w:rFonts w:ascii="Times New Roman" w:hAnsi="Times New Roman" w:cs="Times New Roman"/>
        </w:rPr>
        <w:t xml:space="preserve"> </w:t>
      </w:r>
      <w:r w:rsidRPr="00E32F39">
        <w:rPr>
          <w:rFonts w:ascii="Times New Roman" w:hAnsi="Times New Roman" w:cs="Times New Roman"/>
        </w:rPr>
        <w:t>»</w:t>
      </w:r>
      <w:r>
        <w:rPr>
          <w:rStyle w:val="Appelnotedebasdep"/>
          <w:rFonts w:ascii="Times New Roman" w:hAnsi="Times New Roman" w:cs="Times New Roman"/>
        </w:rPr>
        <w:footnoteReference w:id="51"/>
      </w:r>
      <w:r w:rsidRPr="00E32F39">
        <w:rPr>
          <w:rFonts w:ascii="Times New Roman" w:hAnsi="Times New Roman" w:cs="Times New Roman"/>
        </w:rPr>
        <w:t>. Examinons quelques-uns des objectifs formulés par le panel après</w:t>
      </w:r>
      <w:r w:rsidR="00745C7B">
        <w:rPr>
          <w:rFonts w:ascii="Times New Roman" w:hAnsi="Times New Roman" w:cs="Times New Roman"/>
        </w:rPr>
        <w:t xml:space="preserve"> </w:t>
      </w:r>
      <w:r w:rsidRPr="00E32F39">
        <w:rPr>
          <w:rFonts w:ascii="Times New Roman" w:hAnsi="Times New Roman" w:cs="Times New Roman"/>
        </w:rPr>
        <w:t>délibérations, lors de l’atelier 5 :</w:t>
      </w:r>
    </w:p>
    <w:p w14:paraId="34E26EA8" w14:textId="52527147" w:rsidR="000F06A5" w:rsidRPr="000F06A5" w:rsidRDefault="000F06A5" w:rsidP="000F06A5">
      <w:pPr>
        <w:ind w:left="708"/>
        <w:jc w:val="both"/>
        <w:rPr>
          <w:rFonts w:ascii="Times New Roman" w:hAnsi="Times New Roman" w:cs="Times New Roman"/>
          <w:i/>
          <w:iCs/>
        </w:rPr>
      </w:pPr>
      <w:r w:rsidRPr="000F06A5">
        <w:rPr>
          <w:rFonts w:ascii="Times New Roman" w:hAnsi="Times New Roman" w:cs="Times New Roman"/>
          <w:i/>
          <w:iCs/>
        </w:rPr>
        <w:t>– « Améliorer la mobilité douce par le renforcement des liaisons</w:t>
      </w:r>
      <w:r w:rsidRPr="000E6DB8">
        <w:rPr>
          <w:rFonts w:ascii="Times New Roman" w:hAnsi="Times New Roman" w:cs="Times New Roman"/>
          <w:i/>
          <w:iCs/>
        </w:rPr>
        <w:t xml:space="preserve"> </w:t>
      </w:r>
      <w:r w:rsidRPr="000F06A5">
        <w:rPr>
          <w:rFonts w:ascii="Times New Roman" w:hAnsi="Times New Roman" w:cs="Times New Roman"/>
          <w:i/>
          <w:iCs/>
        </w:rPr>
        <w:t>inter-quartiers et au-delà, sans oublier les équipements (stationnement</w:t>
      </w:r>
      <w:r w:rsidRPr="000E6DB8">
        <w:rPr>
          <w:rFonts w:ascii="Times New Roman" w:hAnsi="Times New Roman" w:cs="Times New Roman"/>
          <w:i/>
          <w:iCs/>
        </w:rPr>
        <w:t xml:space="preserve"> </w:t>
      </w:r>
      <w:r w:rsidRPr="000F06A5">
        <w:rPr>
          <w:rFonts w:ascii="Times New Roman" w:hAnsi="Times New Roman" w:cs="Times New Roman"/>
          <w:i/>
          <w:iCs/>
        </w:rPr>
        <w:t>vélo…) » (100 % de votes pour)</w:t>
      </w:r>
    </w:p>
    <w:p w14:paraId="49AE5DF2" w14:textId="424A7EBA" w:rsidR="000F06A5" w:rsidRPr="000F06A5" w:rsidRDefault="000F06A5" w:rsidP="000F06A5">
      <w:pPr>
        <w:ind w:left="708"/>
        <w:jc w:val="both"/>
        <w:rPr>
          <w:rFonts w:ascii="Times New Roman" w:hAnsi="Times New Roman" w:cs="Times New Roman"/>
          <w:i/>
          <w:iCs/>
        </w:rPr>
      </w:pPr>
      <w:r w:rsidRPr="000F06A5">
        <w:rPr>
          <w:rFonts w:ascii="Times New Roman" w:hAnsi="Times New Roman" w:cs="Times New Roman"/>
          <w:i/>
          <w:iCs/>
        </w:rPr>
        <w:t>– « Garantir une forme urbaine en cohérence avec l’identité de</w:t>
      </w:r>
      <w:r w:rsidRPr="000E6DB8">
        <w:rPr>
          <w:rFonts w:ascii="Times New Roman" w:hAnsi="Times New Roman" w:cs="Times New Roman"/>
          <w:i/>
          <w:iCs/>
        </w:rPr>
        <w:t xml:space="preserve"> </w:t>
      </w:r>
      <w:r w:rsidRPr="000F06A5">
        <w:rPr>
          <w:rFonts w:ascii="Times New Roman" w:hAnsi="Times New Roman" w:cs="Times New Roman"/>
          <w:i/>
          <w:iCs/>
        </w:rPr>
        <w:t>LLN (tracé des voiries, piétonnier, espaces publics, gabarits…</w:t>
      </w:r>
      <w:r w:rsidRPr="000E6DB8">
        <w:rPr>
          <w:rFonts w:ascii="Times New Roman" w:hAnsi="Times New Roman" w:cs="Times New Roman"/>
          <w:i/>
          <w:iCs/>
        </w:rPr>
        <w:t xml:space="preserve"> </w:t>
      </w:r>
      <w:r w:rsidRPr="000F06A5">
        <w:rPr>
          <w:rFonts w:ascii="Times New Roman" w:hAnsi="Times New Roman" w:cs="Times New Roman"/>
          <w:i/>
          <w:iCs/>
        </w:rPr>
        <w:t>dans l’esprit d’urbanisation initiale de LLN) » (91 % pour, 9 %</w:t>
      </w:r>
      <w:r w:rsidRPr="000E6DB8">
        <w:rPr>
          <w:rFonts w:ascii="Times New Roman" w:hAnsi="Times New Roman" w:cs="Times New Roman"/>
          <w:i/>
          <w:iCs/>
        </w:rPr>
        <w:t xml:space="preserve"> </w:t>
      </w:r>
      <w:r w:rsidRPr="000F06A5">
        <w:rPr>
          <w:rFonts w:ascii="Times New Roman" w:hAnsi="Times New Roman" w:cs="Times New Roman"/>
          <w:i/>
          <w:iCs/>
        </w:rPr>
        <w:t>blanc)</w:t>
      </w:r>
    </w:p>
    <w:p w14:paraId="5EBF13AF" w14:textId="133AC996" w:rsidR="000F06A5" w:rsidRPr="000E6DB8" w:rsidRDefault="000F06A5" w:rsidP="000F06A5">
      <w:pPr>
        <w:ind w:left="708"/>
        <w:jc w:val="both"/>
        <w:rPr>
          <w:rFonts w:ascii="Times New Roman" w:hAnsi="Times New Roman" w:cs="Times New Roman"/>
          <w:i/>
          <w:iCs/>
        </w:rPr>
      </w:pPr>
      <w:r w:rsidRPr="000F06A5">
        <w:rPr>
          <w:rFonts w:ascii="Times New Roman" w:hAnsi="Times New Roman" w:cs="Times New Roman"/>
          <w:i/>
          <w:iCs/>
        </w:rPr>
        <w:t>– « Garantir une mixité et un équilibre des fonctions en développant</w:t>
      </w:r>
      <w:r w:rsidRPr="000E6DB8">
        <w:rPr>
          <w:rFonts w:ascii="Times New Roman" w:hAnsi="Times New Roman" w:cs="Times New Roman"/>
          <w:i/>
          <w:iCs/>
        </w:rPr>
        <w:t xml:space="preserve"> </w:t>
      </w:r>
      <w:r w:rsidRPr="000F06A5">
        <w:rPr>
          <w:rFonts w:ascii="Times New Roman" w:hAnsi="Times New Roman" w:cs="Times New Roman"/>
          <w:i/>
          <w:iCs/>
        </w:rPr>
        <w:t>des projets qui intègrent à la fois des surfaces dédiées à</w:t>
      </w:r>
      <w:r w:rsidRPr="000E6DB8">
        <w:rPr>
          <w:rFonts w:ascii="Times New Roman" w:hAnsi="Times New Roman" w:cs="Times New Roman"/>
          <w:i/>
          <w:iCs/>
        </w:rPr>
        <w:t xml:space="preserve"> </w:t>
      </w:r>
      <w:r w:rsidRPr="000F06A5">
        <w:rPr>
          <w:rFonts w:ascii="Times New Roman" w:hAnsi="Times New Roman" w:cs="Times New Roman"/>
          <w:i/>
          <w:iCs/>
        </w:rPr>
        <w:t>l’activité économique (commerces, bureaux), aux services et au</w:t>
      </w:r>
      <w:r w:rsidRPr="000E6DB8">
        <w:rPr>
          <w:rFonts w:ascii="Times New Roman" w:hAnsi="Times New Roman" w:cs="Times New Roman"/>
          <w:i/>
          <w:iCs/>
        </w:rPr>
        <w:t xml:space="preserve"> logement » (91 % pour, 9 % blanc)</w:t>
      </w:r>
    </w:p>
    <w:p w14:paraId="26522EAB" w14:textId="7929CEF5" w:rsidR="000F06A5" w:rsidRPr="000F06A5" w:rsidRDefault="000F06A5" w:rsidP="000F06A5">
      <w:pPr>
        <w:jc w:val="both"/>
        <w:rPr>
          <w:rFonts w:ascii="Times New Roman" w:hAnsi="Times New Roman" w:cs="Times New Roman"/>
        </w:rPr>
      </w:pPr>
      <w:r w:rsidRPr="000F06A5">
        <w:rPr>
          <w:rFonts w:ascii="Times New Roman" w:hAnsi="Times New Roman" w:cs="Times New Roman"/>
        </w:rPr>
        <w:lastRenderedPageBreak/>
        <w:t>On a ici des objectifs très larges qui peuvent difficilement ne pas faire consensus.</w:t>
      </w:r>
      <w:r>
        <w:rPr>
          <w:rFonts w:ascii="Times New Roman" w:hAnsi="Times New Roman" w:cs="Times New Roman"/>
        </w:rPr>
        <w:t xml:space="preserve"> </w:t>
      </w:r>
      <w:r w:rsidRPr="000F06A5">
        <w:rPr>
          <w:rFonts w:ascii="Times New Roman" w:hAnsi="Times New Roman" w:cs="Times New Roman"/>
        </w:rPr>
        <w:t>Parmi les quelques objectifs controversés, nous trouvons :</w:t>
      </w:r>
    </w:p>
    <w:p w14:paraId="3DEF17F8" w14:textId="0F566F12" w:rsidR="000F06A5" w:rsidRPr="000F06A5" w:rsidRDefault="000F06A5" w:rsidP="000F06A5">
      <w:pPr>
        <w:jc w:val="both"/>
        <w:rPr>
          <w:rFonts w:ascii="Times New Roman" w:hAnsi="Times New Roman" w:cs="Times New Roman"/>
          <w:i/>
          <w:iCs/>
        </w:rPr>
      </w:pPr>
      <w:r w:rsidRPr="000F06A5">
        <w:rPr>
          <w:rFonts w:ascii="Times New Roman" w:hAnsi="Times New Roman" w:cs="Times New Roman"/>
          <w:i/>
          <w:iCs/>
        </w:rPr>
        <w:t>– « Créer un nouveau parc urbain au sein du périmètre » (43 %</w:t>
      </w:r>
      <w:r w:rsidRPr="000E6DB8">
        <w:rPr>
          <w:rFonts w:ascii="Times New Roman" w:hAnsi="Times New Roman" w:cs="Times New Roman"/>
          <w:i/>
          <w:iCs/>
        </w:rPr>
        <w:t xml:space="preserve"> </w:t>
      </w:r>
      <w:r w:rsidRPr="000F06A5">
        <w:rPr>
          <w:rFonts w:ascii="Times New Roman" w:hAnsi="Times New Roman" w:cs="Times New Roman"/>
          <w:i/>
          <w:iCs/>
        </w:rPr>
        <w:t>pour, 35 % contre, 22 % blanc)</w:t>
      </w:r>
    </w:p>
    <w:p w14:paraId="3542B6DA" w14:textId="670F23CD" w:rsidR="000F06A5" w:rsidRPr="000F06A5" w:rsidRDefault="000F06A5" w:rsidP="000F06A5">
      <w:pPr>
        <w:jc w:val="both"/>
        <w:rPr>
          <w:rFonts w:ascii="Times New Roman" w:hAnsi="Times New Roman" w:cs="Times New Roman"/>
          <w:i/>
          <w:iCs/>
        </w:rPr>
      </w:pPr>
      <w:r w:rsidRPr="000F06A5">
        <w:rPr>
          <w:rFonts w:ascii="Times New Roman" w:hAnsi="Times New Roman" w:cs="Times New Roman"/>
          <w:i/>
          <w:iCs/>
        </w:rPr>
        <w:t>– « Intégrer la gare des bus dans le périmètre » (52 % contre,</w:t>
      </w:r>
      <w:r w:rsidRPr="000E6DB8">
        <w:rPr>
          <w:rFonts w:ascii="Times New Roman" w:hAnsi="Times New Roman" w:cs="Times New Roman"/>
          <w:i/>
          <w:iCs/>
        </w:rPr>
        <w:t xml:space="preserve"> </w:t>
      </w:r>
      <w:r w:rsidRPr="000F06A5">
        <w:rPr>
          <w:rFonts w:ascii="Times New Roman" w:hAnsi="Times New Roman" w:cs="Times New Roman"/>
          <w:i/>
          <w:iCs/>
        </w:rPr>
        <w:t>31 % pour, 17 % blanc)</w:t>
      </w:r>
    </w:p>
    <w:p w14:paraId="715CBBE7" w14:textId="1038697A" w:rsidR="00871A67" w:rsidRDefault="000F06A5" w:rsidP="000F06A5">
      <w:pPr>
        <w:jc w:val="both"/>
        <w:rPr>
          <w:rFonts w:ascii="Times New Roman" w:hAnsi="Times New Roman" w:cs="Times New Roman"/>
        </w:rPr>
      </w:pPr>
      <w:r w:rsidRPr="000F06A5">
        <w:rPr>
          <w:rFonts w:ascii="Times New Roman" w:hAnsi="Times New Roman" w:cs="Times New Roman"/>
        </w:rPr>
        <w:t>Ces formulations, bien que présentées par les autorités comme un résultat</w:t>
      </w:r>
      <w:r>
        <w:rPr>
          <w:rFonts w:ascii="Times New Roman" w:hAnsi="Times New Roman" w:cs="Times New Roman"/>
        </w:rPr>
        <w:t xml:space="preserve"> </w:t>
      </w:r>
      <w:r w:rsidRPr="000F06A5">
        <w:rPr>
          <w:rFonts w:ascii="Times New Roman" w:hAnsi="Times New Roman" w:cs="Times New Roman"/>
        </w:rPr>
        <w:t xml:space="preserve">satisfaisant du processus, sont loin de mettre le doigt sur des </w:t>
      </w:r>
      <w:r>
        <w:rPr>
          <w:rFonts w:ascii="Times New Roman" w:hAnsi="Times New Roman" w:cs="Times New Roman"/>
        </w:rPr>
        <w:t>oppositions de fond,</w:t>
      </w:r>
      <w:r w:rsidRPr="000F06A5">
        <w:rPr>
          <w:rFonts w:ascii="Times New Roman" w:hAnsi="Times New Roman" w:cs="Times New Roman"/>
        </w:rPr>
        <w:t xml:space="preserve"> comme celles concernant le respect des normes urbanistiques ou le rapport</w:t>
      </w:r>
      <w:r>
        <w:rPr>
          <w:rFonts w:ascii="Times New Roman" w:hAnsi="Times New Roman" w:cs="Times New Roman"/>
        </w:rPr>
        <w:t xml:space="preserve"> </w:t>
      </w:r>
      <w:r w:rsidRPr="000F06A5">
        <w:rPr>
          <w:rFonts w:ascii="Times New Roman" w:hAnsi="Times New Roman" w:cs="Times New Roman"/>
        </w:rPr>
        <w:t>aux droits de propriété – alors même que ces clivages sont déterminants et</w:t>
      </w:r>
      <w:r>
        <w:rPr>
          <w:rFonts w:ascii="Times New Roman" w:hAnsi="Times New Roman" w:cs="Times New Roman"/>
        </w:rPr>
        <w:t xml:space="preserve"> </w:t>
      </w:r>
      <w:r w:rsidRPr="000F06A5">
        <w:rPr>
          <w:rFonts w:ascii="Times New Roman" w:hAnsi="Times New Roman" w:cs="Times New Roman"/>
        </w:rPr>
        <w:t>qu’ils émergèrent au vu et au su de tout le monde. En d’autres termes, l’opération</w:t>
      </w:r>
      <w:r>
        <w:rPr>
          <w:rFonts w:ascii="Times New Roman" w:hAnsi="Times New Roman" w:cs="Times New Roman"/>
        </w:rPr>
        <w:t xml:space="preserve"> </w:t>
      </w:r>
      <w:r w:rsidRPr="000F06A5">
        <w:rPr>
          <w:rFonts w:ascii="Times New Roman" w:hAnsi="Times New Roman" w:cs="Times New Roman"/>
        </w:rPr>
        <w:t>de « structuration des conflits » fut insatisfaisante, d’autant plus qu’elle clôturait</w:t>
      </w:r>
      <w:r>
        <w:rPr>
          <w:rFonts w:ascii="Times New Roman" w:hAnsi="Times New Roman" w:cs="Times New Roman"/>
        </w:rPr>
        <w:t xml:space="preserve"> </w:t>
      </w:r>
      <w:r w:rsidRPr="000F06A5">
        <w:rPr>
          <w:rFonts w:ascii="Times New Roman" w:hAnsi="Times New Roman" w:cs="Times New Roman"/>
        </w:rPr>
        <w:t>le processus participatif. Une telle déficience facilita un usage stratégique</w:t>
      </w:r>
      <w:r>
        <w:rPr>
          <w:rFonts w:ascii="Times New Roman" w:hAnsi="Times New Roman" w:cs="Times New Roman"/>
        </w:rPr>
        <w:t xml:space="preserve"> </w:t>
      </w:r>
      <w:r w:rsidRPr="000F06A5">
        <w:rPr>
          <w:rFonts w:ascii="Times New Roman" w:hAnsi="Times New Roman" w:cs="Times New Roman"/>
        </w:rPr>
        <w:t>des résultats du SOL à des fins gouvernementales, comme on va le voir dans la</w:t>
      </w:r>
      <w:r>
        <w:rPr>
          <w:rFonts w:ascii="Times New Roman" w:hAnsi="Times New Roman" w:cs="Times New Roman"/>
        </w:rPr>
        <w:t xml:space="preserve"> </w:t>
      </w:r>
      <w:r w:rsidRPr="000F06A5">
        <w:rPr>
          <w:rFonts w:ascii="Times New Roman" w:hAnsi="Times New Roman" w:cs="Times New Roman"/>
        </w:rPr>
        <w:t>section suivante. En ce sens, le flou normatif autour des buts des délibérations</w:t>
      </w:r>
      <w:r>
        <w:rPr>
          <w:rFonts w:ascii="Times New Roman" w:hAnsi="Times New Roman" w:cs="Times New Roman"/>
        </w:rPr>
        <w:t xml:space="preserve"> </w:t>
      </w:r>
      <w:r w:rsidRPr="000F06A5">
        <w:rPr>
          <w:rFonts w:ascii="Times New Roman" w:hAnsi="Times New Roman" w:cs="Times New Roman"/>
        </w:rPr>
        <w:t>semble favoriser l’émergence d’un rapport problématique à la conflictualité qui</w:t>
      </w:r>
      <w:r>
        <w:rPr>
          <w:rFonts w:ascii="Times New Roman" w:hAnsi="Times New Roman" w:cs="Times New Roman"/>
        </w:rPr>
        <w:t xml:space="preserve"> </w:t>
      </w:r>
      <w:r w:rsidRPr="000F06A5">
        <w:rPr>
          <w:rFonts w:ascii="Times New Roman" w:hAnsi="Times New Roman" w:cs="Times New Roman"/>
        </w:rPr>
        <w:t>s’avère être un point significatif du nouvel art de gouverner par la participation.</w:t>
      </w:r>
    </w:p>
    <w:p w14:paraId="1AB4A7A2" w14:textId="77777777" w:rsidR="002C21A4" w:rsidRPr="002C21A4" w:rsidRDefault="002C21A4" w:rsidP="002C21A4">
      <w:pPr>
        <w:jc w:val="both"/>
        <w:rPr>
          <w:rFonts w:ascii="Times New Roman" w:hAnsi="Times New Roman" w:cs="Times New Roman"/>
          <w:b/>
          <w:bCs/>
          <w:sz w:val="26"/>
          <w:szCs w:val="26"/>
        </w:rPr>
      </w:pPr>
      <w:r w:rsidRPr="002C21A4">
        <w:rPr>
          <w:rFonts w:ascii="Times New Roman" w:hAnsi="Times New Roman" w:cs="Times New Roman"/>
          <w:b/>
          <w:bCs/>
          <w:sz w:val="26"/>
          <w:szCs w:val="26"/>
        </w:rPr>
        <w:t>Le SOL dans son système politique</w:t>
      </w:r>
    </w:p>
    <w:p w14:paraId="5E3FF803" w14:textId="10BE657B" w:rsidR="002C21A4" w:rsidRDefault="002C21A4" w:rsidP="002C21A4">
      <w:pPr>
        <w:jc w:val="both"/>
        <w:rPr>
          <w:rFonts w:ascii="Times New Roman" w:hAnsi="Times New Roman" w:cs="Times New Roman"/>
        </w:rPr>
      </w:pPr>
      <w:r w:rsidRPr="002C21A4">
        <w:rPr>
          <w:rFonts w:ascii="Times New Roman" w:hAnsi="Times New Roman" w:cs="Times New Roman"/>
        </w:rPr>
        <w:t xml:space="preserve">Comme le contexte ayant donné naissance au SOL le démontre (voir </w:t>
      </w:r>
      <w:r w:rsidRPr="002C21A4">
        <w:rPr>
          <w:rFonts w:ascii="Times New Roman" w:hAnsi="Times New Roman" w:cs="Times New Roman"/>
          <w:i/>
          <w:iCs/>
        </w:rPr>
        <w:t>supra</w:t>
      </w:r>
      <w:r w:rsidRPr="002C21A4">
        <w:rPr>
          <w:rFonts w:ascii="Times New Roman" w:hAnsi="Times New Roman" w:cs="Times New Roman"/>
        </w:rPr>
        <w:t>), la</w:t>
      </w:r>
      <w:r>
        <w:rPr>
          <w:rFonts w:ascii="Times New Roman" w:hAnsi="Times New Roman" w:cs="Times New Roman"/>
        </w:rPr>
        <w:t xml:space="preserve"> </w:t>
      </w:r>
      <w:r w:rsidRPr="002C21A4">
        <w:rPr>
          <w:rFonts w:ascii="Times New Roman" w:hAnsi="Times New Roman" w:cs="Times New Roman"/>
        </w:rPr>
        <w:t>procédure participative est le résultat d’un processus plus ou moins conflictuel</w:t>
      </w:r>
      <w:r>
        <w:rPr>
          <w:rFonts w:ascii="Times New Roman" w:hAnsi="Times New Roman" w:cs="Times New Roman"/>
        </w:rPr>
        <w:t xml:space="preserve"> </w:t>
      </w:r>
      <w:r w:rsidRPr="002C21A4">
        <w:rPr>
          <w:rFonts w:ascii="Times New Roman" w:hAnsi="Times New Roman" w:cs="Times New Roman"/>
        </w:rPr>
        <w:t>de plusieurs décennies. Dans cette situation, les autorités publiques se doivent</w:t>
      </w:r>
      <w:r>
        <w:rPr>
          <w:rFonts w:ascii="Times New Roman" w:hAnsi="Times New Roman" w:cs="Times New Roman"/>
        </w:rPr>
        <w:t xml:space="preserve"> </w:t>
      </w:r>
      <w:r w:rsidRPr="002C21A4">
        <w:rPr>
          <w:rFonts w:ascii="Times New Roman" w:hAnsi="Times New Roman" w:cs="Times New Roman"/>
        </w:rPr>
        <w:t>d’apaiser les velléités de contestation citoyenne sans mettre en danger leur</w:t>
      </w:r>
      <w:r>
        <w:rPr>
          <w:rFonts w:ascii="Times New Roman" w:hAnsi="Times New Roman" w:cs="Times New Roman"/>
        </w:rPr>
        <w:t xml:space="preserve"> </w:t>
      </w:r>
      <w:r w:rsidRPr="002C21A4">
        <w:rPr>
          <w:rFonts w:ascii="Times New Roman" w:hAnsi="Times New Roman" w:cs="Times New Roman"/>
        </w:rPr>
        <w:t>potentielle réélection, tout en ne froissant pas les intérêts dominants. L’ambiguïté</w:t>
      </w:r>
      <w:r>
        <w:rPr>
          <w:rFonts w:ascii="Times New Roman" w:hAnsi="Times New Roman" w:cs="Times New Roman"/>
        </w:rPr>
        <w:t xml:space="preserve"> </w:t>
      </w:r>
      <w:r w:rsidRPr="002C21A4">
        <w:rPr>
          <w:rFonts w:ascii="Times New Roman" w:hAnsi="Times New Roman" w:cs="Times New Roman"/>
        </w:rPr>
        <w:t>propre aux DP en fait des outils adaptés à la poursuite de tels objectifs. Mon analyse</w:t>
      </w:r>
      <w:r>
        <w:rPr>
          <w:rFonts w:ascii="Times New Roman" w:hAnsi="Times New Roman" w:cs="Times New Roman"/>
        </w:rPr>
        <w:t xml:space="preserve"> </w:t>
      </w:r>
      <w:r w:rsidRPr="002C21A4">
        <w:rPr>
          <w:rFonts w:ascii="Times New Roman" w:hAnsi="Times New Roman" w:cs="Times New Roman"/>
        </w:rPr>
        <w:t>révèle en outre que la déficience de l’opération de clarification des conflits/différences/accords s’avère particulièrement ajustée pour utiliser les DP à des</w:t>
      </w:r>
      <w:r>
        <w:rPr>
          <w:rFonts w:ascii="Times New Roman" w:hAnsi="Times New Roman" w:cs="Times New Roman"/>
        </w:rPr>
        <w:t xml:space="preserve"> </w:t>
      </w:r>
      <w:r w:rsidRPr="002C21A4">
        <w:rPr>
          <w:rFonts w:ascii="Times New Roman" w:hAnsi="Times New Roman" w:cs="Times New Roman"/>
        </w:rPr>
        <w:t>fins stratégiques – sans présumer pour autant que cette déficience ait été intentionnellement</w:t>
      </w:r>
      <w:r>
        <w:rPr>
          <w:rFonts w:ascii="Times New Roman" w:hAnsi="Times New Roman" w:cs="Times New Roman"/>
        </w:rPr>
        <w:t xml:space="preserve"> </w:t>
      </w:r>
      <w:r w:rsidRPr="002C21A4">
        <w:rPr>
          <w:rFonts w:ascii="Times New Roman" w:hAnsi="Times New Roman" w:cs="Times New Roman"/>
        </w:rPr>
        <w:t>orchestrée. Pour mieux le comprendre, il convient d’examiner la</w:t>
      </w:r>
      <w:r>
        <w:rPr>
          <w:rFonts w:ascii="Times New Roman" w:hAnsi="Times New Roman" w:cs="Times New Roman"/>
        </w:rPr>
        <w:t xml:space="preserve"> </w:t>
      </w:r>
      <w:r w:rsidRPr="002C21A4">
        <w:rPr>
          <w:rFonts w:ascii="Times New Roman" w:hAnsi="Times New Roman" w:cs="Times New Roman"/>
        </w:rPr>
        <w:t>« mise en visibilité » du SOL dans l’espace public – un point qui détermine fortement</w:t>
      </w:r>
      <w:r>
        <w:rPr>
          <w:rFonts w:ascii="Times New Roman" w:hAnsi="Times New Roman" w:cs="Times New Roman"/>
        </w:rPr>
        <w:t xml:space="preserve"> </w:t>
      </w:r>
      <w:r w:rsidRPr="002C21A4">
        <w:rPr>
          <w:rFonts w:ascii="Times New Roman" w:hAnsi="Times New Roman" w:cs="Times New Roman"/>
        </w:rPr>
        <w:t xml:space="preserve">les effets </w:t>
      </w:r>
      <w:proofErr w:type="spellStart"/>
      <w:r w:rsidRPr="002C21A4">
        <w:rPr>
          <w:rFonts w:ascii="Times New Roman" w:hAnsi="Times New Roman" w:cs="Times New Roman"/>
        </w:rPr>
        <w:t>macropolitiques</w:t>
      </w:r>
      <w:proofErr w:type="spellEnd"/>
      <w:r w:rsidRPr="002C21A4">
        <w:rPr>
          <w:rFonts w:ascii="Times New Roman" w:hAnsi="Times New Roman" w:cs="Times New Roman"/>
        </w:rPr>
        <w:t xml:space="preserve"> d’un DP (Rummens, 2016).</w:t>
      </w:r>
    </w:p>
    <w:p w14:paraId="280EDFF4" w14:textId="0208605E" w:rsidR="002C21A4" w:rsidRDefault="002C21A4" w:rsidP="00AF2C23">
      <w:pPr>
        <w:jc w:val="both"/>
        <w:rPr>
          <w:rFonts w:ascii="Times New Roman" w:hAnsi="Times New Roman" w:cs="Times New Roman"/>
        </w:rPr>
      </w:pPr>
      <w:r w:rsidRPr="002C21A4">
        <w:rPr>
          <w:rFonts w:ascii="Times New Roman" w:hAnsi="Times New Roman" w:cs="Times New Roman"/>
        </w:rPr>
        <w:t>La déficience de l’opération de clarification offre la possibilité aux autorités</w:t>
      </w:r>
      <w:r>
        <w:rPr>
          <w:rFonts w:ascii="Times New Roman" w:hAnsi="Times New Roman" w:cs="Times New Roman"/>
        </w:rPr>
        <w:t xml:space="preserve"> </w:t>
      </w:r>
      <w:r w:rsidRPr="002C21A4">
        <w:rPr>
          <w:rFonts w:ascii="Times New Roman" w:hAnsi="Times New Roman" w:cs="Times New Roman"/>
        </w:rPr>
        <w:t>de s’assurer une posture d’arbitre neutre</w:t>
      </w:r>
      <w:r>
        <w:rPr>
          <w:rStyle w:val="Appelnotedebasdep"/>
          <w:rFonts w:ascii="Times New Roman" w:hAnsi="Times New Roman" w:cs="Times New Roman"/>
        </w:rPr>
        <w:footnoteReference w:id="52"/>
      </w:r>
      <w:r w:rsidRPr="002C21A4">
        <w:rPr>
          <w:rFonts w:ascii="Times New Roman" w:hAnsi="Times New Roman" w:cs="Times New Roman"/>
        </w:rPr>
        <w:t xml:space="preserve"> entre des partis présentés comme</w:t>
      </w:r>
      <w:r>
        <w:rPr>
          <w:rFonts w:ascii="Times New Roman" w:hAnsi="Times New Roman" w:cs="Times New Roman"/>
        </w:rPr>
        <w:t xml:space="preserve"> </w:t>
      </w:r>
      <w:r w:rsidRPr="002C21A4">
        <w:rPr>
          <w:rFonts w:ascii="Times New Roman" w:hAnsi="Times New Roman" w:cs="Times New Roman"/>
        </w:rPr>
        <w:t>irréductiblement en conflit. C’est ainsi que les résultats du SOL furent exposés</w:t>
      </w:r>
      <w:r w:rsidR="00AF2C23">
        <w:rPr>
          <w:rFonts w:ascii="Times New Roman" w:hAnsi="Times New Roman" w:cs="Times New Roman"/>
        </w:rPr>
        <w:t xml:space="preserve"> </w:t>
      </w:r>
      <w:r w:rsidR="00AF2C23" w:rsidRPr="00AF2C23">
        <w:rPr>
          <w:rFonts w:ascii="Times New Roman" w:hAnsi="Times New Roman" w:cs="Times New Roman"/>
        </w:rPr>
        <w:t>publiquement, tant à la séance publique de restitution qu’au sein des médias :</w:t>
      </w:r>
      <w:r w:rsidR="00AF2C23">
        <w:rPr>
          <w:rFonts w:ascii="Times New Roman" w:hAnsi="Times New Roman" w:cs="Times New Roman"/>
        </w:rPr>
        <w:t xml:space="preserve"> </w:t>
      </w:r>
      <w:r w:rsidR="00AF2C23" w:rsidRPr="00AF2C23">
        <w:rPr>
          <w:rFonts w:ascii="Times New Roman" w:hAnsi="Times New Roman" w:cs="Times New Roman"/>
        </w:rPr>
        <w:t xml:space="preserve">les </w:t>
      </w:r>
      <w:proofErr w:type="spellStart"/>
      <w:r w:rsidR="00AF2C23" w:rsidRPr="00AF2C23">
        <w:rPr>
          <w:rFonts w:ascii="Times New Roman" w:hAnsi="Times New Roman" w:cs="Times New Roman"/>
        </w:rPr>
        <w:t>citoyen·nes</w:t>
      </w:r>
      <w:proofErr w:type="spellEnd"/>
      <w:r w:rsidR="00AF2C23" w:rsidRPr="00AF2C23">
        <w:rPr>
          <w:rFonts w:ascii="Times New Roman" w:hAnsi="Times New Roman" w:cs="Times New Roman"/>
        </w:rPr>
        <w:t xml:space="preserve"> « n’ont pas su se mettre d’accord » de par leurs « avis bien tranchés</w:t>
      </w:r>
      <w:r w:rsidR="000E6DB8">
        <w:rPr>
          <w:rFonts w:ascii="Times New Roman" w:hAnsi="Times New Roman" w:cs="Times New Roman"/>
        </w:rPr>
        <w:t xml:space="preserve"> </w:t>
      </w:r>
      <w:r w:rsidR="00AF2C23" w:rsidRPr="00AF2C23">
        <w:rPr>
          <w:rFonts w:ascii="Times New Roman" w:hAnsi="Times New Roman" w:cs="Times New Roman"/>
        </w:rPr>
        <w:t>»</w:t>
      </w:r>
      <w:r w:rsidR="00AF2C23">
        <w:rPr>
          <w:rStyle w:val="Appelnotedebasdep"/>
          <w:rFonts w:ascii="Times New Roman" w:hAnsi="Times New Roman" w:cs="Times New Roman"/>
        </w:rPr>
        <w:footnoteReference w:id="53"/>
      </w:r>
      <w:r w:rsidR="00AF2C23" w:rsidRPr="00AF2C23">
        <w:rPr>
          <w:rFonts w:ascii="Times New Roman" w:hAnsi="Times New Roman" w:cs="Times New Roman"/>
        </w:rPr>
        <w:t>. Les autorités communales, le bureau IMPACT et Espace Environnement</w:t>
      </w:r>
      <w:r w:rsidR="00AF2C23">
        <w:rPr>
          <w:rFonts w:ascii="Times New Roman" w:hAnsi="Times New Roman" w:cs="Times New Roman"/>
        </w:rPr>
        <w:t xml:space="preserve"> </w:t>
      </w:r>
      <w:r w:rsidR="00AF2C23" w:rsidRPr="00AF2C23">
        <w:rPr>
          <w:rFonts w:ascii="Times New Roman" w:hAnsi="Times New Roman" w:cs="Times New Roman"/>
        </w:rPr>
        <w:t>auraient fait au mieux pour gérer des conflits « irréductibles » – conflits envisagés</w:t>
      </w:r>
      <w:r w:rsidR="00AF2C23">
        <w:rPr>
          <w:rFonts w:ascii="Times New Roman" w:hAnsi="Times New Roman" w:cs="Times New Roman"/>
        </w:rPr>
        <w:t xml:space="preserve"> </w:t>
      </w:r>
      <w:r w:rsidR="00AF2C23" w:rsidRPr="00AF2C23">
        <w:rPr>
          <w:rFonts w:ascii="Times New Roman" w:hAnsi="Times New Roman" w:cs="Times New Roman"/>
        </w:rPr>
        <w:t>comme la suite naturelle de l’objectivité d’intérêts pluriels, dès lors tout</w:t>
      </w:r>
      <w:r w:rsidR="00AF2C23">
        <w:rPr>
          <w:rFonts w:ascii="Times New Roman" w:hAnsi="Times New Roman" w:cs="Times New Roman"/>
        </w:rPr>
        <w:t xml:space="preserve"> </w:t>
      </w:r>
      <w:r w:rsidR="00AF2C23" w:rsidRPr="00AF2C23">
        <w:rPr>
          <w:rFonts w:ascii="Times New Roman" w:hAnsi="Times New Roman" w:cs="Times New Roman"/>
        </w:rPr>
        <w:t>aussi inamovibles que ces intérêts eux-mêmes. Suivant cette logique, la seule</w:t>
      </w:r>
      <w:r w:rsidR="00AF2C23">
        <w:rPr>
          <w:rFonts w:ascii="Times New Roman" w:hAnsi="Times New Roman" w:cs="Times New Roman"/>
        </w:rPr>
        <w:t xml:space="preserve"> </w:t>
      </w:r>
      <w:r w:rsidR="00AF2C23" w:rsidRPr="00AF2C23">
        <w:rPr>
          <w:rFonts w:ascii="Times New Roman" w:hAnsi="Times New Roman" w:cs="Times New Roman"/>
        </w:rPr>
        <w:t>fonction possible de la procédure participative était de fournir un cadre d’interaction</w:t>
      </w:r>
      <w:r w:rsidR="00AF2C23">
        <w:rPr>
          <w:rFonts w:ascii="Times New Roman" w:hAnsi="Times New Roman" w:cs="Times New Roman"/>
        </w:rPr>
        <w:t xml:space="preserve"> </w:t>
      </w:r>
      <w:r w:rsidR="00AF2C23" w:rsidRPr="00AF2C23">
        <w:rPr>
          <w:rFonts w:ascii="Times New Roman" w:hAnsi="Times New Roman" w:cs="Times New Roman"/>
        </w:rPr>
        <w:t>pour des parties opposées, leur imposant un langage commun minimal</w:t>
      </w:r>
      <w:r w:rsidR="00AF2C23">
        <w:rPr>
          <w:rFonts w:ascii="Times New Roman" w:hAnsi="Times New Roman" w:cs="Times New Roman"/>
        </w:rPr>
        <w:t xml:space="preserve"> </w:t>
      </w:r>
      <w:r w:rsidR="00AF2C23" w:rsidRPr="00AF2C23">
        <w:rPr>
          <w:rFonts w:ascii="Times New Roman" w:hAnsi="Times New Roman" w:cs="Times New Roman"/>
        </w:rPr>
        <w:t>(</w:t>
      </w:r>
      <w:proofErr w:type="spellStart"/>
      <w:r w:rsidR="00AF2C23" w:rsidRPr="00AF2C23">
        <w:rPr>
          <w:rFonts w:ascii="Times New Roman" w:hAnsi="Times New Roman" w:cs="Times New Roman"/>
        </w:rPr>
        <w:t>Maesschalck</w:t>
      </w:r>
      <w:proofErr w:type="spellEnd"/>
      <w:r w:rsidR="00AF2C23" w:rsidRPr="00AF2C23">
        <w:rPr>
          <w:rFonts w:ascii="Times New Roman" w:hAnsi="Times New Roman" w:cs="Times New Roman"/>
        </w:rPr>
        <w:t>, 2016). Comme on l’a vu, le résultat formel du SOL l’illustre bien :</w:t>
      </w:r>
      <w:r w:rsidR="00AF2C23">
        <w:rPr>
          <w:rFonts w:ascii="Times New Roman" w:hAnsi="Times New Roman" w:cs="Times New Roman"/>
        </w:rPr>
        <w:t xml:space="preserve"> </w:t>
      </w:r>
      <w:r w:rsidR="00AF2C23" w:rsidRPr="00AF2C23">
        <w:rPr>
          <w:rFonts w:ascii="Times New Roman" w:hAnsi="Times New Roman" w:cs="Times New Roman"/>
        </w:rPr>
        <w:t>une liste de 21 objectifs flous, interprétables de diverses manières. De la sorte,</w:t>
      </w:r>
      <w:r w:rsidR="00AF2C23">
        <w:rPr>
          <w:rFonts w:ascii="Times New Roman" w:hAnsi="Times New Roman" w:cs="Times New Roman"/>
        </w:rPr>
        <w:t xml:space="preserve"> </w:t>
      </w:r>
      <w:r w:rsidR="00AF2C23" w:rsidRPr="00AF2C23">
        <w:rPr>
          <w:rFonts w:ascii="Times New Roman" w:hAnsi="Times New Roman" w:cs="Times New Roman"/>
        </w:rPr>
        <w:t>l’« état de fragmentation de la société est simultanément présumé et produit »</w:t>
      </w:r>
      <w:r w:rsidR="00AF2C23">
        <w:rPr>
          <w:rFonts w:ascii="Times New Roman" w:hAnsi="Times New Roman" w:cs="Times New Roman"/>
        </w:rPr>
        <w:t xml:space="preserve"> </w:t>
      </w:r>
      <w:r w:rsidR="00AF2C23" w:rsidRPr="00AF2C23">
        <w:rPr>
          <w:rFonts w:ascii="Times New Roman" w:hAnsi="Times New Roman" w:cs="Times New Roman"/>
        </w:rPr>
        <w:t>(</w:t>
      </w:r>
      <w:proofErr w:type="spellStart"/>
      <w:r w:rsidR="00AF2C23" w:rsidRPr="00AF2C23">
        <w:rPr>
          <w:rFonts w:ascii="Times New Roman" w:hAnsi="Times New Roman" w:cs="Times New Roman"/>
        </w:rPr>
        <w:t>Pellizzoni</w:t>
      </w:r>
      <w:proofErr w:type="spellEnd"/>
      <w:r w:rsidR="00AF2C23" w:rsidRPr="00AF2C23">
        <w:rPr>
          <w:rFonts w:ascii="Times New Roman" w:hAnsi="Times New Roman" w:cs="Times New Roman"/>
        </w:rPr>
        <w:t xml:space="preserve"> et al., 2013, p. 99). Il est alors interdit de se questionner sur « l’existence</w:t>
      </w:r>
      <w:r w:rsidR="00AF2C23">
        <w:rPr>
          <w:rFonts w:ascii="Times New Roman" w:hAnsi="Times New Roman" w:cs="Times New Roman"/>
        </w:rPr>
        <w:t xml:space="preserve"> </w:t>
      </w:r>
      <w:r w:rsidR="00AF2C23" w:rsidRPr="00AF2C23">
        <w:rPr>
          <w:rFonts w:ascii="Times New Roman" w:hAnsi="Times New Roman" w:cs="Times New Roman"/>
        </w:rPr>
        <w:t>[…] de lignes de séparation qui ne peuvent être réduites à des intérêts</w:t>
      </w:r>
      <w:r w:rsidR="00AF2C23">
        <w:rPr>
          <w:rFonts w:ascii="Times New Roman" w:hAnsi="Times New Roman" w:cs="Times New Roman"/>
        </w:rPr>
        <w:t xml:space="preserve"> </w:t>
      </w:r>
      <w:r w:rsidR="00AF2C23" w:rsidRPr="00AF2C23">
        <w:rPr>
          <w:rFonts w:ascii="Times New Roman" w:hAnsi="Times New Roman" w:cs="Times New Roman"/>
        </w:rPr>
        <w:t xml:space="preserve">spécifiques au regard d’enjeux d’ores et déjà circonscrits » (p. 99) ; et donc, </w:t>
      </w:r>
      <w:r w:rsidR="00AF2C23" w:rsidRPr="00AF2C23">
        <w:rPr>
          <w:rFonts w:ascii="Times New Roman" w:hAnsi="Times New Roman" w:cs="Times New Roman"/>
          <w:i/>
          <w:iCs/>
        </w:rPr>
        <w:t>in</w:t>
      </w:r>
      <w:r w:rsidR="00AF2C23">
        <w:rPr>
          <w:rFonts w:ascii="Times New Roman" w:hAnsi="Times New Roman" w:cs="Times New Roman"/>
          <w:i/>
          <w:iCs/>
        </w:rPr>
        <w:t xml:space="preserve"> </w:t>
      </w:r>
      <w:r w:rsidR="00AF2C23" w:rsidRPr="00AF2C23">
        <w:rPr>
          <w:rFonts w:ascii="Times New Roman" w:hAnsi="Times New Roman" w:cs="Times New Roman"/>
          <w:i/>
          <w:iCs/>
        </w:rPr>
        <w:t>fine</w:t>
      </w:r>
      <w:r w:rsidR="00AF2C23" w:rsidRPr="00AF2C23">
        <w:rPr>
          <w:rFonts w:ascii="Times New Roman" w:hAnsi="Times New Roman" w:cs="Times New Roman"/>
        </w:rPr>
        <w:t>, il est vain de penser la création d’une communauté politique nouvelle. Le</w:t>
      </w:r>
      <w:r w:rsidR="00AF2C23">
        <w:rPr>
          <w:rFonts w:ascii="Times New Roman" w:hAnsi="Times New Roman" w:cs="Times New Roman"/>
        </w:rPr>
        <w:t xml:space="preserve"> </w:t>
      </w:r>
      <w:r w:rsidR="00AF2C23" w:rsidRPr="00AF2C23">
        <w:rPr>
          <w:rFonts w:ascii="Times New Roman" w:hAnsi="Times New Roman" w:cs="Times New Roman"/>
          <w:i/>
          <w:iCs/>
        </w:rPr>
        <w:t xml:space="preserve">statu quo </w:t>
      </w:r>
      <w:r w:rsidR="00AF2C23" w:rsidRPr="00AF2C23">
        <w:rPr>
          <w:rFonts w:ascii="Times New Roman" w:hAnsi="Times New Roman" w:cs="Times New Roman"/>
        </w:rPr>
        <w:t>doit se reproduire sans heurts, tout en obtenant un regain de légitimité</w:t>
      </w:r>
      <w:r w:rsidR="00AF2C23">
        <w:rPr>
          <w:rFonts w:ascii="Times New Roman" w:hAnsi="Times New Roman" w:cs="Times New Roman"/>
        </w:rPr>
        <w:t xml:space="preserve"> </w:t>
      </w:r>
      <w:r w:rsidR="00AF2C23" w:rsidRPr="00AF2C23">
        <w:rPr>
          <w:rFonts w:ascii="Times New Roman" w:hAnsi="Times New Roman" w:cs="Times New Roman"/>
        </w:rPr>
        <w:t>par la sanction du processus participatif. Ce regain de légitimité est d’autant plus</w:t>
      </w:r>
      <w:r w:rsidR="00AF2C23">
        <w:rPr>
          <w:rFonts w:ascii="Times New Roman" w:hAnsi="Times New Roman" w:cs="Times New Roman"/>
        </w:rPr>
        <w:t xml:space="preserve"> </w:t>
      </w:r>
      <w:r w:rsidR="00AF2C23" w:rsidRPr="00AF2C23">
        <w:rPr>
          <w:rFonts w:ascii="Times New Roman" w:hAnsi="Times New Roman" w:cs="Times New Roman"/>
        </w:rPr>
        <w:t xml:space="preserve">assuré que les autorités publiques de LLN peuvent </w:t>
      </w:r>
      <w:r w:rsidR="00AF2C23" w:rsidRPr="00AF2C23">
        <w:rPr>
          <w:rFonts w:ascii="Times New Roman" w:hAnsi="Times New Roman" w:cs="Times New Roman"/>
        </w:rPr>
        <w:lastRenderedPageBreak/>
        <w:t>présenter la simple répétition</w:t>
      </w:r>
      <w:r w:rsidR="00AF2C23">
        <w:rPr>
          <w:rFonts w:ascii="Times New Roman" w:hAnsi="Times New Roman" w:cs="Times New Roman"/>
        </w:rPr>
        <w:t xml:space="preserve"> </w:t>
      </w:r>
      <w:r w:rsidR="00AF2C23" w:rsidRPr="00AF2C23">
        <w:rPr>
          <w:rFonts w:ascii="Times New Roman" w:hAnsi="Times New Roman" w:cs="Times New Roman"/>
        </w:rPr>
        <w:t>des rapports de pouvoir comme le résultat de facteurs objectifs étrangers</w:t>
      </w:r>
      <w:r w:rsidR="00AF2C23">
        <w:rPr>
          <w:rFonts w:ascii="Times New Roman" w:hAnsi="Times New Roman" w:cs="Times New Roman"/>
        </w:rPr>
        <w:t xml:space="preserve"> </w:t>
      </w:r>
      <w:r w:rsidR="00AF2C23" w:rsidRPr="00AF2C23">
        <w:rPr>
          <w:rFonts w:ascii="Times New Roman" w:hAnsi="Times New Roman" w:cs="Times New Roman"/>
        </w:rPr>
        <w:t>à la volonté politique : non seulement elle est causée par le manque de temps</w:t>
      </w:r>
      <w:r w:rsidR="00AF2C23">
        <w:rPr>
          <w:rFonts w:ascii="Times New Roman" w:hAnsi="Times New Roman" w:cs="Times New Roman"/>
        </w:rPr>
        <w:t xml:space="preserve"> </w:t>
      </w:r>
      <w:r w:rsidR="00AF2C23" w:rsidRPr="00AF2C23">
        <w:rPr>
          <w:rFonts w:ascii="Times New Roman" w:hAnsi="Times New Roman" w:cs="Times New Roman"/>
        </w:rPr>
        <w:t>et par des conflits entre acteurs sociaux, mais elle est également le résultat de</w:t>
      </w:r>
      <w:r w:rsidR="00AF2C23">
        <w:rPr>
          <w:rFonts w:ascii="Times New Roman" w:hAnsi="Times New Roman" w:cs="Times New Roman"/>
        </w:rPr>
        <w:t xml:space="preserve"> </w:t>
      </w:r>
      <w:r w:rsidR="00AF2C23" w:rsidRPr="00AF2C23">
        <w:rPr>
          <w:rFonts w:ascii="Times New Roman" w:hAnsi="Times New Roman" w:cs="Times New Roman"/>
        </w:rPr>
        <w:t>l’impuissance du politique face à la protection juridique des propriétaires, au</w:t>
      </w:r>
      <w:r w:rsidR="00AF2C23">
        <w:rPr>
          <w:rFonts w:ascii="Times New Roman" w:hAnsi="Times New Roman" w:cs="Times New Roman"/>
        </w:rPr>
        <w:t xml:space="preserve"> </w:t>
      </w:r>
      <w:r w:rsidR="00AF2C23" w:rsidRPr="00AF2C23">
        <w:rPr>
          <w:rFonts w:ascii="Times New Roman" w:hAnsi="Times New Roman" w:cs="Times New Roman"/>
        </w:rPr>
        <w:t>monopole de l’UCL, ainsi qu’aux limites des normes urbanistiques.</w:t>
      </w:r>
    </w:p>
    <w:p w14:paraId="433A2668" w14:textId="02C23BB6" w:rsidR="00CB068B" w:rsidRPr="00CB068B" w:rsidRDefault="00487964" w:rsidP="00CB068B">
      <w:pPr>
        <w:jc w:val="both"/>
        <w:rPr>
          <w:rFonts w:ascii="Times New Roman" w:hAnsi="Times New Roman" w:cs="Times New Roman"/>
        </w:rPr>
      </w:pPr>
      <w:r w:rsidRPr="00487964">
        <w:rPr>
          <w:rFonts w:ascii="Times New Roman" w:hAnsi="Times New Roman" w:cs="Times New Roman"/>
        </w:rPr>
        <w:t>De cette manière, le SOL assure une large marge de manœuvre aux autorités</w:t>
      </w:r>
      <w:r>
        <w:rPr>
          <w:rFonts w:ascii="Times New Roman" w:hAnsi="Times New Roman" w:cs="Times New Roman"/>
        </w:rPr>
        <w:t xml:space="preserve"> </w:t>
      </w:r>
      <w:r w:rsidRPr="00487964">
        <w:rPr>
          <w:rFonts w:ascii="Times New Roman" w:hAnsi="Times New Roman" w:cs="Times New Roman"/>
        </w:rPr>
        <w:t>communales, d’autant plus que la seule contrainte dont elles se sont lestées</w:t>
      </w:r>
      <w:r>
        <w:rPr>
          <w:rFonts w:ascii="Times New Roman" w:hAnsi="Times New Roman" w:cs="Times New Roman"/>
        </w:rPr>
        <w:t xml:space="preserve"> </w:t>
      </w:r>
      <w:r w:rsidRPr="00487964">
        <w:rPr>
          <w:rFonts w:ascii="Times New Roman" w:hAnsi="Times New Roman" w:cs="Times New Roman"/>
        </w:rPr>
        <w:t>prend la forme d’une liste de 21 objectifs imprécis. L’usage stratégique de cette</w:t>
      </w:r>
      <w:r>
        <w:rPr>
          <w:rFonts w:ascii="Times New Roman" w:hAnsi="Times New Roman" w:cs="Times New Roman"/>
        </w:rPr>
        <w:t xml:space="preserve"> </w:t>
      </w:r>
      <w:r w:rsidRPr="00487964">
        <w:rPr>
          <w:rFonts w:ascii="Times New Roman" w:hAnsi="Times New Roman" w:cs="Times New Roman"/>
        </w:rPr>
        <w:t>liste est évident au regard des présentations publiques des avant-projets élaborés</w:t>
      </w:r>
      <w:r>
        <w:rPr>
          <w:rFonts w:ascii="Times New Roman" w:hAnsi="Times New Roman" w:cs="Times New Roman"/>
        </w:rPr>
        <w:t xml:space="preserve"> </w:t>
      </w:r>
      <w:r w:rsidRPr="00487964">
        <w:rPr>
          <w:rFonts w:ascii="Times New Roman" w:hAnsi="Times New Roman" w:cs="Times New Roman"/>
        </w:rPr>
        <w:t>par les urbanistes d’IMPACT (en décembre 2019 et juillet 2020) suite aux</w:t>
      </w:r>
      <w:r>
        <w:rPr>
          <w:rFonts w:ascii="Times New Roman" w:hAnsi="Times New Roman" w:cs="Times New Roman"/>
        </w:rPr>
        <w:t xml:space="preserve"> </w:t>
      </w:r>
      <w:r w:rsidRPr="00487964">
        <w:rPr>
          <w:rFonts w:ascii="Times New Roman" w:hAnsi="Times New Roman" w:cs="Times New Roman"/>
        </w:rPr>
        <w:t>ateliers citoyens. Les autorités y ont trié et modifié les objectifs formulés par le</w:t>
      </w:r>
      <w:r>
        <w:rPr>
          <w:rFonts w:ascii="Times New Roman" w:hAnsi="Times New Roman" w:cs="Times New Roman"/>
        </w:rPr>
        <w:t xml:space="preserve"> </w:t>
      </w:r>
      <w:r w:rsidRPr="00487964">
        <w:rPr>
          <w:rFonts w:ascii="Times New Roman" w:hAnsi="Times New Roman" w:cs="Times New Roman"/>
        </w:rPr>
        <w:t>panel. Elles ont justifié ce procédé notamment par le manque de précision de</w:t>
      </w:r>
      <w:r>
        <w:rPr>
          <w:rFonts w:ascii="Times New Roman" w:hAnsi="Times New Roman" w:cs="Times New Roman"/>
        </w:rPr>
        <w:t xml:space="preserve"> </w:t>
      </w:r>
      <w:r w:rsidRPr="00487964">
        <w:rPr>
          <w:rFonts w:ascii="Times New Roman" w:hAnsi="Times New Roman" w:cs="Times New Roman"/>
        </w:rPr>
        <w:t>ces objectifs : trop flous, ceux-ci ne sont pas « suffisamment opérationnels ».</w:t>
      </w:r>
      <w:r>
        <w:rPr>
          <w:rFonts w:ascii="Times New Roman" w:hAnsi="Times New Roman" w:cs="Times New Roman"/>
        </w:rPr>
        <w:t xml:space="preserve"> </w:t>
      </w:r>
      <w:r w:rsidRPr="00487964">
        <w:rPr>
          <w:rFonts w:ascii="Times New Roman" w:hAnsi="Times New Roman" w:cs="Times New Roman"/>
        </w:rPr>
        <w:t xml:space="preserve">Mais c’est également </w:t>
      </w:r>
      <w:r>
        <w:rPr>
          <w:rFonts w:ascii="Times New Roman" w:hAnsi="Times New Roman" w:cs="Times New Roman"/>
        </w:rPr>
        <w:t>pour</w:t>
      </w:r>
      <w:r w:rsidRPr="00487964">
        <w:rPr>
          <w:rFonts w:ascii="Times New Roman" w:hAnsi="Times New Roman" w:cs="Times New Roman"/>
        </w:rPr>
        <w:t xml:space="preserve"> cause d’« irréalisme » : « [L’objectif] “Créer un nouveau</w:t>
      </w:r>
      <w:r>
        <w:rPr>
          <w:rFonts w:ascii="Times New Roman" w:hAnsi="Times New Roman" w:cs="Times New Roman"/>
        </w:rPr>
        <w:t xml:space="preserve"> </w:t>
      </w:r>
      <w:r w:rsidRPr="00487964">
        <w:rPr>
          <w:rFonts w:ascii="Times New Roman" w:hAnsi="Times New Roman" w:cs="Times New Roman"/>
        </w:rPr>
        <w:t>parc urbain au sein du périmètre”, nous ne l’avons pas retenu parce que ça</w:t>
      </w:r>
      <w:r>
        <w:rPr>
          <w:rFonts w:ascii="Times New Roman" w:hAnsi="Times New Roman" w:cs="Times New Roman"/>
        </w:rPr>
        <w:t xml:space="preserve"> </w:t>
      </w:r>
      <w:r w:rsidRPr="00487964">
        <w:rPr>
          <w:rFonts w:ascii="Times New Roman" w:hAnsi="Times New Roman" w:cs="Times New Roman"/>
        </w:rPr>
        <w:t>nous semblait irréaliste d’y parvenir dans une zone aussi petite », affirmait la</w:t>
      </w:r>
      <w:r>
        <w:rPr>
          <w:rFonts w:ascii="Times New Roman" w:hAnsi="Times New Roman" w:cs="Times New Roman"/>
        </w:rPr>
        <w:t xml:space="preserve"> </w:t>
      </w:r>
      <w:r w:rsidRPr="00487964">
        <w:rPr>
          <w:rFonts w:ascii="Times New Roman" w:hAnsi="Times New Roman" w:cs="Times New Roman"/>
        </w:rPr>
        <w:t>bourgmestre lors de la séance publique du 15 juillet 2020</w:t>
      </w:r>
      <w:r>
        <w:rPr>
          <w:rStyle w:val="Appelnotedebasdep"/>
          <w:rFonts w:ascii="Times New Roman" w:hAnsi="Times New Roman" w:cs="Times New Roman"/>
        </w:rPr>
        <w:footnoteReference w:id="54"/>
      </w:r>
      <w:r w:rsidRPr="00487964">
        <w:rPr>
          <w:rFonts w:ascii="Times New Roman" w:hAnsi="Times New Roman" w:cs="Times New Roman"/>
        </w:rPr>
        <w:t>. Enfin, c’est par pure</w:t>
      </w:r>
      <w:r w:rsidR="00CB068B">
        <w:rPr>
          <w:rFonts w:ascii="Times New Roman" w:hAnsi="Times New Roman" w:cs="Times New Roman"/>
        </w:rPr>
        <w:t xml:space="preserve"> </w:t>
      </w:r>
      <w:r w:rsidR="00CB068B" w:rsidRPr="00CB068B">
        <w:rPr>
          <w:rFonts w:ascii="Times New Roman" w:hAnsi="Times New Roman" w:cs="Times New Roman"/>
        </w:rPr>
        <w:t>divergence de volonté d’avec l’avis du panel que des objectifs furent rejetés. À</w:t>
      </w:r>
      <w:r w:rsidR="00CB068B">
        <w:rPr>
          <w:rFonts w:ascii="Times New Roman" w:hAnsi="Times New Roman" w:cs="Times New Roman"/>
        </w:rPr>
        <w:t xml:space="preserve"> </w:t>
      </w:r>
      <w:r w:rsidR="00CB068B" w:rsidRPr="00CB068B">
        <w:rPr>
          <w:rFonts w:ascii="Times New Roman" w:hAnsi="Times New Roman" w:cs="Times New Roman"/>
        </w:rPr>
        <w:t>nouveau, les mots de la bourgmestre l’exemplifient bien :</w:t>
      </w:r>
    </w:p>
    <w:p w14:paraId="0AE70E0B" w14:textId="7CC27B1A" w:rsidR="00CB068B" w:rsidRPr="00CB068B" w:rsidRDefault="00CB068B" w:rsidP="000E6DB8">
      <w:pPr>
        <w:ind w:left="708"/>
        <w:jc w:val="both"/>
        <w:rPr>
          <w:rFonts w:ascii="Times New Roman" w:hAnsi="Times New Roman" w:cs="Times New Roman"/>
        </w:rPr>
      </w:pPr>
      <w:r w:rsidRPr="00CB068B">
        <w:rPr>
          <w:rFonts w:ascii="Times New Roman" w:hAnsi="Times New Roman" w:cs="Times New Roman"/>
        </w:rPr>
        <w:t xml:space="preserve">« </w:t>
      </w:r>
      <w:r w:rsidRPr="00CB068B">
        <w:rPr>
          <w:rFonts w:ascii="Times New Roman" w:hAnsi="Times New Roman" w:cs="Times New Roman"/>
          <w:i/>
          <w:iCs/>
        </w:rPr>
        <w:t>Par exemple, l’objectif “Maintenir la gare ferroviaire à ciel</w:t>
      </w:r>
      <w:r w:rsidRPr="000E6DB8">
        <w:rPr>
          <w:rFonts w:ascii="Times New Roman" w:hAnsi="Times New Roman" w:cs="Times New Roman"/>
          <w:i/>
          <w:iCs/>
        </w:rPr>
        <w:t xml:space="preserve"> </w:t>
      </w:r>
      <w:r w:rsidRPr="00CB068B">
        <w:rPr>
          <w:rFonts w:ascii="Times New Roman" w:hAnsi="Times New Roman" w:cs="Times New Roman"/>
          <w:i/>
          <w:iCs/>
        </w:rPr>
        <w:t>ouvert”</w:t>
      </w:r>
      <w:r w:rsidR="00025498" w:rsidRPr="000E6DB8">
        <w:rPr>
          <w:rStyle w:val="Appelnotedebasdep"/>
          <w:rFonts w:ascii="Times New Roman" w:hAnsi="Times New Roman" w:cs="Times New Roman"/>
          <w:i/>
          <w:iCs/>
        </w:rPr>
        <w:footnoteReference w:id="55"/>
      </w:r>
      <w:r w:rsidRPr="00CB068B">
        <w:rPr>
          <w:rFonts w:ascii="Times New Roman" w:hAnsi="Times New Roman" w:cs="Times New Roman"/>
          <w:i/>
          <w:iCs/>
        </w:rPr>
        <w:t>, le Collège [communal] a choisi de ne pas le retenir […]</w:t>
      </w:r>
      <w:r w:rsidRPr="000E6DB8">
        <w:rPr>
          <w:rFonts w:ascii="Times New Roman" w:hAnsi="Times New Roman" w:cs="Times New Roman"/>
          <w:i/>
          <w:iCs/>
        </w:rPr>
        <w:t xml:space="preserve"> </w:t>
      </w:r>
      <w:r w:rsidRPr="00CB068B">
        <w:rPr>
          <w:rFonts w:ascii="Times New Roman" w:hAnsi="Times New Roman" w:cs="Times New Roman"/>
          <w:i/>
          <w:iCs/>
        </w:rPr>
        <w:t>parce que, pour nous, il y a encore une réflexion qui est en cours</w:t>
      </w:r>
      <w:r w:rsidRPr="000E6DB8">
        <w:rPr>
          <w:rFonts w:ascii="Times New Roman" w:hAnsi="Times New Roman" w:cs="Times New Roman"/>
          <w:i/>
          <w:iCs/>
        </w:rPr>
        <w:t xml:space="preserve"> </w:t>
      </w:r>
      <w:r w:rsidRPr="00CB068B">
        <w:rPr>
          <w:rFonts w:ascii="Times New Roman" w:hAnsi="Times New Roman" w:cs="Times New Roman"/>
          <w:i/>
          <w:iCs/>
        </w:rPr>
        <w:t>sur une éventuelle localisation de la gare des bus au-dessus de</w:t>
      </w:r>
      <w:r w:rsidRPr="000E6DB8">
        <w:rPr>
          <w:rFonts w:ascii="Times New Roman" w:hAnsi="Times New Roman" w:cs="Times New Roman"/>
          <w:i/>
          <w:iCs/>
        </w:rPr>
        <w:t xml:space="preserve"> </w:t>
      </w:r>
      <w:r w:rsidRPr="00CB068B">
        <w:rPr>
          <w:rFonts w:ascii="Times New Roman" w:hAnsi="Times New Roman" w:cs="Times New Roman"/>
          <w:i/>
          <w:iCs/>
        </w:rPr>
        <w:t>la gare ferroviaire. [Même s’il y a peu de chances que ça soit] ce</w:t>
      </w:r>
      <w:r w:rsidRPr="000E6DB8">
        <w:rPr>
          <w:rFonts w:ascii="Times New Roman" w:hAnsi="Times New Roman" w:cs="Times New Roman"/>
          <w:i/>
          <w:iCs/>
        </w:rPr>
        <w:t xml:space="preserve"> </w:t>
      </w:r>
      <w:r w:rsidRPr="00CB068B">
        <w:rPr>
          <w:rFonts w:ascii="Times New Roman" w:hAnsi="Times New Roman" w:cs="Times New Roman"/>
          <w:i/>
          <w:iCs/>
        </w:rPr>
        <w:t>qui va se passer.</w:t>
      </w:r>
      <w:r w:rsidRPr="00CB068B">
        <w:rPr>
          <w:rFonts w:ascii="Times New Roman" w:hAnsi="Times New Roman" w:cs="Times New Roman"/>
        </w:rPr>
        <w:t xml:space="preserve"> »</w:t>
      </w:r>
      <w:r w:rsidR="00025498">
        <w:rPr>
          <w:rStyle w:val="Appelnotedebasdep"/>
          <w:rFonts w:ascii="Times New Roman" w:hAnsi="Times New Roman" w:cs="Times New Roman"/>
        </w:rPr>
        <w:footnoteReference w:id="56"/>
      </w:r>
    </w:p>
    <w:p w14:paraId="369C5B51" w14:textId="5BF9DC27" w:rsidR="00487964" w:rsidRDefault="00CB068B" w:rsidP="00CB068B">
      <w:pPr>
        <w:jc w:val="both"/>
        <w:rPr>
          <w:rFonts w:ascii="Times New Roman" w:hAnsi="Times New Roman" w:cs="Times New Roman"/>
        </w:rPr>
      </w:pPr>
      <w:r w:rsidRPr="00CB068B">
        <w:rPr>
          <w:rFonts w:ascii="Times New Roman" w:hAnsi="Times New Roman" w:cs="Times New Roman"/>
        </w:rPr>
        <w:t>Et ce, alors même que le panel rejetait à 52 % l’idée d’intégrer une gare des bus</w:t>
      </w:r>
      <w:r>
        <w:rPr>
          <w:rFonts w:ascii="Times New Roman" w:hAnsi="Times New Roman" w:cs="Times New Roman"/>
        </w:rPr>
        <w:t xml:space="preserve"> </w:t>
      </w:r>
      <w:r w:rsidRPr="00CB068B">
        <w:rPr>
          <w:rFonts w:ascii="Times New Roman" w:hAnsi="Times New Roman" w:cs="Times New Roman"/>
        </w:rPr>
        <w:t>dans la zone</w:t>
      </w:r>
      <w:r>
        <w:rPr>
          <w:rFonts w:ascii="Times New Roman" w:hAnsi="Times New Roman" w:cs="Times New Roman"/>
        </w:rPr>
        <w:t>.</w:t>
      </w:r>
    </w:p>
    <w:p w14:paraId="43A8956A" w14:textId="087D59CC" w:rsidR="000E6DB8" w:rsidRPr="000E6DB8" w:rsidRDefault="000E6DB8" w:rsidP="000E6DB8">
      <w:pPr>
        <w:jc w:val="both"/>
        <w:rPr>
          <w:rFonts w:ascii="Times New Roman" w:hAnsi="Times New Roman" w:cs="Times New Roman"/>
        </w:rPr>
      </w:pPr>
      <w:r w:rsidRPr="000E6DB8">
        <w:rPr>
          <w:rFonts w:ascii="Times New Roman" w:hAnsi="Times New Roman" w:cs="Times New Roman"/>
        </w:rPr>
        <w:t>Observons un peu plus avant la sélection opérée. Le Collège communal ne tint</w:t>
      </w:r>
      <w:r>
        <w:rPr>
          <w:rFonts w:ascii="Times New Roman" w:hAnsi="Times New Roman" w:cs="Times New Roman"/>
        </w:rPr>
        <w:t xml:space="preserve"> </w:t>
      </w:r>
      <w:r w:rsidRPr="000E6DB8">
        <w:rPr>
          <w:rFonts w:ascii="Times New Roman" w:hAnsi="Times New Roman" w:cs="Times New Roman"/>
        </w:rPr>
        <w:t>pas compte du fait que l’objectif « Étendre le centre urbain par une dalle » était</w:t>
      </w:r>
      <w:r>
        <w:rPr>
          <w:rFonts w:ascii="Times New Roman" w:hAnsi="Times New Roman" w:cs="Times New Roman"/>
        </w:rPr>
        <w:t xml:space="preserve"> </w:t>
      </w:r>
      <w:r w:rsidRPr="000E6DB8">
        <w:rPr>
          <w:rFonts w:ascii="Times New Roman" w:hAnsi="Times New Roman" w:cs="Times New Roman"/>
        </w:rPr>
        <w:t>rejeté à 61 % par le panel (avec 13 % de votes blancs) : « [Cet objectif] nous ne le</w:t>
      </w:r>
      <w:r>
        <w:rPr>
          <w:rFonts w:ascii="Times New Roman" w:hAnsi="Times New Roman" w:cs="Times New Roman"/>
        </w:rPr>
        <w:t xml:space="preserve"> </w:t>
      </w:r>
      <w:r w:rsidRPr="000E6DB8">
        <w:rPr>
          <w:rFonts w:ascii="Times New Roman" w:hAnsi="Times New Roman" w:cs="Times New Roman"/>
        </w:rPr>
        <w:t>mettons pas comme un objectif du SOL ; c’est une question évidemment – elle</w:t>
      </w:r>
      <w:r>
        <w:rPr>
          <w:rFonts w:ascii="Times New Roman" w:hAnsi="Times New Roman" w:cs="Times New Roman"/>
        </w:rPr>
        <w:t xml:space="preserve"> </w:t>
      </w:r>
      <w:r w:rsidRPr="000E6DB8">
        <w:rPr>
          <w:rFonts w:ascii="Times New Roman" w:hAnsi="Times New Roman" w:cs="Times New Roman"/>
        </w:rPr>
        <w:t>est majeure cette question-là – mais ça ne nous semble pas être un objectif</w:t>
      </w:r>
      <w:r>
        <w:rPr>
          <w:rFonts w:ascii="Times New Roman" w:hAnsi="Times New Roman" w:cs="Times New Roman"/>
        </w:rPr>
        <w:t xml:space="preserve"> </w:t>
      </w:r>
      <w:r w:rsidRPr="000E6DB8">
        <w:rPr>
          <w:rFonts w:ascii="Times New Roman" w:hAnsi="Times New Roman" w:cs="Times New Roman"/>
        </w:rPr>
        <w:t>du SOL […]. »</w:t>
      </w:r>
      <w:r>
        <w:rPr>
          <w:rStyle w:val="Appelnotedebasdep"/>
          <w:rFonts w:ascii="Times New Roman" w:hAnsi="Times New Roman" w:cs="Times New Roman"/>
        </w:rPr>
        <w:footnoteReference w:id="57"/>
      </w:r>
      <w:r w:rsidRPr="000E6DB8">
        <w:rPr>
          <w:rFonts w:ascii="Times New Roman" w:hAnsi="Times New Roman" w:cs="Times New Roman"/>
        </w:rPr>
        <w:t xml:space="preserve"> Sans plus d’arguments. La question est pourtant « majeure »</w:t>
      </w:r>
      <w:r>
        <w:rPr>
          <w:rFonts w:ascii="Times New Roman" w:hAnsi="Times New Roman" w:cs="Times New Roman"/>
        </w:rPr>
        <w:t xml:space="preserve"> </w:t>
      </w:r>
      <w:r w:rsidRPr="000E6DB8">
        <w:rPr>
          <w:rFonts w:ascii="Times New Roman" w:hAnsi="Times New Roman" w:cs="Times New Roman"/>
        </w:rPr>
        <w:t>en effet, puisque le choix de faire une extension avec ou sans dalle détermine</w:t>
      </w:r>
      <w:r>
        <w:rPr>
          <w:rFonts w:ascii="Times New Roman" w:hAnsi="Times New Roman" w:cs="Times New Roman"/>
        </w:rPr>
        <w:t xml:space="preserve"> </w:t>
      </w:r>
      <w:r w:rsidRPr="000E6DB8">
        <w:rPr>
          <w:rFonts w:ascii="Times New Roman" w:hAnsi="Times New Roman" w:cs="Times New Roman"/>
        </w:rPr>
        <w:t>profondément ce qui va pouvoir se faire sur la zone ainsi que les coûts engagés.</w:t>
      </w:r>
      <w:r>
        <w:rPr>
          <w:rFonts w:ascii="Times New Roman" w:hAnsi="Times New Roman" w:cs="Times New Roman"/>
        </w:rPr>
        <w:t xml:space="preserve"> </w:t>
      </w:r>
      <w:r w:rsidRPr="000E6DB8">
        <w:rPr>
          <w:rFonts w:ascii="Times New Roman" w:hAnsi="Times New Roman" w:cs="Times New Roman"/>
        </w:rPr>
        <w:t>L’objectif « Promouvoir prioritairement le logement » (65 % pour, 18 % contre,</w:t>
      </w:r>
      <w:r>
        <w:rPr>
          <w:rFonts w:ascii="Times New Roman" w:hAnsi="Times New Roman" w:cs="Times New Roman"/>
        </w:rPr>
        <w:t xml:space="preserve"> </w:t>
      </w:r>
      <w:r w:rsidRPr="000E6DB8">
        <w:rPr>
          <w:rFonts w:ascii="Times New Roman" w:hAnsi="Times New Roman" w:cs="Times New Roman"/>
        </w:rPr>
        <w:t>17 % blanc) fut également rejeté. L’objectif « Éliminer la pompe à essence du</w:t>
      </w:r>
      <w:r>
        <w:rPr>
          <w:rFonts w:ascii="Times New Roman" w:hAnsi="Times New Roman" w:cs="Times New Roman"/>
        </w:rPr>
        <w:t xml:space="preserve"> </w:t>
      </w:r>
      <w:r w:rsidRPr="000E6DB8">
        <w:rPr>
          <w:rFonts w:ascii="Times New Roman" w:hAnsi="Times New Roman" w:cs="Times New Roman"/>
        </w:rPr>
        <w:t>périmètre » (82 % pour, 9 % contre, 9 % blanc) fut transformé en « Envisager la</w:t>
      </w:r>
      <w:r>
        <w:rPr>
          <w:rFonts w:ascii="Times New Roman" w:hAnsi="Times New Roman" w:cs="Times New Roman"/>
        </w:rPr>
        <w:t xml:space="preserve"> </w:t>
      </w:r>
      <w:r w:rsidRPr="000E6DB8">
        <w:rPr>
          <w:rFonts w:ascii="Times New Roman" w:hAnsi="Times New Roman" w:cs="Times New Roman"/>
        </w:rPr>
        <w:t>délocalisation de la station-service ». D’un autre côté, les trois objectifs consensuels</w:t>
      </w:r>
      <w:r>
        <w:rPr>
          <w:rFonts w:ascii="Times New Roman" w:hAnsi="Times New Roman" w:cs="Times New Roman"/>
        </w:rPr>
        <w:t xml:space="preserve"> </w:t>
      </w:r>
      <w:r w:rsidRPr="000E6DB8">
        <w:rPr>
          <w:rFonts w:ascii="Times New Roman" w:hAnsi="Times New Roman" w:cs="Times New Roman"/>
        </w:rPr>
        <w:t>mentionnés plus haut (concernant la mobilité douce, l’identité de la ville et</w:t>
      </w:r>
      <w:r>
        <w:rPr>
          <w:rFonts w:ascii="Times New Roman" w:hAnsi="Times New Roman" w:cs="Times New Roman"/>
        </w:rPr>
        <w:t xml:space="preserve"> </w:t>
      </w:r>
      <w:r w:rsidRPr="000E6DB8">
        <w:rPr>
          <w:rFonts w:ascii="Times New Roman" w:hAnsi="Times New Roman" w:cs="Times New Roman"/>
        </w:rPr>
        <w:t>la mixité des fonctions) furent conservés.</w:t>
      </w:r>
    </w:p>
    <w:p w14:paraId="1E8AA63F" w14:textId="6AE5DEF1" w:rsidR="000E6DB8" w:rsidRDefault="000E6DB8" w:rsidP="000E6DB8">
      <w:pPr>
        <w:jc w:val="both"/>
        <w:rPr>
          <w:rFonts w:ascii="Times New Roman" w:hAnsi="Times New Roman" w:cs="Times New Roman"/>
        </w:rPr>
      </w:pPr>
      <w:r w:rsidRPr="000E6DB8">
        <w:rPr>
          <w:rFonts w:ascii="Times New Roman" w:hAnsi="Times New Roman" w:cs="Times New Roman"/>
        </w:rPr>
        <w:t>Ce qui se dégage de ces reformulations et de cette sélection des objectifs est,</w:t>
      </w:r>
      <w:r>
        <w:rPr>
          <w:rFonts w:ascii="Times New Roman" w:hAnsi="Times New Roman" w:cs="Times New Roman"/>
        </w:rPr>
        <w:t xml:space="preserve"> </w:t>
      </w:r>
      <w:r w:rsidRPr="000E6DB8">
        <w:rPr>
          <w:rFonts w:ascii="Times New Roman" w:hAnsi="Times New Roman" w:cs="Times New Roman"/>
        </w:rPr>
        <w:t>entre autres, un désir de ne prendre aucun parti qui puisse déstabiliser les rapports</w:t>
      </w:r>
      <w:r>
        <w:rPr>
          <w:rFonts w:ascii="Times New Roman" w:hAnsi="Times New Roman" w:cs="Times New Roman"/>
        </w:rPr>
        <w:t xml:space="preserve"> </w:t>
      </w:r>
      <w:r w:rsidRPr="000E6DB8">
        <w:rPr>
          <w:rFonts w:ascii="Times New Roman" w:hAnsi="Times New Roman" w:cs="Times New Roman"/>
        </w:rPr>
        <w:t>de forces constituant le contexte du SOL. Ainsi, les objectifs consensuels</w:t>
      </w:r>
      <w:r>
        <w:rPr>
          <w:rFonts w:ascii="Times New Roman" w:hAnsi="Times New Roman" w:cs="Times New Roman"/>
        </w:rPr>
        <w:t xml:space="preserve"> </w:t>
      </w:r>
      <w:r w:rsidRPr="000E6DB8">
        <w:rPr>
          <w:rFonts w:ascii="Times New Roman" w:hAnsi="Times New Roman" w:cs="Times New Roman"/>
        </w:rPr>
        <w:t>furent repris, et tout objectif impliquant une prise de position fut repoussé.</w:t>
      </w:r>
    </w:p>
    <w:p w14:paraId="5215B9B7" w14:textId="77777777" w:rsidR="00331B54" w:rsidRPr="00331B54" w:rsidRDefault="00331B54" w:rsidP="00331B54">
      <w:pPr>
        <w:jc w:val="both"/>
        <w:rPr>
          <w:rFonts w:ascii="Times New Roman" w:hAnsi="Times New Roman" w:cs="Times New Roman"/>
          <w:b/>
          <w:bCs/>
          <w:sz w:val="26"/>
          <w:szCs w:val="26"/>
        </w:rPr>
      </w:pPr>
      <w:r w:rsidRPr="00331B54">
        <w:rPr>
          <w:rFonts w:ascii="Times New Roman" w:hAnsi="Times New Roman" w:cs="Times New Roman"/>
          <w:b/>
          <w:bCs/>
          <w:sz w:val="26"/>
          <w:szCs w:val="26"/>
        </w:rPr>
        <w:t>Conclusion</w:t>
      </w:r>
    </w:p>
    <w:p w14:paraId="04E46ADF" w14:textId="331C8754" w:rsidR="00331B54" w:rsidRDefault="00331B54" w:rsidP="00331B54">
      <w:pPr>
        <w:jc w:val="both"/>
        <w:rPr>
          <w:rFonts w:ascii="Times New Roman" w:hAnsi="Times New Roman" w:cs="Times New Roman"/>
        </w:rPr>
      </w:pPr>
      <w:r w:rsidRPr="00331B54">
        <w:rPr>
          <w:rFonts w:ascii="Times New Roman" w:hAnsi="Times New Roman" w:cs="Times New Roman"/>
        </w:rPr>
        <w:t xml:space="preserve">Comme beaucoup d’autres dispositifs participatifs, le SOL paraît </w:t>
      </w:r>
      <w:r w:rsidRPr="00331B54">
        <w:rPr>
          <w:rFonts w:ascii="Times New Roman" w:hAnsi="Times New Roman" w:cs="Times New Roman"/>
          <w:i/>
          <w:iCs/>
        </w:rPr>
        <w:t xml:space="preserve">a priori </w:t>
      </w:r>
      <w:r w:rsidRPr="00331B54">
        <w:rPr>
          <w:rFonts w:ascii="Times New Roman" w:hAnsi="Times New Roman" w:cs="Times New Roman"/>
        </w:rPr>
        <w:t>peu critiquable.</w:t>
      </w:r>
      <w:r w:rsidR="00786CF3">
        <w:rPr>
          <w:rFonts w:ascii="Times New Roman" w:hAnsi="Times New Roman" w:cs="Times New Roman"/>
        </w:rPr>
        <w:t xml:space="preserve"> </w:t>
      </w:r>
      <w:r w:rsidRPr="00331B54">
        <w:rPr>
          <w:rFonts w:ascii="Times New Roman" w:hAnsi="Times New Roman" w:cs="Times New Roman"/>
        </w:rPr>
        <w:t>En effet, il se présente comme une procédure prônant la « participation</w:t>
      </w:r>
      <w:r w:rsidR="00786CF3">
        <w:rPr>
          <w:rFonts w:ascii="Times New Roman" w:hAnsi="Times New Roman" w:cs="Times New Roman"/>
        </w:rPr>
        <w:t xml:space="preserve"> </w:t>
      </w:r>
      <w:r w:rsidRPr="00331B54">
        <w:rPr>
          <w:rFonts w:ascii="Times New Roman" w:hAnsi="Times New Roman" w:cs="Times New Roman"/>
        </w:rPr>
        <w:t>» et la « délibération » en vue de résoudre des problèmes collectifs de façon</w:t>
      </w:r>
      <w:r w:rsidR="00786CF3">
        <w:rPr>
          <w:rFonts w:ascii="Times New Roman" w:hAnsi="Times New Roman" w:cs="Times New Roman"/>
        </w:rPr>
        <w:t xml:space="preserve"> </w:t>
      </w:r>
      <w:r w:rsidRPr="00331B54">
        <w:rPr>
          <w:rFonts w:ascii="Times New Roman" w:hAnsi="Times New Roman" w:cs="Times New Roman"/>
        </w:rPr>
        <w:t>égalitaire, en s’adaptant à des contraintes d’une nécessité « naturelle ». Il promet</w:t>
      </w:r>
      <w:r w:rsidR="00786CF3">
        <w:rPr>
          <w:rFonts w:ascii="Times New Roman" w:hAnsi="Times New Roman" w:cs="Times New Roman"/>
        </w:rPr>
        <w:t xml:space="preserve"> </w:t>
      </w:r>
      <w:r w:rsidRPr="00331B54">
        <w:rPr>
          <w:rFonts w:ascii="Times New Roman" w:hAnsi="Times New Roman" w:cs="Times New Roman"/>
        </w:rPr>
        <w:t>ainsi de rendre plus démocratiques et inclusifs les systèmes représentatifs. Ce</w:t>
      </w:r>
      <w:r>
        <w:rPr>
          <w:rFonts w:ascii="Times New Roman" w:hAnsi="Times New Roman" w:cs="Times New Roman"/>
        </w:rPr>
        <w:t xml:space="preserve"> </w:t>
      </w:r>
      <w:r w:rsidRPr="00331B54">
        <w:rPr>
          <w:rFonts w:ascii="Times New Roman" w:hAnsi="Times New Roman" w:cs="Times New Roman"/>
        </w:rPr>
        <w:t xml:space="preserve">discours se heurte à la persistance des injustices perçues par des </w:t>
      </w:r>
      <w:proofErr w:type="spellStart"/>
      <w:r w:rsidRPr="00331B54">
        <w:rPr>
          <w:rFonts w:ascii="Times New Roman" w:hAnsi="Times New Roman" w:cs="Times New Roman"/>
        </w:rPr>
        <w:t>citoyen·nes</w:t>
      </w:r>
      <w:proofErr w:type="spellEnd"/>
      <w:r w:rsidR="00786CF3">
        <w:rPr>
          <w:rFonts w:ascii="Times New Roman" w:hAnsi="Times New Roman" w:cs="Times New Roman"/>
        </w:rPr>
        <w:t xml:space="preserve"> </w:t>
      </w:r>
      <w:r w:rsidRPr="00331B54">
        <w:rPr>
          <w:rFonts w:ascii="Times New Roman" w:hAnsi="Times New Roman" w:cs="Times New Roman"/>
        </w:rPr>
        <w:t xml:space="preserve">supposément </w:t>
      </w:r>
      <w:proofErr w:type="spellStart"/>
      <w:r w:rsidRPr="00331B54">
        <w:rPr>
          <w:rFonts w:ascii="Times New Roman" w:hAnsi="Times New Roman" w:cs="Times New Roman"/>
        </w:rPr>
        <w:t>inclus·es</w:t>
      </w:r>
      <w:proofErr w:type="spellEnd"/>
      <w:r w:rsidRPr="00331B54">
        <w:rPr>
          <w:rFonts w:ascii="Times New Roman" w:hAnsi="Times New Roman" w:cs="Times New Roman"/>
        </w:rPr>
        <w:t xml:space="preserve">. D’autant plus qu’en </w:t>
      </w:r>
      <w:r w:rsidRPr="00331B54">
        <w:rPr>
          <w:rFonts w:ascii="Times New Roman" w:hAnsi="Times New Roman" w:cs="Times New Roman"/>
        </w:rPr>
        <w:lastRenderedPageBreak/>
        <w:t>invisibilisant les rapports de forces</w:t>
      </w:r>
      <w:r w:rsidR="00786CF3">
        <w:rPr>
          <w:rFonts w:ascii="Times New Roman" w:hAnsi="Times New Roman" w:cs="Times New Roman"/>
        </w:rPr>
        <w:t xml:space="preserve"> </w:t>
      </w:r>
      <w:r w:rsidRPr="00331B54">
        <w:rPr>
          <w:rFonts w:ascii="Times New Roman" w:hAnsi="Times New Roman" w:cs="Times New Roman"/>
        </w:rPr>
        <w:t xml:space="preserve">le constituant, le SOL empêche les </w:t>
      </w:r>
      <w:proofErr w:type="spellStart"/>
      <w:r w:rsidRPr="00331B54">
        <w:rPr>
          <w:rFonts w:ascii="Times New Roman" w:hAnsi="Times New Roman" w:cs="Times New Roman"/>
        </w:rPr>
        <w:t>citoyen·nes</w:t>
      </w:r>
      <w:proofErr w:type="spellEnd"/>
      <w:r w:rsidRPr="00331B54">
        <w:rPr>
          <w:rFonts w:ascii="Times New Roman" w:hAnsi="Times New Roman" w:cs="Times New Roman"/>
        </w:rPr>
        <w:t xml:space="preserve"> d’identifier clairement la cause</w:t>
      </w:r>
      <w:r w:rsidR="00786CF3">
        <w:rPr>
          <w:rFonts w:ascii="Times New Roman" w:hAnsi="Times New Roman" w:cs="Times New Roman"/>
        </w:rPr>
        <w:t xml:space="preserve"> </w:t>
      </w:r>
      <w:r w:rsidRPr="00331B54">
        <w:rPr>
          <w:rFonts w:ascii="Times New Roman" w:hAnsi="Times New Roman" w:cs="Times New Roman"/>
        </w:rPr>
        <w:t>des injustices vécues (Simon et al., 2018). À cela s’ajoute la structure informelle</w:t>
      </w:r>
      <w:r w:rsidR="00786CF3">
        <w:rPr>
          <w:rFonts w:ascii="Times New Roman" w:hAnsi="Times New Roman" w:cs="Times New Roman"/>
        </w:rPr>
        <w:t xml:space="preserve"> </w:t>
      </w:r>
      <w:r w:rsidRPr="00331B54">
        <w:rPr>
          <w:rFonts w:ascii="Times New Roman" w:hAnsi="Times New Roman" w:cs="Times New Roman"/>
        </w:rPr>
        <w:t>des procédures participatives (à valeur consultative, réunissant des protagonistes</w:t>
      </w:r>
      <w:r w:rsidR="00786CF3">
        <w:rPr>
          <w:rFonts w:ascii="Times New Roman" w:hAnsi="Times New Roman" w:cs="Times New Roman"/>
        </w:rPr>
        <w:t xml:space="preserve"> </w:t>
      </w:r>
      <w:r w:rsidRPr="00331B54">
        <w:rPr>
          <w:rFonts w:ascii="Times New Roman" w:hAnsi="Times New Roman" w:cs="Times New Roman"/>
        </w:rPr>
        <w:t>aux statuts flous, etc.), rendant ardu un quelconque recours à des plaintes</w:t>
      </w:r>
      <w:r w:rsidR="00786CF3">
        <w:rPr>
          <w:rFonts w:ascii="Times New Roman" w:hAnsi="Times New Roman" w:cs="Times New Roman"/>
        </w:rPr>
        <w:t xml:space="preserve"> </w:t>
      </w:r>
      <w:r w:rsidRPr="00331B54">
        <w:rPr>
          <w:rFonts w:ascii="Times New Roman" w:hAnsi="Times New Roman" w:cs="Times New Roman"/>
        </w:rPr>
        <w:t>juridiques (Larsson, 2019). Comme je le signalais en introduction, ce sont ces</w:t>
      </w:r>
      <w:r w:rsidR="00786CF3">
        <w:rPr>
          <w:rFonts w:ascii="Times New Roman" w:hAnsi="Times New Roman" w:cs="Times New Roman"/>
        </w:rPr>
        <w:t xml:space="preserve"> </w:t>
      </w:r>
      <w:r w:rsidRPr="00331B54">
        <w:rPr>
          <w:rFonts w:ascii="Times New Roman" w:hAnsi="Times New Roman" w:cs="Times New Roman"/>
        </w:rPr>
        <w:t>types de défaillance qui ont amené au rejet des dispositifs participatifs comme</w:t>
      </w:r>
      <w:r>
        <w:rPr>
          <w:rFonts w:ascii="Times New Roman" w:hAnsi="Times New Roman" w:cs="Times New Roman"/>
        </w:rPr>
        <w:t xml:space="preserve"> </w:t>
      </w:r>
      <w:r w:rsidRPr="00331B54">
        <w:rPr>
          <w:rFonts w:ascii="Times New Roman" w:hAnsi="Times New Roman" w:cs="Times New Roman"/>
        </w:rPr>
        <w:t>des instruments de pouvoir d’une stratégie néolibérale globale. Toutefois, cette</w:t>
      </w:r>
      <w:r>
        <w:rPr>
          <w:rFonts w:ascii="Times New Roman" w:hAnsi="Times New Roman" w:cs="Times New Roman"/>
        </w:rPr>
        <w:t xml:space="preserve"> </w:t>
      </w:r>
      <w:r w:rsidRPr="00331B54">
        <w:rPr>
          <w:rFonts w:ascii="Times New Roman" w:hAnsi="Times New Roman" w:cs="Times New Roman"/>
        </w:rPr>
        <w:t>« posture de dévoilement » risque de manquer la spécificité des rapports de</w:t>
      </w:r>
      <w:r>
        <w:rPr>
          <w:rFonts w:ascii="Times New Roman" w:hAnsi="Times New Roman" w:cs="Times New Roman"/>
        </w:rPr>
        <w:t xml:space="preserve"> </w:t>
      </w:r>
      <w:r w:rsidRPr="00331B54">
        <w:rPr>
          <w:rFonts w:ascii="Times New Roman" w:hAnsi="Times New Roman" w:cs="Times New Roman"/>
        </w:rPr>
        <w:t>pouvoir propre au nouvel art de gouverner par la participation, tout comme de</w:t>
      </w:r>
      <w:r>
        <w:rPr>
          <w:rFonts w:ascii="Times New Roman" w:hAnsi="Times New Roman" w:cs="Times New Roman"/>
        </w:rPr>
        <w:t xml:space="preserve"> </w:t>
      </w:r>
      <w:r w:rsidRPr="00331B54">
        <w:rPr>
          <w:rFonts w:ascii="Times New Roman" w:hAnsi="Times New Roman" w:cs="Times New Roman"/>
        </w:rPr>
        <w:t>rater des opportunités d’apprendre comment avancer vers la réalisation de</w:t>
      </w:r>
      <w:r>
        <w:rPr>
          <w:rFonts w:ascii="Times New Roman" w:hAnsi="Times New Roman" w:cs="Times New Roman"/>
        </w:rPr>
        <w:t xml:space="preserve"> </w:t>
      </w:r>
      <w:r w:rsidRPr="00331B54">
        <w:rPr>
          <w:rFonts w:ascii="Times New Roman" w:hAnsi="Times New Roman" w:cs="Times New Roman"/>
        </w:rPr>
        <w:t>l’idéal d’une démocratie délibérative.</w:t>
      </w:r>
    </w:p>
    <w:p w14:paraId="0629189F" w14:textId="34D00671" w:rsidR="00871A67" w:rsidRDefault="00331B54" w:rsidP="00331B54">
      <w:pPr>
        <w:jc w:val="both"/>
        <w:rPr>
          <w:rFonts w:ascii="Times New Roman" w:hAnsi="Times New Roman" w:cs="Times New Roman"/>
        </w:rPr>
      </w:pPr>
      <w:r w:rsidRPr="00331B54">
        <w:rPr>
          <w:rFonts w:ascii="Times New Roman" w:hAnsi="Times New Roman" w:cs="Times New Roman"/>
        </w:rPr>
        <w:t>Ma méthodologie consista donc à aborder un dispositif participatif à partir de</w:t>
      </w:r>
      <w:r w:rsidR="004067F8">
        <w:rPr>
          <w:rFonts w:ascii="Times New Roman" w:hAnsi="Times New Roman" w:cs="Times New Roman"/>
        </w:rPr>
        <w:t xml:space="preserve"> </w:t>
      </w:r>
      <w:r w:rsidRPr="00331B54">
        <w:rPr>
          <w:rFonts w:ascii="Times New Roman" w:hAnsi="Times New Roman" w:cs="Times New Roman"/>
        </w:rPr>
        <w:t>matériaux empiriques et à travers la grille conceptuelle de la gouvernementalité,</w:t>
      </w:r>
      <w:r w:rsidR="004067F8">
        <w:rPr>
          <w:rFonts w:ascii="Times New Roman" w:hAnsi="Times New Roman" w:cs="Times New Roman"/>
        </w:rPr>
        <w:t xml:space="preserve"> </w:t>
      </w:r>
      <w:r w:rsidRPr="00331B54">
        <w:rPr>
          <w:rFonts w:ascii="Times New Roman" w:hAnsi="Times New Roman" w:cs="Times New Roman"/>
        </w:rPr>
        <w:t>afin d’examiner concrètement l’usage gouvernemental de la participation</w:t>
      </w:r>
      <w:r w:rsidR="004067F8">
        <w:rPr>
          <w:rFonts w:ascii="Times New Roman" w:hAnsi="Times New Roman" w:cs="Times New Roman"/>
        </w:rPr>
        <w:t xml:space="preserve"> </w:t>
      </w:r>
      <w:r w:rsidRPr="00331B54">
        <w:rPr>
          <w:rFonts w:ascii="Times New Roman" w:hAnsi="Times New Roman" w:cs="Times New Roman"/>
        </w:rPr>
        <w:t>citoyenne – qui en fait un moyen pour récolter des informations, obtenir des</w:t>
      </w:r>
      <w:r w:rsidR="004067F8">
        <w:rPr>
          <w:rFonts w:ascii="Times New Roman" w:hAnsi="Times New Roman" w:cs="Times New Roman"/>
        </w:rPr>
        <w:t xml:space="preserve"> </w:t>
      </w:r>
      <w:r w:rsidRPr="00331B54">
        <w:rPr>
          <w:rFonts w:ascii="Times New Roman" w:hAnsi="Times New Roman" w:cs="Times New Roman"/>
        </w:rPr>
        <w:t>gains de légitimité et assurer l’obéissance citoyenne, tout en réduisant la charge</w:t>
      </w:r>
      <w:r>
        <w:rPr>
          <w:rFonts w:ascii="Times New Roman" w:hAnsi="Times New Roman" w:cs="Times New Roman"/>
        </w:rPr>
        <w:t xml:space="preserve"> </w:t>
      </w:r>
      <w:r w:rsidRPr="00331B54">
        <w:rPr>
          <w:rFonts w:ascii="Times New Roman" w:hAnsi="Times New Roman" w:cs="Times New Roman"/>
        </w:rPr>
        <w:t>conflictuelle constituant un champ social.</w:t>
      </w:r>
    </w:p>
    <w:p w14:paraId="72ADAD2B" w14:textId="0909631A" w:rsidR="00331B54" w:rsidRDefault="00331B54" w:rsidP="00331B54">
      <w:pPr>
        <w:jc w:val="both"/>
        <w:rPr>
          <w:rFonts w:ascii="Times New Roman" w:hAnsi="Times New Roman" w:cs="Times New Roman"/>
        </w:rPr>
      </w:pPr>
      <w:r w:rsidRPr="00331B54">
        <w:rPr>
          <w:rFonts w:ascii="Times New Roman" w:hAnsi="Times New Roman" w:cs="Times New Roman"/>
        </w:rPr>
        <w:t>J’espère ainsi avoir pu modestement contribuer au défi plus général que représente</w:t>
      </w:r>
      <w:r w:rsidR="004067F8">
        <w:rPr>
          <w:rFonts w:ascii="Times New Roman" w:hAnsi="Times New Roman" w:cs="Times New Roman"/>
        </w:rPr>
        <w:t xml:space="preserve"> </w:t>
      </w:r>
      <w:r w:rsidRPr="00331B54">
        <w:rPr>
          <w:rFonts w:ascii="Times New Roman" w:hAnsi="Times New Roman" w:cs="Times New Roman"/>
        </w:rPr>
        <w:t>l’analyse de la gouvernementalité participative. Une telle analyse est</w:t>
      </w:r>
      <w:r w:rsidR="004067F8">
        <w:rPr>
          <w:rFonts w:ascii="Times New Roman" w:hAnsi="Times New Roman" w:cs="Times New Roman"/>
        </w:rPr>
        <w:t xml:space="preserve"> </w:t>
      </w:r>
      <w:r w:rsidRPr="00331B54">
        <w:rPr>
          <w:rFonts w:ascii="Times New Roman" w:hAnsi="Times New Roman" w:cs="Times New Roman"/>
        </w:rPr>
        <w:t>essentielle pour aider à se positionner face à des DP qui sont appelés à se multiplier.</w:t>
      </w:r>
      <w:r w:rsidR="004067F8">
        <w:rPr>
          <w:rFonts w:ascii="Times New Roman" w:hAnsi="Times New Roman" w:cs="Times New Roman"/>
        </w:rPr>
        <w:t xml:space="preserve"> </w:t>
      </w:r>
      <w:r w:rsidRPr="00331B54">
        <w:rPr>
          <w:rFonts w:ascii="Times New Roman" w:hAnsi="Times New Roman" w:cs="Times New Roman"/>
        </w:rPr>
        <w:t>Mais elle ne pourra être menée à bien qu’à partir d’études empiriques</w:t>
      </w:r>
      <w:r w:rsidR="008B5624">
        <w:rPr>
          <w:rFonts w:ascii="Times New Roman" w:hAnsi="Times New Roman" w:cs="Times New Roman"/>
        </w:rPr>
        <w:t xml:space="preserve"> </w:t>
      </w:r>
      <w:r w:rsidRPr="00331B54">
        <w:rPr>
          <w:rFonts w:ascii="Times New Roman" w:hAnsi="Times New Roman" w:cs="Times New Roman"/>
        </w:rPr>
        <w:t>fines permettant des comparaisons entre sites participatifs. En effet, seule une</w:t>
      </w:r>
      <w:r w:rsidR="008B5624">
        <w:rPr>
          <w:rFonts w:ascii="Times New Roman" w:hAnsi="Times New Roman" w:cs="Times New Roman"/>
        </w:rPr>
        <w:t xml:space="preserve"> </w:t>
      </w:r>
      <w:r w:rsidRPr="00331B54">
        <w:rPr>
          <w:rFonts w:ascii="Times New Roman" w:hAnsi="Times New Roman" w:cs="Times New Roman"/>
        </w:rPr>
        <w:t>attention aux complexités locales permet de cerner la manière dont une multiplicité</w:t>
      </w:r>
      <w:r w:rsidR="008B5624">
        <w:rPr>
          <w:rFonts w:ascii="Times New Roman" w:hAnsi="Times New Roman" w:cs="Times New Roman"/>
        </w:rPr>
        <w:t xml:space="preserve"> </w:t>
      </w:r>
      <w:r w:rsidRPr="00331B54">
        <w:rPr>
          <w:rFonts w:ascii="Times New Roman" w:hAnsi="Times New Roman" w:cs="Times New Roman"/>
        </w:rPr>
        <w:t>de technologies et de rationalités, souvent contradictoires, en viennent à</w:t>
      </w:r>
      <w:r w:rsidR="008B5624">
        <w:rPr>
          <w:rFonts w:ascii="Times New Roman" w:hAnsi="Times New Roman" w:cs="Times New Roman"/>
        </w:rPr>
        <w:t xml:space="preserve"> </w:t>
      </w:r>
      <w:r w:rsidRPr="00331B54">
        <w:rPr>
          <w:rFonts w:ascii="Times New Roman" w:hAnsi="Times New Roman" w:cs="Times New Roman"/>
        </w:rPr>
        <w:t>configurer un DP. C’est de cette façon que j’ai pu montrer que, contrairement à</w:t>
      </w:r>
      <w:r w:rsidR="008B5624">
        <w:rPr>
          <w:rFonts w:ascii="Times New Roman" w:hAnsi="Times New Roman" w:cs="Times New Roman"/>
        </w:rPr>
        <w:t xml:space="preserve"> </w:t>
      </w:r>
      <w:r w:rsidRPr="00331B54">
        <w:rPr>
          <w:rFonts w:ascii="Times New Roman" w:hAnsi="Times New Roman" w:cs="Times New Roman"/>
        </w:rPr>
        <w:t xml:space="preserve">ce que certains travaux affirment (par exemple </w:t>
      </w:r>
      <w:proofErr w:type="spellStart"/>
      <w:r w:rsidRPr="00331B54">
        <w:rPr>
          <w:rFonts w:ascii="Times New Roman" w:hAnsi="Times New Roman" w:cs="Times New Roman"/>
        </w:rPr>
        <w:t>Rosol</w:t>
      </w:r>
      <w:proofErr w:type="spellEnd"/>
      <w:r w:rsidRPr="00331B54">
        <w:rPr>
          <w:rFonts w:ascii="Times New Roman" w:hAnsi="Times New Roman" w:cs="Times New Roman"/>
        </w:rPr>
        <w:t xml:space="preserve">, 2015, p. 270, citant </w:t>
      </w:r>
      <w:proofErr w:type="spellStart"/>
      <w:r w:rsidRPr="00331B54">
        <w:rPr>
          <w:rFonts w:ascii="Times New Roman" w:hAnsi="Times New Roman" w:cs="Times New Roman"/>
        </w:rPr>
        <w:t>Kessl</w:t>
      </w:r>
      <w:proofErr w:type="spellEnd"/>
      <w:r w:rsidRPr="00331B54">
        <w:rPr>
          <w:rFonts w:ascii="Times New Roman" w:hAnsi="Times New Roman" w:cs="Times New Roman"/>
        </w:rPr>
        <w:t>,</w:t>
      </w:r>
      <w:r w:rsidR="004067F8">
        <w:rPr>
          <w:rFonts w:ascii="Times New Roman" w:hAnsi="Times New Roman" w:cs="Times New Roman"/>
        </w:rPr>
        <w:t xml:space="preserve"> </w:t>
      </w:r>
      <w:proofErr w:type="spellStart"/>
      <w:r w:rsidRPr="00331B54">
        <w:rPr>
          <w:rFonts w:ascii="Times New Roman" w:hAnsi="Times New Roman" w:cs="Times New Roman"/>
        </w:rPr>
        <w:t>Krasmann</w:t>
      </w:r>
      <w:proofErr w:type="spellEnd"/>
      <w:r w:rsidRPr="00331B54">
        <w:rPr>
          <w:rFonts w:ascii="Times New Roman" w:hAnsi="Times New Roman" w:cs="Times New Roman"/>
        </w:rPr>
        <w:t xml:space="preserve">, 2005 ; </w:t>
      </w:r>
      <w:proofErr w:type="spellStart"/>
      <w:r w:rsidRPr="00331B54">
        <w:rPr>
          <w:rFonts w:ascii="Times New Roman" w:hAnsi="Times New Roman" w:cs="Times New Roman"/>
        </w:rPr>
        <w:t>Lemke</w:t>
      </w:r>
      <w:proofErr w:type="spellEnd"/>
      <w:r w:rsidRPr="00331B54">
        <w:rPr>
          <w:rFonts w:ascii="Times New Roman" w:hAnsi="Times New Roman" w:cs="Times New Roman"/>
        </w:rPr>
        <w:t>, 2005, p. 337), la recherche du consensus n’est pas forcément</w:t>
      </w:r>
      <w:r w:rsidR="004067F8">
        <w:rPr>
          <w:rFonts w:ascii="Times New Roman" w:hAnsi="Times New Roman" w:cs="Times New Roman"/>
        </w:rPr>
        <w:t xml:space="preserve"> </w:t>
      </w:r>
      <w:r w:rsidRPr="00331B54">
        <w:rPr>
          <w:rFonts w:ascii="Times New Roman" w:hAnsi="Times New Roman" w:cs="Times New Roman"/>
        </w:rPr>
        <w:t>l’objectif premier de la gouvernementalité participative : elle a d’autres</w:t>
      </w:r>
      <w:r w:rsidR="004067F8">
        <w:rPr>
          <w:rFonts w:ascii="Times New Roman" w:hAnsi="Times New Roman" w:cs="Times New Roman"/>
        </w:rPr>
        <w:t xml:space="preserve"> </w:t>
      </w:r>
      <w:r w:rsidRPr="00331B54">
        <w:rPr>
          <w:rFonts w:ascii="Times New Roman" w:hAnsi="Times New Roman" w:cs="Times New Roman"/>
        </w:rPr>
        <w:t xml:space="preserve">cordes à son arc pour orienter la conduite des populations – par exemple </w:t>
      </w:r>
      <w:r w:rsidR="004067F8">
        <w:rPr>
          <w:rFonts w:ascii="Times New Roman" w:hAnsi="Times New Roman" w:cs="Times New Roman"/>
        </w:rPr>
        <w:t xml:space="preserve">en </w:t>
      </w:r>
      <w:r w:rsidRPr="00331B54">
        <w:rPr>
          <w:rFonts w:ascii="Times New Roman" w:hAnsi="Times New Roman" w:cs="Times New Roman"/>
        </w:rPr>
        <w:t>reconnaissant explicitement la possibilité du conflit tout en en refoulant les</w:t>
      </w:r>
      <w:r w:rsidR="004067F8">
        <w:rPr>
          <w:rFonts w:ascii="Times New Roman" w:hAnsi="Times New Roman" w:cs="Times New Roman"/>
        </w:rPr>
        <w:t xml:space="preserve"> </w:t>
      </w:r>
      <w:r w:rsidRPr="00331B54">
        <w:rPr>
          <w:rFonts w:ascii="Times New Roman" w:hAnsi="Times New Roman" w:cs="Times New Roman"/>
        </w:rPr>
        <w:t>expressions concrètes. Cela confirme que cet art de gouverner est bien à saisir</w:t>
      </w:r>
      <w:r w:rsidR="004067F8">
        <w:rPr>
          <w:rFonts w:ascii="Times New Roman" w:hAnsi="Times New Roman" w:cs="Times New Roman"/>
        </w:rPr>
        <w:t xml:space="preserve"> </w:t>
      </w:r>
      <w:r w:rsidRPr="00331B54">
        <w:rPr>
          <w:rFonts w:ascii="Times New Roman" w:hAnsi="Times New Roman" w:cs="Times New Roman"/>
        </w:rPr>
        <w:t>comme une « réflexion critique sur la pratique gouvernementale » (Foucault,</w:t>
      </w:r>
      <w:r>
        <w:rPr>
          <w:rFonts w:ascii="Times New Roman" w:hAnsi="Times New Roman" w:cs="Times New Roman"/>
        </w:rPr>
        <w:t xml:space="preserve"> </w:t>
      </w:r>
      <w:r w:rsidRPr="00331B54">
        <w:rPr>
          <w:rFonts w:ascii="Times New Roman" w:hAnsi="Times New Roman" w:cs="Times New Roman"/>
        </w:rPr>
        <w:t>2004, p. 327), qui s’efforce de comprendre une réalité toujours changeante en</w:t>
      </w:r>
      <w:r>
        <w:rPr>
          <w:rFonts w:ascii="Times New Roman" w:hAnsi="Times New Roman" w:cs="Times New Roman"/>
        </w:rPr>
        <w:t xml:space="preserve"> vue</w:t>
      </w:r>
      <w:r w:rsidRPr="00331B54">
        <w:rPr>
          <w:rFonts w:ascii="Times New Roman" w:hAnsi="Times New Roman" w:cs="Times New Roman"/>
        </w:rPr>
        <w:t xml:space="preserve"> de mieux la diriger. Mais c’est un art qui doit faire </w:t>
      </w:r>
      <w:proofErr w:type="spellStart"/>
      <w:r w:rsidRPr="00331B54">
        <w:rPr>
          <w:rFonts w:ascii="Times New Roman" w:hAnsi="Times New Roman" w:cs="Times New Roman"/>
        </w:rPr>
        <w:t>oeuvre</w:t>
      </w:r>
      <w:proofErr w:type="spellEnd"/>
      <w:r w:rsidRPr="00331B54">
        <w:rPr>
          <w:rFonts w:ascii="Times New Roman" w:hAnsi="Times New Roman" w:cs="Times New Roman"/>
        </w:rPr>
        <w:t xml:space="preserve"> en s’accommodant,</w:t>
      </w:r>
      <w:r>
        <w:rPr>
          <w:rFonts w:ascii="Times New Roman" w:hAnsi="Times New Roman" w:cs="Times New Roman"/>
        </w:rPr>
        <w:t xml:space="preserve"> </w:t>
      </w:r>
      <w:r w:rsidRPr="00331B54">
        <w:rPr>
          <w:rFonts w:ascii="Times New Roman" w:hAnsi="Times New Roman" w:cs="Times New Roman"/>
        </w:rPr>
        <w:t>parfois difficilement, de l’« impératif délibératif » (</w:t>
      </w:r>
      <w:proofErr w:type="spellStart"/>
      <w:r w:rsidRPr="00331B54">
        <w:rPr>
          <w:rFonts w:ascii="Times New Roman" w:hAnsi="Times New Roman" w:cs="Times New Roman"/>
        </w:rPr>
        <w:t>Blondiaux</w:t>
      </w:r>
      <w:proofErr w:type="spellEnd"/>
      <w:r w:rsidRPr="00331B54">
        <w:rPr>
          <w:rFonts w:ascii="Times New Roman" w:hAnsi="Times New Roman" w:cs="Times New Roman"/>
        </w:rPr>
        <w:t xml:space="preserve"> et al., 2002) et du</w:t>
      </w:r>
      <w:r>
        <w:rPr>
          <w:rFonts w:ascii="Times New Roman" w:hAnsi="Times New Roman" w:cs="Times New Roman"/>
        </w:rPr>
        <w:t xml:space="preserve"> </w:t>
      </w:r>
      <w:r w:rsidRPr="00331B54">
        <w:rPr>
          <w:rFonts w:ascii="Times New Roman" w:hAnsi="Times New Roman" w:cs="Times New Roman"/>
        </w:rPr>
        <w:t>« signifiant démocratique » (Rancière, 2006) qui se font de plus en plus pressants</w:t>
      </w:r>
      <w:r>
        <w:rPr>
          <w:rFonts w:ascii="Times New Roman" w:hAnsi="Times New Roman" w:cs="Times New Roman"/>
        </w:rPr>
        <w:t xml:space="preserve"> </w:t>
      </w:r>
      <w:r w:rsidRPr="00331B54">
        <w:rPr>
          <w:rFonts w:ascii="Times New Roman" w:hAnsi="Times New Roman" w:cs="Times New Roman"/>
        </w:rPr>
        <w:t>au fil des décennies – et qui en constituent le pôle rétif dont la portée émancipatrice</w:t>
      </w:r>
      <w:r>
        <w:rPr>
          <w:rFonts w:ascii="Times New Roman" w:hAnsi="Times New Roman" w:cs="Times New Roman"/>
        </w:rPr>
        <w:t xml:space="preserve"> </w:t>
      </w:r>
      <w:r w:rsidRPr="00331B54">
        <w:rPr>
          <w:rFonts w:ascii="Times New Roman" w:hAnsi="Times New Roman" w:cs="Times New Roman"/>
        </w:rPr>
        <w:t>ne doit pas être sous-estimée.</w:t>
      </w:r>
    </w:p>
    <w:p w14:paraId="0A4CA4C2" w14:textId="2A0E1C67" w:rsidR="008B5624" w:rsidRPr="008B5624" w:rsidRDefault="008B5624" w:rsidP="008B5624">
      <w:pPr>
        <w:jc w:val="both"/>
        <w:rPr>
          <w:rFonts w:ascii="Times New Roman" w:hAnsi="Times New Roman" w:cs="Times New Roman"/>
        </w:rPr>
      </w:pPr>
      <w:r w:rsidRPr="008B5624">
        <w:rPr>
          <w:rFonts w:ascii="Times New Roman" w:hAnsi="Times New Roman" w:cs="Times New Roman"/>
        </w:rPr>
        <w:t>Le chemin parcouru dans cet article fait également émerger un second défi collectif</w:t>
      </w:r>
      <w:r>
        <w:rPr>
          <w:rFonts w:ascii="Times New Roman" w:hAnsi="Times New Roman" w:cs="Times New Roman"/>
        </w:rPr>
        <w:t xml:space="preserve"> </w:t>
      </w:r>
      <w:r w:rsidRPr="008B5624">
        <w:rPr>
          <w:rFonts w:ascii="Times New Roman" w:hAnsi="Times New Roman" w:cs="Times New Roman"/>
        </w:rPr>
        <w:t>: celui de la construction d’institutions démocratiques à même d’entretenir</w:t>
      </w:r>
      <w:r>
        <w:rPr>
          <w:rFonts w:ascii="Times New Roman" w:hAnsi="Times New Roman" w:cs="Times New Roman"/>
        </w:rPr>
        <w:t xml:space="preserve"> </w:t>
      </w:r>
      <w:r w:rsidRPr="008B5624">
        <w:rPr>
          <w:rFonts w:ascii="Times New Roman" w:hAnsi="Times New Roman" w:cs="Times New Roman"/>
        </w:rPr>
        <w:t>un rapport sain aux conflits sociaux (Matthys, 2015) – sans les nier ni pour autant</w:t>
      </w:r>
      <w:r>
        <w:rPr>
          <w:rFonts w:ascii="Times New Roman" w:hAnsi="Times New Roman" w:cs="Times New Roman"/>
        </w:rPr>
        <w:t xml:space="preserve"> </w:t>
      </w:r>
      <w:r w:rsidRPr="008B5624">
        <w:rPr>
          <w:rFonts w:ascii="Times New Roman" w:hAnsi="Times New Roman" w:cs="Times New Roman"/>
        </w:rPr>
        <w:t>les considérer comme des réalités ancrées dans la roche. De fait, même si le</w:t>
      </w:r>
      <w:r>
        <w:rPr>
          <w:rFonts w:ascii="Times New Roman" w:hAnsi="Times New Roman" w:cs="Times New Roman"/>
        </w:rPr>
        <w:t xml:space="preserve"> </w:t>
      </w:r>
      <w:r w:rsidRPr="008B5624">
        <w:rPr>
          <w:rFonts w:ascii="Times New Roman" w:hAnsi="Times New Roman" w:cs="Times New Roman"/>
        </w:rPr>
        <w:t>panel citoyen avait eu un pouvoir décisionnel ou avait été moins contraint dans</w:t>
      </w:r>
      <w:r>
        <w:rPr>
          <w:rFonts w:ascii="Times New Roman" w:hAnsi="Times New Roman" w:cs="Times New Roman"/>
        </w:rPr>
        <w:t xml:space="preserve"> </w:t>
      </w:r>
      <w:r w:rsidRPr="008B5624">
        <w:rPr>
          <w:rFonts w:ascii="Times New Roman" w:hAnsi="Times New Roman" w:cs="Times New Roman"/>
        </w:rPr>
        <w:t>ses délibérations, l’absence de formalisation des conflits et accords n’aurait</w:t>
      </w:r>
      <w:r>
        <w:rPr>
          <w:rFonts w:ascii="Times New Roman" w:hAnsi="Times New Roman" w:cs="Times New Roman"/>
        </w:rPr>
        <w:t xml:space="preserve"> </w:t>
      </w:r>
      <w:r w:rsidRPr="008B5624">
        <w:rPr>
          <w:rFonts w:ascii="Times New Roman" w:hAnsi="Times New Roman" w:cs="Times New Roman"/>
        </w:rPr>
        <w:t>sans doute pas permis d’en tirer profit. Tout un travail reste donc à accomplir</w:t>
      </w:r>
      <w:r>
        <w:rPr>
          <w:rFonts w:ascii="Times New Roman" w:hAnsi="Times New Roman" w:cs="Times New Roman"/>
        </w:rPr>
        <w:t xml:space="preserve"> </w:t>
      </w:r>
      <w:r w:rsidRPr="008B5624">
        <w:rPr>
          <w:rFonts w:ascii="Times New Roman" w:hAnsi="Times New Roman" w:cs="Times New Roman"/>
        </w:rPr>
        <w:t>afin de déterminer la nature d’une opération de clarification des conflits qui soit</w:t>
      </w:r>
      <w:r>
        <w:rPr>
          <w:rFonts w:ascii="Times New Roman" w:hAnsi="Times New Roman" w:cs="Times New Roman"/>
        </w:rPr>
        <w:t xml:space="preserve"> </w:t>
      </w:r>
      <w:r w:rsidRPr="008B5624">
        <w:rPr>
          <w:rFonts w:ascii="Times New Roman" w:hAnsi="Times New Roman" w:cs="Times New Roman"/>
        </w:rPr>
        <w:t>normativement satisfaisante</w:t>
      </w:r>
      <w:r>
        <w:rPr>
          <w:rStyle w:val="Appelnotedebasdep"/>
          <w:rFonts w:ascii="Times New Roman" w:hAnsi="Times New Roman" w:cs="Times New Roman"/>
        </w:rPr>
        <w:footnoteReference w:id="58"/>
      </w:r>
      <w:r w:rsidRPr="008B5624">
        <w:rPr>
          <w:rFonts w:ascii="Times New Roman" w:hAnsi="Times New Roman" w:cs="Times New Roman"/>
        </w:rPr>
        <w:t>. Ainsi, l’ambivalence de la procédure participative</w:t>
      </w:r>
      <w:r>
        <w:rPr>
          <w:rFonts w:ascii="Times New Roman" w:hAnsi="Times New Roman" w:cs="Times New Roman"/>
        </w:rPr>
        <w:t xml:space="preserve"> </w:t>
      </w:r>
      <w:r w:rsidRPr="008B5624">
        <w:rPr>
          <w:rFonts w:ascii="Times New Roman" w:hAnsi="Times New Roman" w:cs="Times New Roman"/>
        </w:rPr>
        <w:t>se confirme au niveau analytique</w:t>
      </w:r>
      <w:r>
        <w:rPr>
          <w:rStyle w:val="Appelnotedebasdep"/>
          <w:rFonts w:ascii="Times New Roman" w:hAnsi="Times New Roman" w:cs="Times New Roman"/>
        </w:rPr>
        <w:footnoteReference w:id="59"/>
      </w:r>
      <w:r w:rsidRPr="008B5624">
        <w:rPr>
          <w:rFonts w:ascii="Times New Roman" w:hAnsi="Times New Roman" w:cs="Times New Roman"/>
        </w:rPr>
        <w:t xml:space="preserve"> : si elle a clairement servi des fins gouvernementales,</w:t>
      </w:r>
      <w:r>
        <w:rPr>
          <w:rFonts w:ascii="Times New Roman" w:hAnsi="Times New Roman" w:cs="Times New Roman"/>
        </w:rPr>
        <w:t xml:space="preserve"> </w:t>
      </w:r>
      <w:r w:rsidRPr="008B5624">
        <w:rPr>
          <w:rFonts w:ascii="Times New Roman" w:hAnsi="Times New Roman" w:cs="Times New Roman"/>
        </w:rPr>
        <w:t>elle nous permet malgré tout de mettre en évidence un point d’attention</w:t>
      </w:r>
      <w:r>
        <w:rPr>
          <w:rFonts w:ascii="Times New Roman" w:hAnsi="Times New Roman" w:cs="Times New Roman"/>
        </w:rPr>
        <w:t xml:space="preserve"> </w:t>
      </w:r>
      <w:r w:rsidRPr="008B5624">
        <w:rPr>
          <w:rFonts w:ascii="Times New Roman" w:hAnsi="Times New Roman" w:cs="Times New Roman"/>
        </w:rPr>
        <w:t>clé en vue d’avancer vers une démocratie délibérative, à même de prendre</w:t>
      </w:r>
      <w:r>
        <w:rPr>
          <w:rFonts w:ascii="Times New Roman" w:hAnsi="Times New Roman" w:cs="Times New Roman"/>
        </w:rPr>
        <w:t xml:space="preserve"> </w:t>
      </w:r>
      <w:r w:rsidRPr="008B5624">
        <w:rPr>
          <w:rFonts w:ascii="Times New Roman" w:hAnsi="Times New Roman" w:cs="Times New Roman"/>
        </w:rPr>
        <w:t>des décisions moins « injustes » et plus « inclusives » qu’hier (</w:t>
      </w:r>
      <w:proofErr w:type="spellStart"/>
      <w:r w:rsidRPr="008B5624">
        <w:rPr>
          <w:rFonts w:ascii="Times New Roman" w:hAnsi="Times New Roman" w:cs="Times New Roman"/>
        </w:rPr>
        <w:t>Mansbridge</w:t>
      </w:r>
      <w:proofErr w:type="spellEnd"/>
      <w:r w:rsidRPr="008B5624">
        <w:rPr>
          <w:rFonts w:ascii="Times New Roman" w:hAnsi="Times New Roman" w:cs="Times New Roman"/>
        </w:rPr>
        <w:t>, 1994 ;</w:t>
      </w:r>
      <w:r>
        <w:rPr>
          <w:rFonts w:ascii="Times New Roman" w:hAnsi="Times New Roman" w:cs="Times New Roman"/>
        </w:rPr>
        <w:t xml:space="preserve"> </w:t>
      </w:r>
      <w:r w:rsidRPr="008B5624">
        <w:rPr>
          <w:rFonts w:ascii="Times New Roman" w:hAnsi="Times New Roman" w:cs="Times New Roman"/>
        </w:rPr>
        <w:t>Rummens, 2018).</w:t>
      </w:r>
    </w:p>
    <w:p w14:paraId="4BFD8E3B" w14:textId="3B1A322C" w:rsidR="008B5624" w:rsidRDefault="008B5624" w:rsidP="008B5624">
      <w:pPr>
        <w:jc w:val="both"/>
        <w:rPr>
          <w:rFonts w:ascii="Times New Roman" w:hAnsi="Times New Roman" w:cs="Times New Roman"/>
        </w:rPr>
      </w:pPr>
      <w:r w:rsidRPr="008B5624">
        <w:rPr>
          <w:rFonts w:ascii="Times New Roman" w:hAnsi="Times New Roman" w:cs="Times New Roman"/>
        </w:rPr>
        <w:t>En bref, il s’agit de déconstruire l’art de gouverner par la participation d’une</w:t>
      </w:r>
      <w:r>
        <w:rPr>
          <w:rFonts w:ascii="Times New Roman" w:hAnsi="Times New Roman" w:cs="Times New Roman"/>
        </w:rPr>
        <w:t xml:space="preserve"> </w:t>
      </w:r>
      <w:r w:rsidRPr="008B5624">
        <w:rPr>
          <w:rFonts w:ascii="Times New Roman" w:hAnsi="Times New Roman" w:cs="Times New Roman"/>
        </w:rPr>
        <w:t>part, et de construire des institutions apprenant à tisser un rapport « sain » à la</w:t>
      </w:r>
      <w:r>
        <w:rPr>
          <w:rFonts w:ascii="Times New Roman" w:hAnsi="Times New Roman" w:cs="Times New Roman"/>
        </w:rPr>
        <w:t xml:space="preserve"> </w:t>
      </w:r>
      <w:r w:rsidRPr="008B5624">
        <w:rPr>
          <w:rFonts w:ascii="Times New Roman" w:hAnsi="Times New Roman" w:cs="Times New Roman"/>
        </w:rPr>
        <w:t xml:space="preserve">conflictualité d’autre part. On ne peut ignorer qu’il </w:t>
      </w:r>
      <w:r w:rsidRPr="008B5624">
        <w:rPr>
          <w:rFonts w:ascii="Times New Roman" w:hAnsi="Times New Roman" w:cs="Times New Roman"/>
        </w:rPr>
        <w:lastRenderedPageBreak/>
        <w:t>y a là un double défi majeur</w:t>
      </w:r>
      <w:r>
        <w:rPr>
          <w:rFonts w:ascii="Times New Roman" w:hAnsi="Times New Roman" w:cs="Times New Roman"/>
        </w:rPr>
        <w:t xml:space="preserve"> </w:t>
      </w:r>
      <w:r w:rsidRPr="008B5624">
        <w:rPr>
          <w:rFonts w:ascii="Times New Roman" w:hAnsi="Times New Roman" w:cs="Times New Roman"/>
        </w:rPr>
        <w:t>pour l’amélioration des systèmes politiques représentatifs, qui se retrouvent</w:t>
      </w:r>
      <w:r>
        <w:rPr>
          <w:rFonts w:ascii="Times New Roman" w:hAnsi="Times New Roman" w:cs="Times New Roman"/>
        </w:rPr>
        <w:t xml:space="preserve"> </w:t>
      </w:r>
      <w:r w:rsidRPr="008B5624">
        <w:rPr>
          <w:rFonts w:ascii="Times New Roman" w:hAnsi="Times New Roman" w:cs="Times New Roman"/>
        </w:rPr>
        <w:t>chaque jour davantage sous le feu des critiques.</w:t>
      </w:r>
    </w:p>
    <w:p w14:paraId="77CE3F6D" w14:textId="22D60566" w:rsidR="00871A67" w:rsidRDefault="00871A67" w:rsidP="00E32F39">
      <w:pPr>
        <w:jc w:val="both"/>
        <w:rPr>
          <w:rFonts w:ascii="Times New Roman" w:hAnsi="Times New Roman" w:cs="Times New Roman"/>
        </w:rPr>
      </w:pPr>
      <w:r>
        <w:rPr>
          <w:rFonts w:ascii="Times New Roman" w:hAnsi="Times New Roman" w:cs="Times New Roman"/>
        </w:rPr>
        <w:br w:type="page"/>
      </w:r>
    </w:p>
    <w:p w14:paraId="6A89CF3E" w14:textId="77777777" w:rsidR="00871A67" w:rsidRPr="00C56FE4" w:rsidRDefault="00871A67" w:rsidP="00871A67">
      <w:pPr>
        <w:jc w:val="both"/>
        <w:rPr>
          <w:rFonts w:ascii="Times New Roman" w:hAnsi="Times New Roman" w:cs="Times New Roman"/>
          <w:b/>
          <w:bCs/>
          <w:sz w:val="26"/>
          <w:szCs w:val="26"/>
          <w:lang w:val="en-US"/>
        </w:rPr>
      </w:pPr>
      <w:proofErr w:type="spellStart"/>
      <w:r w:rsidRPr="00C56FE4">
        <w:rPr>
          <w:rFonts w:ascii="Times New Roman" w:hAnsi="Times New Roman" w:cs="Times New Roman"/>
          <w:b/>
          <w:bCs/>
          <w:sz w:val="26"/>
          <w:szCs w:val="26"/>
          <w:lang w:val="en-US"/>
        </w:rPr>
        <w:lastRenderedPageBreak/>
        <w:t>Bibliographie</w:t>
      </w:r>
      <w:proofErr w:type="spellEnd"/>
    </w:p>
    <w:p w14:paraId="5A30F442" w14:textId="0FAC4517" w:rsidR="00871A67" w:rsidRPr="00871A67" w:rsidRDefault="00871A67" w:rsidP="00871A67">
      <w:pPr>
        <w:jc w:val="both"/>
        <w:rPr>
          <w:rFonts w:ascii="Times New Roman" w:hAnsi="Times New Roman" w:cs="Times New Roman"/>
          <w:lang w:val="en-US"/>
        </w:rPr>
      </w:pPr>
      <w:r w:rsidRPr="00871A67">
        <w:rPr>
          <w:rFonts w:ascii="Times New Roman" w:hAnsi="Times New Roman" w:cs="Times New Roman"/>
          <w:lang w:val="en-US"/>
        </w:rPr>
        <w:t>Aylett Alex, 2010, « Conflict, collaboration and climate change: participatory</w:t>
      </w:r>
      <w:r w:rsidR="00934DF4">
        <w:rPr>
          <w:rFonts w:ascii="Times New Roman" w:hAnsi="Times New Roman" w:cs="Times New Roman"/>
          <w:lang w:val="en-US"/>
        </w:rPr>
        <w:t xml:space="preserve"> d</w:t>
      </w:r>
      <w:r w:rsidRPr="00871A67">
        <w:rPr>
          <w:rFonts w:ascii="Times New Roman" w:hAnsi="Times New Roman" w:cs="Times New Roman"/>
          <w:lang w:val="en-US"/>
        </w:rPr>
        <w:t>emocracy and urban environmental struggles in Durban, South Africa »,</w:t>
      </w:r>
      <w:r w:rsidR="00934DF4">
        <w:rPr>
          <w:rFonts w:ascii="Times New Roman" w:hAnsi="Times New Roman" w:cs="Times New Roman"/>
          <w:lang w:val="en-US"/>
        </w:rPr>
        <w:t xml:space="preserve"> </w:t>
      </w:r>
      <w:r w:rsidRPr="00871A67">
        <w:rPr>
          <w:rFonts w:ascii="Times New Roman" w:hAnsi="Times New Roman" w:cs="Times New Roman"/>
          <w:i/>
          <w:iCs/>
          <w:lang w:val="en-US"/>
        </w:rPr>
        <w:t>International Journal of Urban and Regional Research</w:t>
      </w:r>
      <w:r w:rsidRPr="00871A67">
        <w:rPr>
          <w:rFonts w:ascii="Times New Roman" w:hAnsi="Times New Roman" w:cs="Times New Roman"/>
          <w:lang w:val="en-US"/>
        </w:rPr>
        <w:t>, 34 (3), p. 478-495.</w:t>
      </w:r>
    </w:p>
    <w:p w14:paraId="539F766A" w14:textId="16932994" w:rsidR="00871A67" w:rsidRPr="00871A67" w:rsidRDefault="00871A67" w:rsidP="00871A67">
      <w:pPr>
        <w:jc w:val="both"/>
        <w:rPr>
          <w:rFonts w:ascii="Times New Roman" w:hAnsi="Times New Roman" w:cs="Times New Roman"/>
          <w:lang w:val="en-US"/>
        </w:rPr>
      </w:pPr>
      <w:r w:rsidRPr="00871A67">
        <w:rPr>
          <w:rFonts w:ascii="Times New Roman" w:hAnsi="Times New Roman" w:cs="Times New Roman"/>
          <w:lang w:val="en-US"/>
        </w:rPr>
        <w:t xml:space="preserve">Bächtiger André, </w:t>
      </w:r>
      <w:proofErr w:type="spellStart"/>
      <w:r w:rsidRPr="00871A67">
        <w:rPr>
          <w:rFonts w:ascii="Times New Roman" w:hAnsi="Times New Roman" w:cs="Times New Roman"/>
          <w:lang w:val="en-US"/>
        </w:rPr>
        <w:t>Dryzek</w:t>
      </w:r>
      <w:proofErr w:type="spellEnd"/>
      <w:r w:rsidRPr="00871A67">
        <w:rPr>
          <w:rFonts w:ascii="Times New Roman" w:hAnsi="Times New Roman" w:cs="Times New Roman"/>
          <w:lang w:val="en-US"/>
        </w:rPr>
        <w:t xml:space="preserve"> John S., Mansbridge Jane, Warren Mark, 2018,</w:t>
      </w:r>
      <w:r w:rsidR="00934DF4">
        <w:rPr>
          <w:rFonts w:ascii="Times New Roman" w:hAnsi="Times New Roman" w:cs="Times New Roman"/>
          <w:lang w:val="en-US"/>
        </w:rPr>
        <w:t xml:space="preserve"> </w:t>
      </w:r>
      <w:r w:rsidRPr="00871A67">
        <w:rPr>
          <w:rFonts w:ascii="Times New Roman" w:hAnsi="Times New Roman" w:cs="Times New Roman"/>
          <w:lang w:val="en-US"/>
        </w:rPr>
        <w:t>« Deliberative Democracy: An Introduction », in André Bächtiger, John</w:t>
      </w:r>
      <w:r w:rsidR="00934DF4">
        <w:rPr>
          <w:rFonts w:ascii="Times New Roman" w:hAnsi="Times New Roman" w:cs="Times New Roman"/>
          <w:lang w:val="en-US"/>
        </w:rPr>
        <w:t xml:space="preserve"> </w:t>
      </w:r>
      <w:r w:rsidRPr="00871A67">
        <w:rPr>
          <w:rFonts w:ascii="Times New Roman" w:hAnsi="Times New Roman" w:cs="Times New Roman"/>
          <w:lang w:val="en-US"/>
        </w:rPr>
        <w:t xml:space="preserve">S. </w:t>
      </w:r>
      <w:proofErr w:type="spellStart"/>
      <w:r w:rsidRPr="00871A67">
        <w:rPr>
          <w:rFonts w:ascii="Times New Roman" w:hAnsi="Times New Roman" w:cs="Times New Roman"/>
          <w:lang w:val="en-US"/>
        </w:rPr>
        <w:t>Dryzek</w:t>
      </w:r>
      <w:proofErr w:type="spellEnd"/>
      <w:r w:rsidRPr="00871A67">
        <w:rPr>
          <w:rFonts w:ascii="Times New Roman" w:hAnsi="Times New Roman" w:cs="Times New Roman"/>
          <w:lang w:val="en-US"/>
        </w:rPr>
        <w:t xml:space="preserve">, Jane Mansbridge, Mark Warren (dir.), </w:t>
      </w:r>
      <w:r w:rsidRPr="00871A67">
        <w:rPr>
          <w:rFonts w:ascii="Times New Roman" w:hAnsi="Times New Roman" w:cs="Times New Roman"/>
          <w:i/>
          <w:iCs/>
          <w:lang w:val="en-US"/>
        </w:rPr>
        <w:t>The Oxford Handbook of</w:t>
      </w:r>
      <w:r>
        <w:rPr>
          <w:rFonts w:ascii="Times New Roman" w:hAnsi="Times New Roman" w:cs="Times New Roman"/>
          <w:i/>
          <w:iCs/>
          <w:lang w:val="en-US"/>
        </w:rPr>
        <w:t xml:space="preserve"> </w:t>
      </w:r>
      <w:r w:rsidRPr="00871A67">
        <w:rPr>
          <w:rFonts w:ascii="Times New Roman" w:hAnsi="Times New Roman" w:cs="Times New Roman"/>
          <w:i/>
          <w:iCs/>
          <w:lang w:val="en-US"/>
        </w:rPr>
        <w:t>Deliberative Democracy</w:t>
      </w:r>
      <w:r w:rsidRPr="00871A67">
        <w:rPr>
          <w:rFonts w:ascii="Times New Roman" w:hAnsi="Times New Roman" w:cs="Times New Roman"/>
          <w:lang w:val="en-US"/>
        </w:rPr>
        <w:t>, Oxford, Oxford University Press, p. 1-31.</w:t>
      </w:r>
    </w:p>
    <w:p w14:paraId="667B1EDB" w14:textId="4BDAE659" w:rsidR="00871A67" w:rsidRPr="00871A67" w:rsidRDefault="00871A67" w:rsidP="00871A67">
      <w:pPr>
        <w:jc w:val="both"/>
        <w:rPr>
          <w:rFonts w:ascii="Times New Roman" w:hAnsi="Times New Roman" w:cs="Times New Roman"/>
        </w:rPr>
      </w:pPr>
      <w:r w:rsidRPr="00871A67">
        <w:rPr>
          <w:rFonts w:ascii="Times New Roman" w:hAnsi="Times New Roman" w:cs="Times New Roman"/>
        </w:rPr>
        <w:t>Berger Mathieu, 2011, « Micro-écologie de la résistance. Les appuis sensibles</w:t>
      </w:r>
      <w:r>
        <w:rPr>
          <w:rFonts w:ascii="Times New Roman" w:hAnsi="Times New Roman" w:cs="Times New Roman"/>
        </w:rPr>
        <w:t xml:space="preserve"> </w:t>
      </w:r>
      <w:r w:rsidRPr="00871A67">
        <w:rPr>
          <w:rFonts w:ascii="Times New Roman" w:hAnsi="Times New Roman" w:cs="Times New Roman"/>
        </w:rPr>
        <w:t xml:space="preserve">de la parole citoyenne », in Mathieu Berger, Daniel </w:t>
      </w:r>
      <w:proofErr w:type="spellStart"/>
      <w:r w:rsidRPr="00871A67">
        <w:rPr>
          <w:rFonts w:ascii="Times New Roman" w:hAnsi="Times New Roman" w:cs="Times New Roman"/>
        </w:rPr>
        <w:t>Cefaï</w:t>
      </w:r>
      <w:proofErr w:type="spellEnd"/>
      <w:r w:rsidRPr="00871A67">
        <w:rPr>
          <w:rFonts w:ascii="Times New Roman" w:hAnsi="Times New Roman" w:cs="Times New Roman"/>
        </w:rPr>
        <w:t>, Carole Gayet-Viaud (</w:t>
      </w:r>
      <w:proofErr w:type="spellStart"/>
      <w:r w:rsidRPr="00871A67">
        <w:rPr>
          <w:rFonts w:ascii="Times New Roman" w:hAnsi="Times New Roman" w:cs="Times New Roman"/>
        </w:rPr>
        <w:t>dir</w:t>
      </w:r>
      <w:proofErr w:type="spellEnd"/>
      <w:r w:rsidRPr="00871A67">
        <w:rPr>
          <w:rFonts w:ascii="Times New Roman" w:hAnsi="Times New Roman" w:cs="Times New Roman"/>
        </w:rPr>
        <w:t xml:space="preserve">.), </w:t>
      </w:r>
      <w:r w:rsidRPr="00871A67">
        <w:rPr>
          <w:rFonts w:ascii="Times New Roman" w:hAnsi="Times New Roman" w:cs="Times New Roman"/>
          <w:i/>
          <w:iCs/>
        </w:rPr>
        <w:t>Du civil au politique. Ethnographies du vivre-ensemble</w:t>
      </w:r>
      <w:r w:rsidRPr="00871A67">
        <w:rPr>
          <w:rFonts w:ascii="Times New Roman" w:hAnsi="Times New Roman" w:cs="Times New Roman"/>
        </w:rPr>
        <w:t>, Bruxelles,</w:t>
      </w:r>
      <w:r>
        <w:rPr>
          <w:rFonts w:ascii="Times New Roman" w:hAnsi="Times New Roman" w:cs="Times New Roman"/>
        </w:rPr>
        <w:t xml:space="preserve"> </w:t>
      </w:r>
      <w:r w:rsidRPr="00871A67">
        <w:rPr>
          <w:rFonts w:ascii="Times New Roman" w:hAnsi="Times New Roman" w:cs="Times New Roman"/>
        </w:rPr>
        <w:t>PIE Peter Lang, p. 101-130.</w:t>
      </w:r>
    </w:p>
    <w:p w14:paraId="058E868D" w14:textId="37654E72" w:rsidR="00871A67" w:rsidRPr="00871A67" w:rsidRDefault="00871A67" w:rsidP="00871A67">
      <w:pPr>
        <w:jc w:val="both"/>
        <w:rPr>
          <w:rFonts w:ascii="Times New Roman" w:hAnsi="Times New Roman" w:cs="Times New Roman"/>
        </w:rPr>
      </w:pPr>
      <w:r w:rsidRPr="00871A67">
        <w:rPr>
          <w:rFonts w:ascii="Times New Roman" w:hAnsi="Times New Roman" w:cs="Times New Roman"/>
        </w:rPr>
        <w:t xml:space="preserve">Berger Mathieu, De </w:t>
      </w:r>
      <w:proofErr w:type="spellStart"/>
      <w:r w:rsidRPr="00871A67">
        <w:rPr>
          <w:rFonts w:ascii="Times New Roman" w:hAnsi="Times New Roman" w:cs="Times New Roman"/>
        </w:rPr>
        <w:t>Munck</w:t>
      </w:r>
      <w:proofErr w:type="spellEnd"/>
      <w:r w:rsidRPr="00871A67">
        <w:rPr>
          <w:rFonts w:ascii="Times New Roman" w:hAnsi="Times New Roman" w:cs="Times New Roman"/>
        </w:rPr>
        <w:t xml:space="preserve"> Jean, 2015, « Présentation. Participer, entre idéal et</w:t>
      </w:r>
      <w:r>
        <w:rPr>
          <w:rFonts w:ascii="Times New Roman" w:hAnsi="Times New Roman" w:cs="Times New Roman"/>
        </w:rPr>
        <w:t xml:space="preserve"> </w:t>
      </w:r>
      <w:r w:rsidRPr="00871A67">
        <w:rPr>
          <w:rFonts w:ascii="Times New Roman" w:hAnsi="Times New Roman" w:cs="Times New Roman"/>
        </w:rPr>
        <w:t xml:space="preserve">illusion », </w:t>
      </w:r>
      <w:r w:rsidRPr="00871A67">
        <w:rPr>
          <w:rFonts w:ascii="Times New Roman" w:hAnsi="Times New Roman" w:cs="Times New Roman"/>
          <w:i/>
          <w:iCs/>
        </w:rPr>
        <w:t>Recherches sociologiques et anthropologiques</w:t>
      </w:r>
      <w:r w:rsidRPr="00871A67">
        <w:rPr>
          <w:rFonts w:ascii="Times New Roman" w:hAnsi="Times New Roman" w:cs="Times New Roman"/>
        </w:rPr>
        <w:t>, 46, p. 1-24.</w:t>
      </w:r>
    </w:p>
    <w:p w14:paraId="0799DC72" w14:textId="79821859" w:rsidR="00871A67" w:rsidRDefault="00871A67" w:rsidP="00871A67">
      <w:pPr>
        <w:jc w:val="both"/>
        <w:rPr>
          <w:rFonts w:ascii="Times New Roman" w:hAnsi="Times New Roman" w:cs="Times New Roman"/>
        </w:rPr>
      </w:pPr>
      <w:proofErr w:type="spellStart"/>
      <w:r w:rsidRPr="00871A67">
        <w:rPr>
          <w:rFonts w:ascii="Times New Roman" w:hAnsi="Times New Roman" w:cs="Times New Roman"/>
        </w:rPr>
        <w:t>Blésin</w:t>
      </w:r>
      <w:proofErr w:type="spellEnd"/>
      <w:r w:rsidRPr="00871A67">
        <w:rPr>
          <w:rFonts w:ascii="Times New Roman" w:hAnsi="Times New Roman" w:cs="Times New Roman"/>
        </w:rPr>
        <w:t xml:space="preserve"> Laurence, </w:t>
      </w:r>
      <w:proofErr w:type="spellStart"/>
      <w:r w:rsidRPr="00871A67">
        <w:rPr>
          <w:rFonts w:ascii="Times New Roman" w:hAnsi="Times New Roman" w:cs="Times New Roman"/>
        </w:rPr>
        <w:t>Loute</w:t>
      </w:r>
      <w:proofErr w:type="spellEnd"/>
      <w:r w:rsidRPr="00871A67">
        <w:rPr>
          <w:rFonts w:ascii="Times New Roman" w:hAnsi="Times New Roman" w:cs="Times New Roman"/>
        </w:rPr>
        <w:t xml:space="preserve"> Alain, 2011, « Nouvelles vulnérabilités, nouvelles formes</w:t>
      </w:r>
      <w:r>
        <w:rPr>
          <w:rFonts w:ascii="Times New Roman" w:hAnsi="Times New Roman" w:cs="Times New Roman"/>
        </w:rPr>
        <w:t xml:space="preserve"> </w:t>
      </w:r>
      <w:r w:rsidRPr="00871A67">
        <w:rPr>
          <w:rFonts w:ascii="Times New Roman" w:hAnsi="Times New Roman" w:cs="Times New Roman"/>
        </w:rPr>
        <w:t xml:space="preserve">d’engagement. Apports pour une critique sociale », in Alain </w:t>
      </w:r>
      <w:proofErr w:type="spellStart"/>
      <w:r w:rsidRPr="00871A67">
        <w:rPr>
          <w:rFonts w:ascii="Times New Roman" w:hAnsi="Times New Roman" w:cs="Times New Roman"/>
        </w:rPr>
        <w:t>Loute</w:t>
      </w:r>
      <w:proofErr w:type="spellEnd"/>
      <w:r w:rsidRPr="00871A67">
        <w:rPr>
          <w:rFonts w:ascii="Times New Roman" w:hAnsi="Times New Roman" w:cs="Times New Roman"/>
        </w:rPr>
        <w:t>, Marc</w:t>
      </w:r>
      <w:r>
        <w:rPr>
          <w:rFonts w:ascii="Times New Roman" w:hAnsi="Times New Roman" w:cs="Times New Roman"/>
        </w:rPr>
        <w:t xml:space="preserve"> </w:t>
      </w:r>
      <w:proofErr w:type="spellStart"/>
      <w:r w:rsidRPr="00871A67">
        <w:rPr>
          <w:rFonts w:ascii="Times New Roman" w:hAnsi="Times New Roman" w:cs="Times New Roman"/>
        </w:rPr>
        <w:t>Maesschalck</w:t>
      </w:r>
      <w:proofErr w:type="spellEnd"/>
      <w:r w:rsidRPr="00871A67">
        <w:rPr>
          <w:rFonts w:ascii="Times New Roman" w:hAnsi="Times New Roman" w:cs="Times New Roman"/>
        </w:rPr>
        <w:t xml:space="preserve"> (</w:t>
      </w:r>
      <w:proofErr w:type="spellStart"/>
      <w:r w:rsidRPr="00871A67">
        <w:rPr>
          <w:rFonts w:ascii="Times New Roman" w:hAnsi="Times New Roman" w:cs="Times New Roman"/>
        </w:rPr>
        <w:t>dir</w:t>
      </w:r>
      <w:proofErr w:type="spellEnd"/>
      <w:r w:rsidRPr="00871A67">
        <w:rPr>
          <w:rFonts w:ascii="Times New Roman" w:hAnsi="Times New Roman" w:cs="Times New Roman"/>
        </w:rPr>
        <w:t xml:space="preserve">.), </w:t>
      </w:r>
      <w:r w:rsidRPr="00871A67">
        <w:rPr>
          <w:rFonts w:ascii="Times New Roman" w:hAnsi="Times New Roman" w:cs="Times New Roman"/>
          <w:i/>
          <w:iCs/>
        </w:rPr>
        <w:t>Nouvelle critique sociale, Europe</w:t>
      </w:r>
      <w:r w:rsidRPr="00871A67">
        <w:rPr>
          <w:rFonts w:ascii="Times New Roman" w:hAnsi="Times New Roman" w:cs="Times New Roman"/>
        </w:rPr>
        <w:t>-</w:t>
      </w:r>
      <w:r w:rsidRPr="00871A67">
        <w:rPr>
          <w:rFonts w:ascii="Times New Roman" w:hAnsi="Times New Roman" w:cs="Times New Roman"/>
          <w:i/>
          <w:iCs/>
        </w:rPr>
        <w:t>Amérique Latine, Aller</w:t>
      </w:r>
      <w:r w:rsidRPr="00871A67">
        <w:rPr>
          <w:rFonts w:ascii="Times New Roman" w:hAnsi="Times New Roman" w:cs="Times New Roman"/>
        </w:rPr>
        <w:t>-</w:t>
      </w:r>
      <w:r w:rsidRPr="00871A67">
        <w:rPr>
          <w:rFonts w:ascii="Times New Roman" w:hAnsi="Times New Roman" w:cs="Times New Roman"/>
          <w:i/>
          <w:iCs/>
        </w:rPr>
        <w:t>Retour</w:t>
      </w:r>
      <w:r w:rsidRPr="00871A67">
        <w:rPr>
          <w:rFonts w:ascii="Times New Roman" w:hAnsi="Times New Roman" w:cs="Times New Roman"/>
        </w:rPr>
        <w:t xml:space="preserve">, Monza (Italie), </w:t>
      </w:r>
      <w:proofErr w:type="spellStart"/>
      <w:r w:rsidRPr="00871A67">
        <w:rPr>
          <w:rFonts w:ascii="Times New Roman" w:hAnsi="Times New Roman" w:cs="Times New Roman"/>
        </w:rPr>
        <w:t>Polimetrica</w:t>
      </w:r>
      <w:proofErr w:type="spellEnd"/>
      <w:r w:rsidRPr="00871A67">
        <w:rPr>
          <w:rFonts w:ascii="Times New Roman" w:hAnsi="Times New Roman" w:cs="Times New Roman"/>
        </w:rPr>
        <w:t xml:space="preserve"> International Scientific Publisher, p. 155-192.</w:t>
      </w:r>
    </w:p>
    <w:p w14:paraId="07633BA6" w14:textId="3CC5AF22"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Blondiaux</w:t>
      </w:r>
      <w:proofErr w:type="spellEnd"/>
      <w:r w:rsidRPr="00621157">
        <w:rPr>
          <w:rFonts w:ascii="Times New Roman" w:hAnsi="Times New Roman" w:cs="Times New Roman"/>
        </w:rPr>
        <w:t xml:space="preserve"> Loïc, </w:t>
      </w:r>
      <w:proofErr w:type="spellStart"/>
      <w:r w:rsidRPr="00621157">
        <w:rPr>
          <w:rFonts w:ascii="Times New Roman" w:hAnsi="Times New Roman" w:cs="Times New Roman"/>
        </w:rPr>
        <w:t>Sintomer</w:t>
      </w:r>
      <w:proofErr w:type="spellEnd"/>
      <w:r w:rsidRPr="00621157">
        <w:rPr>
          <w:rFonts w:ascii="Times New Roman" w:hAnsi="Times New Roman" w:cs="Times New Roman"/>
        </w:rPr>
        <w:t xml:space="preserve"> Yves, 2002, « L’impératif délibératif », </w:t>
      </w:r>
      <w:proofErr w:type="spellStart"/>
      <w:r w:rsidRPr="00621157">
        <w:rPr>
          <w:rFonts w:ascii="Times New Roman" w:hAnsi="Times New Roman" w:cs="Times New Roman"/>
          <w:i/>
          <w:iCs/>
        </w:rPr>
        <w:t>Politix</w:t>
      </w:r>
      <w:proofErr w:type="spellEnd"/>
      <w:r w:rsidRPr="00621157">
        <w:rPr>
          <w:rFonts w:ascii="Times New Roman" w:hAnsi="Times New Roman" w:cs="Times New Roman"/>
        </w:rPr>
        <w:t>, 57,</w:t>
      </w:r>
      <w:r w:rsidR="002A271A">
        <w:rPr>
          <w:rFonts w:ascii="Times New Roman" w:hAnsi="Times New Roman" w:cs="Times New Roman"/>
        </w:rPr>
        <w:t xml:space="preserve"> </w:t>
      </w:r>
      <w:r w:rsidRPr="00621157">
        <w:rPr>
          <w:rFonts w:ascii="Times New Roman" w:hAnsi="Times New Roman" w:cs="Times New Roman"/>
        </w:rPr>
        <w:t>p. 17-35.</w:t>
      </w:r>
    </w:p>
    <w:p w14:paraId="1ED0F334" w14:textId="0B5E391A"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Bobbio Luigi, </w:t>
      </w:r>
      <w:proofErr w:type="spellStart"/>
      <w:r w:rsidRPr="00621157">
        <w:rPr>
          <w:rFonts w:ascii="Times New Roman" w:hAnsi="Times New Roman" w:cs="Times New Roman"/>
        </w:rPr>
        <w:t>Melé</w:t>
      </w:r>
      <w:proofErr w:type="spellEnd"/>
      <w:r w:rsidRPr="00621157">
        <w:rPr>
          <w:rFonts w:ascii="Times New Roman" w:hAnsi="Times New Roman" w:cs="Times New Roman"/>
        </w:rPr>
        <w:t xml:space="preserve"> Patrice, 2015, « Introduction. Les relations paradoxales entre</w:t>
      </w:r>
      <w:r w:rsidR="002A271A">
        <w:rPr>
          <w:rFonts w:ascii="Times New Roman" w:hAnsi="Times New Roman" w:cs="Times New Roman"/>
        </w:rPr>
        <w:t xml:space="preserve"> </w:t>
      </w:r>
      <w:r w:rsidRPr="00621157">
        <w:rPr>
          <w:rFonts w:ascii="Times New Roman" w:hAnsi="Times New Roman" w:cs="Times New Roman"/>
        </w:rPr>
        <w:t>conflit et participation</w:t>
      </w:r>
      <w:r w:rsidR="002A271A">
        <w:rPr>
          <w:rFonts w:ascii="Times New Roman" w:hAnsi="Times New Roman" w:cs="Times New Roman"/>
        </w:rPr>
        <w:t xml:space="preserve"> </w:t>
      </w:r>
      <w:r w:rsidRPr="00621157">
        <w:rPr>
          <w:rFonts w:ascii="Times New Roman" w:hAnsi="Times New Roman" w:cs="Times New Roman"/>
        </w:rPr>
        <w:t xml:space="preserve">», </w:t>
      </w:r>
      <w:r w:rsidRPr="00621157">
        <w:rPr>
          <w:rFonts w:ascii="Times New Roman" w:hAnsi="Times New Roman" w:cs="Times New Roman"/>
          <w:i/>
          <w:iCs/>
        </w:rPr>
        <w:t>Participations</w:t>
      </w:r>
      <w:r w:rsidRPr="00621157">
        <w:rPr>
          <w:rFonts w:ascii="Times New Roman" w:hAnsi="Times New Roman" w:cs="Times New Roman"/>
        </w:rPr>
        <w:t>, 13, p. 7-33.</w:t>
      </w:r>
    </w:p>
    <w:p w14:paraId="4B4D59EB" w14:textId="68D77F6D"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Bröckling</w:t>
      </w:r>
      <w:proofErr w:type="spellEnd"/>
      <w:r w:rsidRPr="00621157">
        <w:rPr>
          <w:rFonts w:ascii="Times New Roman" w:hAnsi="Times New Roman" w:cs="Times New Roman"/>
        </w:rPr>
        <w:t xml:space="preserve"> Ulrich, </w:t>
      </w:r>
      <w:proofErr w:type="spellStart"/>
      <w:r w:rsidRPr="00621157">
        <w:rPr>
          <w:rFonts w:ascii="Times New Roman" w:hAnsi="Times New Roman" w:cs="Times New Roman"/>
        </w:rPr>
        <w:t>Krasmann</w:t>
      </w:r>
      <w:proofErr w:type="spellEnd"/>
      <w:r w:rsidRPr="00621157">
        <w:rPr>
          <w:rFonts w:ascii="Times New Roman" w:hAnsi="Times New Roman" w:cs="Times New Roman"/>
        </w:rPr>
        <w:t xml:space="preserve"> Susanne, </w:t>
      </w:r>
      <w:proofErr w:type="spellStart"/>
      <w:r w:rsidRPr="00621157">
        <w:rPr>
          <w:rFonts w:ascii="Times New Roman" w:hAnsi="Times New Roman" w:cs="Times New Roman"/>
        </w:rPr>
        <w:t>Lemke</w:t>
      </w:r>
      <w:proofErr w:type="spellEnd"/>
      <w:r w:rsidRPr="00621157">
        <w:rPr>
          <w:rFonts w:ascii="Times New Roman" w:hAnsi="Times New Roman" w:cs="Times New Roman"/>
        </w:rPr>
        <w:t xml:space="preserve"> Thomas, 2011, « </w:t>
      </w:r>
      <w:proofErr w:type="spellStart"/>
      <w:r w:rsidRPr="00621157">
        <w:rPr>
          <w:rFonts w:ascii="Times New Roman" w:hAnsi="Times New Roman" w:cs="Times New Roman"/>
        </w:rPr>
        <w:t>From</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Foucault’s</w:t>
      </w:r>
      <w:proofErr w:type="spellEnd"/>
      <w:r w:rsidR="002A271A">
        <w:rPr>
          <w:rFonts w:ascii="Times New Roman" w:hAnsi="Times New Roman" w:cs="Times New Roman"/>
        </w:rPr>
        <w:t xml:space="preserve"> </w:t>
      </w:r>
      <w:r w:rsidRPr="00621157">
        <w:rPr>
          <w:rFonts w:ascii="Times New Roman" w:hAnsi="Times New Roman" w:cs="Times New Roman"/>
        </w:rPr>
        <w:t xml:space="preserve">Lectures at the Collège de France to </w:t>
      </w:r>
      <w:proofErr w:type="spellStart"/>
      <w:r w:rsidRPr="00621157">
        <w:rPr>
          <w:rFonts w:ascii="Times New Roman" w:hAnsi="Times New Roman" w:cs="Times New Roman"/>
        </w:rPr>
        <w:t>Studies</w:t>
      </w:r>
      <w:proofErr w:type="spellEnd"/>
      <w:r w:rsidRPr="00621157">
        <w:rPr>
          <w:rFonts w:ascii="Times New Roman" w:hAnsi="Times New Roman" w:cs="Times New Roman"/>
        </w:rPr>
        <w:t xml:space="preserve"> of </w:t>
      </w:r>
      <w:proofErr w:type="spellStart"/>
      <w:r w:rsidRPr="00621157">
        <w:rPr>
          <w:rFonts w:ascii="Times New Roman" w:hAnsi="Times New Roman" w:cs="Times New Roman"/>
        </w:rPr>
        <w:t>Governmentality</w:t>
      </w:r>
      <w:proofErr w:type="spellEnd"/>
      <w:r w:rsidRPr="00621157">
        <w:rPr>
          <w:rFonts w:ascii="Times New Roman" w:hAnsi="Times New Roman" w:cs="Times New Roman"/>
        </w:rPr>
        <w:t>: An</w:t>
      </w:r>
      <w:r w:rsidR="002A271A">
        <w:rPr>
          <w:rFonts w:ascii="Times New Roman" w:hAnsi="Times New Roman" w:cs="Times New Roman"/>
        </w:rPr>
        <w:t xml:space="preserve"> </w:t>
      </w:r>
      <w:r w:rsidRPr="00621157">
        <w:rPr>
          <w:rFonts w:ascii="Times New Roman" w:hAnsi="Times New Roman" w:cs="Times New Roman"/>
        </w:rPr>
        <w:t xml:space="preserve">Introduction », in Ulrich </w:t>
      </w:r>
      <w:proofErr w:type="spellStart"/>
      <w:r w:rsidRPr="00621157">
        <w:rPr>
          <w:rFonts w:ascii="Times New Roman" w:hAnsi="Times New Roman" w:cs="Times New Roman"/>
        </w:rPr>
        <w:t>Bröckling</w:t>
      </w:r>
      <w:proofErr w:type="spellEnd"/>
      <w:r w:rsidRPr="00621157">
        <w:rPr>
          <w:rFonts w:ascii="Times New Roman" w:hAnsi="Times New Roman" w:cs="Times New Roman"/>
        </w:rPr>
        <w:t xml:space="preserve">, Susanne </w:t>
      </w:r>
      <w:proofErr w:type="spellStart"/>
      <w:r w:rsidRPr="00621157">
        <w:rPr>
          <w:rFonts w:ascii="Times New Roman" w:hAnsi="Times New Roman" w:cs="Times New Roman"/>
        </w:rPr>
        <w:t>Krasmann</w:t>
      </w:r>
      <w:proofErr w:type="spellEnd"/>
      <w:r w:rsidRPr="00621157">
        <w:rPr>
          <w:rFonts w:ascii="Times New Roman" w:hAnsi="Times New Roman" w:cs="Times New Roman"/>
        </w:rPr>
        <w:t xml:space="preserve">, Thomas </w:t>
      </w:r>
      <w:proofErr w:type="spellStart"/>
      <w:r w:rsidRPr="00621157">
        <w:rPr>
          <w:rFonts w:ascii="Times New Roman" w:hAnsi="Times New Roman" w:cs="Times New Roman"/>
        </w:rPr>
        <w:t>Lemke</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dir</w:t>
      </w:r>
      <w:proofErr w:type="spellEnd"/>
      <w:r w:rsidRPr="00621157">
        <w:rPr>
          <w:rFonts w:ascii="Times New Roman" w:hAnsi="Times New Roman" w:cs="Times New Roman"/>
        </w:rPr>
        <w:t>.),</w:t>
      </w:r>
      <w:r w:rsidR="002A271A">
        <w:rPr>
          <w:rFonts w:ascii="Times New Roman" w:hAnsi="Times New Roman" w:cs="Times New Roman"/>
        </w:rPr>
        <w:t xml:space="preserve"> </w:t>
      </w:r>
      <w:proofErr w:type="spellStart"/>
      <w:r w:rsidRPr="00621157">
        <w:rPr>
          <w:rFonts w:ascii="Times New Roman" w:hAnsi="Times New Roman" w:cs="Times New Roman"/>
          <w:i/>
          <w:iCs/>
        </w:rPr>
        <w:t>Governmentality</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Current</w:t>
      </w:r>
      <w:proofErr w:type="spellEnd"/>
      <w:r w:rsidRPr="00621157">
        <w:rPr>
          <w:rFonts w:ascii="Times New Roman" w:hAnsi="Times New Roman" w:cs="Times New Roman"/>
          <w:i/>
          <w:iCs/>
        </w:rPr>
        <w:t xml:space="preserve"> Issues and Future Challenges</w:t>
      </w:r>
      <w:r w:rsidRPr="00621157">
        <w:rPr>
          <w:rFonts w:ascii="Times New Roman" w:hAnsi="Times New Roman" w:cs="Times New Roman"/>
        </w:rPr>
        <w:t>, New York, Routledge.</w:t>
      </w:r>
    </w:p>
    <w:p w14:paraId="42C571A8" w14:textId="34BE4B7F"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Buu</w:t>
      </w:r>
      <w:proofErr w:type="spellEnd"/>
      <w:r w:rsidRPr="00621157">
        <w:rPr>
          <w:rFonts w:ascii="Times New Roman" w:hAnsi="Times New Roman" w:cs="Times New Roman"/>
        </w:rPr>
        <w:t>-Sao Doris, 2013, « “</w:t>
      </w:r>
      <w:proofErr w:type="spellStart"/>
      <w:r w:rsidRPr="00621157">
        <w:rPr>
          <w:rFonts w:ascii="Times New Roman" w:hAnsi="Times New Roman" w:cs="Times New Roman"/>
        </w:rPr>
        <w:t>Perúpetro</w:t>
      </w:r>
      <w:proofErr w:type="spellEnd"/>
      <w:r w:rsidRPr="00621157">
        <w:rPr>
          <w:rFonts w:ascii="Times New Roman" w:hAnsi="Times New Roman" w:cs="Times New Roman"/>
        </w:rPr>
        <w:t xml:space="preserve"> est ton ami” : un gouvernement des contestataires</w:t>
      </w:r>
      <w:r w:rsidR="002A271A">
        <w:rPr>
          <w:rFonts w:ascii="Times New Roman" w:hAnsi="Times New Roman" w:cs="Times New Roman"/>
        </w:rPr>
        <w:t xml:space="preserve"> </w:t>
      </w:r>
      <w:r w:rsidRPr="00621157">
        <w:rPr>
          <w:rFonts w:ascii="Times New Roman" w:hAnsi="Times New Roman" w:cs="Times New Roman"/>
        </w:rPr>
        <w:t xml:space="preserve">en Amazonie péruvienne », </w:t>
      </w:r>
      <w:r w:rsidRPr="00621157">
        <w:rPr>
          <w:rFonts w:ascii="Times New Roman" w:hAnsi="Times New Roman" w:cs="Times New Roman"/>
          <w:i/>
          <w:iCs/>
        </w:rPr>
        <w:t>Participations</w:t>
      </w:r>
      <w:r w:rsidRPr="00621157">
        <w:rPr>
          <w:rFonts w:ascii="Times New Roman" w:hAnsi="Times New Roman" w:cs="Times New Roman"/>
        </w:rPr>
        <w:t>, 6, p. 119-139.</w:t>
      </w:r>
    </w:p>
    <w:p w14:paraId="1BC87588" w14:textId="6CF8F283"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Cefaï</w:t>
      </w:r>
      <w:proofErr w:type="spellEnd"/>
      <w:r w:rsidRPr="00621157">
        <w:rPr>
          <w:rFonts w:ascii="Times New Roman" w:hAnsi="Times New Roman" w:cs="Times New Roman"/>
        </w:rPr>
        <w:t xml:space="preserve"> Daniel, Carrel Marion, </w:t>
      </w:r>
      <w:proofErr w:type="spellStart"/>
      <w:r w:rsidRPr="00621157">
        <w:rPr>
          <w:rFonts w:ascii="Times New Roman" w:hAnsi="Times New Roman" w:cs="Times New Roman"/>
        </w:rPr>
        <w:t>Talpin</w:t>
      </w:r>
      <w:proofErr w:type="spellEnd"/>
      <w:r w:rsidRPr="00621157">
        <w:rPr>
          <w:rFonts w:ascii="Times New Roman" w:hAnsi="Times New Roman" w:cs="Times New Roman"/>
        </w:rPr>
        <w:t xml:space="preserve"> Julien, </w:t>
      </w:r>
      <w:proofErr w:type="spellStart"/>
      <w:r w:rsidRPr="00621157">
        <w:rPr>
          <w:rFonts w:ascii="Times New Roman" w:hAnsi="Times New Roman" w:cs="Times New Roman"/>
        </w:rPr>
        <w:t>Eliasoph</w:t>
      </w:r>
      <w:proofErr w:type="spellEnd"/>
      <w:r w:rsidRPr="00621157">
        <w:rPr>
          <w:rFonts w:ascii="Times New Roman" w:hAnsi="Times New Roman" w:cs="Times New Roman"/>
        </w:rPr>
        <w:t xml:space="preserve"> Nina, </w:t>
      </w:r>
      <w:proofErr w:type="spellStart"/>
      <w:r w:rsidRPr="00621157">
        <w:rPr>
          <w:rFonts w:ascii="Times New Roman" w:hAnsi="Times New Roman" w:cs="Times New Roman"/>
        </w:rPr>
        <w:t>Lichterman</w:t>
      </w:r>
      <w:proofErr w:type="spellEnd"/>
      <w:r w:rsidRPr="00621157">
        <w:rPr>
          <w:rFonts w:ascii="Times New Roman" w:hAnsi="Times New Roman" w:cs="Times New Roman"/>
        </w:rPr>
        <w:t xml:space="preserve"> Paul, 2012,</w:t>
      </w:r>
      <w:r w:rsidR="002A271A">
        <w:rPr>
          <w:rFonts w:ascii="Times New Roman" w:hAnsi="Times New Roman" w:cs="Times New Roman"/>
        </w:rPr>
        <w:t xml:space="preserve"> </w:t>
      </w:r>
      <w:r w:rsidRPr="00621157">
        <w:rPr>
          <w:rFonts w:ascii="Times New Roman" w:hAnsi="Times New Roman" w:cs="Times New Roman"/>
        </w:rPr>
        <w:t xml:space="preserve">« Ethnographies de la participation », </w:t>
      </w:r>
      <w:r w:rsidRPr="00621157">
        <w:rPr>
          <w:rFonts w:ascii="Times New Roman" w:hAnsi="Times New Roman" w:cs="Times New Roman"/>
          <w:i/>
          <w:iCs/>
        </w:rPr>
        <w:t>Participations</w:t>
      </w:r>
      <w:r w:rsidRPr="00621157">
        <w:rPr>
          <w:rFonts w:ascii="Times New Roman" w:hAnsi="Times New Roman" w:cs="Times New Roman"/>
        </w:rPr>
        <w:t>, 4, p. 7-48.</w:t>
      </w:r>
    </w:p>
    <w:p w14:paraId="7D9B9AF8" w14:textId="03B9C788" w:rsidR="00621157" w:rsidRPr="00621157" w:rsidRDefault="00621157" w:rsidP="00621157">
      <w:pPr>
        <w:jc w:val="both"/>
        <w:rPr>
          <w:rFonts w:ascii="Times New Roman" w:hAnsi="Times New Roman" w:cs="Times New Roman"/>
        </w:rPr>
      </w:pPr>
      <w:r w:rsidRPr="00621157">
        <w:rPr>
          <w:rFonts w:ascii="Times New Roman" w:hAnsi="Times New Roman" w:cs="Times New Roman"/>
        </w:rPr>
        <w:t>Crowley John, 2003, « Usages de la gouvernance et de la gouvernementalité »,</w:t>
      </w:r>
      <w:r w:rsidR="002A271A">
        <w:rPr>
          <w:rFonts w:ascii="Times New Roman" w:hAnsi="Times New Roman" w:cs="Times New Roman"/>
        </w:rPr>
        <w:t xml:space="preserve"> </w:t>
      </w:r>
      <w:r w:rsidRPr="00621157">
        <w:rPr>
          <w:rFonts w:ascii="Times New Roman" w:hAnsi="Times New Roman" w:cs="Times New Roman"/>
          <w:i/>
          <w:iCs/>
        </w:rPr>
        <w:t>Critique internationale</w:t>
      </w:r>
      <w:r w:rsidRPr="00621157">
        <w:rPr>
          <w:rFonts w:ascii="Times New Roman" w:hAnsi="Times New Roman" w:cs="Times New Roman"/>
        </w:rPr>
        <w:t>, 21, p. 52-61.</w:t>
      </w:r>
    </w:p>
    <w:p w14:paraId="562BCD2E" w14:textId="33043728"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De </w:t>
      </w:r>
      <w:proofErr w:type="spellStart"/>
      <w:r w:rsidRPr="00621157">
        <w:rPr>
          <w:rFonts w:ascii="Times New Roman" w:hAnsi="Times New Roman" w:cs="Times New Roman"/>
        </w:rPr>
        <w:t>Munck</w:t>
      </w:r>
      <w:proofErr w:type="spellEnd"/>
      <w:r w:rsidRPr="00621157">
        <w:rPr>
          <w:rFonts w:ascii="Times New Roman" w:hAnsi="Times New Roman" w:cs="Times New Roman"/>
        </w:rPr>
        <w:t xml:space="preserve"> Jean, 1994, « Du souci de soi contemporain », </w:t>
      </w:r>
      <w:r w:rsidRPr="00621157">
        <w:rPr>
          <w:rFonts w:ascii="Times New Roman" w:hAnsi="Times New Roman" w:cs="Times New Roman"/>
          <w:i/>
          <w:iCs/>
        </w:rPr>
        <w:t>Carnets du Centre de</w:t>
      </w:r>
      <w:r>
        <w:rPr>
          <w:rFonts w:ascii="Times New Roman" w:hAnsi="Times New Roman" w:cs="Times New Roman"/>
          <w:i/>
          <w:iCs/>
        </w:rPr>
        <w:t xml:space="preserve"> </w:t>
      </w:r>
      <w:r w:rsidRPr="00621157">
        <w:rPr>
          <w:rFonts w:ascii="Times New Roman" w:hAnsi="Times New Roman" w:cs="Times New Roman"/>
          <w:i/>
          <w:iCs/>
        </w:rPr>
        <w:t>Philosophie du Droit</w:t>
      </w:r>
      <w:r w:rsidRPr="00621157">
        <w:rPr>
          <w:rFonts w:ascii="Times New Roman" w:hAnsi="Times New Roman" w:cs="Times New Roman"/>
        </w:rPr>
        <w:t>, 16, p. 1-20.</w:t>
      </w:r>
    </w:p>
    <w:p w14:paraId="539D729B" w14:textId="1BE8FFBB"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De Sousa Santos </w:t>
      </w:r>
      <w:proofErr w:type="spellStart"/>
      <w:r w:rsidRPr="00621157">
        <w:rPr>
          <w:rFonts w:ascii="Times New Roman" w:hAnsi="Times New Roman" w:cs="Times New Roman"/>
        </w:rPr>
        <w:t>Boaventura</w:t>
      </w:r>
      <w:proofErr w:type="spellEnd"/>
      <w:r w:rsidRPr="00621157">
        <w:rPr>
          <w:rFonts w:ascii="Times New Roman" w:hAnsi="Times New Roman" w:cs="Times New Roman"/>
        </w:rPr>
        <w:t xml:space="preserve">, 2009, « </w:t>
      </w:r>
      <w:proofErr w:type="spellStart"/>
      <w:r w:rsidRPr="00621157">
        <w:rPr>
          <w:rFonts w:ascii="Times New Roman" w:hAnsi="Times New Roman" w:cs="Times New Roman"/>
        </w:rPr>
        <w:t>Governance</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Between</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Myth</w:t>
      </w:r>
      <w:proofErr w:type="spellEnd"/>
      <w:r w:rsidRPr="00621157">
        <w:rPr>
          <w:rFonts w:ascii="Times New Roman" w:hAnsi="Times New Roman" w:cs="Times New Roman"/>
        </w:rPr>
        <w:t xml:space="preserve"> and Reality »,</w:t>
      </w:r>
      <w:r>
        <w:rPr>
          <w:rFonts w:ascii="Times New Roman" w:hAnsi="Times New Roman" w:cs="Times New Roman"/>
        </w:rPr>
        <w:t xml:space="preserve"> </w:t>
      </w:r>
      <w:proofErr w:type="spellStart"/>
      <w:r w:rsidRPr="00621157">
        <w:rPr>
          <w:rFonts w:ascii="Times New Roman" w:hAnsi="Times New Roman" w:cs="Times New Roman"/>
          <w:i/>
          <w:iCs/>
        </w:rPr>
        <w:t>Revista</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Crítica</w:t>
      </w:r>
      <w:proofErr w:type="spellEnd"/>
      <w:r w:rsidRPr="00621157">
        <w:rPr>
          <w:rFonts w:ascii="Times New Roman" w:hAnsi="Times New Roman" w:cs="Times New Roman"/>
          <w:i/>
          <w:iCs/>
        </w:rPr>
        <w:t xml:space="preserve"> de </w:t>
      </w:r>
      <w:proofErr w:type="spellStart"/>
      <w:r w:rsidRPr="00621157">
        <w:rPr>
          <w:rFonts w:ascii="Times New Roman" w:hAnsi="Times New Roman" w:cs="Times New Roman"/>
          <w:i/>
          <w:iCs/>
        </w:rPr>
        <w:t>Ciências</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Sociais</w:t>
      </w:r>
      <w:proofErr w:type="spellEnd"/>
      <w:r w:rsidRPr="00621157">
        <w:rPr>
          <w:rFonts w:ascii="Times New Roman" w:hAnsi="Times New Roman" w:cs="Times New Roman"/>
          <w:i/>
          <w:iCs/>
        </w:rPr>
        <w:t xml:space="preserve"> (RCCS) </w:t>
      </w:r>
      <w:proofErr w:type="spellStart"/>
      <w:r w:rsidRPr="00621157">
        <w:rPr>
          <w:rFonts w:ascii="Times New Roman" w:hAnsi="Times New Roman" w:cs="Times New Roman"/>
          <w:i/>
          <w:iCs/>
        </w:rPr>
        <w:t>Annual</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Review</w:t>
      </w:r>
      <w:proofErr w:type="spellEnd"/>
      <w:r w:rsidRPr="00621157">
        <w:rPr>
          <w:rFonts w:ascii="Times New Roman" w:hAnsi="Times New Roman" w:cs="Times New Roman"/>
        </w:rPr>
        <w:t>, 0, p. 46-60.</w:t>
      </w:r>
    </w:p>
    <w:p w14:paraId="3AE7E6AB" w14:textId="32E7D3FF"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Foucault Michel, 2001 [1982], « Le sujet et le pouvoir », in Daniel </w:t>
      </w:r>
      <w:proofErr w:type="spellStart"/>
      <w:r w:rsidRPr="00621157">
        <w:rPr>
          <w:rFonts w:ascii="Times New Roman" w:hAnsi="Times New Roman" w:cs="Times New Roman"/>
        </w:rPr>
        <w:t>Defert</w:t>
      </w:r>
      <w:proofErr w:type="spellEnd"/>
      <w:r w:rsidRPr="00621157">
        <w:rPr>
          <w:rFonts w:ascii="Times New Roman" w:hAnsi="Times New Roman" w:cs="Times New Roman"/>
        </w:rPr>
        <w:t>, François</w:t>
      </w:r>
      <w:r>
        <w:rPr>
          <w:rFonts w:ascii="Times New Roman" w:hAnsi="Times New Roman" w:cs="Times New Roman"/>
        </w:rPr>
        <w:t xml:space="preserve"> </w:t>
      </w:r>
      <w:r w:rsidRPr="00621157">
        <w:rPr>
          <w:rFonts w:ascii="Times New Roman" w:hAnsi="Times New Roman" w:cs="Times New Roman"/>
        </w:rPr>
        <w:t>Ewald avec la collaboration de Jacques Lagrange (</w:t>
      </w:r>
      <w:proofErr w:type="spellStart"/>
      <w:r w:rsidRPr="00621157">
        <w:rPr>
          <w:rFonts w:ascii="Times New Roman" w:hAnsi="Times New Roman" w:cs="Times New Roman"/>
        </w:rPr>
        <w:t>dir</w:t>
      </w:r>
      <w:proofErr w:type="spellEnd"/>
      <w:r w:rsidRPr="00621157">
        <w:rPr>
          <w:rFonts w:ascii="Times New Roman" w:hAnsi="Times New Roman" w:cs="Times New Roman"/>
        </w:rPr>
        <w:t xml:space="preserve">.), </w:t>
      </w:r>
      <w:r w:rsidRPr="00621157">
        <w:rPr>
          <w:rFonts w:ascii="Times New Roman" w:hAnsi="Times New Roman" w:cs="Times New Roman"/>
          <w:i/>
          <w:iCs/>
        </w:rPr>
        <w:t>Dits et écrits II, 1976-</w:t>
      </w:r>
      <w:r>
        <w:rPr>
          <w:rFonts w:ascii="Times New Roman" w:hAnsi="Times New Roman" w:cs="Times New Roman"/>
          <w:i/>
          <w:iCs/>
        </w:rPr>
        <w:t xml:space="preserve"> </w:t>
      </w:r>
      <w:r w:rsidRPr="00621157">
        <w:rPr>
          <w:rFonts w:ascii="Times New Roman" w:hAnsi="Times New Roman" w:cs="Times New Roman"/>
          <w:i/>
          <w:iCs/>
        </w:rPr>
        <w:t>1988</w:t>
      </w:r>
      <w:r w:rsidRPr="00621157">
        <w:rPr>
          <w:rFonts w:ascii="Times New Roman" w:hAnsi="Times New Roman" w:cs="Times New Roman"/>
        </w:rPr>
        <w:t>, Paris, Gallimard.</w:t>
      </w:r>
    </w:p>
    <w:p w14:paraId="3EC9659B" w14:textId="7104B425"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Foucault Michel, 2004, </w:t>
      </w:r>
      <w:r w:rsidRPr="00621157">
        <w:rPr>
          <w:rFonts w:ascii="Times New Roman" w:hAnsi="Times New Roman" w:cs="Times New Roman"/>
          <w:i/>
          <w:iCs/>
        </w:rPr>
        <w:t>Naissance de la biopolitique. Cours au Collège de France.</w:t>
      </w:r>
      <w:r>
        <w:rPr>
          <w:rFonts w:ascii="Times New Roman" w:hAnsi="Times New Roman" w:cs="Times New Roman"/>
          <w:i/>
          <w:iCs/>
        </w:rPr>
        <w:t xml:space="preserve"> </w:t>
      </w:r>
      <w:r w:rsidRPr="00621157">
        <w:rPr>
          <w:rFonts w:ascii="Times New Roman" w:hAnsi="Times New Roman" w:cs="Times New Roman"/>
          <w:i/>
          <w:iCs/>
        </w:rPr>
        <w:t>1978-1979</w:t>
      </w:r>
      <w:r w:rsidRPr="00621157">
        <w:rPr>
          <w:rFonts w:ascii="Times New Roman" w:hAnsi="Times New Roman" w:cs="Times New Roman"/>
        </w:rPr>
        <w:t>, éd. Frédéric Gros, Paris, Seuil/Gallimard.</w:t>
      </w:r>
    </w:p>
    <w:p w14:paraId="33FAD60E" w14:textId="33D71627" w:rsidR="00621157" w:rsidRDefault="00621157" w:rsidP="00621157">
      <w:pPr>
        <w:jc w:val="both"/>
        <w:rPr>
          <w:rFonts w:ascii="Times New Roman" w:hAnsi="Times New Roman" w:cs="Times New Roman"/>
        </w:rPr>
      </w:pPr>
      <w:r w:rsidRPr="00621157">
        <w:rPr>
          <w:rFonts w:ascii="Times New Roman" w:hAnsi="Times New Roman" w:cs="Times New Roman"/>
        </w:rPr>
        <w:t xml:space="preserve">Foucault Michel, 2012, </w:t>
      </w:r>
      <w:r w:rsidRPr="00621157">
        <w:rPr>
          <w:rFonts w:ascii="Times New Roman" w:hAnsi="Times New Roman" w:cs="Times New Roman"/>
          <w:i/>
          <w:iCs/>
        </w:rPr>
        <w:t>Du gouvernement des vivants. Cours au Collège de France.</w:t>
      </w:r>
      <w:r>
        <w:rPr>
          <w:rFonts w:ascii="Times New Roman" w:hAnsi="Times New Roman" w:cs="Times New Roman"/>
          <w:i/>
          <w:iCs/>
        </w:rPr>
        <w:t xml:space="preserve"> </w:t>
      </w:r>
      <w:r w:rsidRPr="00621157">
        <w:rPr>
          <w:rFonts w:ascii="Times New Roman" w:hAnsi="Times New Roman" w:cs="Times New Roman"/>
          <w:i/>
          <w:iCs/>
        </w:rPr>
        <w:t>1979-1980</w:t>
      </w:r>
      <w:r w:rsidRPr="00621157">
        <w:rPr>
          <w:rFonts w:ascii="Times New Roman" w:hAnsi="Times New Roman" w:cs="Times New Roman"/>
        </w:rPr>
        <w:t>, éd. Frédéric Gros, Paris, Seuil/Gallimard.</w:t>
      </w:r>
    </w:p>
    <w:p w14:paraId="1A0CA182" w14:textId="3E6E6E72"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Fraser Nancy, 1990, « </w:t>
      </w:r>
      <w:proofErr w:type="spellStart"/>
      <w:r w:rsidRPr="00621157">
        <w:rPr>
          <w:rFonts w:ascii="Times New Roman" w:hAnsi="Times New Roman" w:cs="Times New Roman"/>
        </w:rPr>
        <w:t>Rethinking</w:t>
      </w:r>
      <w:proofErr w:type="spellEnd"/>
      <w:r w:rsidRPr="00621157">
        <w:rPr>
          <w:rFonts w:ascii="Times New Roman" w:hAnsi="Times New Roman" w:cs="Times New Roman"/>
        </w:rPr>
        <w:t xml:space="preserve"> the Public </w:t>
      </w:r>
      <w:proofErr w:type="spellStart"/>
      <w:r w:rsidRPr="00621157">
        <w:rPr>
          <w:rFonts w:ascii="Times New Roman" w:hAnsi="Times New Roman" w:cs="Times New Roman"/>
        </w:rPr>
        <w:t>Sphere</w:t>
      </w:r>
      <w:proofErr w:type="spellEnd"/>
      <w:r w:rsidRPr="00621157">
        <w:rPr>
          <w:rFonts w:ascii="Times New Roman" w:hAnsi="Times New Roman" w:cs="Times New Roman"/>
        </w:rPr>
        <w:t>: A Contribution to the Critique</w:t>
      </w:r>
      <w:r w:rsidR="002A271A">
        <w:rPr>
          <w:rFonts w:ascii="Times New Roman" w:hAnsi="Times New Roman" w:cs="Times New Roman"/>
        </w:rPr>
        <w:t xml:space="preserve"> </w:t>
      </w:r>
      <w:r w:rsidRPr="00621157">
        <w:rPr>
          <w:rFonts w:ascii="Times New Roman" w:hAnsi="Times New Roman" w:cs="Times New Roman"/>
        </w:rPr>
        <w:t xml:space="preserve">of </w:t>
      </w:r>
      <w:proofErr w:type="spellStart"/>
      <w:r w:rsidRPr="00621157">
        <w:rPr>
          <w:rFonts w:ascii="Times New Roman" w:hAnsi="Times New Roman" w:cs="Times New Roman"/>
        </w:rPr>
        <w:t>Actually</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Existing</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Democracy</w:t>
      </w:r>
      <w:proofErr w:type="spellEnd"/>
      <w:r w:rsidRPr="00621157">
        <w:rPr>
          <w:rFonts w:ascii="Times New Roman" w:hAnsi="Times New Roman" w:cs="Times New Roman"/>
        </w:rPr>
        <w:t xml:space="preserve"> », </w:t>
      </w:r>
      <w:r w:rsidRPr="00621157">
        <w:rPr>
          <w:rFonts w:ascii="Times New Roman" w:hAnsi="Times New Roman" w:cs="Times New Roman"/>
          <w:i/>
          <w:iCs/>
        </w:rPr>
        <w:t xml:space="preserve">Social </w:t>
      </w:r>
      <w:proofErr w:type="spellStart"/>
      <w:r w:rsidRPr="00621157">
        <w:rPr>
          <w:rFonts w:ascii="Times New Roman" w:hAnsi="Times New Roman" w:cs="Times New Roman"/>
          <w:i/>
          <w:iCs/>
        </w:rPr>
        <w:t>Text</w:t>
      </w:r>
      <w:proofErr w:type="spellEnd"/>
      <w:r w:rsidRPr="00621157">
        <w:rPr>
          <w:rFonts w:ascii="Times New Roman" w:hAnsi="Times New Roman" w:cs="Times New Roman"/>
        </w:rPr>
        <w:t>, 25-26, p. 56-80.</w:t>
      </w:r>
    </w:p>
    <w:p w14:paraId="35EA871D" w14:textId="2201EABC" w:rsidR="00621157" w:rsidRPr="00621157" w:rsidRDefault="00621157" w:rsidP="00621157">
      <w:pPr>
        <w:jc w:val="both"/>
        <w:rPr>
          <w:rFonts w:ascii="Times New Roman" w:hAnsi="Times New Roman" w:cs="Times New Roman"/>
        </w:rPr>
      </w:pPr>
      <w:r w:rsidRPr="00621157">
        <w:rPr>
          <w:rFonts w:ascii="Times New Roman" w:hAnsi="Times New Roman" w:cs="Times New Roman"/>
        </w:rPr>
        <w:lastRenderedPageBreak/>
        <w:t xml:space="preserve">Gordon Colin, 1991, « </w:t>
      </w:r>
      <w:proofErr w:type="spellStart"/>
      <w:r w:rsidRPr="00621157">
        <w:rPr>
          <w:rFonts w:ascii="Times New Roman" w:hAnsi="Times New Roman" w:cs="Times New Roman"/>
        </w:rPr>
        <w:t>Governmental</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Rationality</w:t>
      </w:r>
      <w:proofErr w:type="spellEnd"/>
      <w:r w:rsidRPr="00621157">
        <w:rPr>
          <w:rFonts w:ascii="Times New Roman" w:hAnsi="Times New Roman" w:cs="Times New Roman"/>
        </w:rPr>
        <w:t>: An Introduction », in Graham</w:t>
      </w:r>
      <w:r w:rsidR="002A271A">
        <w:rPr>
          <w:rFonts w:ascii="Times New Roman" w:hAnsi="Times New Roman" w:cs="Times New Roman"/>
        </w:rPr>
        <w:t xml:space="preserve"> </w:t>
      </w:r>
      <w:r w:rsidRPr="00621157">
        <w:rPr>
          <w:rFonts w:ascii="Times New Roman" w:hAnsi="Times New Roman" w:cs="Times New Roman"/>
        </w:rPr>
        <w:t>Burchell, Colin Gordon, Peter Miller (</w:t>
      </w:r>
      <w:proofErr w:type="spellStart"/>
      <w:r w:rsidRPr="00621157">
        <w:rPr>
          <w:rFonts w:ascii="Times New Roman" w:hAnsi="Times New Roman" w:cs="Times New Roman"/>
        </w:rPr>
        <w:t>dir</w:t>
      </w:r>
      <w:proofErr w:type="spellEnd"/>
      <w:r w:rsidRPr="00621157">
        <w:rPr>
          <w:rFonts w:ascii="Times New Roman" w:hAnsi="Times New Roman" w:cs="Times New Roman"/>
        </w:rPr>
        <w:t xml:space="preserve">.), </w:t>
      </w:r>
      <w:r w:rsidRPr="00621157">
        <w:rPr>
          <w:rFonts w:ascii="Times New Roman" w:hAnsi="Times New Roman" w:cs="Times New Roman"/>
          <w:i/>
          <w:iCs/>
        </w:rPr>
        <w:t xml:space="preserve">The Foucault </w:t>
      </w:r>
      <w:proofErr w:type="spellStart"/>
      <w:r w:rsidRPr="00621157">
        <w:rPr>
          <w:rFonts w:ascii="Times New Roman" w:hAnsi="Times New Roman" w:cs="Times New Roman"/>
          <w:i/>
          <w:iCs/>
        </w:rPr>
        <w:t>Effect</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Studies</w:t>
      </w:r>
      <w:proofErr w:type="spellEnd"/>
      <w:r w:rsidRPr="00621157">
        <w:rPr>
          <w:rFonts w:ascii="Times New Roman" w:hAnsi="Times New Roman" w:cs="Times New Roman"/>
          <w:i/>
          <w:iCs/>
        </w:rPr>
        <w:t xml:space="preserve"> in</w:t>
      </w:r>
      <w:r w:rsidR="002A271A">
        <w:rPr>
          <w:rFonts w:ascii="Times New Roman" w:hAnsi="Times New Roman" w:cs="Times New Roman"/>
          <w:i/>
          <w:iCs/>
        </w:rPr>
        <w:t xml:space="preserve"> </w:t>
      </w:r>
      <w:proofErr w:type="spellStart"/>
      <w:r w:rsidRPr="00621157">
        <w:rPr>
          <w:rFonts w:ascii="Times New Roman" w:hAnsi="Times New Roman" w:cs="Times New Roman"/>
          <w:i/>
          <w:iCs/>
        </w:rPr>
        <w:t>Governmentality</w:t>
      </w:r>
      <w:proofErr w:type="spellEnd"/>
      <w:r w:rsidRPr="00621157">
        <w:rPr>
          <w:rFonts w:ascii="Times New Roman" w:hAnsi="Times New Roman" w:cs="Times New Roman"/>
        </w:rPr>
        <w:t xml:space="preserve">, Chicago, The </w:t>
      </w:r>
      <w:proofErr w:type="spellStart"/>
      <w:r w:rsidRPr="00621157">
        <w:rPr>
          <w:rFonts w:ascii="Times New Roman" w:hAnsi="Times New Roman" w:cs="Times New Roman"/>
        </w:rPr>
        <w:t>University</w:t>
      </w:r>
      <w:proofErr w:type="spellEnd"/>
      <w:r w:rsidRPr="00621157">
        <w:rPr>
          <w:rFonts w:ascii="Times New Roman" w:hAnsi="Times New Roman" w:cs="Times New Roman"/>
        </w:rPr>
        <w:t xml:space="preserve"> of Chicago </w:t>
      </w:r>
      <w:proofErr w:type="spellStart"/>
      <w:r w:rsidRPr="00621157">
        <w:rPr>
          <w:rFonts w:ascii="Times New Roman" w:hAnsi="Times New Roman" w:cs="Times New Roman"/>
        </w:rPr>
        <w:t>Press</w:t>
      </w:r>
      <w:proofErr w:type="spellEnd"/>
      <w:r w:rsidRPr="00621157">
        <w:rPr>
          <w:rFonts w:ascii="Times New Roman" w:hAnsi="Times New Roman" w:cs="Times New Roman"/>
        </w:rPr>
        <w:t>, p. 1-52.</w:t>
      </w:r>
    </w:p>
    <w:p w14:paraId="2E28A4FE" w14:textId="5CBEB446"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Gourgues Guillaume, Rui Sandrine, </w:t>
      </w:r>
      <w:proofErr w:type="spellStart"/>
      <w:r w:rsidRPr="00621157">
        <w:rPr>
          <w:rFonts w:ascii="Times New Roman" w:hAnsi="Times New Roman" w:cs="Times New Roman"/>
        </w:rPr>
        <w:t>Topçu</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Sezin</w:t>
      </w:r>
      <w:proofErr w:type="spellEnd"/>
      <w:r w:rsidRPr="00621157">
        <w:rPr>
          <w:rFonts w:ascii="Times New Roman" w:hAnsi="Times New Roman" w:cs="Times New Roman"/>
        </w:rPr>
        <w:t>, 2013, « Gouvernementalité et</w:t>
      </w:r>
      <w:r w:rsidR="002A271A">
        <w:rPr>
          <w:rFonts w:ascii="Times New Roman" w:hAnsi="Times New Roman" w:cs="Times New Roman"/>
        </w:rPr>
        <w:t xml:space="preserve"> </w:t>
      </w:r>
      <w:r w:rsidRPr="00621157">
        <w:rPr>
          <w:rFonts w:ascii="Times New Roman" w:hAnsi="Times New Roman" w:cs="Times New Roman"/>
        </w:rPr>
        <w:t xml:space="preserve">participation. Lectures critiques », </w:t>
      </w:r>
      <w:r w:rsidRPr="00621157">
        <w:rPr>
          <w:rFonts w:ascii="Times New Roman" w:hAnsi="Times New Roman" w:cs="Times New Roman"/>
          <w:i/>
          <w:iCs/>
        </w:rPr>
        <w:t>Participations</w:t>
      </w:r>
      <w:r w:rsidRPr="00621157">
        <w:rPr>
          <w:rFonts w:ascii="Times New Roman" w:hAnsi="Times New Roman" w:cs="Times New Roman"/>
        </w:rPr>
        <w:t>, 6, p. 8-32.</w:t>
      </w:r>
    </w:p>
    <w:p w14:paraId="24DBEC23" w14:textId="1D4BFD08"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Hendriks</w:t>
      </w:r>
      <w:proofErr w:type="spellEnd"/>
      <w:r w:rsidRPr="00621157">
        <w:rPr>
          <w:rFonts w:ascii="Times New Roman" w:hAnsi="Times New Roman" w:cs="Times New Roman"/>
        </w:rPr>
        <w:t xml:space="preserve"> Carolyn M., 2009, « </w:t>
      </w:r>
      <w:proofErr w:type="spellStart"/>
      <w:r w:rsidRPr="00621157">
        <w:rPr>
          <w:rFonts w:ascii="Times New Roman" w:hAnsi="Times New Roman" w:cs="Times New Roman"/>
        </w:rPr>
        <w:t>Deliberative</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governance</w:t>
      </w:r>
      <w:proofErr w:type="spellEnd"/>
      <w:r w:rsidRPr="00621157">
        <w:rPr>
          <w:rFonts w:ascii="Times New Roman" w:hAnsi="Times New Roman" w:cs="Times New Roman"/>
        </w:rPr>
        <w:t xml:space="preserve"> in the </w:t>
      </w:r>
      <w:proofErr w:type="spellStart"/>
      <w:r w:rsidRPr="00621157">
        <w:rPr>
          <w:rFonts w:ascii="Times New Roman" w:hAnsi="Times New Roman" w:cs="Times New Roman"/>
        </w:rPr>
        <w:t>context</w:t>
      </w:r>
      <w:proofErr w:type="spellEnd"/>
      <w:r w:rsidRPr="00621157">
        <w:rPr>
          <w:rFonts w:ascii="Times New Roman" w:hAnsi="Times New Roman" w:cs="Times New Roman"/>
        </w:rPr>
        <w:t xml:space="preserve"> of power »,</w:t>
      </w:r>
      <w:r w:rsidR="002A271A">
        <w:rPr>
          <w:rFonts w:ascii="Times New Roman" w:hAnsi="Times New Roman" w:cs="Times New Roman"/>
        </w:rPr>
        <w:t xml:space="preserve"> </w:t>
      </w:r>
      <w:r w:rsidRPr="00621157">
        <w:rPr>
          <w:rFonts w:ascii="Times New Roman" w:hAnsi="Times New Roman" w:cs="Times New Roman"/>
          <w:i/>
          <w:iCs/>
        </w:rPr>
        <w:t>Policy and Society</w:t>
      </w:r>
      <w:r w:rsidRPr="00621157">
        <w:rPr>
          <w:rFonts w:ascii="Times New Roman" w:hAnsi="Times New Roman" w:cs="Times New Roman"/>
        </w:rPr>
        <w:t>, 28 (3), p. 173-184.</w:t>
      </w:r>
    </w:p>
    <w:p w14:paraId="0EE16396" w14:textId="22808D87"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Hobson </w:t>
      </w:r>
      <w:proofErr w:type="spellStart"/>
      <w:r w:rsidRPr="00621157">
        <w:rPr>
          <w:rFonts w:ascii="Times New Roman" w:hAnsi="Times New Roman" w:cs="Times New Roman"/>
        </w:rPr>
        <w:t>Kersty</w:t>
      </w:r>
      <w:proofErr w:type="spellEnd"/>
      <w:r w:rsidRPr="00621157">
        <w:rPr>
          <w:rFonts w:ascii="Times New Roman" w:hAnsi="Times New Roman" w:cs="Times New Roman"/>
        </w:rPr>
        <w:t xml:space="preserve">, 2009, « On a </w:t>
      </w:r>
      <w:proofErr w:type="spellStart"/>
      <w:r w:rsidRPr="00621157">
        <w:rPr>
          <w:rFonts w:ascii="Times New Roman" w:hAnsi="Times New Roman" w:cs="Times New Roman"/>
        </w:rPr>
        <w:t>Governmentality</w:t>
      </w:r>
      <w:proofErr w:type="spellEnd"/>
      <w:r w:rsidRPr="00621157">
        <w:rPr>
          <w:rFonts w:ascii="Times New Roman" w:hAnsi="Times New Roman" w:cs="Times New Roman"/>
        </w:rPr>
        <w:t xml:space="preserve"> Analytics of the “</w:t>
      </w:r>
      <w:proofErr w:type="spellStart"/>
      <w:r w:rsidRPr="00621157">
        <w:rPr>
          <w:rFonts w:ascii="Times New Roman" w:hAnsi="Times New Roman" w:cs="Times New Roman"/>
        </w:rPr>
        <w:t>Deliberative</w:t>
      </w:r>
      <w:proofErr w:type="spellEnd"/>
      <w:r>
        <w:rPr>
          <w:rFonts w:ascii="Times New Roman" w:hAnsi="Times New Roman" w:cs="Times New Roman"/>
        </w:rPr>
        <w:t xml:space="preserve"> </w:t>
      </w:r>
      <w:proofErr w:type="spellStart"/>
      <w:r w:rsidRPr="00621157">
        <w:rPr>
          <w:rFonts w:ascii="Times New Roman" w:hAnsi="Times New Roman" w:cs="Times New Roman"/>
        </w:rPr>
        <w:t>Turn</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Material</w:t>
      </w:r>
      <w:proofErr w:type="spellEnd"/>
      <w:r w:rsidRPr="00621157">
        <w:rPr>
          <w:rFonts w:ascii="Times New Roman" w:hAnsi="Times New Roman" w:cs="Times New Roman"/>
        </w:rPr>
        <w:t xml:space="preserve"> Conditions, </w:t>
      </w:r>
      <w:proofErr w:type="spellStart"/>
      <w:r w:rsidRPr="00621157">
        <w:rPr>
          <w:rFonts w:ascii="Times New Roman" w:hAnsi="Times New Roman" w:cs="Times New Roman"/>
        </w:rPr>
        <w:t>Rationalities</w:t>
      </w:r>
      <w:proofErr w:type="spellEnd"/>
      <w:r w:rsidRPr="00621157">
        <w:rPr>
          <w:rFonts w:ascii="Times New Roman" w:hAnsi="Times New Roman" w:cs="Times New Roman"/>
        </w:rPr>
        <w:t xml:space="preserve"> and the </w:t>
      </w:r>
      <w:proofErr w:type="spellStart"/>
      <w:r w:rsidRPr="00621157">
        <w:rPr>
          <w:rFonts w:ascii="Times New Roman" w:hAnsi="Times New Roman" w:cs="Times New Roman"/>
        </w:rPr>
        <w:t>Deliberating</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Subject</w:t>
      </w:r>
      <w:proofErr w:type="spellEnd"/>
      <w:r w:rsidRPr="00621157">
        <w:rPr>
          <w:rFonts w:ascii="Times New Roman" w:hAnsi="Times New Roman" w:cs="Times New Roman"/>
        </w:rPr>
        <w:t xml:space="preserve"> », </w:t>
      </w:r>
      <w:proofErr w:type="spellStart"/>
      <w:r w:rsidRPr="00621157">
        <w:rPr>
          <w:rFonts w:ascii="Times New Roman" w:hAnsi="Times New Roman" w:cs="Times New Roman"/>
          <w:i/>
          <w:iCs/>
        </w:rPr>
        <w:t>Space</w:t>
      </w:r>
      <w:proofErr w:type="spellEnd"/>
      <w:r>
        <w:rPr>
          <w:rFonts w:ascii="Times New Roman" w:hAnsi="Times New Roman" w:cs="Times New Roman"/>
          <w:i/>
          <w:iCs/>
        </w:rPr>
        <w:t xml:space="preserve"> </w:t>
      </w:r>
      <w:r w:rsidRPr="00621157">
        <w:rPr>
          <w:rFonts w:ascii="Times New Roman" w:hAnsi="Times New Roman" w:cs="Times New Roman"/>
          <w:i/>
          <w:iCs/>
        </w:rPr>
        <w:t xml:space="preserve">and </w:t>
      </w:r>
      <w:proofErr w:type="spellStart"/>
      <w:r w:rsidRPr="00621157">
        <w:rPr>
          <w:rFonts w:ascii="Times New Roman" w:hAnsi="Times New Roman" w:cs="Times New Roman"/>
          <w:i/>
          <w:iCs/>
        </w:rPr>
        <w:t>Polity</w:t>
      </w:r>
      <w:proofErr w:type="spellEnd"/>
      <w:r w:rsidRPr="00621157">
        <w:rPr>
          <w:rFonts w:ascii="Times New Roman" w:hAnsi="Times New Roman" w:cs="Times New Roman"/>
        </w:rPr>
        <w:t>, 13 (3), p. 175-191.</w:t>
      </w:r>
    </w:p>
    <w:p w14:paraId="20D7E919" w14:textId="4284A886" w:rsid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Kessl</w:t>
      </w:r>
      <w:proofErr w:type="spellEnd"/>
      <w:r w:rsidRPr="00621157">
        <w:rPr>
          <w:rFonts w:ascii="Times New Roman" w:hAnsi="Times New Roman" w:cs="Times New Roman"/>
        </w:rPr>
        <w:t xml:space="preserve"> Fabian, </w:t>
      </w:r>
      <w:proofErr w:type="spellStart"/>
      <w:r w:rsidRPr="00621157">
        <w:rPr>
          <w:rFonts w:ascii="Times New Roman" w:hAnsi="Times New Roman" w:cs="Times New Roman"/>
        </w:rPr>
        <w:t>Krasmann</w:t>
      </w:r>
      <w:proofErr w:type="spellEnd"/>
      <w:r w:rsidRPr="00621157">
        <w:rPr>
          <w:rFonts w:ascii="Times New Roman" w:hAnsi="Times New Roman" w:cs="Times New Roman"/>
        </w:rPr>
        <w:t xml:space="preserve"> Susanne, 2005, « </w:t>
      </w:r>
      <w:proofErr w:type="spellStart"/>
      <w:r w:rsidRPr="00621157">
        <w:rPr>
          <w:rFonts w:ascii="Times New Roman" w:hAnsi="Times New Roman" w:cs="Times New Roman"/>
        </w:rPr>
        <w:t>Sozialpolitische</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Programmierungen</w:t>
      </w:r>
      <w:proofErr w:type="spellEnd"/>
      <w:r w:rsidRPr="00621157">
        <w:rPr>
          <w:rFonts w:ascii="Times New Roman" w:hAnsi="Times New Roman" w:cs="Times New Roman"/>
        </w:rPr>
        <w:t xml:space="preserve"> »,</w:t>
      </w:r>
      <w:r>
        <w:rPr>
          <w:rFonts w:ascii="Times New Roman" w:hAnsi="Times New Roman" w:cs="Times New Roman"/>
        </w:rPr>
        <w:t xml:space="preserve"> </w:t>
      </w:r>
      <w:r w:rsidRPr="00621157">
        <w:rPr>
          <w:rFonts w:ascii="Times New Roman" w:hAnsi="Times New Roman" w:cs="Times New Roman"/>
        </w:rPr>
        <w:t xml:space="preserve">in Fabian </w:t>
      </w:r>
      <w:proofErr w:type="spellStart"/>
      <w:r w:rsidRPr="00621157">
        <w:rPr>
          <w:rFonts w:ascii="Times New Roman" w:hAnsi="Times New Roman" w:cs="Times New Roman"/>
        </w:rPr>
        <w:t>Kessl</w:t>
      </w:r>
      <w:proofErr w:type="spellEnd"/>
      <w:r w:rsidRPr="00621157">
        <w:rPr>
          <w:rFonts w:ascii="Times New Roman" w:hAnsi="Times New Roman" w:cs="Times New Roman"/>
        </w:rPr>
        <w:t xml:space="preserve">, Christian </w:t>
      </w:r>
      <w:proofErr w:type="spellStart"/>
      <w:r w:rsidRPr="00621157">
        <w:rPr>
          <w:rFonts w:ascii="Times New Roman" w:hAnsi="Times New Roman" w:cs="Times New Roman"/>
        </w:rPr>
        <w:t>Reutlinger</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dir</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i/>
          <w:iCs/>
        </w:rPr>
        <w:t>Handbuch</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Sozialraum</w:t>
      </w:r>
      <w:proofErr w:type="spellEnd"/>
      <w:r w:rsidRPr="00621157">
        <w:rPr>
          <w:rFonts w:ascii="Times New Roman" w:hAnsi="Times New Roman" w:cs="Times New Roman"/>
        </w:rPr>
        <w:t>, Wiesbaden,</w:t>
      </w:r>
      <w:r>
        <w:rPr>
          <w:rFonts w:ascii="Times New Roman" w:hAnsi="Times New Roman" w:cs="Times New Roman"/>
        </w:rPr>
        <w:t xml:space="preserve"> </w:t>
      </w:r>
      <w:r w:rsidRPr="00621157">
        <w:rPr>
          <w:rFonts w:ascii="Times New Roman" w:hAnsi="Times New Roman" w:cs="Times New Roman"/>
        </w:rPr>
        <w:t xml:space="preserve">VS </w:t>
      </w:r>
      <w:proofErr w:type="spellStart"/>
      <w:r w:rsidRPr="00621157">
        <w:rPr>
          <w:rFonts w:ascii="Times New Roman" w:hAnsi="Times New Roman" w:cs="Times New Roman"/>
        </w:rPr>
        <w:t>Verlag</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für</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Sozialwissenschaften</w:t>
      </w:r>
      <w:proofErr w:type="spellEnd"/>
      <w:r w:rsidRPr="00621157">
        <w:rPr>
          <w:rFonts w:ascii="Times New Roman" w:hAnsi="Times New Roman" w:cs="Times New Roman"/>
        </w:rPr>
        <w:t>, p. 227-245.</w:t>
      </w:r>
    </w:p>
    <w:p w14:paraId="25292688" w14:textId="7D5D2DB0"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Larsson Oscar L., 2019, « The </w:t>
      </w:r>
      <w:proofErr w:type="spellStart"/>
      <w:r w:rsidRPr="00621157">
        <w:rPr>
          <w:rFonts w:ascii="Times New Roman" w:hAnsi="Times New Roman" w:cs="Times New Roman"/>
        </w:rPr>
        <w:t>governmentality</w:t>
      </w:r>
      <w:proofErr w:type="spellEnd"/>
      <w:r w:rsidRPr="00621157">
        <w:rPr>
          <w:rFonts w:ascii="Times New Roman" w:hAnsi="Times New Roman" w:cs="Times New Roman"/>
        </w:rPr>
        <w:t xml:space="preserve"> of network </w:t>
      </w:r>
      <w:proofErr w:type="spellStart"/>
      <w:r w:rsidRPr="00621157">
        <w:rPr>
          <w:rFonts w:ascii="Times New Roman" w:hAnsi="Times New Roman" w:cs="Times New Roman"/>
        </w:rPr>
        <w:t>governance</w:t>
      </w:r>
      <w:proofErr w:type="spellEnd"/>
      <w:r w:rsidRPr="00621157">
        <w:rPr>
          <w:rFonts w:ascii="Times New Roman" w:hAnsi="Times New Roman" w:cs="Times New Roman"/>
        </w:rPr>
        <w:t>:</w:t>
      </w:r>
      <w:r w:rsidR="002A271A">
        <w:rPr>
          <w:rFonts w:ascii="Times New Roman" w:hAnsi="Times New Roman" w:cs="Times New Roman"/>
        </w:rPr>
        <w:t xml:space="preserve"> </w:t>
      </w:r>
      <w:r w:rsidRPr="00621157">
        <w:rPr>
          <w:rFonts w:ascii="Times New Roman" w:hAnsi="Times New Roman" w:cs="Times New Roman"/>
        </w:rPr>
        <w:t xml:space="preserve">Collaboration as a new </w:t>
      </w:r>
      <w:proofErr w:type="spellStart"/>
      <w:r w:rsidRPr="00621157">
        <w:rPr>
          <w:rFonts w:ascii="Times New Roman" w:hAnsi="Times New Roman" w:cs="Times New Roman"/>
        </w:rPr>
        <w:t>facet</w:t>
      </w:r>
      <w:proofErr w:type="spellEnd"/>
      <w:r w:rsidRPr="00621157">
        <w:rPr>
          <w:rFonts w:ascii="Times New Roman" w:hAnsi="Times New Roman" w:cs="Times New Roman"/>
        </w:rPr>
        <w:t xml:space="preserve"> of the </w:t>
      </w:r>
      <w:proofErr w:type="spellStart"/>
      <w:r w:rsidRPr="00621157">
        <w:rPr>
          <w:rFonts w:ascii="Times New Roman" w:hAnsi="Times New Roman" w:cs="Times New Roman"/>
        </w:rPr>
        <w:t>liberal</w:t>
      </w:r>
      <w:proofErr w:type="spellEnd"/>
      <w:r w:rsidRPr="00621157">
        <w:rPr>
          <w:rFonts w:ascii="Times New Roman" w:hAnsi="Times New Roman" w:cs="Times New Roman"/>
        </w:rPr>
        <w:t xml:space="preserve"> art of </w:t>
      </w:r>
      <w:proofErr w:type="spellStart"/>
      <w:r w:rsidRPr="00621157">
        <w:rPr>
          <w:rFonts w:ascii="Times New Roman" w:hAnsi="Times New Roman" w:cs="Times New Roman"/>
        </w:rPr>
        <w:t>governing</w:t>
      </w:r>
      <w:proofErr w:type="spellEnd"/>
      <w:r w:rsidRPr="00621157">
        <w:rPr>
          <w:rFonts w:ascii="Times New Roman" w:hAnsi="Times New Roman" w:cs="Times New Roman"/>
        </w:rPr>
        <w:t xml:space="preserve"> », </w:t>
      </w:r>
      <w:r w:rsidRPr="00621157">
        <w:rPr>
          <w:rFonts w:ascii="Times New Roman" w:hAnsi="Times New Roman" w:cs="Times New Roman"/>
          <w:i/>
          <w:iCs/>
        </w:rPr>
        <w:t>Constellations</w:t>
      </w:r>
      <w:r w:rsidRPr="00621157">
        <w:rPr>
          <w:rFonts w:ascii="Times New Roman" w:hAnsi="Times New Roman" w:cs="Times New Roman"/>
        </w:rPr>
        <w:t>,</w:t>
      </w:r>
      <w:r w:rsidR="002A271A">
        <w:rPr>
          <w:rFonts w:ascii="Times New Roman" w:hAnsi="Times New Roman" w:cs="Times New Roman"/>
        </w:rPr>
        <w:t xml:space="preserve"> </w:t>
      </w:r>
      <w:r w:rsidRPr="00621157">
        <w:rPr>
          <w:rFonts w:ascii="Times New Roman" w:hAnsi="Times New Roman" w:cs="Times New Roman"/>
        </w:rPr>
        <w:t>27 (1), p. 111-126.</w:t>
      </w:r>
    </w:p>
    <w:p w14:paraId="47962920" w14:textId="3C50B8AA"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Lascoumes</w:t>
      </w:r>
      <w:proofErr w:type="spellEnd"/>
      <w:r w:rsidRPr="00621157">
        <w:rPr>
          <w:rFonts w:ascii="Times New Roman" w:hAnsi="Times New Roman" w:cs="Times New Roman"/>
        </w:rPr>
        <w:t xml:space="preserve"> Pierre, Le </w:t>
      </w:r>
      <w:proofErr w:type="spellStart"/>
      <w:r w:rsidRPr="00621157">
        <w:rPr>
          <w:rFonts w:ascii="Times New Roman" w:hAnsi="Times New Roman" w:cs="Times New Roman"/>
        </w:rPr>
        <w:t>Galès</w:t>
      </w:r>
      <w:proofErr w:type="spellEnd"/>
      <w:r w:rsidRPr="00621157">
        <w:rPr>
          <w:rFonts w:ascii="Times New Roman" w:hAnsi="Times New Roman" w:cs="Times New Roman"/>
        </w:rPr>
        <w:t xml:space="preserve"> Patrick, 2012 (2e éd.), </w:t>
      </w:r>
      <w:r w:rsidRPr="00621157">
        <w:rPr>
          <w:rFonts w:ascii="Times New Roman" w:hAnsi="Times New Roman" w:cs="Times New Roman"/>
          <w:i/>
          <w:iCs/>
        </w:rPr>
        <w:t>Sociologie de l’action publique</w:t>
      </w:r>
      <w:r w:rsidRPr="00621157">
        <w:rPr>
          <w:rFonts w:ascii="Times New Roman" w:hAnsi="Times New Roman" w:cs="Times New Roman"/>
        </w:rPr>
        <w:t>,</w:t>
      </w:r>
      <w:r w:rsidR="002A271A">
        <w:rPr>
          <w:rFonts w:ascii="Times New Roman" w:hAnsi="Times New Roman" w:cs="Times New Roman"/>
        </w:rPr>
        <w:t xml:space="preserve"> </w:t>
      </w:r>
      <w:r w:rsidRPr="00621157">
        <w:rPr>
          <w:rFonts w:ascii="Times New Roman" w:hAnsi="Times New Roman" w:cs="Times New Roman"/>
        </w:rPr>
        <w:t>Paris, Armand Colin.</w:t>
      </w:r>
    </w:p>
    <w:p w14:paraId="6721AC0C" w14:textId="51BCAA31"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Lemke</w:t>
      </w:r>
      <w:proofErr w:type="spellEnd"/>
      <w:r w:rsidRPr="00621157">
        <w:rPr>
          <w:rFonts w:ascii="Times New Roman" w:hAnsi="Times New Roman" w:cs="Times New Roman"/>
        </w:rPr>
        <w:t xml:space="preserve"> Thomas, 2005, « </w:t>
      </w:r>
      <w:proofErr w:type="spellStart"/>
      <w:r w:rsidRPr="00621157">
        <w:rPr>
          <w:rFonts w:ascii="Times New Roman" w:hAnsi="Times New Roman" w:cs="Times New Roman"/>
        </w:rPr>
        <w:t>Nachwort</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Geschichte</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und</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Erfahrung</w:t>
      </w:r>
      <w:proofErr w:type="spellEnd"/>
      <w:r w:rsidRPr="00621157">
        <w:rPr>
          <w:rFonts w:ascii="Times New Roman" w:hAnsi="Times New Roman" w:cs="Times New Roman"/>
        </w:rPr>
        <w:t>. Michel Foucault</w:t>
      </w:r>
      <w:r w:rsidR="002A271A">
        <w:rPr>
          <w:rFonts w:ascii="Times New Roman" w:hAnsi="Times New Roman" w:cs="Times New Roman"/>
        </w:rPr>
        <w:t xml:space="preserve"> </w:t>
      </w:r>
      <w:proofErr w:type="spellStart"/>
      <w:r w:rsidRPr="00621157">
        <w:rPr>
          <w:rFonts w:ascii="Times New Roman" w:hAnsi="Times New Roman" w:cs="Times New Roman"/>
        </w:rPr>
        <w:t>und</w:t>
      </w:r>
      <w:proofErr w:type="spellEnd"/>
      <w:r w:rsidRPr="00621157">
        <w:rPr>
          <w:rFonts w:ascii="Times New Roman" w:hAnsi="Times New Roman" w:cs="Times New Roman"/>
        </w:rPr>
        <w:t xml:space="preserve"> die </w:t>
      </w:r>
      <w:proofErr w:type="spellStart"/>
      <w:r w:rsidRPr="00621157">
        <w:rPr>
          <w:rFonts w:ascii="Times New Roman" w:hAnsi="Times New Roman" w:cs="Times New Roman"/>
        </w:rPr>
        <w:t>Spuren</w:t>
      </w:r>
      <w:proofErr w:type="spellEnd"/>
      <w:r w:rsidRPr="00621157">
        <w:rPr>
          <w:rFonts w:ascii="Times New Roman" w:hAnsi="Times New Roman" w:cs="Times New Roman"/>
        </w:rPr>
        <w:t xml:space="preserve"> der </w:t>
      </w:r>
      <w:proofErr w:type="spellStart"/>
      <w:r w:rsidRPr="00621157">
        <w:rPr>
          <w:rFonts w:ascii="Times New Roman" w:hAnsi="Times New Roman" w:cs="Times New Roman"/>
        </w:rPr>
        <w:t>Macht</w:t>
      </w:r>
      <w:proofErr w:type="spellEnd"/>
      <w:r w:rsidRPr="00621157">
        <w:rPr>
          <w:rFonts w:ascii="Times New Roman" w:hAnsi="Times New Roman" w:cs="Times New Roman"/>
        </w:rPr>
        <w:t xml:space="preserve"> », in Daniel </w:t>
      </w:r>
      <w:proofErr w:type="spellStart"/>
      <w:r w:rsidRPr="00621157">
        <w:rPr>
          <w:rFonts w:ascii="Times New Roman" w:hAnsi="Times New Roman" w:cs="Times New Roman"/>
        </w:rPr>
        <w:t>Defert</w:t>
      </w:r>
      <w:proofErr w:type="spellEnd"/>
      <w:r w:rsidRPr="00621157">
        <w:rPr>
          <w:rFonts w:ascii="Times New Roman" w:hAnsi="Times New Roman" w:cs="Times New Roman"/>
        </w:rPr>
        <w:t>, François Ewald (</w:t>
      </w:r>
      <w:proofErr w:type="spellStart"/>
      <w:r w:rsidRPr="00621157">
        <w:rPr>
          <w:rFonts w:ascii="Times New Roman" w:hAnsi="Times New Roman" w:cs="Times New Roman"/>
        </w:rPr>
        <w:t>dir</w:t>
      </w:r>
      <w:proofErr w:type="spellEnd"/>
      <w:r w:rsidRPr="00621157">
        <w:rPr>
          <w:rFonts w:ascii="Times New Roman" w:hAnsi="Times New Roman" w:cs="Times New Roman"/>
        </w:rPr>
        <w:t xml:space="preserve">.), </w:t>
      </w:r>
      <w:r w:rsidRPr="00621157">
        <w:rPr>
          <w:rFonts w:ascii="Times New Roman" w:hAnsi="Times New Roman" w:cs="Times New Roman"/>
          <w:i/>
          <w:iCs/>
        </w:rPr>
        <w:t>Michel</w:t>
      </w:r>
      <w:r w:rsidR="002A271A">
        <w:rPr>
          <w:rFonts w:ascii="Times New Roman" w:hAnsi="Times New Roman" w:cs="Times New Roman"/>
          <w:i/>
          <w:iCs/>
        </w:rPr>
        <w:t xml:space="preserve"> </w:t>
      </w:r>
      <w:r w:rsidRPr="00621157">
        <w:rPr>
          <w:rFonts w:ascii="Times New Roman" w:hAnsi="Times New Roman" w:cs="Times New Roman"/>
          <w:i/>
          <w:iCs/>
        </w:rPr>
        <w:t xml:space="preserve">Foucault. </w:t>
      </w:r>
      <w:proofErr w:type="spellStart"/>
      <w:r w:rsidRPr="00621157">
        <w:rPr>
          <w:rFonts w:ascii="Times New Roman" w:hAnsi="Times New Roman" w:cs="Times New Roman"/>
          <w:i/>
          <w:iCs/>
        </w:rPr>
        <w:t>Analytik</w:t>
      </w:r>
      <w:proofErr w:type="spellEnd"/>
      <w:r w:rsidRPr="00621157">
        <w:rPr>
          <w:rFonts w:ascii="Times New Roman" w:hAnsi="Times New Roman" w:cs="Times New Roman"/>
          <w:i/>
          <w:iCs/>
        </w:rPr>
        <w:t xml:space="preserve"> der </w:t>
      </w:r>
      <w:proofErr w:type="spellStart"/>
      <w:r w:rsidRPr="00621157">
        <w:rPr>
          <w:rFonts w:ascii="Times New Roman" w:hAnsi="Times New Roman" w:cs="Times New Roman"/>
          <w:i/>
          <w:iCs/>
        </w:rPr>
        <w:t>Macht</w:t>
      </w:r>
      <w:proofErr w:type="spellEnd"/>
      <w:r w:rsidRPr="00621157">
        <w:rPr>
          <w:rFonts w:ascii="Times New Roman" w:hAnsi="Times New Roman" w:cs="Times New Roman"/>
        </w:rPr>
        <w:t xml:space="preserve">, Frankfurt, </w:t>
      </w:r>
      <w:proofErr w:type="spellStart"/>
      <w:r w:rsidRPr="00621157">
        <w:rPr>
          <w:rFonts w:ascii="Times New Roman" w:hAnsi="Times New Roman" w:cs="Times New Roman"/>
        </w:rPr>
        <w:t>Suhrkamp</w:t>
      </w:r>
      <w:proofErr w:type="spellEnd"/>
      <w:r w:rsidRPr="00621157">
        <w:rPr>
          <w:rFonts w:ascii="Times New Roman" w:hAnsi="Times New Roman" w:cs="Times New Roman"/>
        </w:rPr>
        <w:t>, p. 317-347.</w:t>
      </w:r>
    </w:p>
    <w:p w14:paraId="4AF19116" w14:textId="431374BB"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Lenoble Jacques, </w:t>
      </w:r>
      <w:proofErr w:type="spellStart"/>
      <w:r w:rsidRPr="00621157">
        <w:rPr>
          <w:rFonts w:ascii="Times New Roman" w:hAnsi="Times New Roman" w:cs="Times New Roman"/>
        </w:rPr>
        <w:t>Maesschalck</w:t>
      </w:r>
      <w:proofErr w:type="spellEnd"/>
      <w:r w:rsidRPr="00621157">
        <w:rPr>
          <w:rFonts w:ascii="Times New Roman" w:hAnsi="Times New Roman" w:cs="Times New Roman"/>
        </w:rPr>
        <w:t xml:space="preserve"> Marc, 2011, </w:t>
      </w:r>
      <w:r w:rsidRPr="00621157">
        <w:rPr>
          <w:rFonts w:ascii="Times New Roman" w:hAnsi="Times New Roman" w:cs="Times New Roman"/>
          <w:i/>
          <w:iCs/>
        </w:rPr>
        <w:t>Démocratie, Droit et Gouvernance</w:t>
      </w:r>
      <w:r w:rsidRPr="00621157">
        <w:rPr>
          <w:rFonts w:ascii="Times New Roman" w:hAnsi="Times New Roman" w:cs="Times New Roman"/>
        </w:rPr>
        <w:t>,</w:t>
      </w:r>
      <w:r w:rsidR="002A271A">
        <w:rPr>
          <w:rFonts w:ascii="Times New Roman" w:hAnsi="Times New Roman" w:cs="Times New Roman"/>
        </w:rPr>
        <w:t xml:space="preserve"> </w:t>
      </w:r>
      <w:r w:rsidRPr="00621157">
        <w:rPr>
          <w:rFonts w:ascii="Times New Roman" w:hAnsi="Times New Roman" w:cs="Times New Roman"/>
        </w:rPr>
        <w:t>Sherbrooke, Éditions Revue de Droit de l’Université de Sherbrooke.</w:t>
      </w:r>
    </w:p>
    <w:p w14:paraId="031F4B69" w14:textId="162DDCD1"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Maesschalck</w:t>
      </w:r>
      <w:proofErr w:type="spellEnd"/>
      <w:r w:rsidRPr="00621157">
        <w:rPr>
          <w:rFonts w:ascii="Times New Roman" w:hAnsi="Times New Roman" w:cs="Times New Roman"/>
        </w:rPr>
        <w:t xml:space="preserve"> Marc, 2016, « La participation des groupes d’intérêts dans la “nouvelle</w:t>
      </w:r>
      <w:r w:rsidR="002A271A">
        <w:rPr>
          <w:rFonts w:ascii="Times New Roman" w:hAnsi="Times New Roman" w:cs="Times New Roman"/>
        </w:rPr>
        <w:t xml:space="preserve"> </w:t>
      </w:r>
      <w:r w:rsidRPr="00621157">
        <w:rPr>
          <w:rFonts w:ascii="Times New Roman" w:hAnsi="Times New Roman" w:cs="Times New Roman"/>
        </w:rPr>
        <w:t xml:space="preserve">gouvernance européenne”. Une nouvelle forme de biopouvoir ? », </w:t>
      </w:r>
      <w:r w:rsidRPr="00621157">
        <w:rPr>
          <w:rFonts w:ascii="Times New Roman" w:hAnsi="Times New Roman" w:cs="Times New Roman"/>
          <w:i/>
          <w:iCs/>
        </w:rPr>
        <w:t>Revue</w:t>
      </w:r>
      <w:r w:rsidR="002A271A">
        <w:rPr>
          <w:rFonts w:ascii="Times New Roman" w:hAnsi="Times New Roman" w:cs="Times New Roman"/>
          <w:i/>
          <w:iCs/>
        </w:rPr>
        <w:t xml:space="preserve"> </w:t>
      </w:r>
      <w:r w:rsidRPr="00621157">
        <w:rPr>
          <w:rFonts w:ascii="Times New Roman" w:hAnsi="Times New Roman" w:cs="Times New Roman"/>
          <w:i/>
          <w:iCs/>
        </w:rPr>
        <w:t>Française d’Histoire des Idées Politiques</w:t>
      </w:r>
      <w:r w:rsidRPr="00621157">
        <w:rPr>
          <w:rFonts w:ascii="Times New Roman" w:hAnsi="Times New Roman" w:cs="Times New Roman"/>
        </w:rPr>
        <w:t>, 43, p. 185-204.</w:t>
      </w:r>
    </w:p>
    <w:p w14:paraId="2D2F1A9B" w14:textId="6F1FED3D"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Mansbridge</w:t>
      </w:r>
      <w:proofErr w:type="spellEnd"/>
      <w:r w:rsidRPr="00621157">
        <w:rPr>
          <w:rFonts w:ascii="Times New Roman" w:hAnsi="Times New Roman" w:cs="Times New Roman"/>
        </w:rPr>
        <w:t xml:space="preserve"> Jane, 1994, « </w:t>
      </w:r>
      <w:proofErr w:type="spellStart"/>
      <w:r w:rsidRPr="00621157">
        <w:rPr>
          <w:rFonts w:ascii="Times New Roman" w:hAnsi="Times New Roman" w:cs="Times New Roman"/>
        </w:rPr>
        <w:t>Using</w:t>
      </w:r>
      <w:proofErr w:type="spellEnd"/>
      <w:r w:rsidRPr="00621157">
        <w:rPr>
          <w:rFonts w:ascii="Times New Roman" w:hAnsi="Times New Roman" w:cs="Times New Roman"/>
        </w:rPr>
        <w:t xml:space="preserve"> power/</w:t>
      </w:r>
      <w:proofErr w:type="spellStart"/>
      <w:r w:rsidRPr="00621157">
        <w:rPr>
          <w:rFonts w:ascii="Times New Roman" w:hAnsi="Times New Roman" w:cs="Times New Roman"/>
        </w:rPr>
        <w:t>Fighting</w:t>
      </w:r>
      <w:proofErr w:type="spellEnd"/>
      <w:r w:rsidRPr="00621157">
        <w:rPr>
          <w:rFonts w:ascii="Times New Roman" w:hAnsi="Times New Roman" w:cs="Times New Roman"/>
        </w:rPr>
        <w:t xml:space="preserve"> power », </w:t>
      </w:r>
      <w:r w:rsidRPr="00621157">
        <w:rPr>
          <w:rFonts w:ascii="Times New Roman" w:hAnsi="Times New Roman" w:cs="Times New Roman"/>
          <w:i/>
          <w:iCs/>
        </w:rPr>
        <w:t>Constellations</w:t>
      </w:r>
      <w:r w:rsidRPr="00621157">
        <w:rPr>
          <w:rFonts w:ascii="Times New Roman" w:hAnsi="Times New Roman" w:cs="Times New Roman"/>
        </w:rPr>
        <w:t>, 1 (1),</w:t>
      </w:r>
      <w:r w:rsidR="002A271A">
        <w:rPr>
          <w:rFonts w:ascii="Times New Roman" w:hAnsi="Times New Roman" w:cs="Times New Roman"/>
        </w:rPr>
        <w:t xml:space="preserve"> </w:t>
      </w:r>
      <w:r w:rsidRPr="00621157">
        <w:rPr>
          <w:rFonts w:ascii="Times New Roman" w:hAnsi="Times New Roman" w:cs="Times New Roman"/>
        </w:rPr>
        <w:t>p. 53-73.</w:t>
      </w:r>
    </w:p>
    <w:p w14:paraId="13F7AB02" w14:textId="5ED2FE30"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t>Mansbridge</w:t>
      </w:r>
      <w:proofErr w:type="spellEnd"/>
      <w:r w:rsidRPr="00621157">
        <w:rPr>
          <w:rFonts w:ascii="Times New Roman" w:hAnsi="Times New Roman" w:cs="Times New Roman"/>
        </w:rPr>
        <w:t xml:space="preserve"> Jane, </w:t>
      </w:r>
      <w:proofErr w:type="spellStart"/>
      <w:r w:rsidRPr="00621157">
        <w:rPr>
          <w:rFonts w:ascii="Times New Roman" w:hAnsi="Times New Roman" w:cs="Times New Roman"/>
        </w:rPr>
        <w:t>Bohman</w:t>
      </w:r>
      <w:proofErr w:type="spellEnd"/>
      <w:r w:rsidRPr="00621157">
        <w:rPr>
          <w:rFonts w:ascii="Times New Roman" w:hAnsi="Times New Roman" w:cs="Times New Roman"/>
        </w:rPr>
        <w:t xml:space="preserve"> James, Chambers Simone, </w:t>
      </w:r>
      <w:proofErr w:type="spellStart"/>
      <w:r w:rsidRPr="00621157">
        <w:rPr>
          <w:rFonts w:ascii="Times New Roman" w:hAnsi="Times New Roman" w:cs="Times New Roman"/>
        </w:rPr>
        <w:t>Estlund</w:t>
      </w:r>
      <w:proofErr w:type="spellEnd"/>
      <w:r w:rsidRPr="00621157">
        <w:rPr>
          <w:rFonts w:ascii="Times New Roman" w:hAnsi="Times New Roman" w:cs="Times New Roman"/>
        </w:rPr>
        <w:t xml:space="preserve"> David, </w:t>
      </w:r>
      <w:proofErr w:type="spellStart"/>
      <w:r w:rsidRPr="00621157">
        <w:rPr>
          <w:rFonts w:ascii="Times New Roman" w:hAnsi="Times New Roman" w:cs="Times New Roman"/>
        </w:rPr>
        <w:t>Føllesdal</w:t>
      </w:r>
      <w:proofErr w:type="spellEnd"/>
      <w:r w:rsidR="002A271A">
        <w:rPr>
          <w:rFonts w:ascii="Times New Roman" w:hAnsi="Times New Roman" w:cs="Times New Roman"/>
        </w:rPr>
        <w:t xml:space="preserve"> </w:t>
      </w:r>
      <w:r w:rsidRPr="00621157">
        <w:rPr>
          <w:rFonts w:ascii="Times New Roman" w:hAnsi="Times New Roman" w:cs="Times New Roman"/>
        </w:rPr>
        <w:t>Andreas, Fung Archon, Lafont Cristina, Manin Bernard, Martí José Luis, 2010,</w:t>
      </w:r>
      <w:r w:rsidR="00544E7C">
        <w:rPr>
          <w:rFonts w:ascii="Times New Roman" w:hAnsi="Times New Roman" w:cs="Times New Roman"/>
        </w:rPr>
        <w:t xml:space="preserve"> </w:t>
      </w:r>
      <w:r w:rsidRPr="00621157">
        <w:rPr>
          <w:rFonts w:ascii="Times New Roman" w:hAnsi="Times New Roman" w:cs="Times New Roman"/>
        </w:rPr>
        <w:t>« The Place of Self-</w:t>
      </w:r>
      <w:proofErr w:type="spellStart"/>
      <w:r w:rsidRPr="00621157">
        <w:rPr>
          <w:rFonts w:ascii="Times New Roman" w:hAnsi="Times New Roman" w:cs="Times New Roman"/>
        </w:rPr>
        <w:t>Interest</w:t>
      </w:r>
      <w:proofErr w:type="spellEnd"/>
      <w:r w:rsidRPr="00621157">
        <w:rPr>
          <w:rFonts w:ascii="Times New Roman" w:hAnsi="Times New Roman" w:cs="Times New Roman"/>
        </w:rPr>
        <w:t xml:space="preserve"> and the </w:t>
      </w:r>
      <w:proofErr w:type="spellStart"/>
      <w:r w:rsidRPr="00621157">
        <w:rPr>
          <w:rFonts w:ascii="Times New Roman" w:hAnsi="Times New Roman" w:cs="Times New Roman"/>
        </w:rPr>
        <w:t>Role</w:t>
      </w:r>
      <w:proofErr w:type="spellEnd"/>
      <w:r w:rsidRPr="00621157">
        <w:rPr>
          <w:rFonts w:ascii="Times New Roman" w:hAnsi="Times New Roman" w:cs="Times New Roman"/>
        </w:rPr>
        <w:t xml:space="preserve"> of Power in </w:t>
      </w:r>
      <w:proofErr w:type="spellStart"/>
      <w:r w:rsidRPr="00621157">
        <w:rPr>
          <w:rFonts w:ascii="Times New Roman" w:hAnsi="Times New Roman" w:cs="Times New Roman"/>
        </w:rPr>
        <w:t>Deliberative</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Democracy</w:t>
      </w:r>
      <w:proofErr w:type="spellEnd"/>
      <w:r w:rsidRPr="00621157">
        <w:rPr>
          <w:rFonts w:ascii="Times New Roman" w:hAnsi="Times New Roman" w:cs="Times New Roman"/>
        </w:rPr>
        <w:t xml:space="preserve"> »,</w:t>
      </w:r>
      <w:r w:rsidR="00544E7C">
        <w:rPr>
          <w:rFonts w:ascii="Times New Roman" w:hAnsi="Times New Roman" w:cs="Times New Roman"/>
        </w:rPr>
        <w:t xml:space="preserve"> </w:t>
      </w:r>
      <w:r w:rsidRPr="00621157">
        <w:rPr>
          <w:rFonts w:ascii="Times New Roman" w:hAnsi="Times New Roman" w:cs="Times New Roman"/>
          <w:i/>
          <w:iCs/>
        </w:rPr>
        <w:t xml:space="preserve">The Journal of </w:t>
      </w:r>
      <w:proofErr w:type="spellStart"/>
      <w:r w:rsidRPr="00621157">
        <w:rPr>
          <w:rFonts w:ascii="Times New Roman" w:hAnsi="Times New Roman" w:cs="Times New Roman"/>
          <w:i/>
          <w:iCs/>
        </w:rPr>
        <w:t>Political</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Philosophy</w:t>
      </w:r>
      <w:proofErr w:type="spellEnd"/>
      <w:r w:rsidRPr="00621157">
        <w:rPr>
          <w:rFonts w:ascii="Times New Roman" w:hAnsi="Times New Roman" w:cs="Times New Roman"/>
        </w:rPr>
        <w:t>, 18 (1), p. 64-100.</w:t>
      </w:r>
    </w:p>
    <w:p w14:paraId="02C2DCC9" w14:textId="65E1D683" w:rsidR="00621157" w:rsidRPr="00621157" w:rsidRDefault="00621157" w:rsidP="00621157">
      <w:pPr>
        <w:jc w:val="both"/>
        <w:rPr>
          <w:rFonts w:ascii="Times New Roman" w:hAnsi="Times New Roman" w:cs="Times New Roman"/>
        </w:rPr>
      </w:pPr>
      <w:r w:rsidRPr="00621157">
        <w:rPr>
          <w:rFonts w:ascii="Times New Roman" w:hAnsi="Times New Roman" w:cs="Times New Roman"/>
        </w:rPr>
        <w:t>Matthys Jean, 2015, « Discussion critique autour de quelques thèses de “À nos</w:t>
      </w:r>
      <w:r w:rsidR="00544E7C">
        <w:rPr>
          <w:rFonts w:ascii="Times New Roman" w:hAnsi="Times New Roman" w:cs="Times New Roman"/>
        </w:rPr>
        <w:t xml:space="preserve"> </w:t>
      </w:r>
      <w:r w:rsidRPr="00621157">
        <w:rPr>
          <w:rFonts w:ascii="Times New Roman" w:hAnsi="Times New Roman" w:cs="Times New Roman"/>
        </w:rPr>
        <w:t xml:space="preserve">amis” du Comité Invisible », </w:t>
      </w:r>
      <w:r w:rsidRPr="00621157">
        <w:rPr>
          <w:rFonts w:ascii="Times New Roman" w:hAnsi="Times New Roman" w:cs="Times New Roman"/>
          <w:i/>
          <w:iCs/>
        </w:rPr>
        <w:t>Communication dans le cadre du débat “Par-delà</w:t>
      </w:r>
      <w:r w:rsidR="00544E7C">
        <w:rPr>
          <w:rFonts w:ascii="Times New Roman" w:hAnsi="Times New Roman" w:cs="Times New Roman"/>
          <w:i/>
          <w:iCs/>
        </w:rPr>
        <w:t xml:space="preserve"> </w:t>
      </w:r>
      <w:r w:rsidRPr="00621157">
        <w:rPr>
          <w:rFonts w:ascii="Times New Roman" w:hAnsi="Times New Roman" w:cs="Times New Roman"/>
          <w:i/>
          <w:iCs/>
        </w:rPr>
        <w:t>le Léviathan et la guerre civile. Une discussion sur le conflit, l’État et l’émancipation”</w:t>
      </w:r>
      <w:r w:rsidRPr="00621157">
        <w:rPr>
          <w:rFonts w:ascii="Times New Roman" w:hAnsi="Times New Roman" w:cs="Times New Roman"/>
        </w:rPr>
        <w:t>,</w:t>
      </w:r>
      <w:r w:rsidR="00544E7C">
        <w:rPr>
          <w:rFonts w:ascii="Times New Roman" w:hAnsi="Times New Roman" w:cs="Times New Roman"/>
        </w:rPr>
        <w:t xml:space="preserve"> </w:t>
      </w:r>
      <w:r w:rsidRPr="00621157">
        <w:rPr>
          <w:rFonts w:ascii="Times New Roman" w:hAnsi="Times New Roman" w:cs="Times New Roman"/>
        </w:rPr>
        <w:t>coorganisé par le Groupe de Recherches Matérialistes et Bruxelles</w:t>
      </w:r>
      <w:r w:rsidR="00544E7C">
        <w:rPr>
          <w:rFonts w:ascii="Times New Roman" w:hAnsi="Times New Roman" w:cs="Times New Roman"/>
        </w:rPr>
        <w:t xml:space="preserve"> </w:t>
      </w:r>
      <w:r w:rsidRPr="00621157">
        <w:rPr>
          <w:rFonts w:ascii="Times New Roman" w:hAnsi="Times New Roman" w:cs="Times New Roman"/>
        </w:rPr>
        <w:t>Laïque, Bruxelles, Quincaillerie des Temps Présents, 5 décembre 2015.</w:t>
      </w:r>
    </w:p>
    <w:p w14:paraId="014D53EB" w14:textId="76234C23"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Moore Alfred, 2012, « Following </w:t>
      </w:r>
      <w:proofErr w:type="spellStart"/>
      <w:r w:rsidRPr="00621157">
        <w:rPr>
          <w:rFonts w:ascii="Times New Roman" w:hAnsi="Times New Roman" w:cs="Times New Roman"/>
        </w:rPr>
        <w:t>from</w:t>
      </w:r>
      <w:proofErr w:type="spellEnd"/>
      <w:r w:rsidRPr="00621157">
        <w:rPr>
          <w:rFonts w:ascii="Times New Roman" w:hAnsi="Times New Roman" w:cs="Times New Roman"/>
        </w:rPr>
        <w:t xml:space="preserve"> the front: </w:t>
      </w:r>
      <w:proofErr w:type="spellStart"/>
      <w:r w:rsidRPr="00621157">
        <w:rPr>
          <w:rFonts w:ascii="Times New Roman" w:hAnsi="Times New Roman" w:cs="Times New Roman"/>
        </w:rPr>
        <w:t>theorizing</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deliberative</w:t>
      </w:r>
      <w:proofErr w:type="spellEnd"/>
      <w:r w:rsidRPr="00621157">
        <w:rPr>
          <w:rFonts w:ascii="Times New Roman" w:hAnsi="Times New Roman" w:cs="Times New Roman"/>
        </w:rPr>
        <w:t xml:space="preserve"> facilitation</w:t>
      </w:r>
      <w:r w:rsidR="00544E7C">
        <w:rPr>
          <w:rFonts w:ascii="Times New Roman" w:hAnsi="Times New Roman" w:cs="Times New Roman"/>
        </w:rPr>
        <w:t xml:space="preserve"> </w:t>
      </w:r>
      <w:r w:rsidRPr="00621157">
        <w:rPr>
          <w:rFonts w:ascii="Times New Roman" w:hAnsi="Times New Roman" w:cs="Times New Roman"/>
        </w:rPr>
        <w:t xml:space="preserve">», </w:t>
      </w:r>
      <w:r w:rsidRPr="00621157">
        <w:rPr>
          <w:rFonts w:ascii="Times New Roman" w:hAnsi="Times New Roman" w:cs="Times New Roman"/>
          <w:i/>
          <w:iCs/>
        </w:rPr>
        <w:t xml:space="preserve">Critical </w:t>
      </w:r>
      <w:proofErr w:type="spellStart"/>
      <w:r w:rsidRPr="00621157">
        <w:rPr>
          <w:rFonts w:ascii="Times New Roman" w:hAnsi="Times New Roman" w:cs="Times New Roman"/>
          <w:i/>
          <w:iCs/>
        </w:rPr>
        <w:t>policy</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studies</w:t>
      </w:r>
      <w:proofErr w:type="spellEnd"/>
      <w:r w:rsidRPr="00621157">
        <w:rPr>
          <w:rFonts w:ascii="Times New Roman" w:hAnsi="Times New Roman" w:cs="Times New Roman"/>
        </w:rPr>
        <w:t>, 6 (2), p. 146-162.</w:t>
      </w:r>
    </w:p>
    <w:p w14:paraId="1F9C1B0D" w14:textId="46B986FB"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Mouffe Chantal, 1999, « </w:t>
      </w:r>
      <w:proofErr w:type="spellStart"/>
      <w:r w:rsidRPr="00621157">
        <w:rPr>
          <w:rFonts w:ascii="Times New Roman" w:hAnsi="Times New Roman" w:cs="Times New Roman"/>
        </w:rPr>
        <w:t>Deliberative</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Democracy</w:t>
      </w:r>
      <w:proofErr w:type="spellEnd"/>
      <w:r w:rsidRPr="00621157">
        <w:rPr>
          <w:rFonts w:ascii="Times New Roman" w:hAnsi="Times New Roman" w:cs="Times New Roman"/>
        </w:rPr>
        <w:t xml:space="preserve"> or </w:t>
      </w:r>
      <w:proofErr w:type="spellStart"/>
      <w:r w:rsidRPr="00621157">
        <w:rPr>
          <w:rFonts w:ascii="Times New Roman" w:hAnsi="Times New Roman" w:cs="Times New Roman"/>
        </w:rPr>
        <w:t>Agonistic</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Pluralism</w:t>
      </w:r>
      <w:proofErr w:type="spellEnd"/>
      <w:r w:rsidRPr="00621157">
        <w:rPr>
          <w:rFonts w:ascii="Times New Roman" w:hAnsi="Times New Roman" w:cs="Times New Roman"/>
        </w:rPr>
        <w:t xml:space="preserve"> », </w:t>
      </w:r>
      <w:r w:rsidRPr="00621157">
        <w:rPr>
          <w:rFonts w:ascii="Times New Roman" w:hAnsi="Times New Roman" w:cs="Times New Roman"/>
          <w:i/>
          <w:iCs/>
        </w:rPr>
        <w:t>Social</w:t>
      </w:r>
      <w:r w:rsidR="00544E7C">
        <w:rPr>
          <w:rFonts w:ascii="Times New Roman" w:hAnsi="Times New Roman" w:cs="Times New Roman"/>
          <w:i/>
          <w:iCs/>
        </w:rPr>
        <w:t xml:space="preserve"> </w:t>
      </w:r>
      <w:proofErr w:type="spellStart"/>
      <w:r w:rsidRPr="00621157">
        <w:rPr>
          <w:rFonts w:ascii="Times New Roman" w:hAnsi="Times New Roman" w:cs="Times New Roman"/>
          <w:i/>
          <w:iCs/>
        </w:rPr>
        <w:t>Research</w:t>
      </w:r>
      <w:proofErr w:type="spellEnd"/>
      <w:r w:rsidRPr="00621157">
        <w:rPr>
          <w:rFonts w:ascii="Times New Roman" w:hAnsi="Times New Roman" w:cs="Times New Roman"/>
        </w:rPr>
        <w:t>, 66 (3), p. 745-758.</w:t>
      </w:r>
    </w:p>
    <w:p w14:paraId="42C68E05" w14:textId="77777777"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Mouffe Chantal, 2000, </w:t>
      </w:r>
      <w:r w:rsidRPr="00621157">
        <w:rPr>
          <w:rFonts w:ascii="Times New Roman" w:hAnsi="Times New Roman" w:cs="Times New Roman"/>
          <w:i/>
          <w:iCs/>
        </w:rPr>
        <w:t xml:space="preserve">The Democratic </w:t>
      </w:r>
      <w:proofErr w:type="spellStart"/>
      <w:r w:rsidRPr="00621157">
        <w:rPr>
          <w:rFonts w:ascii="Times New Roman" w:hAnsi="Times New Roman" w:cs="Times New Roman"/>
          <w:i/>
          <w:iCs/>
        </w:rPr>
        <w:t>Paradox</w:t>
      </w:r>
      <w:proofErr w:type="spellEnd"/>
      <w:r w:rsidRPr="00621157">
        <w:rPr>
          <w:rFonts w:ascii="Times New Roman" w:hAnsi="Times New Roman" w:cs="Times New Roman"/>
        </w:rPr>
        <w:t>, Londres, Verso.</w:t>
      </w:r>
    </w:p>
    <w:p w14:paraId="01AB19AC" w14:textId="24A497FE"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Olivier de Sardan Jean-Pierre, 2008, </w:t>
      </w:r>
      <w:r w:rsidRPr="00621157">
        <w:rPr>
          <w:rFonts w:ascii="Times New Roman" w:hAnsi="Times New Roman" w:cs="Times New Roman"/>
          <w:i/>
          <w:iCs/>
        </w:rPr>
        <w:t>La rigueur du qualitatif. Les contraintes</w:t>
      </w:r>
      <w:r w:rsidRPr="00621157">
        <w:rPr>
          <w:rFonts w:ascii="DIN-Italic" w:hAnsi="DIN-Italic" w:cs="DIN-Italic"/>
          <w:i/>
          <w:iCs/>
          <w:sz w:val="20"/>
          <w:szCs w:val="20"/>
        </w:rPr>
        <w:t xml:space="preserve"> </w:t>
      </w:r>
      <w:r w:rsidRPr="00621157">
        <w:rPr>
          <w:rFonts w:ascii="Times New Roman" w:hAnsi="Times New Roman" w:cs="Times New Roman"/>
          <w:i/>
          <w:iCs/>
        </w:rPr>
        <w:t>empiriques</w:t>
      </w:r>
      <w:r>
        <w:rPr>
          <w:rFonts w:ascii="Times New Roman" w:hAnsi="Times New Roman" w:cs="Times New Roman"/>
          <w:i/>
          <w:iCs/>
        </w:rPr>
        <w:t xml:space="preserve"> </w:t>
      </w:r>
      <w:r w:rsidRPr="00621157">
        <w:rPr>
          <w:rFonts w:ascii="Times New Roman" w:hAnsi="Times New Roman" w:cs="Times New Roman"/>
          <w:i/>
          <w:iCs/>
        </w:rPr>
        <w:t xml:space="preserve">de l’interprétation socio-anthropologique, </w:t>
      </w:r>
      <w:r w:rsidRPr="00621157">
        <w:rPr>
          <w:rFonts w:ascii="Times New Roman" w:hAnsi="Times New Roman" w:cs="Times New Roman"/>
        </w:rPr>
        <w:t>Louvain-la-Neuve, Academia-Bruylant.</w:t>
      </w:r>
    </w:p>
    <w:p w14:paraId="53F8F16B" w14:textId="77777777"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Parkinson John, </w:t>
      </w:r>
      <w:proofErr w:type="spellStart"/>
      <w:r w:rsidRPr="00621157">
        <w:rPr>
          <w:rFonts w:ascii="Times New Roman" w:hAnsi="Times New Roman" w:cs="Times New Roman"/>
        </w:rPr>
        <w:t>Mansbridge</w:t>
      </w:r>
      <w:proofErr w:type="spellEnd"/>
      <w:r w:rsidRPr="00621157">
        <w:rPr>
          <w:rFonts w:ascii="Times New Roman" w:hAnsi="Times New Roman" w:cs="Times New Roman"/>
        </w:rPr>
        <w:t xml:space="preserve"> Jane (</w:t>
      </w:r>
      <w:proofErr w:type="spellStart"/>
      <w:r w:rsidRPr="00621157">
        <w:rPr>
          <w:rFonts w:ascii="Times New Roman" w:hAnsi="Times New Roman" w:cs="Times New Roman"/>
        </w:rPr>
        <w:t>dir</w:t>
      </w:r>
      <w:proofErr w:type="spellEnd"/>
      <w:r w:rsidRPr="00621157">
        <w:rPr>
          <w:rFonts w:ascii="Times New Roman" w:hAnsi="Times New Roman" w:cs="Times New Roman"/>
        </w:rPr>
        <w:t xml:space="preserve">.), 2012, </w:t>
      </w:r>
      <w:proofErr w:type="spellStart"/>
      <w:r w:rsidRPr="00621157">
        <w:rPr>
          <w:rFonts w:ascii="Times New Roman" w:hAnsi="Times New Roman" w:cs="Times New Roman"/>
          <w:i/>
          <w:iCs/>
        </w:rPr>
        <w:t>Deliberative</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systems</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Deliberative</w:t>
      </w:r>
      <w:proofErr w:type="spellEnd"/>
      <w:r w:rsidRPr="00621157">
        <w:rPr>
          <w:rFonts w:ascii="Times New Roman" w:hAnsi="Times New Roman" w:cs="Times New Roman"/>
          <w:i/>
          <w:iCs/>
        </w:rPr>
        <w:t xml:space="preserve"> </w:t>
      </w:r>
      <w:proofErr w:type="spellStart"/>
      <w:r w:rsidRPr="00621157">
        <w:rPr>
          <w:rFonts w:ascii="Times New Roman" w:hAnsi="Times New Roman" w:cs="Times New Roman"/>
          <w:i/>
          <w:iCs/>
        </w:rPr>
        <w:t>democracy</w:t>
      </w:r>
      <w:proofErr w:type="spellEnd"/>
      <w:r w:rsidRPr="00621157">
        <w:rPr>
          <w:rFonts w:ascii="Times New Roman" w:hAnsi="Times New Roman" w:cs="Times New Roman"/>
          <w:i/>
          <w:iCs/>
        </w:rPr>
        <w:t xml:space="preserve"> at a large </w:t>
      </w:r>
      <w:proofErr w:type="spellStart"/>
      <w:r w:rsidRPr="00621157">
        <w:rPr>
          <w:rFonts w:ascii="Times New Roman" w:hAnsi="Times New Roman" w:cs="Times New Roman"/>
          <w:i/>
          <w:iCs/>
        </w:rPr>
        <w:t>scale</w:t>
      </w:r>
      <w:proofErr w:type="spellEnd"/>
      <w:r w:rsidRPr="00621157">
        <w:rPr>
          <w:rFonts w:ascii="Times New Roman" w:hAnsi="Times New Roman" w:cs="Times New Roman"/>
        </w:rPr>
        <w:t xml:space="preserve">, Cambridge, Cambridge </w:t>
      </w:r>
      <w:proofErr w:type="spellStart"/>
      <w:r w:rsidRPr="00621157">
        <w:rPr>
          <w:rFonts w:ascii="Times New Roman" w:hAnsi="Times New Roman" w:cs="Times New Roman"/>
        </w:rPr>
        <w:t>University</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Press</w:t>
      </w:r>
      <w:proofErr w:type="spellEnd"/>
      <w:r w:rsidRPr="00621157">
        <w:rPr>
          <w:rFonts w:ascii="Times New Roman" w:hAnsi="Times New Roman" w:cs="Times New Roman"/>
        </w:rPr>
        <w:t xml:space="preserve">. </w:t>
      </w:r>
    </w:p>
    <w:p w14:paraId="410AE5C8" w14:textId="456C2C99" w:rsidR="00621157" w:rsidRPr="00621157" w:rsidRDefault="00621157" w:rsidP="00621157">
      <w:pPr>
        <w:jc w:val="both"/>
        <w:rPr>
          <w:rFonts w:ascii="Times New Roman" w:hAnsi="Times New Roman" w:cs="Times New Roman"/>
        </w:rPr>
      </w:pPr>
      <w:proofErr w:type="spellStart"/>
      <w:r w:rsidRPr="00621157">
        <w:rPr>
          <w:rFonts w:ascii="Times New Roman" w:hAnsi="Times New Roman" w:cs="Times New Roman"/>
        </w:rPr>
        <w:lastRenderedPageBreak/>
        <w:t>Pellizzoni</w:t>
      </w:r>
      <w:proofErr w:type="spellEnd"/>
      <w:r w:rsidRPr="00621157">
        <w:rPr>
          <w:rFonts w:ascii="Times New Roman" w:hAnsi="Times New Roman" w:cs="Times New Roman"/>
        </w:rPr>
        <w:t xml:space="preserve"> Luigi, </w:t>
      </w:r>
      <w:proofErr w:type="spellStart"/>
      <w:r w:rsidRPr="00621157">
        <w:rPr>
          <w:rFonts w:ascii="Times New Roman" w:hAnsi="Times New Roman" w:cs="Times New Roman"/>
        </w:rPr>
        <w:t>Vannini</w:t>
      </w:r>
      <w:proofErr w:type="spellEnd"/>
      <w:r w:rsidRPr="00621157">
        <w:rPr>
          <w:rFonts w:ascii="Times New Roman" w:hAnsi="Times New Roman" w:cs="Times New Roman"/>
        </w:rPr>
        <w:t xml:space="preserve"> Laurent, 2013, « Une idée sur le déclin ? Évaluer la nouvelle</w:t>
      </w:r>
      <w:r>
        <w:rPr>
          <w:rFonts w:ascii="Times New Roman" w:hAnsi="Times New Roman" w:cs="Times New Roman"/>
        </w:rPr>
        <w:t xml:space="preserve"> </w:t>
      </w:r>
      <w:r w:rsidRPr="00621157">
        <w:rPr>
          <w:rFonts w:ascii="Times New Roman" w:hAnsi="Times New Roman" w:cs="Times New Roman"/>
        </w:rPr>
        <w:t xml:space="preserve">critique de la délibération publique », </w:t>
      </w:r>
      <w:r w:rsidRPr="00621157">
        <w:rPr>
          <w:rFonts w:ascii="Times New Roman" w:hAnsi="Times New Roman" w:cs="Times New Roman"/>
          <w:i/>
          <w:iCs/>
        </w:rPr>
        <w:t>Participations</w:t>
      </w:r>
      <w:r w:rsidRPr="00621157">
        <w:rPr>
          <w:rFonts w:ascii="Times New Roman" w:hAnsi="Times New Roman" w:cs="Times New Roman"/>
        </w:rPr>
        <w:t>, 6, p. 87-118.</w:t>
      </w:r>
    </w:p>
    <w:p w14:paraId="4AB5A51D" w14:textId="7BE53750"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Pourtois Hervé, 2013, « Mini-publics et démocratie délibérative », </w:t>
      </w:r>
      <w:r w:rsidRPr="00621157">
        <w:rPr>
          <w:rFonts w:ascii="Times New Roman" w:hAnsi="Times New Roman" w:cs="Times New Roman"/>
          <w:i/>
          <w:iCs/>
        </w:rPr>
        <w:t>Politique et sociétés</w:t>
      </w:r>
      <w:r w:rsidRPr="00621157">
        <w:rPr>
          <w:rFonts w:ascii="Times New Roman" w:hAnsi="Times New Roman" w:cs="Times New Roman"/>
        </w:rPr>
        <w:t>, 32 (1), p. 21-41.</w:t>
      </w:r>
    </w:p>
    <w:p w14:paraId="358C1DC1" w14:textId="77777777" w:rsidR="00621157" w:rsidRPr="00621157" w:rsidRDefault="00621157" w:rsidP="00621157">
      <w:pPr>
        <w:jc w:val="both"/>
        <w:rPr>
          <w:rFonts w:ascii="Times New Roman" w:hAnsi="Times New Roman" w:cs="Times New Roman"/>
        </w:rPr>
      </w:pPr>
      <w:r w:rsidRPr="00621157">
        <w:rPr>
          <w:rFonts w:ascii="Times New Roman" w:hAnsi="Times New Roman" w:cs="Times New Roman"/>
        </w:rPr>
        <w:t xml:space="preserve">Rancière Jacques, 2006, </w:t>
      </w:r>
      <w:r w:rsidRPr="00621157">
        <w:rPr>
          <w:rFonts w:ascii="Times New Roman" w:hAnsi="Times New Roman" w:cs="Times New Roman"/>
          <w:i/>
          <w:iCs/>
        </w:rPr>
        <w:t>La haine de la démocratie</w:t>
      </w:r>
      <w:r w:rsidRPr="00621157">
        <w:rPr>
          <w:rFonts w:ascii="Times New Roman" w:hAnsi="Times New Roman" w:cs="Times New Roman"/>
        </w:rPr>
        <w:t>, Paris, La Fabrique.</w:t>
      </w:r>
    </w:p>
    <w:p w14:paraId="5BF2EB1A" w14:textId="41246DE2" w:rsidR="00CB08E1" w:rsidRDefault="00621157" w:rsidP="00621157">
      <w:pPr>
        <w:jc w:val="both"/>
        <w:rPr>
          <w:rFonts w:ascii="Times New Roman" w:hAnsi="Times New Roman" w:cs="Times New Roman"/>
        </w:rPr>
      </w:pPr>
      <w:proofErr w:type="spellStart"/>
      <w:r w:rsidRPr="00621157">
        <w:rPr>
          <w:rFonts w:ascii="Times New Roman" w:hAnsi="Times New Roman" w:cs="Times New Roman"/>
        </w:rPr>
        <w:t>Rosol</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Marit</w:t>
      </w:r>
      <w:proofErr w:type="spellEnd"/>
      <w:r w:rsidRPr="00621157">
        <w:rPr>
          <w:rFonts w:ascii="Times New Roman" w:hAnsi="Times New Roman" w:cs="Times New Roman"/>
        </w:rPr>
        <w:t xml:space="preserve">, 2015, « </w:t>
      </w:r>
      <w:proofErr w:type="spellStart"/>
      <w:r w:rsidRPr="00621157">
        <w:rPr>
          <w:rFonts w:ascii="Times New Roman" w:hAnsi="Times New Roman" w:cs="Times New Roman"/>
        </w:rPr>
        <w:t>Governing</w:t>
      </w:r>
      <w:proofErr w:type="spellEnd"/>
      <w:r w:rsidRPr="00621157">
        <w:rPr>
          <w:rFonts w:ascii="Times New Roman" w:hAnsi="Times New Roman" w:cs="Times New Roman"/>
        </w:rPr>
        <w:t xml:space="preserve"> Cities </w:t>
      </w:r>
      <w:proofErr w:type="spellStart"/>
      <w:r w:rsidRPr="00621157">
        <w:rPr>
          <w:rFonts w:ascii="Times New Roman" w:hAnsi="Times New Roman" w:cs="Times New Roman"/>
        </w:rPr>
        <w:t>through</w:t>
      </w:r>
      <w:proofErr w:type="spellEnd"/>
      <w:r w:rsidRPr="00621157">
        <w:rPr>
          <w:rFonts w:ascii="Times New Roman" w:hAnsi="Times New Roman" w:cs="Times New Roman"/>
        </w:rPr>
        <w:t xml:space="preserve"> Participation: A </w:t>
      </w:r>
      <w:proofErr w:type="spellStart"/>
      <w:r w:rsidRPr="00621157">
        <w:rPr>
          <w:rFonts w:ascii="Times New Roman" w:hAnsi="Times New Roman" w:cs="Times New Roman"/>
        </w:rPr>
        <w:t>Foucauldian</w:t>
      </w:r>
      <w:proofErr w:type="spellEnd"/>
      <w:r w:rsidRPr="00621157">
        <w:rPr>
          <w:rFonts w:ascii="Times New Roman" w:hAnsi="Times New Roman" w:cs="Times New Roman"/>
        </w:rPr>
        <w:t xml:space="preserve"> </w:t>
      </w:r>
      <w:proofErr w:type="spellStart"/>
      <w:r w:rsidRPr="00621157">
        <w:rPr>
          <w:rFonts w:ascii="Times New Roman" w:hAnsi="Times New Roman" w:cs="Times New Roman"/>
        </w:rPr>
        <w:t>analysis</w:t>
      </w:r>
      <w:proofErr w:type="spellEnd"/>
      <w:r>
        <w:rPr>
          <w:rFonts w:ascii="Times New Roman" w:hAnsi="Times New Roman" w:cs="Times New Roman"/>
        </w:rPr>
        <w:t xml:space="preserve"> </w:t>
      </w:r>
      <w:r w:rsidRPr="00621157">
        <w:rPr>
          <w:rFonts w:ascii="Times New Roman" w:hAnsi="Times New Roman" w:cs="Times New Roman"/>
        </w:rPr>
        <w:t xml:space="preserve">of </w:t>
      </w:r>
      <w:proofErr w:type="spellStart"/>
      <w:r w:rsidRPr="00621157">
        <w:rPr>
          <w:rFonts w:ascii="Times New Roman" w:hAnsi="Times New Roman" w:cs="Times New Roman"/>
        </w:rPr>
        <w:t>CityPlan</w:t>
      </w:r>
      <w:proofErr w:type="spellEnd"/>
      <w:r w:rsidRPr="00621157">
        <w:rPr>
          <w:rFonts w:ascii="Times New Roman" w:hAnsi="Times New Roman" w:cs="Times New Roman"/>
        </w:rPr>
        <w:t xml:space="preserve"> Vancouver », </w:t>
      </w:r>
      <w:r w:rsidRPr="00621157">
        <w:rPr>
          <w:rFonts w:ascii="Times New Roman" w:hAnsi="Times New Roman" w:cs="Times New Roman"/>
          <w:i/>
          <w:iCs/>
        </w:rPr>
        <w:t xml:space="preserve">Urban </w:t>
      </w:r>
      <w:proofErr w:type="spellStart"/>
      <w:r w:rsidRPr="00621157">
        <w:rPr>
          <w:rFonts w:ascii="Times New Roman" w:hAnsi="Times New Roman" w:cs="Times New Roman"/>
          <w:i/>
          <w:iCs/>
        </w:rPr>
        <w:t>Geography</w:t>
      </w:r>
      <w:proofErr w:type="spellEnd"/>
      <w:r w:rsidRPr="00621157">
        <w:rPr>
          <w:rFonts w:ascii="Times New Roman" w:hAnsi="Times New Roman" w:cs="Times New Roman"/>
        </w:rPr>
        <w:t>, 36 (2), p. 256-276.</w:t>
      </w:r>
    </w:p>
    <w:p w14:paraId="73D44AA4" w14:textId="39104B45" w:rsidR="00CB08E1" w:rsidRPr="00CB08E1" w:rsidRDefault="00CB08E1" w:rsidP="00CB08E1">
      <w:pPr>
        <w:jc w:val="both"/>
        <w:rPr>
          <w:rFonts w:ascii="Times New Roman" w:hAnsi="Times New Roman" w:cs="Times New Roman"/>
        </w:rPr>
      </w:pPr>
      <w:r w:rsidRPr="00CB08E1">
        <w:rPr>
          <w:rFonts w:ascii="Times New Roman" w:hAnsi="Times New Roman" w:cs="Times New Roman"/>
        </w:rPr>
        <w:t xml:space="preserve">Rummens Stefan, 2016, « </w:t>
      </w:r>
      <w:proofErr w:type="spellStart"/>
      <w:r w:rsidRPr="00CB08E1">
        <w:rPr>
          <w:rFonts w:ascii="Times New Roman" w:hAnsi="Times New Roman" w:cs="Times New Roman"/>
        </w:rPr>
        <w:t>Legitimacy</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without</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visibility</w:t>
      </w:r>
      <w:proofErr w:type="spellEnd"/>
      <w:r w:rsidRPr="00CB08E1">
        <w:rPr>
          <w:rFonts w:ascii="Times New Roman" w:hAnsi="Times New Roman" w:cs="Times New Roman"/>
        </w:rPr>
        <w:t xml:space="preserve">? On the </w:t>
      </w:r>
      <w:proofErr w:type="spellStart"/>
      <w:r w:rsidRPr="00CB08E1">
        <w:rPr>
          <w:rFonts w:ascii="Times New Roman" w:hAnsi="Times New Roman" w:cs="Times New Roman"/>
        </w:rPr>
        <w:t>role</w:t>
      </w:r>
      <w:proofErr w:type="spellEnd"/>
      <w:r w:rsidRPr="00CB08E1">
        <w:rPr>
          <w:rFonts w:ascii="Times New Roman" w:hAnsi="Times New Roman" w:cs="Times New Roman"/>
        </w:rPr>
        <w:t xml:space="preserve"> of mini-publics</w:t>
      </w:r>
      <w:r w:rsidR="00544E7C">
        <w:rPr>
          <w:rFonts w:ascii="Times New Roman" w:hAnsi="Times New Roman" w:cs="Times New Roman"/>
        </w:rPr>
        <w:t xml:space="preserve"> </w:t>
      </w:r>
      <w:r w:rsidRPr="00CB08E1">
        <w:rPr>
          <w:rFonts w:ascii="Times New Roman" w:hAnsi="Times New Roman" w:cs="Times New Roman"/>
        </w:rPr>
        <w:t xml:space="preserve">in the </w:t>
      </w:r>
      <w:proofErr w:type="spellStart"/>
      <w:r w:rsidRPr="00CB08E1">
        <w:rPr>
          <w:rFonts w:ascii="Times New Roman" w:hAnsi="Times New Roman" w:cs="Times New Roman"/>
        </w:rPr>
        <w:t>democratic</w:t>
      </w:r>
      <w:proofErr w:type="spellEnd"/>
      <w:r w:rsidRPr="00CB08E1">
        <w:rPr>
          <w:rFonts w:ascii="Times New Roman" w:hAnsi="Times New Roman" w:cs="Times New Roman"/>
        </w:rPr>
        <w:t xml:space="preserve"> system », in Min </w:t>
      </w:r>
      <w:proofErr w:type="spellStart"/>
      <w:r w:rsidRPr="00CB08E1">
        <w:rPr>
          <w:rFonts w:ascii="Times New Roman" w:hAnsi="Times New Roman" w:cs="Times New Roman"/>
        </w:rPr>
        <w:t>Reuchamps</w:t>
      </w:r>
      <w:proofErr w:type="spellEnd"/>
      <w:r w:rsidRPr="00CB08E1">
        <w:rPr>
          <w:rFonts w:ascii="Times New Roman" w:hAnsi="Times New Roman" w:cs="Times New Roman"/>
        </w:rPr>
        <w:t xml:space="preserve">, Jane </w:t>
      </w:r>
      <w:proofErr w:type="spellStart"/>
      <w:r w:rsidRPr="00CB08E1">
        <w:rPr>
          <w:rFonts w:ascii="Times New Roman" w:hAnsi="Times New Roman" w:cs="Times New Roman"/>
        </w:rPr>
        <w:t>Suiter</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dir</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i/>
          <w:iCs/>
        </w:rPr>
        <w:t>Constitutional</w:t>
      </w:r>
      <w:proofErr w:type="spellEnd"/>
      <w:r w:rsidR="00544E7C">
        <w:rPr>
          <w:rFonts w:ascii="Times New Roman" w:hAnsi="Times New Roman" w:cs="Times New Roman"/>
          <w:i/>
          <w:iCs/>
        </w:rPr>
        <w:t xml:space="preserve"> </w:t>
      </w:r>
      <w:proofErr w:type="spellStart"/>
      <w:r w:rsidRPr="00CB08E1">
        <w:rPr>
          <w:rFonts w:ascii="Times New Roman" w:hAnsi="Times New Roman" w:cs="Times New Roman"/>
          <w:i/>
          <w:iCs/>
        </w:rPr>
        <w:t>Deliberative</w:t>
      </w:r>
      <w:proofErr w:type="spellEnd"/>
      <w:r w:rsidRPr="00CB08E1">
        <w:rPr>
          <w:rFonts w:ascii="Times New Roman" w:hAnsi="Times New Roman" w:cs="Times New Roman"/>
          <w:i/>
          <w:iCs/>
        </w:rPr>
        <w:t xml:space="preserve"> </w:t>
      </w:r>
      <w:proofErr w:type="spellStart"/>
      <w:r w:rsidRPr="00CB08E1">
        <w:rPr>
          <w:rFonts w:ascii="Times New Roman" w:hAnsi="Times New Roman" w:cs="Times New Roman"/>
          <w:i/>
          <w:iCs/>
        </w:rPr>
        <w:t>Democracy</w:t>
      </w:r>
      <w:proofErr w:type="spellEnd"/>
      <w:r w:rsidRPr="00CB08E1">
        <w:rPr>
          <w:rFonts w:ascii="Times New Roman" w:hAnsi="Times New Roman" w:cs="Times New Roman"/>
          <w:i/>
          <w:iCs/>
        </w:rPr>
        <w:t xml:space="preserve"> in Europe</w:t>
      </w:r>
      <w:r w:rsidRPr="00CB08E1">
        <w:rPr>
          <w:rFonts w:ascii="Times New Roman" w:hAnsi="Times New Roman" w:cs="Times New Roman"/>
        </w:rPr>
        <w:t xml:space="preserve">, Colchester, ECPR </w:t>
      </w:r>
      <w:proofErr w:type="spellStart"/>
      <w:r w:rsidRPr="00CB08E1">
        <w:rPr>
          <w:rFonts w:ascii="Times New Roman" w:hAnsi="Times New Roman" w:cs="Times New Roman"/>
        </w:rPr>
        <w:t>Press</w:t>
      </w:r>
      <w:proofErr w:type="spellEnd"/>
      <w:r w:rsidRPr="00CB08E1">
        <w:rPr>
          <w:rFonts w:ascii="Times New Roman" w:hAnsi="Times New Roman" w:cs="Times New Roman"/>
        </w:rPr>
        <w:t>, p. 129-146.</w:t>
      </w:r>
    </w:p>
    <w:p w14:paraId="4B6B1125" w14:textId="6F97AE21" w:rsidR="00CB08E1" w:rsidRPr="00CB08E1" w:rsidRDefault="00CB08E1" w:rsidP="00CB08E1">
      <w:pPr>
        <w:jc w:val="both"/>
        <w:rPr>
          <w:rFonts w:ascii="Times New Roman" w:hAnsi="Times New Roman" w:cs="Times New Roman"/>
        </w:rPr>
      </w:pPr>
      <w:r w:rsidRPr="00CB08E1">
        <w:rPr>
          <w:rFonts w:ascii="Times New Roman" w:hAnsi="Times New Roman" w:cs="Times New Roman"/>
        </w:rPr>
        <w:t xml:space="preserve">Rummens Stefan, 2018, « </w:t>
      </w:r>
      <w:proofErr w:type="spellStart"/>
      <w:r w:rsidRPr="00CB08E1">
        <w:rPr>
          <w:rFonts w:ascii="Times New Roman" w:hAnsi="Times New Roman" w:cs="Times New Roman"/>
        </w:rPr>
        <w:t>Deliberative</w:t>
      </w:r>
      <w:proofErr w:type="spellEnd"/>
      <w:r w:rsidRPr="00CB08E1">
        <w:rPr>
          <w:rFonts w:ascii="Times New Roman" w:hAnsi="Times New Roman" w:cs="Times New Roman"/>
        </w:rPr>
        <w:t xml:space="preserve"> justice », in André Bächtiger, John </w:t>
      </w:r>
      <w:proofErr w:type="spellStart"/>
      <w:r w:rsidRPr="00CB08E1">
        <w:rPr>
          <w:rFonts w:ascii="Times New Roman" w:hAnsi="Times New Roman" w:cs="Times New Roman"/>
        </w:rPr>
        <w:t>Dryzek</w:t>
      </w:r>
      <w:proofErr w:type="spellEnd"/>
      <w:r w:rsidRPr="00CB08E1">
        <w:rPr>
          <w:rFonts w:ascii="Times New Roman" w:hAnsi="Times New Roman" w:cs="Times New Roman"/>
        </w:rPr>
        <w:t>,</w:t>
      </w:r>
      <w:r w:rsidR="00544E7C">
        <w:rPr>
          <w:rFonts w:ascii="Times New Roman" w:hAnsi="Times New Roman" w:cs="Times New Roman"/>
        </w:rPr>
        <w:t xml:space="preserve"> </w:t>
      </w:r>
      <w:r w:rsidRPr="00CB08E1">
        <w:rPr>
          <w:rFonts w:ascii="Times New Roman" w:hAnsi="Times New Roman" w:cs="Times New Roman"/>
        </w:rPr>
        <w:t xml:space="preserve">Jane </w:t>
      </w:r>
      <w:proofErr w:type="spellStart"/>
      <w:r w:rsidRPr="00CB08E1">
        <w:rPr>
          <w:rFonts w:ascii="Times New Roman" w:hAnsi="Times New Roman" w:cs="Times New Roman"/>
        </w:rPr>
        <w:t>Mansbridge</w:t>
      </w:r>
      <w:proofErr w:type="spellEnd"/>
      <w:r w:rsidRPr="00CB08E1">
        <w:rPr>
          <w:rFonts w:ascii="Times New Roman" w:hAnsi="Times New Roman" w:cs="Times New Roman"/>
        </w:rPr>
        <w:t>, Mark Warren (</w:t>
      </w:r>
      <w:proofErr w:type="spellStart"/>
      <w:r w:rsidRPr="00CB08E1">
        <w:rPr>
          <w:rFonts w:ascii="Times New Roman" w:hAnsi="Times New Roman" w:cs="Times New Roman"/>
        </w:rPr>
        <w:t>dir</w:t>
      </w:r>
      <w:proofErr w:type="spellEnd"/>
      <w:r w:rsidRPr="00CB08E1">
        <w:rPr>
          <w:rFonts w:ascii="Times New Roman" w:hAnsi="Times New Roman" w:cs="Times New Roman"/>
        </w:rPr>
        <w:t xml:space="preserve">.), </w:t>
      </w:r>
      <w:r w:rsidRPr="00CB08E1">
        <w:rPr>
          <w:rFonts w:ascii="Times New Roman" w:hAnsi="Times New Roman" w:cs="Times New Roman"/>
          <w:i/>
          <w:iCs/>
        </w:rPr>
        <w:t xml:space="preserve">The Oxford </w:t>
      </w:r>
      <w:proofErr w:type="spellStart"/>
      <w:r w:rsidRPr="00CB08E1">
        <w:rPr>
          <w:rFonts w:ascii="Times New Roman" w:hAnsi="Times New Roman" w:cs="Times New Roman"/>
          <w:i/>
          <w:iCs/>
        </w:rPr>
        <w:t>Handbook</w:t>
      </w:r>
      <w:proofErr w:type="spellEnd"/>
      <w:r w:rsidRPr="00CB08E1">
        <w:rPr>
          <w:rFonts w:ascii="Times New Roman" w:hAnsi="Times New Roman" w:cs="Times New Roman"/>
          <w:i/>
          <w:iCs/>
        </w:rPr>
        <w:t xml:space="preserve"> of </w:t>
      </w:r>
      <w:proofErr w:type="spellStart"/>
      <w:r w:rsidRPr="00CB08E1">
        <w:rPr>
          <w:rFonts w:ascii="Times New Roman" w:hAnsi="Times New Roman" w:cs="Times New Roman"/>
          <w:i/>
          <w:iCs/>
        </w:rPr>
        <w:t>Deliberative</w:t>
      </w:r>
      <w:proofErr w:type="spellEnd"/>
      <w:r w:rsidR="00544E7C">
        <w:rPr>
          <w:rFonts w:ascii="Times New Roman" w:hAnsi="Times New Roman" w:cs="Times New Roman"/>
          <w:i/>
          <w:iCs/>
        </w:rPr>
        <w:t xml:space="preserve"> </w:t>
      </w:r>
      <w:proofErr w:type="spellStart"/>
      <w:r w:rsidRPr="00CB08E1">
        <w:rPr>
          <w:rFonts w:ascii="Times New Roman" w:hAnsi="Times New Roman" w:cs="Times New Roman"/>
          <w:i/>
          <w:iCs/>
        </w:rPr>
        <w:t>Democracy</w:t>
      </w:r>
      <w:proofErr w:type="spellEnd"/>
      <w:r w:rsidRPr="00CB08E1">
        <w:rPr>
          <w:rFonts w:ascii="Times New Roman" w:hAnsi="Times New Roman" w:cs="Times New Roman"/>
        </w:rPr>
        <w:t xml:space="preserve">, Oxford, Oxford </w:t>
      </w:r>
      <w:proofErr w:type="spellStart"/>
      <w:r w:rsidRPr="00CB08E1">
        <w:rPr>
          <w:rFonts w:ascii="Times New Roman" w:hAnsi="Times New Roman" w:cs="Times New Roman"/>
        </w:rPr>
        <w:t>University</w:t>
      </w:r>
      <w:proofErr w:type="spellEnd"/>
      <w:r w:rsidR="00544E7C">
        <w:rPr>
          <w:rFonts w:ascii="Times New Roman" w:hAnsi="Times New Roman" w:cs="Times New Roman"/>
        </w:rPr>
        <w:t xml:space="preserve"> </w:t>
      </w:r>
      <w:proofErr w:type="spellStart"/>
      <w:r w:rsidRPr="00CB08E1">
        <w:rPr>
          <w:rFonts w:ascii="Times New Roman" w:hAnsi="Times New Roman" w:cs="Times New Roman"/>
        </w:rPr>
        <w:t>Press</w:t>
      </w:r>
      <w:proofErr w:type="spellEnd"/>
      <w:r w:rsidRPr="00CB08E1">
        <w:rPr>
          <w:rFonts w:ascii="Times New Roman" w:hAnsi="Times New Roman" w:cs="Times New Roman"/>
        </w:rPr>
        <w:t>, p. 132-143.</w:t>
      </w:r>
    </w:p>
    <w:p w14:paraId="1D1CA8EF" w14:textId="0F6A9373" w:rsidR="00CB08E1" w:rsidRPr="00CB08E1" w:rsidRDefault="00CB08E1" w:rsidP="00CB08E1">
      <w:pPr>
        <w:jc w:val="both"/>
        <w:rPr>
          <w:rFonts w:ascii="Times New Roman" w:hAnsi="Times New Roman" w:cs="Times New Roman"/>
        </w:rPr>
      </w:pPr>
      <w:r w:rsidRPr="00CB08E1">
        <w:rPr>
          <w:rFonts w:ascii="Times New Roman" w:hAnsi="Times New Roman" w:cs="Times New Roman"/>
        </w:rPr>
        <w:t xml:space="preserve">Sanders Lynn M., 1997, « Against </w:t>
      </w:r>
      <w:proofErr w:type="spellStart"/>
      <w:r w:rsidRPr="00CB08E1">
        <w:rPr>
          <w:rFonts w:ascii="Times New Roman" w:hAnsi="Times New Roman" w:cs="Times New Roman"/>
        </w:rPr>
        <w:t>deliberation</w:t>
      </w:r>
      <w:proofErr w:type="spellEnd"/>
      <w:r w:rsidRPr="00CB08E1">
        <w:rPr>
          <w:rFonts w:ascii="Times New Roman" w:hAnsi="Times New Roman" w:cs="Times New Roman"/>
        </w:rPr>
        <w:t xml:space="preserve"> », </w:t>
      </w:r>
      <w:proofErr w:type="spellStart"/>
      <w:r w:rsidRPr="00CB08E1">
        <w:rPr>
          <w:rFonts w:ascii="Times New Roman" w:hAnsi="Times New Roman" w:cs="Times New Roman"/>
          <w:i/>
          <w:iCs/>
        </w:rPr>
        <w:t>Political</w:t>
      </w:r>
      <w:proofErr w:type="spellEnd"/>
      <w:r w:rsidRPr="00CB08E1">
        <w:rPr>
          <w:rFonts w:ascii="Times New Roman" w:hAnsi="Times New Roman" w:cs="Times New Roman"/>
          <w:i/>
          <w:iCs/>
        </w:rPr>
        <w:t xml:space="preserve"> Theory</w:t>
      </w:r>
      <w:r w:rsidRPr="00CB08E1">
        <w:rPr>
          <w:rFonts w:ascii="Times New Roman" w:hAnsi="Times New Roman" w:cs="Times New Roman"/>
        </w:rPr>
        <w:t>, 25 (3), p. 347-376.</w:t>
      </w:r>
    </w:p>
    <w:p w14:paraId="0E19D225" w14:textId="47FB514B" w:rsidR="00CB08E1" w:rsidRPr="00CB08E1" w:rsidRDefault="00CB08E1" w:rsidP="00CB08E1">
      <w:pPr>
        <w:jc w:val="both"/>
        <w:rPr>
          <w:rFonts w:ascii="Times New Roman" w:hAnsi="Times New Roman" w:cs="Times New Roman"/>
        </w:rPr>
      </w:pPr>
      <w:proofErr w:type="spellStart"/>
      <w:r w:rsidRPr="00CB08E1">
        <w:rPr>
          <w:rFonts w:ascii="Times New Roman" w:hAnsi="Times New Roman" w:cs="Times New Roman"/>
        </w:rPr>
        <w:t>Schön</w:t>
      </w:r>
      <w:proofErr w:type="spellEnd"/>
      <w:r w:rsidRPr="00CB08E1">
        <w:rPr>
          <w:rFonts w:ascii="Times New Roman" w:hAnsi="Times New Roman" w:cs="Times New Roman"/>
        </w:rPr>
        <w:t xml:space="preserve"> Donald A., Rein Martin, 1994, </w:t>
      </w:r>
      <w:r w:rsidRPr="00CB08E1">
        <w:rPr>
          <w:rFonts w:ascii="Times New Roman" w:hAnsi="Times New Roman" w:cs="Times New Roman"/>
          <w:i/>
          <w:iCs/>
        </w:rPr>
        <w:t xml:space="preserve">Frame </w:t>
      </w:r>
      <w:proofErr w:type="spellStart"/>
      <w:r w:rsidRPr="00CB08E1">
        <w:rPr>
          <w:rFonts w:ascii="Times New Roman" w:hAnsi="Times New Roman" w:cs="Times New Roman"/>
          <w:i/>
          <w:iCs/>
        </w:rPr>
        <w:t>Reflection</w:t>
      </w:r>
      <w:proofErr w:type="spellEnd"/>
      <w:r w:rsidRPr="00CB08E1">
        <w:rPr>
          <w:rFonts w:ascii="Times New Roman" w:hAnsi="Times New Roman" w:cs="Times New Roman"/>
          <w:i/>
          <w:iCs/>
        </w:rPr>
        <w:t xml:space="preserve">: </w:t>
      </w:r>
      <w:proofErr w:type="spellStart"/>
      <w:r w:rsidRPr="00CB08E1">
        <w:rPr>
          <w:rFonts w:ascii="Times New Roman" w:hAnsi="Times New Roman" w:cs="Times New Roman"/>
          <w:i/>
          <w:iCs/>
        </w:rPr>
        <w:t>Toward</w:t>
      </w:r>
      <w:proofErr w:type="spellEnd"/>
      <w:r w:rsidRPr="00CB08E1">
        <w:rPr>
          <w:rFonts w:ascii="Times New Roman" w:hAnsi="Times New Roman" w:cs="Times New Roman"/>
          <w:i/>
          <w:iCs/>
        </w:rPr>
        <w:t xml:space="preserve"> the </w:t>
      </w:r>
      <w:proofErr w:type="spellStart"/>
      <w:r w:rsidRPr="00CB08E1">
        <w:rPr>
          <w:rFonts w:ascii="Times New Roman" w:hAnsi="Times New Roman" w:cs="Times New Roman"/>
          <w:i/>
          <w:iCs/>
        </w:rPr>
        <w:t>Resolution</w:t>
      </w:r>
      <w:proofErr w:type="spellEnd"/>
      <w:r w:rsidRPr="00CB08E1">
        <w:rPr>
          <w:rFonts w:ascii="Times New Roman" w:hAnsi="Times New Roman" w:cs="Times New Roman"/>
          <w:i/>
          <w:iCs/>
        </w:rPr>
        <w:t xml:space="preserve"> of</w:t>
      </w:r>
      <w:r w:rsidR="00544E7C">
        <w:rPr>
          <w:rFonts w:ascii="Times New Roman" w:hAnsi="Times New Roman" w:cs="Times New Roman"/>
          <w:i/>
          <w:iCs/>
        </w:rPr>
        <w:t xml:space="preserve"> </w:t>
      </w:r>
      <w:proofErr w:type="spellStart"/>
      <w:r w:rsidRPr="00CB08E1">
        <w:rPr>
          <w:rFonts w:ascii="Times New Roman" w:hAnsi="Times New Roman" w:cs="Times New Roman"/>
          <w:i/>
          <w:iCs/>
        </w:rPr>
        <w:t>Intractable</w:t>
      </w:r>
      <w:proofErr w:type="spellEnd"/>
      <w:r w:rsidRPr="00CB08E1">
        <w:rPr>
          <w:rFonts w:ascii="Times New Roman" w:hAnsi="Times New Roman" w:cs="Times New Roman"/>
          <w:i/>
          <w:iCs/>
        </w:rPr>
        <w:t xml:space="preserve"> Policy </w:t>
      </w:r>
      <w:proofErr w:type="spellStart"/>
      <w:r w:rsidRPr="00CB08E1">
        <w:rPr>
          <w:rFonts w:ascii="Times New Roman" w:hAnsi="Times New Roman" w:cs="Times New Roman"/>
          <w:i/>
          <w:iCs/>
        </w:rPr>
        <w:t>Controversies</w:t>
      </w:r>
      <w:proofErr w:type="spellEnd"/>
      <w:r w:rsidRPr="00CB08E1">
        <w:rPr>
          <w:rFonts w:ascii="Times New Roman" w:hAnsi="Times New Roman" w:cs="Times New Roman"/>
        </w:rPr>
        <w:t>, New York, Basic Books.</w:t>
      </w:r>
    </w:p>
    <w:p w14:paraId="7166CD91" w14:textId="5C68FD0D" w:rsidR="00CB08E1" w:rsidRPr="00CB08E1" w:rsidRDefault="00CB08E1" w:rsidP="00CB08E1">
      <w:pPr>
        <w:jc w:val="both"/>
        <w:rPr>
          <w:rFonts w:ascii="Times New Roman" w:hAnsi="Times New Roman" w:cs="Times New Roman"/>
        </w:rPr>
      </w:pPr>
      <w:r w:rsidRPr="00CB08E1">
        <w:rPr>
          <w:rFonts w:ascii="Times New Roman" w:hAnsi="Times New Roman" w:cs="Times New Roman"/>
        </w:rPr>
        <w:t xml:space="preserve">Shapiro Ian, 1999, « </w:t>
      </w:r>
      <w:proofErr w:type="spellStart"/>
      <w:r w:rsidRPr="00CB08E1">
        <w:rPr>
          <w:rFonts w:ascii="Times New Roman" w:hAnsi="Times New Roman" w:cs="Times New Roman"/>
        </w:rPr>
        <w:t>Enough</w:t>
      </w:r>
      <w:proofErr w:type="spellEnd"/>
      <w:r w:rsidRPr="00CB08E1">
        <w:rPr>
          <w:rFonts w:ascii="Times New Roman" w:hAnsi="Times New Roman" w:cs="Times New Roman"/>
        </w:rPr>
        <w:t xml:space="preserve"> of </w:t>
      </w:r>
      <w:proofErr w:type="spellStart"/>
      <w:r w:rsidRPr="00CB08E1">
        <w:rPr>
          <w:rFonts w:ascii="Times New Roman" w:hAnsi="Times New Roman" w:cs="Times New Roman"/>
        </w:rPr>
        <w:t>deliberation</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Politics</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is</w:t>
      </w:r>
      <w:proofErr w:type="spellEnd"/>
      <w:r w:rsidRPr="00CB08E1">
        <w:rPr>
          <w:rFonts w:ascii="Times New Roman" w:hAnsi="Times New Roman" w:cs="Times New Roman"/>
        </w:rPr>
        <w:t xml:space="preserve"> about </w:t>
      </w:r>
      <w:proofErr w:type="spellStart"/>
      <w:r w:rsidRPr="00CB08E1">
        <w:rPr>
          <w:rFonts w:ascii="Times New Roman" w:hAnsi="Times New Roman" w:cs="Times New Roman"/>
        </w:rPr>
        <w:t>interests</w:t>
      </w:r>
      <w:proofErr w:type="spellEnd"/>
      <w:r w:rsidRPr="00CB08E1">
        <w:rPr>
          <w:rFonts w:ascii="Times New Roman" w:hAnsi="Times New Roman" w:cs="Times New Roman"/>
        </w:rPr>
        <w:t xml:space="preserve"> and</w:t>
      </w:r>
      <w:r w:rsidR="00544E7C">
        <w:rPr>
          <w:rFonts w:ascii="Times New Roman" w:hAnsi="Times New Roman" w:cs="Times New Roman"/>
        </w:rPr>
        <w:t xml:space="preserve"> </w:t>
      </w:r>
      <w:r w:rsidRPr="00CB08E1">
        <w:rPr>
          <w:rFonts w:ascii="Times New Roman" w:hAnsi="Times New Roman" w:cs="Times New Roman"/>
        </w:rPr>
        <w:t>power », in Stephen Macedo (</w:t>
      </w:r>
      <w:proofErr w:type="spellStart"/>
      <w:r w:rsidRPr="00CB08E1">
        <w:rPr>
          <w:rFonts w:ascii="Times New Roman" w:hAnsi="Times New Roman" w:cs="Times New Roman"/>
        </w:rPr>
        <w:t>dir</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i/>
          <w:iCs/>
        </w:rPr>
        <w:t>Deliberative</w:t>
      </w:r>
      <w:proofErr w:type="spellEnd"/>
      <w:r w:rsidRPr="00CB08E1">
        <w:rPr>
          <w:rFonts w:ascii="Times New Roman" w:hAnsi="Times New Roman" w:cs="Times New Roman"/>
          <w:i/>
          <w:iCs/>
        </w:rPr>
        <w:t xml:space="preserve"> </w:t>
      </w:r>
      <w:proofErr w:type="spellStart"/>
      <w:r w:rsidRPr="00CB08E1">
        <w:rPr>
          <w:rFonts w:ascii="Times New Roman" w:hAnsi="Times New Roman" w:cs="Times New Roman"/>
          <w:i/>
          <w:iCs/>
        </w:rPr>
        <w:t>Politics</w:t>
      </w:r>
      <w:proofErr w:type="spellEnd"/>
      <w:r w:rsidRPr="00CB08E1">
        <w:rPr>
          <w:rFonts w:ascii="Times New Roman" w:hAnsi="Times New Roman" w:cs="Times New Roman"/>
          <w:i/>
          <w:iCs/>
        </w:rPr>
        <w:t xml:space="preserve">: </w:t>
      </w:r>
      <w:proofErr w:type="spellStart"/>
      <w:r w:rsidRPr="00CB08E1">
        <w:rPr>
          <w:rFonts w:ascii="Times New Roman" w:hAnsi="Times New Roman" w:cs="Times New Roman"/>
          <w:i/>
          <w:iCs/>
        </w:rPr>
        <w:t>Essays</w:t>
      </w:r>
      <w:proofErr w:type="spellEnd"/>
      <w:r w:rsidRPr="00CB08E1">
        <w:rPr>
          <w:rFonts w:ascii="Times New Roman" w:hAnsi="Times New Roman" w:cs="Times New Roman"/>
          <w:i/>
          <w:iCs/>
        </w:rPr>
        <w:t xml:space="preserve"> on </w:t>
      </w:r>
      <w:proofErr w:type="spellStart"/>
      <w:r w:rsidRPr="00CB08E1">
        <w:rPr>
          <w:rFonts w:ascii="Times New Roman" w:hAnsi="Times New Roman" w:cs="Times New Roman"/>
          <w:i/>
          <w:iCs/>
        </w:rPr>
        <w:t>Democracy</w:t>
      </w:r>
      <w:proofErr w:type="spellEnd"/>
      <w:r w:rsidR="00544E7C">
        <w:rPr>
          <w:rFonts w:ascii="Times New Roman" w:hAnsi="Times New Roman" w:cs="Times New Roman"/>
          <w:i/>
          <w:iCs/>
        </w:rPr>
        <w:t xml:space="preserve"> </w:t>
      </w:r>
      <w:r w:rsidRPr="00CB08E1">
        <w:rPr>
          <w:rFonts w:ascii="Times New Roman" w:hAnsi="Times New Roman" w:cs="Times New Roman"/>
          <w:i/>
          <w:iCs/>
        </w:rPr>
        <w:t xml:space="preserve">and </w:t>
      </w:r>
      <w:proofErr w:type="spellStart"/>
      <w:r w:rsidRPr="00CB08E1">
        <w:rPr>
          <w:rFonts w:ascii="Times New Roman" w:hAnsi="Times New Roman" w:cs="Times New Roman"/>
          <w:i/>
          <w:iCs/>
        </w:rPr>
        <w:t>Disagreement</w:t>
      </w:r>
      <w:proofErr w:type="spellEnd"/>
      <w:r w:rsidRPr="00CB08E1">
        <w:rPr>
          <w:rFonts w:ascii="Times New Roman" w:hAnsi="Times New Roman" w:cs="Times New Roman"/>
        </w:rPr>
        <w:t xml:space="preserve">, Oxford, Oxford </w:t>
      </w:r>
      <w:proofErr w:type="spellStart"/>
      <w:r w:rsidRPr="00CB08E1">
        <w:rPr>
          <w:rFonts w:ascii="Times New Roman" w:hAnsi="Times New Roman" w:cs="Times New Roman"/>
        </w:rPr>
        <w:t>University</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Press</w:t>
      </w:r>
      <w:proofErr w:type="spellEnd"/>
      <w:r w:rsidRPr="00CB08E1">
        <w:rPr>
          <w:rFonts w:ascii="Times New Roman" w:hAnsi="Times New Roman" w:cs="Times New Roman"/>
        </w:rPr>
        <w:t>, p. 28-38.</w:t>
      </w:r>
    </w:p>
    <w:p w14:paraId="640FA02F" w14:textId="1FC3E7C9" w:rsidR="00CB08E1" w:rsidRPr="00CB08E1" w:rsidRDefault="00CB08E1" w:rsidP="00CB08E1">
      <w:pPr>
        <w:jc w:val="both"/>
        <w:rPr>
          <w:rFonts w:ascii="Times New Roman" w:hAnsi="Times New Roman" w:cs="Times New Roman"/>
        </w:rPr>
      </w:pPr>
      <w:r w:rsidRPr="00CB08E1">
        <w:rPr>
          <w:rFonts w:ascii="Times New Roman" w:hAnsi="Times New Roman" w:cs="Times New Roman"/>
        </w:rPr>
        <w:t xml:space="preserve">Silver Hilary, Scott Alan, </w:t>
      </w:r>
      <w:proofErr w:type="spellStart"/>
      <w:r w:rsidRPr="00CB08E1">
        <w:rPr>
          <w:rFonts w:ascii="Times New Roman" w:hAnsi="Times New Roman" w:cs="Times New Roman"/>
        </w:rPr>
        <w:t>Kazepov</w:t>
      </w:r>
      <w:proofErr w:type="spellEnd"/>
      <w:r w:rsidRPr="00CB08E1">
        <w:rPr>
          <w:rFonts w:ascii="Times New Roman" w:hAnsi="Times New Roman" w:cs="Times New Roman"/>
        </w:rPr>
        <w:t xml:space="preserve"> Yuri, 2010, « Participation in Urban Contention</w:t>
      </w:r>
      <w:r w:rsidR="00544E7C">
        <w:rPr>
          <w:rFonts w:ascii="Times New Roman" w:hAnsi="Times New Roman" w:cs="Times New Roman"/>
        </w:rPr>
        <w:t xml:space="preserve"> </w:t>
      </w:r>
      <w:r w:rsidRPr="00CB08E1">
        <w:rPr>
          <w:rFonts w:ascii="Times New Roman" w:hAnsi="Times New Roman" w:cs="Times New Roman"/>
        </w:rPr>
        <w:t xml:space="preserve">and </w:t>
      </w:r>
      <w:proofErr w:type="spellStart"/>
      <w:r w:rsidRPr="00CB08E1">
        <w:rPr>
          <w:rFonts w:ascii="Times New Roman" w:hAnsi="Times New Roman" w:cs="Times New Roman"/>
        </w:rPr>
        <w:t>Deliberation</w:t>
      </w:r>
      <w:proofErr w:type="spellEnd"/>
      <w:r w:rsidRPr="00CB08E1">
        <w:rPr>
          <w:rFonts w:ascii="Times New Roman" w:hAnsi="Times New Roman" w:cs="Times New Roman"/>
        </w:rPr>
        <w:t xml:space="preserve"> », </w:t>
      </w:r>
      <w:r w:rsidRPr="00CB08E1">
        <w:rPr>
          <w:rFonts w:ascii="Times New Roman" w:hAnsi="Times New Roman" w:cs="Times New Roman"/>
          <w:i/>
          <w:iCs/>
        </w:rPr>
        <w:t xml:space="preserve">International Journal of Urban and </w:t>
      </w:r>
      <w:proofErr w:type="spellStart"/>
      <w:r w:rsidRPr="00CB08E1">
        <w:rPr>
          <w:rFonts w:ascii="Times New Roman" w:hAnsi="Times New Roman" w:cs="Times New Roman"/>
          <w:i/>
          <w:iCs/>
        </w:rPr>
        <w:t>Regional</w:t>
      </w:r>
      <w:proofErr w:type="spellEnd"/>
      <w:r w:rsidRPr="00CB08E1">
        <w:rPr>
          <w:rFonts w:ascii="Times New Roman" w:hAnsi="Times New Roman" w:cs="Times New Roman"/>
          <w:i/>
          <w:iCs/>
        </w:rPr>
        <w:t xml:space="preserve"> </w:t>
      </w:r>
      <w:proofErr w:type="spellStart"/>
      <w:r w:rsidRPr="00CB08E1">
        <w:rPr>
          <w:rFonts w:ascii="Times New Roman" w:hAnsi="Times New Roman" w:cs="Times New Roman"/>
          <w:i/>
          <w:iCs/>
        </w:rPr>
        <w:t>Research</w:t>
      </w:r>
      <w:proofErr w:type="spellEnd"/>
      <w:r w:rsidRPr="00CB08E1">
        <w:rPr>
          <w:rFonts w:ascii="Times New Roman" w:hAnsi="Times New Roman" w:cs="Times New Roman"/>
        </w:rPr>
        <w:t>, 34 (3),</w:t>
      </w:r>
      <w:r w:rsidR="00544E7C">
        <w:rPr>
          <w:rFonts w:ascii="Times New Roman" w:hAnsi="Times New Roman" w:cs="Times New Roman"/>
        </w:rPr>
        <w:t xml:space="preserve"> </w:t>
      </w:r>
      <w:r w:rsidRPr="00CB08E1">
        <w:rPr>
          <w:rFonts w:ascii="Times New Roman" w:hAnsi="Times New Roman" w:cs="Times New Roman"/>
        </w:rPr>
        <w:t>p. 453-477.</w:t>
      </w:r>
    </w:p>
    <w:p w14:paraId="3C24DB7A" w14:textId="31BF6418" w:rsidR="00CB08E1" w:rsidRPr="00CB08E1" w:rsidRDefault="00CB08E1" w:rsidP="00CB08E1">
      <w:pPr>
        <w:jc w:val="both"/>
        <w:rPr>
          <w:rFonts w:ascii="Times New Roman" w:hAnsi="Times New Roman" w:cs="Times New Roman"/>
        </w:rPr>
      </w:pPr>
      <w:r w:rsidRPr="00CB08E1">
        <w:rPr>
          <w:rFonts w:ascii="Times New Roman" w:hAnsi="Times New Roman" w:cs="Times New Roman"/>
        </w:rPr>
        <w:t>Simon Saskia, Piccoli Emmanuelle, 2018, « Présentation. Effets et perspectives</w:t>
      </w:r>
      <w:r w:rsidR="00544E7C">
        <w:rPr>
          <w:rFonts w:ascii="Times New Roman" w:hAnsi="Times New Roman" w:cs="Times New Roman"/>
        </w:rPr>
        <w:t xml:space="preserve"> </w:t>
      </w:r>
      <w:r w:rsidRPr="00CB08E1">
        <w:rPr>
          <w:rFonts w:ascii="Times New Roman" w:hAnsi="Times New Roman" w:cs="Times New Roman"/>
        </w:rPr>
        <w:t xml:space="preserve">de la rationalité néolibérale », </w:t>
      </w:r>
      <w:r w:rsidRPr="00CB08E1">
        <w:rPr>
          <w:rFonts w:ascii="Times New Roman" w:hAnsi="Times New Roman" w:cs="Times New Roman"/>
          <w:i/>
          <w:iCs/>
        </w:rPr>
        <w:t>Recherches sociologiques et anthropologiques</w:t>
      </w:r>
      <w:r w:rsidRPr="00CB08E1">
        <w:rPr>
          <w:rFonts w:ascii="Times New Roman" w:hAnsi="Times New Roman" w:cs="Times New Roman"/>
        </w:rPr>
        <w:t>,</w:t>
      </w:r>
      <w:r w:rsidR="00544E7C">
        <w:rPr>
          <w:rFonts w:ascii="Times New Roman" w:hAnsi="Times New Roman" w:cs="Times New Roman"/>
        </w:rPr>
        <w:t xml:space="preserve"> </w:t>
      </w:r>
      <w:r w:rsidRPr="00CB08E1">
        <w:rPr>
          <w:rFonts w:ascii="Times New Roman" w:hAnsi="Times New Roman" w:cs="Times New Roman"/>
        </w:rPr>
        <w:t>49 (2), p. 1-23.</w:t>
      </w:r>
    </w:p>
    <w:p w14:paraId="1D591E80" w14:textId="7A1877E8" w:rsidR="00CB08E1" w:rsidRPr="00CB08E1" w:rsidRDefault="00CB08E1" w:rsidP="00CB08E1">
      <w:pPr>
        <w:jc w:val="both"/>
        <w:rPr>
          <w:rFonts w:ascii="Times New Roman" w:hAnsi="Times New Roman" w:cs="Times New Roman"/>
        </w:rPr>
      </w:pPr>
      <w:r w:rsidRPr="00CB08E1">
        <w:rPr>
          <w:rFonts w:ascii="Times New Roman" w:hAnsi="Times New Roman" w:cs="Times New Roman"/>
        </w:rPr>
        <w:t xml:space="preserve">Warren Mark, </w:t>
      </w:r>
      <w:proofErr w:type="spellStart"/>
      <w:r w:rsidRPr="00CB08E1">
        <w:rPr>
          <w:rFonts w:ascii="Times New Roman" w:hAnsi="Times New Roman" w:cs="Times New Roman"/>
        </w:rPr>
        <w:t>Mansbridge</w:t>
      </w:r>
      <w:proofErr w:type="spellEnd"/>
      <w:r w:rsidRPr="00CB08E1">
        <w:rPr>
          <w:rFonts w:ascii="Times New Roman" w:hAnsi="Times New Roman" w:cs="Times New Roman"/>
        </w:rPr>
        <w:t xml:space="preserve"> Jane, Bächtiger André, Cameron Maxwell A.,</w:t>
      </w:r>
      <w:r w:rsidR="008C1D54">
        <w:rPr>
          <w:rFonts w:ascii="Times New Roman" w:hAnsi="Times New Roman" w:cs="Times New Roman"/>
        </w:rPr>
        <w:t xml:space="preserve"> </w:t>
      </w:r>
      <w:r w:rsidRPr="00CB08E1">
        <w:rPr>
          <w:rFonts w:ascii="Times New Roman" w:hAnsi="Times New Roman" w:cs="Times New Roman"/>
        </w:rPr>
        <w:t xml:space="preserve">Chambers Simone, </w:t>
      </w:r>
      <w:proofErr w:type="spellStart"/>
      <w:r w:rsidRPr="00CB08E1">
        <w:rPr>
          <w:rFonts w:ascii="Times New Roman" w:hAnsi="Times New Roman" w:cs="Times New Roman"/>
        </w:rPr>
        <w:t>Ferejohn</w:t>
      </w:r>
      <w:proofErr w:type="spellEnd"/>
      <w:r w:rsidRPr="00CB08E1">
        <w:rPr>
          <w:rFonts w:ascii="Times New Roman" w:hAnsi="Times New Roman" w:cs="Times New Roman"/>
        </w:rPr>
        <w:t xml:space="preserve"> John, Jacobs Alan, Knight Jack, </w:t>
      </w:r>
      <w:proofErr w:type="spellStart"/>
      <w:r w:rsidRPr="00CB08E1">
        <w:rPr>
          <w:rFonts w:ascii="Times New Roman" w:hAnsi="Times New Roman" w:cs="Times New Roman"/>
        </w:rPr>
        <w:t>Naurin</w:t>
      </w:r>
      <w:proofErr w:type="spellEnd"/>
      <w:r w:rsidRPr="00CB08E1">
        <w:rPr>
          <w:rFonts w:ascii="Times New Roman" w:hAnsi="Times New Roman" w:cs="Times New Roman"/>
        </w:rPr>
        <w:t xml:space="preserve"> Daniel,</w:t>
      </w:r>
      <w:r w:rsidR="008C1D54">
        <w:rPr>
          <w:rFonts w:ascii="Times New Roman" w:hAnsi="Times New Roman" w:cs="Times New Roman"/>
        </w:rPr>
        <w:t xml:space="preserve"> </w:t>
      </w:r>
      <w:proofErr w:type="spellStart"/>
      <w:r w:rsidRPr="00CB08E1">
        <w:rPr>
          <w:rFonts w:ascii="Times New Roman" w:hAnsi="Times New Roman" w:cs="Times New Roman"/>
        </w:rPr>
        <w:t>Schwartzberg</w:t>
      </w:r>
      <w:proofErr w:type="spellEnd"/>
      <w:r w:rsidRPr="00CB08E1">
        <w:rPr>
          <w:rFonts w:ascii="Times New Roman" w:hAnsi="Times New Roman" w:cs="Times New Roman"/>
        </w:rPr>
        <w:t xml:space="preserve"> Melissa, </w:t>
      </w:r>
      <w:proofErr w:type="spellStart"/>
      <w:r w:rsidRPr="00CB08E1">
        <w:rPr>
          <w:rFonts w:ascii="Times New Roman" w:hAnsi="Times New Roman" w:cs="Times New Roman"/>
        </w:rPr>
        <w:t>Tamir</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Yael</w:t>
      </w:r>
      <w:proofErr w:type="spellEnd"/>
      <w:r w:rsidRPr="00CB08E1">
        <w:rPr>
          <w:rFonts w:ascii="Times New Roman" w:hAnsi="Times New Roman" w:cs="Times New Roman"/>
        </w:rPr>
        <w:t>, Thompson Dennis, Williams Melissa,</w:t>
      </w:r>
      <w:r w:rsidR="008C1D54">
        <w:rPr>
          <w:rFonts w:ascii="Times New Roman" w:hAnsi="Times New Roman" w:cs="Times New Roman"/>
        </w:rPr>
        <w:t xml:space="preserve"> </w:t>
      </w:r>
      <w:r w:rsidRPr="00CB08E1">
        <w:rPr>
          <w:rFonts w:ascii="Times New Roman" w:hAnsi="Times New Roman" w:cs="Times New Roman"/>
        </w:rPr>
        <w:t xml:space="preserve">2013, « </w:t>
      </w:r>
      <w:proofErr w:type="spellStart"/>
      <w:r w:rsidRPr="00CB08E1">
        <w:rPr>
          <w:rFonts w:ascii="Times New Roman" w:hAnsi="Times New Roman" w:cs="Times New Roman"/>
        </w:rPr>
        <w:t>Deliberative</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negotiation</w:t>
      </w:r>
      <w:proofErr w:type="spellEnd"/>
      <w:r w:rsidRPr="00CB08E1">
        <w:rPr>
          <w:rFonts w:ascii="Times New Roman" w:hAnsi="Times New Roman" w:cs="Times New Roman"/>
        </w:rPr>
        <w:t xml:space="preserve"> », in Jane </w:t>
      </w:r>
      <w:proofErr w:type="spellStart"/>
      <w:r w:rsidRPr="00CB08E1">
        <w:rPr>
          <w:rFonts w:ascii="Times New Roman" w:hAnsi="Times New Roman" w:cs="Times New Roman"/>
        </w:rPr>
        <w:t>Mansbridge</w:t>
      </w:r>
      <w:proofErr w:type="spellEnd"/>
      <w:r w:rsidRPr="00CB08E1">
        <w:rPr>
          <w:rFonts w:ascii="Times New Roman" w:hAnsi="Times New Roman" w:cs="Times New Roman"/>
        </w:rPr>
        <w:t>, Cathie Jo Martin (</w:t>
      </w:r>
      <w:proofErr w:type="spellStart"/>
      <w:r w:rsidRPr="00CB08E1">
        <w:rPr>
          <w:rFonts w:ascii="Times New Roman" w:hAnsi="Times New Roman" w:cs="Times New Roman"/>
        </w:rPr>
        <w:t>dir</w:t>
      </w:r>
      <w:proofErr w:type="spellEnd"/>
      <w:r w:rsidRPr="00CB08E1">
        <w:rPr>
          <w:rFonts w:ascii="Times New Roman" w:hAnsi="Times New Roman" w:cs="Times New Roman"/>
        </w:rPr>
        <w:t>.),</w:t>
      </w:r>
      <w:r w:rsidR="008C1D54">
        <w:rPr>
          <w:rFonts w:ascii="Times New Roman" w:hAnsi="Times New Roman" w:cs="Times New Roman"/>
        </w:rPr>
        <w:t xml:space="preserve"> </w:t>
      </w:r>
      <w:proofErr w:type="spellStart"/>
      <w:r w:rsidRPr="00CB08E1">
        <w:rPr>
          <w:rFonts w:ascii="Times New Roman" w:hAnsi="Times New Roman" w:cs="Times New Roman"/>
          <w:i/>
          <w:iCs/>
        </w:rPr>
        <w:t>Negotiating</w:t>
      </w:r>
      <w:proofErr w:type="spellEnd"/>
      <w:r w:rsidRPr="00CB08E1">
        <w:rPr>
          <w:rFonts w:ascii="Times New Roman" w:hAnsi="Times New Roman" w:cs="Times New Roman"/>
          <w:i/>
          <w:iCs/>
        </w:rPr>
        <w:t xml:space="preserve"> Agreement in </w:t>
      </w:r>
      <w:proofErr w:type="spellStart"/>
      <w:r w:rsidRPr="00CB08E1">
        <w:rPr>
          <w:rFonts w:ascii="Times New Roman" w:hAnsi="Times New Roman" w:cs="Times New Roman"/>
          <w:i/>
          <w:iCs/>
        </w:rPr>
        <w:t>Politics</w:t>
      </w:r>
      <w:proofErr w:type="spellEnd"/>
      <w:r w:rsidRPr="00CB08E1">
        <w:rPr>
          <w:rFonts w:ascii="Times New Roman" w:hAnsi="Times New Roman" w:cs="Times New Roman"/>
          <w:i/>
          <w:iCs/>
        </w:rPr>
        <w:t xml:space="preserve">. Report of the </w:t>
      </w:r>
      <w:proofErr w:type="spellStart"/>
      <w:r w:rsidRPr="00CB08E1">
        <w:rPr>
          <w:rFonts w:ascii="Times New Roman" w:hAnsi="Times New Roman" w:cs="Times New Roman"/>
          <w:i/>
          <w:iCs/>
        </w:rPr>
        <w:t>Task</w:t>
      </w:r>
      <w:proofErr w:type="spellEnd"/>
      <w:r w:rsidRPr="00CB08E1">
        <w:rPr>
          <w:rFonts w:ascii="Times New Roman" w:hAnsi="Times New Roman" w:cs="Times New Roman"/>
          <w:i/>
          <w:iCs/>
        </w:rPr>
        <w:t xml:space="preserve"> Force on </w:t>
      </w:r>
      <w:proofErr w:type="spellStart"/>
      <w:r w:rsidRPr="00CB08E1">
        <w:rPr>
          <w:rFonts w:ascii="Times New Roman" w:hAnsi="Times New Roman" w:cs="Times New Roman"/>
          <w:i/>
          <w:iCs/>
        </w:rPr>
        <w:t>Negotiating</w:t>
      </w:r>
      <w:proofErr w:type="spellEnd"/>
      <w:r w:rsidR="008C1D54">
        <w:rPr>
          <w:rFonts w:ascii="Times New Roman" w:hAnsi="Times New Roman" w:cs="Times New Roman"/>
          <w:i/>
          <w:iCs/>
        </w:rPr>
        <w:t xml:space="preserve"> </w:t>
      </w:r>
      <w:r w:rsidRPr="00CB08E1">
        <w:rPr>
          <w:rFonts w:ascii="Times New Roman" w:hAnsi="Times New Roman" w:cs="Times New Roman"/>
          <w:i/>
          <w:iCs/>
        </w:rPr>
        <w:t xml:space="preserve">Agreement in </w:t>
      </w:r>
      <w:proofErr w:type="spellStart"/>
      <w:r w:rsidRPr="00CB08E1">
        <w:rPr>
          <w:rFonts w:ascii="Times New Roman" w:hAnsi="Times New Roman" w:cs="Times New Roman"/>
          <w:i/>
          <w:iCs/>
        </w:rPr>
        <w:t>Politics</w:t>
      </w:r>
      <w:proofErr w:type="spellEnd"/>
      <w:r w:rsidRPr="00CB08E1">
        <w:rPr>
          <w:rFonts w:ascii="Times New Roman" w:hAnsi="Times New Roman" w:cs="Times New Roman"/>
        </w:rPr>
        <w:t xml:space="preserve">, Washington, American </w:t>
      </w:r>
      <w:proofErr w:type="spellStart"/>
      <w:r w:rsidRPr="00CB08E1">
        <w:rPr>
          <w:rFonts w:ascii="Times New Roman" w:hAnsi="Times New Roman" w:cs="Times New Roman"/>
        </w:rPr>
        <w:t>Political</w:t>
      </w:r>
      <w:proofErr w:type="spellEnd"/>
      <w:r w:rsidRPr="00CB08E1">
        <w:rPr>
          <w:rFonts w:ascii="Times New Roman" w:hAnsi="Times New Roman" w:cs="Times New Roman"/>
        </w:rPr>
        <w:t xml:space="preserve"> Science Association,</w:t>
      </w:r>
      <w:r w:rsidR="008C1D54">
        <w:rPr>
          <w:rFonts w:ascii="Times New Roman" w:hAnsi="Times New Roman" w:cs="Times New Roman"/>
        </w:rPr>
        <w:t xml:space="preserve"> </w:t>
      </w:r>
      <w:r w:rsidRPr="00CB08E1">
        <w:rPr>
          <w:rFonts w:ascii="Times New Roman" w:hAnsi="Times New Roman" w:cs="Times New Roman"/>
        </w:rPr>
        <w:t>p. 86-120.</w:t>
      </w:r>
    </w:p>
    <w:p w14:paraId="4E7DDD20" w14:textId="1213B242" w:rsidR="00CB08E1" w:rsidRDefault="00CB08E1" w:rsidP="00CB08E1">
      <w:pPr>
        <w:jc w:val="both"/>
        <w:rPr>
          <w:rFonts w:ascii="Times New Roman" w:hAnsi="Times New Roman" w:cs="Times New Roman"/>
        </w:rPr>
      </w:pPr>
      <w:r w:rsidRPr="00CB08E1">
        <w:rPr>
          <w:rFonts w:ascii="Times New Roman" w:hAnsi="Times New Roman" w:cs="Times New Roman"/>
        </w:rPr>
        <w:t xml:space="preserve">Young Iris Marion, 1996, « Communication and the </w:t>
      </w:r>
      <w:proofErr w:type="spellStart"/>
      <w:r w:rsidRPr="00CB08E1">
        <w:rPr>
          <w:rFonts w:ascii="Times New Roman" w:hAnsi="Times New Roman" w:cs="Times New Roman"/>
        </w:rPr>
        <w:t>other</w:t>
      </w:r>
      <w:proofErr w:type="spellEnd"/>
      <w:r w:rsidRPr="00CB08E1">
        <w:rPr>
          <w:rFonts w:ascii="Times New Roman" w:hAnsi="Times New Roman" w:cs="Times New Roman"/>
        </w:rPr>
        <w:t xml:space="preserve">: Beyond </w:t>
      </w:r>
      <w:proofErr w:type="spellStart"/>
      <w:r w:rsidRPr="00CB08E1">
        <w:rPr>
          <w:rFonts w:ascii="Times New Roman" w:hAnsi="Times New Roman" w:cs="Times New Roman"/>
        </w:rPr>
        <w:t>deliberative</w:t>
      </w:r>
      <w:proofErr w:type="spellEnd"/>
      <w:r w:rsidR="008C1D54">
        <w:rPr>
          <w:rFonts w:ascii="Times New Roman" w:hAnsi="Times New Roman" w:cs="Times New Roman"/>
        </w:rPr>
        <w:t xml:space="preserve"> </w:t>
      </w:r>
      <w:proofErr w:type="spellStart"/>
      <w:r w:rsidRPr="00CB08E1">
        <w:rPr>
          <w:rFonts w:ascii="Times New Roman" w:hAnsi="Times New Roman" w:cs="Times New Roman"/>
        </w:rPr>
        <w:t>democracy</w:t>
      </w:r>
      <w:proofErr w:type="spellEnd"/>
      <w:r w:rsidRPr="00CB08E1">
        <w:rPr>
          <w:rFonts w:ascii="Times New Roman" w:hAnsi="Times New Roman" w:cs="Times New Roman"/>
        </w:rPr>
        <w:t xml:space="preserve"> », in </w:t>
      </w:r>
      <w:proofErr w:type="spellStart"/>
      <w:r w:rsidRPr="00CB08E1">
        <w:rPr>
          <w:rFonts w:ascii="Times New Roman" w:hAnsi="Times New Roman" w:cs="Times New Roman"/>
        </w:rPr>
        <w:t>Seyla</w:t>
      </w:r>
      <w:proofErr w:type="spellEnd"/>
      <w:r w:rsidRPr="00CB08E1">
        <w:rPr>
          <w:rFonts w:ascii="Times New Roman" w:hAnsi="Times New Roman" w:cs="Times New Roman"/>
        </w:rPr>
        <w:t xml:space="preserve"> Benhabib (</w:t>
      </w:r>
      <w:proofErr w:type="spellStart"/>
      <w:r w:rsidRPr="00CB08E1">
        <w:rPr>
          <w:rFonts w:ascii="Times New Roman" w:hAnsi="Times New Roman" w:cs="Times New Roman"/>
        </w:rPr>
        <w:t>dir</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i/>
          <w:iCs/>
        </w:rPr>
        <w:t>Democracy</w:t>
      </w:r>
      <w:proofErr w:type="spellEnd"/>
      <w:r w:rsidRPr="00CB08E1">
        <w:rPr>
          <w:rFonts w:ascii="Times New Roman" w:hAnsi="Times New Roman" w:cs="Times New Roman"/>
          <w:i/>
          <w:iCs/>
        </w:rPr>
        <w:t xml:space="preserve"> and </w:t>
      </w:r>
      <w:proofErr w:type="spellStart"/>
      <w:r w:rsidRPr="00CB08E1">
        <w:rPr>
          <w:rFonts w:ascii="Times New Roman" w:hAnsi="Times New Roman" w:cs="Times New Roman"/>
          <w:i/>
          <w:iCs/>
        </w:rPr>
        <w:t>difference</w:t>
      </w:r>
      <w:proofErr w:type="spellEnd"/>
      <w:r w:rsidRPr="00CB08E1">
        <w:rPr>
          <w:rFonts w:ascii="Times New Roman" w:hAnsi="Times New Roman" w:cs="Times New Roman"/>
          <w:i/>
          <w:iCs/>
        </w:rPr>
        <w:t xml:space="preserve">: </w:t>
      </w:r>
      <w:proofErr w:type="spellStart"/>
      <w:r w:rsidRPr="00CB08E1">
        <w:rPr>
          <w:rFonts w:ascii="Times New Roman" w:hAnsi="Times New Roman" w:cs="Times New Roman"/>
          <w:i/>
          <w:iCs/>
        </w:rPr>
        <w:t>Contesting</w:t>
      </w:r>
      <w:proofErr w:type="spellEnd"/>
      <w:r>
        <w:rPr>
          <w:rFonts w:ascii="Times New Roman" w:hAnsi="Times New Roman" w:cs="Times New Roman"/>
          <w:i/>
          <w:iCs/>
        </w:rPr>
        <w:t xml:space="preserve"> </w:t>
      </w:r>
      <w:proofErr w:type="spellStart"/>
      <w:r>
        <w:rPr>
          <w:rFonts w:ascii="Times New Roman" w:hAnsi="Times New Roman" w:cs="Times New Roman"/>
          <w:i/>
          <w:iCs/>
        </w:rPr>
        <w:t>boundaries</w:t>
      </w:r>
      <w:proofErr w:type="spellEnd"/>
      <w:r>
        <w:rPr>
          <w:rFonts w:ascii="Times New Roman" w:hAnsi="Times New Roman" w:cs="Times New Roman"/>
          <w:i/>
          <w:iCs/>
        </w:rPr>
        <w:t xml:space="preserve"> of the </w:t>
      </w:r>
      <w:proofErr w:type="spellStart"/>
      <w:r>
        <w:rPr>
          <w:rFonts w:ascii="Times New Roman" w:hAnsi="Times New Roman" w:cs="Times New Roman"/>
          <w:i/>
          <w:iCs/>
        </w:rPr>
        <w:t>political</w:t>
      </w:r>
      <w:proofErr w:type="spellEnd"/>
      <w:r>
        <w:rPr>
          <w:rFonts w:ascii="Times New Roman" w:hAnsi="Times New Roman" w:cs="Times New Roman"/>
        </w:rPr>
        <w:t>, Princeton</w:t>
      </w:r>
      <w:r w:rsidRPr="00CB08E1">
        <w:rPr>
          <w:rFonts w:ascii="DIN-Regular" w:hAnsi="DIN-Regular" w:cs="DIN-Regular"/>
          <w:sz w:val="20"/>
          <w:szCs w:val="20"/>
        </w:rPr>
        <w:t xml:space="preserve"> </w:t>
      </w:r>
      <w:proofErr w:type="spellStart"/>
      <w:r w:rsidRPr="00CB08E1">
        <w:rPr>
          <w:rFonts w:ascii="Times New Roman" w:hAnsi="Times New Roman" w:cs="Times New Roman"/>
        </w:rPr>
        <w:t>Princeton</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University</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Press</w:t>
      </w:r>
      <w:proofErr w:type="spellEnd"/>
      <w:r w:rsidRPr="00CB08E1">
        <w:rPr>
          <w:rFonts w:ascii="Times New Roman" w:hAnsi="Times New Roman" w:cs="Times New Roman"/>
        </w:rPr>
        <w:t>, p. 120-135.</w:t>
      </w:r>
    </w:p>
    <w:p w14:paraId="67F8A10C" w14:textId="19D19648" w:rsidR="00CB08E1" w:rsidRPr="00CB08E1" w:rsidRDefault="00CB08E1" w:rsidP="00CB08E1">
      <w:pPr>
        <w:jc w:val="both"/>
        <w:rPr>
          <w:rFonts w:ascii="Times New Roman" w:hAnsi="Times New Roman" w:cs="Times New Roman"/>
          <w:b/>
          <w:bCs/>
          <w:sz w:val="26"/>
          <w:szCs w:val="26"/>
        </w:rPr>
      </w:pPr>
      <w:r w:rsidRPr="00CB08E1">
        <w:rPr>
          <w:rFonts w:ascii="Times New Roman" w:hAnsi="Times New Roman" w:cs="Times New Roman"/>
          <w:b/>
          <w:bCs/>
          <w:sz w:val="26"/>
          <w:szCs w:val="26"/>
        </w:rPr>
        <w:t>Sites web et articles de presse portant sur le SOL et l’extension de</w:t>
      </w:r>
      <w:r w:rsidR="00C56FE4" w:rsidRPr="00C56FE4">
        <w:rPr>
          <w:rFonts w:ascii="Times New Roman" w:hAnsi="Times New Roman" w:cs="Times New Roman"/>
          <w:b/>
          <w:bCs/>
          <w:sz w:val="26"/>
          <w:szCs w:val="26"/>
        </w:rPr>
        <w:t xml:space="preserve"> </w:t>
      </w:r>
      <w:r w:rsidRPr="00CB08E1">
        <w:rPr>
          <w:rFonts w:ascii="Times New Roman" w:hAnsi="Times New Roman" w:cs="Times New Roman"/>
          <w:b/>
          <w:bCs/>
          <w:sz w:val="26"/>
          <w:szCs w:val="26"/>
        </w:rPr>
        <w:t>L’Esplanade</w:t>
      </w:r>
    </w:p>
    <w:p w14:paraId="24AC47AC" w14:textId="0075F075" w:rsidR="00CB08E1" w:rsidRPr="00CB08E1" w:rsidRDefault="00CB08E1" w:rsidP="00CB08E1">
      <w:pPr>
        <w:jc w:val="both"/>
        <w:rPr>
          <w:rFonts w:ascii="Times New Roman" w:hAnsi="Times New Roman" w:cs="Times New Roman"/>
        </w:rPr>
      </w:pPr>
      <w:r w:rsidRPr="00CB08E1">
        <w:rPr>
          <w:rFonts w:ascii="Times New Roman" w:hAnsi="Times New Roman" w:cs="Times New Roman"/>
        </w:rPr>
        <w:t>Site du Schéma d’Orientation Local de l’extension Nord-Est du centre urbain</w:t>
      </w:r>
      <w:r w:rsidR="008C1D54">
        <w:rPr>
          <w:rFonts w:ascii="Times New Roman" w:hAnsi="Times New Roman" w:cs="Times New Roman"/>
        </w:rPr>
        <w:t xml:space="preserve"> </w:t>
      </w:r>
      <w:r w:rsidRPr="00CB08E1">
        <w:rPr>
          <w:rFonts w:ascii="Times New Roman" w:hAnsi="Times New Roman" w:cs="Times New Roman"/>
        </w:rPr>
        <w:t>de Louvain-la-Neuve, par Espace Environnement, https:// sol -</w:t>
      </w:r>
      <w:proofErr w:type="spellStart"/>
      <w:r w:rsidRPr="00CB08E1">
        <w:rPr>
          <w:rFonts w:ascii="Times New Roman" w:hAnsi="Times New Roman" w:cs="Times New Roman"/>
        </w:rPr>
        <w:t>llncentre</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w:t>
      </w:r>
      <w:r w:rsidR="008C1D54">
        <w:rPr>
          <w:rFonts w:ascii="Times New Roman" w:hAnsi="Times New Roman" w:cs="Times New Roman"/>
        </w:rPr>
        <w:t xml:space="preserve"> </w:t>
      </w:r>
      <w:r w:rsidRPr="00CB08E1">
        <w:rPr>
          <w:rFonts w:ascii="Times New Roman" w:hAnsi="Times New Roman" w:cs="Times New Roman"/>
        </w:rPr>
        <w:t>(accès le 22/03/2022).</w:t>
      </w:r>
    </w:p>
    <w:p w14:paraId="1F4446A9" w14:textId="13F8B1C2" w:rsidR="00CB08E1" w:rsidRPr="00CB08E1" w:rsidRDefault="00CB08E1" w:rsidP="00CB08E1">
      <w:pPr>
        <w:jc w:val="both"/>
        <w:rPr>
          <w:rFonts w:ascii="Times New Roman" w:hAnsi="Times New Roman" w:cs="Times New Roman"/>
        </w:rPr>
      </w:pPr>
      <w:r w:rsidRPr="00CB08E1">
        <w:rPr>
          <w:rFonts w:ascii="Times New Roman" w:hAnsi="Times New Roman" w:cs="Times New Roman"/>
        </w:rPr>
        <w:t>Site de la Commune d’Ottignies-Louvain-la-Neuve, « SOL centre urbain LLN »,</w:t>
      </w:r>
      <w:r w:rsidR="008C1D54">
        <w:rPr>
          <w:rFonts w:ascii="Times New Roman" w:hAnsi="Times New Roman" w:cs="Times New Roman"/>
        </w:rPr>
        <w:t xml:space="preserve"> </w:t>
      </w:r>
      <w:r w:rsidRPr="00CB08E1">
        <w:rPr>
          <w:rFonts w:ascii="Times New Roman" w:hAnsi="Times New Roman" w:cs="Times New Roman"/>
        </w:rPr>
        <w:t>section Urbanisme, https:// agenda .</w:t>
      </w:r>
      <w:proofErr w:type="spellStart"/>
      <w:r w:rsidRPr="00CB08E1">
        <w:rPr>
          <w:rFonts w:ascii="Times New Roman" w:hAnsi="Times New Roman" w:cs="Times New Roman"/>
        </w:rPr>
        <w:t>olln</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ma -ville/ services -techniques/urbanisme/ </w:t>
      </w:r>
      <w:proofErr w:type="spellStart"/>
      <w:r w:rsidRPr="00CB08E1">
        <w:rPr>
          <w:rFonts w:ascii="Times New Roman" w:hAnsi="Times New Roman" w:cs="Times New Roman"/>
        </w:rPr>
        <w:t>actualites</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schema</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dorientation</w:t>
      </w:r>
      <w:proofErr w:type="spellEnd"/>
      <w:r w:rsidRPr="00CB08E1">
        <w:rPr>
          <w:rFonts w:ascii="Times New Roman" w:hAnsi="Times New Roman" w:cs="Times New Roman"/>
        </w:rPr>
        <w:t xml:space="preserve"> -local -sol (accès le 22/03/2022).</w:t>
      </w:r>
    </w:p>
    <w:p w14:paraId="3E79ED53" w14:textId="0418F17D" w:rsidR="00CB08E1" w:rsidRDefault="00CB08E1" w:rsidP="00CB08E1">
      <w:pPr>
        <w:jc w:val="both"/>
        <w:rPr>
          <w:rFonts w:ascii="Times New Roman" w:hAnsi="Times New Roman" w:cs="Times New Roman"/>
        </w:rPr>
      </w:pPr>
      <w:r w:rsidRPr="00CB08E1">
        <w:rPr>
          <w:rFonts w:ascii="Times New Roman" w:hAnsi="Times New Roman" w:cs="Times New Roman"/>
        </w:rPr>
        <w:t xml:space="preserve">Site de l’Université Catholique de Louvain, « Centre commercial – L’Esplanade »,section Urbanisme, https:// </w:t>
      </w:r>
      <w:proofErr w:type="spellStart"/>
      <w:r w:rsidRPr="00CB08E1">
        <w:rPr>
          <w:rFonts w:ascii="Times New Roman" w:hAnsi="Times New Roman" w:cs="Times New Roman"/>
        </w:rPr>
        <w:t>uclouvain</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fr</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decouvrir</w:t>
      </w:r>
      <w:proofErr w:type="spellEnd"/>
      <w:r w:rsidRPr="00CB08E1">
        <w:rPr>
          <w:rFonts w:ascii="Times New Roman" w:hAnsi="Times New Roman" w:cs="Times New Roman"/>
        </w:rPr>
        <w:t>/ esplanade .html (</w:t>
      </w:r>
      <w:proofErr w:type="spellStart"/>
      <w:r w:rsidRPr="00CB08E1">
        <w:rPr>
          <w:rFonts w:ascii="Times New Roman" w:hAnsi="Times New Roman" w:cs="Times New Roman"/>
        </w:rPr>
        <w:t>accèsle</w:t>
      </w:r>
      <w:proofErr w:type="spellEnd"/>
      <w:r w:rsidRPr="00CB08E1">
        <w:rPr>
          <w:rFonts w:ascii="Times New Roman" w:hAnsi="Times New Roman" w:cs="Times New Roman"/>
        </w:rPr>
        <w:t xml:space="preserve"> 22/03/2022).</w:t>
      </w:r>
    </w:p>
    <w:p w14:paraId="1C0E1A9E" w14:textId="1820D7ED" w:rsidR="00CB08E1" w:rsidRPr="00CB08E1" w:rsidRDefault="00CB08E1" w:rsidP="00CB08E1">
      <w:pPr>
        <w:jc w:val="both"/>
        <w:rPr>
          <w:rFonts w:ascii="Times New Roman" w:hAnsi="Times New Roman" w:cs="Times New Roman"/>
        </w:rPr>
      </w:pPr>
      <w:proofErr w:type="spellStart"/>
      <w:r w:rsidRPr="00CB08E1">
        <w:rPr>
          <w:rFonts w:ascii="Times New Roman" w:hAnsi="Times New Roman" w:cs="Times New Roman"/>
        </w:rPr>
        <w:lastRenderedPageBreak/>
        <w:t>Attout</w:t>
      </w:r>
      <w:proofErr w:type="spellEnd"/>
      <w:r w:rsidRPr="00CB08E1">
        <w:rPr>
          <w:rFonts w:ascii="Times New Roman" w:hAnsi="Times New Roman" w:cs="Times New Roman"/>
        </w:rPr>
        <w:t xml:space="preserve"> Xavier, « L’extension de L’esplanade est sur les rails », </w:t>
      </w:r>
      <w:r w:rsidRPr="00CB08E1">
        <w:rPr>
          <w:rFonts w:ascii="Times New Roman" w:hAnsi="Times New Roman" w:cs="Times New Roman"/>
          <w:i/>
          <w:iCs/>
        </w:rPr>
        <w:t>Le Vif</w:t>
      </w:r>
      <w:r w:rsidRPr="00CB08E1">
        <w:rPr>
          <w:rFonts w:ascii="Times New Roman" w:hAnsi="Times New Roman" w:cs="Times New Roman"/>
        </w:rPr>
        <w:t>, 3 septembre</w:t>
      </w:r>
      <w:r w:rsidR="008C1D54">
        <w:rPr>
          <w:rFonts w:ascii="Times New Roman" w:hAnsi="Times New Roman" w:cs="Times New Roman"/>
        </w:rPr>
        <w:t xml:space="preserve"> </w:t>
      </w:r>
      <w:r w:rsidRPr="00CB08E1">
        <w:rPr>
          <w:rFonts w:ascii="Times New Roman" w:hAnsi="Times New Roman" w:cs="Times New Roman"/>
        </w:rPr>
        <w:t>2015, https:// www .</w:t>
      </w:r>
      <w:proofErr w:type="spellStart"/>
      <w:r w:rsidRPr="00CB08E1">
        <w:rPr>
          <w:rFonts w:ascii="Times New Roman" w:hAnsi="Times New Roman" w:cs="Times New Roman"/>
        </w:rPr>
        <w:t>levif</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actualite</w:t>
      </w:r>
      <w:proofErr w:type="spellEnd"/>
      <w:r w:rsidRPr="00CB08E1">
        <w:rPr>
          <w:rFonts w:ascii="Times New Roman" w:hAnsi="Times New Roman" w:cs="Times New Roman"/>
        </w:rPr>
        <w:t>/ magazine/ l -extension -</w:t>
      </w:r>
      <w:proofErr w:type="spellStart"/>
      <w:r w:rsidRPr="00CB08E1">
        <w:rPr>
          <w:rFonts w:ascii="Times New Roman" w:hAnsi="Times New Roman" w:cs="Times New Roman"/>
        </w:rPr>
        <w:t>de-l</w:t>
      </w:r>
      <w:proofErr w:type="spellEnd"/>
      <w:r w:rsidRPr="00CB08E1">
        <w:rPr>
          <w:rFonts w:ascii="Times New Roman" w:hAnsi="Times New Roman" w:cs="Times New Roman"/>
        </w:rPr>
        <w:t xml:space="preserve"> -esplanade -est -sur -les -rails/ article -normal -937843 .html (accès le</w:t>
      </w:r>
      <w:r w:rsidR="008C1D54">
        <w:rPr>
          <w:rFonts w:ascii="Times New Roman" w:hAnsi="Times New Roman" w:cs="Times New Roman"/>
        </w:rPr>
        <w:t xml:space="preserve"> </w:t>
      </w:r>
      <w:r w:rsidRPr="00CB08E1">
        <w:rPr>
          <w:rFonts w:ascii="Times New Roman" w:hAnsi="Times New Roman" w:cs="Times New Roman"/>
        </w:rPr>
        <w:t>22/03/2022).</w:t>
      </w:r>
    </w:p>
    <w:p w14:paraId="3B42B592" w14:textId="0BD94456" w:rsidR="00CB08E1" w:rsidRPr="00CB08E1" w:rsidRDefault="00CB08E1" w:rsidP="00CB08E1">
      <w:pPr>
        <w:jc w:val="both"/>
        <w:rPr>
          <w:rFonts w:ascii="Times New Roman" w:hAnsi="Times New Roman" w:cs="Times New Roman"/>
        </w:rPr>
      </w:pPr>
      <w:r w:rsidRPr="00CB08E1">
        <w:rPr>
          <w:rFonts w:ascii="Times New Roman" w:hAnsi="Times New Roman" w:cs="Times New Roman"/>
        </w:rPr>
        <w:t>Belga, « Bilan mitigé pour le processus participatif du SOL Nord-Est de Louvain</w:t>
      </w:r>
      <w:r w:rsidR="008C1D54">
        <w:rPr>
          <w:rFonts w:ascii="Times New Roman" w:hAnsi="Times New Roman" w:cs="Times New Roman"/>
        </w:rPr>
        <w:t>-</w:t>
      </w:r>
      <w:r w:rsidRPr="00CB08E1">
        <w:rPr>
          <w:rFonts w:ascii="Times New Roman" w:hAnsi="Times New Roman" w:cs="Times New Roman"/>
        </w:rPr>
        <w:t xml:space="preserve">la-Neuve », </w:t>
      </w:r>
      <w:r w:rsidRPr="00CB08E1">
        <w:rPr>
          <w:rFonts w:ascii="Times New Roman" w:hAnsi="Times New Roman" w:cs="Times New Roman"/>
          <w:i/>
          <w:iCs/>
        </w:rPr>
        <w:t>L’Avenir</w:t>
      </w:r>
      <w:r w:rsidRPr="00CB08E1">
        <w:rPr>
          <w:rFonts w:ascii="Times New Roman" w:hAnsi="Times New Roman" w:cs="Times New Roman"/>
        </w:rPr>
        <w:t>, 20 juin 2019, https:// www .</w:t>
      </w:r>
      <w:proofErr w:type="spellStart"/>
      <w:r w:rsidRPr="00CB08E1">
        <w:rPr>
          <w:rFonts w:ascii="Times New Roman" w:hAnsi="Times New Roman" w:cs="Times New Roman"/>
        </w:rPr>
        <w:t>lavenir</w:t>
      </w:r>
      <w:proofErr w:type="spellEnd"/>
      <w:r w:rsidRPr="00CB08E1">
        <w:rPr>
          <w:rFonts w:ascii="Times New Roman" w:hAnsi="Times New Roman" w:cs="Times New Roman"/>
        </w:rPr>
        <w:t xml:space="preserve"> .net/ </w:t>
      </w:r>
      <w:proofErr w:type="spellStart"/>
      <w:r w:rsidRPr="00CB08E1">
        <w:rPr>
          <w:rFonts w:ascii="Times New Roman" w:hAnsi="Times New Roman" w:cs="Times New Roman"/>
        </w:rPr>
        <w:t>cnt</w:t>
      </w:r>
      <w:proofErr w:type="spellEnd"/>
      <w:r w:rsidRPr="00CB08E1">
        <w:rPr>
          <w:rFonts w:ascii="Times New Roman" w:hAnsi="Times New Roman" w:cs="Times New Roman"/>
        </w:rPr>
        <w:t>/ dmf20190620_01349474/ bilan -mitige -pour -le -processus -participatif -du -sol -nord -est -de-</w:t>
      </w:r>
      <w:proofErr w:type="spellStart"/>
      <w:r w:rsidRPr="00CB08E1">
        <w:rPr>
          <w:rFonts w:ascii="Times New Roman" w:hAnsi="Times New Roman" w:cs="Times New Roman"/>
        </w:rPr>
        <w:t>louvain</w:t>
      </w:r>
      <w:proofErr w:type="spellEnd"/>
      <w:r w:rsidRPr="00CB08E1">
        <w:rPr>
          <w:rFonts w:ascii="Times New Roman" w:hAnsi="Times New Roman" w:cs="Times New Roman"/>
        </w:rPr>
        <w:t xml:space="preserve"> -la -neuve (accès le 22/03/2022).</w:t>
      </w:r>
    </w:p>
    <w:p w14:paraId="2C160644" w14:textId="3DFB20A6" w:rsidR="00CB08E1" w:rsidRPr="00CB08E1" w:rsidRDefault="00CB08E1" w:rsidP="00CB08E1">
      <w:pPr>
        <w:jc w:val="both"/>
        <w:rPr>
          <w:rFonts w:ascii="Times New Roman" w:hAnsi="Times New Roman" w:cs="Times New Roman"/>
        </w:rPr>
      </w:pPr>
      <w:r w:rsidRPr="00CB08E1">
        <w:rPr>
          <w:rFonts w:ascii="Times New Roman" w:hAnsi="Times New Roman" w:cs="Times New Roman"/>
        </w:rPr>
        <w:t xml:space="preserve">De </w:t>
      </w:r>
      <w:proofErr w:type="spellStart"/>
      <w:r w:rsidRPr="00CB08E1">
        <w:rPr>
          <w:rFonts w:ascii="Times New Roman" w:hAnsi="Times New Roman" w:cs="Times New Roman"/>
        </w:rPr>
        <w:t>Schutter</w:t>
      </w:r>
      <w:proofErr w:type="spellEnd"/>
      <w:r w:rsidRPr="00CB08E1">
        <w:rPr>
          <w:rFonts w:ascii="Times New Roman" w:hAnsi="Times New Roman" w:cs="Times New Roman"/>
        </w:rPr>
        <w:t xml:space="preserve"> Olivier, Cassiers Isabelle, </w:t>
      </w:r>
      <w:proofErr w:type="spellStart"/>
      <w:r w:rsidRPr="00CB08E1">
        <w:rPr>
          <w:rFonts w:ascii="Times New Roman" w:hAnsi="Times New Roman" w:cs="Times New Roman"/>
        </w:rPr>
        <w:t>Degavre</w:t>
      </w:r>
      <w:proofErr w:type="spellEnd"/>
      <w:r w:rsidRPr="00CB08E1">
        <w:rPr>
          <w:rFonts w:ascii="Times New Roman" w:hAnsi="Times New Roman" w:cs="Times New Roman"/>
        </w:rPr>
        <w:t xml:space="preserve"> Florence, De </w:t>
      </w:r>
      <w:proofErr w:type="spellStart"/>
      <w:r w:rsidRPr="00CB08E1">
        <w:rPr>
          <w:rFonts w:ascii="Times New Roman" w:hAnsi="Times New Roman" w:cs="Times New Roman"/>
        </w:rPr>
        <w:t>Munck</w:t>
      </w:r>
      <w:proofErr w:type="spellEnd"/>
      <w:r w:rsidRPr="00CB08E1">
        <w:rPr>
          <w:rFonts w:ascii="Times New Roman" w:hAnsi="Times New Roman" w:cs="Times New Roman"/>
        </w:rPr>
        <w:t xml:space="preserve"> Jean,</w:t>
      </w:r>
      <w:r w:rsidR="008C1D54">
        <w:rPr>
          <w:rFonts w:ascii="Times New Roman" w:hAnsi="Times New Roman" w:cs="Times New Roman"/>
        </w:rPr>
        <w:t xml:space="preserve"> </w:t>
      </w:r>
      <w:proofErr w:type="spellStart"/>
      <w:r w:rsidRPr="00CB08E1">
        <w:rPr>
          <w:rFonts w:ascii="Times New Roman" w:hAnsi="Times New Roman" w:cs="Times New Roman"/>
        </w:rPr>
        <w:t>Dedeurwaerdere</w:t>
      </w:r>
      <w:proofErr w:type="spellEnd"/>
      <w:r w:rsidRPr="00CB08E1">
        <w:rPr>
          <w:rFonts w:ascii="Times New Roman" w:hAnsi="Times New Roman" w:cs="Times New Roman"/>
        </w:rPr>
        <w:t xml:space="preserve"> Tom, Nyssens Marthe, Galand Benoît, </w:t>
      </w:r>
      <w:proofErr w:type="spellStart"/>
      <w:r w:rsidRPr="00CB08E1">
        <w:rPr>
          <w:rFonts w:ascii="Times New Roman" w:hAnsi="Times New Roman" w:cs="Times New Roman"/>
        </w:rPr>
        <w:t>Rignanese</w:t>
      </w:r>
      <w:proofErr w:type="spellEnd"/>
      <w:r w:rsidRPr="00CB08E1">
        <w:rPr>
          <w:rFonts w:ascii="Times New Roman" w:hAnsi="Times New Roman" w:cs="Times New Roman"/>
        </w:rPr>
        <w:t xml:space="preserve"> Gian-Marco, </w:t>
      </w:r>
      <w:proofErr w:type="spellStart"/>
      <w:r w:rsidRPr="00CB08E1">
        <w:rPr>
          <w:rFonts w:ascii="Times New Roman" w:hAnsi="Times New Roman" w:cs="Times New Roman"/>
        </w:rPr>
        <w:t>Ansoms</w:t>
      </w:r>
      <w:proofErr w:type="spellEnd"/>
      <w:r w:rsidRPr="00CB08E1">
        <w:rPr>
          <w:rFonts w:ascii="Times New Roman" w:hAnsi="Times New Roman" w:cs="Times New Roman"/>
        </w:rPr>
        <w:t xml:space="preserve"> An, </w:t>
      </w:r>
      <w:proofErr w:type="spellStart"/>
      <w:r w:rsidRPr="00CB08E1">
        <w:rPr>
          <w:rFonts w:ascii="Times New Roman" w:hAnsi="Times New Roman" w:cs="Times New Roman"/>
        </w:rPr>
        <w:t>Vuillemenot</w:t>
      </w:r>
      <w:proofErr w:type="spellEnd"/>
      <w:r w:rsidRPr="00CB08E1">
        <w:rPr>
          <w:rFonts w:ascii="Times New Roman" w:hAnsi="Times New Roman" w:cs="Times New Roman"/>
        </w:rPr>
        <w:t xml:space="preserve"> Anne-Marie, Vincke Caroline, « L’extension</w:t>
      </w:r>
      <w:r w:rsidR="008C1D54">
        <w:rPr>
          <w:rFonts w:ascii="Times New Roman" w:hAnsi="Times New Roman" w:cs="Times New Roman"/>
        </w:rPr>
        <w:t xml:space="preserve"> </w:t>
      </w:r>
      <w:r w:rsidRPr="00CB08E1">
        <w:rPr>
          <w:rFonts w:ascii="Times New Roman" w:hAnsi="Times New Roman" w:cs="Times New Roman"/>
        </w:rPr>
        <w:t xml:space="preserve">de l’Esplanade à Louvain-la-Neuve: non merci! », </w:t>
      </w:r>
      <w:r w:rsidRPr="00CB08E1">
        <w:rPr>
          <w:rFonts w:ascii="Times New Roman" w:hAnsi="Times New Roman" w:cs="Times New Roman"/>
          <w:i/>
          <w:iCs/>
        </w:rPr>
        <w:t>Le Soir</w:t>
      </w:r>
      <w:r w:rsidRPr="00CB08E1">
        <w:rPr>
          <w:rFonts w:ascii="Times New Roman" w:hAnsi="Times New Roman" w:cs="Times New Roman"/>
        </w:rPr>
        <w:t>, 9 juin 2017, https://www .</w:t>
      </w:r>
      <w:proofErr w:type="spellStart"/>
      <w:r w:rsidRPr="00CB08E1">
        <w:rPr>
          <w:rFonts w:ascii="Times New Roman" w:hAnsi="Times New Roman" w:cs="Times New Roman"/>
        </w:rPr>
        <w:t>lesoir</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98813/ article/ 2017 -06 -09/ </w:t>
      </w:r>
      <w:proofErr w:type="spellStart"/>
      <w:r w:rsidRPr="00CB08E1">
        <w:rPr>
          <w:rFonts w:ascii="Times New Roman" w:hAnsi="Times New Roman" w:cs="Times New Roman"/>
        </w:rPr>
        <w:t>lextension</w:t>
      </w:r>
      <w:proofErr w:type="spellEnd"/>
      <w:r w:rsidRPr="00CB08E1">
        <w:rPr>
          <w:rFonts w:ascii="Times New Roman" w:hAnsi="Times New Roman" w:cs="Times New Roman"/>
        </w:rPr>
        <w:t xml:space="preserve"> -de -</w:t>
      </w:r>
      <w:proofErr w:type="spellStart"/>
      <w:r w:rsidRPr="00CB08E1">
        <w:rPr>
          <w:rFonts w:ascii="Times New Roman" w:hAnsi="Times New Roman" w:cs="Times New Roman"/>
        </w:rPr>
        <w:t>lesplanade</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louvain</w:t>
      </w:r>
      <w:proofErr w:type="spellEnd"/>
      <w:r w:rsidRPr="00CB08E1">
        <w:rPr>
          <w:rFonts w:ascii="Times New Roman" w:hAnsi="Times New Roman" w:cs="Times New Roman"/>
        </w:rPr>
        <w:t>-la -neuve -non -merci (accès le 22/03/2022).</w:t>
      </w:r>
    </w:p>
    <w:p w14:paraId="021E1459" w14:textId="6DBC7132" w:rsidR="00CB08E1" w:rsidRPr="00CB08E1" w:rsidRDefault="00CB08E1" w:rsidP="00CB08E1">
      <w:pPr>
        <w:jc w:val="both"/>
        <w:rPr>
          <w:rFonts w:ascii="Times New Roman" w:hAnsi="Times New Roman" w:cs="Times New Roman"/>
        </w:rPr>
      </w:pPr>
      <w:proofErr w:type="spellStart"/>
      <w:r w:rsidRPr="00CB08E1">
        <w:rPr>
          <w:rFonts w:ascii="Times New Roman" w:hAnsi="Times New Roman" w:cs="Times New Roman"/>
        </w:rPr>
        <w:t>Hennuy</w:t>
      </w:r>
      <w:proofErr w:type="spellEnd"/>
      <w:r w:rsidRPr="00CB08E1">
        <w:rPr>
          <w:rFonts w:ascii="Times New Roman" w:hAnsi="Times New Roman" w:cs="Times New Roman"/>
        </w:rPr>
        <w:t xml:space="preserve"> Jean-Claude, « Louvain-la-Neuve: une marche funèbre contre l’extension</w:t>
      </w:r>
      <w:r w:rsidR="008C1D54">
        <w:rPr>
          <w:rFonts w:ascii="Times New Roman" w:hAnsi="Times New Roman" w:cs="Times New Roman"/>
        </w:rPr>
        <w:t xml:space="preserve"> </w:t>
      </w:r>
      <w:r w:rsidRPr="00CB08E1">
        <w:rPr>
          <w:rFonts w:ascii="Times New Roman" w:hAnsi="Times New Roman" w:cs="Times New Roman"/>
        </w:rPr>
        <w:t xml:space="preserve">du centre commercial », </w:t>
      </w:r>
      <w:r w:rsidRPr="00CB08E1">
        <w:rPr>
          <w:rFonts w:ascii="Times New Roman" w:hAnsi="Times New Roman" w:cs="Times New Roman"/>
          <w:i/>
          <w:iCs/>
        </w:rPr>
        <w:t>RTBF</w:t>
      </w:r>
      <w:r w:rsidRPr="00CB08E1">
        <w:rPr>
          <w:rFonts w:ascii="Times New Roman" w:hAnsi="Times New Roman" w:cs="Times New Roman"/>
        </w:rPr>
        <w:t>, 22 juin 2016, https:// www .</w:t>
      </w:r>
      <w:proofErr w:type="spellStart"/>
      <w:r w:rsidRPr="00CB08E1">
        <w:rPr>
          <w:rFonts w:ascii="Times New Roman" w:hAnsi="Times New Roman" w:cs="Times New Roman"/>
        </w:rPr>
        <w:t>rtbf</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info/</w:t>
      </w:r>
      <w:proofErr w:type="spellStart"/>
      <w:r w:rsidRPr="00CB08E1">
        <w:rPr>
          <w:rFonts w:ascii="Times New Roman" w:hAnsi="Times New Roman" w:cs="Times New Roman"/>
        </w:rPr>
        <w:t>regions</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detail</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louvain</w:t>
      </w:r>
      <w:proofErr w:type="spellEnd"/>
      <w:r w:rsidRPr="00CB08E1">
        <w:rPr>
          <w:rFonts w:ascii="Times New Roman" w:hAnsi="Times New Roman" w:cs="Times New Roman"/>
        </w:rPr>
        <w:t xml:space="preserve"> -la -neuve -une -marche -</w:t>
      </w:r>
      <w:proofErr w:type="spellStart"/>
      <w:r w:rsidRPr="00CB08E1">
        <w:rPr>
          <w:rFonts w:ascii="Times New Roman" w:hAnsi="Times New Roman" w:cs="Times New Roman"/>
        </w:rPr>
        <w:t>funebre</w:t>
      </w:r>
      <w:proofErr w:type="spellEnd"/>
      <w:r w:rsidRPr="00CB08E1">
        <w:rPr>
          <w:rFonts w:ascii="Times New Roman" w:hAnsi="Times New Roman" w:cs="Times New Roman"/>
        </w:rPr>
        <w:t xml:space="preserve"> -contre -l -extension-du -centre -commercial ?id = 9334082 (accès le 22/03/2022).</w:t>
      </w:r>
    </w:p>
    <w:p w14:paraId="6E445B05" w14:textId="66A97C28" w:rsidR="00CB08E1" w:rsidRPr="00CB08E1" w:rsidRDefault="00CB08E1" w:rsidP="00CB08E1">
      <w:pPr>
        <w:jc w:val="both"/>
        <w:rPr>
          <w:rFonts w:ascii="Times New Roman" w:hAnsi="Times New Roman" w:cs="Times New Roman"/>
        </w:rPr>
      </w:pPr>
      <w:r w:rsidRPr="00CB08E1">
        <w:rPr>
          <w:rFonts w:ascii="Times New Roman" w:hAnsi="Times New Roman" w:cs="Times New Roman"/>
        </w:rPr>
        <w:t>Remacle Sébastien, « Consultation sur l’extension de l’Esplanade à LLN: la pétition</w:t>
      </w:r>
      <w:r w:rsidR="008C1D54">
        <w:rPr>
          <w:rFonts w:ascii="Times New Roman" w:hAnsi="Times New Roman" w:cs="Times New Roman"/>
        </w:rPr>
        <w:t xml:space="preserve"> </w:t>
      </w:r>
      <w:r w:rsidRPr="00CB08E1">
        <w:rPr>
          <w:rFonts w:ascii="Times New Roman" w:hAnsi="Times New Roman" w:cs="Times New Roman"/>
        </w:rPr>
        <w:t xml:space="preserve">qui change tout », </w:t>
      </w:r>
      <w:r w:rsidRPr="00CB08E1">
        <w:rPr>
          <w:rFonts w:ascii="Times New Roman" w:hAnsi="Times New Roman" w:cs="Times New Roman"/>
          <w:i/>
          <w:iCs/>
        </w:rPr>
        <w:t>RTBF</w:t>
      </w:r>
      <w:r w:rsidRPr="00CB08E1">
        <w:rPr>
          <w:rFonts w:ascii="Times New Roman" w:hAnsi="Times New Roman" w:cs="Times New Roman"/>
        </w:rPr>
        <w:t>, 22 mars 2017, https:// www .</w:t>
      </w:r>
      <w:proofErr w:type="spellStart"/>
      <w:r w:rsidRPr="00CB08E1">
        <w:rPr>
          <w:rFonts w:ascii="Times New Roman" w:hAnsi="Times New Roman" w:cs="Times New Roman"/>
        </w:rPr>
        <w:t>rtbf</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info/ </w:t>
      </w:r>
      <w:proofErr w:type="spellStart"/>
      <w:r w:rsidRPr="00CB08E1">
        <w:rPr>
          <w:rFonts w:ascii="Times New Roman" w:hAnsi="Times New Roman" w:cs="Times New Roman"/>
        </w:rPr>
        <w:t>regions</w:t>
      </w:r>
      <w:proofErr w:type="spellEnd"/>
      <w:r w:rsidRPr="00CB08E1">
        <w:rPr>
          <w:rFonts w:ascii="Times New Roman" w:hAnsi="Times New Roman" w:cs="Times New Roman"/>
        </w:rPr>
        <w:t>/</w:t>
      </w:r>
      <w:proofErr w:type="spellStart"/>
      <w:r w:rsidRPr="00CB08E1">
        <w:rPr>
          <w:rFonts w:ascii="Times New Roman" w:hAnsi="Times New Roman" w:cs="Times New Roman"/>
        </w:rPr>
        <w:t>detail</w:t>
      </w:r>
      <w:proofErr w:type="spellEnd"/>
      <w:r w:rsidRPr="00CB08E1">
        <w:rPr>
          <w:rFonts w:ascii="Times New Roman" w:hAnsi="Times New Roman" w:cs="Times New Roman"/>
        </w:rPr>
        <w:t xml:space="preserve"> consultation -sur -l -extension -de -l -esplanade -a -</w:t>
      </w:r>
      <w:proofErr w:type="spellStart"/>
      <w:r w:rsidRPr="00CB08E1">
        <w:rPr>
          <w:rFonts w:ascii="Times New Roman" w:hAnsi="Times New Roman" w:cs="Times New Roman"/>
        </w:rPr>
        <w:t>lln</w:t>
      </w:r>
      <w:proofErr w:type="spellEnd"/>
      <w:r w:rsidRPr="00CB08E1">
        <w:rPr>
          <w:rFonts w:ascii="Times New Roman" w:hAnsi="Times New Roman" w:cs="Times New Roman"/>
        </w:rPr>
        <w:t xml:space="preserve"> -la -</w:t>
      </w:r>
      <w:proofErr w:type="spellStart"/>
      <w:r w:rsidRPr="00CB08E1">
        <w:rPr>
          <w:rFonts w:ascii="Times New Roman" w:hAnsi="Times New Roman" w:cs="Times New Roman"/>
        </w:rPr>
        <w:t>petition</w:t>
      </w:r>
      <w:proofErr w:type="spellEnd"/>
      <w:r w:rsidRPr="00CB08E1">
        <w:rPr>
          <w:rFonts w:ascii="Times New Roman" w:hAnsi="Times New Roman" w:cs="Times New Roman"/>
        </w:rPr>
        <w:t xml:space="preserve"> -qui-change -tout ?id = 9560879 (accès le 22/03/2022).</w:t>
      </w:r>
    </w:p>
    <w:p w14:paraId="41830EAB" w14:textId="07C7A2DC" w:rsidR="00CB08E1" w:rsidRPr="00CB08E1" w:rsidRDefault="00CB08E1" w:rsidP="00CB08E1">
      <w:pPr>
        <w:jc w:val="both"/>
        <w:rPr>
          <w:rFonts w:ascii="Times New Roman" w:hAnsi="Times New Roman" w:cs="Times New Roman"/>
        </w:rPr>
      </w:pPr>
      <w:r w:rsidRPr="00CB08E1">
        <w:rPr>
          <w:rFonts w:ascii="Times New Roman" w:hAnsi="Times New Roman" w:cs="Times New Roman"/>
        </w:rPr>
        <w:t>Van Peel Hugues, « “Ne dites plus Louvain-la-Neuve,</w:t>
      </w:r>
      <w:r w:rsidRPr="00CB08E1">
        <w:rPr>
          <w:rFonts w:ascii="DIN-Regular" w:hAnsi="DIN-Regular" w:cs="DIN-Regular"/>
          <w:sz w:val="20"/>
          <w:szCs w:val="20"/>
        </w:rPr>
        <w:t xml:space="preserve"> </w:t>
      </w:r>
      <w:r w:rsidRPr="00CB08E1">
        <w:rPr>
          <w:rFonts w:ascii="Times New Roman" w:hAnsi="Times New Roman" w:cs="Times New Roman"/>
        </w:rPr>
        <w:t xml:space="preserve">dites </w:t>
      </w:r>
      <w:proofErr w:type="spellStart"/>
      <w:r w:rsidRPr="00CB08E1">
        <w:rPr>
          <w:rFonts w:ascii="Times New Roman" w:hAnsi="Times New Roman" w:cs="Times New Roman"/>
        </w:rPr>
        <w:t>Louvainl’Esplanade</w:t>
      </w:r>
      <w:proofErr w:type="spellEnd"/>
      <w:r w:rsidRPr="00CB08E1">
        <w:rPr>
          <w:rFonts w:ascii="Times New Roman" w:hAnsi="Times New Roman" w:cs="Times New Roman"/>
        </w:rPr>
        <w:t xml:space="preserve">”», </w:t>
      </w:r>
      <w:r w:rsidRPr="00CB08E1">
        <w:rPr>
          <w:rFonts w:ascii="Times New Roman" w:hAnsi="Times New Roman" w:cs="Times New Roman"/>
          <w:i/>
          <w:iCs/>
        </w:rPr>
        <w:t>RTBF</w:t>
      </w:r>
      <w:r w:rsidRPr="00CB08E1">
        <w:rPr>
          <w:rFonts w:ascii="Times New Roman" w:hAnsi="Times New Roman" w:cs="Times New Roman"/>
        </w:rPr>
        <w:t>, 21 octobre 2015, https:// www .</w:t>
      </w:r>
      <w:proofErr w:type="spellStart"/>
      <w:r w:rsidRPr="00CB08E1">
        <w:rPr>
          <w:rFonts w:ascii="Times New Roman" w:hAnsi="Times New Roman" w:cs="Times New Roman"/>
        </w:rPr>
        <w:t>rtbf</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info/ </w:t>
      </w:r>
      <w:proofErr w:type="spellStart"/>
      <w:r w:rsidRPr="00CB08E1">
        <w:rPr>
          <w:rFonts w:ascii="Times New Roman" w:hAnsi="Times New Roman" w:cs="Times New Roman"/>
        </w:rPr>
        <w:t>regions</w:t>
      </w:r>
      <w:proofErr w:type="spellEnd"/>
      <w:r w:rsidRPr="00CB08E1">
        <w:rPr>
          <w:rFonts w:ascii="Times New Roman" w:hAnsi="Times New Roman" w:cs="Times New Roman"/>
        </w:rPr>
        <w:t>/</w:t>
      </w:r>
      <w:r w:rsidR="008C1D54">
        <w:rPr>
          <w:rFonts w:ascii="Times New Roman" w:hAnsi="Times New Roman" w:cs="Times New Roman"/>
        </w:rPr>
        <w:t xml:space="preserve"> </w:t>
      </w:r>
      <w:r w:rsidRPr="00CB08E1">
        <w:rPr>
          <w:rFonts w:ascii="Times New Roman" w:hAnsi="Times New Roman" w:cs="Times New Roman"/>
        </w:rPr>
        <w:t xml:space="preserve">brabant -wallon/ </w:t>
      </w:r>
      <w:proofErr w:type="spellStart"/>
      <w:r w:rsidRPr="00CB08E1">
        <w:rPr>
          <w:rFonts w:ascii="Times New Roman" w:hAnsi="Times New Roman" w:cs="Times New Roman"/>
        </w:rPr>
        <w:t>detail</w:t>
      </w:r>
      <w:proofErr w:type="spellEnd"/>
      <w:r w:rsidRPr="00CB08E1">
        <w:rPr>
          <w:rFonts w:ascii="Times New Roman" w:hAnsi="Times New Roman" w:cs="Times New Roman"/>
        </w:rPr>
        <w:t xml:space="preserve"> ne -dites -plus -</w:t>
      </w:r>
      <w:proofErr w:type="spellStart"/>
      <w:r w:rsidRPr="00CB08E1">
        <w:rPr>
          <w:rFonts w:ascii="Times New Roman" w:hAnsi="Times New Roman" w:cs="Times New Roman"/>
        </w:rPr>
        <w:t>louvain</w:t>
      </w:r>
      <w:proofErr w:type="spellEnd"/>
      <w:r w:rsidRPr="00CB08E1">
        <w:rPr>
          <w:rFonts w:ascii="Times New Roman" w:hAnsi="Times New Roman" w:cs="Times New Roman"/>
        </w:rPr>
        <w:t xml:space="preserve"> -la -neuve -dites -</w:t>
      </w:r>
      <w:proofErr w:type="spellStart"/>
      <w:r w:rsidRPr="00CB08E1">
        <w:rPr>
          <w:rFonts w:ascii="Times New Roman" w:hAnsi="Times New Roman" w:cs="Times New Roman"/>
        </w:rPr>
        <w:t>louvain</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l-esplanade</w:t>
      </w:r>
      <w:proofErr w:type="spellEnd"/>
      <w:r w:rsidRPr="00CB08E1">
        <w:rPr>
          <w:rFonts w:ascii="Times New Roman" w:hAnsi="Times New Roman" w:cs="Times New Roman"/>
        </w:rPr>
        <w:t xml:space="preserve"> ?id = 9114273 (accès le 22/03/2022).</w:t>
      </w:r>
    </w:p>
    <w:p w14:paraId="04ED1D61" w14:textId="62EBBFFF" w:rsidR="00CB08E1" w:rsidRPr="00CB08E1" w:rsidRDefault="00CB08E1" w:rsidP="00CB08E1">
      <w:pPr>
        <w:jc w:val="both"/>
        <w:rPr>
          <w:rFonts w:ascii="Times New Roman" w:hAnsi="Times New Roman" w:cs="Times New Roman"/>
        </w:rPr>
      </w:pPr>
      <w:r w:rsidRPr="00CB08E1">
        <w:rPr>
          <w:rFonts w:ascii="Times New Roman" w:hAnsi="Times New Roman" w:cs="Times New Roman"/>
        </w:rPr>
        <w:t>Van Peel Hugues, « Ottignies-LLN: conseil communal extraordinaire sur l’extension</w:t>
      </w:r>
      <w:r w:rsidR="008C1D54">
        <w:rPr>
          <w:rFonts w:ascii="Times New Roman" w:hAnsi="Times New Roman" w:cs="Times New Roman"/>
        </w:rPr>
        <w:t xml:space="preserve"> </w:t>
      </w:r>
      <w:r w:rsidRPr="00CB08E1">
        <w:rPr>
          <w:rFonts w:ascii="Times New Roman" w:hAnsi="Times New Roman" w:cs="Times New Roman"/>
        </w:rPr>
        <w:t xml:space="preserve">de l’Esplanade », </w:t>
      </w:r>
      <w:r w:rsidRPr="00CB08E1">
        <w:rPr>
          <w:rFonts w:ascii="Times New Roman" w:hAnsi="Times New Roman" w:cs="Times New Roman"/>
          <w:i/>
          <w:iCs/>
        </w:rPr>
        <w:t>RTBF</w:t>
      </w:r>
      <w:r w:rsidRPr="00CB08E1">
        <w:rPr>
          <w:rFonts w:ascii="Times New Roman" w:hAnsi="Times New Roman" w:cs="Times New Roman"/>
        </w:rPr>
        <w:t>, 17 janvier 2017, https:// www .</w:t>
      </w:r>
      <w:proofErr w:type="spellStart"/>
      <w:r w:rsidRPr="00CB08E1">
        <w:rPr>
          <w:rFonts w:ascii="Times New Roman" w:hAnsi="Times New Roman" w:cs="Times New Roman"/>
        </w:rPr>
        <w:t>rtbf</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info/ </w:t>
      </w:r>
      <w:proofErr w:type="spellStart"/>
      <w:r w:rsidRPr="00CB08E1">
        <w:rPr>
          <w:rFonts w:ascii="Times New Roman" w:hAnsi="Times New Roman" w:cs="Times New Roman"/>
        </w:rPr>
        <w:t>regions</w:t>
      </w:r>
      <w:proofErr w:type="spellEnd"/>
      <w:r w:rsidRPr="00CB08E1">
        <w:rPr>
          <w:rFonts w:ascii="Times New Roman" w:hAnsi="Times New Roman" w:cs="Times New Roman"/>
        </w:rPr>
        <w:t xml:space="preserve">/brabant -wallon/ </w:t>
      </w:r>
      <w:proofErr w:type="spellStart"/>
      <w:r w:rsidRPr="00CB08E1">
        <w:rPr>
          <w:rFonts w:ascii="Times New Roman" w:hAnsi="Times New Roman" w:cs="Times New Roman"/>
        </w:rPr>
        <w:t>detail</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ottignies</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lln</w:t>
      </w:r>
      <w:proofErr w:type="spellEnd"/>
      <w:r w:rsidRPr="00CB08E1">
        <w:rPr>
          <w:rFonts w:ascii="Times New Roman" w:hAnsi="Times New Roman" w:cs="Times New Roman"/>
        </w:rPr>
        <w:t xml:space="preserve"> -conseil -communal -extraordinaire -sur -</w:t>
      </w:r>
      <w:proofErr w:type="spellStart"/>
      <w:r w:rsidRPr="00CB08E1">
        <w:rPr>
          <w:rFonts w:ascii="Times New Roman" w:hAnsi="Times New Roman" w:cs="Times New Roman"/>
        </w:rPr>
        <w:t>l-extension</w:t>
      </w:r>
      <w:proofErr w:type="spellEnd"/>
      <w:r w:rsidRPr="00CB08E1">
        <w:rPr>
          <w:rFonts w:ascii="Times New Roman" w:hAnsi="Times New Roman" w:cs="Times New Roman"/>
        </w:rPr>
        <w:t xml:space="preserve"> -de -l -esplanade ?id = 9504334 (accès le 22/03/2022).</w:t>
      </w:r>
    </w:p>
    <w:p w14:paraId="75991A06" w14:textId="2D93D8BB" w:rsidR="00CB08E1" w:rsidRPr="00CB08E1" w:rsidRDefault="00CB08E1" w:rsidP="00CB08E1">
      <w:pPr>
        <w:jc w:val="both"/>
        <w:rPr>
          <w:rFonts w:ascii="Times New Roman" w:hAnsi="Times New Roman" w:cs="Times New Roman"/>
        </w:rPr>
      </w:pPr>
      <w:r w:rsidRPr="00CB08E1">
        <w:rPr>
          <w:rFonts w:ascii="Times New Roman" w:hAnsi="Times New Roman" w:cs="Times New Roman"/>
        </w:rPr>
        <w:t>Van Peel Hugues, « Extension de l’Esplanade à LLN: voici les modalités de la</w:t>
      </w:r>
      <w:r w:rsidR="008C1D54">
        <w:rPr>
          <w:rFonts w:ascii="Times New Roman" w:hAnsi="Times New Roman" w:cs="Times New Roman"/>
        </w:rPr>
        <w:t xml:space="preserve"> </w:t>
      </w:r>
      <w:r w:rsidRPr="00CB08E1">
        <w:rPr>
          <w:rFonts w:ascii="Times New Roman" w:hAnsi="Times New Roman" w:cs="Times New Roman"/>
        </w:rPr>
        <w:t xml:space="preserve">consultation de la population », </w:t>
      </w:r>
      <w:r w:rsidRPr="00CB08E1">
        <w:rPr>
          <w:rFonts w:ascii="Times New Roman" w:hAnsi="Times New Roman" w:cs="Times New Roman"/>
          <w:i/>
          <w:iCs/>
        </w:rPr>
        <w:t>RTBF</w:t>
      </w:r>
      <w:r w:rsidRPr="00CB08E1">
        <w:rPr>
          <w:rFonts w:ascii="Times New Roman" w:hAnsi="Times New Roman" w:cs="Times New Roman"/>
        </w:rPr>
        <w:t>, 21 mars 2017, https:// www .</w:t>
      </w:r>
      <w:proofErr w:type="spellStart"/>
      <w:r w:rsidRPr="00CB08E1">
        <w:rPr>
          <w:rFonts w:ascii="Times New Roman" w:hAnsi="Times New Roman" w:cs="Times New Roman"/>
        </w:rPr>
        <w:t>rtbf</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/info/ </w:t>
      </w:r>
      <w:proofErr w:type="spellStart"/>
      <w:r w:rsidRPr="00CB08E1">
        <w:rPr>
          <w:rFonts w:ascii="Times New Roman" w:hAnsi="Times New Roman" w:cs="Times New Roman"/>
        </w:rPr>
        <w:t>regions</w:t>
      </w:r>
      <w:proofErr w:type="spellEnd"/>
      <w:r w:rsidRPr="00CB08E1">
        <w:rPr>
          <w:rFonts w:ascii="Times New Roman" w:hAnsi="Times New Roman" w:cs="Times New Roman"/>
        </w:rPr>
        <w:t xml:space="preserve">/ brabant -wallon/ </w:t>
      </w:r>
      <w:proofErr w:type="spellStart"/>
      <w:r w:rsidRPr="00CB08E1">
        <w:rPr>
          <w:rFonts w:ascii="Times New Roman" w:hAnsi="Times New Roman" w:cs="Times New Roman"/>
        </w:rPr>
        <w:t>detail</w:t>
      </w:r>
      <w:proofErr w:type="spellEnd"/>
      <w:r w:rsidRPr="00CB08E1">
        <w:rPr>
          <w:rFonts w:ascii="Times New Roman" w:hAnsi="Times New Roman" w:cs="Times New Roman"/>
        </w:rPr>
        <w:t xml:space="preserve"> extension -de -l -esplanade -a -</w:t>
      </w:r>
      <w:proofErr w:type="spellStart"/>
      <w:r w:rsidRPr="00CB08E1">
        <w:rPr>
          <w:rFonts w:ascii="Times New Roman" w:hAnsi="Times New Roman" w:cs="Times New Roman"/>
        </w:rPr>
        <w:t>lln</w:t>
      </w:r>
      <w:proofErr w:type="spellEnd"/>
      <w:r w:rsidRPr="00CB08E1">
        <w:rPr>
          <w:rFonts w:ascii="Times New Roman" w:hAnsi="Times New Roman" w:cs="Times New Roman"/>
        </w:rPr>
        <w:t xml:space="preserve"> -voici-les -</w:t>
      </w:r>
      <w:proofErr w:type="spellStart"/>
      <w:r w:rsidRPr="00CB08E1">
        <w:rPr>
          <w:rFonts w:ascii="Times New Roman" w:hAnsi="Times New Roman" w:cs="Times New Roman"/>
        </w:rPr>
        <w:t>modalites</w:t>
      </w:r>
      <w:proofErr w:type="spellEnd"/>
      <w:r w:rsidRPr="00CB08E1">
        <w:rPr>
          <w:rFonts w:ascii="Times New Roman" w:hAnsi="Times New Roman" w:cs="Times New Roman"/>
        </w:rPr>
        <w:t xml:space="preserve"> -de -la -consultation -de -la -population ?id = 9560040 (accès le</w:t>
      </w:r>
      <w:r w:rsidR="008C1D54">
        <w:rPr>
          <w:rFonts w:ascii="Times New Roman" w:hAnsi="Times New Roman" w:cs="Times New Roman"/>
        </w:rPr>
        <w:t xml:space="preserve"> </w:t>
      </w:r>
      <w:r w:rsidRPr="00CB08E1">
        <w:rPr>
          <w:rFonts w:ascii="Times New Roman" w:hAnsi="Times New Roman" w:cs="Times New Roman"/>
        </w:rPr>
        <w:t>17/03/2022).</w:t>
      </w:r>
    </w:p>
    <w:p w14:paraId="0F9455D0" w14:textId="7ED4EF73" w:rsidR="00CB08E1" w:rsidRPr="00CB08E1" w:rsidRDefault="00CB08E1" w:rsidP="00CB08E1">
      <w:pPr>
        <w:jc w:val="both"/>
        <w:rPr>
          <w:rFonts w:ascii="Times New Roman" w:hAnsi="Times New Roman" w:cs="Times New Roman"/>
        </w:rPr>
      </w:pPr>
      <w:r w:rsidRPr="00CB08E1">
        <w:rPr>
          <w:rFonts w:ascii="Times New Roman" w:hAnsi="Times New Roman" w:cs="Times New Roman"/>
        </w:rPr>
        <w:t xml:space="preserve">Van Peel Hugues, « Quel avenir pour le quartier de l’Esplanade à </w:t>
      </w:r>
      <w:proofErr w:type="spellStart"/>
      <w:r w:rsidRPr="00CB08E1">
        <w:rPr>
          <w:rFonts w:ascii="Times New Roman" w:hAnsi="Times New Roman" w:cs="Times New Roman"/>
        </w:rPr>
        <w:t>Louvainla-Neuve</w:t>
      </w:r>
      <w:proofErr w:type="spellEnd"/>
      <w:r w:rsidRPr="00CB08E1">
        <w:rPr>
          <w:rFonts w:ascii="Times New Roman" w:hAnsi="Times New Roman" w:cs="Times New Roman"/>
        </w:rPr>
        <w:t xml:space="preserve">? Les ateliers citoyens formulent des objectifs précis », </w:t>
      </w:r>
      <w:r w:rsidRPr="00CB08E1">
        <w:rPr>
          <w:rFonts w:ascii="Times New Roman" w:hAnsi="Times New Roman" w:cs="Times New Roman"/>
          <w:i/>
          <w:iCs/>
        </w:rPr>
        <w:t>RTBF</w:t>
      </w:r>
      <w:r w:rsidRPr="00CB08E1">
        <w:rPr>
          <w:rFonts w:ascii="Times New Roman" w:hAnsi="Times New Roman" w:cs="Times New Roman"/>
        </w:rPr>
        <w:t>,</w:t>
      </w:r>
      <w:r w:rsidR="008C1D54">
        <w:rPr>
          <w:rFonts w:ascii="Times New Roman" w:hAnsi="Times New Roman" w:cs="Times New Roman"/>
        </w:rPr>
        <w:t xml:space="preserve"> </w:t>
      </w:r>
      <w:r w:rsidRPr="00CB08E1">
        <w:rPr>
          <w:rFonts w:ascii="Times New Roman" w:hAnsi="Times New Roman" w:cs="Times New Roman"/>
        </w:rPr>
        <w:t>20 juin 2019, https:// www .</w:t>
      </w:r>
      <w:proofErr w:type="spellStart"/>
      <w:r w:rsidRPr="00CB08E1">
        <w:rPr>
          <w:rFonts w:ascii="Times New Roman" w:hAnsi="Times New Roman" w:cs="Times New Roman"/>
        </w:rPr>
        <w:t>rtbf</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info/ </w:t>
      </w:r>
      <w:proofErr w:type="spellStart"/>
      <w:r w:rsidRPr="00CB08E1">
        <w:rPr>
          <w:rFonts w:ascii="Times New Roman" w:hAnsi="Times New Roman" w:cs="Times New Roman"/>
        </w:rPr>
        <w:t>regions</w:t>
      </w:r>
      <w:proofErr w:type="spellEnd"/>
      <w:r w:rsidRPr="00CB08E1">
        <w:rPr>
          <w:rFonts w:ascii="Times New Roman" w:hAnsi="Times New Roman" w:cs="Times New Roman"/>
        </w:rPr>
        <w:t xml:space="preserve">/ brabant -wallon/ </w:t>
      </w:r>
      <w:proofErr w:type="spellStart"/>
      <w:r w:rsidRPr="00CB08E1">
        <w:rPr>
          <w:rFonts w:ascii="Times New Roman" w:hAnsi="Times New Roman" w:cs="Times New Roman"/>
        </w:rPr>
        <w:t>detail</w:t>
      </w:r>
      <w:proofErr w:type="spellEnd"/>
      <w:r w:rsidRPr="00CB08E1">
        <w:rPr>
          <w:rFonts w:ascii="Times New Roman" w:hAnsi="Times New Roman" w:cs="Times New Roman"/>
        </w:rPr>
        <w:t xml:space="preserve"> quel-avenir -pour -le -quartier -de -l -esplanade -a -</w:t>
      </w:r>
      <w:proofErr w:type="spellStart"/>
      <w:r w:rsidRPr="00CB08E1">
        <w:rPr>
          <w:rFonts w:ascii="Times New Roman" w:hAnsi="Times New Roman" w:cs="Times New Roman"/>
        </w:rPr>
        <w:t>louvain</w:t>
      </w:r>
      <w:proofErr w:type="spellEnd"/>
      <w:r w:rsidRPr="00CB08E1">
        <w:rPr>
          <w:rFonts w:ascii="Times New Roman" w:hAnsi="Times New Roman" w:cs="Times New Roman"/>
        </w:rPr>
        <w:t xml:space="preserve"> -la -neuve -les -ateliers-citoyens -formulent -des -objectifs -</w:t>
      </w:r>
      <w:proofErr w:type="spellStart"/>
      <w:r w:rsidRPr="00CB08E1">
        <w:rPr>
          <w:rFonts w:ascii="Times New Roman" w:hAnsi="Times New Roman" w:cs="Times New Roman"/>
        </w:rPr>
        <w:t>precis</w:t>
      </w:r>
      <w:proofErr w:type="spellEnd"/>
      <w:r w:rsidRPr="00CB08E1">
        <w:rPr>
          <w:rFonts w:ascii="Times New Roman" w:hAnsi="Times New Roman" w:cs="Times New Roman"/>
        </w:rPr>
        <w:t xml:space="preserve"> ?id = 10250977 (accès le 22/03/2022).</w:t>
      </w:r>
    </w:p>
    <w:p w14:paraId="115D906F" w14:textId="572D45A0" w:rsidR="00CB08E1" w:rsidRPr="00CB08E1" w:rsidRDefault="00CB08E1" w:rsidP="00CB08E1">
      <w:pPr>
        <w:jc w:val="both"/>
        <w:rPr>
          <w:rFonts w:ascii="Times New Roman" w:hAnsi="Times New Roman" w:cs="Times New Roman"/>
        </w:rPr>
      </w:pPr>
      <w:proofErr w:type="spellStart"/>
      <w:r w:rsidRPr="00CB08E1">
        <w:rPr>
          <w:rFonts w:ascii="Times New Roman" w:hAnsi="Times New Roman" w:cs="Times New Roman"/>
        </w:rPr>
        <w:t>Vogelaere</w:t>
      </w:r>
      <w:proofErr w:type="spellEnd"/>
      <w:r w:rsidRPr="00CB08E1">
        <w:rPr>
          <w:rFonts w:ascii="Times New Roman" w:hAnsi="Times New Roman" w:cs="Times New Roman"/>
        </w:rPr>
        <w:t xml:space="preserve"> (de) Jean-Philippe., « L’Esplanade à </w:t>
      </w:r>
      <w:proofErr w:type="spellStart"/>
      <w:r w:rsidRPr="00CB08E1">
        <w:rPr>
          <w:rFonts w:ascii="Times New Roman" w:hAnsi="Times New Roman" w:cs="Times New Roman"/>
        </w:rPr>
        <w:t>Lounvain-la-Neuve</w:t>
      </w:r>
      <w:proofErr w:type="spellEnd"/>
      <w:r w:rsidRPr="00CB08E1">
        <w:rPr>
          <w:rFonts w:ascii="Times New Roman" w:hAnsi="Times New Roman" w:cs="Times New Roman"/>
        </w:rPr>
        <w:t xml:space="preserve"> : un non franc</w:t>
      </w:r>
      <w:r w:rsidR="008C1D54">
        <w:rPr>
          <w:rFonts w:ascii="Times New Roman" w:hAnsi="Times New Roman" w:cs="Times New Roman"/>
        </w:rPr>
        <w:t xml:space="preserve"> </w:t>
      </w:r>
      <w:r w:rsidRPr="00CB08E1">
        <w:rPr>
          <w:rFonts w:ascii="Times New Roman" w:hAnsi="Times New Roman" w:cs="Times New Roman"/>
        </w:rPr>
        <w:t xml:space="preserve">et massif à l’extension », </w:t>
      </w:r>
      <w:r w:rsidRPr="00CB08E1">
        <w:rPr>
          <w:rFonts w:ascii="Times New Roman" w:hAnsi="Times New Roman" w:cs="Times New Roman"/>
          <w:i/>
          <w:iCs/>
        </w:rPr>
        <w:t>Le Soir</w:t>
      </w:r>
      <w:r w:rsidRPr="00CB08E1">
        <w:rPr>
          <w:rFonts w:ascii="Times New Roman" w:hAnsi="Times New Roman" w:cs="Times New Roman"/>
        </w:rPr>
        <w:t>, 1er juin 2017, https:// plus .</w:t>
      </w:r>
      <w:proofErr w:type="spellStart"/>
      <w:r w:rsidRPr="00CB08E1">
        <w:rPr>
          <w:rFonts w:ascii="Times New Roman" w:hAnsi="Times New Roman" w:cs="Times New Roman"/>
        </w:rPr>
        <w:t>lesoir</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be</w:t>
      </w:r>
      <w:proofErr w:type="spellEnd"/>
      <w:r w:rsidRPr="00CB08E1">
        <w:rPr>
          <w:rFonts w:ascii="Times New Roman" w:hAnsi="Times New Roman" w:cs="Times New Roman"/>
        </w:rPr>
        <w:t xml:space="preserve">/ 99113/article/ 2017 -06 -11/ </w:t>
      </w:r>
      <w:proofErr w:type="spellStart"/>
      <w:r w:rsidRPr="00CB08E1">
        <w:rPr>
          <w:rFonts w:ascii="Times New Roman" w:hAnsi="Times New Roman" w:cs="Times New Roman"/>
        </w:rPr>
        <w:t>lesplanade</w:t>
      </w:r>
      <w:proofErr w:type="spellEnd"/>
      <w:r w:rsidRPr="00CB08E1">
        <w:rPr>
          <w:rFonts w:ascii="Times New Roman" w:hAnsi="Times New Roman" w:cs="Times New Roman"/>
        </w:rPr>
        <w:t xml:space="preserve"> -</w:t>
      </w:r>
      <w:proofErr w:type="spellStart"/>
      <w:r w:rsidRPr="00CB08E1">
        <w:rPr>
          <w:rFonts w:ascii="Times New Roman" w:hAnsi="Times New Roman" w:cs="Times New Roman"/>
        </w:rPr>
        <w:t>lounvain</w:t>
      </w:r>
      <w:proofErr w:type="spellEnd"/>
      <w:r w:rsidRPr="00CB08E1">
        <w:rPr>
          <w:rFonts w:ascii="Times New Roman" w:hAnsi="Times New Roman" w:cs="Times New Roman"/>
        </w:rPr>
        <w:t xml:space="preserve"> -la -neuve -un -non -franc -et -massif-</w:t>
      </w:r>
      <w:proofErr w:type="spellStart"/>
      <w:r w:rsidRPr="00CB08E1">
        <w:rPr>
          <w:rFonts w:ascii="Times New Roman" w:hAnsi="Times New Roman" w:cs="Times New Roman"/>
        </w:rPr>
        <w:t>lextension</w:t>
      </w:r>
      <w:proofErr w:type="spellEnd"/>
      <w:r w:rsidRPr="00CB08E1">
        <w:rPr>
          <w:rFonts w:ascii="Times New Roman" w:hAnsi="Times New Roman" w:cs="Times New Roman"/>
        </w:rPr>
        <w:t xml:space="preserve"> (accès le 22/03/2022).</w:t>
      </w:r>
    </w:p>
    <w:sectPr w:rsidR="00CB08E1" w:rsidRPr="00CB08E1">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8BD095" w14:textId="77777777" w:rsidR="00B724BD" w:rsidRDefault="00B724BD" w:rsidP="005E69F4">
      <w:pPr>
        <w:spacing w:after="0" w:line="240" w:lineRule="auto"/>
      </w:pPr>
      <w:r>
        <w:separator/>
      </w:r>
    </w:p>
  </w:endnote>
  <w:endnote w:type="continuationSeparator" w:id="0">
    <w:p w14:paraId="325E86F8" w14:textId="77777777" w:rsidR="00B724BD" w:rsidRDefault="00B724BD" w:rsidP="005E69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
    <w:altName w:val="Calibri"/>
    <w:charset w:val="00"/>
    <w:family w:val="auto"/>
    <w:pitch w:val="variable"/>
  </w:font>
  <w:font w:name="DIN-Italic">
    <w:altName w:val="Calibri"/>
    <w:panose1 w:val="00000000000000000000"/>
    <w:charset w:val="00"/>
    <w:family w:val="auto"/>
    <w:notTrueType/>
    <w:pitch w:val="default"/>
    <w:sig w:usb0="00000003" w:usb1="00000000" w:usb2="00000000" w:usb3="00000000" w:csb0="00000001" w:csb1="00000000"/>
  </w:font>
  <w:font w:name="DIN-Regular">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5065810"/>
      <w:docPartObj>
        <w:docPartGallery w:val="Page Numbers (Bottom of Page)"/>
        <w:docPartUnique/>
      </w:docPartObj>
    </w:sdtPr>
    <w:sdtContent>
      <w:p w14:paraId="5C23A1F7" w14:textId="2931D5B6" w:rsidR="00A119B1" w:rsidRDefault="00A119B1">
        <w:pPr>
          <w:pStyle w:val="Pieddepage"/>
          <w:jc w:val="right"/>
        </w:pPr>
        <w:r>
          <w:fldChar w:fldCharType="begin"/>
        </w:r>
        <w:r>
          <w:instrText>PAGE   \* MERGEFORMAT</w:instrText>
        </w:r>
        <w:r>
          <w:fldChar w:fldCharType="separate"/>
        </w:r>
        <w:r>
          <w:rPr>
            <w:lang w:val="fr-FR"/>
          </w:rPr>
          <w:t>2</w:t>
        </w:r>
        <w:r>
          <w:fldChar w:fldCharType="end"/>
        </w:r>
      </w:p>
    </w:sdtContent>
  </w:sdt>
  <w:p w14:paraId="2A2B5F18" w14:textId="77777777" w:rsidR="00A119B1" w:rsidRDefault="00A119B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AEAB8E" w14:textId="77777777" w:rsidR="00B724BD" w:rsidRDefault="00B724BD" w:rsidP="005E69F4">
      <w:pPr>
        <w:spacing w:after="0" w:line="240" w:lineRule="auto"/>
      </w:pPr>
      <w:r>
        <w:separator/>
      </w:r>
    </w:p>
  </w:footnote>
  <w:footnote w:type="continuationSeparator" w:id="0">
    <w:p w14:paraId="13F8335F" w14:textId="77777777" w:rsidR="00B724BD" w:rsidRDefault="00B724BD" w:rsidP="005E69F4">
      <w:pPr>
        <w:spacing w:after="0" w:line="240" w:lineRule="auto"/>
      </w:pPr>
      <w:r>
        <w:continuationSeparator/>
      </w:r>
    </w:p>
  </w:footnote>
  <w:footnote w:id="1">
    <w:p w14:paraId="73546E17" w14:textId="306A33EC" w:rsidR="005E69F4" w:rsidRPr="00786CF3" w:rsidRDefault="005E69F4"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J’aimerais chaleureusement remercier Nicolas Cuneen, Camille Pascal, Hervé Pourtois, Anne </w:t>
      </w:r>
      <w:proofErr w:type="spellStart"/>
      <w:r w:rsidRPr="00786CF3">
        <w:rPr>
          <w:rFonts w:ascii="Times New Roman" w:hAnsi="Times New Roman" w:cs="Times New Roman"/>
        </w:rPr>
        <w:t>Quévit</w:t>
      </w:r>
      <w:proofErr w:type="spellEnd"/>
      <w:r w:rsidRPr="00786CF3">
        <w:rPr>
          <w:rFonts w:ascii="Times New Roman" w:hAnsi="Times New Roman" w:cs="Times New Roman"/>
        </w:rPr>
        <w:t xml:space="preserve"> et les deux personnes ayant évalué anonymement cet article pour leurs précieux commentaires et relectures, ainsi que Jérôme </w:t>
      </w:r>
      <w:proofErr w:type="spellStart"/>
      <w:r w:rsidRPr="00786CF3">
        <w:rPr>
          <w:rFonts w:ascii="Times New Roman" w:hAnsi="Times New Roman" w:cs="Times New Roman"/>
        </w:rPr>
        <w:t>Hoppe</w:t>
      </w:r>
      <w:proofErr w:type="spellEnd"/>
      <w:r w:rsidRPr="00786CF3">
        <w:rPr>
          <w:rFonts w:ascii="Times New Roman" w:hAnsi="Times New Roman" w:cs="Times New Roman"/>
        </w:rPr>
        <w:t xml:space="preserve"> et Maïté </w:t>
      </w:r>
      <w:proofErr w:type="spellStart"/>
      <w:r w:rsidRPr="00786CF3">
        <w:rPr>
          <w:rFonts w:ascii="Times New Roman" w:hAnsi="Times New Roman" w:cs="Times New Roman"/>
        </w:rPr>
        <w:t>Maskens</w:t>
      </w:r>
      <w:proofErr w:type="spellEnd"/>
      <w:r w:rsidRPr="00786CF3">
        <w:rPr>
          <w:rFonts w:ascii="Times New Roman" w:hAnsi="Times New Roman" w:cs="Times New Roman"/>
        </w:rPr>
        <w:t xml:space="preserve"> pour leurs commentaires et conseils méthodologiques des plus avisés – et toujours bienveillants.</w:t>
      </w:r>
    </w:p>
  </w:footnote>
  <w:footnote w:id="2">
    <w:p w14:paraId="33621B03" w14:textId="067830C3" w:rsidR="005E69F4" w:rsidRPr="00786CF3" w:rsidRDefault="005E69F4"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J’utilise le terme « participation » pour désigner un ensemble de mesures destinées à intégrer les « </w:t>
      </w:r>
      <w:proofErr w:type="spellStart"/>
      <w:r w:rsidRPr="00786CF3">
        <w:rPr>
          <w:rFonts w:ascii="Times New Roman" w:hAnsi="Times New Roman" w:cs="Times New Roman"/>
        </w:rPr>
        <w:t>citoyen·nes</w:t>
      </w:r>
      <w:proofErr w:type="spellEnd"/>
      <w:r w:rsidRPr="00786CF3">
        <w:rPr>
          <w:rFonts w:ascii="Times New Roman" w:hAnsi="Times New Roman" w:cs="Times New Roman"/>
        </w:rPr>
        <w:t xml:space="preserve"> ordinaires » au sein des processus de prise de décision politiques (référendum, consultation, tirage au sort, etc.). On y retrouve des procédés délibératifs (formation de panels citoyens, forums délibératifs, recherches collaboratives, etc.), favorisant la réflexion collective via des échanges argumentés. Mes réflexions touchent avant tout aux procédés délibératifs, étant forcément également des mécanismes participatifs.</w:t>
      </w:r>
    </w:p>
  </w:footnote>
  <w:footnote w:id="3">
    <w:p w14:paraId="0110932D" w14:textId="2D1B3D7E" w:rsidR="005E69F4" w:rsidRPr="00786CF3" w:rsidRDefault="005E69F4"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Les exemples de tels usages abondent : </w:t>
      </w:r>
      <w:proofErr w:type="spellStart"/>
      <w:r w:rsidRPr="00786CF3">
        <w:rPr>
          <w:rFonts w:ascii="Times New Roman" w:hAnsi="Times New Roman" w:cs="Times New Roman"/>
        </w:rPr>
        <w:t>Aylett</w:t>
      </w:r>
      <w:proofErr w:type="spellEnd"/>
      <w:r w:rsidRPr="00786CF3">
        <w:rPr>
          <w:rFonts w:ascii="Times New Roman" w:hAnsi="Times New Roman" w:cs="Times New Roman"/>
        </w:rPr>
        <w:t xml:space="preserve"> (2010), </w:t>
      </w:r>
      <w:proofErr w:type="spellStart"/>
      <w:r w:rsidRPr="00786CF3">
        <w:rPr>
          <w:rFonts w:ascii="Times New Roman" w:hAnsi="Times New Roman" w:cs="Times New Roman"/>
        </w:rPr>
        <w:t>Buu</w:t>
      </w:r>
      <w:proofErr w:type="spellEnd"/>
      <w:r w:rsidRPr="00786CF3">
        <w:rPr>
          <w:rFonts w:ascii="Times New Roman" w:hAnsi="Times New Roman" w:cs="Times New Roman"/>
        </w:rPr>
        <w:t xml:space="preserve">-Sao (2013), </w:t>
      </w:r>
      <w:proofErr w:type="spellStart"/>
      <w:r w:rsidRPr="00786CF3">
        <w:rPr>
          <w:rFonts w:ascii="Times New Roman" w:hAnsi="Times New Roman" w:cs="Times New Roman"/>
        </w:rPr>
        <w:t>Rosol</w:t>
      </w:r>
      <w:proofErr w:type="spellEnd"/>
      <w:r w:rsidRPr="00786CF3">
        <w:rPr>
          <w:rFonts w:ascii="Times New Roman" w:hAnsi="Times New Roman" w:cs="Times New Roman"/>
        </w:rPr>
        <w:t xml:space="preserve"> (2015)… Pour une justification théorique de cette critique, voir Mouffe (1999, 2000).</w:t>
      </w:r>
    </w:p>
  </w:footnote>
  <w:footnote w:id="4">
    <w:p w14:paraId="6DE49226" w14:textId="0B297935" w:rsidR="005E55BC" w:rsidRPr="00786CF3" w:rsidRDefault="005E55BC"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Cette perspective foucaldienne partage de nombreux points avec d’autres approches prenant les DP pour objet, que ce soit, par exemple, la théorie politique (Silver et al., 2010 – notamment avec le « tournant systémique » qui a marqué les théories de la démocratie délibérative, voir Parkinson, </w:t>
      </w:r>
      <w:proofErr w:type="spellStart"/>
      <w:r w:rsidRPr="00786CF3">
        <w:rPr>
          <w:rFonts w:ascii="Times New Roman" w:hAnsi="Times New Roman" w:cs="Times New Roman"/>
        </w:rPr>
        <w:t>Mansbridge</w:t>
      </w:r>
      <w:proofErr w:type="spellEnd"/>
      <w:r w:rsidRPr="00786CF3">
        <w:rPr>
          <w:rFonts w:ascii="Times New Roman" w:hAnsi="Times New Roman" w:cs="Times New Roman"/>
        </w:rPr>
        <w:t xml:space="preserve">, 2012), la sociologie de l’action publique (par exemple </w:t>
      </w:r>
      <w:proofErr w:type="spellStart"/>
      <w:r w:rsidRPr="00786CF3">
        <w:rPr>
          <w:rFonts w:ascii="Times New Roman" w:hAnsi="Times New Roman" w:cs="Times New Roman"/>
        </w:rPr>
        <w:t>Lascoumes</w:t>
      </w:r>
      <w:proofErr w:type="spellEnd"/>
      <w:r w:rsidRPr="00786CF3">
        <w:rPr>
          <w:rFonts w:ascii="Times New Roman" w:hAnsi="Times New Roman" w:cs="Times New Roman"/>
        </w:rPr>
        <w:t xml:space="preserve">, Le </w:t>
      </w:r>
      <w:proofErr w:type="spellStart"/>
      <w:r w:rsidRPr="00786CF3">
        <w:rPr>
          <w:rFonts w:ascii="Times New Roman" w:hAnsi="Times New Roman" w:cs="Times New Roman"/>
        </w:rPr>
        <w:t>Galès</w:t>
      </w:r>
      <w:proofErr w:type="spellEnd"/>
      <w:r w:rsidRPr="00786CF3">
        <w:rPr>
          <w:rFonts w:ascii="Times New Roman" w:hAnsi="Times New Roman" w:cs="Times New Roman"/>
        </w:rPr>
        <w:t xml:space="preserve">, 2012) ou l’ethnographie (par exemple </w:t>
      </w:r>
      <w:proofErr w:type="spellStart"/>
      <w:r w:rsidRPr="00786CF3">
        <w:rPr>
          <w:rFonts w:ascii="Times New Roman" w:hAnsi="Times New Roman" w:cs="Times New Roman"/>
        </w:rPr>
        <w:t>Cefaï</w:t>
      </w:r>
      <w:proofErr w:type="spellEnd"/>
      <w:r w:rsidRPr="00786CF3">
        <w:rPr>
          <w:rFonts w:ascii="Times New Roman" w:hAnsi="Times New Roman" w:cs="Times New Roman"/>
        </w:rPr>
        <w:t xml:space="preserve"> et al., 2012).</w:t>
      </w:r>
    </w:p>
  </w:footnote>
  <w:footnote w:id="5">
    <w:p w14:paraId="2DA08DBE" w14:textId="36D76D93" w:rsidR="00E11A80" w:rsidRPr="00786CF3" w:rsidRDefault="00E11A80"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Opérant de la sorte une distinction clé pour la plausibilité d’une recherche de terrain en sciences sociales (Oliver de Sardan, 2008).</w:t>
      </w:r>
    </w:p>
  </w:footnote>
  <w:footnote w:id="6">
    <w:p w14:paraId="3C30C716" w14:textId="375EB28D" w:rsidR="009A21A9" w:rsidRPr="00786CF3" w:rsidRDefault="009A21A9"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Comme le déroulement de la procédure le montrera, plusieurs ateliers m’ont néanmoins laissé tout le loisir d’être un simple observateur, pouvant prendre note rigoureusement.</w:t>
      </w:r>
    </w:p>
  </w:footnote>
  <w:footnote w:id="7">
    <w:p w14:paraId="450BD993" w14:textId="1B349715" w:rsidR="00786A65" w:rsidRPr="00786CF3" w:rsidRDefault="00786A65"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À sa création, l’université reçut des subventions pour acquérir les droits de propriété sur toute la ville. Elle peut octroyer des baux emphytéotiques valables entre 27 et 99 ans, mais ne peut pas vendre ces droits.</w:t>
      </w:r>
    </w:p>
  </w:footnote>
  <w:footnote w:id="8">
    <w:p w14:paraId="6C3162B9" w14:textId="73ABB8A2" w:rsidR="00786A65" w:rsidRPr="00786CF3" w:rsidRDefault="00786A65"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Résultat d’un processus entamé dès 1991 lorsqu’un accord cadre fut signé entre l’UCL et Wilhelm &amp; Co (une multinationale). Durant les années 1990 les détails de cet accord furent élaborés avec les autorités politiques, et c’est en 1999 qu’un bail emphytéotique et des promesses de baux furent concédés par l’UCL à Wilhelm &amp;Co.</w:t>
      </w:r>
    </w:p>
  </w:footnote>
  <w:footnote w:id="9">
    <w:p w14:paraId="7D263A86" w14:textId="0E16495C" w:rsidR="00786A65" w:rsidRPr="00786CF3" w:rsidRDefault="00786A65"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On trouvera en bibliographie des articles de presse pour les détails de ces événements.</w:t>
      </w:r>
    </w:p>
  </w:footnote>
  <w:footnote w:id="10">
    <w:p w14:paraId="6B545B01" w14:textId="1621C46E" w:rsidR="00786A65" w:rsidRPr="00786CF3" w:rsidRDefault="00786A65"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Multinationale propriétaire de L’Esplanade.</w:t>
      </w:r>
    </w:p>
  </w:footnote>
  <w:footnote w:id="11">
    <w:p w14:paraId="78CACBEC" w14:textId="1102E851" w:rsidR="00786A65" w:rsidRPr="00786CF3" w:rsidRDefault="00786A65"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w:t>
      </w:r>
      <w:hyperlink r:id="rId1" w:history="1">
        <w:r w:rsidR="002C79CC" w:rsidRPr="00786CF3">
          <w:rPr>
            <w:rStyle w:val="Lienhypertexte"/>
            <w:rFonts w:ascii="Times New Roman" w:hAnsi="Times New Roman" w:cs="Times New Roman"/>
          </w:rPr>
          <w:t>https://uclouvain.be/fr/decouvrir/esplanade.html</w:t>
        </w:r>
      </w:hyperlink>
      <w:r w:rsidR="002C79CC" w:rsidRPr="00786CF3">
        <w:rPr>
          <w:rFonts w:ascii="Times New Roman" w:hAnsi="Times New Roman" w:cs="Times New Roman"/>
        </w:rPr>
        <w:t xml:space="preserve"> </w:t>
      </w:r>
      <w:r w:rsidRPr="00786CF3">
        <w:rPr>
          <w:rFonts w:ascii="Times New Roman" w:hAnsi="Times New Roman" w:cs="Times New Roman"/>
        </w:rPr>
        <w:t>(accès le 17/03/2022).</w:t>
      </w:r>
    </w:p>
  </w:footnote>
  <w:footnote w:id="12">
    <w:p w14:paraId="01F6CCB3" w14:textId="6DFC4660" w:rsidR="00786A65" w:rsidRPr="00786CF3" w:rsidRDefault="00786A65"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w:t>
      </w:r>
      <w:r w:rsidR="00411528" w:rsidRPr="00786CF3">
        <w:rPr>
          <w:rFonts w:ascii="Times New Roman" w:hAnsi="Times New Roman" w:cs="Times New Roman"/>
        </w:rPr>
        <w:t>Voir figure 1 pour la composition du panel, tirée du site du SOL (</w:t>
      </w:r>
      <w:hyperlink r:id="rId2" w:history="1">
        <w:r w:rsidR="002C79CC" w:rsidRPr="00786CF3">
          <w:rPr>
            <w:rStyle w:val="Lienhypertexte"/>
            <w:rFonts w:ascii="Times New Roman" w:hAnsi="Times New Roman" w:cs="Times New Roman"/>
          </w:rPr>
          <w:t>https://sol-llncentre.be/le-panel-est-constitue/</w:t>
        </w:r>
      </w:hyperlink>
      <w:r w:rsidR="00411528" w:rsidRPr="00786CF3">
        <w:rPr>
          <w:rFonts w:ascii="Times New Roman" w:hAnsi="Times New Roman" w:cs="Times New Roman"/>
        </w:rPr>
        <w:t>,</w:t>
      </w:r>
      <w:r w:rsidR="00815147" w:rsidRPr="00786CF3">
        <w:rPr>
          <w:rFonts w:ascii="Times New Roman" w:hAnsi="Times New Roman" w:cs="Times New Roman"/>
        </w:rPr>
        <w:t xml:space="preserve"> </w:t>
      </w:r>
      <w:r w:rsidR="00411528" w:rsidRPr="00786CF3">
        <w:rPr>
          <w:rFonts w:ascii="Times New Roman" w:hAnsi="Times New Roman" w:cs="Times New Roman"/>
        </w:rPr>
        <w:t xml:space="preserve">accès le 17/03/2022). La catégorie « Domicile » reprend les quartiers de LLN ainsi que des villes alentour. </w:t>
      </w:r>
    </w:p>
  </w:footnote>
  <w:footnote w:id="13">
    <w:p w14:paraId="4F413BF0" w14:textId="0EA75B46" w:rsidR="00A119B1" w:rsidRPr="00786CF3" w:rsidRDefault="00A119B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Dans le présent texte, certains mots comme « acteurs » ou « représentants » appliqués aux personnes peuvent parfois être employés comme genre neutre pour désigner aussi bien des femmes que des hommes.</w:t>
      </w:r>
    </w:p>
  </w:footnote>
  <w:footnote w:id="14">
    <w:p w14:paraId="15CD10B7" w14:textId="6552E2A1" w:rsidR="00A119B1" w:rsidRPr="00786CF3" w:rsidRDefault="00A119B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Le terme provient des présentations du SOL du premier atelier. Ces personnes furent ensuite également désignées comme « acteurs institutionnels », « invités institutionnels » ou « parties prenantes ».</w:t>
      </w:r>
    </w:p>
  </w:footnote>
  <w:footnote w:id="15">
    <w:p w14:paraId="0438AE29" w14:textId="4E16E6CC" w:rsidR="00A119B1" w:rsidRPr="00786CF3" w:rsidRDefault="00A119B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Les commerces de la « dalle » de LLN regroupent quasiment tous ceux qui ne font pas partie du centre commercial L’Esplanade ni de la rue commerçante attenante.</w:t>
      </w:r>
    </w:p>
  </w:footnote>
  <w:footnote w:id="16">
    <w:p w14:paraId="025CF702" w14:textId="3689D1C5" w:rsidR="00A119B1" w:rsidRPr="00786CF3" w:rsidRDefault="00A119B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https:// www .</w:t>
      </w:r>
      <w:proofErr w:type="spellStart"/>
      <w:r w:rsidRPr="00786CF3">
        <w:rPr>
          <w:rFonts w:ascii="Times New Roman" w:hAnsi="Times New Roman" w:cs="Times New Roman"/>
        </w:rPr>
        <w:t>ahlln</w:t>
      </w:r>
      <w:proofErr w:type="spellEnd"/>
      <w:r w:rsidRPr="00786CF3">
        <w:rPr>
          <w:rFonts w:ascii="Times New Roman" w:hAnsi="Times New Roman" w:cs="Times New Roman"/>
        </w:rPr>
        <w:t xml:space="preserve"> .</w:t>
      </w:r>
      <w:proofErr w:type="spellStart"/>
      <w:r w:rsidRPr="00786CF3">
        <w:rPr>
          <w:rFonts w:ascii="Times New Roman" w:hAnsi="Times New Roman" w:cs="Times New Roman"/>
        </w:rPr>
        <w:t>be</w:t>
      </w:r>
      <w:proofErr w:type="spellEnd"/>
      <w:r w:rsidRPr="00786CF3">
        <w:rPr>
          <w:rFonts w:ascii="Times New Roman" w:hAnsi="Times New Roman" w:cs="Times New Roman"/>
        </w:rPr>
        <w:t xml:space="preserve">/ but (accès le 17/03/2022). </w:t>
      </w:r>
    </w:p>
  </w:footnote>
  <w:footnote w:id="17">
    <w:p w14:paraId="597F55FB" w14:textId="2849EEE6" w:rsidR="00A119B1" w:rsidRPr="00786CF3" w:rsidRDefault="00A119B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SPRL : Société privée à responsabilité limitée.</w:t>
      </w:r>
    </w:p>
  </w:footnote>
  <w:footnote w:id="18">
    <w:p w14:paraId="474A73D2" w14:textId="77777777" w:rsidR="00A119B1" w:rsidRPr="00786CF3" w:rsidRDefault="00A119B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Les documents du SOL étant en couleur, les figures ont été reconstruites à l’identique afin</w:t>
      </w:r>
    </w:p>
    <w:p w14:paraId="0E44127A" w14:textId="0E4A2C64" w:rsidR="00A119B1" w:rsidRPr="00786CF3" w:rsidRDefault="00A119B1" w:rsidP="00786CF3">
      <w:pPr>
        <w:pStyle w:val="Notedebasdepage"/>
        <w:jc w:val="both"/>
        <w:rPr>
          <w:rFonts w:ascii="Times New Roman" w:hAnsi="Times New Roman" w:cs="Times New Roman"/>
        </w:rPr>
      </w:pPr>
      <w:r w:rsidRPr="00786CF3">
        <w:rPr>
          <w:rFonts w:ascii="Times New Roman" w:hAnsi="Times New Roman" w:cs="Times New Roman"/>
        </w:rPr>
        <w:t>d’être lisibles en noir et blanc</w:t>
      </w:r>
    </w:p>
  </w:footnote>
  <w:footnote w:id="19">
    <w:p w14:paraId="1EC5DF38" w14:textId="0C794559" w:rsidR="005D1862" w:rsidRPr="00786CF3" w:rsidRDefault="005D1862"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L’animatrice d’Espace Environnement., lors de l’atelier 1 (notes de terrain du 20 mars 2019).</w:t>
      </w:r>
    </w:p>
  </w:footnote>
  <w:footnote w:id="20">
    <w:p w14:paraId="4694C0BD" w14:textId="5B0F8C91" w:rsidR="005D1862" w:rsidRPr="00786CF3" w:rsidRDefault="005D1862"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Un dossier fut mis en place sur Internet afin que l’ensemble des membres du panel puissent avoir accès aux informations nécessaires. Après chaque atelier, Espace Environnement rendait également publics ses comptes rendus (sur le site web du SOL). Plusieurs </w:t>
      </w:r>
      <w:proofErr w:type="spellStart"/>
      <w:r w:rsidRPr="00786CF3">
        <w:rPr>
          <w:rFonts w:ascii="Times New Roman" w:hAnsi="Times New Roman" w:cs="Times New Roman"/>
        </w:rPr>
        <w:t>citoyen·nes</w:t>
      </w:r>
      <w:proofErr w:type="spellEnd"/>
      <w:r w:rsidRPr="00786CF3">
        <w:rPr>
          <w:rFonts w:ascii="Times New Roman" w:hAnsi="Times New Roman" w:cs="Times New Roman"/>
        </w:rPr>
        <w:t xml:space="preserve"> non </w:t>
      </w:r>
      <w:proofErr w:type="spellStart"/>
      <w:r w:rsidRPr="00786CF3">
        <w:rPr>
          <w:rFonts w:ascii="Times New Roman" w:hAnsi="Times New Roman" w:cs="Times New Roman"/>
        </w:rPr>
        <w:t>tiré·es</w:t>
      </w:r>
      <w:proofErr w:type="spellEnd"/>
      <w:r w:rsidRPr="00786CF3">
        <w:rPr>
          <w:rFonts w:ascii="Times New Roman" w:hAnsi="Times New Roman" w:cs="Times New Roman"/>
        </w:rPr>
        <w:t xml:space="preserve"> au sort se plaignirent de l’arrivée tardive et du manque de clarté de ces comptes rendus.</w:t>
      </w:r>
    </w:p>
  </w:footnote>
  <w:footnote w:id="21">
    <w:p w14:paraId="0D06886D" w14:textId="58C442B7" w:rsidR="003B7183" w:rsidRPr="00786CF3" w:rsidRDefault="003B7183"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Il fut précédé par des échanges d’e-mails concernant la présence des « parties prenantes » aux ateliers : était-elle nécessaire ? Ne risquait-elle pas de fausser les délibérations entre </w:t>
      </w:r>
      <w:proofErr w:type="spellStart"/>
      <w:r w:rsidRPr="00786CF3">
        <w:rPr>
          <w:rFonts w:ascii="Times New Roman" w:hAnsi="Times New Roman" w:cs="Times New Roman"/>
        </w:rPr>
        <w:t>citoyen·nes</w:t>
      </w:r>
      <w:proofErr w:type="spellEnd"/>
      <w:r w:rsidRPr="00786CF3">
        <w:rPr>
          <w:rFonts w:ascii="Times New Roman" w:hAnsi="Times New Roman" w:cs="Times New Roman"/>
        </w:rPr>
        <w:t xml:space="preserve"> ? Les membres d’Espace Environnement commencèrent par éclaircir ce sujet : il avait été décidé dès le départ qu’elles pourraient rester et il n’y avait pas de raison suffisamment convaincante que pour revenir sur cette décision.</w:t>
      </w:r>
    </w:p>
  </w:footnote>
  <w:footnote w:id="22">
    <w:p w14:paraId="3F0346A9" w14:textId="1A8E8831" w:rsidR="003B7183" w:rsidRPr="00786CF3" w:rsidRDefault="003B7183"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Page 6 (https:// sol -</w:t>
      </w:r>
      <w:proofErr w:type="spellStart"/>
      <w:r w:rsidRPr="00786CF3">
        <w:rPr>
          <w:rFonts w:ascii="Times New Roman" w:hAnsi="Times New Roman" w:cs="Times New Roman"/>
        </w:rPr>
        <w:t>llncentre</w:t>
      </w:r>
      <w:proofErr w:type="spellEnd"/>
      <w:r w:rsidRPr="00786CF3">
        <w:rPr>
          <w:rFonts w:ascii="Times New Roman" w:hAnsi="Times New Roman" w:cs="Times New Roman"/>
        </w:rPr>
        <w:t xml:space="preserve"> .</w:t>
      </w:r>
      <w:proofErr w:type="spellStart"/>
      <w:r w:rsidRPr="00786CF3">
        <w:rPr>
          <w:rFonts w:ascii="Times New Roman" w:hAnsi="Times New Roman" w:cs="Times New Roman"/>
        </w:rPr>
        <w:t>be</w:t>
      </w:r>
      <w:proofErr w:type="spellEnd"/>
      <w:r w:rsidRPr="00786CF3">
        <w:rPr>
          <w:rFonts w:ascii="Times New Roman" w:hAnsi="Times New Roman" w:cs="Times New Roman"/>
        </w:rPr>
        <w:t>/ atelier -3 -les -enjeux -des -citoyens/ , accès le 17/03/2022).</w:t>
      </w:r>
    </w:p>
  </w:footnote>
  <w:footnote w:id="23">
    <w:p w14:paraId="19210123" w14:textId="5BF4AA2B" w:rsidR="005B00A1" w:rsidRPr="00786CF3" w:rsidRDefault="005B00A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Voir compte rendu atelier 4 sur le site du SOL.</w:t>
      </w:r>
    </w:p>
  </w:footnote>
  <w:footnote w:id="24">
    <w:p w14:paraId="0CA2B908" w14:textId="32B0BB1C" w:rsidR="005B00A1" w:rsidRPr="00786CF3" w:rsidRDefault="005B00A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Suivant un découpage en sous-zones et non plus en scénarios, car il fut rapidement clair qu’un scénario pouvait proposer des choses perçues positivement dans une zone et des éléments jugés négativement dans une autre, faussant le jugement général porté à son égard.</w:t>
      </w:r>
    </w:p>
  </w:footnote>
  <w:footnote w:id="25">
    <w:p w14:paraId="3662537F" w14:textId="7873DBA7" w:rsidR="005B00A1" w:rsidRPr="00786CF3" w:rsidRDefault="005B00A1"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À la fin de chaque séance, les </w:t>
      </w:r>
      <w:proofErr w:type="spellStart"/>
      <w:r w:rsidRPr="00786CF3">
        <w:rPr>
          <w:rFonts w:ascii="Times New Roman" w:hAnsi="Times New Roman" w:cs="Times New Roman"/>
        </w:rPr>
        <w:t>citoyen·nes</w:t>
      </w:r>
      <w:proofErr w:type="spellEnd"/>
      <w:r w:rsidRPr="00786CF3">
        <w:rPr>
          <w:rFonts w:ascii="Times New Roman" w:hAnsi="Times New Roman" w:cs="Times New Roman"/>
        </w:rPr>
        <w:t xml:space="preserve"> évaluaient l’atelier à l’aide de smileys, verts, orange ou rouges. Les résultats étaient intégrés aux comptes rendus. L’évaluation de l’atelier 4 fut orange à 53 %, vert à 26 % et rouge à 21 % – la pire évaluation. Voir compte rendu atelier 4, p. 13, sur le site du SOL.</w:t>
      </w:r>
    </w:p>
  </w:footnote>
  <w:footnote w:id="26">
    <w:p w14:paraId="03A4FABE" w14:textId="2224E1C5" w:rsidR="00B545B0" w:rsidRPr="00786CF3" w:rsidRDefault="00B545B0"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E-mail d’Espace Environnement, le 21 mai 2019, 6 heures 32.</w:t>
      </w:r>
    </w:p>
  </w:footnote>
  <w:footnote w:id="27">
    <w:p w14:paraId="6F4A14DF" w14:textId="04A11A2D" w:rsidR="00B545B0" w:rsidRPr="00786CF3" w:rsidRDefault="00B545B0"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Notes de terrain du 22 mai 2019</w:t>
      </w:r>
    </w:p>
  </w:footnote>
  <w:footnote w:id="28">
    <w:p w14:paraId="290B2665" w14:textId="77777777" w:rsidR="00B545B0" w:rsidRPr="00786CF3" w:rsidRDefault="00B545B0"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Tirée du compte-rendu de l’atelier 5 (p. 17) où l’on trouvera les objectifs détaillés (https:// sol</w:t>
      </w:r>
    </w:p>
    <w:p w14:paraId="050B176B" w14:textId="2BCCB52D" w:rsidR="00B545B0" w:rsidRPr="00786CF3" w:rsidRDefault="00B545B0" w:rsidP="00786CF3">
      <w:pPr>
        <w:pStyle w:val="Notedebasdepage"/>
        <w:jc w:val="both"/>
        <w:rPr>
          <w:rFonts w:ascii="Times New Roman" w:hAnsi="Times New Roman" w:cs="Times New Roman"/>
        </w:rPr>
      </w:pPr>
      <w:r w:rsidRPr="00786CF3">
        <w:rPr>
          <w:rFonts w:ascii="Times New Roman" w:hAnsi="Times New Roman" w:cs="Times New Roman"/>
        </w:rPr>
        <w:t>-</w:t>
      </w:r>
      <w:proofErr w:type="spellStart"/>
      <w:r w:rsidRPr="00786CF3">
        <w:rPr>
          <w:rFonts w:ascii="Times New Roman" w:hAnsi="Times New Roman" w:cs="Times New Roman"/>
        </w:rPr>
        <w:t>llncentre</w:t>
      </w:r>
      <w:proofErr w:type="spellEnd"/>
      <w:r w:rsidRPr="00786CF3">
        <w:rPr>
          <w:rFonts w:ascii="Times New Roman" w:hAnsi="Times New Roman" w:cs="Times New Roman"/>
        </w:rPr>
        <w:t xml:space="preserve"> .</w:t>
      </w:r>
      <w:proofErr w:type="spellStart"/>
      <w:r w:rsidRPr="00786CF3">
        <w:rPr>
          <w:rFonts w:ascii="Times New Roman" w:hAnsi="Times New Roman" w:cs="Times New Roman"/>
        </w:rPr>
        <w:t>be</w:t>
      </w:r>
      <w:proofErr w:type="spellEnd"/>
      <w:r w:rsidRPr="00786CF3">
        <w:rPr>
          <w:rFonts w:ascii="Times New Roman" w:hAnsi="Times New Roman" w:cs="Times New Roman"/>
        </w:rPr>
        <w:t>/ atelier -5 -les -objectifs/ , accès le 17/03/2022).</w:t>
      </w:r>
    </w:p>
  </w:footnote>
  <w:footnote w:id="29">
    <w:p w14:paraId="39C11F4C" w14:textId="578D90C2" w:rsidR="00346B8F" w:rsidRPr="00786CF3" w:rsidRDefault="00346B8F"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Au sens d’un « cadrage narratif » tel que rendu par le mot framing (</w:t>
      </w:r>
      <w:proofErr w:type="spellStart"/>
      <w:r w:rsidRPr="00786CF3">
        <w:rPr>
          <w:rFonts w:ascii="Times New Roman" w:hAnsi="Times New Roman" w:cs="Times New Roman"/>
        </w:rPr>
        <w:t>Schön</w:t>
      </w:r>
      <w:proofErr w:type="spellEnd"/>
      <w:r w:rsidRPr="00786CF3">
        <w:rPr>
          <w:rFonts w:ascii="Times New Roman" w:hAnsi="Times New Roman" w:cs="Times New Roman"/>
        </w:rPr>
        <w:t>, Rein, 1994).</w:t>
      </w:r>
    </w:p>
  </w:footnote>
  <w:footnote w:id="30">
    <w:p w14:paraId="73EFCB86" w14:textId="1E6EAC72" w:rsidR="00346B8F" w:rsidRPr="00786CF3" w:rsidRDefault="00346B8F"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Cette méta-orientation fut nuancée lors des ateliers, comme l’illustrent les 61 % du panel votant contre l’objectif « Étendre le centre urbain par une dalle » et les 61 % pour l’objectif « Étendre le centre urbain sans extension de la dalle », voir figure 3. (L’entièreté de LLN est construite sur une dalle de béton. Toute extension par une dalle implique dès lors de gros coûts, tant économiques qu’environnementaux. Le dénivelé de la zone du SOL permet d’envisager une extension sans dalle.)</w:t>
      </w:r>
    </w:p>
  </w:footnote>
  <w:footnote w:id="31">
    <w:p w14:paraId="50E5261C" w14:textId="1767F67F" w:rsidR="00346B8F" w:rsidRPr="00786CF3" w:rsidRDefault="00346B8F"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w:t>
      </w:r>
      <w:r w:rsidR="008B4462" w:rsidRPr="00786CF3">
        <w:rPr>
          <w:rFonts w:ascii="Times New Roman" w:hAnsi="Times New Roman" w:cs="Times New Roman"/>
        </w:rPr>
        <w:t xml:space="preserve">De plus, par le manque de travail commun tout au long du processus, les membres du panel étaient souvent </w:t>
      </w:r>
      <w:proofErr w:type="spellStart"/>
      <w:r w:rsidR="008B4462" w:rsidRPr="00786CF3">
        <w:rPr>
          <w:rFonts w:ascii="Times New Roman" w:hAnsi="Times New Roman" w:cs="Times New Roman"/>
        </w:rPr>
        <w:t>renvoyé·es</w:t>
      </w:r>
      <w:proofErr w:type="spellEnd"/>
      <w:r w:rsidR="008B4462" w:rsidRPr="00786CF3">
        <w:rPr>
          <w:rFonts w:ascii="Times New Roman" w:hAnsi="Times New Roman" w:cs="Times New Roman"/>
        </w:rPr>
        <w:t xml:space="preserve"> à la sphère individuelle pour poursuivre leurs réflexions.</w:t>
      </w:r>
    </w:p>
  </w:footnote>
  <w:footnote w:id="32">
    <w:p w14:paraId="6D438995" w14:textId="3BA06ACF" w:rsidR="008B4462" w:rsidRPr="00786CF3" w:rsidRDefault="008B4462"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Notes de terrain du 20 mars 2019.</w:t>
      </w:r>
    </w:p>
  </w:footnote>
  <w:footnote w:id="33">
    <w:p w14:paraId="547AEF3B" w14:textId="41C3435E" w:rsidR="008B4462" w:rsidRPr="00786CF3" w:rsidRDefault="008B4462"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Je suis l’usage courant des termes « conflit », « différence de vues », « tensions », forcément un peu trop vague.</w:t>
      </w:r>
      <w:r w:rsidR="00EC19D3">
        <w:rPr>
          <w:rFonts w:ascii="Times New Roman" w:hAnsi="Times New Roman" w:cs="Times New Roman"/>
        </w:rPr>
        <w:t xml:space="preserve"> </w:t>
      </w:r>
      <w:r w:rsidRPr="00786CF3">
        <w:rPr>
          <w:rFonts w:ascii="Times New Roman" w:hAnsi="Times New Roman" w:cs="Times New Roman"/>
        </w:rPr>
        <w:t>Je ne peux pas en développer ici des concepts plus précis – ce n’est ni nécessaire à la bonne compréhension de mon propos, ni faisable dans les limites de cet article.</w:t>
      </w:r>
    </w:p>
  </w:footnote>
  <w:footnote w:id="34">
    <w:p w14:paraId="5DABFCCD" w14:textId="105BCD40" w:rsidR="00B02AA7" w:rsidRPr="00786CF3" w:rsidRDefault="00B02AA7"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Tiré du compte-rendu de l’atelier 3, p. 7 (https:// sol -</w:t>
      </w:r>
      <w:proofErr w:type="spellStart"/>
      <w:r w:rsidRPr="00786CF3">
        <w:rPr>
          <w:rFonts w:ascii="Times New Roman" w:hAnsi="Times New Roman" w:cs="Times New Roman"/>
        </w:rPr>
        <w:t>llncentre</w:t>
      </w:r>
      <w:proofErr w:type="spellEnd"/>
      <w:r w:rsidRPr="00786CF3">
        <w:rPr>
          <w:rFonts w:ascii="Times New Roman" w:hAnsi="Times New Roman" w:cs="Times New Roman"/>
        </w:rPr>
        <w:t xml:space="preserve"> .</w:t>
      </w:r>
      <w:proofErr w:type="spellStart"/>
      <w:r w:rsidRPr="00786CF3">
        <w:rPr>
          <w:rFonts w:ascii="Times New Roman" w:hAnsi="Times New Roman" w:cs="Times New Roman"/>
        </w:rPr>
        <w:t>be</w:t>
      </w:r>
      <w:proofErr w:type="spellEnd"/>
      <w:r w:rsidRPr="00786CF3">
        <w:rPr>
          <w:rFonts w:ascii="Times New Roman" w:hAnsi="Times New Roman" w:cs="Times New Roman"/>
        </w:rPr>
        <w:t>/ atelier -3 -les -enjeux -des-citoyens/ , accès</w:t>
      </w:r>
      <w:r w:rsidR="00EC19D3">
        <w:rPr>
          <w:rFonts w:ascii="Times New Roman" w:hAnsi="Times New Roman" w:cs="Times New Roman"/>
        </w:rPr>
        <w:t xml:space="preserve"> </w:t>
      </w:r>
      <w:r w:rsidRPr="00786CF3">
        <w:rPr>
          <w:rFonts w:ascii="Times New Roman" w:hAnsi="Times New Roman" w:cs="Times New Roman"/>
        </w:rPr>
        <w:t>le 17/03/2022).</w:t>
      </w:r>
    </w:p>
  </w:footnote>
  <w:footnote w:id="35">
    <w:p w14:paraId="1442EA12" w14:textId="6E06F16A" w:rsidR="00FF23D2" w:rsidRPr="00786CF3" w:rsidRDefault="00FF23D2"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Voir compte rendu atelier 4, p. 4, pour la localisation des zones (https:// sol -</w:t>
      </w:r>
      <w:proofErr w:type="spellStart"/>
      <w:r w:rsidRPr="00786CF3">
        <w:rPr>
          <w:rFonts w:ascii="Times New Roman" w:hAnsi="Times New Roman" w:cs="Times New Roman"/>
        </w:rPr>
        <w:t>llncentre</w:t>
      </w:r>
      <w:proofErr w:type="spellEnd"/>
      <w:r w:rsidRPr="00786CF3">
        <w:rPr>
          <w:rFonts w:ascii="Times New Roman" w:hAnsi="Times New Roman" w:cs="Times New Roman"/>
        </w:rPr>
        <w:t xml:space="preserve"> .</w:t>
      </w:r>
      <w:proofErr w:type="spellStart"/>
      <w:r w:rsidRPr="00786CF3">
        <w:rPr>
          <w:rFonts w:ascii="Times New Roman" w:hAnsi="Times New Roman" w:cs="Times New Roman"/>
        </w:rPr>
        <w:t>be</w:t>
      </w:r>
      <w:proofErr w:type="spellEnd"/>
      <w:r w:rsidRPr="00786CF3">
        <w:rPr>
          <w:rFonts w:ascii="Times New Roman" w:hAnsi="Times New Roman" w:cs="Times New Roman"/>
        </w:rPr>
        <w:t xml:space="preserve">/atelier -4 -travail -sur -des -scenarios -de -s -o -l/ , accès le 17/03/2022). </w:t>
      </w:r>
    </w:p>
  </w:footnote>
  <w:footnote w:id="36">
    <w:p w14:paraId="79B03A4B" w14:textId="5A5B87BA" w:rsidR="00FF23D2" w:rsidRPr="00786CF3" w:rsidRDefault="00FF23D2"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 Droit réel de jouissance sur le bien d’autrui, accordé par un bail de longue durée (18 à</w:t>
      </w:r>
      <w:r w:rsidR="00EC19D3">
        <w:rPr>
          <w:rFonts w:ascii="Times New Roman" w:hAnsi="Times New Roman" w:cs="Times New Roman"/>
        </w:rPr>
        <w:t xml:space="preserve"> </w:t>
      </w:r>
      <w:r w:rsidRPr="00786CF3">
        <w:rPr>
          <w:rFonts w:ascii="Times New Roman" w:hAnsi="Times New Roman" w:cs="Times New Roman"/>
        </w:rPr>
        <w:t xml:space="preserve">99 ans). » </w:t>
      </w:r>
    </w:p>
  </w:footnote>
  <w:footnote w:id="37">
    <w:p w14:paraId="2EF5D1C6" w14:textId="22CD8E16" w:rsidR="00FF23D2" w:rsidRPr="00786CF3" w:rsidRDefault="00FF23D2"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Un permis comprenant les trois permis qui étaient autrefois délivrés séparément : le Permis</w:t>
      </w:r>
      <w:r w:rsidR="00EC19D3">
        <w:rPr>
          <w:rFonts w:ascii="Times New Roman" w:hAnsi="Times New Roman" w:cs="Times New Roman"/>
        </w:rPr>
        <w:t xml:space="preserve"> </w:t>
      </w:r>
      <w:r w:rsidRPr="00786CF3">
        <w:rPr>
          <w:rFonts w:ascii="Times New Roman" w:hAnsi="Times New Roman" w:cs="Times New Roman"/>
        </w:rPr>
        <w:t>d’implantation commerciale (PIC), le Permis d’urbanisme et le Permis d’environnement. À l’heure</w:t>
      </w:r>
      <w:r w:rsidR="00EC19D3">
        <w:rPr>
          <w:rFonts w:ascii="Times New Roman" w:hAnsi="Times New Roman" w:cs="Times New Roman"/>
        </w:rPr>
        <w:t xml:space="preserve"> </w:t>
      </w:r>
      <w:r w:rsidRPr="00786CF3">
        <w:rPr>
          <w:rFonts w:ascii="Times New Roman" w:hAnsi="Times New Roman" w:cs="Times New Roman"/>
        </w:rPr>
        <w:t>actuelle, seul un PIC fut délivré, en 2014. Il a été prorogé et a périmé en septembre 2019.</w:t>
      </w:r>
      <w:r w:rsidR="00EC19D3">
        <w:rPr>
          <w:rFonts w:ascii="Times New Roman" w:hAnsi="Times New Roman" w:cs="Times New Roman"/>
        </w:rPr>
        <w:t xml:space="preserve"> </w:t>
      </w:r>
    </w:p>
  </w:footnote>
  <w:footnote w:id="38">
    <w:p w14:paraId="7C14AAA3" w14:textId="244D0CF3" w:rsidR="00DB6D40" w:rsidRPr="00786CF3" w:rsidRDefault="00DB6D40"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Il a également acheté des droits sur la parcelle 1.5, l’actuel centre commercial L’Esplanade. </w:t>
      </w:r>
    </w:p>
  </w:footnote>
  <w:footnote w:id="39">
    <w:p w14:paraId="3DB427B5" w14:textId="6C6EC964" w:rsidR="00DB6D40" w:rsidRPr="00786CF3" w:rsidRDefault="00DB6D40"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Le représentant d’Espace Mobilité lors de l’atelier 2 (notes de terrain, 3 avril 2019).</w:t>
      </w:r>
    </w:p>
  </w:footnote>
  <w:footnote w:id="40">
    <w:p w14:paraId="0CCD9B25" w14:textId="688524DC" w:rsidR="0007076D" w:rsidRPr="00786CF3" w:rsidRDefault="0007076D"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Je traduis.</w:t>
      </w:r>
    </w:p>
  </w:footnote>
  <w:footnote w:id="41">
    <w:p w14:paraId="0AA6B426" w14:textId="52FF00A4" w:rsidR="00DB6D40" w:rsidRPr="00786CF3" w:rsidRDefault="00DB6D40"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Je traduis.</w:t>
      </w:r>
    </w:p>
  </w:footnote>
  <w:footnote w:id="42">
    <w:p w14:paraId="48A847AC" w14:textId="38FE6577" w:rsidR="00FF23D2" w:rsidRPr="00786CF3" w:rsidRDefault="00FF23D2"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w:t>
      </w:r>
      <w:r w:rsidR="0007076D" w:rsidRPr="00786CF3">
        <w:rPr>
          <w:rFonts w:ascii="Times New Roman" w:hAnsi="Times New Roman" w:cs="Times New Roman"/>
        </w:rPr>
        <w:t>Lors de l’atelier 3 un « jeune » citoyen affirma que « dans chaque choix il y a des valeurs »</w:t>
      </w:r>
      <w:r w:rsidR="00EC19D3">
        <w:rPr>
          <w:rFonts w:ascii="Times New Roman" w:hAnsi="Times New Roman" w:cs="Times New Roman"/>
        </w:rPr>
        <w:t xml:space="preserve">, </w:t>
      </w:r>
      <w:r w:rsidR="0007076D" w:rsidRPr="00786CF3">
        <w:rPr>
          <w:rFonts w:ascii="Times New Roman" w:hAnsi="Times New Roman" w:cs="Times New Roman"/>
        </w:rPr>
        <w:t>déplorant qu’« ici il n’y a pas de débat de valeur ». Sa proposition fut vite oubliée suite à l’intervention</w:t>
      </w:r>
      <w:r w:rsidR="00EC19D3">
        <w:rPr>
          <w:rFonts w:ascii="Times New Roman" w:hAnsi="Times New Roman" w:cs="Times New Roman"/>
        </w:rPr>
        <w:t xml:space="preserve"> </w:t>
      </w:r>
      <w:r w:rsidR="0007076D" w:rsidRPr="00786CF3">
        <w:rPr>
          <w:rFonts w:ascii="Times New Roman" w:hAnsi="Times New Roman" w:cs="Times New Roman"/>
        </w:rPr>
        <w:t>d’un autre citoyen, plus âgé, rappelant qu’« il y a des droits » à prendre en compte – comme il</w:t>
      </w:r>
      <w:r w:rsidR="00EC19D3">
        <w:rPr>
          <w:rFonts w:ascii="Times New Roman" w:hAnsi="Times New Roman" w:cs="Times New Roman"/>
        </w:rPr>
        <w:t xml:space="preserve"> </w:t>
      </w:r>
      <w:r w:rsidR="0007076D" w:rsidRPr="00786CF3">
        <w:rPr>
          <w:rFonts w:ascii="Times New Roman" w:hAnsi="Times New Roman" w:cs="Times New Roman"/>
        </w:rPr>
        <w:t>aurait pu rappeler qu’il y a de la force gravitationnelle (notes de terrain du 24 avril 2019).</w:t>
      </w:r>
    </w:p>
  </w:footnote>
  <w:footnote w:id="43">
    <w:p w14:paraId="06B428F2" w14:textId="618608A8" w:rsidR="0007076D" w:rsidRPr="00786CF3" w:rsidRDefault="0007076D"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Comme les propriétaires le rappelèrent au panel dès les premières minutes du premier atelier,</w:t>
      </w:r>
      <w:r w:rsidR="00EC19D3">
        <w:rPr>
          <w:rFonts w:ascii="Times New Roman" w:hAnsi="Times New Roman" w:cs="Times New Roman"/>
        </w:rPr>
        <w:t xml:space="preserve"> </w:t>
      </w:r>
      <w:r w:rsidRPr="00786CF3">
        <w:rPr>
          <w:rFonts w:ascii="Times New Roman" w:hAnsi="Times New Roman" w:cs="Times New Roman"/>
        </w:rPr>
        <w:t xml:space="preserve">en évoquant chacun (P. Wilhelm et le représentant de </w:t>
      </w:r>
      <w:proofErr w:type="spellStart"/>
      <w:r w:rsidRPr="00786CF3">
        <w:rPr>
          <w:rFonts w:ascii="Times New Roman" w:hAnsi="Times New Roman" w:cs="Times New Roman"/>
        </w:rPr>
        <w:t>Klépierre</w:t>
      </w:r>
      <w:proofErr w:type="spellEnd"/>
      <w:r w:rsidRPr="00786CF3">
        <w:rPr>
          <w:rFonts w:ascii="Times New Roman" w:hAnsi="Times New Roman" w:cs="Times New Roman"/>
        </w:rPr>
        <w:t>) les dangers de la « tyrannie</w:t>
      </w:r>
      <w:r w:rsidR="00EC19D3">
        <w:rPr>
          <w:rFonts w:ascii="Times New Roman" w:hAnsi="Times New Roman" w:cs="Times New Roman"/>
        </w:rPr>
        <w:t xml:space="preserve"> </w:t>
      </w:r>
      <w:r w:rsidRPr="00786CF3">
        <w:rPr>
          <w:rFonts w:ascii="Times New Roman" w:hAnsi="Times New Roman" w:cs="Times New Roman"/>
        </w:rPr>
        <w:t>de la majorité », c’est-à-dire le risque qu’une décision démocratique (majoritaire) n’enfreigne les</w:t>
      </w:r>
      <w:r w:rsidR="00EC19D3">
        <w:rPr>
          <w:rFonts w:ascii="Times New Roman" w:hAnsi="Times New Roman" w:cs="Times New Roman"/>
        </w:rPr>
        <w:t xml:space="preserve"> </w:t>
      </w:r>
      <w:r w:rsidRPr="00786CF3">
        <w:rPr>
          <w:rFonts w:ascii="Times New Roman" w:hAnsi="Times New Roman" w:cs="Times New Roman"/>
        </w:rPr>
        <w:t>droits individuels, en l’occurrence le droit de faire du profit en faisant construire des centres commerciaux,</w:t>
      </w:r>
      <w:r w:rsidR="00EC19D3">
        <w:rPr>
          <w:rFonts w:ascii="Times New Roman" w:hAnsi="Times New Roman" w:cs="Times New Roman"/>
        </w:rPr>
        <w:t xml:space="preserve"> </w:t>
      </w:r>
      <w:r w:rsidRPr="00786CF3">
        <w:rPr>
          <w:rFonts w:ascii="Times New Roman" w:hAnsi="Times New Roman" w:cs="Times New Roman"/>
        </w:rPr>
        <w:t xml:space="preserve">des bureaux ou des logements (note de terrain du 20 mars 2019). </w:t>
      </w:r>
    </w:p>
  </w:footnote>
  <w:footnote w:id="44">
    <w:p w14:paraId="1F5B0534" w14:textId="31268051" w:rsidR="0007076D" w:rsidRPr="00786CF3" w:rsidRDefault="0007076D"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Dès le tour de table du premier atelier, au moins sept </w:t>
      </w:r>
      <w:proofErr w:type="spellStart"/>
      <w:r w:rsidRPr="00786CF3">
        <w:rPr>
          <w:rFonts w:ascii="Times New Roman" w:hAnsi="Times New Roman" w:cs="Times New Roman"/>
        </w:rPr>
        <w:t>citoyen·nes</w:t>
      </w:r>
      <w:proofErr w:type="spellEnd"/>
      <w:r w:rsidRPr="00786CF3">
        <w:rPr>
          <w:rFonts w:ascii="Times New Roman" w:hAnsi="Times New Roman" w:cs="Times New Roman"/>
        </w:rPr>
        <w:t xml:space="preserve"> ont souligné que l’enjeu</w:t>
      </w:r>
      <w:r w:rsidR="00067CB2" w:rsidRPr="00786CF3">
        <w:rPr>
          <w:rFonts w:ascii="Times New Roman" w:hAnsi="Times New Roman" w:cs="Times New Roman"/>
        </w:rPr>
        <w:t xml:space="preserve"> </w:t>
      </w:r>
      <w:r w:rsidRPr="00786CF3">
        <w:rPr>
          <w:rFonts w:ascii="Times New Roman" w:hAnsi="Times New Roman" w:cs="Times New Roman"/>
        </w:rPr>
        <w:t xml:space="preserve">climatique était une des raisons qui les avaient </w:t>
      </w:r>
      <w:proofErr w:type="spellStart"/>
      <w:r w:rsidRPr="00786CF3">
        <w:rPr>
          <w:rFonts w:ascii="Times New Roman" w:hAnsi="Times New Roman" w:cs="Times New Roman"/>
        </w:rPr>
        <w:t>poussé·es</w:t>
      </w:r>
      <w:proofErr w:type="spellEnd"/>
      <w:r w:rsidRPr="00786CF3">
        <w:rPr>
          <w:rFonts w:ascii="Times New Roman" w:hAnsi="Times New Roman" w:cs="Times New Roman"/>
        </w:rPr>
        <w:t xml:space="preserve"> à participer au processus (note de terrain</w:t>
      </w:r>
      <w:r w:rsidR="00067CB2" w:rsidRPr="00786CF3">
        <w:rPr>
          <w:rFonts w:ascii="Times New Roman" w:hAnsi="Times New Roman" w:cs="Times New Roman"/>
        </w:rPr>
        <w:t xml:space="preserve"> </w:t>
      </w:r>
      <w:r w:rsidRPr="00786CF3">
        <w:rPr>
          <w:rFonts w:ascii="Times New Roman" w:hAnsi="Times New Roman" w:cs="Times New Roman"/>
        </w:rPr>
        <w:t>du 20 mars 2019). Il fut vite clair que l’importance accordée à l’enjeu climatique était partagée</w:t>
      </w:r>
      <w:r w:rsidR="00067CB2" w:rsidRPr="00786CF3">
        <w:rPr>
          <w:rFonts w:ascii="Times New Roman" w:hAnsi="Times New Roman" w:cs="Times New Roman"/>
        </w:rPr>
        <w:t xml:space="preserve"> </w:t>
      </w:r>
      <w:r w:rsidRPr="00786CF3">
        <w:rPr>
          <w:rFonts w:ascii="Times New Roman" w:hAnsi="Times New Roman" w:cs="Times New Roman"/>
        </w:rPr>
        <w:t xml:space="preserve">par nombre de </w:t>
      </w:r>
      <w:proofErr w:type="spellStart"/>
      <w:r w:rsidRPr="00786CF3">
        <w:rPr>
          <w:rFonts w:ascii="Times New Roman" w:hAnsi="Times New Roman" w:cs="Times New Roman"/>
        </w:rPr>
        <w:t>citoyen·nes</w:t>
      </w:r>
      <w:proofErr w:type="spellEnd"/>
      <w:r w:rsidRPr="00786CF3">
        <w:rPr>
          <w:rFonts w:ascii="Times New Roman" w:hAnsi="Times New Roman" w:cs="Times New Roman"/>
        </w:rPr>
        <w:t>, internes ou externes au panel, comme l’illustre le commentaire sur</w:t>
      </w:r>
      <w:r w:rsidR="00067CB2" w:rsidRPr="00786CF3">
        <w:rPr>
          <w:rFonts w:ascii="Times New Roman" w:hAnsi="Times New Roman" w:cs="Times New Roman"/>
        </w:rPr>
        <w:t xml:space="preserve"> </w:t>
      </w:r>
      <w:r w:rsidRPr="00786CF3">
        <w:rPr>
          <w:rFonts w:ascii="Times New Roman" w:hAnsi="Times New Roman" w:cs="Times New Roman"/>
        </w:rPr>
        <w:t xml:space="preserve">le site web du SOL cité </w:t>
      </w:r>
      <w:r w:rsidRPr="00786CF3">
        <w:rPr>
          <w:rFonts w:ascii="Times New Roman" w:hAnsi="Times New Roman" w:cs="Times New Roman"/>
          <w:i/>
          <w:iCs/>
        </w:rPr>
        <w:t>supra</w:t>
      </w:r>
      <w:r w:rsidRPr="00786CF3">
        <w:rPr>
          <w:rFonts w:ascii="Times New Roman" w:hAnsi="Times New Roman" w:cs="Times New Roman"/>
        </w:rPr>
        <w:t>, le nombre de gommettes vertes mises sur les enjeux touchant à la</w:t>
      </w:r>
      <w:r w:rsidR="00067CB2" w:rsidRPr="00786CF3">
        <w:rPr>
          <w:rFonts w:ascii="Times New Roman" w:hAnsi="Times New Roman" w:cs="Times New Roman"/>
        </w:rPr>
        <w:t xml:space="preserve"> </w:t>
      </w:r>
      <w:r w:rsidRPr="00786CF3">
        <w:rPr>
          <w:rFonts w:ascii="Times New Roman" w:hAnsi="Times New Roman" w:cs="Times New Roman"/>
        </w:rPr>
        <w:t>« transition » (figure 2) ou le consensus sur l’objectif « Privilégier les développements à impact</w:t>
      </w:r>
      <w:r w:rsidR="00067CB2" w:rsidRPr="00786CF3">
        <w:rPr>
          <w:rFonts w:ascii="Times New Roman" w:hAnsi="Times New Roman" w:cs="Times New Roman"/>
        </w:rPr>
        <w:t xml:space="preserve"> </w:t>
      </w:r>
      <w:r w:rsidRPr="00786CF3">
        <w:rPr>
          <w:rFonts w:ascii="Times New Roman" w:hAnsi="Times New Roman" w:cs="Times New Roman"/>
        </w:rPr>
        <w:t>environnemental réduit/minimal » (figure 3).</w:t>
      </w:r>
    </w:p>
  </w:footnote>
  <w:footnote w:id="45">
    <w:p w14:paraId="32F3544C" w14:textId="3EA1FA32" w:rsidR="0007076D" w:rsidRPr="00786CF3" w:rsidRDefault="0007076D"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Par exemple, l’interprétation des termes « développement durable », présent dans le </w:t>
      </w:r>
      <w:r w:rsidRPr="00786CF3">
        <w:rPr>
          <w:rFonts w:ascii="Times New Roman" w:hAnsi="Times New Roman" w:cs="Times New Roman"/>
          <w:i/>
          <w:iCs/>
        </w:rPr>
        <w:t>Code</w:t>
      </w:r>
      <w:r w:rsidR="00067CB2" w:rsidRPr="00786CF3">
        <w:rPr>
          <w:rFonts w:ascii="Times New Roman" w:hAnsi="Times New Roman" w:cs="Times New Roman"/>
          <w:i/>
          <w:iCs/>
        </w:rPr>
        <w:t xml:space="preserve"> </w:t>
      </w:r>
      <w:r w:rsidRPr="00786CF3">
        <w:rPr>
          <w:rFonts w:ascii="Times New Roman" w:hAnsi="Times New Roman" w:cs="Times New Roman"/>
          <w:i/>
          <w:iCs/>
        </w:rPr>
        <w:t xml:space="preserve">du développement territorial </w:t>
      </w:r>
      <w:r w:rsidRPr="00786CF3">
        <w:rPr>
          <w:rFonts w:ascii="Times New Roman" w:hAnsi="Times New Roman" w:cs="Times New Roman"/>
        </w:rPr>
        <w:t>(document fournissant des directives urbanistiques ayant force de loi</w:t>
      </w:r>
      <w:r w:rsidR="00067CB2" w:rsidRPr="00786CF3">
        <w:rPr>
          <w:rFonts w:ascii="Times New Roman" w:hAnsi="Times New Roman" w:cs="Times New Roman"/>
        </w:rPr>
        <w:t xml:space="preserve"> </w:t>
      </w:r>
      <w:r w:rsidRPr="00786CF3">
        <w:rPr>
          <w:rFonts w:ascii="Times New Roman" w:hAnsi="Times New Roman" w:cs="Times New Roman"/>
        </w:rPr>
        <w:t>en Wallonie) ne put jamais être discutée, faute d’espaces de délibération.</w:t>
      </w:r>
      <w:r w:rsidR="00067CB2" w:rsidRPr="00786CF3">
        <w:rPr>
          <w:rFonts w:ascii="Times New Roman" w:hAnsi="Times New Roman" w:cs="Times New Roman"/>
        </w:rPr>
        <w:t xml:space="preserve"> </w:t>
      </w:r>
    </w:p>
  </w:footnote>
  <w:footnote w:id="46">
    <w:p w14:paraId="711C74FD" w14:textId="7C8D4EA4" w:rsidR="00377549" w:rsidRPr="00786CF3" w:rsidRDefault="00377549"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Notes de terrain du 22 mai et compte rendu de l’atelier 5, p. 16 : « Certains participants qui</w:t>
      </w:r>
      <w:r w:rsidR="00067CB2" w:rsidRPr="00786CF3">
        <w:rPr>
          <w:rFonts w:ascii="Times New Roman" w:hAnsi="Times New Roman" w:cs="Times New Roman"/>
        </w:rPr>
        <w:t xml:space="preserve"> </w:t>
      </w:r>
      <w:r w:rsidRPr="00786CF3">
        <w:rPr>
          <w:rFonts w:ascii="Times New Roman" w:hAnsi="Times New Roman" w:cs="Times New Roman"/>
        </w:rPr>
        <w:t>ont estimé que cet objectif dépasse le cadre d’un document urbanistique tels que le S.O.L. et qu’il</w:t>
      </w:r>
      <w:r w:rsidR="00067CB2" w:rsidRPr="00786CF3">
        <w:rPr>
          <w:rFonts w:ascii="Times New Roman" w:hAnsi="Times New Roman" w:cs="Times New Roman"/>
        </w:rPr>
        <w:t xml:space="preserve"> </w:t>
      </w:r>
      <w:r w:rsidRPr="00786CF3">
        <w:rPr>
          <w:rFonts w:ascii="Times New Roman" w:hAnsi="Times New Roman" w:cs="Times New Roman"/>
        </w:rPr>
        <w:t>n’a donc pas sa place dans le débat des ateliers se sont abstenus de voter [pour le dernier objectif</w:t>
      </w:r>
      <w:r w:rsidR="00067CB2" w:rsidRPr="00786CF3">
        <w:rPr>
          <w:rFonts w:ascii="Times New Roman" w:hAnsi="Times New Roman" w:cs="Times New Roman"/>
        </w:rPr>
        <w:t xml:space="preserve"> </w:t>
      </w:r>
      <w:r w:rsidRPr="00786CF3">
        <w:rPr>
          <w:rFonts w:ascii="Times New Roman" w:hAnsi="Times New Roman" w:cs="Times New Roman"/>
        </w:rPr>
        <w:t>proposant d’inscrire la zone dans la “transition écologique”, voir figure 3] ».</w:t>
      </w:r>
    </w:p>
  </w:footnote>
  <w:footnote w:id="47">
    <w:p w14:paraId="08533F7B" w14:textId="12476885" w:rsidR="00377549" w:rsidRPr="00786CF3" w:rsidRDefault="00377549"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Voir Lenoble et Maesschalck (2011). </w:t>
      </w:r>
    </w:p>
  </w:footnote>
  <w:footnote w:id="48">
    <w:p w14:paraId="017ED270" w14:textId="5CC39FBC" w:rsidR="00377549" w:rsidRPr="00786CF3" w:rsidRDefault="00377549"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Je traduis.</w:t>
      </w:r>
    </w:p>
  </w:footnote>
  <w:footnote w:id="49">
    <w:p w14:paraId="2C5A66BC" w14:textId="175DDE3F" w:rsidR="00E32F39" w:rsidRPr="00786CF3" w:rsidRDefault="00E32F39"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Le statu quo a un effet coercitif par son pouvoir d’inertie qui facilite ce que « tout le monde a</w:t>
      </w:r>
      <w:r w:rsidR="00067CB2" w:rsidRPr="00786CF3">
        <w:rPr>
          <w:rFonts w:ascii="Times New Roman" w:hAnsi="Times New Roman" w:cs="Times New Roman"/>
        </w:rPr>
        <w:t xml:space="preserve"> </w:t>
      </w:r>
      <w:r w:rsidRPr="00786CF3">
        <w:rPr>
          <w:rFonts w:ascii="Times New Roman" w:hAnsi="Times New Roman" w:cs="Times New Roman"/>
        </w:rPr>
        <w:t xml:space="preserve">toujours fait ». L’idéal est que le statu quo ne puisse pas être utilisé autrement que </w:t>
      </w:r>
      <w:r w:rsidRPr="00786CF3">
        <w:rPr>
          <w:rFonts w:ascii="Times New Roman" w:hAnsi="Times New Roman" w:cs="Times New Roman"/>
          <w:i/>
          <w:iCs/>
        </w:rPr>
        <w:t xml:space="preserve">via </w:t>
      </w:r>
      <w:r w:rsidRPr="00786CF3">
        <w:rPr>
          <w:rFonts w:ascii="Times New Roman" w:hAnsi="Times New Roman" w:cs="Times New Roman"/>
        </w:rPr>
        <w:t>la persuasion</w:t>
      </w:r>
      <w:r w:rsidR="00067CB2" w:rsidRPr="00786CF3">
        <w:rPr>
          <w:rFonts w:ascii="Times New Roman" w:hAnsi="Times New Roman" w:cs="Times New Roman"/>
        </w:rPr>
        <w:t xml:space="preserve"> </w:t>
      </w:r>
      <w:r w:rsidRPr="00786CF3">
        <w:rPr>
          <w:rFonts w:ascii="Times New Roman" w:hAnsi="Times New Roman" w:cs="Times New Roman"/>
        </w:rPr>
        <w:t>de ses mérites (</w:t>
      </w:r>
      <w:proofErr w:type="spellStart"/>
      <w:r w:rsidRPr="00786CF3">
        <w:rPr>
          <w:rFonts w:ascii="Times New Roman" w:hAnsi="Times New Roman" w:cs="Times New Roman"/>
        </w:rPr>
        <w:t>Mansbridge</w:t>
      </w:r>
      <w:proofErr w:type="spellEnd"/>
      <w:r w:rsidRPr="00786CF3">
        <w:rPr>
          <w:rFonts w:ascii="Times New Roman" w:hAnsi="Times New Roman" w:cs="Times New Roman"/>
        </w:rPr>
        <w:t xml:space="preserve"> et al., 2010). </w:t>
      </w:r>
    </w:p>
  </w:footnote>
  <w:footnote w:id="50">
    <w:p w14:paraId="27F014A1" w14:textId="482DD668" w:rsidR="00E32F39" w:rsidRPr="00786CF3" w:rsidRDefault="00E32F39"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Voir Figure 3.</w:t>
      </w:r>
    </w:p>
  </w:footnote>
  <w:footnote w:id="51">
    <w:p w14:paraId="43C5810D" w14:textId="02FBB860" w:rsidR="00E32F39" w:rsidRPr="00786CF3" w:rsidRDefault="00E32F39"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w:t>
      </w:r>
      <w:proofErr w:type="spellStart"/>
      <w:r w:rsidRPr="00786CF3">
        <w:rPr>
          <w:rFonts w:ascii="Times New Roman" w:hAnsi="Times New Roman" w:cs="Times New Roman"/>
        </w:rPr>
        <w:t>Un·e</w:t>
      </w:r>
      <w:proofErr w:type="spellEnd"/>
      <w:r w:rsidRPr="00786CF3">
        <w:rPr>
          <w:rFonts w:ascii="Times New Roman" w:hAnsi="Times New Roman" w:cs="Times New Roman"/>
        </w:rPr>
        <w:t xml:space="preserve"> membre d’Espace Environnement, lors de l’atelier 5 (notes de terrain du 22 mai 2019). </w:t>
      </w:r>
    </w:p>
  </w:footnote>
  <w:footnote w:id="52">
    <w:p w14:paraId="2D5585CA" w14:textId="1D96C9B2" w:rsidR="002C21A4" w:rsidRPr="00786CF3" w:rsidRDefault="002C21A4"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Ce qui correspond à une évolution récente des activités de l’État dénotée par l’inflation des</w:t>
      </w:r>
      <w:r w:rsidR="00067CB2" w:rsidRPr="00786CF3">
        <w:rPr>
          <w:rFonts w:ascii="Times New Roman" w:hAnsi="Times New Roman" w:cs="Times New Roman"/>
        </w:rPr>
        <w:t xml:space="preserve"> </w:t>
      </w:r>
      <w:r w:rsidRPr="00786CF3">
        <w:rPr>
          <w:rFonts w:ascii="Times New Roman" w:hAnsi="Times New Roman" w:cs="Times New Roman"/>
        </w:rPr>
        <w:t>usages du terme « gouvernance » : l’État en vient à être conçu comme « l’animateur d’un vaste</w:t>
      </w:r>
      <w:r w:rsidR="00067CB2" w:rsidRPr="00786CF3">
        <w:rPr>
          <w:rFonts w:ascii="Times New Roman" w:hAnsi="Times New Roman" w:cs="Times New Roman"/>
        </w:rPr>
        <w:t xml:space="preserve"> </w:t>
      </w:r>
      <w:r w:rsidRPr="00786CF3">
        <w:rPr>
          <w:rFonts w:ascii="Times New Roman" w:hAnsi="Times New Roman" w:cs="Times New Roman"/>
        </w:rPr>
        <w:t>réseau de partenariats » (Crowley, 2003, p. 56), un État-facilitateur d’interactions autorégulées</w:t>
      </w:r>
      <w:r w:rsidR="00067CB2" w:rsidRPr="00786CF3">
        <w:rPr>
          <w:rFonts w:ascii="Times New Roman" w:hAnsi="Times New Roman" w:cs="Times New Roman"/>
        </w:rPr>
        <w:t xml:space="preserve"> </w:t>
      </w:r>
      <w:r w:rsidRPr="00786CF3">
        <w:rPr>
          <w:rFonts w:ascii="Times New Roman" w:hAnsi="Times New Roman" w:cs="Times New Roman"/>
        </w:rPr>
        <w:t>(Larsson, 2019, p. 7).</w:t>
      </w:r>
    </w:p>
  </w:footnote>
  <w:footnote w:id="53">
    <w:p w14:paraId="5348601A" w14:textId="4AC63E8C" w:rsidR="00AF2C23" w:rsidRPr="00786CF3" w:rsidRDefault="00AF2C23"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Tel que souligné par la bourgmestre et l’animatrice d’Espace Environnement. Voir https://</w:t>
      </w:r>
      <w:r w:rsidRPr="00AF2C23">
        <w:rPr>
          <w:rFonts w:ascii="Times New Roman" w:hAnsi="Times New Roman" w:cs="Times New Roman"/>
        </w:rPr>
        <w:t>www .</w:t>
      </w:r>
      <w:proofErr w:type="spellStart"/>
      <w:r w:rsidRPr="00AF2C23">
        <w:rPr>
          <w:rFonts w:ascii="Times New Roman" w:hAnsi="Times New Roman" w:cs="Times New Roman"/>
        </w:rPr>
        <w:t>lavenir</w:t>
      </w:r>
      <w:proofErr w:type="spellEnd"/>
      <w:r w:rsidRPr="00AF2C23">
        <w:rPr>
          <w:rFonts w:ascii="Times New Roman" w:hAnsi="Times New Roman" w:cs="Times New Roman"/>
        </w:rPr>
        <w:t xml:space="preserve"> .net/ </w:t>
      </w:r>
      <w:proofErr w:type="spellStart"/>
      <w:r w:rsidRPr="00AF2C23">
        <w:rPr>
          <w:rFonts w:ascii="Times New Roman" w:hAnsi="Times New Roman" w:cs="Times New Roman"/>
        </w:rPr>
        <w:t>cnt</w:t>
      </w:r>
      <w:proofErr w:type="spellEnd"/>
      <w:r w:rsidRPr="00AF2C23">
        <w:rPr>
          <w:rFonts w:ascii="Times New Roman" w:hAnsi="Times New Roman" w:cs="Times New Roman"/>
        </w:rPr>
        <w:t>/ dmf20190620 01349474/ bilan -mitige -pour -le -processus -participatif -du-sol -nord -est -de -</w:t>
      </w:r>
      <w:proofErr w:type="spellStart"/>
      <w:r w:rsidRPr="00AF2C23">
        <w:rPr>
          <w:rFonts w:ascii="Times New Roman" w:hAnsi="Times New Roman" w:cs="Times New Roman"/>
        </w:rPr>
        <w:t>louvain</w:t>
      </w:r>
      <w:proofErr w:type="spellEnd"/>
      <w:r w:rsidRPr="00AF2C23">
        <w:rPr>
          <w:rFonts w:ascii="Times New Roman" w:hAnsi="Times New Roman" w:cs="Times New Roman"/>
        </w:rPr>
        <w:t xml:space="preserve"> -la -neuve (accès le 17/03/2022) et https:// www .</w:t>
      </w:r>
      <w:proofErr w:type="spellStart"/>
      <w:r w:rsidRPr="00AF2C23">
        <w:rPr>
          <w:rFonts w:ascii="Times New Roman" w:hAnsi="Times New Roman" w:cs="Times New Roman"/>
        </w:rPr>
        <w:t>rtbf</w:t>
      </w:r>
      <w:proofErr w:type="spellEnd"/>
      <w:r w:rsidRPr="00AF2C23">
        <w:rPr>
          <w:rFonts w:ascii="Times New Roman" w:hAnsi="Times New Roman" w:cs="Times New Roman"/>
        </w:rPr>
        <w:t xml:space="preserve"> .</w:t>
      </w:r>
      <w:proofErr w:type="spellStart"/>
      <w:r w:rsidRPr="00AF2C23">
        <w:rPr>
          <w:rFonts w:ascii="Times New Roman" w:hAnsi="Times New Roman" w:cs="Times New Roman"/>
        </w:rPr>
        <w:t>be</w:t>
      </w:r>
      <w:proofErr w:type="spellEnd"/>
      <w:r w:rsidRPr="00AF2C23">
        <w:rPr>
          <w:rFonts w:ascii="Times New Roman" w:hAnsi="Times New Roman" w:cs="Times New Roman"/>
        </w:rPr>
        <w:t xml:space="preserve">/ info/ </w:t>
      </w:r>
      <w:proofErr w:type="spellStart"/>
      <w:r w:rsidRPr="00AF2C23">
        <w:rPr>
          <w:rFonts w:ascii="Times New Roman" w:hAnsi="Times New Roman" w:cs="Times New Roman"/>
        </w:rPr>
        <w:t>regions</w:t>
      </w:r>
      <w:proofErr w:type="spellEnd"/>
      <w:r w:rsidRPr="00AF2C23">
        <w:rPr>
          <w:rFonts w:ascii="Times New Roman" w:hAnsi="Times New Roman" w:cs="Times New Roman"/>
        </w:rPr>
        <w:t xml:space="preserve">/brabant -wallon/ </w:t>
      </w:r>
      <w:proofErr w:type="spellStart"/>
      <w:r w:rsidRPr="00AF2C23">
        <w:rPr>
          <w:rFonts w:ascii="Times New Roman" w:hAnsi="Times New Roman" w:cs="Times New Roman"/>
        </w:rPr>
        <w:t>detail</w:t>
      </w:r>
      <w:proofErr w:type="spellEnd"/>
      <w:r w:rsidRPr="00AF2C23">
        <w:rPr>
          <w:rFonts w:ascii="Times New Roman" w:hAnsi="Times New Roman" w:cs="Times New Roman"/>
        </w:rPr>
        <w:t xml:space="preserve"> quel -avenir -pour -le -quartier -de -l -esplanade -a -</w:t>
      </w:r>
      <w:proofErr w:type="spellStart"/>
      <w:r w:rsidRPr="00AF2C23">
        <w:rPr>
          <w:rFonts w:ascii="Times New Roman" w:hAnsi="Times New Roman" w:cs="Times New Roman"/>
        </w:rPr>
        <w:t>louvain</w:t>
      </w:r>
      <w:proofErr w:type="spellEnd"/>
      <w:r w:rsidRPr="00AF2C23">
        <w:rPr>
          <w:rFonts w:ascii="Times New Roman" w:hAnsi="Times New Roman" w:cs="Times New Roman"/>
        </w:rPr>
        <w:t xml:space="preserve"> -la -neuve -les</w:t>
      </w:r>
      <w:r w:rsidRPr="00786CF3">
        <w:rPr>
          <w:rFonts w:ascii="Times New Roman" w:hAnsi="Times New Roman" w:cs="Times New Roman"/>
        </w:rPr>
        <w:t>-ateliers -citoyens -formulent -des -objectifs -</w:t>
      </w:r>
      <w:proofErr w:type="spellStart"/>
      <w:r w:rsidRPr="00786CF3">
        <w:rPr>
          <w:rFonts w:ascii="Times New Roman" w:hAnsi="Times New Roman" w:cs="Times New Roman"/>
        </w:rPr>
        <w:t>precis</w:t>
      </w:r>
      <w:proofErr w:type="spellEnd"/>
      <w:r w:rsidRPr="00786CF3">
        <w:rPr>
          <w:rFonts w:ascii="Times New Roman" w:hAnsi="Times New Roman" w:cs="Times New Roman"/>
        </w:rPr>
        <w:t xml:space="preserve"> ?id = 10250977 (accès le 17/03/2022). </w:t>
      </w:r>
    </w:p>
  </w:footnote>
  <w:footnote w:id="54">
    <w:p w14:paraId="7A9F9AFB" w14:textId="77777777" w:rsidR="00487964" w:rsidRPr="00786CF3" w:rsidRDefault="00487964"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On trouvera sur https:// agenda .</w:t>
      </w:r>
      <w:proofErr w:type="spellStart"/>
      <w:r w:rsidRPr="00786CF3">
        <w:rPr>
          <w:rFonts w:ascii="Times New Roman" w:hAnsi="Times New Roman" w:cs="Times New Roman"/>
        </w:rPr>
        <w:t>olln</w:t>
      </w:r>
      <w:proofErr w:type="spellEnd"/>
      <w:r w:rsidRPr="00786CF3">
        <w:rPr>
          <w:rFonts w:ascii="Times New Roman" w:hAnsi="Times New Roman" w:cs="Times New Roman"/>
        </w:rPr>
        <w:t xml:space="preserve"> .</w:t>
      </w:r>
      <w:proofErr w:type="spellStart"/>
      <w:r w:rsidRPr="00786CF3">
        <w:rPr>
          <w:rFonts w:ascii="Times New Roman" w:hAnsi="Times New Roman" w:cs="Times New Roman"/>
        </w:rPr>
        <w:t>be</w:t>
      </w:r>
      <w:proofErr w:type="spellEnd"/>
      <w:r w:rsidRPr="00786CF3">
        <w:rPr>
          <w:rFonts w:ascii="Times New Roman" w:hAnsi="Times New Roman" w:cs="Times New Roman"/>
        </w:rPr>
        <w:t>/ ma -ville/ services -techniques/ urbanisme/</w:t>
      </w:r>
    </w:p>
    <w:p w14:paraId="58097F46" w14:textId="77777777" w:rsidR="00487964" w:rsidRPr="00487964" w:rsidRDefault="00487964" w:rsidP="00786CF3">
      <w:pPr>
        <w:pStyle w:val="Notedebasdepage"/>
        <w:jc w:val="both"/>
        <w:rPr>
          <w:rFonts w:ascii="Times New Roman" w:hAnsi="Times New Roman" w:cs="Times New Roman"/>
        </w:rPr>
      </w:pPr>
      <w:proofErr w:type="spellStart"/>
      <w:r w:rsidRPr="00487964">
        <w:rPr>
          <w:rFonts w:ascii="Times New Roman" w:hAnsi="Times New Roman" w:cs="Times New Roman"/>
        </w:rPr>
        <w:t>actualites</w:t>
      </w:r>
      <w:proofErr w:type="spellEnd"/>
      <w:r w:rsidRPr="00487964">
        <w:rPr>
          <w:rFonts w:ascii="Times New Roman" w:hAnsi="Times New Roman" w:cs="Times New Roman"/>
        </w:rPr>
        <w:t xml:space="preserve">/ </w:t>
      </w:r>
      <w:proofErr w:type="spellStart"/>
      <w:r w:rsidRPr="00487964">
        <w:rPr>
          <w:rFonts w:ascii="Times New Roman" w:hAnsi="Times New Roman" w:cs="Times New Roman"/>
        </w:rPr>
        <w:t>schema</w:t>
      </w:r>
      <w:proofErr w:type="spellEnd"/>
      <w:r w:rsidRPr="00487964">
        <w:rPr>
          <w:rFonts w:ascii="Times New Roman" w:hAnsi="Times New Roman" w:cs="Times New Roman"/>
        </w:rPr>
        <w:t xml:space="preserve"> -</w:t>
      </w:r>
      <w:proofErr w:type="spellStart"/>
      <w:r w:rsidRPr="00487964">
        <w:rPr>
          <w:rFonts w:ascii="Times New Roman" w:hAnsi="Times New Roman" w:cs="Times New Roman"/>
        </w:rPr>
        <w:t>dorientation</w:t>
      </w:r>
      <w:proofErr w:type="spellEnd"/>
      <w:r w:rsidRPr="00487964">
        <w:rPr>
          <w:rFonts w:ascii="Times New Roman" w:hAnsi="Times New Roman" w:cs="Times New Roman"/>
        </w:rPr>
        <w:t xml:space="preserve"> -local -sol l’enregistrement vidéo de cette séance (accès le</w:t>
      </w:r>
    </w:p>
    <w:p w14:paraId="278A4969" w14:textId="6EFDE61C" w:rsidR="00487964" w:rsidRPr="00786CF3" w:rsidRDefault="00487964" w:rsidP="00786CF3">
      <w:pPr>
        <w:pStyle w:val="Notedebasdepage"/>
        <w:jc w:val="both"/>
        <w:rPr>
          <w:rFonts w:ascii="Times New Roman" w:hAnsi="Times New Roman" w:cs="Times New Roman"/>
        </w:rPr>
      </w:pPr>
      <w:r w:rsidRPr="00786CF3">
        <w:rPr>
          <w:rFonts w:ascii="Times New Roman" w:hAnsi="Times New Roman" w:cs="Times New Roman"/>
        </w:rPr>
        <w:t xml:space="preserve">17/03/2022). </w:t>
      </w:r>
    </w:p>
  </w:footnote>
  <w:footnote w:id="55">
    <w:p w14:paraId="7D97D4EE" w14:textId="69F5B165" w:rsidR="00025498" w:rsidRPr="00786CF3" w:rsidRDefault="00025498"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Ayant récolté 61 % de vote « pour ».</w:t>
      </w:r>
    </w:p>
  </w:footnote>
  <w:footnote w:id="56">
    <w:p w14:paraId="4BF980B7" w14:textId="038EA430" w:rsidR="00025498" w:rsidRPr="00786CF3" w:rsidRDefault="00025498"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Séance publique du 15 juillet 2020. </w:t>
      </w:r>
    </w:p>
  </w:footnote>
  <w:footnote w:id="57">
    <w:p w14:paraId="3D3ACC49" w14:textId="3E7D742F" w:rsidR="000E6DB8" w:rsidRPr="00786CF3" w:rsidRDefault="000E6DB8"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Séance publique du 15 juillet 2020. </w:t>
      </w:r>
    </w:p>
  </w:footnote>
  <w:footnote w:id="58">
    <w:p w14:paraId="559FCCC7" w14:textId="1865FA45" w:rsidR="008B5624" w:rsidRPr="00786CF3" w:rsidRDefault="008B5624"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C’est un des objets de ma thèse de doctorat en cours.</w:t>
      </w:r>
    </w:p>
  </w:footnote>
  <w:footnote w:id="59">
    <w:p w14:paraId="5DDCABC5" w14:textId="35F31B48" w:rsidR="008B5624" w:rsidRPr="00786CF3" w:rsidRDefault="008B5624" w:rsidP="00786CF3">
      <w:pPr>
        <w:pStyle w:val="Notedebasdepage"/>
        <w:jc w:val="both"/>
        <w:rPr>
          <w:rFonts w:ascii="Times New Roman" w:hAnsi="Times New Roman" w:cs="Times New Roman"/>
        </w:rPr>
      </w:pPr>
      <w:r w:rsidRPr="00786CF3">
        <w:rPr>
          <w:rStyle w:val="Appelnotedebasdep"/>
          <w:rFonts w:ascii="Times New Roman" w:hAnsi="Times New Roman" w:cs="Times New Roman"/>
        </w:rPr>
        <w:footnoteRef/>
      </w:r>
      <w:r w:rsidRPr="00786CF3">
        <w:rPr>
          <w:rFonts w:ascii="Times New Roman" w:hAnsi="Times New Roman" w:cs="Times New Roman"/>
        </w:rPr>
        <w:t xml:space="preserve"> Le processus lui-même était ambivalent, comme le révélerait l’étude (que je ne peux mener ici) des «</w:t>
      </w:r>
      <w:r w:rsidR="00786CF3" w:rsidRPr="00786CF3">
        <w:rPr>
          <w:rFonts w:ascii="Times New Roman" w:hAnsi="Times New Roman" w:cs="Times New Roman"/>
        </w:rPr>
        <w:t xml:space="preserve"> </w:t>
      </w:r>
      <w:r w:rsidRPr="00786CF3">
        <w:rPr>
          <w:rFonts w:ascii="Times New Roman" w:hAnsi="Times New Roman" w:cs="Times New Roman"/>
        </w:rPr>
        <w:t>résistances intérieures » (Berger, 2011) déployées par les membres du panel.</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9F4"/>
    <w:rsid w:val="00025498"/>
    <w:rsid w:val="00067CB2"/>
    <w:rsid w:val="0007076D"/>
    <w:rsid w:val="000B0576"/>
    <w:rsid w:val="000E6DB8"/>
    <w:rsid w:val="000F06A5"/>
    <w:rsid w:val="00176FC2"/>
    <w:rsid w:val="001C6E11"/>
    <w:rsid w:val="001F5F2E"/>
    <w:rsid w:val="00236CE5"/>
    <w:rsid w:val="002A271A"/>
    <w:rsid w:val="002C21A4"/>
    <w:rsid w:val="002C79CC"/>
    <w:rsid w:val="00331B54"/>
    <w:rsid w:val="00334803"/>
    <w:rsid w:val="00346B8F"/>
    <w:rsid w:val="00377549"/>
    <w:rsid w:val="003B7183"/>
    <w:rsid w:val="003F40D3"/>
    <w:rsid w:val="003F598A"/>
    <w:rsid w:val="004067F8"/>
    <w:rsid w:val="00411528"/>
    <w:rsid w:val="0041550E"/>
    <w:rsid w:val="0044741B"/>
    <w:rsid w:val="00487964"/>
    <w:rsid w:val="004B00A7"/>
    <w:rsid w:val="00544E7C"/>
    <w:rsid w:val="00564B27"/>
    <w:rsid w:val="005B00A1"/>
    <w:rsid w:val="005D1862"/>
    <w:rsid w:val="005E55BC"/>
    <w:rsid w:val="005E69F4"/>
    <w:rsid w:val="00621157"/>
    <w:rsid w:val="00745C7B"/>
    <w:rsid w:val="00786A65"/>
    <w:rsid w:val="00786CF3"/>
    <w:rsid w:val="00815147"/>
    <w:rsid w:val="00871A67"/>
    <w:rsid w:val="008B4462"/>
    <w:rsid w:val="008B5624"/>
    <w:rsid w:val="008C1D54"/>
    <w:rsid w:val="009023FA"/>
    <w:rsid w:val="00934DF4"/>
    <w:rsid w:val="0096406D"/>
    <w:rsid w:val="009A21A9"/>
    <w:rsid w:val="00A119B1"/>
    <w:rsid w:val="00A3739C"/>
    <w:rsid w:val="00A5035F"/>
    <w:rsid w:val="00AF2C23"/>
    <w:rsid w:val="00B02AA7"/>
    <w:rsid w:val="00B139AE"/>
    <w:rsid w:val="00B36049"/>
    <w:rsid w:val="00B545B0"/>
    <w:rsid w:val="00B724BD"/>
    <w:rsid w:val="00C56FE4"/>
    <w:rsid w:val="00C822D1"/>
    <w:rsid w:val="00CB068B"/>
    <w:rsid w:val="00CB08E1"/>
    <w:rsid w:val="00CF5B2F"/>
    <w:rsid w:val="00D0709D"/>
    <w:rsid w:val="00DB6D40"/>
    <w:rsid w:val="00E11A80"/>
    <w:rsid w:val="00E32F39"/>
    <w:rsid w:val="00EC19D3"/>
    <w:rsid w:val="00F60E69"/>
    <w:rsid w:val="00FE5A34"/>
    <w:rsid w:val="00FF23D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D499F"/>
  <w15:chartTrackingRefBased/>
  <w15:docId w15:val="{BC131F0B-CC59-4ECA-93C7-8C5937319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5E69F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E69F4"/>
    <w:rPr>
      <w:sz w:val="20"/>
      <w:szCs w:val="20"/>
    </w:rPr>
  </w:style>
  <w:style w:type="character" w:styleId="Appelnotedebasdep">
    <w:name w:val="footnote reference"/>
    <w:basedOn w:val="Policepardfaut"/>
    <w:uiPriority w:val="99"/>
    <w:semiHidden/>
    <w:unhideWhenUsed/>
    <w:rsid w:val="005E69F4"/>
    <w:rPr>
      <w:vertAlign w:val="superscript"/>
    </w:rPr>
  </w:style>
  <w:style w:type="character" w:styleId="Lienhypertexte">
    <w:name w:val="Hyperlink"/>
    <w:basedOn w:val="Policepardfaut"/>
    <w:uiPriority w:val="99"/>
    <w:unhideWhenUsed/>
    <w:rsid w:val="002C79CC"/>
    <w:rPr>
      <w:color w:val="0563C1" w:themeColor="hyperlink"/>
      <w:u w:val="single"/>
    </w:rPr>
  </w:style>
  <w:style w:type="character" w:styleId="Mentionnonrsolue">
    <w:name w:val="Unresolved Mention"/>
    <w:basedOn w:val="Policepardfaut"/>
    <w:uiPriority w:val="99"/>
    <w:semiHidden/>
    <w:unhideWhenUsed/>
    <w:rsid w:val="002C79CC"/>
    <w:rPr>
      <w:color w:val="605E5C"/>
      <w:shd w:val="clear" w:color="auto" w:fill="E1DFDD"/>
    </w:rPr>
  </w:style>
  <w:style w:type="paragraph" w:styleId="En-tte">
    <w:name w:val="header"/>
    <w:basedOn w:val="Normal"/>
    <w:link w:val="En-tteCar"/>
    <w:uiPriority w:val="99"/>
    <w:unhideWhenUsed/>
    <w:rsid w:val="00A119B1"/>
    <w:pPr>
      <w:tabs>
        <w:tab w:val="center" w:pos="4536"/>
        <w:tab w:val="right" w:pos="9072"/>
      </w:tabs>
      <w:spacing w:after="0" w:line="240" w:lineRule="auto"/>
    </w:pPr>
  </w:style>
  <w:style w:type="character" w:customStyle="1" w:styleId="En-tteCar">
    <w:name w:val="En-tête Car"/>
    <w:basedOn w:val="Policepardfaut"/>
    <w:link w:val="En-tte"/>
    <w:uiPriority w:val="99"/>
    <w:rsid w:val="00A119B1"/>
  </w:style>
  <w:style w:type="paragraph" w:styleId="Pieddepage">
    <w:name w:val="footer"/>
    <w:basedOn w:val="Normal"/>
    <w:link w:val="PieddepageCar"/>
    <w:uiPriority w:val="99"/>
    <w:unhideWhenUsed/>
    <w:rsid w:val="00A119B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119B1"/>
  </w:style>
  <w:style w:type="paragraph" w:customStyle="1" w:styleId="Standard">
    <w:name w:val="Standard"/>
    <w:rsid w:val="00F60E69"/>
    <w:pPr>
      <w:suppressAutoHyphens/>
      <w:autoSpaceDN w:val="0"/>
      <w:spacing w:line="256" w:lineRule="auto"/>
      <w:textAlignment w:val="baseline"/>
    </w:pPr>
    <w:rPr>
      <w:rFonts w:ascii="Calibri" w:eastAsia="SimSun" w:hAnsi="Calibri" w:cs="F"/>
      <w:kern w:val="3"/>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s>
</file>

<file path=word/_rels/footnotes.xml.rels><?xml version="1.0" encoding="UTF-8" standalone="yes"?>
<Relationships xmlns="http://schemas.openxmlformats.org/package/2006/relationships"><Relationship Id="rId2" Type="http://schemas.openxmlformats.org/officeDocument/2006/relationships/hyperlink" Target="https://sol-llncentre.be/le-panel-est-constitue/" TargetMode="External"/><Relationship Id="rId1" Type="http://schemas.openxmlformats.org/officeDocument/2006/relationships/hyperlink" Target="https://uclouvain.be/fr/decouvrir/esplanade.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7BE312-9F75-4BBC-B8AF-A2363B3BB9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10463</Words>
  <Characters>57550</Characters>
  <Application>Microsoft Office Word</Application>
  <DocSecurity>0</DocSecurity>
  <Lines>479</Lines>
  <Paragraphs>135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67878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Amaël Maskens</dc:creator>
  <cp:keywords/>
  <dc:description/>
  <cp:lastModifiedBy>Amaël</cp:lastModifiedBy>
  <cp:revision>31</cp:revision>
  <dcterms:created xsi:type="dcterms:W3CDTF">2025-09-23T10:50:00Z</dcterms:created>
  <dcterms:modified xsi:type="dcterms:W3CDTF">2025-11-11T11:00:00Z</dcterms:modified>
</cp:coreProperties>
</file>