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B49B8" w14:textId="77777777" w:rsidR="0075691A" w:rsidRPr="00B82F54" w:rsidRDefault="0075691A" w:rsidP="0075691A">
      <w:pPr>
        <w:spacing w:after="0" w:line="360" w:lineRule="auto"/>
        <w:jc w:val="both"/>
        <w:rPr>
          <w:rFonts w:asciiTheme="majorBidi" w:hAnsiTheme="majorBidi" w:cstheme="majorBidi"/>
          <w:bCs/>
          <w:sz w:val="32"/>
          <w:szCs w:val="32"/>
          <w:lang w:val="en-GB"/>
        </w:rPr>
      </w:pPr>
      <w:r w:rsidRPr="00B82F54">
        <w:rPr>
          <w:rFonts w:asciiTheme="majorBidi" w:hAnsiTheme="majorBidi" w:cstheme="majorBidi"/>
          <w:bCs/>
          <w:smallCaps/>
          <w:sz w:val="32"/>
          <w:szCs w:val="32"/>
          <w:lang w:val="en-GB"/>
        </w:rPr>
        <w:t>chapter</w:t>
      </w:r>
      <w:r w:rsidRPr="00B82F54">
        <w:rPr>
          <w:rFonts w:asciiTheme="majorBidi" w:hAnsiTheme="majorBidi" w:cstheme="majorBidi"/>
          <w:bCs/>
          <w:sz w:val="32"/>
          <w:szCs w:val="32"/>
          <w:lang w:val="en-GB"/>
        </w:rPr>
        <w:t xml:space="preserve"> 12</w:t>
      </w:r>
    </w:p>
    <w:p w14:paraId="3417BB10" w14:textId="77777777" w:rsidR="0075691A" w:rsidRPr="00B82F54" w:rsidRDefault="0075691A" w:rsidP="0075691A">
      <w:pPr>
        <w:spacing w:after="0" w:line="360" w:lineRule="auto"/>
        <w:jc w:val="both"/>
        <w:rPr>
          <w:rFonts w:asciiTheme="majorBidi" w:hAnsiTheme="majorBidi" w:cstheme="majorBidi"/>
          <w:sz w:val="32"/>
          <w:szCs w:val="32"/>
          <w:lang w:val="en-GB"/>
        </w:rPr>
      </w:pPr>
      <w:r w:rsidRPr="00B82F54">
        <w:rPr>
          <w:rFonts w:asciiTheme="majorBidi" w:hAnsiTheme="majorBidi" w:cstheme="majorBidi"/>
          <w:sz w:val="32"/>
          <w:szCs w:val="32"/>
          <w:lang w:val="en-GB"/>
        </w:rPr>
        <w:t xml:space="preserve">“We are in the same storm, not in the same boat”: </w:t>
      </w:r>
    </w:p>
    <w:p w14:paraId="0D701687" w14:textId="77777777" w:rsidR="0075691A" w:rsidRPr="00B82F54" w:rsidRDefault="0075691A" w:rsidP="0075691A">
      <w:pPr>
        <w:spacing w:after="0" w:line="360" w:lineRule="auto"/>
        <w:jc w:val="both"/>
        <w:rPr>
          <w:rFonts w:asciiTheme="majorBidi" w:hAnsiTheme="majorBidi" w:cstheme="majorBidi"/>
          <w:sz w:val="32"/>
          <w:szCs w:val="32"/>
          <w:lang w:val="en-GB"/>
        </w:rPr>
      </w:pPr>
      <w:r w:rsidRPr="00B82F54">
        <w:rPr>
          <w:rFonts w:asciiTheme="majorBidi" w:hAnsiTheme="majorBidi" w:cstheme="majorBidi"/>
          <w:sz w:val="32"/>
          <w:szCs w:val="32"/>
          <w:lang w:val="en-GB"/>
        </w:rPr>
        <w:t>Proverbial wisdom in environmental debates</w:t>
      </w:r>
    </w:p>
    <w:p w14:paraId="201CF7FC" w14:textId="77777777" w:rsidR="0075691A" w:rsidRPr="00B82F54" w:rsidRDefault="0075691A" w:rsidP="0075691A">
      <w:pPr>
        <w:spacing w:after="0" w:line="360" w:lineRule="auto"/>
        <w:jc w:val="both"/>
        <w:rPr>
          <w:rFonts w:asciiTheme="majorBidi" w:hAnsiTheme="majorBidi" w:cstheme="majorBidi"/>
          <w:sz w:val="32"/>
          <w:szCs w:val="32"/>
          <w:lang w:val="en-GB"/>
        </w:rPr>
      </w:pPr>
    </w:p>
    <w:p w14:paraId="12624834" w14:textId="77777777" w:rsidR="0075691A" w:rsidRPr="00B82F54" w:rsidRDefault="0075691A" w:rsidP="0075691A">
      <w:pPr>
        <w:keepNext/>
        <w:spacing w:after="0" w:line="360" w:lineRule="auto"/>
        <w:jc w:val="both"/>
        <w:outlineLvl w:val="8"/>
        <w:rPr>
          <w:rFonts w:asciiTheme="majorBidi" w:hAnsiTheme="majorBidi" w:cstheme="majorBidi"/>
          <w:bCs/>
          <w:sz w:val="28"/>
          <w:szCs w:val="28"/>
          <w:lang w:val="en-GB"/>
        </w:rPr>
      </w:pPr>
      <w:r w:rsidRPr="00B82F54">
        <w:rPr>
          <w:rFonts w:asciiTheme="majorBidi" w:hAnsiTheme="majorBidi" w:cstheme="majorBidi"/>
          <w:bCs/>
          <w:sz w:val="28"/>
          <w:szCs w:val="28"/>
          <w:lang w:val="en-GB"/>
        </w:rPr>
        <w:t>Anaïs Augé</w:t>
      </w:r>
    </w:p>
    <w:p w14:paraId="5F78BB92" w14:textId="5452D369" w:rsidR="0075691A" w:rsidRPr="00B82F54" w:rsidRDefault="00B82F54" w:rsidP="0075691A">
      <w:pPr>
        <w:spacing w:after="0" w:line="360" w:lineRule="auto"/>
        <w:jc w:val="both"/>
        <w:rPr>
          <w:rFonts w:asciiTheme="majorBidi" w:hAnsiTheme="majorBidi" w:cstheme="majorBidi"/>
          <w:bCs/>
          <w:sz w:val="24"/>
          <w:szCs w:val="24"/>
          <w:lang w:val="en-GB"/>
        </w:rPr>
      </w:pPr>
      <w:r>
        <w:rPr>
          <w:rFonts w:asciiTheme="majorBidi" w:hAnsiTheme="majorBidi" w:cstheme="majorBidi"/>
          <w:bCs/>
          <w:sz w:val="24"/>
          <w:szCs w:val="24"/>
          <w:lang w:val="en-GB"/>
        </w:rPr>
        <w:t>UCLouvain, Belgium</w:t>
      </w:r>
    </w:p>
    <w:p w14:paraId="35C0B139"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3C5BA1BD"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225894D2" w14:textId="77777777" w:rsidR="0075691A" w:rsidRPr="00B82F54" w:rsidRDefault="0075691A" w:rsidP="0075691A">
      <w:pPr>
        <w:spacing w:after="0" w:line="360" w:lineRule="auto"/>
        <w:jc w:val="both"/>
        <w:rPr>
          <w:rFonts w:asciiTheme="majorBidi" w:hAnsiTheme="majorBidi" w:cstheme="majorBidi"/>
          <w:b/>
          <w:sz w:val="24"/>
          <w:szCs w:val="24"/>
          <w:lang w:val="en-GB"/>
        </w:rPr>
      </w:pPr>
      <w:r w:rsidRPr="00B82F54">
        <w:rPr>
          <w:rFonts w:asciiTheme="majorBidi" w:hAnsiTheme="majorBidi" w:cstheme="majorBidi"/>
          <w:b/>
          <w:sz w:val="24"/>
          <w:szCs w:val="24"/>
          <w:lang w:val="en-GB"/>
        </w:rPr>
        <w:t>Abstract</w:t>
      </w:r>
    </w:p>
    <w:p w14:paraId="3B5208DE" w14:textId="77777777" w:rsidR="0075691A" w:rsidRPr="00B82F54" w:rsidRDefault="0075691A" w:rsidP="0075691A">
      <w:pPr>
        <w:spacing w:after="0" w:line="360" w:lineRule="auto"/>
        <w:jc w:val="both"/>
        <w:rPr>
          <w:rFonts w:asciiTheme="majorBidi" w:hAnsiTheme="majorBidi" w:cstheme="majorBidi"/>
          <w:sz w:val="24"/>
          <w:szCs w:val="24"/>
          <w:lang w:val="en-GB"/>
        </w:rPr>
      </w:pPr>
      <w:bookmarkStart w:id="0" w:name="_Hlk161044510"/>
      <w:r w:rsidRPr="00B82F54">
        <w:rPr>
          <w:rFonts w:asciiTheme="majorBidi" w:hAnsiTheme="majorBidi" w:cstheme="majorBidi"/>
          <w:sz w:val="24"/>
          <w:szCs w:val="24"/>
          <w:lang w:val="en-GB"/>
        </w:rPr>
        <w:t xml:space="preserve">The chapter proposes to investigate the implications of the proverbial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in international debates about climate change. The study exposes the endorsed or disputed uses of the proverb. I analyse its exploitation by different discourse producers who convey different opinions. The data are extracted from various texts and speeches produced (or translated) in English. This research illustrates how the proverb can be exploited to fit different cultural traditions and different environmental concerns. The aim of the chapter is to identify the different arguments promoted by the use of the proverb. It also highlights the aspects of the proverb that may not correspond to the reality of climate change. This gives rise to argumentative exploitations using related metaphorical expressions. With reliance on cognitive metaphor theories (Lakoff 1993, 2004, 2010), and on metaphor scenarios in particular (Musolff 2004, 2016, 2019a), the occurrences discussed below demonstrate how the metaphorical image of the </w:t>
      </w:r>
      <w:r w:rsidRPr="00B82F54">
        <w:rPr>
          <w:rFonts w:asciiTheme="majorBidi" w:hAnsiTheme="majorBidi" w:cstheme="majorBidi"/>
          <w:smallCaps/>
          <w:sz w:val="24"/>
          <w:szCs w:val="24"/>
          <w:lang w:val="en-GB"/>
        </w:rPr>
        <w:t xml:space="preserve">earth is a container </w:t>
      </w:r>
      <w:r w:rsidRPr="00B82F54">
        <w:rPr>
          <w:rFonts w:asciiTheme="majorBidi" w:hAnsiTheme="majorBidi" w:cstheme="majorBidi"/>
          <w:sz w:val="24"/>
          <w:szCs w:val="24"/>
          <w:lang w:val="en-GB"/>
        </w:rPr>
        <w:t xml:space="preserve">has been challenged through the depiction of the </w:t>
      </w:r>
      <w:r w:rsidRPr="00B82F54">
        <w:rPr>
          <w:rFonts w:asciiTheme="majorBidi" w:hAnsiTheme="majorBidi" w:cstheme="majorBidi"/>
          <w:smallCaps/>
          <w:sz w:val="24"/>
          <w:szCs w:val="24"/>
          <w:lang w:val="en-GB"/>
        </w:rPr>
        <w:t>earth is a boat</w:t>
      </w:r>
      <w:r w:rsidRPr="00B82F54">
        <w:rPr>
          <w:rFonts w:asciiTheme="majorBidi" w:hAnsiTheme="majorBidi" w:cstheme="majorBidi"/>
          <w:sz w:val="24"/>
          <w:szCs w:val="24"/>
          <w:lang w:val="en-GB"/>
        </w:rPr>
        <w:t xml:space="preserve">. Indeed, the source concept </w:t>
      </w:r>
      <w:r w:rsidRPr="00B82F54">
        <w:rPr>
          <w:rFonts w:asciiTheme="majorBidi" w:hAnsiTheme="majorBidi" w:cstheme="majorBidi"/>
          <w:smallCaps/>
          <w:sz w:val="24"/>
          <w:szCs w:val="24"/>
          <w:lang w:val="en-GB"/>
        </w:rPr>
        <w:t>boat</w:t>
      </w:r>
      <w:r w:rsidRPr="00B82F54">
        <w:rPr>
          <w:rFonts w:asciiTheme="majorBidi" w:hAnsiTheme="majorBidi" w:cstheme="majorBidi"/>
          <w:sz w:val="24"/>
          <w:szCs w:val="24"/>
          <w:lang w:val="en-GB"/>
        </w:rPr>
        <w:t xml:space="preserve"> comprises particular characteristics that can cause division among discourse producers to the extent that climate change debates may revolve around the use and misuse of the proverb. The chapter demonstrates that the proverbial phrase </w:t>
      </w:r>
      <w:r w:rsidRPr="00B82F54">
        <w:rPr>
          <w:rFonts w:asciiTheme="majorBidi" w:hAnsiTheme="majorBidi" w:cstheme="majorBidi"/>
          <w:i/>
          <w:iCs/>
          <w:sz w:val="24"/>
          <w:szCs w:val="24"/>
          <w:lang w:val="en-GB"/>
        </w:rPr>
        <w:t xml:space="preserve">to be in the same boat </w:t>
      </w:r>
      <w:r w:rsidRPr="00B82F54">
        <w:rPr>
          <w:rFonts w:asciiTheme="majorBidi" w:hAnsiTheme="majorBidi" w:cstheme="majorBidi"/>
          <w:sz w:val="24"/>
          <w:szCs w:val="24"/>
          <w:lang w:val="en-GB"/>
        </w:rPr>
        <w:t>involves precarious implications in environmental discourse.</w:t>
      </w:r>
    </w:p>
    <w:bookmarkEnd w:id="0"/>
    <w:p w14:paraId="552AF88D" w14:textId="77777777" w:rsidR="0075691A" w:rsidRPr="00B82F54" w:rsidRDefault="0075691A" w:rsidP="0075691A">
      <w:pPr>
        <w:spacing w:after="0" w:line="360" w:lineRule="auto"/>
        <w:jc w:val="both"/>
        <w:rPr>
          <w:rFonts w:asciiTheme="majorBidi" w:hAnsiTheme="majorBidi" w:cstheme="majorBidi"/>
          <w:sz w:val="24"/>
          <w:szCs w:val="24"/>
          <w:lang w:val="en-GB"/>
        </w:rPr>
      </w:pPr>
      <w:r w:rsidRPr="00B82F54">
        <w:rPr>
          <w:rFonts w:asciiTheme="majorBidi" w:hAnsiTheme="majorBidi" w:cstheme="majorBidi"/>
          <w:b/>
          <w:sz w:val="24"/>
          <w:szCs w:val="24"/>
          <w:lang w:val="en-GB"/>
        </w:rPr>
        <w:t>Keywords:</w:t>
      </w:r>
      <w:r w:rsidRPr="00B82F54">
        <w:rPr>
          <w:rFonts w:asciiTheme="majorBidi" w:hAnsiTheme="majorBidi" w:cstheme="majorBidi"/>
          <w:sz w:val="24"/>
          <w:szCs w:val="24"/>
          <w:lang w:val="en-GB"/>
        </w:rPr>
        <w:t xml:space="preserve"> to be in the same boat, climate change, argumentation, Cognitive Linguistics, metaphor</w:t>
      </w:r>
    </w:p>
    <w:p w14:paraId="6C8E1322"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2180FE5B"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6CAABE66" w14:textId="77777777" w:rsidR="0075691A" w:rsidRPr="00B82F54" w:rsidRDefault="0075691A" w:rsidP="0075691A">
      <w:pPr>
        <w:numPr>
          <w:ilvl w:val="0"/>
          <w:numId w:val="1"/>
        </w:numPr>
        <w:spacing w:after="0" w:line="360" w:lineRule="auto"/>
        <w:ind w:left="426"/>
        <w:contextualSpacing/>
        <w:jc w:val="both"/>
        <w:rPr>
          <w:rFonts w:asciiTheme="majorBidi" w:hAnsiTheme="majorBidi" w:cstheme="majorBidi"/>
          <w:b/>
          <w:bCs/>
          <w:sz w:val="24"/>
          <w:szCs w:val="24"/>
          <w:lang w:val="en-GB"/>
        </w:rPr>
      </w:pPr>
      <w:r w:rsidRPr="00B82F54">
        <w:rPr>
          <w:rFonts w:asciiTheme="majorBidi" w:hAnsiTheme="majorBidi" w:cstheme="majorBidi"/>
          <w:b/>
          <w:bCs/>
          <w:sz w:val="24"/>
          <w:szCs w:val="24"/>
          <w:lang w:val="en-GB"/>
        </w:rPr>
        <w:t>Introduction</w:t>
      </w:r>
    </w:p>
    <w:p w14:paraId="6D574AFC"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48E4902B" w14:textId="20F7FC4C" w:rsidR="0075691A" w:rsidRPr="00B82F54" w:rsidRDefault="0075691A" w:rsidP="0075691A">
      <w:pPr>
        <w:spacing w:after="0" w:line="360" w:lineRule="auto"/>
        <w:jc w:val="both"/>
        <w:rPr>
          <w:rFonts w:asciiTheme="majorBidi" w:hAnsiTheme="majorBidi" w:cstheme="majorBidi"/>
          <w:sz w:val="24"/>
          <w:szCs w:val="24"/>
          <w:lang w:val="en-GB"/>
        </w:rPr>
      </w:pPr>
      <w:r w:rsidRPr="00B82F54">
        <w:rPr>
          <w:rFonts w:asciiTheme="majorBidi" w:hAnsiTheme="majorBidi" w:cstheme="majorBidi"/>
          <w:sz w:val="24"/>
          <w:szCs w:val="24"/>
          <w:lang w:val="en-GB"/>
        </w:rPr>
        <w:lastRenderedPageBreak/>
        <w:t xml:space="preserve">This chapter proposes to highlight the implications of the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when it is applied in an environmental context. The qualification of a metaphorical phrase as a proverb may be a complex task for metaphor scholars. The conceptualisation of </w:t>
      </w:r>
      <w:r w:rsidRPr="00B82F54">
        <w:rPr>
          <w:rFonts w:asciiTheme="majorBidi" w:hAnsiTheme="majorBidi" w:cstheme="majorBidi"/>
          <w:smallCaps/>
          <w:sz w:val="24"/>
          <w:szCs w:val="24"/>
          <w:lang w:val="en-GB"/>
        </w:rPr>
        <w:t>the earth is a boat</w:t>
      </w:r>
      <w:r w:rsidRPr="00B82F54">
        <w:rPr>
          <w:rFonts w:asciiTheme="majorBidi" w:hAnsiTheme="majorBidi" w:cstheme="majorBidi"/>
          <w:sz w:val="24"/>
          <w:szCs w:val="24"/>
          <w:lang w:val="en-GB"/>
        </w:rPr>
        <w:t xml:space="preserve"> (as implied by the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is associated with different historical references and cultural beliefs. These references and beliefs justify an interpretation of the phrase as a proverb. In addition, the occurrence of the proverb </w:t>
      </w:r>
      <w:r w:rsidRPr="00B82F54">
        <w:rPr>
          <w:rFonts w:asciiTheme="majorBidi" w:hAnsiTheme="majorBidi" w:cstheme="majorBidi"/>
          <w:i/>
          <w:iCs/>
          <w:sz w:val="24"/>
          <w:szCs w:val="24"/>
          <w:lang w:val="en-GB"/>
        </w:rPr>
        <w:t>we are in the same boat</w:t>
      </w:r>
      <w:r w:rsidRPr="00B82F54">
        <w:rPr>
          <w:rFonts w:asciiTheme="majorBidi" w:hAnsiTheme="majorBidi" w:cstheme="majorBidi"/>
          <w:sz w:val="24"/>
          <w:szCs w:val="24"/>
          <w:lang w:val="en-GB"/>
        </w:rPr>
        <w:t xml:space="preserve"> in the context of international meetings involves another layer of analysis concerning its argumentative function. In such a context, political arguments might appear as a “wisdom or accepted truth” (Belkhir 2014: 133) when applied to the topic of climate change. Sperber and Wilson (1995) define the function of a proverb as being “attributable not to any specific source but to people in general” (Sperber and Wilson 1995: 238–239). Indeed, the political discussion of a scientific topic, such as the environmental crisis, characterises scientific references as the language of truth (see Musolff 2019a); i.e., scientists study the phenomenon and conduct a range of experiments to produce certain results that can then be communicated to the public. This emphasis on knowledge and scientific truth can be promoted in politics, and proverbial wisdom can shed light on the accuracy of the political statements. This proverbial wisdom conveys a sense of unity, implying “we sink or swim together” (Robertson 2012). This sense of unity may still be conveyed by the less complex metaphorical mapping </w:t>
      </w:r>
      <w:r w:rsidRPr="00B82F54">
        <w:rPr>
          <w:rFonts w:asciiTheme="majorBidi" w:hAnsiTheme="majorBidi" w:cstheme="majorBidi"/>
          <w:smallCaps/>
          <w:sz w:val="24"/>
          <w:szCs w:val="24"/>
          <w:lang w:val="en-GB"/>
        </w:rPr>
        <w:t>the earth as a container</w:t>
      </w:r>
      <w:r w:rsidRPr="00B82F54">
        <w:rPr>
          <w:rFonts w:asciiTheme="majorBidi" w:hAnsiTheme="majorBidi" w:cstheme="majorBidi"/>
          <w:sz w:val="24"/>
          <w:szCs w:val="24"/>
          <w:lang w:val="en-GB"/>
        </w:rPr>
        <w:t xml:space="preserve"> (Romaine 1996). Indeed, a large body of work demonstrated that the target domain </w:t>
      </w:r>
      <w:r w:rsidRPr="00B82F54">
        <w:rPr>
          <w:rFonts w:asciiTheme="majorBidi" w:hAnsiTheme="majorBidi" w:cstheme="majorBidi"/>
          <w:smallCaps/>
          <w:sz w:val="24"/>
          <w:szCs w:val="24"/>
          <w:lang w:val="en-GB"/>
        </w:rPr>
        <w:t xml:space="preserve">earth </w:t>
      </w:r>
      <w:r w:rsidRPr="00B82F54">
        <w:rPr>
          <w:rFonts w:asciiTheme="majorBidi" w:hAnsiTheme="majorBidi" w:cstheme="majorBidi"/>
          <w:sz w:val="24"/>
          <w:szCs w:val="24"/>
          <w:lang w:val="en-GB"/>
        </w:rPr>
        <w:t xml:space="preserve">might map with a large variety of </w:t>
      </w:r>
      <w:r w:rsidRPr="00B82F54">
        <w:rPr>
          <w:rFonts w:asciiTheme="majorBidi" w:hAnsiTheme="majorBidi" w:cstheme="majorBidi"/>
          <w:smallCaps/>
          <w:sz w:val="24"/>
          <w:szCs w:val="24"/>
          <w:lang w:val="en-GB"/>
        </w:rPr>
        <w:t xml:space="preserve">container </w:t>
      </w:r>
      <w:r w:rsidRPr="00B82F54">
        <w:rPr>
          <w:rFonts w:asciiTheme="majorBidi" w:hAnsiTheme="majorBidi" w:cstheme="majorBidi"/>
          <w:sz w:val="24"/>
          <w:szCs w:val="24"/>
          <w:lang w:val="en-GB"/>
        </w:rPr>
        <w:t xml:space="preserve">source concepts like </w:t>
      </w:r>
      <w:r w:rsidRPr="00B82F54">
        <w:rPr>
          <w:rFonts w:asciiTheme="majorBidi" w:hAnsiTheme="majorBidi" w:cstheme="majorBidi"/>
          <w:smallCaps/>
          <w:sz w:val="24"/>
          <w:szCs w:val="24"/>
          <w:lang w:val="en-GB"/>
        </w:rPr>
        <w:t>train, plane</w:t>
      </w:r>
      <w:r w:rsidRPr="00B82F54">
        <w:rPr>
          <w:rFonts w:asciiTheme="majorBidi" w:hAnsiTheme="majorBidi" w:cstheme="majorBidi"/>
          <w:sz w:val="24"/>
          <w:szCs w:val="24"/>
          <w:lang w:val="en-GB"/>
        </w:rPr>
        <w:t xml:space="preserve">, or even </w:t>
      </w:r>
      <w:r w:rsidRPr="00B82F54">
        <w:rPr>
          <w:rFonts w:asciiTheme="majorBidi" w:hAnsiTheme="majorBidi" w:cstheme="majorBidi"/>
          <w:smallCaps/>
          <w:sz w:val="24"/>
          <w:szCs w:val="24"/>
          <w:lang w:val="en-GB"/>
        </w:rPr>
        <w:t xml:space="preserve">spaceship </w:t>
      </w:r>
      <w:r w:rsidRPr="00B82F54">
        <w:rPr>
          <w:rFonts w:asciiTheme="majorBidi" w:hAnsiTheme="majorBidi" w:cstheme="majorBidi"/>
          <w:sz w:val="24"/>
          <w:szCs w:val="24"/>
          <w:lang w:val="en-GB"/>
        </w:rPr>
        <w:t>(Muir 1994; Charteris-Black 2004; Musolff 2004; Deese 2009; Cibu</w:t>
      </w:r>
      <w:r w:rsidR="006A1E3F" w:rsidRPr="00B82F54">
        <w:rPr>
          <w:rFonts w:asciiTheme="majorBidi" w:hAnsiTheme="majorBidi" w:cstheme="majorBidi"/>
          <w:sz w:val="24"/>
          <w:szCs w:val="24"/>
          <w:lang w:val="en-GB"/>
        </w:rPr>
        <w:t>l</w:t>
      </w:r>
      <w:r w:rsidRPr="00B82F54">
        <w:rPr>
          <w:rFonts w:asciiTheme="majorBidi" w:hAnsiTheme="majorBidi" w:cstheme="majorBidi"/>
          <w:sz w:val="24"/>
          <w:szCs w:val="24"/>
          <w:lang w:val="en-GB"/>
        </w:rPr>
        <w:t xml:space="preserve">skiene 2012; Robertson 2012; Charteris-Black 2019; Silaški and Durovic 2019). The present research investigates the characteristics of the source concept </w:t>
      </w:r>
      <w:r w:rsidRPr="00B82F54">
        <w:rPr>
          <w:rFonts w:asciiTheme="majorBidi" w:hAnsiTheme="majorBidi" w:cstheme="majorBidi"/>
          <w:smallCaps/>
          <w:sz w:val="24"/>
          <w:szCs w:val="24"/>
          <w:lang w:val="en-GB"/>
        </w:rPr>
        <w:t xml:space="preserve">boat </w:t>
      </w:r>
      <w:r w:rsidRPr="00B82F54">
        <w:rPr>
          <w:rFonts w:asciiTheme="majorBidi" w:hAnsiTheme="majorBidi" w:cstheme="majorBidi"/>
          <w:sz w:val="24"/>
          <w:szCs w:val="24"/>
          <w:lang w:val="en-GB"/>
        </w:rPr>
        <w:t xml:space="preserve">in order to identify the arguments it may promote in the political context (as opposed to the arguments promoted by other </w:t>
      </w:r>
      <w:r w:rsidRPr="00B82F54">
        <w:rPr>
          <w:rFonts w:asciiTheme="majorBidi" w:hAnsiTheme="majorBidi" w:cstheme="majorBidi"/>
          <w:smallCaps/>
          <w:sz w:val="24"/>
          <w:szCs w:val="20"/>
          <w:lang w:val="en-GB"/>
        </w:rPr>
        <w:t xml:space="preserve">container </w:t>
      </w:r>
      <w:r w:rsidRPr="00B82F54">
        <w:rPr>
          <w:rFonts w:asciiTheme="majorBidi" w:hAnsiTheme="majorBidi" w:cstheme="majorBidi"/>
          <w:sz w:val="24"/>
          <w:szCs w:val="24"/>
          <w:lang w:val="en-GB"/>
        </w:rPr>
        <w:t xml:space="preserve">source concepts). For this purpose, I study proverbial occurrences in texts describing the environmental crisis. The topic of climate change is of particular interest because it defines a global threat requiring international cooperation. The extracts discussed below establish how the proverbial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can depict different experiences of climate change. These extracts show that certain characteristics of the source concept </w:t>
      </w:r>
      <w:r w:rsidRPr="00B82F54">
        <w:rPr>
          <w:rFonts w:asciiTheme="majorBidi" w:hAnsiTheme="majorBidi" w:cstheme="majorBidi"/>
          <w:smallCaps/>
          <w:sz w:val="24"/>
          <w:szCs w:val="20"/>
          <w:lang w:val="en-GB"/>
        </w:rPr>
        <w:t xml:space="preserve">boat </w:t>
      </w:r>
      <w:r w:rsidRPr="00B82F54">
        <w:rPr>
          <w:rFonts w:asciiTheme="majorBidi" w:hAnsiTheme="majorBidi" w:cstheme="majorBidi"/>
          <w:sz w:val="24"/>
          <w:szCs w:val="24"/>
          <w:lang w:val="en-GB"/>
        </w:rPr>
        <w:t>can illustrate particular experiences of climate change. In the next section, I provide more details about climate change metaphors and proverbs in political contexts. I then describe the data selected for this research. In the first part of the analysis, I analyse arguments that endorse the image of</w:t>
      </w:r>
      <w:r w:rsidRPr="00B82F54">
        <w:rPr>
          <w:rFonts w:asciiTheme="majorBidi" w:hAnsiTheme="majorBidi" w:cstheme="majorBidi"/>
          <w:smallCaps/>
          <w:sz w:val="24"/>
          <w:szCs w:val="20"/>
          <w:lang w:val="en-GB"/>
        </w:rPr>
        <w:t xml:space="preserve"> humanity as the content of the same boat</w:t>
      </w:r>
      <w:r w:rsidRPr="00B82F54">
        <w:rPr>
          <w:rFonts w:asciiTheme="majorBidi" w:hAnsiTheme="majorBidi" w:cstheme="majorBidi"/>
          <w:sz w:val="24"/>
          <w:szCs w:val="24"/>
          <w:lang w:val="en-GB"/>
        </w:rPr>
        <w:t xml:space="preserve">. This is followed by the study of more complex depictions of the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In such cases, the source concept is exploited to endorse or criticise the image of </w:t>
      </w:r>
      <w:r w:rsidRPr="00B82F54">
        <w:rPr>
          <w:rFonts w:asciiTheme="majorBidi" w:hAnsiTheme="majorBidi" w:cstheme="majorBidi"/>
          <w:smallCaps/>
          <w:sz w:val="24"/>
          <w:szCs w:val="20"/>
          <w:lang w:val="en-GB"/>
        </w:rPr>
        <w:t>the same boat</w:t>
      </w:r>
      <w:r w:rsidRPr="00B82F54">
        <w:rPr>
          <w:rFonts w:asciiTheme="majorBidi" w:hAnsiTheme="majorBidi" w:cstheme="majorBidi"/>
          <w:sz w:val="24"/>
          <w:szCs w:val="24"/>
          <w:lang w:val="en-GB"/>
        </w:rPr>
        <w:t xml:space="preserve">. </w:t>
      </w:r>
      <w:r w:rsidRPr="00B82F54">
        <w:rPr>
          <w:rFonts w:asciiTheme="majorBidi" w:hAnsiTheme="majorBidi" w:cstheme="majorBidi"/>
          <w:sz w:val="24"/>
          <w:szCs w:val="24"/>
          <w:lang w:val="en-GB"/>
        </w:rPr>
        <w:lastRenderedPageBreak/>
        <w:t xml:space="preserve">The final discussion exposes the implications of the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in the context of international debates.</w:t>
      </w:r>
    </w:p>
    <w:p w14:paraId="037BADBF" w14:textId="77777777" w:rsidR="0075691A" w:rsidRPr="00B82F54" w:rsidRDefault="0075691A" w:rsidP="0075691A">
      <w:pPr>
        <w:spacing w:after="0" w:line="360" w:lineRule="auto"/>
        <w:jc w:val="both"/>
        <w:rPr>
          <w:rFonts w:asciiTheme="majorBidi" w:hAnsiTheme="majorBidi" w:cstheme="majorBidi"/>
          <w:lang w:val="en-GB"/>
        </w:rPr>
      </w:pPr>
    </w:p>
    <w:p w14:paraId="3AC52FFC"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39CEA7D8" w14:textId="77777777" w:rsidR="0075691A" w:rsidRPr="00B82F54" w:rsidRDefault="0075691A" w:rsidP="0075691A">
      <w:pPr>
        <w:spacing w:after="0" w:line="360" w:lineRule="auto"/>
        <w:jc w:val="both"/>
        <w:rPr>
          <w:rFonts w:asciiTheme="majorBidi" w:hAnsiTheme="majorBidi" w:cstheme="majorBidi"/>
          <w:b/>
          <w:bCs/>
          <w:sz w:val="24"/>
          <w:szCs w:val="24"/>
          <w:lang w:val="en-GB"/>
        </w:rPr>
      </w:pPr>
      <w:r w:rsidRPr="00B82F54">
        <w:rPr>
          <w:rFonts w:asciiTheme="majorBidi" w:hAnsiTheme="majorBidi" w:cstheme="majorBidi"/>
          <w:b/>
          <w:bCs/>
          <w:sz w:val="24"/>
          <w:szCs w:val="24"/>
          <w:lang w:val="en-GB"/>
        </w:rPr>
        <w:t>2. Climate change, politics, and metaphors</w:t>
      </w:r>
    </w:p>
    <w:p w14:paraId="4809E661" w14:textId="77777777" w:rsidR="0075691A" w:rsidRPr="00B82F54" w:rsidRDefault="0075691A" w:rsidP="0075691A">
      <w:pPr>
        <w:spacing w:after="0" w:line="360" w:lineRule="auto"/>
        <w:jc w:val="both"/>
        <w:rPr>
          <w:rFonts w:asciiTheme="majorBidi" w:hAnsiTheme="majorBidi" w:cstheme="majorBidi"/>
          <w:b/>
          <w:bCs/>
          <w:sz w:val="24"/>
          <w:szCs w:val="24"/>
          <w:lang w:val="en-GB"/>
        </w:rPr>
      </w:pPr>
    </w:p>
    <w:p w14:paraId="3ED7FA12" w14:textId="77777777" w:rsidR="0075691A" w:rsidRPr="00B82F54" w:rsidRDefault="0075691A" w:rsidP="0075691A">
      <w:pPr>
        <w:spacing w:after="0" w:line="360" w:lineRule="auto"/>
        <w:jc w:val="both"/>
        <w:rPr>
          <w:rFonts w:asciiTheme="majorBidi" w:hAnsiTheme="majorBidi" w:cstheme="majorBidi"/>
          <w:i/>
          <w:sz w:val="24"/>
          <w:szCs w:val="24"/>
          <w:lang w:val="en-GB"/>
        </w:rPr>
      </w:pPr>
      <w:r w:rsidRPr="00B82F54">
        <w:rPr>
          <w:rFonts w:asciiTheme="majorBidi" w:hAnsiTheme="majorBidi" w:cstheme="majorBidi"/>
          <w:i/>
          <w:sz w:val="24"/>
          <w:szCs w:val="24"/>
          <w:lang w:val="en-GB"/>
        </w:rPr>
        <w:t>2.1 Climate change metaphors</w:t>
      </w:r>
    </w:p>
    <w:p w14:paraId="7EA14E6A" w14:textId="77777777" w:rsidR="0075691A" w:rsidRPr="00B82F54" w:rsidRDefault="0075691A" w:rsidP="0075691A">
      <w:pPr>
        <w:spacing w:after="0" w:line="360" w:lineRule="auto"/>
        <w:jc w:val="both"/>
        <w:rPr>
          <w:rFonts w:asciiTheme="majorBidi" w:hAnsiTheme="majorBidi" w:cstheme="majorBidi"/>
          <w:b/>
          <w:bCs/>
          <w:i/>
          <w:sz w:val="24"/>
          <w:szCs w:val="24"/>
          <w:lang w:val="en-GB"/>
        </w:rPr>
      </w:pPr>
    </w:p>
    <w:p w14:paraId="0D4A3C76" w14:textId="6496ACE7" w:rsidR="0075691A" w:rsidRPr="00B82F54" w:rsidRDefault="0075691A" w:rsidP="0075691A">
      <w:pPr>
        <w:spacing w:after="0" w:line="360" w:lineRule="auto"/>
        <w:jc w:val="both"/>
        <w:rPr>
          <w:rFonts w:asciiTheme="majorBidi" w:hAnsiTheme="majorBidi" w:cstheme="majorBidi"/>
          <w:sz w:val="24"/>
          <w:szCs w:val="24"/>
          <w:lang w:val="en-GB"/>
        </w:rPr>
      </w:pPr>
      <w:r w:rsidRPr="00B82F54">
        <w:rPr>
          <w:rFonts w:asciiTheme="majorBidi" w:hAnsiTheme="majorBidi" w:cstheme="majorBidi"/>
          <w:sz w:val="24"/>
          <w:szCs w:val="24"/>
          <w:lang w:val="en-GB"/>
        </w:rPr>
        <w:t>Climate change is a complex topic. Metaphors are needed in order to communicate about the crisis. Indeed, through the conceptual mapping of a complex, scientific target domain, such as atmospheric gases, with a more concrete, familiar source domain, such as</w:t>
      </w:r>
      <w:r w:rsidR="006A1E3F" w:rsidRPr="00B82F54">
        <w:rPr>
          <w:rFonts w:asciiTheme="majorBidi" w:hAnsiTheme="majorBidi" w:cstheme="majorBidi"/>
          <w:sz w:val="24"/>
          <w:szCs w:val="24"/>
          <w:lang w:val="en-GB"/>
        </w:rPr>
        <w:t xml:space="preserv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metaphor users can explain climate change to a larger audience (Lakoff 1993). This process may be necessary because recipients are asked to alter their life style in order to reduce pollution and its impact on the planet. </w:t>
      </w:r>
    </w:p>
    <w:p w14:paraId="73FE2965" w14:textId="77777777" w:rsidR="0075691A" w:rsidRPr="00B82F54" w:rsidRDefault="0075691A" w:rsidP="0075691A">
      <w:pPr>
        <w:spacing w:after="0" w:line="360" w:lineRule="auto"/>
        <w:ind w:firstLine="720"/>
        <w:jc w:val="both"/>
        <w:rPr>
          <w:rFonts w:asciiTheme="majorBidi" w:hAnsiTheme="majorBidi" w:cstheme="majorBidi"/>
          <w:lang w:val="en-GB"/>
        </w:rPr>
      </w:pPr>
      <w:r w:rsidRPr="00B82F54">
        <w:rPr>
          <w:rFonts w:asciiTheme="majorBidi" w:hAnsiTheme="majorBidi" w:cstheme="majorBidi"/>
          <w:sz w:val="24"/>
          <w:szCs w:val="24"/>
          <w:lang w:val="en-GB"/>
        </w:rPr>
        <w:t xml:space="preserve">Firstly, scientists have produced theoretical and pedagogical metaphors (Boyd 1993) to name their environmental discoveries (e.g., </w:t>
      </w:r>
      <w:r w:rsidRPr="00B82F54">
        <w:rPr>
          <w:rFonts w:asciiTheme="majorBidi" w:hAnsiTheme="majorBidi" w:cstheme="majorBidi"/>
          <w:i/>
          <w:iCs/>
          <w:sz w:val="24"/>
          <w:szCs w:val="24"/>
          <w:lang w:val="en-GB"/>
        </w:rPr>
        <w:t>the greenhouse effect</w:t>
      </w:r>
      <w:r w:rsidRPr="00B82F54">
        <w:rPr>
          <w:rFonts w:asciiTheme="majorBidi" w:hAnsiTheme="majorBidi" w:cstheme="majorBidi"/>
          <w:sz w:val="24"/>
          <w:szCs w:val="24"/>
          <w:lang w:val="en-GB"/>
        </w:rPr>
        <w:t xml:space="preserve">, see Augé 2021) and to explain their findings to the largest number (e.g., </w:t>
      </w:r>
      <w:r w:rsidRPr="00B82F54">
        <w:rPr>
          <w:rFonts w:asciiTheme="majorBidi" w:hAnsiTheme="majorBidi" w:cstheme="majorBidi"/>
          <w:i/>
          <w:iCs/>
          <w:sz w:val="24"/>
          <w:szCs w:val="24"/>
          <w:lang w:val="en-GB"/>
        </w:rPr>
        <w:t>the carbon footprint</w:t>
      </w:r>
      <w:r w:rsidRPr="00B82F54">
        <w:rPr>
          <w:rFonts w:asciiTheme="majorBidi" w:hAnsiTheme="majorBidi" w:cstheme="majorBidi"/>
          <w:sz w:val="24"/>
          <w:szCs w:val="24"/>
          <w:lang w:val="en-GB"/>
        </w:rPr>
        <w:t xml:space="preserve">, see Nerlich and Koteyko 2010; Nerlich and Hellsten 2014; Augé 2022). </w:t>
      </w:r>
    </w:p>
    <w:p w14:paraId="7887002C" w14:textId="77777777" w:rsidR="0075691A" w:rsidRPr="00B82F54" w:rsidRDefault="0075691A" w:rsidP="0075691A">
      <w:pPr>
        <w:spacing w:after="0" w:line="360" w:lineRule="auto"/>
        <w:ind w:firstLine="720"/>
        <w:jc w:val="both"/>
        <w:rPr>
          <w:rFonts w:asciiTheme="majorBidi" w:hAnsiTheme="majorBidi" w:cstheme="majorBidi"/>
          <w:lang w:val="en-GB"/>
        </w:rPr>
      </w:pPr>
      <w:r w:rsidRPr="00B82F54">
        <w:rPr>
          <w:rFonts w:asciiTheme="majorBidi" w:hAnsiTheme="majorBidi" w:cstheme="majorBidi"/>
          <w:sz w:val="24"/>
          <w:szCs w:val="24"/>
          <w:lang w:val="en-GB"/>
        </w:rPr>
        <w:t xml:space="preserve">Secondly, climate change metaphors have been studied with attention paid to the arguments they may promote in particular contexts. Indeed, the environmental actions required to control the threat may generate various debates opposing climate activists to sceptical communities (Augé 2021). For instance, Nerlich (2010; see also Shaw and Nerlich 2015) demonstrates how the use of </w:t>
      </w:r>
      <w:r w:rsidRPr="00B82F54">
        <w:rPr>
          <w:rFonts w:asciiTheme="majorBidi" w:hAnsiTheme="majorBidi" w:cstheme="majorBidi"/>
          <w:smallCaps/>
          <w:sz w:val="24"/>
          <w:szCs w:val="20"/>
          <w:lang w:val="en-GB"/>
        </w:rPr>
        <w:t xml:space="preserve">religion </w:t>
      </w:r>
      <w:r w:rsidRPr="00B82F54">
        <w:rPr>
          <w:rFonts w:asciiTheme="majorBidi" w:hAnsiTheme="majorBidi" w:cstheme="majorBidi"/>
          <w:sz w:val="24"/>
          <w:szCs w:val="24"/>
          <w:lang w:val="en-GB"/>
        </w:rPr>
        <w:t xml:space="preserve">metaphors can promote sceptical arguments depicting science as untrue. Nerlich and Koteyko (2010: 39–48) focus on the economic aspect of climate change in the British press. They observe two metaphorical frames – </w:t>
      </w:r>
      <w:r w:rsidRPr="00B82F54">
        <w:rPr>
          <w:rFonts w:asciiTheme="majorBidi" w:hAnsiTheme="majorBidi" w:cstheme="majorBidi"/>
          <w:smallCaps/>
          <w:sz w:val="24"/>
          <w:szCs w:val="20"/>
          <w:lang w:val="en-GB"/>
        </w:rPr>
        <w:t xml:space="preserve">carbon goldrush </w:t>
      </w:r>
      <w:r w:rsidRPr="00B82F54">
        <w:rPr>
          <w:rFonts w:asciiTheme="majorBidi" w:hAnsiTheme="majorBidi" w:cstheme="majorBidi"/>
          <w:sz w:val="24"/>
          <w:szCs w:val="24"/>
          <w:lang w:val="en-GB"/>
        </w:rPr>
        <w:t xml:space="preserve">(e.g., “Bioprospectors’ (…) </w:t>
      </w:r>
      <w:r w:rsidRPr="00B82F54">
        <w:rPr>
          <w:rFonts w:asciiTheme="majorBidi" w:hAnsiTheme="majorBidi" w:cstheme="majorBidi"/>
          <w:i/>
          <w:sz w:val="24"/>
          <w:szCs w:val="24"/>
          <w:lang w:val="en-GB"/>
        </w:rPr>
        <w:t>quest</w:t>
      </w:r>
      <w:r w:rsidRPr="00B82F54">
        <w:rPr>
          <w:rFonts w:asciiTheme="majorBidi" w:hAnsiTheme="majorBidi" w:cstheme="majorBidi"/>
          <w:sz w:val="24"/>
          <w:szCs w:val="24"/>
          <w:lang w:val="en-GB"/>
        </w:rPr>
        <w:t xml:space="preserve"> for green gold”) and </w:t>
      </w:r>
      <w:r w:rsidRPr="00B82F54">
        <w:rPr>
          <w:rFonts w:asciiTheme="majorBidi" w:hAnsiTheme="majorBidi" w:cstheme="majorBidi"/>
          <w:smallCaps/>
          <w:sz w:val="24"/>
          <w:szCs w:val="20"/>
          <w:lang w:val="en-GB"/>
        </w:rPr>
        <w:t xml:space="preserve">carbon cowboy </w:t>
      </w:r>
      <w:r w:rsidRPr="00B82F54">
        <w:rPr>
          <w:rFonts w:asciiTheme="majorBidi" w:hAnsiTheme="majorBidi" w:cstheme="majorBidi"/>
          <w:sz w:val="24"/>
          <w:szCs w:val="24"/>
          <w:lang w:val="en-GB"/>
        </w:rPr>
        <w:t xml:space="preserve">(e.g., “the fast growing but increasingly criticized carbon offset industry is at risk of being discredited by </w:t>
      </w:r>
      <w:r w:rsidRPr="00B82F54">
        <w:rPr>
          <w:rFonts w:asciiTheme="majorBidi" w:hAnsiTheme="majorBidi" w:cstheme="majorBidi"/>
          <w:i/>
          <w:sz w:val="24"/>
          <w:szCs w:val="24"/>
          <w:lang w:val="en-GB"/>
        </w:rPr>
        <w:t>cowboy</w:t>
      </w:r>
      <w:r w:rsidRPr="00B82F54">
        <w:rPr>
          <w:rFonts w:asciiTheme="majorBidi" w:hAnsiTheme="majorBidi" w:cstheme="majorBidi"/>
          <w:sz w:val="24"/>
          <w:szCs w:val="24"/>
          <w:lang w:val="en-GB"/>
        </w:rPr>
        <w:t xml:space="preserve"> operators”). These involve ethical considerations about carbon offsetting. This study reveals that the same process (offsetting) can be perceived through different –but semantically related– source domains while conveying different arguments regarding ethics. </w:t>
      </w:r>
    </w:p>
    <w:p w14:paraId="6E1E9B2E" w14:textId="77777777" w:rsidR="0075691A" w:rsidRPr="00B82F54" w:rsidRDefault="0075691A" w:rsidP="0075691A">
      <w:pPr>
        <w:spacing w:after="0" w:line="360" w:lineRule="auto"/>
        <w:ind w:firstLine="720"/>
        <w:jc w:val="both"/>
        <w:rPr>
          <w:rFonts w:asciiTheme="majorBidi" w:hAnsiTheme="majorBidi" w:cstheme="majorBidi"/>
          <w:lang w:val="en-GB"/>
        </w:rPr>
      </w:pPr>
      <w:r w:rsidRPr="00B82F54">
        <w:rPr>
          <w:rFonts w:asciiTheme="majorBidi" w:hAnsiTheme="majorBidi" w:cstheme="majorBidi"/>
          <w:sz w:val="24"/>
          <w:szCs w:val="24"/>
          <w:lang w:val="en-GB"/>
        </w:rPr>
        <w:t xml:space="preserve">Third, several existing surveys aimed at identifying the metaphorical theme that is the most likely to convince recipients to reduce pollution. Notably, these studies distinguish metaphors that can promote actions, such as, the </w:t>
      </w:r>
      <w:r w:rsidRPr="00B82F54">
        <w:rPr>
          <w:rFonts w:asciiTheme="majorBidi" w:hAnsiTheme="majorBidi" w:cstheme="majorBidi"/>
          <w:smallCaps/>
          <w:sz w:val="24"/>
          <w:szCs w:val="20"/>
          <w:lang w:val="en-GB"/>
        </w:rPr>
        <w:t xml:space="preserve">war </w:t>
      </w:r>
      <w:r w:rsidRPr="00B82F54">
        <w:rPr>
          <w:rFonts w:asciiTheme="majorBidi" w:hAnsiTheme="majorBidi" w:cstheme="majorBidi"/>
          <w:sz w:val="24"/>
          <w:szCs w:val="24"/>
          <w:lang w:val="en-GB"/>
        </w:rPr>
        <w:t xml:space="preserve">metaphor (e.g., “When will Americans start to </w:t>
      </w:r>
      <w:r w:rsidRPr="00B82F54">
        <w:rPr>
          <w:rFonts w:asciiTheme="majorBidi" w:hAnsiTheme="majorBidi" w:cstheme="majorBidi"/>
          <w:i/>
          <w:iCs/>
          <w:sz w:val="24"/>
          <w:szCs w:val="24"/>
          <w:lang w:val="en-GB"/>
        </w:rPr>
        <w:t>combat</w:t>
      </w:r>
      <w:r w:rsidRPr="00B82F54">
        <w:rPr>
          <w:rFonts w:asciiTheme="majorBidi" w:hAnsiTheme="majorBidi" w:cstheme="majorBidi"/>
          <w:sz w:val="24"/>
          <w:szCs w:val="24"/>
          <w:lang w:val="en-GB"/>
        </w:rPr>
        <w:t xml:space="preserve"> excessive energy use and </w:t>
      </w:r>
      <w:r w:rsidRPr="00B82F54">
        <w:rPr>
          <w:rFonts w:asciiTheme="majorBidi" w:hAnsiTheme="majorBidi" w:cstheme="majorBidi"/>
          <w:i/>
          <w:iCs/>
          <w:sz w:val="24"/>
          <w:szCs w:val="24"/>
          <w:lang w:val="en-GB"/>
        </w:rPr>
        <w:t>kill</w:t>
      </w:r>
      <w:r w:rsidRPr="00B82F54">
        <w:rPr>
          <w:rFonts w:asciiTheme="majorBidi" w:hAnsiTheme="majorBidi" w:cstheme="majorBidi"/>
          <w:sz w:val="24"/>
          <w:szCs w:val="24"/>
          <w:lang w:val="en-GB"/>
        </w:rPr>
        <w:t xml:space="preserve"> the problems?”), from metaphors that do not </w:t>
      </w:r>
      <w:r w:rsidRPr="00B82F54">
        <w:rPr>
          <w:rFonts w:asciiTheme="majorBidi" w:hAnsiTheme="majorBidi" w:cstheme="majorBidi"/>
          <w:sz w:val="24"/>
          <w:szCs w:val="24"/>
          <w:lang w:val="en-GB"/>
        </w:rPr>
        <w:lastRenderedPageBreak/>
        <w:t xml:space="preserve">effectively reflect the danger represented by the environmental threat, such as the </w:t>
      </w:r>
      <w:r w:rsidRPr="00B82F54">
        <w:rPr>
          <w:rFonts w:asciiTheme="majorBidi" w:hAnsiTheme="majorBidi" w:cstheme="majorBidi"/>
          <w:smallCaps/>
          <w:sz w:val="24"/>
          <w:szCs w:val="20"/>
          <w:lang w:val="en-GB"/>
        </w:rPr>
        <w:t xml:space="preserve">race </w:t>
      </w:r>
      <w:r w:rsidRPr="00B82F54">
        <w:rPr>
          <w:rFonts w:asciiTheme="majorBidi" w:hAnsiTheme="majorBidi" w:cstheme="majorBidi"/>
          <w:sz w:val="24"/>
          <w:szCs w:val="24"/>
          <w:lang w:val="en-GB"/>
        </w:rPr>
        <w:t xml:space="preserve">metaphor (e.g., “When will Americans </w:t>
      </w:r>
      <w:r w:rsidRPr="00B82F54">
        <w:rPr>
          <w:rFonts w:asciiTheme="majorBidi" w:hAnsiTheme="majorBidi" w:cstheme="majorBidi"/>
          <w:i/>
          <w:sz w:val="24"/>
          <w:szCs w:val="24"/>
          <w:lang w:val="en-GB"/>
        </w:rPr>
        <w:t>go after</w:t>
      </w:r>
      <w:r w:rsidRPr="00B82F54">
        <w:rPr>
          <w:rFonts w:asciiTheme="majorBidi" w:hAnsiTheme="majorBidi" w:cstheme="majorBidi"/>
          <w:sz w:val="24"/>
          <w:szCs w:val="24"/>
          <w:lang w:val="en-GB"/>
        </w:rPr>
        <w:t xml:space="preserve"> excessive energy use and surge ahead on problems?”) (Flusberg, Matlock and Thibodeau 2017: 772). Nay and Brunson’s (2013: 165) survey focuses on the </w:t>
      </w:r>
      <w:r w:rsidRPr="00B82F54">
        <w:rPr>
          <w:rFonts w:asciiTheme="majorBidi" w:hAnsiTheme="majorBidi" w:cstheme="majorBidi"/>
          <w:smallCaps/>
          <w:sz w:val="24"/>
          <w:szCs w:val="20"/>
          <w:lang w:val="en-GB"/>
        </w:rPr>
        <w:t xml:space="preserve">war </w:t>
      </w:r>
      <w:r w:rsidRPr="00B82F54">
        <w:rPr>
          <w:rFonts w:asciiTheme="majorBidi" w:hAnsiTheme="majorBidi" w:cstheme="majorBidi"/>
          <w:sz w:val="24"/>
          <w:szCs w:val="24"/>
          <w:lang w:val="en-GB"/>
        </w:rPr>
        <w:t xml:space="preserve">and </w:t>
      </w:r>
      <w:r w:rsidRPr="00B82F54">
        <w:rPr>
          <w:rFonts w:asciiTheme="majorBidi" w:hAnsiTheme="majorBidi" w:cstheme="majorBidi"/>
          <w:smallCaps/>
          <w:sz w:val="24"/>
          <w:szCs w:val="20"/>
          <w:lang w:val="en-GB"/>
        </w:rPr>
        <w:t xml:space="preserve">medicine </w:t>
      </w:r>
      <w:r w:rsidRPr="00B82F54">
        <w:rPr>
          <w:rFonts w:asciiTheme="majorBidi" w:hAnsiTheme="majorBidi" w:cstheme="majorBidi"/>
          <w:sz w:val="24"/>
          <w:szCs w:val="24"/>
          <w:lang w:val="en-GB"/>
        </w:rPr>
        <w:t xml:space="preserve">metaphors. They study the effects of such metaphors on the participants' opinions on the management of forests. Their results contradict the findings of the aforementioned survey. They conclude that </w:t>
      </w:r>
      <w:r w:rsidRPr="00B82F54">
        <w:rPr>
          <w:rFonts w:asciiTheme="majorBidi" w:hAnsiTheme="majorBidi" w:cstheme="majorBidi"/>
          <w:smallCaps/>
          <w:sz w:val="24"/>
          <w:szCs w:val="24"/>
          <w:lang w:val="en-GB"/>
        </w:rPr>
        <w:t xml:space="preserve">war </w:t>
      </w:r>
      <w:r w:rsidRPr="00B82F54">
        <w:rPr>
          <w:rFonts w:asciiTheme="majorBidi" w:hAnsiTheme="majorBidi" w:cstheme="majorBidi"/>
          <w:sz w:val="24"/>
          <w:szCs w:val="24"/>
          <w:lang w:val="en-GB"/>
        </w:rPr>
        <w:t xml:space="preserve">metaphor does not influence support for any particular solution (tree burning or felling). </w:t>
      </w:r>
    </w:p>
    <w:p w14:paraId="27343603" w14:textId="77777777" w:rsidR="0075691A" w:rsidRPr="00B82F54" w:rsidRDefault="0075691A" w:rsidP="0075691A">
      <w:pPr>
        <w:spacing w:after="0" w:line="360" w:lineRule="auto"/>
        <w:ind w:firstLine="720"/>
        <w:jc w:val="both"/>
        <w:rPr>
          <w:rFonts w:asciiTheme="majorBidi" w:hAnsiTheme="majorBidi" w:cstheme="majorBidi"/>
          <w:sz w:val="24"/>
          <w:szCs w:val="24"/>
          <w:lang w:val="en-GB"/>
        </w:rPr>
      </w:pPr>
      <w:r w:rsidRPr="00B82F54">
        <w:rPr>
          <w:rFonts w:asciiTheme="majorBidi" w:hAnsiTheme="majorBidi" w:cstheme="majorBidi"/>
          <w:sz w:val="24"/>
          <w:szCs w:val="24"/>
          <w:lang w:val="en-GB"/>
        </w:rPr>
        <w:t xml:space="preserve">These significant findings establish the ideological function of metaphors in climate change discourse. Yet, the linguistic literature on climate change metaphors in political and international contexts seems more limited. This chapter thus proposes to contribute to this existing body of research by investigating the arguments promoted by the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in international debates about the environmental crisis.</w:t>
      </w:r>
    </w:p>
    <w:p w14:paraId="1908E623"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0571866A" w14:textId="77777777" w:rsidR="0075691A" w:rsidRPr="00B82F54" w:rsidRDefault="0075691A" w:rsidP="0075691A">
      <w:pPr>
        <w:spacing w:after="0" w:line="360" w:lineRule="auto"/>
        <w:jc w:val="both"/>
        <w:rPr>
          <w:rFonts w:asciiTheme="majorBidi" w:hAnsiTheme="majorBidi" w:cstheme="majorBidi"/>
          <w:i/>
          <w:sz w:val="24"/>
          <w:szCs w:val="24"/>
          <w:lang w:val="en-GB"/>
        </w:rPr>
      </w:pPr>
      <w:r w:rsidRPr="00B82F54">
        <w:rPr>
          <w:rFonts w:asciiTheme="majorBidi" w:hAnsiTheme="majorBidi" w:cstheme="majorBidi"/>
          <w:i/>
          <w:sz w:val="24"/>
          <w:szCs w:val="24"/>
          <w:lang w:val="en-GB"/>
        </w:rPr>
        <w:t>2.2 Proverbs and metaphors in political debates</w:t>
      </w:r>
    </w:p>
    <w:p w14:paraId="6F3E3EBC" w14:textId="77777777" w:rsidR="0075691A" w:rsidRPr="00B82F54" w:rsidRDefault="0075691A" w:rsidP="0075691A">
      <w:pPr>
        <w:spacing w:after="0" w:line="360" w:lineRule="auto"/>
        <w:jc w:val="both"/>
        <w:rPr>
          <w:rFonts w:asciiTheme="majorBidi" w:hAnsiTheme="majorBidi" w:cstheme="majorBidi"/>
          <w:b/>
          <w:bCs/>
          <w:i/>
          <w:sz w:val="24"/>
          <w:szCs w:val="24"/>
          <w:lang w:val="en-GB"/>
        </w:rPr>
      </w:pPr>
    </w:p>
    <w:p w14:paraId="41F9B546"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This chapter demonstrates that the source domain </w:t>
      </w:r>
      <w:r w:rsidRPr="00B82F54">
        <w:rPr>
          <w:rFonts w:asciiTheme="majorBidi" w:eastAsia="Calibri" w:hAnsiTheme="majorBidi" w:cstheme="majorBidi"/>
          <w:smallCaps/>
          <w:sz w:val="24"/>
          <w:szCs w:val="20"/>
          <w:lang w:val="en-GB"/>
        </w:rPr>
        <w:t xml:space="preserve">boat </w:t>
      </w:r>
      <w:r w:rsidRPr="00B82F54">
        <w:rPr>
          <w:rFonts w:asciiTheme="majorBidi" w:eastAsia="Calibri" w:hAnsiTheme="majorBidi" w:cstheme="majorBidi"/>
          <w:sz w:val="24"/>
          <w:szCs w:val="24"/>
          <w:lang w:val="en-GB"/>
        </w:rPr>
        <w:t xml:space="preserve">has been significantly exploited in environmental debates. Politicians have used the proverb </w:t>
      </w:r>
      <w:r w:rsidRPr="00B82F54">
        <w:rPr>
          <w:rFonts w:asciiTheme="majorBidi" w:eastAsia="Calibri" w:hAnsiTheme="majorBidi" w:cstheme="majorBidi"/>
          <w:i/>
          <w:iCs/>
          <w:sz w:val="24"/>
          <w:szCs w:val="24"/>
          <w:lang w:val="en-GB"/>
        </w:rPr>
        <w:t>we are in the same boat</w:t>
      </w:r>
      <w:r w:rsidRPr="00B82F54">
        <w:rPr>
          <w:rFonts w:asciiTheme="majorBidi" w:eastAsia="Calibri" w:hAnsiTheme="majorBidi" w:cstheme="majorBidi"/>
          <w:sz w:val="24"/>
          <w:szCs w:val="24"/>
          <w:lang w:val="en-GB"/>
        </w:rPr>
        <w:t xml:space="preserve"> in order to advertise certain points of view on climate change. In turn, the proverb has been re-used by opponents to discredit existing arguments. In such contexts, the ideological stances alter the conceptual mapping so that it corresponds to the metaphor user’s political background. For instance, in his review of environmental political speeches, Lakoff (2010) suggests that the politicians who favour the enactment of climate policies do not show good mastery of argumentation through metaphors. However, sceptical speakers and U.S. Republicans (Lakoff 2004, 2010) rely on effective metaphors to communicate about such policies. Lakoff concludes that these different metaphorical uses may be the reason behind the fact that not enough climate policies have been voted (2010: 73). </w:t>
      </w:r>
    </w:p>
    <w:p w14:paraId="23AC0564" w14:textId="77777777" w:rsidR="0075691A" w:rsidRPr="00B82F54" w:rsidRDefault="0075691A" w:rsidP="0075691A">
      <w:pPr>
        <w:spacing w:after="0" w:line="360" w:lineRule="auto"/>
        <w:ind w:firstLine="720"/>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Indeed, politicians use metaphors to sound right, legitimise their decisions, and persuade the population that their policies are good for the country (Charteris-Black 2011: 15; Williams 2015: 271). These help them to advertise a link between their political and individual interests (Ly 2013: 152). An illustration of this argumentative strategy can be observed in Bamberg’s study (2004: 357). He demonstrates that metaphors can depict a figurative opposition in discourse between heroes and villains. This opposition arises from the creation of a “storied world” where characters’ goals are evaluated to define different camps, one of which the recipients are invited to join (Labov 2006: 37; Jucker 2010: 71; Hanne 2014:13). Focusing on </w:t>
      </w:r>
      <w:r w:rsidRPr="00B82F54">
        <w:rPr>
          <w:rFonts w:asciiTheme="majorBidi" w:eastAsia="Calibri" w:hAnsiTheme="majorBidi" w:cstheme="majorBidi"/>
          <w:sz w:val="24"/>
          <w:szCs w:val="24"/>
          <w:lang w:val="en-GB"/>
        </w:rPr>
        <w:lastRenderedPageBreak/>
        <w:t xml:space="preserve">the argumentative role of proverbs, Charteris-Black (2019) and Musolff (2019b) show that the phrase </w:t>
      </w:r>
      <w:r w:rsidRPr="00B82F54">
        <w:rPr>
          <w:rFonts w:asciiTheme="majorBidi" w:eastAsia="Calibri" w:hAnsiTheme="majorBidi" w:cstheme="majorBidi"/>
          <w:i/>
          <w:iCs/>
          <w:sz w:val="24"/>
          <w:szCs w:val="24"/>
          <w:lang w:val="en-GB"/>
        </w:rPr>
        <w:t>having your cake and eating it</w:t>
      </w:r>
      <w:r w:rsidRPr="00B82F54">
        <w:rPr>
          <w:rFonts w:asciiTheme="majorBidi" w:eastAsia="Calibri" w:hAnsiTheme="majorBidi" w:cstheme="majorBidi"/>
          <w:sz w:val="24"/>
          <w:szCs w:val="24"/>
          <w:lang w:val="en-GB"/>
        </w:rPr>
        <w:t xml:space="preserve"> has played a significant role in the political communication related to Brexit; this proverb has been exploited in various ways to either endorse or criticise (e.g., “Stop it, Boris! This recycling is pasta joke. If you carry on, Liam Fox will want a pizza the action. Or you’ll be moved to the Minestrone of Defence” quoted after Musolff 2019b: 138) Boris Johnson's decision and pro-Brexit arguments (“My policy on cake is still pro having it and pro eating it” quoted after Musolff 2019b: 136).  </w:t>
      </w:r>
    </w:p>
    <w:p w14:paraId="19578155"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Concerning climate change debates, Shaw and Nerlich (2015: 38) identify a particular strategy to discuss energy policies: transition to environmentally friendly energy is either characterised as being painless or aggressive, depending on the stance adopted in the texts. Both of these metaphorical characterisations rely on the source domain</w:t>
      </w:r>
      <w:r w:rsidRPr="00B82F54">
        <w:rPr>
          <w:rFonts w:asciiTheme="majorBidi" w:eastAsia="Calibri" w:hAnsiTheme="majorBidi" w:cstheme="majorBidi"/>
          <w:smallCaps/>
          <w:sz w:val="24"/>
          <w:szCs w:val="20"/>
          <w:lang w:val="en-GB"/>
        </w:rPr>
        <w:t xml:space="preserve"> war-compromise</w:t>
      </w:r>
      <w:r w:rsidRPr="00B82F54">
        <w:rPr>
          <w:rFonts w:asciiTheme="majorBidi" w:eastAsia="Calibri" w:hAnsiTheme="majorBidi" w:cstheme="majorBidi"/>
          <w:sz w:val="20"/>
          <w:szCs w:val="20"/>
          <w:lang w:val="en-GB"/>
        </w:rPr>
        <w:t xml:space="preserve">. </w:t>
      </w:r>
      <w:r w:rsidRPr="00B82F54">
        <w:rPr>
          <w:rFonts w:asciiTheme="majorBidi" w:eastAsia="Calibri" w:hAnsiTheme="majorBidi" w:cstheme="majorBidi"/>
          <w:sz w:val="24"/>
          <w:szCs w:val="24"/>
          <w:lang w:val="en-GB"/>
        </w:rPr>
        <w:t xml:space="preserve">The source domain has been exploited in a way that fits the discourse producer’s opinion. In addition, politicians may rely on metaphors to reassure recipients and downplay the risks associated with climate change (Lakoff 2004). For example, Lakoff (2004: 22) refers to the legislation named the </w:t>
      </w:r>
      <w:r w:rsidRPr="00B82F54">
        <w:rPr>
          <w:rFonts w:asciiTheme="majorBidi" w:eastAsia="Calibri" w:hAnsiTheme="majorBidi" w:cstheme="majorBidi"/>
          <w:i/>
          <w:iCs/>
          <w:sz w:val="24"/>
          <w:szCs w:val="24"/>
          <w:lang w:val="en-GB"/>
        </w:rPr>
        <w:t>Clear Skies Act</w:t>
      </w:r>
      <w:r w:rsidRPr="00B82F54">
        <w:rPr>
          <w:rFonts w:asciiTheme="majorBidi" w:eastAsia="Calibri" w:hAnsiTheme="majorBidi" w:cstheme="majorBidi"/>
          <w:sz w:val="24"/>
          <w:szCs w:val="24"/>
          <w:lang w:val="en-GB"/>
        </w:rPr>
        <w:t xml:space="preserve"> whose outcome would increase pollution rates while the metaphor (</w:t>
      </w:r>
      <w:r w:rsidRPr="00B82F54">
        <w:rPr>
          <w:rFonts w:asciiTheme="majorBidi" w:eastAsia="Calibri" w:hAnsiTheme="majorBidi" w:cstheme="majorBidi"/>
          <w:i/>
          <w:iCs/>
          <w:sz w:val="24"/>
          <w:szCs w:val="24"/>
          <w:lang w:val="en-GB"/>
        </w:rPr>
        <w:t>clear</w:t>
      </w:r>
      <w:r w:rsidRPr="00B82F54">
        <w:rPr>
          <w:rFonts w:asciiTheme="majorBidi" w:eastAsia="Calibri" w:hAnsiTheme="majorBidi" w:cstheme="majorBidi"/>
          <w:sz w:val="24"/>
          <w:szCs w:val="24"/>
          <w:lang w:val="en-GB"/>
        </w:rPr>
        <w:t xml:space="preserve">) suggests an absence of polluting gases.  In the next section, I focus on the </w:t>
      </w:r>
      <w:r w:rsidRPr="00B82F54">
        <w:rPr>
          <w:rFonts w:asciiTheme="majorBidi" w:eastAsia="Calibri" w:hAnsiTheme="majorBidi" w:cstheme="majorBidi"/>
          <w:smallCaps/>
          <w:sz w:val="24"/>
          <w:szCs w:val="20"/>
          <w:lang w:val="en-GB"/>
        </w:rPr>
        <w:t xml:space="preserve">container-transport </w:t>
      </w:r>
      <w:r w:rsidRPr="00B82F54">
        <w:rPr>
          <w:rFonts w:asciiTheme="majorBidi" w:eastAsia="Calibri" w:hAnsiTheme="majorBidi" w:cstheme="majorBidi"/>
          <w:sz w:val="24"/>
          <w:szCs w:val="24"/>
          <w:lang w:val="en-GB"/>
        </w:rPr>
        <w:t>metaphor and its exploitation in discourse.</w:t>
      </w:r>
    </w:p>
    <w:p w14:paraId="4D094F9A"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793FA9D9" w14:textId="77777777" w:rsidR="0075691A" w:rsidRPr="00B82F54" w:rsidRDefault="0075691A" w:rsidP="0075691A">
      <w:pPr>
        <w:spacing w:after="0" w:line="360" w:lineRule="auto"/>
        <w:jc w:val="both"/>
        <w:rPr>
          <w:rFonts w:asciiTheme="majorBidi" w:eastAsia="Calibri" w:hAnsiTheme="majorBidi" w:cstheme="majorBidi"/>
          <w:i/>
          <w:sz w:val="24"/>
          <w:szCs w:val="24"/>
          <w:lang w:val="en-GB"/>
        </w:rPr>
      </w:pPr>
      <w:r w:rsidRPr="00B82F54">
        <w:rPr>
          <w:rFonts w:asciiTheme="majorBidi" w:eastAsia="Calibri" w:hAnsiTheme="majorBidi" w:cstheme="majorBidi"/>
          <w:i/>
          <w:sz w:val="24"/>
          <w:szCs w:val="24"/>
          <w:lang w:val="en-GB"/>
        </w:rPr>
        <w:t xml:space="preserve">2.3 The </w:t>
      </w:r>
      <w:r w:rsidRPr="00B82F54">
        <w:rPr>
          <w:rFonts w:asciiTheme="majorBidi" w:eastAsia="Calibri" w:hAnsiTheme="majorBidi" w:cstheme="majorBidi"/>
          <w:i/>
          <w:smallCaps/>
          <w:sz w:val="24"/>
          <w:szCs w:val="20"/>
          <w:lang w:val="en-GB"/>
        </w:rPr>
        <w:t>journey, transport</w:t>
      </w:r>
      <w:r w:rsidRPr="00B82F54">
        <w:rPr>
          <w:rFonts w:asciiTheme="majorBidi" w:eastAsia="Calibri" w:hAnsiTheme="majorBidi" w:cstheme="majorBidi"/>
          <w:i/>
          <w:sz w:val="24"/>
          <w:szCs w:val="24"/>
          <w:lang w:val="en-GB"/>
        </w:rPr>
        <w:t xml:space="preserve">, and </w:t>
      </w:r>
      <w:r w:rsidRPr="00B82F54">
        <w:rPr>
          <w:rFonts w:asciiTheme="majorBidi" w:eastAsia="Calibri" w:hAnsiTheme="majorBidi" w:cstheme="majorBidi"/>
          <w:i/>
          <w:smallCaps/>
          <w:sz w:val="24"/>
          <w:szCs w:val="20"/>
          <w:lang w:val="en-GB"/>
        </w:rPr>
        <w:t xml:space="preserve">boat </w:t>
      </w:r>
      <w:r w:rsidRPr="00B82F54">
        <w:rPr>
          <w:rFonts w:asciiTheme="majorBidi" w:eastAsia="Calibri" w:hAnsiTheme="majorBidi" w:cstheme="majorBidi"/>
          <w:i/>
          <w:sz w:val="24"/>
          <w:szCs w:val="24"/>
          <w:lang w:val="en-GB"/>
        </w:rPr>
        <w:t>metaphors</w:t>
      </w:r>
    </w:p>
    <w:p w14:paraId="1A63E10C" w14:textId="77777777" w:rsidR="0075691A" w:rsidRPr="00B82F54" w:rsidRDefault="0075691A" w:rsidP="0075691A">
      <w:pPr>
        <w:spacing w:after="0" w:line="360" w:lineRule="auto"/>
        <w:jc w:val="both"/>
        <w:rPr>
          <w:rFonts w:asciiTheme="majorBidi" w:eastAsia="Calibri" w:hAnsiTheme="majorBidi" w:cstheme="majorBidi"/>
          <w:i/>
          <w:sz w:val="24"/>
          <w:szCs w:val="24"/>
          <w:lang w:val="en-GB"/>
        </w:rPr>
      </w:pPr>
    </w:p>
    <w:p w14:paraId="04BD3C8A"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Existing studies on metaphors in environmental debates demonstrate that politicians tend to favour conventional metaphorical expressions and conceptualisations (Ly 2013). The </w:t>
      </w:r>
      <w:r w:rsidRPr="00B82F54">
        <w:rPr>
          <w:rFonts w:asciiTheme="majorBidi" w:eastAsia="Calibri" w:hAnsiTheme="majorBidi" w:cstheme="majorBidi"/>
          <w:smallCaps/>
          <w:sz w:val="24"/>
          <w:szCs w:val="20"/>
          <w:lang w:val="en-GB"/>
        </w:rPr>
        <w:t xml:space="preserve">war </w:t>
      </w:r>
      <w:r w:rsidRPr="00B82F54">
        <w:rPr>
          <w:rFonts w:asciiTheme="majorBidi" w:eastAsia="Calibri" w:hAnsiTheme="majorBidi" w:cstheme="majorBidi"/>
          <w:sz w:val="24"/>
          <w:szCs w:val="24"/>
          <w:lang w:val="en-GB"/>
        </w:rPr>
        <w:t xml:space="preserve">and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 xml:space="preserve">metaphors have been identified in discourse: these metaphors are used to unify the population by picturing climate change as a </w:t>
      </w:r>
      <w:r w:rsidRPr="00B82F54">
        <w:rPr>
          <w:rFonts w:asciiTheme="majorBidi" w:eastAsia="Calibri" w:hAnsiTheme="majorBidi" w:cstheme="majorBidi"/>
          <w:smallCaps/>
          <w:sz w:val="24"/>
          <w:szCs w:val="20"/>
          <w:lang w:val="en-GB"/>
        </w:rPr>
        <w:t>mutual enemy</w:t>
      </w:r>
      <w:r w:rsidRPr="00B82F54">
        <w:rPr>
          <w:rFonts w:asciiTheme="majorBidi" w:eastAsia="Calibri" w:hAnsiTheme="majorBidi" w:cstheme="majorBidi"/>
          <w:sz w:val="24"/>
          <w:szCs w:val="24"/>
          <w:lang w:val="en-GB"/>
        </w:rPr>
        <w:t xml:space="preserve">. They also describe a </w:t>
      </w:r>
      <w:r w:rsidRPr="00B82F54">
        <w:rPr>
          <w:rFonts w:asciiTheme="majorBidi" w:eastAsia="Calibri" w:hAnsiTheme="majorBidi" w:cstheme="majorBidi"/>
          <w:smallCaps/>
          <w:sz w:val="24"/>
          <w:szCs w:val="20"/>
          <w:lang w:val="en-GB"/>
        </w:rPr>
        <w:t xml:space="preserve">distance that has been covered </w:t>
      </w:r>
      <w:r w:rsidRPr="00B82F54">
        <w:rPr>
          <w:rFonts w:asciiTheme="majorBidi" w:eastAsia="Calibri" w:hAnsiTheme="majorBidi" w:cstheme="majorBidi"/>
          <w:sz w:val="24"/>
          <w:szCs w:val="24"/>
          <w:lang w:val="en-GB"/>
        </w:rPr>
        <w:t xml:space="preserve">and an opposition between the </w:t>
      </w:r>
      <w:r w:rsidRPr="00B82F54">
        <w:rPr>
          <w:rFonts w:asciiTheme="majorBidi" w:eastAsia="Calibri" w:hAnsiTheme="majorBidi" w:cstheme="majorBidi"/>
          <w:smallCaps/>
          <w:sz w:val="24"/>
          <w:szCs w:val="20"/>
          <w:lang w:val="en-GB"/>
        </w:rPr>
        <w:t xml:space="preserve">wrong </w:t>
      </w:r>
      <w:r w:rsidRPr="00B82F54">
        <w:rPr>
          <w:rFonts w:asciiTheme="majorBidi" w:eastAsia="Calibri" w:hAnsiTheme="majorBidi" w:cstheme="majorBidi"/>
          <w:sz w:val="24"/>
          <w:szCs w:val="24"/>
          <w:lang w:val="en-GB"/>
        </w:rPr>
        <w:t xml:space="preserve">and the </w:t>
      </w:r>
      <w:r w:rsidRPr="00B82F54">
        <w:rPr>
          <w:rFonts w:asciiTheme="majorBidi" w:eastAsia="Calibri" w:hAnsiTheme="majorBidi" w:cstheme="majorBidi"/>
          <w:smallCaps/>
          <w:sz w:val="24"/>
          <w:szCs w:val="20"/>
          <w:lang w:val="en-GB"/>
        </w:rPr>
        <w:t xml:space="preserve">right tracks </w:t>
      </w:r>
      <w:r w:rsidRPr="00B82F54">
        <w:rPr>
          <w:rFonts w:asciiTheme="majorBidi" w:eastAsia="Calibri" w:hAnsiTheme="majorBidi" w:cstheme="majorBidi"/>
          <w:sz w:val="24"/>
          <w:szCs w:val="24"/>
          <w:lang w:val="en-GB"/>
        </w:rPr>
        <w:t xml:space="preserve">(Ly 2013: 152–164). </w:t>
      </w:r>
    </w:p>
    <w:p w14:paraId="6AC82FEE"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The </w:t>
      </w:r>
      <w:r w:rsidRPr="00B82F54">
        <w:rPr>
          <w:rFonts w:asciiTheme="majorBidi" w:eastAsia="Calibri" w:hAnsiTheme="majorBidi" w:cstheme="majorBidi"/>
          <w:smallCaps/>
          <w:sz w:val="24"/>
          <w:szCs w:val="24"/>
          <w:lang w:val="en-GB"/>
        </w:rPr>
        <w:t xml:space="preserve">earth is a boat </w:t>
      </w:r>
      <w:r w:rsidRPr="00B82F54">
        <w:rPr>
          <w:rFonts w:asciiTheme="majorBidi" w:eastAsia="Calibri" w:hAnsiTheme="majorBidi" w:cstheme="majorBidi"/>
          <w:sz w:val="24"/>
          <w:szCs w:val="24"/>
          <w:lang w:val="en-GB"/>
        </w:rPr>
        <w:t xml:space="preserve">metaphor can be related to the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 xml:space="preserve">metaphor that also involves </w:t>
      </w:r>
      <w:r w:rsidRPr="00B82F54">
        <w:rPr>
          <w:rFonts w:asciiTheme="majorBidi" w:eastAsia="Calibri" w:hAnsiTheme="majorBidi" w:cstheme="majorBidi"/>
          <w:smallCaps/>
          <w:sz w:val="24"/>
          <w:szCs w:val="20"/>
          <w:lang w:val="en-GB"/>
        </w:rPr>
        <w:t>means of transport, passengers</w:t>
      </w:r>
      <w:r w:rsidRPr="00B82F54">
        <w:rPr>
          <w:rFonts w:asciiTheme="majorBidi" w:eastAsia="Calibri" w:hAnsiTheme="majorBidi" w:cstheme="majorBidi"/>
          <w:sz w:val="24"/>
          <w:szCs w:val="24"/>
          <w:lang w:val="en-GB"/>
        </w:rPr>
        <w:t xml:space="preserve">, and a </w:t>
      </w:r>
      <w:r w:rsidRPr="00B82F54">
        <w:rPr>
          <w:rFonts w:asciiTheme="majorBidi" w:eastAsia="Calibri" w:hAnsiTheme="majorBidi" w:cstheme="majorBidi"/>
          <w:smallCaps/>
          <w:sz w:val="24"/>
          <w:szCs w:val="20"/>
          <w:lang w:val="en-GB"/>
        </w:rPr>
        <w:t>destination</w:t>
      </w:r>
      <w:r w:rsidRPr="00B82F54">
        <w:rPr>
          <w:rFonts w:asciiTheme="majorBidi" w:eastAsia="Calibri" w:hAnsiTheme="majorBidi" w:cstheme="majorBidi"/>
          <w:sz w:val="24"/>
          <w:szCs w:val="24"/>
          <w:lang w:val="en-GB"/>
        </w:rPr>
        <w:t xml:space="preserve">. Atanasova and Koteyko (2017) observe the frequent use of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 xml:space="preserve">metaphors in </w:t>
      </w:r>
      <w:r w:rsidRPr="00B82F54">
        <w:rPr>
          <w:rFonts w:asciiTheme="majorBidi" w:eastAsia="Calibri" w:hAnsiTheme="majorBidi" w:cstheme="majorBidi"/>
          <w:i/>
          <w:iCs/>
          <w:sz w:val="24"/>
          <w:szCs w:val="24"/>
          <w:lang w:val="en-GB"/>
        </w:rPr>
        <w:t>The New York Times</w:t>
      </w:r>
      <w:r w:rsidRPr="00B82F54">
        <w:rPr>
          <w:rFonts w:asciiTheme="majorBidi" w:eastAsia="Calibri" w:hAnsiTheme="majorBidi" w:cstheme="majorBidi"/>
          <w:sz w:val="24"/>
          <w:szCs w:val="24"/>
          <w:lang w:val="en-GB"/>
        </w:rPr>
        <w:t xml:space="preserve"> online editorials to advance pro-climate change arguments (conceptualisations of efforts and solutions to solve the issue). They find that the focus is on the </w:t>
      </w:r>
      <w:r w:rsidRPr="00B82F54">
        <w:rPr>
          <w:rFonts w:asciiTheme="majorBidi" w:eastAsia="Calibri" w:hAnsiTheme="majorBidi" w:cstheme="majorBidi"/>
          <w:smallCaps/>
          <w:sz w:val="24"/>
          <w:szCs w:val="20"/>
          <w:lang w:val="en-GB"/>
        </w:rPr>
        <w:t xml:space="preserve">journeying </w:t>
      </w:r>
      <w:r w:rsidRPr="00B82F54">
        <w:rPr>
          <w:rFonts w:asciiTheme="majorBidi" w:eastAsia="Calibri" w:hAnsiTheme="majorBidi" w:cstheme="majorBidi"/>
          <w:sz w:val="24"/>
          <w:szCs w:val="24"/>
          <w:lang w:val="en-GB"/>
        </w:rPr>
        <w:t xml:space="preserve">(the means to reach a certain destination) rather than on the </w:t>
      </w:r>
      <w:r w:rsidRPr="00B82F54">
        <w:rPr>
          <w:rFonts w:asciiTheme="majorBidi" w:eastAsia="Calibri" w:hAnsiTheme="majorBidi" w:cstheme="majorBidi"/>
          <w:smallCaps/>
          <w:sz w:val="24"/>
          <w:szCs w:val="20"/>
          <w:lang w:val="en-GB"/>
        </w:rPr>
        <w:t xml:space="preserve">destination </w:t>
      </w:r>
      <w:r w:rsidRPr="00B82F54">
        <w:rPr>
          <w:rFonts w:asciiTheme="majorBidi" w:eastAsia="Calibri" w:hAnsiTheme="majorBidi" w:cstheme="majorBidi"/>
          <w:sz w:val="24"/>
          <w:szCs w:val="24"/>
          <w:lang w:val="en-GB"/>
        </w:rPr>
        <w:t xml:space="preserve">itself. Asplund (2011) focuses on the </w:t>
      </w:r>
      <w:r w:rsidRPr="00B82F54">
        <w:rPr>
          <w:rFonts w:asciiTheme="majorBidi" w:eastAsia="Calibri" w:hAnsiTheme="majorBidi" w:cstheme="majorBidi"/>
          <w:smallCaps/>
          <w:sz w:val="24"/>
          <w:szCs w:val="20"/>
          <w:lang w:val="en-GB"/>
        </w:rPr>
        <w:t xml:space="preserve">pace of the journey </w:t>
      </w:r>
      <w:r w:rsidRPr="00B82F54">
        <w:rPr>
          <w:rFonts w:asciiTheme="majorBidi" w:eastAsia="Calibri" w:hAnsiTheme="majorBidi" w:cstheme="majorBidi"/>
          <w:sz w:val="24"/>
          <w:szCs w:val="24"/>
          <w:lang w:val="en-GB"/>
        </w:rPr>
        <w:t xml:space="preserve">described in Swedish farm magazines discussing climate change. She highlights that efforts of adaptation are regularly conceptualised through motion verbs such as </w:t>
      </w:r>
      <w:r w:rsidRPr="00B82F54">
        <w:rPr>
          <w:rFonts w:asciiTheme="majorBidi" w:eastAsia="Calibri" w:hAnsiTheme="majorBidi" w:cstheme="majorBidi"/>
          <w:i/>
          <w:iCs/>
          <w:sz w:val="24"/>
          <w:szCs w:val="24"/>
          <w:lang w:val="en-GB"/>
        </w:rPr>
        <w:t>break, crash</w:t>
      </w:r>
      <w:r w:rsidRPr="00B82F54">
        <w:rPr>
          <w:rFonts w:asciiTheme="majorBidi" w:eastAsia="Calibri" w:hAnsiTheme="majorBidi" w:cstheme="majorBidi"/>
          <w:sz w:val="24"/>
          <w:szCs w:val="24"/>
          <w:lang w:val="en-GB"/>
        </w:rPr>
        <w:t xml:space="preserve">, </w:t>
      </w:r>
      <w:r w:rsidRPr="00B82F54">
        <w:rPr>
          <w:rFonts w:asciiTheme="majorBidi" w:eastAsia="Calibri" w:hAnsiTheme="majorBidi" w:cstheme="majorBidi"/>
          <w:sz w:val="24"/>
          <w:szCs w:val="24"/>
          <w:lang w:val="en-GB"/>
        </w:rPr>
        <w:lastRenderedPageBreak/>
        <w:t xml:space="preserve">and </w:t>
      </w:r>
      <w:r w:rsidRPr="00B82F54">
        <w:rPr>
          <w:rFonts w:asciiTheme="majorBidi" w:eastAsia="Calibri" w:hAnsiTheme="majorBidi" w:cstheme="majorBidi"/>
          <w:i/>
          <w:iCs/>
          <w:sz w:val="24"/>
          <w:szCs w:val="24"/>
          <w:lang w:val="en-GB"/>
        </w:rPr>
        <w:t>creep</w:t>
      </w:r>
      <w:r w:rsidRPr="00B82F54">
        <w:rPr>
          <w:rFonts w:asciiTheme="majorBidi" w:eastAsia="Calibri" w:hAnsiTheme="majorBidi" w:cstheme="majorBidi"/>
          <w:sz w:val="24"/>
          <w:szCs w:val="24"/>
          <w:lang w:val="en-GB"/>
        </w:rPr>
        <w:t>, and metaphorical expressions related to</w:t>
      </w:r>
      <w:r w:rsidRPr="00B82F54">
        <w:rPr>
          <w:rFonts w:asciiTheme="majorBidi" w:eastAsia="Calibri" w:hAnsiTheme="majorBidi" w:cstheme="majorBidi"/>
          <w:smallCaps/>
          <w:sz w:val="24"/>
          <w:szCs w:val="20"/>
          <w:lang w:val="en-GB"/>
        </w:rPr>
        <w:t xml:space="preserve"> speed</w:t>
      </w:r>
      <w:r w:rsidRPr="00B82F54">
        <w:rPr>
          <w:rFonts w:asciiTheme="majorBidi" w:eastAsia="Calibri" w:hAnsiTheme="majorBidi" w:cstheme="majorBidi"/>
          <w:sz w:val="24"/>
          <w:szCs w:val="24"/>
          <w:lang w:val="en-GB"/>
        </w:rPr>
        <w:t xml:space="preserve">. These metaphorical expressions emphasise the need to </w:t>
      </w:r>
      <w:r w:rsidRPr="00B82F54">
        <w:rPr>
          <w:rFonts w:asciiTheme="majorBidi" w:eastAsia="Calibri" w:hAnsiTheme="majorBidi" w:cstheme="majorBidi"/>
          <w:smallCaps/>
          <w:sz w:val="24"/>
          <w:szCs w:val="20"/>
          <w:lang w:val="en-GB"/>
        </w:rPr>
        <w:t xml:space="preserve">slow </w:t>
      </w:r>
      <w:r w:rsidRPr="00B82F54">
        <w:rPr>
          <w:rFonts w:asciiTheme="majorBidi" w:eastAsia="Calibri" w:hAnsiTheme="majorBidi" w:cstheme="majorBidi"/>
          <w:sz w:val="24"/>
          <w:szCs w:val="24"/>
          <w:lang w:val="en-GB"/>
        </w:rPr>
        <w:t xml:space="preserve">climate change and convey a feeling of urgency to find solutions. From a different perspective, Deignan (2017) notes the frequent use of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 xml:space="preserve">metaphors related to a particular </w:t>
      </w:r>
      <w:r w:rsidRPr="00B82F54">
        <w:rPr>
          <w:rFonts w:asciiTheme="majorBidi" w:eastAsia="Calibri" w:hAnsiTheme="majorBidi" w:cstheme="majorBidi"/>
          <w:smallCaps/>
          <w:sz w:val="24"/>
          <w:szCs w:val="20"/>
          <w:lang w:val="en-GB"/>
        </w:rPr>
        <w:t xml:space="preserve">trajectory </w:t>
      </w:r>
      <w:r w:rsidRPr="00B82F54">
        <w:rPr>
          <w:rFonts w:asciiTheme="majorBidi" w:eastAsia="Calibri" w:hAnsiTheme="majorBidi" w:cstheme="majorBidi"/>
          <w:sz w:val="24"/>
          <w:szCs w:val="24"/>
          <w:lang w:val="en-GB"/>
        </w:rPr>
        <w:t xml:space="preserve">in the descriptions of scientific diagrams related to environmental experiments. </w:t>
      </w:r>
    </w:p>
    <w:p w14:paraId="1CE3A756" w14:textId="405A8B9D"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With attention paid to </w:t>
      </w:r>
      <w:r w:rsidRPr="00B82F54">
        <w:rPr>
          <w:rFonts w:asciiTheme="majorBidi" w:eastAsia="Calibri" w:hAnsiTheme="majorBidi" w:cstheme="majorBidi"/>
          <w:smallCaps/>
          <w:sz w:val="24"/>
          <w:szCs w:val="20"/>
          <w:lang w:val="en-GB"/>
        </w:rPr>
        <w:t xml:space="preserve">transport </w:t>
      </w:r>
      <w:r w:rsidRPr="00B82F54">
        <w:rPr>
          <w:rFonts w:asciiTheme="majorBidi" w:eastAsia="Calibri" w:hAnsiTheme="majorBidi" w:cstheme="majorBidi"/>
          <w:sz w:val="24"/>
          <w:szCs w:val="24"/>
          <w:lang w:val="en-GB"/>
        </w:rPr>
        <w:t xml:space="preserve">metaphors, the conceptualisation of the </w:t>
      </w:r>
      <w:r w:rsidRPr="00B82F54">
        <w:rPr>
          <w:rFonts w:asciiTheme="majorBidi" w:eastAsia="Calibri" w:hAnsiTheme="majorBidi" w:cstheme="majorBidi"/>
          <w:smallCaps/>
          <w:sz w:val="24"/>
          <w:szCs w:val="20"/>
          <w:lang w:val="en-GB"/>
        </w:rPr>
        <w:t xml:space="preserve">earth as a spaceship </w:t>
      </w:r>
      <w:r w:rsidRPr="00B82F54">
        <w:rPr>
          <w:rFonts w:asciiTheme="majorBidi" w:eastAsia="Calibri" w:hAnsiTheme="majorBidi" w:cstheme="majorBidi"/>
          <w:sz w:val="24"/>
          <w:szCs w:val="24"/>
          <w:lang w:val="en-GB"/>
        </w:rPr>
        <w:t xml:space="preserve">has been a relevant metaphorical theme in environmental debates. Muir (1994) explains that this metaphor originates in Richard Buckminster Fuller’s (theorist) book </w:t>
      </w:r>
      <w:r w:rsidRPr="00B82F54">
        <w:rPr>
          <w:rFonts w:asciiTheme="majorBidi" w:eastAsia="Calibri" w:hAnsiTheme="majorBidi" w:cstheme="majorBidi"/>
          <w:i/>
          <w:iCs/>
          <w:sz w:val="24"/>
          <w:szCs w:val="24"/>
          <w:lang w:val="en-GB"/>
        </w:rPr>
        <w:t>Spaceship Earth</w:t>
      </w:r>
      <w:r w:rsidRPr="00B82F54">
        <w:rPr>
          <w:rFonts w:asciiTheme="majorBidi" w:eastAsia="Calibri" w:hAnsiTheme="majorBidi" w:cstheme="majorBidi"/>
          <w:sz w:val="24"/>
          <w:szCs w:val="24"/>
          <w:lang w:val="en-GB"/>
        </w:rPr>
        <w:t xml:space="preserve"> published in 1969</w:t>
      </w:r>
      <w:r w:rsidR="006A1E3F" w:rsidRPr="00B82F54">
        <w:rPr>
          <w:rFonts w:asciiTheme="majorBidi" w:eastAsia="Calibri" w:hAnsiTheme="majorBidi" w:cstheme="majorBidi"/>
          <w:sz w:val="24"/>
          <w:szCs w:val="24"/>
          <w:lang w:val="en-GB"/>
        </w:rPr>
        <w:t xml:space="preserve"> (quoted after Muir 1994)</w:t>
      </w:r>
      <w:r w:rsidRPr="00B82F54">
        <w:rPr>
          <w:rFonts w:asciiTheme="majorBidi" w:eastAsia="Calibri" w:hAnsiTheme="majorBidi" w:cstheme="majorBidi"/>
          <w:sz w:val="24"/>
          <w:szCs w:val="24"/>
          <w:lang w:val="en-GB"/>
        </w:rPr>
        <w:t xml:space="preserve">. In this book, the Earth is conceptualised as an </w:t>
      </w:r>
      <w:r w:rsidRPr="00B82F54">
        <w:rPr>
          <w:rFonts w:asciiTheme="majorBidi" w:eastAsia="Calibri" w:hAnsiTheme="majorBidi" w:cstheme="majorBidi"/>
          <w:smallCaps/>
          <w:sz w:val="24"/>
          <w:szCs w:val="24"/>
          <w:lang w:val="en-GB"/>
        </w:rPr>
        <w:t xml:space="preserve">interstellar vehicle cruising </w:t>
      </w:r>
      <w:r w:rsidRPr="00B82F54">
        <w:rPr>
          <w:rFonts w:asciiTheme="majorBidi" w:eastAsia="Calibri" w:hAnsiTheme="majorBidi" w:cstheme="majorBidi"/>
          <w:sz w:val="24"/>
          <w:szCs w:val="24"/>
          <w:lang w:val="en-GB"/>
        </w:rPr>
        <w:t>through the galaxy (1994: 148). Muir suggests that the</w:t>
      </w:r>
      <w:r w:rsidR="006A1E3F" w:rsidRPr="00B82F54">
        <w:rPr>
          <w:rFonts w:asciiTheme="majorBidi" w:eastAsia="Calibri" w:hAnsiTheme="majorBidi" w:cstheme="majorBidi"/>
          <w:sz w:val="24"/>
          <w:szCs w:val="24"/>
          <w:lang w:val="en-GB"/>
        </w:rPr>
        <w:t xml:space="preserve"> </w:t>
      </w:r>
      <w:r w:rsidRPr="00B82F54">
        <w:rPr>
          <w:rFonts w:asciiTheme="majorBidi" w:eastAsia="Calibri" w:hAnsiTheme="majorBidi" w:cstheme="majorBidi"/>
          <w:smallCaps/>
          <w:sz w:val="24"/>
          <w:szCs w:val="20"/>
          <w:lang w:val="en-GB"/>
        </w:rPr>
        <w:t xml:space="preserve">spaceship earth </w:t>
      </w:r>
      <w:r w:rsidRPr="00B82F54">
        <w:rPr>
          <w:rFonts w:asciiTheme="majorBidi" w:eastAsia="Calibri" w:hAnsiTheme="majorBidi" w:cstheme="majorBidi"/>
          <w:sz w:val="24"/>
          <w:szCs w:val="24"/>
          <w:lang w:val="en-GB"/>
        </w:rPr>
        <w:t xml:space="preserve">metaphor is associated with the conceptualisation </w:t>
      </w:r>
      <w:r w:rsidRPr="00B82F54">
        <w:rPr>
          <w:rFonts w:asciiTheme="majorBidi" w:eastAsia="Calibri" w:hAnsiTheme="majorBidi" w:cstheme="majorBidi"/>
          <w:smallCaps/>
          <w:sz w:val="24"/>
          <w:szCs w:val="20"/>
          <w:lang w:val="en-GB"/>
        </w:rPr>
        <w:t xml:space="preserve">humanity as a crew on the ship </w:t>
      </w:r>
      <w:r w:rsidRPr="00B82F54">
        <w:rPr>
          <w:rFonts w:asciiTheme="majorBidi" w:eastAsia="Calibri" w:hAnsiTheme="majorBidi" w:cstheme="majorBidi"/>
          <w:sz w:val="24"/>
          <w:szCs w:val="24"/>
          <w:lang w:val="en-GB"/>
        </w:rPr>
        <w:t xml:space="preserve">(e.g., Disney Channel’s use of the metaphor; 1994: 149). According to Deese’s research (2009: 70–71), the </w:t>
      </w:r>
      <w:r w:rsidRPr="00B82F54">
        <w:rPr>
          <w:rFonts w:asciiTheme="majorBidi" w:eastAsia="Calibri" w:hAnsiTheme="majorBidi" w:cstheme="majorBidi"/>
          <w:smallCaps/>
          <w:sz w:val="24"/>
          <w:szCs w:val="20"/>
          <w:lang w:val="en-GB"/>
        </w:rPr>
        <w:t xml:space="preserve">spaceship earth </w:t>
      </w:r>
      <w:r w:rsidRPr="00B82F54">
        <w:rPr>
          <w:rFonts w:asciiTheme="majorBidi" w:eastAsia="Calibri" w:hAnsiTheme="majorBidi" w:cstheme="majorBidi"/>
          <w:sz w:val="24"/>
          <w:szCs w:val="24"/>
          <w:lang w:val="en-GB"/>
        </w:rPr>
        <w:t xml:space="preserve">metaphor was part of American environmental discourse in the 1960s and 1970s. The metaphor has emerged as a result of the Cold War and scientific improvements that improved our understanding of the Earth. </w:t>
      </w:r>
    </w:p>
    <w:p w14:paraId="64975B0B" w14:textId="0995330B"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The metaphorical</w:t>
      </w:r>
      <w:r w:rsidRPr="00B82F54">
        <w:rPr>
          <w:rFonts w:asciiTheme="majorBidi" w:eastAsia="Calibri" w:hAnsiTheme="majorBidi" w:cstheme="majorBidi"/>
          <w:smallCaps/>
          <w:sz w:val="24"/>
          <w:szCs w:val="20"/>
          <w:lang w:val="en-GB"/>
        </w:rPr>
        <w:t xml:space="preserve"> maritime journey</w:t>
      </w:r>
      <w:r w:rsidRPr="00B82F54">
        <w:rPr>
          <w:rFonts w:asciiTheme="majorBidi" w:eastAsia="Calibri" w:hAnsiTheme="majorBidi" w:cstheme="majorBidi"/>
          <w:sz w:val="24"/>
          <w:szCs w:val="24"/>
          <w:lang w:val="en-GB"/>
        </w:rPr>
        <w:t xml:space="preserve"> (comprised in the proverb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highlights the progressive aspect of environmental damages. The metaphorical reference to the </w:t>
      </w:r>
      <w:r w:rsidRPr="00B82F54">
        <w:rPr>
          <w:rFonts w:asciiTheme="majorBidi" w:eastAsia="Calibri" w:hAnsiTheme="majorBidi" w:cstheme="majorBidi"/>
          <w:smallCaps/>
          <w:sz w:val="24"/>
          <w:szCs w:val="20"/>
          <w:lang w:val="en-GB"/>
        </w:rPr>
        <w:t xml:space="preserve">boat </w:t>
      </w:r>
      <w:r w:rsidRPr="00B82F54">
        <w:rPr>
          <w:rFonts w:asciiTheme="majorBidi" w:eastAsia="Calibri" w:hAnsiTheme="majorBidi" w:cstheme="majorBidi"/>
          <w:sz w:val="24"/>
          <w:szCs w:val="24"/>
          <w:lang w:val="en-GB"/>
        </w:rPr>
        <w:t xml:space="preserve">can highlight the negative aspects of political decisions (to characterise the opposing party’s </w:t>
      </w:r>
      <w:r w:rsidRPr="00B82F54">
        <w:rPr>
          <w:rFonts w:asciiTheme="majorBidi" w:eastAsia="Calibri" w:hAnsiTheme="majorBidi" w:cstheme="majorBidi"/>
          <w:smallCaps/>
          <w:sz w:val="24"/>
          <w:szCs w:val="20"/>
          <w:lang w:val="en-GB"/>
        </w:rPr>
        <w:t>journey</w:t>
      </w:r>
      <w:r w:rsidRPr="00B82F54">
        <w:rPr>
          <w:rFonts w:asciiTheme="majorBidi" w:eastAsia="Calibri" w:hAnsiTheme="majorBidi" w:cstheme="majorBidi"/>
          <w:sz w:val="24"/>
          <w:szCs w:val="24"/>
          <w:lang w:val="en-GB"/>
        </w:rPr>
        <w:t>; Charteris</w:t>
      </w:r>
      <w:r w:rsidR="006A1E3F" w:rsidRPr="00B82F54">
        <w:rPr>
          <w:rFonts w:asciiTheme="majorBidi" w:eastAsia="Calibri" w:hAnsiTheme="majorBidi" w:cstheme="majorBidi"/>
          <w:sz w:val="24"/>
          <w:szCs w:val="24"/>
          <w:lang w:val="en-GB"/>
        </w:rPr>
        <w:t>-</w:t>
      </w:r>
      <w:r w:rsidRPr="00B82F54">
        <w:rPr>
          <w:rFonts w:asciiTheme="majorBidi" w:eastAsia="Calibri" w:hAnsiTheme="majorBidi" w:cstheme="majorBidi"/>
          <w:sz w:val="24"/>
          <w:szCs w:val="24"/>
          <w:lang w:val="en-GB"/>
        </w:rPr>
        <w:t xml:space="preserve">Black 2004: 163; Cibulskiene 2012: 149–150; Charteris-Black 2019: 145–146; Silaški and Durovic 2019: 4), with the identification of the </w:t>
      </w:r>
      <w:r w:rsidRPr="00B82F54">
        <w:rPr>
          <w:rFonts w:asciiTheme="majorBidi" w:eastAsia="Calibri" w:hAnsiTheme="majorBidi" w:cstheme="majorBidi"/>
          <w:smallCaps/>
          <w:sz w:val="24"/>
          <w:szCs w:val="24"/>
          <w:lang w:val="en-GB"/>
        </w:rPr>
        <w:t xml:space="preserve">shipwreck </w:t>
      </w:r>
      <w:r w:rsidRPr="00B82F54">
        <w:rPr>
          <w:rFonts w:asciiTheme="majorBidi" w:eastAsia="Calibri" w:hAnsiTheme="majorBidi" w:cstheme="majorBidi"/>
          <w:sz w:val="24"/>
          <w:szCs w:val="24"/>
          <w:lang w:val="en-GB"/>
        </w:rPr>
        <w:t xml:space="preserve">scenario-version (Musolff 2004: 55–59). The source domain </w:t>
      </w:r>
      <w:r w:rsidRPr="00B82F54">
        <w:rPr>
          <w:rFonts w:asciiTheme="majorBidi" w:eastAsia="Calibri" w:hAnsiTheme="majorBidi" w:cstheme="majorBidi"/>
          <w:smallCaps/>
          <w:sz w:val="24"/>
          <w:szCs w:val="24"/>
          <w:lang w:val="en-GB"/>
        </w:rPr>
        <w:t>boat</w:t>
      </w:r>
      <w:r w:rsidRPr="00B82F54">
        <w:rPr>
          <w:rFonts w:asciiTheme="majorBidi" w:eastAsia="Calibri" w:hAnsiTheme="majorBidi" w:cstheme="majorBidi"/>
          <w:sz w:val="24"/>
          <w:szCs w:val="24"/>
          <w:lang w:val="en-GB"/>
        </w:rPr>
        <w:t xml:space="preserve"> has been observed in British political discourse and its frequent use has been justified with references to British maritime history (Charteris</w:t>
      </w:r>
      <w:r w:rsidR="006A1E3F" w:rsidRPr="00B82F54">
        <w:rPr>
          <w:rFonts w:asciiTheme="majorBidi" w:eastAsia="Calibri" w:hAnsiTheme="majorBidi" w:cstheme="majorBidi"/>
          <w:sz w:val="24"/>
          <w:szCs w:val="24"/>
          <w:lang w:val="en-GB"/>
        </w:rPr>
        <w:t>-</w:t>
      </w:r>
      <w:r w:rsidRPr="00B82F54">
        <w:rPr>
          <w:rFonts w:asciiTheme="majorBidi" w:eastAsia="Calibri" w:hAnsiTheme="majorBidi" w:cstheme="majorBidi"/>
          <w:sz w:val="24"/>
          <w:szCs w:val="24"/>
          <w:lang w:val="en-GB"/>
        </w:rPr>
        <w:t xml:space="preserve">Black 2004: 162, 2019: 145; Silaški and Durovic 2019: 4). For instance, the then British Prime Minister Winston Churchill used the phrase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in his speeches to unify the British population against Nazi Germany (</w:t>
      </w:r>
      <w:r w:rsidR="006A1E3F" w:rsidRPr="00B82F54">
        <w:rPr>
          <w:rFonts w:asciiTheme="majorBidi" w:eastAsia="Calibri" w:hAnsiTheme="majorBidi" w:cstheme="majorBidi"/>
          <w:sz w:val="24"/>
          <w:szCs w:val="24"/>
          <w:lang w:val="en-GB"/>
        </w:rPr>
        <w:t xml:space="preserve">quoted after </w:t>
      </w:r>
      <w:r w:rsidRPr="00B82F54">
        <w:rPr>
          <w:rFonts w:asciiTheme="majorBidi" w:eastAsia="Calibri" w:hAnsiTheme="majorBidi" w:cstheme="majorBidi"/>
          <w:sz w:val="24"/>
          <w:szCs w:val="24"/>
          <w:lang w:val="en-GB"/>
        </w:rPr>
        <w:t xml:space="preserve">Mieder 1997: 44). </w:t>
      </w:r>
      <w:r w:rsidRPr="00B82F54">
        <w:rPr>
          <w:rFonts w:asciiTheme="majorBidi" w:eastAsia="Calibri" w:hAnsiTheme="majorBidi" w:cstheme="majorBidi"/>
          <w:i/>
          <w:sz w:val="24"/>
          <w:szCs w:val="24"/>
          <w:lang w:val="en-GB"/>
        </w:rPr>
        <w:t>The Brewer's dictionary of phrase and fable</w:t>
      </w:r>
      <w:r w:rsidRPr="00B82F54">
        <w:rPr>
          <w:rFonts w:asciiTheme="majorBidi" w:eastAsia="Calibri" w:hAnsiTheme="majorBidi" w:cstheme="majorBidi"/>
          <w:sz w:val="24"/>
          <w:szCs w:val="24"/>
          <w:lang w:val="en-GB"/>
        </w:rPr>
        <w:t xml:space="preserve"> (Dent 2018) establishes that the phrase is a reference to “the perils faced by people in small boats at sea”. It depicts a difficult situation that the metaphor users and recipients experience (Dent 2018).</w:t>
      </w:r>
    </w:p>
    <w:p w14:paraId="1D8C95CE"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The present research investigates the different uses of the phrase in international settings. The extracts demonstrate that the phrase is not restricted to British history. For instance, one may consider the Chinese version of the proverbial phrase. This version refers to the story of two opposing soldiers who are forced to cooperate in order to travel “in the same small boat” (Sun Tzu 5</w:t>
      </w:r>
      <w:r w:rsidRPr="00B82F54">
        <w:rPr>
          <w:rFonts w:asciiTheme="majorBidi" w:eastAsia="Calibri" w:hAnsiTheme="majorBidi" w:cstheme="majorBidi"/>
          <w:sz w:val="24"/>
          <w:szCs w:val="24"/>
          <w:vertAlign w:val="superscript"/>
          <w:lang w:val="en-GB"/>
        </w:rPr>
        <w:t>th</w:t>
      </w:r>
      <w:r w:rsidRPr="00B82F54">
        <w:rPr>
          <w:rFonts w:asciiTheme="majorBidi" w:eastAsia="Calibri" w:hAnsiTheme="majorBidi" w:cstheme="majorBidi"/>
          <w:sz w:val="24"/>
          <w:szCs w:val="24"/>
          <w:lang w:val="en-GB"/>
        </w:rPr>
        <w:t xml:space="preserve"> century BC – trans: Butler-Bowdon 2010; see also McCreadie 2008). Hence, the international relevance of the phrase suggests particular implications in climate </w:t>
      </w:r>
      <w:r w:rsidRPr="00B82F54">
        <w:rPr>
          <w:rFonts w:asciiTheme="majorBidi" w:eastAsia="Calibri" w:hAnsiTheme="majorBidi" w:cstheme="majorBidi"/>
          <w:sz w:val="24"/>
          <w:szCs w:val="24"/>
          <w:lang w:val="en-GB"/>
        </w:rPr>
        <w:lastRenderedPageBreak/>
        <w:t xml:space="preserve">change discourse: the global threat requires political leaders to cooperate in order to control the danger. </w:t>
      </w:r>
    </w:p>
    <w:p w14:paraId="355BCD63"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In the following section, I describe the relevant approaches to analyse the proverbial phrase, and I provide more details about the texts that have been selected for the present research.</w:t>
      </w:r>
    </w:p>
    <w:p w14:paraId="1DE328BB"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2E9E58A3"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0BBB42BB"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b/>
          <w:bCs/>
          <w:sz w:val="24"/>
          <w:szCs w:val="24"/>
          <w:lang w:val="en-GB"/>
        </w:rPr>
        <w:t>3. Relevant approaches and selection of data</w:t>
      </w:r>
    </w:p>
    <w:p w14:paraId="29FBA76C"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3652A982"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This chapter aims at identifying the varying use of the phrase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in discussions of climate change. This stems from the hypothesis that the phrase conveys a certain wisdom that may be disputed in the context under study. Indeed, climate change represents a global phenomenon affecting the world population. Yet, it does not represent the same danger for all countries and places. For instance, southern countries and northern and southern hemispheres may be more at risk of temperature increases than places like Europe and the United States. Littoral places may be more at risks of flooding than inland places. High-income countries may be more ready to face climatic threats than lower income countries. In addition, pollution mainly affects areas where industrial activities take place. These observations thus significantly contradict 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xml:space="preserve">. This contradiction is of particular interest since it may give rise to argumentative uses of the phrase in environmental debates. </w:t>
      </w:r>
    </w:p>
    <w:p w14:paraId="1C3DC0D0"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In order to analyse the argumentative uses of the phrase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I rely on the identification of metaphor scenarios (Musolff 2004, 2016, 2019a, 2019b). Scenarios involve assumptions about the source concept: this source concept becomes part of a metaphorical script to promote a certain evaluation of the topic (Musolff 2016: 30–31). Scenarios are not limited to the exploitation of the source domain; they are included in contexts that involve various arguments about the target. For example, the </w:t>
      </w:r>
      <w:r w:rsidRPr="00B82F54">
        <w:rPr>
          <w:rFonts w:asciiTheme="majorBidi" w:eastAsia="Calibri" w:hAnsiTheme="majorBidi" w:cstheme="majorBidi"/>
          <w:smallCaps/>
          <w:sz w:val="24"/>
          <w:szCs w:val="24"/>
          <w:lang w:val="en-GB"/>
        </w:rPr>
        <w:t>boat</w:t>
      </w:r>
      <w:r w:rsidRPr="00B82F54">
        <w:rPr>
          <w:rFonts w:asciiTheme="majorBidi" w:eastAsia="Calibri" w:hAnsiTheme="majorBidi" w:cstheme="majorBidi"/>
          <w:sz w:val="24"/>
          <w:szCs w:val="24"/>
          <w:lang w:val="en-GB"/>
        </w:rPr>
        <w:t xml:space="preserve"> scenario may involve a </w:t>
      </w:r>
      <w:r w:rsidRPr="00B82F54">
        <w:rPr>
          <w:rFonts w:asciiTheme="majorBidi" w:eastAsia="Calibri" w:hAnsiTheme="majorBidi" w:cstheme="majorBidi"/>
          <w:smallCaps/>
          <w:sz w:val="24"/>
          <w:szCs w:val="20"/>
          <w:lang w:val="en-GB"/>
        </w:rPr>
        <w:t xml:space="preserve">shipwreck </w:t>
      </w:r>
      <w:r w:rsidRPr="00B82F54">
        <w:rPr>
          <w:rFonts w:asciiTheme="majorBidi" w:eastAsia="Calibri" w:hAnsiTheme="majorBidi" w:cstheme="majorBidi"/>
          <w:sz w:val="24"/>
          <w:szCs w:val="24"/>
          <w:lang w:val="en-GB"/>
        </w:rPr>
        <w:t xml:space="preserve">(2004: 55–6). Hence, the political context of use may reveal particular assumptions regarding the historical background and stories associated with the phrase. Politicians may also exploit the source domain </w:t>
      </w:r>
      <w:r w:rsidRPr="00B82F54">
        <w:rPr>
          <w:rFonts w:asciiTheme="majorBidi" w:eastAsia="Calibri" w:hAnsiTheme="majorBidi" w:cstheme="majorBidi"/>
          <w:smallCaps/>
          <w:sz w:val="24"/>
          <w:szCs w:val="20"/>
          <w:lang w:val="en-GB"/>
        </w:rPr>
        <w:t xml:space="preserve">boat </w:t>
      </w:r>
      <w:r w:rsidRPr="00B82F54">
        <w:rPr>
          <w:rFonts w:asciiTheme="majorBidi" w:eastAsia="Calibri" w:hAnsiTheme="majorBidi" w:cstheme="majorBidi"/>
          <w:sz w:val="24"/>
          <w:szCs w:val="24"/>
          <w:lang w:val="en-GB"/>
        </w:rPr>
        <w:t xml:space="preserve">in order to adapt the phrase to particular environmental experiences. </w:t>
      </w:r>
    </w:p>
    <w:p w14:paraId="081AA436" w14:textId="7787D94B"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The focus on argumentative exploitations of the proverb in environmental debates is associated with a particular selection of relevant occurrences for the research. Here, occurrences are defined as relevant when these refer to the metaphorical image</w:t>
      </w:r>
      <w:r w:rsidRPr="00B82F54">
        <w:rPr>
          <w:rFonts w:asciiTheme="majorBidi" w:eastAsia="Calibri" w:hAnsiTheme="majorBidi" w:cstheme="majorBidi"/>
          <w:smallCaps/>
          <w:sz w:val="24"/>
          <w:szCs w:val="20"/>
          <w:lang w:val="en-GB"/>
        </w:rPr>
        <w:t xml:space="preserve"> the earth is a boat</w:t>
      </w:r>
      <w:r w:rsidRPr="00B82F54">
        <w:rPr>
          <w:rFonts w:asciiTheme="majorBidi" w:eastAsia="Calibri" w:hAnsiTheme="majorBidi" w:cstheme="majorBidi"/>
          <w:sz w:val="20"/>
          <w:szCs w:val="20"/>
          <w:lang w:val="en-GB"/>
        </w:rPr>
        <w:t>,</w:t>
      </w:r>
      <w:r w:rsidRPr="00B82F54">
        <w:rPr>
          <w:rFonts w:asciiTheme="majorBidi" w:eastAsia="Calibri" w:hAnsiTheme="majorBidi" w:cstheme="majorBidi"/>
          <w:sz w:val="24"/>
          <w:szCs w:val="24"/>
          <w:lang w:val="en-GB"/>
        </w:rPr>
        <w:t xml:space="preserve"> and when these are employed within a text that explicitly emphasises a particular argument </w:t>
      </w:r>
      <w:r w:rsidRPr="00B82F54">
        <w:rPr>
          <w:rFonts w:asciiTheme="majorBidi" w:eastAsia="Calibri" w:hAnsiTheme="majorBidi" w:cstheme="majorBidi"/>
          <w:sz w:val="24"/>
          <w:szCs w:val="24"/>
          <w:lang w:val="en-GB"/>
        </w:rPr>
        <w:lastRenderedPageBreak/>
        <w:t>regarding climate change. For instance, when contextual information were lacking (like in short headlines or shortened quotes) the related occurrence was not selected for the present study. The Metaphor Identification Procedure (</w:t>
      </w:r>
      <w:r w:rsidRPr="00B82F54">
        <w:rPr>
          <w:rFonts w:asciiTheme="majorBidi" w:eastAsia="Calibri" w:hAnsiTheme="majorBidi" w:cstheme="majorBidi"/>
          <w:strike/>
          <w:sz w:val="24"/>
          <w:szCs w:val="24"/>
          <w:lang w:val="en-GB"/>
        </w:rPr>
        <w:t>MIPVU,</w:t>
      </w:r>
      <w:r w:rsidRPr="00B82F54">
        <w:rPr>
          <w:rFonts w:asciiTheme="majorBidi" w:eastAsia="Calibri" w:hAnsiTheme="majorBidi" w:cstheme="majorBidi"/>
          <w:sz w:val="24"/>
          <w:szCs w:val="24"/>
          <w:lang w:val="en-GB"/>
        </w:rPr>
        <w:t xml:space="preserve"> Steen et al. 2010) was also used to test the metaphorical meaning (as opposed to the literal meaning) of each occurrence. The occurrences selected for the present research emerge from a large variety of texts retrieved from newspapers (</w:t>
      </w:r>
      <w:r w:rsidRPr="00B82F54">
        <w:rPr>
          <w:rFonts w:asciiTheme="majorBidi" w:eastAsia="Calibri" w:hAnsiTheme="majorBidi" w:cstheme="majorBidi"/>
          <w:i/>
          <w:iCs/>
          <w:sz w:val="24"/>
          <w:szCs w:val="24"/>
          <w:lang w:val="en-GB"/>
        </w:rPr>
        <w:t>The Guardian, The Telegraph, Washington Post, Canberra Times, The Globe and Mail, The Star</w:t>
      </w:r>
      <w:r w:rsidRPr="00B82F54">
        <w:rPr>
          <w:rFonts w:asciiTheme="majorBidi" w:eastAsia="Calibri" w:hAnsiTheme="majorBidi" w:cstheme="majorBidi"/>
          <w:sz w:val="24"/>
          <w:szCs w:val="24"/>
          <w:lang w:val="en-GB"/>
        </w:rPr>
        <w:t>), communications from Non-Governmental Organisations (Extinction Rebellion, Greenpeace, Friends of the Earth), politicians' speeches (Conference of the Parties), and communications from the United Nations and the World Health Organisation. These texts have been collected as part of a project that investigates a larger range of metaphors in climate change discourse</w:t>
      </w:r>
      <w:r w:rsidR="006A1E3F" w:rsidRPr="00B82F54">
        <w:rPr>
          <w:rFonts w:asciiTheme="majorBidi" w:eastAsia="Calibri" w:hAnsiTheme="majorBidi" w:cstheme="majorBidi"/>
          <w:sz w:val="24"/>
          <w:szCs w:val="24"/>
          <w:lang w:val="en-GB"/>
        </w:rPr>
        <w:t xml:space="preserve"> (Augé 2023)</w:t>
      </w:r>
      <w:r w:rsidRPr="00B82F54">
        <w:rPr>
          <w:rFonts w:asciiTheme="majorBidi" w:eastAsia="Calibri" w:hAnsiTheme="majorBidi" w:cstheme="majorBidi"/>
          <w:sz w:val="24"/>
          <w:szCs w:val="24"/>
          <w:lang w:val="en-GB"/>
        </w:rPr>
        <w:t>. The language used in the texts is English. Besides, other languages are represented (such as French, Chinese, Dutch, or German) with translated occurrences produced by the discourse producers.</w:t>
      </w:r>
      <w:r w:rsidRPr="00B82F54">
        <w:rPr>
          <w:rFonts w:asciiTheme="majorBidi" w:eastAsia="Calibri" w:hAnsiTheme="majorBidi" w:cstheme="majorBidi"/>
          <w:sz w:val="24"/>
          <w:szCs w:val="24"/>
          <w:vertAlign w:val="superscript"/>
          <w:lang w:val="en-GB"/>
        </w:rPr>
        <w:footnoteReference w:id="1"/>
      </w:r>
      <w:r w:rsidRPr="00B82F54">
        <w:rPr>
          <w:rFonts w:asciiTheme="majorBidi" w:eastAsia="Calibri" w:hAnsiTheme="majorBidi" w:cstheme="majorBidi"/>
          <w:sz w:val="24"/>
          <w:szCs w:val="24"/>
          <w:lang w:val="en-GB"/>
        </w:rPr>
        <w:t xml:space="preserve"> These translations – in the form of citations used in the text – may thus be ideologically oriented to fit the stance adopted by the discourse producers in English, although the present chapter does not tackle these translation issues. These texts include the phrase </w:t>
      </w:r>
      <w:r w:rsidRPr="00B82F54">
        <w:rPr>
          <w:rFonts w:asciiTheme="majorBidi" w:eastAsia="Calibri" w:hAnsiTheme="majorBidi" w:cstheme="majorBidi"/>
          <w:i/>
          <w:iCs/>
          <w:sz w:val="24"/>
          <w:szCs w:val="24"/>
          <w:lang w:val="en-GB"/>
        </w:rPr>
        <w:t>climate change</w:t>
      </w:r>
      <w:r w:rsidRPr="00B82F54">
        <w:rPr>
          <w:rFonts w:asciiTheme="majorBidi" w:eastAsia="Calibri" w:hAnsiTheme="majorBidi" w:cstheme="majorBidi"/>
          <w:sz w:val="24"/>
          <w:szCs w:val="24"/>
          <w:lang w:val="en-GB"/>
        </w:rPr>
        <w:t xml:space="preserve"> or </w:t>
      </w:r>
      <w:r w:rsidRPr="00B82F54">
        <w:rPr>
          <w:rFonts w:asciiTheme="majorBidi" w:eastAsia="Calibri" w:hAnsiTheme="majorBidi" w:cstheme="majorBidi"/>
          <w:i/>
          <w:iCs/>
          <w:sz w:val="24"/>
          <w:szCs w:val="24"/>
          <w:lang w:val="en-GB"/>
        </w:rPr>
        <w:t>global warming</w:t>
      </w:r>
      <w:r w:rsidRPr="00B82F54">
        <w:rPr>
          <w:rFonts w:asciiTheme="majorBidi" w:eastAsia="Calibri" w:hAnsiTheme="majorBidi" w:cstheme="majorBidi"/>
          <w:sz w:val="24"/>
          <w:szCs w:val="24"/>
          <w:lang w:val="en-GB"/>
        </w:rPr>
        <w:t xml:space="preserve"> in their titles or headlines. The period of the publications of the texts is situated between 1984 and 2021.</w:t>
      </w:r>
      <w:r w:rsidRPr="00B82F54">
        <w:rPr>
          <w:rFonts w:asciiTheme="majorBidi" w:eastAsia="Calibri" w:hAnsiTheme="majorBidi" w:cstheme="majorBidi"/>
          <w:sz w:val="24"/>
          <w:szCs w:val="24"/>
          <w:vertAlign w:val="superscript"/>
          <w:lang w:val="en-GB"/>
        </w:rPr>
        <w:footnoteReference w:id="2"/>
      </w:r>
    </w:p>
    <w:p w14:paraId="011A6B63"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The extracts I discuss below are related to the use of a particular metaphor; i.e., </w:t>
      </w:r>
      <w:r w:rsidRPr="00B82F54">
        <w:rPr>
          <w:rFonts w:asciiTheme="majorBidi" w:eastAsia="Calibri" w:hAnsiTheme="majorBidi" w:cstheme="majorBidi"/>
          <w:smallCaps/>
          <w:sz w:val="24"/>
          <w:szCs w:val="20"/>
          <w:lang w:val="en-GB"/>
        </w:rPr>
        <w:t xml:space="preserve">earth is a boat </w:t>
      </w:r>
      <w:r w:rsidRPr="00B82F54">
        <w:rPr>
          <w:rFonts w:asciiTheme="majorBidi" w:eastAsia="Calibri" w:hAnsiTheme="majorBidi" w:cstheme="majorBidi"/>
          <w:sz w:val="24"/>
          <w:szCs w:val="24"/>
          <w:lang w:val="en-GB"/>
        </w:rPr>
        <w:t xml:space="preserve">that occurs in some of the texts collected as part of this project. These have been of particular interest because they promote a particular viewpoint on climate change: they describe national experiences of climate change, political oppositions, international solidarity, religious perspectives on the phenomenon, and support to climate refugees. Yet, these do not limit the wide range of arguments conveyed through 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The aim is to demonstrate how discourse producers may endorse or question the wisdom related to the proverb. Table 1 below provides more details about the data associated with this research.</w:t>
      </w:r>
    </w:p>
    <w:p w14:paraId="6D96582E"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3BC1C4CA" w14:textId="77777777" w:rsidR="0075691A" w:rsidRPr="00B82F54" w:rsidRDefault="0075691A" w:rsidP="0075691A">
      <w:pPr>
        <w:spacing w:after="0" w:line="360" w:lineRule="auto"/>
        <w:jc w:val="both"/>
        <w:rPr>
          <w:rFonts w:asciiTheme="majorBidi" w:eastAsia="Calibri" w:hAnsiTheme="majorBidi" w:cstheme="majorBidi"/>
          <w:b/>
          <w:bCs/>
          <w:lang w:val="en-GB"/>
        </w:rPr>
      </w:pPr>
      <w:r w:rsidRPr="00B82F54">
        <w:rPr>
          <w:rFonts w:asciiTheme="majorBidi" w:eastAsia="Calibri" w:hAnsiTheme="majorBidi" w:cstheme="majorBidi"/>
          <w:b/>
          <w:bCs/>
          <w:lang w:val="en-GB"/>
        </w:rPr>
        <w:t xml:space="preserve">Table 1. </w:t>
      </w:r>
      <w:r w:rsidRPr="00B82F54">
        <w:rPr>
          <w:rFonts w:asciiTheme="majorBidi" w:eastAsia="Calibri" w:hAnsiTheme="majorBidi" w:cstheme="majorBidi"/>
          <w:lang w:val="en-GB"/>
        </w:rPr>
        <w:t>General overview of the data</w:t>
      </w:r>
    </w:p>
    <w:tbl>
      <w:tblPr>
        <w:tblW w:w="6610" w:type="dxa"/>
        <w:tblInd w:w="50"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1227"/>
        <w:gridCol w:w="1240"/>
        <w:gridCol w:w="2040"/>
        <w:gridCol w:w="1209"/>
        <w:gridCol w:w="1363"/>
      </w:tblGrid>
      <w:tr w:rsidR="00B82F54" w:rsidRPr="00B82F54" w14:paraId="065ACBC6" w14:textId="77777777" w:rsidTr="00B557F9">
        <w:tc>
          <w:tcPr>
            <w:tcW w:w="1081" w:type="dxa"/>
            <w:vMerge w:val="restart"/>
            <w:tcBorders>
              <w:top w:val="single" w:sz="2" w:space="0" w:color="000001"/>
              <w:left w:val="single" w:sz="2" w:space="0" w:color="000001"/>
              <w:bottom w:val="single" w:sz="2" w:space="0" w:color="000001"/>
            </w:tcBorders>
            <w:shd w:val="clear" w:color="auto" w:fill="auto"/>
            <w:tcMar>
              <w:left w:w="48" w:type="dxa"/>
            </w:tcMar>
          </w:tcPr>
          <w:p w14:paraId="13A743F1"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lastRenderedPageBreak/>
              <w:t>Sources</w:t>
            </w:r>
          </w:p>
          <w:p w14:paraId="12E61DC4"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 xml:space="preserve">(from 1984 </w:t>
            </w:r>
          </w:p>
          <w:p w14:paraId="211097EF"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to 2021)</w:t>
            </w:r>
          </w:p>
        </w:tc>
        <w:tc>
          <w:tcPr>
            <w:tcW w:w="1033" w:type="dxa"/>
            <w:tcBorders>
              <w:top w:val="single" w:sz="2" w:space="0" w:color="000001"/>
              <w:left w:val="single" w:sz="2" w:space="0" w:color="000001"/>
              <w:bottom w:val="single" w:sz="2" w:space="0" w:color="000001"/>
            </w:tcBorders>
            <w:shd w:val="clear" w:color="auto" w:fill="auto"/>
            <w:tcMar>
              <w:left w:w="48" w:type="dxa"/>
            </w:tcMar>
          </w:tcPr>
          <w:p w14:paraId="14A17A5A"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Newspapers</w:t>
            </w:r>
          </w:p>
        </w:tc>
        <w:tc>
          <w:tcPr>
            <w:tcW w:w="1688" w:type="dxa"/>
            <w:tcBorders>
              <w:top w:val="single" w:sz="2" w:space="0" w:color="000001"/>
              <w:left w:val="single" w:sz="2" w:space="0" w:color="000001"/>
              <w:bottom w:val="single" w:sz="2" w:space="0" w:color="000001"/>
            </w:tcBorders>
            <w:shd w:val="clear" w:color="auto" w:fill="auto"/>
            <w:tcMar>
              <w:left w:w="48" w:type="dxa"/>
            </w:tcMar>
          </w:tcPr>
          <w:p w14:paraId="11DF8FF6"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Non-Governmental Organisations</w:t>
            </w:r>
          </w:p>
        </w:tc>
        <w:tc>
          <w:tcPr>
            <w:tcW w:w="1390" w:type="dxa"/>
            <w:tcBorders>
              <w:top w:val="single" w:sz="2" w:space="0" w:color="000001"/>
              <w:left w:val="single" w:sz="2" w:space="0" w:color="000001"/>
              <w:bottom w:val="single" w:sz="2" w:space="0" w:color="000001"/>
            </w:tcBorders>
            <w:shd w:val="clear" w:color="auto" w:fill="auto"/>
            <w:tcMar>
              <w:left w:w="48" w:type="dxa"/>
            </w:tcMar>
          </w:tcPr>
          <w:p w14:paraId="48A28BDC"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Politicians' speeches</w:t>
            </w:r>
          </w:p>
        </w:tc>
        <w:tc>
          <w:tcPr>
            <w:tcW w:w="1418"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1EDC594E"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(Other) International organisations</w:t>
            </w:r>
          </w:p>
        </w:tc>
      </w:tr>
      <w:tr w:rsidR="00B82F54" w:rsidRPr="00B82F54" w14:paraId="1531CE27" w14:textId="77777777" w:rsidTr="00B557F9">
        <w:tc>
          <w:tcPr>
            <w:tcW w:w="1081" w:type="dxa"/>
            <w:vMerge/>
            <w:tcBorders>
              <w:top w:val="single" w:sz="2" w:space="0" w:color="000001"/>
              <w:left w:val="single" w:sz="2" w:space="0" w:color="000001"/>
              <w:bottom w:val="single" w:sz="2" w:space="0" w:color="000001"/>
            </w:tcBorders>
            <w:shd w:val="clear" w:color="auto" w:fill="auto"/>
            <w:tcMar>
              <w:left w:w="48" w:type="dxa"/>
            </w:tcMar>
          </w:tcPr>
          <w:p w14:paraId="64481483" w14:textId="77777777" w:rsidR="0075691A" w:rsidRPr="00B82F54" w:rsidRDefault="0075691A" w:rsidP="0075691A">
            <w:pPr>
              <w:suppressLineNumbers/>
              <w:spacing w:after="0" w:line="360" w:lineRule="auto"/>
              <w:rPr>
                <w:rFonts w:asciiTheme="majorBidi" w:eastAsia="Calibri" w:hAnsiTheme="majorBidi" w:cstheme="majorBidi"/>
                <w:lang w:val="en-GB"/>
              </w:rPr>
            </w:pPr>
          </w:p>
        </w:tc>
        <w:tc>
          <w:tcPr>
            <w:tcW w:w="1033" w:type="dxa"/>
            <w:tcBorders>
              <w:top w:val="single" w:sz="2" w:space="0" w:color="000001"/>
              <w:left w:val="single" w:sz="2" w:space="0" w:color="000001"/>
              <w:bottom w:val="single" w:sz="2" w:space="0" w:color="000001"/>
            </w:tcBorders>
            <w:shd w:val="clear" w:color="auto" w:fill="auto"/>
            <w:tcMar>
              <w:left w:w="48" w:type="dxa"/>
            </w:tcMar>
          </w:tcPr>
          <w:p w14:paraId="3C47DE86"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Nexis (n.d.)</w:t>
            </w:r>
          </w:p>
          <w:p w14:paraId="2C309AF7"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 xml:space="preserve">URL: </w:t>
            </w:r>
          </w:p>
          <w:p w14:paraId="5FB5B8DD"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nexis.com</w:t>
            </w:r>
          </w:p>
        </w:tc>
        <w:tc>
          <w:tcPr>
            <w:tcW w:w="1688" w:type="dxa"/>
            <w:tcBorders>
              <w:top w:val="single" w:sz="2" w:space="0" w:color="000001"/>
              <w:left w:val="single" w:sz="2" w:space="0" w:color="000001"/>
              <w:bottom w:val="single" w:sz="2" w:space="0" w:color="000001"/>
            </w:tcBorders>
            <w:shd w:val="clear" w:color="auto" w:fill="auto"/>
            <w:tcMar>
              <w:left w:w="48" w:type="dxa"/>
            </w:tcMar>
          </w:tcPr>
          <w:p w14:paraId="5981ECE5"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Official websites of the organisations and official archives</w:t>
            </w:r>
          </w:p>
          <w:p w14:paraId="6869FBA2"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URLs:</w:t>
            </w:r>
          </w:p>
          <w:p w14:paraId="44E76C03"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greenpeace.org</w:t>
            </w:r>
          </w:p>
          <w:p w14:paraId="7D279A16"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foei.org</w:t>
            </w:r>
          </w:p>
          <w:p w14:paraId="734F2684"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extinctionrebellion.uk</w:t>
            </w:r>
          </w:p>
          <w:p w14:paraId="3E857EC7"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cop26coalition.org</w:t>
            </w:r>
          </w:p>
          <w:p w14:paraId="225D76A1"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worldwildlife.org</w:t>
            </w:r>
          </w:p>
          <w:p w14:paraId="769CCC43"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wcs.org</w:t>
            </w:r>
          </w:p>
          <w:p w14:paraId="78551501" w14:textId="77777777" w:rsidR="0075691A" w:rsidRPr="00B82F54" w:rsidRDefault="0075691A" w:rsidP="0075691A">
            <w:pPr>
              <w:suppressLineNumbers/>
              <w:spacing w:after="0" w:line="360" w:lineRule="auto"/>
              <w:rPr>
                <w:rFonts w:asciiTheme="majorBidi" w:eastAsia="Calibri" w:hAnsiTheme="majorBidi" w:cstheme="majorBidi"/>
                <w:lang w:val="en-GB"/>
              </w:rPr>
            </w:pPr>
          </w:p>
        </w:tc>
        <w:tc>
          <w:tcPr>
            <w:tcW w:w="1390" w:type="dxa"/>
            <w:tcBorders>
              <w:top w:val="single" w:sz="2" w:space="0" w:color="000001"/>
              <w:left w:val="single" w:sz="2" w:space="0" w:color="000001"/>
              <w:bottom w:val="single" w:sz="2" w:space="0" w:color="000001"/>
            </w:tcBorders>
            <w:shd w:val="clear" w:color="auto" w:fill="auto"/>
            <w:tcMar>
              <w:left w:w="48" w:type="dxa"/>
            </w:tcMar>
          </w:tcPr>
          <w:p w14:paraId="7313D281"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Nexis (n.d.); Conferences of the Parties official websites</w:t>
            </w:r>
          </w:p>
          <w:p w14:paraId="5A7F848A"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URLs:</w:t>
            </w:r>
          </w:p>
          <w:p w14:paraId="690C8EB4"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nexis.com</w:t>
            </w:r>
          </w:p>
          <w:p w14:paraId="21CB70CD"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unfccc.int</w:t>
            </w:r>
          </w:p>
          <w:p w14:paraId="14B3210C"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unece.org</w:t>
            </w:r>
          </w:p>
          <w:p w14:paraId="37078228"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ukcop26.org</w:t>
            </w:r>
          </w:p>
        </w:tc>
        <w:tc>
          <w:tcPr>
            <w:tcW w:w="1418"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3619063C"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United Nations and United Nations Environment Program official websites ; World Health Organisation official website</w:t>
            </w:r>
          </w:p>
          <w:p w14:paraId="7910ED22"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URLs:</w:t>
            </w:r>
          </w:p>
          <w:p w14:paraId="19661A2E"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un.org</w:t>
            </w:r>
          </w:p>
          <w:p w14:paraId="7D070EAE"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unep.org</w:t>
            </w:r>
          </w:p>
          <w:p w14:paraId="12CB1D5A"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who.int</w:t>
            </w:r>
          </w:p>
        </w:tc>
      </w:tr>
      <w:tr w:rsidR="0075691A" w:rsidRPr="00B82F54" w14:paraId="2A4E147C" w14:textId="77777777" w:rsidTr="00B557F9">
        <w:tc>
          <w:tcPr>
            <w:tcW w:w="1081" w:type="dxa"/>
            <w:tcBorders>
              <w:top w:val="single" w:sz="2" w:space="0" w:color="000001"/>
              <w:left w:val="single" w:sz="2" w:space="0" w:color="000001"/>
              <w:bottom w:val="single" w:sz="2" w:space="0" w:color="000001"/>
            </w:tcBorders>
            <w:shd w:val="clear" w:color="auto" w:fill="auto"/>
            <w:tcMar>
              <w:left w:w="48" w:type="dxa"/>
            </w:tcMar>
          </w:tcPr>
          <w:p w14:paraId="32BE7A72"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smallCaps/>
                <w:lang w:val="en-GB"/>
              </w:rPr>
              <w:t>earth is a boat</w:t>
            </w:r>
            <w:r w:rsidRPr="00B82F54">
              <w:rPr>
                <w:rFonts w:asciiTheme="majorBidi" w:eastAsia="Calibri" w:hAnsiTheme="majorBidi" w:cstheme="majorBidi"/>
                <w:b/>
                <w:bCs/>
                <w:lang w:val="en-GB"/>
              </w:rPr>
              <w:t>: number of occurrences</w:t>
            </w:r>
          </w:p>
          <w:p w14:paraId="506C3DCE" w14:textId="77777777" w:rsidR="0075691A" w:rsidRPr="00B82F54" w:rsidRDefault="0075691A" w:rsidP="0075691A">
            <w:pPr>
              <w:suppressLineNumbers/>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(total: 53)</w:t>
            </w:r>
          </w:p>
        </w:tc>
        <w:tc>
          <w:tcPr>
            <w:tcW w:w="1033" w:type="dxa"/>
            <w:tcBorders>
              <w:top w:val="single" w:sz="2" w:space="0" w:color="000001"/>
              <w:left w:val="single" w:sz="2" w:space="0" w:color="000001"/>
              <w:bottom w:val="single" w:sz="2" w:space="0" w:color="000001"/>
            </w:tcBorders>
            <w:shd w:val="clear" w:color="auto" w:fill="auto"/>
            <w:tcMar>
              <w:left w:w="48" w:type="dxa"/>
            </w:tcMar>
          </w:tcPr>
          <w:p w14:paraId="638BF23B"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 xml:space="preserve"> 15</w:t>
            </w:r>
          </w:p>
        </w:tc>
        <w:tc>
          <w:tcPr>
            <w:tcW w:w="1688" w:type="dxa"/>
            <w:tcBorders>
              <w:top w:val="single" w:sz="2" w:space="0" w:color="000001"/>
              <w:left w:val="single" w:sz="2" w:space="0" w:color="000001"/>
              <w:bottom w:val="single" w:sz="2" w:space="0" w:color="000001"/>
            </w:tcBorders>
            <w:shd w:val="clear" w:color="auto" w:fill="auto"/>
            <w:tcMar>
              <w:left w:w="48" w:type="dxa"/>
            </w:tcMar>
          </w:tcPr>
          <w:p w14:paraId="0AD8BEF1"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20</w:t>
            </w:r>
          </w:p>
        </w:tc>
        <w:tc>
          <w:tcPr>
            <w:tcW w:w="1390" w:type="dxa"/>
            <w:tcBorders>
              <w:top w:val="single" w:sz="2" w:space="0" w:color="000001"/>
              <w:left w:val="single" w:sz="2" w:space="0" w:color="000001"/>
              <w:bottom w:val="single" w:sz="2" w:space="0" w:color="000001"/>
            </w:tcBorders>
            <w:shd w:val="clear" w:color="auto" w:fill="auto"/>
            <w:tcMar>
              <w:left w:w="48" w:type="dxa"/>
            </w:tcMar>
          </w:tcPr>
          <w:p w14:paraId="3821E08B"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11</w:t>
            </w:r>
          </w:p>
        </w:tc>
        <w:tc>
          <w:tcPr>
            <w:tcW w:w="1418"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06B008CB" w14:textId="77777777" w:rsidR="0075691A" w:rsidRPr="00B82F54" w:rsidRDefault="0075691A" w:rsidP="0075691A">
            <w:pPr>
              <w:suppressLineNumbers/>
              <w:spacing w:after="0" w:line="360" w:lineRule="auto"/>
              <w:rPr>
                <w:rFonts w:asciiTheme="majorBidi" w:eastAsia="Calibri" w:hAnsiTheme="majorBidi" w:cstheme="majorBidi"/>
                <w:lang w:val="en-GB"/>
              </w:rPr>
            </w:pPr>
            <w:r w:rsidRPr="00B82F54">
              <w:rPr>
                <w:rFonts w:asciiTheme="majorBidi" w:eastAsia="Calibri" w:hAnsiTheme="majorBidi" w:cstheme="majorBidi"/>
                <w:lang w:val="en-GB"/>
              </w:rPr>
              <w:t>7</w:t>
            </w:r>
          </w:p>
        </w:tc>
      </w:tr>
    </w:tbl>
    <w:p w14:paraId="1074B07E" w14:textId="77777777" w:rsidR="0075691A" w:rsidRPr="00B82F54" w:rsidRDefault="0075691A" w:rsidP="0075691A">
      <w:pPr>
        <w:spacing w:after="0" w:line="360" w:lineRule="auto"/>
        <w:jc w:val="both"/>
        <w:rPr>
          <w:rFonts w:asciiTheme="majorBidi" w:eastAsia="Calibri" w:hAnsiTheme="majorBidi" w:cstheme="majorBidi"/>
          <w:b/>
          <w:bCs/>
          <w:sz w:val="24"/>
          <w:szCs w:val="24"/>
          <w:lang w:val="en-GB"/>
        </w:rPr>
      </w:pPr>
      <w:bookmarkStart w:id="1" w:name="move864828721"/>
      <w:bookmarkEnd w:id="1"/>
    </w:p>
    <w:p w14:paraId="67A38446" w14:textId="0186C66B" w:rsidR="0075691A" w:rsidRPr="00B82F54" w:rsidRDefault="0075691A" w:rsidP="0075691A">
      <w:pPr>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I offer a qualitative analysis of the expression and its context, downplaying systematic patterns (Tognini Bonelli 2001: 65–81) in climate change discourse. As demonstrated in Table 1, the uneven characteristics of the texts produced in different languages, in different genres, and at different periods do not allow me to produce a quantitative comparison (approximate number of texts analysed in the corpus-based project: 27,643).</w:t>
      </w:r>
      <w:r w:rsidRPr="00B82F54">
        <w:rPr>
          <w:rFonts w:asciiTheme="majorBidi" w:eastAsia="Calibri" w:hAnsiTheme="majorBidi" w:cstheme="majorBidi"/>
          <w:sz w:val="24"/>
          <w:szCs w:val="24"/>
          <w:vertAlign w:val="superscript"/>
          <w:lang w:val="en-GB"/>
        </w:rPr>
        <w:footnoteReference w:id="3"/>
      </w:r>
      <w:r w:rsidRPr="00B82F54">
        <w:rPr>
          <w:rFonts w:asciiTheme="majorBidi" w:eastAsia="Calibri" w:hAnsiTheme="majorBidi" w:cstheme="majorBidi"/>
          <w:sz w:val="24"/>
          <w:szCs w:val="24"/>
          <w:lang w:val="en-GB"/>
        </w:rPr>
        <w:t xml:space="preserve"> Additionally, among the 2,331 metaphorical occurrences selected for the corpus-based project</w:t>
      </w:r>
      <w:r w:rsidR="006A1E3F" w:rsidRPr="00B82F54">
        <w:rPr>
          <w:rFonts w:asciiTheme="majorBidi" w:eastAsia="Calibri" w:hAnsiTheme="majorBidi" w:cstheme="majorBidi"/>
          <w:sz w:val="24"/>
          <w:szCs w:val="24"/>
          <w:lang w:val="en-GB"/>
        </w:rPr>
        <w:t xml:space="preserve"> (Augé 2023)</w:t>
      </w:r>
      <w:r w:rsidRPr="00B82F54">
        <w:rPr>
          <w:rFonts w:asciiTheme="majorBidi" w:eastAsia="Calibri" w:hAnsiTheme="majorBidi" w:cstheme="majorBidi"/>
          <w:sz w:val="24"/>
          <w:szCs w:val="24"/>
          <w:lang w:val="en-GB"/>
        </w:rPr>
        <w:t xml:space="preserve">, the occurrences </w:t>
      </w:r>
      <w:r w:rsidRPr="00B82F54">
        <w:rPr>
          <w:rFonts w:asciiTheme="majorBidi" w:eastAsia="Calibri" w:hAnsiTheme="majorBidi" w:cstheme="majorBidi"/>
          <w:sz w:val="24"/>
          <w:szCs w:val="24"/>
          <w:lang w:val="en-GB"/>
        </w:rPr>
        <w:lastRenderedPageBreak/>
        <w:t xml:space="preserve">of </w:t>
      </w:r>
      <w:r w:rsidRPr="00B82F54">
        <w:rPr>
          <w:rFonts w:asciiTheme="majorBidi" w:eastAsia="Calibri" w:hAnsiTheme="majorBidi" w:cstheme="majorBidi"/>
          <w:smallCaps/>
          <w:sz w:val="24"/>
          <w:szCs w:val="20"/>
          <w:lang w:val="en-GB"/>
        </w:rPr>
        <w:t xml:space="preserve">the earth is a boat </w:t>
      </w:r>
      <w:r w:rsidRPr="00B82F54">
        <w:rPr>
          <w:rFonts w:asciiTheme="majorBidi" w:eastAsia="Calibri" w:hAnsiTheme="majorBidi" w:cstheme="majorBidi"/>
          <w:sz w:val="24"/>
          <w:szCs w:val="24"/>
          <w:lang w:val="en-GB"/>
        </w:rPr>
        <w:t xml:space="preserve">metaphor are limited to 53 instances. This represents 2, 27% of the metaphorical expressions discussed in the project. </w:t>
      </w:r>
    </w:p>
    <w:p w14:paraId="07165B9B"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The next section focuses on the texts that endorse 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It establishes how this image is promoted. It also determines how different communities endorse this image.</w:t>
      </w:r>
    </w:p>
    <w:p w14:paraId="7FC50B8B"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4558C337"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7945E839" w14:textId="77777777" w:rsidR="0075691A" w:rsidRPr="00B82F54" w:rsidRDefault="0075691A" w:rsidP="0075691A">
      <w:pPr>
        <w:spacing w:after="0" w:line="360" w:lineRule="auto"/>
        <w:jc w:val="both"/>
        <w:rPr>
          <w:rFonts w:asciiTheme="majorBidi" w:eastAsia="Calibri" w:hAnsiTheme="majorBidi" w:cstheme="majorBidi"/>
          <w:b/>
          <w:bCs/>
          <w:sz w:val="24"/>
          <w:szCs w:val="24"/>
          <w:lang w:val="en-GB"/>
        </w:rPr>
      </w:pPr>
      <w:r w:rsidRPr="00B82F54">
        <w:rPr>
          <w:rFonts w:asciiTheme="majorBidi" w:eastAsia="Calibri" w:hAnsiTheme="majorBidi" w:cstheme="majorBidi"/>
          <w:b/>
          <w:bCs/>
          <w:sz w:val="24"/>
          <w:szCs w:val="24"/>
          <w:lang w:val="en-GB"/>
        </w:rPr>
        <w:t>4. We are in the same boat: same boat, different arguments</w:t>
      </w:r>
    </w:p>
    <w:p w14:paraId="09EACB58" w14:textId="77777777" w:rsidR="0075691A" w:rsidRPr="00B82F54" w:rsidRDefault="0075691A" w:rsidP="0075691A">
      <w:pPr>
        <w:spacing w:after="0" w:line="360" w:lineRule="auto"/>
        <w:jc w:val="both"/>
        <w:rPr>
          <w:rFonts w:asciiTheme="majorBidi" w:eastAsia="Calibri" w:hAnsiTheme="majorBidi" w:cstheme="majorBidi"/>
          <w:b/>
          <w:bCs/>
          <w:sz w:val="24"/>
          <w:szCs w:val="24"/>
          <w:lang w:val="en-GB"/>
        </w:rPr>
      </w:pPr>
    </w:p>
    <w:p w14:paraId="0F87B388" w14:textId="1CCA3EEF" w:rsidR="0075691A" w:rsidRPr="00B82F54" w:rsidRDefault="0075691A" w:rsidP="0075691A">
      <w:pPr>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The image of a single global boat allowing humanity as whole to get </w:t>
      </w:r>
      <w:r w:rsidRPr="00B82F54">
        <w:rPr>
          <w:rFonts w:asciiTheme="majorBidi" w:eastAsia="Calibri" w:hAnsiTheme="majorBidi" w:cstheme="majorBidi"/>
          <w:i/>
          <w:iCs/>
          <w:sz w:val="24"/>
          <w:szCs w:val="24"/>
          <w:lang w:val="en-GB"/>
        </w:rPr>
        <w:t>on board</w:t>
      </w:r>
      <w:r w:rsidRPr="00B82F54">
        <w:rPr>
          <w:rFonts w:asciiTheme="majorBidi" w:eastAsia="Calibri" w:hAnsiTheme="majorBidi" w:cstheme="majorBidi"/>
          <w:sz w:val="24"/>
          <w:szCs w:val="24"/>
          <w:lang w:val="en-GB"/>
        </w:rPr>
        <w:t xml:space="preserve"> is an effective way for metaphor users to involve all recipients in the storyline they describe. This storyline depicts climate change from the particular viewpoint of the metaphor user. In the texts that endorse the proverbial wisdom, the image of </w:t>
      </w:r>
      <w:r w:rsidRPr="00B82F54">
        <w:rPr>
          <w:rFonts w:asciiTheme="majorBidi" w:eastAsia="Calibri" w:hAnsiTheme="majorBidi" w:cstheme="majorBidi"/>
          <w:i/>
          <w:iCs/>
          <w:sz w:val="24"/>
          <w:szCs w:val="24"/>
          <w:lang w:val="en-GB"/>
        </w:rPr>
        <w:t>the</w:t>
      </w:r>
      <w:r w:rsidR="006A1E3F" w:rsidRPr="00B82F54">
        <w:rPr>
          <w:rFonts w:asciiTheme="majorBidi" w:eastAsia="Calibri" w:hAnsiTheme="majorBidi" w:cstheme="majorBidi"/>
          <w:i/>
          <w:iCs/>
          <w:sz w:val="24"/>
          <w:szCs w:val="24"/>
          <w:lang w:val="en-GB"/>
        </w:rPr>
        <w:t xml:space="preserv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seems tightly linked to arguments favouring climate actions. Alternatively, this may be used to criticise political inaction towards climate. In the extracts presented below, the metaphorical phrase is used to reflect and value peace and international agreements. 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xml:space="preserve"> with humanity </w:t>
      </w:r>
      <w:r w:rsidRPr="00B82F54">
        <w:rPr>
          <w:rFonts w:asciiTheme="majorBidi" w:eastAsia="Calibri" w:hAnsiTheme="majorBidi" w:cstheme="majorBidi"/>
          <w:iCs/>
          <w:smallCaps/>
          <w:sz w:val="24"/>
          <w:szCs w:val="24"/>
          <w:lang w:val="en-GB"/>
        </w:rPr>
        <w:t xml:space="preserve">on board </w:t>
      </w:r>
      <w:r w:rsidRPr="00B82F54">
        <w:rPr>
          <w:rFonts w:asciiTheme="majorBidi" w:eastAsia="Calibri" w:hAnsiTheme="majorBidi" w:cstheme="majorBidi"/>
          <w:sz w:val="24"/>
          <w:szCs w:val="24"/>
          <w:lang w:val="en-GB"/>
        </w:rPr>
        <w:t xml:space="preserve">is used as a familiar proverbial reference. One might expect a </w:t>
      </w:r>
      <w:r w:rsidRPr="00B82F54">
        <w:rPr>
          <w:rFonts w:asciiTheme="majorBidi" w:eastAsia="Calibri" w:hAnsiTheme="majorBidi" w:cstheme="majorBidi"/>
          <w:smallCaps/>
          <w:sz w:val="24"/>
          <w:szCs w:val="20"/>
          <w:lang w:val="en-GB"/>
        </w:rPr>
        <w:t xml:space="preserve">destination to be reached </w:t>
      </w:r>
      <w:r w:rsidRPr="00B82F54">
        <w:rPr>
          <w:rFonts w:asciiTheme="majorBidi" w:eastAsia="Calibri" w:hAnsiTheme="majorBidi" w:cstheme="majorBidi"/>
          <w:sz w:val="24"/>
          <w:szCs w:val="24"/>
          <w:lang w:val="en-GB"/>
        </w:rPr>
        <w:t xml:space="preserve">following the </w:t>
      </w:r>
      <w:r w:rsidRPr="00B82F54">
        <w:rPr>
          <w:rFonts w:asciiTheme="majorBidi" w:eastAsia="Calibri" w:hAnsiTheme="majorBidi" w:cstheme="majorBidi"/>
          <w:smallCaps/>
          <w:sz w:val="24"/>
          <w:szCs w:val="20"/>
          <w:lang w:val="en-GB"/>
        </w:rPr>
        <w:t>boarding</w:t>
      </w:r>
      <w:r w:rsidRPr="00B82F54">
        <w:rPr>
          <w:rFonts w:asciiTheme="majorBidi" w:eastAsia="Calibri" w:hAnsiTheme="majorBidi" w:cstheme="majorBidi"/>
          <w:sz w:val="24"/>
          <w:szCs w:val="24"/>
          <w:lang w:val="en-GB"/>
        </w:rPr>
        <w:t xml:space="preserve">. Yet, the focus is rather on the characteristics of the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and the</w:t>
      </w:r>
      <w:r w:rsidRPr="00B82F54">
        <w:rPr>
          <w:rFonts w:asciiTheme="majorBidi" w:eastAsia="Calibri" w:hAnsiTheme="majorBidi" w:cstheme="majorBidi"/>
          <w:smallCaps/>
          <w:sz w:val="24"/>
          <w:szCs w:val="20"/>
          <w:lang w:val="en-GB"/>
        </w:rPr>
        <w:t xml:space="preserve"> passengers</w:t>
      </w:r>
      <w:r w:rsidRPr="00B82F54">
        <w:rPr>
          <w:rFonts w:asciiTheme="majorBidi" w:eastAsia="Calibri" w:hAnsiTheme="majorBidi" w:cstheme="majorBidi"/>
          <w:sz w:val="24"/>
          <w:szCs w:val="24"/>
          <w:lang w:val="en-GB"/>
        </w:rPr>
        <w:t xml:space="preserve">. Metaphor users identify the </w:t>
      </w:r>
      <w:r w:rsidRPr="00B82F54">
        <w:rPr>
          <w:rFonts w:asciiTheme="majorBidi" w:eastAsia="Calibri" w:hAnsiTheme="majorBidi" w:cstheme="majorBidi"/>
          <w:smallCaps/>
          <w:sz w:val="24"/>
          <w:szCs w:val="20"/>
          <w:lang w:val="en-GB"/>
        </w:rPr>
        <w:t xml:space="preserve">passengers of the boat </w:t>
      </w:r>
      <w:r w:rsidRPr="00B82F54">
        <w:rPr>
          <w:rFonts w:asciiTheme="majorBidi" w:eastAsia="Calibri" w:hAnsiTheme="majorBidi" w:cstheme="majorBidi"/>
          <w:sz w:val="24"/>
          <w:szCs w:val="24"/>
          <w:lang w:val="en-GB"/>
        </w:rPr>
        <w:t xml:space="preserve">who may have favoured a </w:t>
      </w:r>
      <w:r w:rsidRPr="00B82F54">
        <w:rPr>
          <w:rFonts w:asciiTheme="majorBidi" w:eastAsia="Calibri" w:hAnsiTheme="majorBidi" w:cstheme="majorBidi"/>
          <w:smallCaps/>
          <w:sz w:val="24"/>
          <w:szCs w:val="20"/>
          <w:lang w:val="en-GB"/>
        </w:rPr>
        <w:t xml:space="preserve">separate journey </w:t>
      </w:r>
      <w:r w:rsidRPr="00B82F54">
        <w:rPr>
          <w:rFonts w:asciiTheme="majorBidi" w:eastAsia="Calibri" w:hAnsiTheme="majorBidi" w:cstheme="majorBidi"/>
          <w:sz w:val="24"/>
          <w:szCs w:val="24"/>
          <w:lang w:val="en-GB"/>
        </w:rPr>
        <w:t xml:space="preserve">but who agree to (or have to) </w:t>
      </w:r>
      <w:r w:rsidRPr="00B82F54">
        <w:rPr>
          <w:rFonts w:asciiTheme="majorBidi" w:eastAsia="Calibri" w:hAnsiTheme="majorBidi" w:cstheme="majorBidi"/>
          <w:smallCaps/>
          <w:sz w:val="24"/>
          <w:szCs w:val="20"/>
          <w:lang w:val="en-GB"/>
        </w:rPr>
        <w:t xml:space="preserve">travel together </w:t>
      </w:r>
      <w:r w:rsidRPr="00B82F54">
        <w:rPr>
          <w:rFonts w:asciiTheme="majorBidi" w:eastAsia="Calibri" w:hAnsiTheme="majorBidi" w:cstheme="majorBidi"/>
          <w:sz w:val="24"/>
          <w:szCs w:val="24"/>
          <w:lang w:val="en-GB"/>
        </w:rPr>
        <w:t>following the impact of the environmental crisis. For example, in a recent instance from Jamie Shea, the former Deputy Assistant Secretary General at NATO refers to climate change to promote the benefits of international cooperation, as in:</w:t>
      </w:r>
    </w:p>
    <w:p w14:paraId="63FF2399"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4E059174" w14:textId="77777777" w:rsidR="0075691A" w:rsidRPr="00B82F54" w:rsidRDefault="0075691A" w:rsidP="0075691A">
      <w:pPr>
        <w:numPr>
          <w:ilvl w:val="0"/>
          <w:numId w:val="2"/>
        </w:numPr>
        <w:spacing w:after="0" w:line="360" w:lineRule="auto"/>
        <w:ind w:left="1077" w:hanging="357"/>
        <w:contextualSpacing/>
        <w:jc w:val="both"/>
        <w:rPr>
          <w:rFonts w:asciiTheme="majorBidi" w:hAnsiTheme="majorBidi" w:cstheme="majorBidi"/>
          <w:lang w:val="en-GB"/>
        </w:rPr>
      </w:pPr>
      <w:r w:rsidRPr="00B82F54">
        <w:rPr>
          <w:rFonts w:asciiTheme="majorBidi" w:hAnsiTheme="majorBidi" w:cstheme="majorBidi"/>
          <w:lang w:val="en-GB"/>
        </w:rPr>
        <w:t xml:space="preserve">The Earth Day summit, involving 40 leaders from the world’s major nations, demonstrated that even in a more competitive and fractured security environment, multilateralism can still work when, (…) as with piracy and now climate change, </w:t>
      </w:r>
      <w:r w:rsidRPr="00B82F54">
        <w:rPr>
          <w:rFonts w:asciiTheme="majorBidi" w:hAnsiTheme="majorBidi" w:cstheme="majorBidi"/>
          <w:i/>
          <w:iCs/>
          <w:lang w:val="en-GB"/>
        </w:rPr>
        <w:t xml:space="preserve">everybody finds themselves in the same boat </w:t>
      </w:r>
      <w:r w:rsidRPr="00B82F54">
        <w:rPr>
          <w:rFonts w:asciiTheme="majorBidi" w:hAnsiTheme="majorBidi" w:cstheme="majorBidi"/>
          <w:lang w:val="en-GB"/>
        </w:rPr>
        <w:t>and realises they can’t solve their own problems without effective, and extensive, international cooperation. (Jamie Shea, 30/04/2021)</w:t>
      </w:r>
    </w:p>
    <w:p w14:paraId="46A9E60F"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7EEB9BE5" w14:textId="77777777" w:rsidR="0075691A" w:rsidRPr="00B82F54" w:rsidRDefault="0075691A" w:rsidP="0075691A">
      <w:pPr>
        <w:spacing w:after="0" w:line="360" w:lineRule="auto"/>
        <w:jc w:val="both"/>
        <w:rPr>
          <w:rFonts w:asciiTheme="majorBidi" w:hAnsiTheme="majorBidi" w:cstheme="majorBidi"/>
          <w:sz w:val="24"/>
          <w:szCs w:val="24"/>
          <w:lang w:val="en-GB"/>
        </w:rPr>
      </w:pPr>
      <w:r w:rsidRPr="00B82F54">
        <w:rPr>
          <w:rFonts w:asciiTheme="majorBidi" w:hAnsiTheme="majorBidi" w:cstheme="majorBidi"/>
          <w:sz w:val="24"/>
          <w:szCs w:val="24"/>
          <w:lang w:val="en-GB"/>
        </w:rPr>
        <w:t xml:space="preserve">In this extract,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is used to present a pre-condition to international cooperation (multilateralism). Jamie Shea states that events such as climate change have brought countries together to face a global danger. The argument promoted here is not so much related to the need to address a global threat internationally. Instead, it highlights the positive </w:t>
      </w:r>
      <w:r w:rsidRPr="00B82F54">
        <w:rPr>
          <w:rFonts w:asciiTheme="majorBidi" w:hAnsiTheme="majorBidi" w:cstheme="majorBidi"/>
          <w:sz w:val="24"/>
          <w:szCs w:val="24"/>
          <w:lang w:val="en-GB"/>
        </w:rPr>
        <w:lastRenderedPageBreak/>
        <w:t xml:space="preserve">impact of international cooperation in a modern, divided world. For instance, in the last sentence of the extract, the metaphor user refers to nations' respective problems (that cannot be solved at the national level), but does not characterise the nature of these problems. The general stance adopted in this sentence implies that international cooperation is, according to Jamie Shea, an essential feature in the resolution of every national concern.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is here not related to the </w:t>
      </w:r>
      <w:r w:rsidRPr="00B82F54">
        <w:rPr>
          <w:rFonts w:asciiTheme="majorBidi" w:hAnsiTheme="majorBidi" w:cstheme="majorBidi"/>
          <w:smallCaps/>
          <w:sz w:val="24"/>
          <w:szCs w:val="20"/>
          <w:lang w:val="en-GB"/>
        </w:rPr>
        <w:t>journey-means of transport-destination</w:t>
      </w:r>
      <w:r w:rsidRPr="00B82F54">
        <w:rPr>
          <w:rFonts w:asciiTheme="majorBidi" w:hAnsiTheme="majorBidi" w:cstheme="majorBidi"/>
          <w:sz w:val="20"/>
          <w:szCs w:val="20"/>
          <w:lang w:val="en-GB"/>
        </w:rPr>
        <w:t xml:space="preserve">. </w:t>
      </w:r>
      <w:r w:rsidRPr="00B82F54">
        <w:rPr>
          <w:rFonts w:asciiTheme="majorBidi" w:hAnsiTheme="majorBidi" w:cstheme="majorBidi"/>
          <w:sz w:val="24"/>
          <w:szCs w:val="24"/>
          <w:lang w:val="en-GB"/>
        </w:rPr>
        <w:t xml:space="preserve">It is used as a figurative device with historical background that can be understood and reflected in the statement. This reference to proverbial wisdom presents the positive consequences of international cooperation and evolution, and it downplays national or individual interests. In other words, when individuals are found on the same small boat (Dent 2018), they face the same problems and move at the same pace. This shows that the proverbial wisdom does not require to be described explicitly: Jamie Shea does not need to elaborate on the </w:t>
      </w:r>
      <w:r w:rsidRPr="00B82F54">
        <w:rPr>
          <w:rFonts w:asciiTheme="majorBidi" w:hAnsiTheme="majorBidi" w:cstheme="majorBidi"/>
          <w:smallCaps/>
          <w:sz w:val="24"/>
          <w:szCs w:val="20"/>
          <w:lang w:val="en-GB"/>
        </w:rPr>
        <w:t xml:space="preserve">boat </w:t>
      </w:r>
      <w:r w:rsidRPr="00B82F54">
        <w:rPr>
          <w:rFonts w:asciiTheme="majorBidi" w:hAnsiTheme="majorBidi" w:cstheme="majorBidi"/>
          <w:sz w:val="24"/>
          <w:szCs w:val="24"/>
          <w:lang w:val="en-GB"/>
        </w:rPr>
        <w:t xml:space="preserve">imagery to produce a link with his topic of discourse; i.e., the Earth Day summit. </w:t>
      </w:r>
    </w:p>
    <w:p w14:paraId="2FC8A737" w14:textId="77777777" w:rsidR="0075691A" w:rsidRPr="00B82F54" w:rsidRDefault="0075691A" w:rsidP="0075691A">
      <w:pPr>
        <w:spacing w:after="0" w:line="360" w:lineRule="auto"/>
        <w:ind w:firstLine="720"/>
        <w:jc w:val="both"/>
        <w:rPr>
          <w:rFonts w:asciiTheme="majorBidi" w:hAnsiTheme="majorBidi" w:cstheme="majorBidi"/>
          <w:sz w:val="24"/>
          <w:szCs w:val="24"/>
          <w:lang w:val="en-GB"/>
        </w:rPr>
      </w:pPr>
      <w:r w:rsidRPr="00B82F54">
        <w:rPr>
          <w:rFonts w:asciiTheme="majorBidi" w:hAnsiTheme="majorBidi" w:cstheme="majorBidi"/>
          <w:sz w:val="24"/>
          <w:szCs w:val="24"/>
          <w:lang w:val="en-GB"/>
        </w:rPr>
        <w:t xml:space="preserve">In different cases,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is part of a eulogistic description of the ecosystem. The </w:t>
      </w:r>
      <w:r w:rsidRPr="00B82F54">
        <w:rPr>
          <w:rFonts w:asciiTheme="majorBidi" w:hAnsiTheme="majorBidi" w:cstheme="majorBidi"/>
          <w:smallCaps/>
          <w:sz w:val="24"/>
          <w:szCs w:val="20"/>
          <w:lang w:val="en-GB"/>
        </w:rPr>
        <w:t xml:space="preserve">boat </w:t>
      </w:r>
      <w:r w:rsidRPr="00B82F54">
        <w:rPr>
          <w:rFonts w:asciiTheme="majorBidi" w:hAnsiTheme="majorBidi" w:cstheme="majorBidi"/>
          <w:sz w:val="24"/>
          <w:szCs w:val="24"/>
          <w:lang w:val="en-GB"/>
        </w:rPr>
        <w:t>does not only include humanity but also every living species on the planet. Such occurrences insist on the global perspective associated with the conceptualisation</w:t>
      </w:r>
      <w:r w:rsidRPr="00B82F54">
        <w:rPr>
          <w:rFonts w:asciiTheme="majorBidi" w:hAnsiTheme="majorBidi" w:cstheme="majorBidi"/>
          <w:smallCaps/>
          <w:sz w:val="24"/>
          <w:szCs w:val="20"/>
          <w:lang w:val="en-GB"/>
        </w:rPr>
        <w:t xml:space="preserve"> earth is a boat</w:t>
      </w:r>
      <w:r w:rsidRPr="00B82F54">
        <w:rPr>
          <w:rFonts w:asciiTheme="majorBidi" w:hAnsiTheme="majorBidi" w:cstheme="majorBidi"/>
          <w:sz w:val="20"/>
          <w:szCs w:val="20"/>
          <w:lang w:val="en-GB"/>
        </w:rPr>
        <w:t>,</w:t>
      </w:r>
      <w:r w:rsidRPr="00B82F54">
        <w:rPr>
          <w:rFonts w:asciiTheme="majorBidi" w:hAnsiTheme="majorBidi" w:cstheme="majorBidi"/>
          <w:sz w:val="24"/>
          <w:szCs w:val="24"/>
          <w:lang w:val="en-GB"/>
        </w:rPr>
        <w:t xml:space="preserve"> implying that </w:t>
      </w:r>
      <w:r w:rsidRPr="00B82F54">
        <w:rPr>
          <w:rFonts w:asciiTheme="majorBidi" w:hAnsiTheme="majorBidi" w:cstheme="majorBidi"/>
          <w:smallCaps/>
          <w:sz w:val="24"/>
          <w:szCs w:val="20"/>
          <w:lang w:val="en-GB"/>
        </w:rPr>
        <w:t xml:space="preserve">boarding </w:t>
      </w:r>
      <w:r w:rsidRPr="00B82F54">
        <w:rPr>
          <w:rFonts w:asciiTheme="majorBidi" w:hAnsiTheme="majorBidi" w:cstheme="majorBidi"/>
          <w:sz w:val="24"/>
          <w:szCs w:val="24"/>
          <w:lang w:val="en-GB"/>
        </w:rPr>
        <w:t>is not an option (as it was described in the extract aforementioned). This is illustrated in Extract (2) presented below:</w:t>
      </w:r>
    </w:p>
    <w:p w14:paraId="3FC3A8BF"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502D70F7" w14:textId="77777777" w:rsidR="0075691A" w:rsidRPr="00B82F54" w:rsidRDefault="0075691A" w:rsidP="0075691A">
      <w:pPr>
        <w:numPr>
          <w:ilvl w:val="0"/>
          <w:numId w:val="2"/>
        </w:numPr>
        <w:spacing w:after="0" w:line="360" w:lineRule="auto"/>
        <w:ind w:left="1077" w:hanging="357"/>
        <w:contextualSpacing/>
        <w:jc w:val="both"/>
        <w:rPr>
          <w:rFonts w:asciiTheme="majorBidi" w:hAnsiTheme="majorBidi" w:cstheme="majorBidi"/>
          <w:lang w:val="en-GB"/>
        </w:rPr>
      </w:pPr>
      <w:r w:rsidRPr="00B82F54">
        <w:rPr>
          <w:rFonts w:asciiTheme="majorBidi" w:eastAsia="Times New Roman" w:hAnsiTheme="majorBidi" w:cstheme="majorBidi"/>
          <w:i/>
          <w:iCs/>
          <w:lang w:val="en-GB" w:eastAsia="en-GB"/>
        </w:rPr>
        <w:t>We are all in the same boat</w:t>
      </w:r>
      <w:r w:rsidRPr="00B82F54">
        <w:rPr>
          <w:rFonts w:asciiTheme="majorBidi" w:eastAsia="Times New Roman" w:hAnsiTheme="majorBidi" w:cstheme="majorBidi"/>
          <w:lang w:val="en-GB" w:eastAsia="en-GB"/>
        </w:rPr>
        <w:t xml:space="preserve">, humans born and still not born, animals born and still not born, the whole of the great Seder Bereshit, the Order of Creation that God declared very good. </w:t>
      </w:r>
      <w:r w:rsidRPr="00B82F54">
        <w:rPr>
          <w:rFonts w:asciiTheme="majorBidi" w:eastAsia="Times New Roman" w:hAnsiTheme="majorBidi" w:cstheme="majorBidi"/>
          <w:i/>
          <w:iCs/>
          <w:lang w:val="en-GB" w:eastAsia="en-GB"/>
        </w:rPr>
        <w:t>Whether we continue to paddle through calm waters is up to us</w:t>
      </w:r>
      <w:r w:rsidRPr="00B82F54">
        <w:rPr>
          <w:rFonts w:asciiTheme="majorBidi" w:eastAsia="Times New Roman" w:hAnsiTheme="majorBidi" w:cstheme="majorBidi"/>
          <w:lang w:val="en-GB" w:eastAsia="en-GB"/>
        </w:rPr>
        <w:t>. (Rabbi Lawrence Troster, Ethical responsibility and Climate change, 13/07/2011)</w:t>
      </w:r>
    </w:p>
    <w:p w14:paraId="7A539BCD" w14:textId="77777777" w:rsidR="0075691A" w:rsidRPr="00B82F54" w:rsidRDefault="0075691A" w:rsidP="0075691A">
      <w:pPr>
        <w:spacing w:after="0" w:line="360" w:lineRule="auto"/>
        <w:contextualSpacing/>
        <w:jc w:val="both"/>
        <w:rPr>
          <w:rFonts w:asciiTheme="majorBidi" w:hAnsiTheme="majorBidi" w:cstheme="majorBidi"/>
          <w:lang w:val="en-GB"/>
        </w:rPr>
      </w:pPr>
    </w:p>
    <w:p w14:paraId="748D1323" w14:textId="77777777" w:rsidR="0075691A" w:rsidRPr="00B82F54" w:rsidRDefault="0075691A" w:rsidP="0075691A">
      <w:pPr>
        <w:spacing w:after="0" w:line="360" w:lineRule="auto"/>
        <w:jc w:val="both"/>
        <w:rPr>
          <w:rFonts w:asciiTheme="majorBidi" w:hAnsiTheme="majorBidi" w:cstheme="majorBidi"/>
          <w:sz w:val="24"/>
          <w:szCs w:val="24"/>
          <w:lang w:val="en-GB"/>
        </w:rPr>
      </w:pPr>
      <w:r w:rsidRPr="00B82F54">
        <w:rPr>
          <w:rFonts w:asciiTheme="majorBidi" w:hAnsiTheme="majorBidi" w:cstheme="majorBidi"/>
          <w:sz w:val="24"/>
          <w:szCs w:val="24"/>
          <w:lang w:val="en-GB"/>
        </w:rPr>
        <w:t xml:space="preserve">In this extract from Rabbi Lawrence Troster’s statement (an eco-theologian and environmental activist),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is associated with religious depictions of life and creation (“the Order of Creation”). This association comprises various implications regarding the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storyline and the religious dogma. Indeed, the image of the </w:t>
      </w:r>
      <w:r w:rsidRPr="00B82F54">
        <w:rPr>
          <w:rFonts w:asciiTheme="majorBidi" w:hAnsiTheme="majorBidi" w:cstheme="majorBidi"/>
          <w:smallCaps/>
          <w:sz w:val="24"/>
          <w:szCs w:val="20"/>
          <w:lang w:val="en-GB"/>
        </w:rPr>
        <w:t xml:space="preserve">shared boat </w:t>
      </w:r>
      <w:r w:rsidRPr="00B82F54">
        <w:rPr>
          <w:rFonts w:asciiTheme="majorBidi" w:hAnsiTheme="majorBidi" w:cstheme="majorBidi"/>
          <w:sz w:val="24"/>
          <w:szCs w:val="24"/>
          <w:lang w:val="en-GB"/>
        </w:rPr>
        <w:t xml:space="preserve">is used to illustrate the particularities of God’s creation. For instance, the exploitation of the proverb depicts humanity as a single species, among other existing animals whose individuals are deprived of identifying attributes (such as social status, nationalities, etc.; “humans born and still not born”). Therefore, like in the preceding extract from Jamie Shea, the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is used to symbolise unity and equality. The stance is more explicit in the last sentence of the above extract where the source domain is exploited to warn about the danger of climate change, caused by human </w:t>
      </w:r>
      <w:r w:rsidRPr="00B82F54">
        <w:rPr>
          <w:rFonts w:asciiTheme="majorBidi" w:hAnsiTheme="majorBidi" w:cstheme="majorBidi"/>
          <w:sz w:val="24"/>
          <w:szCs w:val="24"/>
          <w:lang w:val="en-GB"/>
        </w:rPr>
        <w:lastRenderedPageBreak/>
        <w:t xml:space="preserve">activities. The activist describes the </w:t>
      </w:r>
      <w:r w:rsidRPr="00B82F54">
        <w:rPr>
          <w:rFonts w:asciiTheme="majorBidi" w:hAnsiTheme="majorBidi" w:cstheme="majorBidi"/>
          <w:i/>
          <w:iCs/>
          <w:sz w:val="24"/>
          <w:szCs w:val="24"/>
          <w:lang w:val="en-GB"/>
        </w:rPr>
        <w:t>calm waters</w:t>
      </w:r>
      <w:r w:rsidRPr="00B82F54">
        <w:rPr>
          <w:rFonts w:asciiTheme="majorBidi" w:hAnsiTheme="majorBidi" w:cstheme="majorBidi"/>
          <w:sz w:val="24"/>
          <w:szCs w:val="24"/>
          <w:lang w:val="en-GB"/>
        </w:rPr>
        <w:t>. Unlike the conceptualisation of the</w:t>
      </w:r>
      <w:r w:rsidRPr="00B82F54">
        <w:rPr>
          <w:rFonts w:asciiTheme="majorBidi" w:hAnsiTheme="majorBidi" w:cstheme="majorBidi"/>
          <w:smallCaps/>
          <w:sz w:val="24"/>
          <w:szCs w:val="20"/>
          <w:lang w:val="en-GB"/>
        </w:rPr>
        <w:t xml:space="preserve"> shared boat</w:t>
      </w:r>
      <w:r w:rsidRPr="00B82F54">
        <w:rPr>
          <w:rFonts w:asciiTheme="majorBidi" w:hAnsiTheme="majorBidi" w:cstheme="majorBidi"/>
          <w:sz w:val="24"/>
          <w:szCs w:val="24"/>
          <w:lang w:val="en-GB"/>
        </w:rPr>
        <w:t xml:space="preserve">, we see that the conceptualisation of the </w:t>
      </w:r>
      <w:r w:rsidRPr="00B82F54">
        <w:rPr>
          <w:rFonts w:asciiTheme="majorBidi" w:hAnsiTheme="majorBidi" w:cstheme="majorBidi"/>
          <w:smallCaps/>
          <w:sz w:val="24"/>
          <w:szCs w:val="20"/>
          <w:lang w:val="en-GB"/>
        </w:rPr>
        <w:t xml:space="preserve">waters </w:t>
      </w:r>
      <w:r w:rsidRPr="00B82F54">
        <w:rPr>
          <w:rFonts w:asciiTheme="majorBidi" w:hAnsiTheme="majorBidi" w:cstheme="majorBidi"/>
          <w:sz w:val="24"/>
          <w:szCs w:val="24"/>
          <w:lang w:val="en-GB"/>
        </w:rPr>
        <w:t xml:space="preserve">is distinguished from religious appreciation. This is perceptible in the metaphorical reference to “paddling” that defines a typical activity conducted by the human species, i.e., God has created the world (“the Order of Creation”) but the world evolves as a consequence of human activities (“paddling”). Therefore,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is slightly altered to depict the </w:t>
      </w:r>
      <w:r w:rsidRPr="00B82F54">
        <w:rPr>
          <w:rFonts w:asciiTheme="majorBidi" w:hAnsiTheme="majorBidi" w:cstheme="majorBidi"/>
          <w:smallCaps/>
          <w:sz w:val="24"/>
          <w:szCs w:val="20"/>
          <w:lang w:val="en-GB"/>
        </w:rPr>
        <w:t xml:space="preserve">calm maritime journey on a shared boat </w:t>
      </w:r>
      <w:r w:rsidRPr="00B82F54">
        <w:rPr>
          <w:rFonts w:asciiTheme="majorBidi" w:hAnsiTheme="majorBidi" w:cstheme="majorBidi"/>
          <w:sz w:val="24"/>
          <w:szCs w:val="24"/>
          <w:lang w:val="en-GB"/>
        </w:rPr>
        <w:t xml:space="preserve">as a divine process that may evolve in certain ways following </w:t>
      </w:r>
      <w:r w:rsidRPr="00B82F54">
        <w:rPr>
          <w:rFonts w:asciiTheme="majorBidi" w:hAnsiTheme="majorBidi" w:cstheme="majorBidi"/>
          <w:smallCaps/>
          <w:sz w:val="24"/>
          <w:szCs w:val="20"/>
          <w:lang w:val="en-GB"/>
        </w:rPr>
        <w:t xml:space="preserve">passengers’ </w:t>
      </w:r>
      <w:r w:rsidRPr="00B82F54">
        <w:rPr>
          <w:rFonts w:asciiTheme="majorBidi" w:hAnsiTheme="majorBidi" w:cstheme="majorBidi"/>
          <w:sz w:val="24"/>
          <w:szCs w:val="24"/>
          <w:lang w:val="en-GB"/>
        </w:rPr>
        <w:t xml:space="preserve">activities and behaviour (“up to us”). This extract represents an effective use of religious conceptualisations: it implicitly prevents recipients from believing that a higher authority is responsible for the climate crisis (see the sceptical use of </w:t>
      </w:r>
      <w:r w:rsidRPr="00B82F54">
        <w:rPr>
          <w:rFonts w:asciiTheme="majorBidi" w:hAnsiTheme="majorBidi" w:cstheme="majorBidi"/>
          <w:smallCaps/>
          <w:sz w:val="24"/>
          <w:szCs w:val="20"/>
          <w:lang w:val="en-GB"/>
        </w:rPr>
        <w:t xml:space="preserve">religion </w:t>
      </w:r>
      <w:r w:rsidRPr="00B82F54">
        <w:rPr>
          <w:rFonts w:asciiTheme="majorBidi" w:hAnsiTheme="majorBidi" w:cstheme="majorBidi"/>
          <w:sz w:val="24"/>
          <w:szCs w:val="24"/>
          <w:lang w:val="en-GB"/>
        </w:rPr>
        <w:t xml:space="preserve">metaphor in Nerlich 2010). Instead, it emphasises humans’ responsibility to protect their </w:t>
      </w:r>
      <w:r w:rsidRPr="00B82F54">
        <w:rPr>
          <w:rFonts w:asciiTheme="majorBidi" w:hAnsiTheme="majorBidi" w:cstheme="majorBidi"/>
          <w:smallCaps/>
          <w:sz w:val="24"/>
          <w:szCs w:val="24"/>
          <w:lang w:val="en-GB"/>
        </w:rPr>
        <w:t xml:space="preserve">means of transport </w:t>
      </w:r>
      <w:r w:rsidRPr="00B82F54">
        <w:rPr>
          <w:rFonts w:asciiTheme="majorBidi" w:hAnsiTheme="majorBidi" w:cstheme="majorBidi"/>
          <w:sz w:val="24"/>
          <w:szCs w:val="24"/>
          <w:lang w:val="en-GB"/>
        </w:rPr>
        <w:t xml:space="preserve">adapted to their evolution, related to its divine origins. </w:t>
      </w:r>
    </w:p>
    <w:p w14:paraId="632415BB" w14:textId="77777777" w:rsidR="0075691A" w:rsidRPr="00B82F54" w:rsidRDefault="0075691A" w:rsidP="0075691A">
      <w:pPr>
        <w:spacing w:after="0" w:line="360" w:lineRule="auto"/>
        <w:ind w:firstLine="720"/>
        <w:jc w:val="both"/>
        <w:rPr>
          <w:rFonts w:asciiTheme="majorBidi" w:hAnsiTheme="majorBidi" w:cstheme="majorBidi"/>
          <w:sz w:val="24"/>
          <w:szCs w:val="24"/>
          <w:lang w:val="en-GB"/>
        </w:rPr>
      </w:pPr>
      <w:r w:rsidRPr="00B82F54">
        <w:rPr>
          <w:rFonts w:asciiTheme="majorBidi" w:hAnsiTheme="majorBidi" w:cstheme="majorBidi"/>
          <w:sz w:val="24"/>
          <w:szCs w:val="24"/>
          <w:lang w:val="en-GB"/>
        </w:rPr>
        <w:t xml:space="preserve">In different texts,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emphasises the positive effects of reconciliation between opposing political leaders. The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depicts a (climatic) situation that forces these leaders to</w:t>
      </w:r>
      <w:r w:rsidRPr="00B82F54">
        <w:rPr>
          <w:rFonts w:asciiTheme="majorBidi" w:hAnsiTheme="majorBidi" w:cstheme="majorBidi"/>
          <w:smallCaps/>
          <w:sz w:val="24"/>
          <w:szCs w:val="20"/>
          <w:lang w:val="en-GB"/>
        </w:rPr>
        <w:t xml:space="preserve"> travel together</w:t>
      </w:r>
      <w:r w:rsidRPr="00B82F54">
        <w:rPr>
          <w:rFonts w:asciiTheme="majorBidi" w:hAnsiTheme="majorBidi" w:cstheme="majorBidi"/>
          <w:sz w:val="24"/>
          <w:szCs w:val="24"/>
          <w:lang w:val="en-GB"/>
        </w:rPr>
        <w:t>; i.e., they need to act together to control an environmental threat. This is illustrated in Extract (3) presented below.</w:t>
      </w:r>
    </w:p>
    <w:p w14:paraId="7A62960D"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332358E0" w14:textId="77777777" w:rsidR="0075691A" w:rsidRPr="00B82F54" w:rsidRDefault="0075691A" w:rsidP="0075691A">
      <w:pPr>
        <w:numPr>
          <w:ilvl w:val="0"/>
          <w:numId w:val="2"/>
        </w:numPr>
        <w:spacing w:after="0" w:line="360" w:lineRule="auto"/>
        <w:ind w:left="1077" w:hanging="357"/>
        <w:contextualSpacing/>
        <w:jc w:val="both"/>
        <w:rPr>
          <w:rFonts w:asciiTheme="majorBidi" w:hAnsiTheme="majorBidi" w:cstheme="majorBidi"/>
          <w:lang w:val="en-GB"/>
        </w:rPr>
      </w:pPr>
      <w:r w:rsidRPr="00B82F54">
        <w:rPr>
          <w:rFonts w:asciiTheme="majorBidi" w:hAnsiTheme="majorBidi" w:cstheme="majorBidi"/>
          <w:lang w:val="en-GB"/>
        </w:rPr>
        <w:t xml:space="preserve">Trump, Trudeau </w:t>
      </w:r>
      <w:r w:rsidRPr="00B82F54">
        <w:rPr>
          <w:rFonts w:asciiTheme="majorBidi" w:hAnsiTheme="majorBidi" w:cstheme="majorBidi"/>
          <w:i/>
          <w:lang w:val="en-GB"/>
        </w:rPr>
        <w:t>in same boat</w:t>
      </w:r>
      <w:r w:rsidRPr="00B82F54">
        <w:rPr>
          <w:rFonts w:asciiTheme="majorBidi" w:hAnsiTheme="majorBidi" w:cstheme="majorBidi"/>
          <w:lang w:val="en-GB"/>
        </w:rPr>
        <w:t xml:space="preserve"> as sea ice melts around them. (Bill McKibben, </w:t>
      </w:r>
      <w:r w:rsidRPr="00B82F54">
        <w:rPr>
          <w:rFonts w:asciiTheme="majorBidi" w:hAnsiTheme="majorBidi" w:cstheme="majorBidi"/>
          <w:i/>
          <w:lang w:val="en-GB"/>
        </w:rPr>
        <w:t>The Globe and Mail</w:t>
      </w:r>
      <w:r w:rsidRPr="00B82F54">
        <w:rPr>
          <w:rFonts w:asciiTheme="majorBidi" w:hAnsiTheme="majorBidi" w:cstheme="majorBidi"/>
          <w:lang w:val="en-GB"/>
        </w:rPr>
        <w:t>, 02/03/2017).</w:t>
      </w:r>
    </w:p>
    <w:p w14:paraId="6E154F6E" w14:textId="77777777" w:rsidR="0075691A" w:rsidRPr="00B82F54" w:rsidRDefault="0075691A" w:rsidP="0075691A">
      <w:pPr>
        <w:spacing w:after="0" w:line="360" w:lineRule="auto"/>
        <w:contextualSpacing/>
        <w:jc w:val="both"/>
        <w:rPr>
          <w:rFonts w:asciiTheme="majorBidi" w:hAnsiTheme="majorBidi" w:cstheme="majorBidi"/>
          <w:sz w:val="24"/>
          <w:szCs w:val="24"/>
          <w:lang w:val="en-GB"/>
        </w:rPr>
      </w:pPr>
    </w:p>
    <w:p w14:paraId="429528CB"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sz w:val="24"/>
          <w:szCs w:val="24"/>
          <w:lang w:val="en-GB"/>
        </w:rPr>
        <w:t xml:space="preserve">This extract is an exemplary instance of topic triggering. Topic-triggering can be noticed in instances relying on conventional metaphors: “an aspect of the topic under discussion inspires the choice of the metaphorical source domain that is evoked via the metaphorical expressions used in the text” (Semino 2008: 27). For example, </w:t>
      </w:r>
      <w:r w:rsidRPr="00B82F54">
        <w:rPr>
          <w:rFonts w:asciiTheme="majorBidi" w:hAnsiTheme="majorBidi" w:cstheme="majorBidi"/>
          <w:i/>
          <w:iCs/>
          <w:sz w:val="24"/>
          <w:szCs w:val="24"/>
          <w:lang w:val="en-GB"/>
        </w:rPr>
        <w:t xml:space="preserve">The Guardian </w:t>
      </w:r>
      <w:r w:rsidRPr="00B82F54">
        <w:rPr>
          <w:rFonts w:asciiTheme="majorBidi" w:hAnsiTheme="majorBidi" w:cstheme="majorBidi"/>
          <w:sz w:val="24"/>
          <w:szCs w:val="24"/>
          <w:lang w:val="en-GB"/>
        </w:rPr>
        <w:t xml:space="preserve">referred to the conflict between South Africa and Morocco over control of Western Sahara as a </w:t>
      </w:r>
      <w:r w:rsidRPr="00B82F54">
        <w:rPr>
          <w:rFonts w:asciiTheme="majorBidi" w:hAnsiTheme="majorBidi" w:cstheme="majorBidi"/>
          <w:i/>
          <w:iCs/>
          <w:sz w:val="24"/>
          <w:szCs w:val="24"/>
          <w:lang w:val="en-GB"/>
        </w:rPr>
        <w:t>Diplomatic desert</w:t>
      </w:r>
      <w:r w:rsidRPr="00B82F54">
        <w:rPr>
          <w:rFonts w:asciiTheme="majorBidi" w:hAnsiTheme="majorBidi" w:cstheme="majorBidi"/>
          <w:sz w:val="24"/>
          <w:szCs w:val="24"/>
          <w:lang w:val="en-GB"/>
        </w:rPr>
        <w:t>, where desert applies to both the lack of diplomatic relationships, and to the literal desert of Sahara (Semino 2008: 27). In the present extract, the source domain</w:t>
      </w:r>
      <w:r w:rsidRPr="00B82F54">
        <w:rPr>
          <w:rFonts w:asciiTheme="majorBidi" w:hAnsiTheme="majorBidi" w:cstheme="majorBidi"/>
          <w:smallCaps/>
          <w:sz w:val="24"/>
          <w:szCs w:val="20"/>
          <w:lang w:val="en-GB"/>
        </w:rPr>
        <w:t xml:space="preserve"> boat</w:t>
      </w:r>
      <w:r w:rsidRPr="00B82F54">
        <w:rPr>
          <w:rFonts w:asciiTheme="majorBidi" w:hAnsiTheme="majorBidi" w:cstheme="majorBidi"/>
          <w:sz w:val="24"/>
          <w:szCs w:val="24"/>
          <w:lang w:val="en-GB"/>
        </w:rPr>
        <w:t xml:space="preserve"> is associated with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This image highlights the noticeable characteristics of the agreement involving two opposing political leaders. The source domain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is also part of a pun that includes the proverbial phrase in a description of ice melting; water, around the United States and Canada. Indeed, the occurrence of the phrase </w:t>
      </w:r>
      <w:r w:rsidRPr="00B82F54">
        <w:rPr>
          <w:rFonts w:asciiTheme="majorBidi" w:hAnsiTheme="majorBidi" w:cstheme="majorBidi"/>
          <w:i/>
          <w:iCs/>
          <w:sz w:val="24"/>
          <w:szCs w:val="24"/>
          <w:lang w:val="en-GB"/>
        </w:rPr>
        <w:t>to be in the same boat</w:t>
      </w:r>
      <w:r w:rsidRPr="00B82F54">
        <w:rPr>
          <w:rFonts w:asciiTheme="majorBidi" w:hAnsiTheme="majorBidi" w:cstheme="majorBidi"/>
          <w:sz w:val="24"/>
          <w:szCs w:val="24"/>
          <w:lang w:val="en-GB"/>
        </w:rPr>
        <w:t xml:space="preserve"> in climate change discourse does not only reflect an endorsement or criticism of environmental arguments; it can also fit the characteristics of the target domain that comprises rise of sea levels, melting of </w:t>
      </w:r>
      <w:r w:rsidRPr="00B82F54">
        <w:rPr>
          <w:rFonts w:asciiTheme="majorBidi" w:hAnsiTheme="majorBidi" w:cstheme="majorBidi"/>
          <w:sz w:val="24"/>
          <w:szCs w:val="24"/>
          <w:lang w:val="en-GB"/>
        </w:rPr>
        <w:lastRenderedPageBreak/>
        <w:t xml:space="preserve">glaciers, and impacts of fishing industry. These characteristics provide a very large ground for the mapping characterising the </w:t>
      </w:r>
      <w:r w:rsidRPr="00B82F54">
        <w:rPr>
          <w:rFonts w:asciiTheme="majorBidi" w:hAnsiTheme="majorBidi" w:cstheme="majorBidi"/>
          <w:smallCaps/>
          <w:sz w:val="24"/>
          <w:szCs w:val="20"/>
          <w:lang w:val="en-GB"/>
        </w:rPr>
        <w:t xml:space="preserve">earth </w:t>
      </w:r>
      <w:r w:rsidRPr="00B82F54">
        <w:rPr>
          <w:rFonts w:asciiTheme="majorBidi" w:hAnsiTheme="majorBidi" w:cstheme="majorBidi"/>
          <w:sz w:val="24"/>
          <w:szCs w:val="24"/>
          <w:lang w:val="en-GB"/>
        </w:rPr>
        <w:t>(affected by climate change) as a</w:t>
      </w:r>
      <w:r w:rsidRPr="00B82F54">
        <w:rPr>
          <w:rFonts w:asciiTheme="majorBidi" w:hAnsiTheme="majorBidi" w:cstheme="majorBidi"/>
          <w:smallCaps/>
          <w:sz w:val="24"/>
          <w:szCs w:val="20"/>
          <w:lang w:val="en-GB"/>
        </w:rPr>
        <w:t xml:space="preserve"> boat</w:t>
      </w:r>
      <w:r w:rsidRPr="00B82F54">
        <w:rPr>
          <w:rFonts w:asciiTheme="majorBidi" w:hAnsiTheme="majorBidi" w:cstheme="majorBidi"/>
          <w:sz w:val="24"/>
          <w:szCs w:val="24"/>
          <w:lang w:val="en-GB"/>
        </w:rPr>
        <w:t xml:space="preserve">. </w:t>
      </w:r>
    </w:p>
    <w:p w14:paraId="6F4ADB12" w14:textId="77777777" w:rsidR="0075691A" w:rsidRPr="00B82F54" w:rsidRDefault="0075691A" w:rsidP="0075691A">
      <w:pPr>
        <w:spacing w:after="0" w:line="360" w:lineRule="auto"/>
        <w:ind w:firstLine="720"/>
        <w:jc w:val="both"/>
        <w:rPr>
          <w:rFonts w:asciiTheme="majorBidi" w:hAnsiTheme="majorBidi" w:cstheme="majorBidi"/>
          <w:sz w:val="24"/>
          <w:szCs w:val="24"/>
          <w:lang w:val="en-GB"/>
        </w:rPr>
      </w:pPr>
      <w:r w:rsidRPr="00B82F54">
        <w:rPr>
          <w:rFonts w:asciiTheme="majorBidi" w:hAnsiTheme="majorBidi" w:cstheme="majorBidi"/>
          <w:sz w:val="24"/>
          <w:szCs w:val="24"/>
          <w:lang w:val="en-GB"/>
        </w:rPr>
        <w:t xml:space="preserve">The historical background and cultural stories associated with the image of </w:t>
      </w:r>
      <w:r w:rsidRPr="00B82F54">
        <w:rPr>
          <w:rFonts w:asciiTheme="majorBidi" w:hAnsiTheme="majorBidi" w:cstheme="majorBidi"/>
          <w:i/>
          <w:iCs/>
          <w:sz w:val="24"/>
          <w:szCs w:val="24"/>
          <w:lang w:val="en-GB"/>
        </w:rPr>
        <w:t>the same boat</w:t>
      </w:r>
      <w:r w:rsidRPr="00B82F54">
        <w:rPr>
          <w:rFonts w:asciiTheme="majorBidi" w:hAnsiTheme="majorBidi" w:cstheme="majorBidi"/>
          <w:sz w:val="24"/>
          <w:szCs w:val="24"/>
          <w:lang w:val="en-GB"/>
        </w:rPr>
        <w:t xml:space="preserve"> may also represent a rhetorical tool in international politics. Notably, several occurrences from the corpus refer to the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-related story that is adapted to describe the countries involved in the political meetings. For instance, the Chinese version of the </w:t>
      </w:r>
      <w:r w:rsidRPr="00B82F54">
        <w:rPr>
          <w:rFonts w:asciiTheme="majorBidi" w:hAnsiTheme="majorBidi" w:cstheme="majorBidi"/>
          <w:smallCaps/>
          <w:sz w:val="24"/>
          <w:szCs w:val="20"/>
          <w:lang w:val="en-GB"/>
        </w:rPr>
        <w:t>boat</w:t>
      </w:r>
      <w:r w:rsidRPr="00B82F54">
        <w:rPr>
          <w:rFonts w:asciiTheme="majorBidi" w:hAnsiTheme="majorBidi" w:cstheme="majorBidi"/>
          <w:sz w:val="24"/>
          <w:szCs w:val="24"/>
          <w:lang w:val="en-GB"/>
        </w:rPr>
        <w:t xml:space="preserve"> story has been mentioned in American texts describing environmental discussions between the leaders of these two nations. This is illustrated in Extract (4) presented below.</w:t>
      </w:r>
    </w:p>
    <w:p w14:paraId="25C32DE3"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4BC42A1E" w14:textId="77777777" w:rsidR="0075691A" w:rsidRPr="00B82F54" w:rsidRDefault="0075691A" w:rsidP="0075691A">
      <w:pPr>
        <w:numPr>
          <w:ilvl w:val="0"/>
          <w:numId w:val="2"/>
        </w:numPr>
        <w:shd w:val="clear" w:color="auto" w:fill="FFFFFF"/>
        <w:spacing w:after="0" w:line="360" w:lineRule="auto"/>
        <w:ind w:left="1077" w:hanging="357"/>
        <w:jc w:val="both"/>
        <w:textAlignment w:val="baseline"/>
        <w:rPr>
          <w:rFonts w:asciiTheme="majorBidi" w:eastAsia="Times New Roman" w:hAnsiTheme="majorBidi" w:cstheme="majorBidi"/>
          <w:lang w:val="en-GB" w:eastAsia="de-DE"/>
        </w:rPr>
      </w:pPr>
      <w:r w:rsidRPr="00B82F54">
        <w:rPr>
          <w:rFonts w:asciiTheme="majorBidi" w:eastAsia="Times New Roman" w:hAnsiTheme="majorBidi" w:cstheme="majorBidi"/>
          <w:lang w:val="en-GB" w:eastAsia="de-DE"/>
        </w:rPr>
        <w:t>The US President was just following the ‘go Mandarin’ fashion modelled by US Secretary of State Hillary Clinton in February 2009, when she trotted out ancient four-character sayings like</w:t>
      </w:r>
      <w:r w:rsidRPr="00B82F54">
        <w:rPr>
          <w:rFonts w:asciiTheme="majorBidi" w:eastAsia="Times New Roman" w:hAnsiTheme="majorBidi" w:cstheme="majorBidi"/>
          <w:i/>
          <w:iCs/>
          <w:lang w:val="en-GB" w:eastAsia="de-DE"/>
        </w:rPr>
        <w:t xml:space="preserve"> tongzhou gongji, literally, same boat, help (each other) cross (the water) </w:t>
      </w:r>
      <w:r w:rsidRPr="00B82F54">
        <w:rPr>
          <w:rFonts w:asciiTheme="majorBidi" w:eastAsia="Times New Roman" w:hAnsiTheme="majorBidi" w:cstheme="majorBidi"/>
          <w:lang w:val="en-GB" w:eastAsia="de-DE"/>
        </w:rPr>
        <w:t xml:space="preserve">when she only meant to celebrate mutual dependence. But US Treasury Secretary </w:t>
      </w:r>
      <w:bookmarkStart w:id="2" w:name="__DdeLink__7434_2034101426"/>
      <w:r w:rsidRPr="00B82F54">
        <w:rPr>
          <w:rFonts w:asciiTheme="majorBidi" w:eastAsia="Times New Roman" w:hAnsiTheme="majorBidi" w:cstheme="majorBidi"/>
          <w:lang w:val="en-GB" w:eastAsia="de-DE"/>
        </w:rPr>
        <w:t>Timothy Geithner</w:t>
      </w:r>
      <w:bookmarkEnd w:id="2"/>
      <w:r w:rsidRPr="00B82F54">
        <w:rPr>
          <w:rFonts w:asciiTheme="majorBidi" w:eastAsia="Times New Roman" w:hAnsiTheme="majorBidi" w:cstheme="majorBidi"/>
          <w:lang w:val="en-GB" w:eastAsia="de-DE"/>
        </w:rPr>
        <w:t xml:space="preserve"> put it more plainly:</w:t>
      </w:r>
      <w:r w:rsidRPr="00B82F54">
        <w:rPr>
          <w:rFonts w:asciiTheme="majorBidi" w:eastAsia="Times New Roman" w:hAnsiTheme="majorBidi" w:cstheme="majorBidi"/>
          <w:i/>
          <w:iCs/>
          <w:lang w:val="en-GB" w:eastAsia="de-DE"/>
        </w:rPr>
        <w:t xml:space="preserve"> fengyu, tongzhou : (Same) stormy weather, same boat. </w:t>
      </w:r>
      <w:r w:rsidRPr="00B82F54">
        <w:rPr>
          <w:rFonts w:asciiTheme="majorBidi" w:eastAsia="Times New Roman" w:hAnsiTheme="majorBidi" w:cstheme="majorBidi"/>
          <w:lang w:val="en-GB" w:eastAsia="de-DE"/>
        </w:rPr>
        <w:t>(…) the PRC (People’s Republic of China) leaders are very concerned with energy security. That is now widely perceived in the West through the distorting prism of climate change, widely read as code for global warming caused by man-made emissions of greenhouse gases (Defense and Foreign Affairs Analysis, 18/11/2009)</w:t>
      </w:r>
    </w:p>
    <w:p w14:paraId="3F9093C5" w14:textId="77777777" w:rsidR="0075691A" w:rsidRPr="00B82F54" w:rsidRDefault="0075691A" w:rsidP="0075691A">
      <w:pPr>
        <w:shd w:val="clear" w:color="auto" w:fill="FFFFFF"/>
        <w:spacing w:after="0" w:line="360" w:lineRule="auto"/>
        <w:jc w:val="both"/>
        <w:textAlignment w:val="baseline"/>
        <w:rPr>
          <w:rFonts w:asciiTheme="majorBidi" w:eastAsia="Times New Roman" w:hAnsiTheme="majorBidi" w:cstheme="majorBidi"/>
          <w:sz w:val="24"/>
          <w:szCs w:val="24"/>
          <w:lang w:val="en-GB" w:eastAsia="en-GB"/>
        </w:rPr>
      </w:pPr>
    </w:p>
    <w:p w14:paraId="2881C25C" w14:textId="5A9497B6" w:rsidR="0075691A" w:rsidRPr="00B82F54" w:rsidRDefault="0075691A" w:rsidP="0075691A">
      <w:pPr>
        <w:shd w:val="clear" w:color="auto" w:fill="FFFFFF"/>
        <w:spacing w:after="0" w:line="360" w:lineRule="auto"/>
        <w:jc w:val="both"/>
        <w:textAlignment w:val="baseline"/>
        <w:rPr>
          <w:rFonts w:asciiTheme="majorBidi" w:hAnsiTheme="majorBidi" w:cstheme="majorBidi"/>
          <w:lang w:val="en-GB"/>
        </w:rPr>
      </w:pPr>
      <w:r w:rsidRPr="00B82F54">
        <w:rPr>
          <w:rFonts w:asciiTheme="majorBidi" w:eastAsia="Times New Roman" w:hAnsiTheme="majorBidi" w:cstheme="majorBidi"/>
          <w:sz w:val="24"/>
          <w:szCs w:val="24"/>
          <w:lang w:val="en-GB" w:eastAsia="en-GB"/>
        </w:rPr>
        <w:t xml:space="preserve">The occurrence of the </w:t>
      </w:r>
      <w:r w:rsidRPr="00B82F54">
        <w:rPr>
          <w:rFonts w:asciiTheme="majorBidi" w:eastAsia="Times New Roman" w:hAnsiTheme="majorBidi" w:cstheme="majorBidi"/>
          <w:i/>
          <w:iCs/>
          <w:sz w:val="24"/>
          <w:szCs w:val="24"/>
          <w:lang w:val="en-GB" w:eastAsia="en-GB"/>
        </w:rPr>
        <w:t>same boat</w:t>
      </w:r>
      <w:r w:rsidRPr="00B82F54">
        <w:rPr>
          <w:rFonts w:asciiTheme="majorBidi" w:eastAsia="Times New Roman" w:hAnsiTheme="majorBidi" w:cstheme="majorBidi"/>
          <w:sz w:val="24"/>
          <w:szCs w:val="24"/>
          <w:lang w:val="en-GB" w:eastAsia="en-GB"/>
        </w:rPr>
        <w:t xml:space="preserve"> is a meta-representation of the Chinese</w:t>
      </w:r>
      <w:r w:rsidRPr="00B82F54">
        <w:rPr>
          <w:rFonts w:asciiTheme="majorBidi" w:hAnsiTheme="majorBidi" w:cstheme="majorBidi"/>
          <w:smallCaps/>
          <w:sz w:val="24"/>
          <w:szCs w:val="20"/>
          <w:lang w:val="en-GB"/>
        </w:rPr>
        <w:t xml:space="preserve"> boat</w:t>
      </w:r>
      <w:r w:rsidRPr="00B82F54">
        <w:rPr>
          <w:rFonts w:asciiTheme="majorBidi" w:eastAsia="Times New Roman" w:hAnsiTheme="majorBidi" w:cstheme="majorBidi"/>
          <w:sz w:val="24"/>
          <w:szCs w:val="24"/>
          <w:lang w:val="en-GB" w:eastAsia="en-GB"/>
        </w:rPr>
        <w:t xml:space="preserve"> proverbial story that is mentioned by the American politicians in order to, on the one hand, promote cooperation, and on the other hand, act as a rhetorical device that demonstrates the metaphor user’s interest in the Chinese culture. The reference to the Chinese culture is perceived through the cultural story of the opposing soldiers sharing a small boat (McCreadie 2008). Regarding the journalist's stance, this meta-representation is criticised at several levels: first, the emphasis is put on the politicians' approximate knowledge of the language and story (“trotted out”). Second, this description of the approximate use of the proverb by the two politicians is linked with the journalist’s comment regarding Hilary Clinton's aims, </w:t>
      </w:r>
      <w:r w:rsidRPr="00B82F54">
        <w:rPr>
          <w:rFonts w:asciiTheme="majorBidi" w:eastAsia="Times New Roman" w:hAnsiTheme="majorBidi" w:cstheme="majorBidi"/>
          <w:smallCaps/>
          <w:sz w:val="24"/>
          <w:szCs w:val="20"/>
          <w:lang w:val="en-GB" w:eastAsia="en-GB"/>
        </w:rPr>
        <w:t>crossing the water</w:t>
      </w:r>
      <w:r w:rsidRPr="00B82F54">
        <w:rPr>
          <w:rFonts w:asciiTheme="majorBidi" w:eastAsia="Times New Roman" w:hAnsiTheme="majorBidi" w:cstheme="majorBidi"/>
          <w:sz w:val="24"/>
          <w:szCs w:val="24"/>
          <w:lang w:val="en-GB" w:eastAsia="en-GB"/>
        </w:rPr>
        <w:t>, in comparison with Timothy Geithner’s</w:t>
      </w:r>
      <w:r w:rsidRPr="00B82F54">
        <w:rPr>
          <w:rFonts w:asciiTheme="majorBidi" w:eastAsia="Times New Roman" w:hAnsiTheme="majorBidi" w:cstheme="majorBidi"/>
          <w:sz w:val="20"/>
          <w:szCs w:val="20"/>
          <w:lang w:val="en-GB" w:eastAsia="en-GB"/>
        </w:rPr>
        <w:t xml:space="preserve">: </w:t>
      </w:r>
      <w:r w:rsidRPr="00B82F54">
        <w:rPr>
          <w:rFonts w:asciiTheme="majorBidi" w:eastAsia="Times New Roman" w:hAnsiTheme="majorBidi" w:cstheme="majorBidi"/>
          <w:smallCaps/>
          <w:sz w:val="24"/>
          <w:szCs w:val="20"/>
          <w:lang w:val="en-GB" w:eastAsia="en-GB"/>
        </w:rPr>
        <w:t>facing stormy weather</w:t>
      </w:r>
      <w:r w:rsidRPr="00B82F54">
        <w:rPr>
          <w:rFonts w:asciiTheme="majorBidi" w:eastAsia="Times New Roman" w:hAnsiTheme="majorBidi" w:cstheme="majorBidi"/>
          <w:sz w:val="24"/>
          <w:szCs w:val="24"/>
          <w:lang w:val="en-GB" w:eastAsia="en-GB"/>
        </w:rPr>
        <w:t xml:space="preserve">. Hence, the source concept </w:t>
      </w:r>
      <w:r w:rsidRPr="00B82F54">
        <w:rPr>
          <w:rFonts w:asciiTheme="majorBidi" w:hAnsiTheme="majorBidi" w:cstheme="majorBidi"/>
          <w:smallCaps/>
          <w:sz w:val="24"/>
          <w:szCs w:val="20"/>
          <w:lang w:val="en-GB"/>
        </w:rPr>
        <w:t>boat</w:t>
      </w:r>
      <w:r w:rsidRPr="00B82F54">
        <w:rPr>
          <w:rFonts w:asciiTheme="majorBidi" w:eastAsia="Times New Roman" w:hAnsiTheme="majorBidi" w:cstheme="majorBidi"/>
          <w:sz w:val="24"/>
          <w:szCs w:val="24"/>
          <w:lang w:val="en-GB" w:eastAsia="en-GB"/>
        </w:rPr>
        <w:t xml:space="preserve"> is exploited to define different political goals and achievements through the depiction of the </w:t>
      </w:r>
      <w:r w:rsidRPr="00B82F54">
        <w:rPr>
          <w:rFonts w:asciiTheme="majorBidi" w:eastAsia="Times New Roman" w:hAnsiTheme="majorBidi" w:cstheme="majorBidi"/>
          <w:smallCaps/>
          <w:sz w:val="24"/>
          <w:szCs w:val="20"/>
          <w:lang w:val="en-GB" w:eastAsia="en-GB"/>
        </w:rPr>
        <w:t xml:space="preserve">obstacles </w:t>
      </w:r>
      <w:r w:rsidRPr="00B82F54">
        <w:rPr>
          <w:rFonts w:asciiTheme="majorBidi" w:eastAsia="Times New Roman" w:hAnsiTheme="majorBidi" w:cstheme="majorBidi"/>
          <w:sz w:val="24"/>
          <w:szCs w:val="24"/>
          <w:lang w:val="en-GB" w:eastAsia="en-GB"/>
        </w:rPr>
        <w:t xml:space="preserve">politicians are ready to overcome through cooperation. Third, in the last instance of the proverb, the plain tone adopted by Timothy Geithner (according to the journalist) conveys a different image of </w:t>
      </w:r>
      <w:r w:rsidRPr="00B82F54">
        <w:rPr>
          <w:rFonts w:asciiTheme="majorBidi" w:eastAsia="Times New Roman" w:hAnsiTheme="majorBidi" w:cstheme="majorBidi"/>
          <w:i/>
          <w:iCs/>
          <w:sz w:val="24"/>
          <w:szCs w:val="24"/>
          <w:lang w:val="en-GB" w:eastAsia="en-GB"/>
        </w:rPr>
        <w:t>the same boat</w:t>
      </w:r>
      <w:r w:rsidRPr="00B82F54">
        <w:rPr>
          <w:rFonts w:asciiTheme="majorBidi" w:eastAsia="Times New Roman" w:hAnsiTheme="majorBidi" w:cstheme="majorBidi"/>
          <w:sz w:val="24"/>
          <w:szCs w:val="24"/>
          <w:lang w:val="en-GB" w:eastAsia="en-GB"/>
        </w:rPr>
        <w:t xml:space="preserve">. While this image was almost eulogistic in previous extracts, the politician's statement relies on the image of </w:t>
      </w:r>
      <w:r w:rsidRPr="00B82F54">
        <w:rPr>
          <w:rFonts w:asciiTheme="majorBidi" w:eastAsia="Times New Roman" w:hAnsiTheme="majorBidi" w:cstheme="majorBidi"/>
          <w:i/>
          <w:iCs/>
          <w:sz w:val="24"/>
          <w:szCs w:val="24"/>
          <w:lang w:val="en-GB" w:eastAsia="en-GB"/>
        </w:rPr>
        <w:t>the same boat</w:t>
      </w:r>
      <w:r w:rsidRPr="00B82F54">
        <w:rPr>
          <w:rFonts w:asciiTheme="majorBidi" w:eastAsia="Times New Roman" w:hAnsiTheme="majorBidi" w:cstheme="majorBidi"/>
          <w:sz w:val="24"/>
          <w:szCs w:val="24"/>
          <w:lang w:val="en-GB" w:eastAsia="en-GB"/>
        </w:rPr>
        <w:t xml:space="preserve"> as a reminder of shared </w:t>
      </w:r>
      <w:r w:rsidRPr="00B82F54">
        <w:rPr>
          <w:rFonts w:asciiTheme="majorBidi" w:eastAsia="Times New Roman" w:hAnsiTheme="majorBidi" w:cstheme="majorBidi"/>
          <w:sz w:val="24"/>
          <w:szCs w:val="24"/>
          <w:lang w:val="en-GB" w:eastAsia="en-GB"/>
        </w:rPr>
        <w:lastRenderedPageBreak/>
        <w:t xml:space="preserve">responsibility. This may be caused by the journalist’s interpretation or by the translation from Chinese to American English, or by the mention of a </w:t>
      </w:r>
      <w:r w:rsidRPr="00B82F54">
        <w:rPr>
          <w:rFonts w:asciiTheme="majorBidi" w:eastAsia="Times New Roman" w:hAnsiTheme="majorBidi" w:cstheme="majorBidi"/>
          <w:smallCaps/>
          <w:sz w:val="24"/>
          <w:szCs w:val="20"/>
          <w:lang w:val="en-GB" w:eastAsia="en-GB"/>
        </w:rPr>
        <w:t xml:space="preserve">storm </w:t>
      </w:r>
      <w:r w:rsidRPr="00B82F54">
        <w:rPr>
          <w:rFonts w:asciiTheme="majorBidi" w:eastAsia="Times New Roman" w:hAnsiTheme="majorBidi" w:cstheme="majorBidi"/>
          <w:sz w:val="24"/>
          <w:szCs w:val="24"/>
          <w:lang w:val="en-GB" w:eastAsia="en-GB"/>
        </w:rPr>
        <w:t xml:space="preserve">related to the global impact of climate change. The </w:t>
      </w:r>
      <w:r w:rsidRPr="00B82F54">
        <w:rPr>
          <w:rFonts w:asciiTheme="majorBidi" w:eastAsia="Times New Roman" w:hAnsiTheme="majorBidi" w:cstheme="majorBidi"/>
          <w:smallCaps/>
          <w:sz w:val="24"/>
          <w:szCs w:val="20"/>
          <w:lang w:val="en-GB" w:eastAsia="en-GB"/>
        </w:rPr>
        <w:t xml:space="preserve">storm </w:t>
      </w:r>
      <w:r w:rsidRPr="00B82F54">
        <w:rPr>
          <w:rFonts w:asciiTheme="majorBidi" w:eastAsia="Times New Roman" w:hAnsiTheme="majorBidi" w:cstheme="majorBidi"/>
          <w:sz w:val="24"/>
          <w:szCs w:val="24"/>
          <w:lang w:val="en-GB" w:eastAsia="en-GB"/>
        </w:rPr>
        <w:t xml:space="preserve">defines a sudden threat that requires the </w:t>
      </w:r>
      <w:r w:rsidRPr="00B82F54">
        <w:rPr>
          <w:rFonts w:asciiTheme="majorBidi" w:eastAsia="Times New Roman" w:hAnsiTheme="majorBidi" w:cstheme="majorBidi"/>
          <w:smallCaps/>
          <w:sz w:val="24"/>
          <w:szCs w:val="20"/>
          <w:lang w:val="en-GB" w:eastAsia="en-GB"/>
        </w:rPr>
        <w:t xml:space="preserve">crew </w:t>
      </w:r>
      <w:r w:rsidRPr="00B82F54">
        <w:rPr>
          <w:rFonts w:asciiTheme="majorBidi" w:eastAsia="Times New Roman" w:hAnsiTheme="majorBidi" w:cstheme="majorBidi"/>
          <w:sz w:val="24"/>
          <w:szCs w:val="24"/>
          <w:lang w:val="en-GB" w:eastAsia="en-GB"/>
        </w:rPr>
        <w:t>to act in order to protect the</w:t>
      </w:r>
      <w:r w:rsidR="006A1E3F" w:rsidRPr="00B82F54">
        <w:rPr>
          <w:rFonts w:asciiTheme="majorBidi" w:eastAsia="Times New Roman" w:hAnsiTheme="majorBidi" w:cstheme="majorBidi"/>
          <w:sz w:val="24"/>
          <w:szCs w:val="24"/>
          <w:lang w:val="en-GB" w:eastAsia="en-GB"/>
        </w:rPr>
        <w:t xml:space="preserve"> </w:t>
      </w:r>
      <w:r w:rsidRPr="00B82F54">
        <w:rPr>
          <w:rFonts w:asciiTheme="majorBidi" w:hAnsiTheme="majorBidi" w:cstheme="majorBidi"/>
          <w:smallCaps/>
          <w:sz w:val="24"/>
          <w:szCs w:val="20"/>
          <w:lang w:val="en-GB"/>
        </w:rPr>
        <w:t>boat</w:t>
      </w:r>
      <w:r w:rsidRPr="00B82F54">
        <w:rPr>
          <w:rFonts w:asciiTheme="majorBidi" w:eastAsia="Times New Roman" w:hAnsiTheme="majorBidi" w:cstheme="majorBidi"/>
          <w:sz w:val="24"/>
          <w:szCs w:val="24"/>
          <w:lang w:val="en-GB" w:eastAsia="en-GB"/>
        </w:rPr>
        <w:t xml:space="preserve">. Therefore, the unassertive tone associated with Hilary Clinton’s statement promotes an optimistic view on collaboration whereas the plain tone adopted by Timothy Geithner echoes a more pragmatic stance that places the </w:t>
      </w:r>
      <w:r w:rsidRPr="00B82F54">
        <w:rPr>
          <w:rFonts w:asciiTheme="majorBidi" w:hAnsiTheme="majorBidi" w:cstheme="majorBidi"/>
          <w:smallCaps/>
          <w:sz w:val="24"/>
          <w:szCs w:val="20"/>
          <w:lang w:val="en-GB"/>
        </w:rPr>
        <w:t>boat</w:t>
      </w:r>
      <w:r w:rsidRPr="00B82F54">
        <w:rPr>
          <w:rFonts w:asciiTheme="majorBidi" w:eastAsia="Times New Roman" w:hAnsiTheme="majorBidi" w:cstheme="majorBidi"/>
          <w:sz w:val="24"/>
          <w:szCs w:val="24"/>
          <w:lang w:val="en-GB" w:eastAsia="en-GB"/>
        </w:rPr>
        <w:t xml:space="preserve"> in an ad-hoc situation. The adaptation of a foreign proverb can thus represent an ideological tool to illustrate different political commitments.</w:t>
      </w:r>
    </w:p>
    <w:p w14:paraId="150A1C71" w14:textId="77777777" w:rsidR="0075691A" w:rsidRPr="00B82F54" w:rsidRDefault="0075691A" w:rsidP="0075691A">
      <w:pPr>
        <w:shd w:val="clear" w:color="auto" w:fill="FFFFFF"/>
        <w:spacing w:after="0" w:line="360" w:lineRule="auto"/>
        <w:ind w:firstLine="720"/>
        <w:jc w:val="both"/>
        <w:textAlignment w:val="baseline"/>
        <w:rPr>
          <w:rFonts w:asciiTheme="majorBidi" w:hAnsiTheme="majorBidi" w:cstheme="majorBidi"/>
          <w:sz w:val="24"/>
          <w:szCs w:val="24"/>
          <w:lang w:val="en-GB"/>
        </w:rPr>
      </w:pPr>
      <w:r w:rsidRPr="00B82F54">
        <w:rPr>
          <w:rFonts w:asciiTheme="majorBidi" w:eastAsia="Times New Roman" w:hAnsiTheme="majorBidi" w:cstheme="majorBidi"/>
          <w:sz w:val="24"/>
          <w:szCs w:val="24"/>
          <w:lang w:val="en-GB" w:eastAsia="en-GB"/>
        </w:rPr>
        <w:t xml:space="preserve">This section established the varying arguments related to the endorsement of the image of </w:t>
      </w:r>
      <w:r w:rsidRPr="00B82F54">
        <w:rPr>
          <w:rFonts w:asciiTheme="majorBidi" w:eastAsia="Times New Roman" w:hAnsiTheme="majorBidi" w:cstheme="majorBidi"/>
          <w:i/>
          <w:iCs/>
          <w:sz w:val="24"/>
          <w:szCs w:val="24"/>
          <w:lang w:val="en-GB" w:eastAsia="en-GB"/>
        </w:rPr>
        <w:t>the same boat</w:t>
      </w:r>
      <w:r w:rsidRPr="00B82F54">
        <w:rPr>
          <w:rFonts w:asciiTheme="majorBidi" w:eastAsia="Times New Roman" w:hAnsiTheme="majorBidi" w:cstheme="majorBidi"/>
          <w:sz w:val="24"/>
          <w:szCs w:val="24"/>
          <w:lang w:val="en-GB" w:eastAsia="en-GB"/>
        </w:rPr>
        <w:t>. The next section focuses on the occurrences that dispute this eulogistic picture.</w:t>
      </w:r>
    </w:p>
    <w:p w14:paraId="3FF1C66F"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395670AF" w14:textId="77777777" w:rsidR="0075691A" w:rsidRPr="00B82F54" w:rsidRDefault="0075691A" w:rsidP="0075691A">
      <w:pPr>
        <w:spacing w:after="0" w:line="360" w:lineRule="auto"/>
        <w:jc w:val="both"/>
        <w:rPr>
          <w:rFonts w:asciiTheme="majorBidi" w:hAnsiTheme="majorBidi" w:cstheme="majorBidi"/>
          <w:sz w:val="24"/>
          <w:szCs w:val="24"/>
          <w:lang w:val="en-GB"/>
        </w:rPr>
      </w:pPr>
    </w:p>
    <w:p w14:paraId="442DB3AE" w14:textId="77777777" w:rsidR="0075691A" w:rsidRPr="00B82F54" w:rsidRDefault="0075691A" w:rsidP="0075691A">
      <w:pPr>
        <w:spacing w:after="0" w:line="360" w:lineRule="auto"/>
        <w:jc w:val="both"/>
        <w:rPr>
          <w:rFonts w:asciiTheme="majorBidi" w:eastAsia="Calibri" w:hAnsiTheme="majorBidi" w:cstheme="majorBidi"/>
          <w:b/>
          <w:bCs/>
          <w:sz w:val="24"/>
          <w:szCs w:val="24"/>
          <w:lang w:val="en-GB"/>
        </w:rPr>
      </w:pPr>
      <w:r w:rsidRPr="00B82F54">
        <w:rPr>
          <w:rFonts w:asciiTheme="majorBidi" w:eastAsia="Calibri" w:hAnsiTheme="majorBidi" w:cstheme="majorBidi"/>
          <w:b/>
          <w:bCs/>
          <w:sz w:val="24"/>
          <w:szCs w:val="24"/>
          <w:lang w:val="en-GB"/>
        </w:rPr>
        <w:t>5. Sink or swim: same storm, different boats</w:t>
      </w:r>
    </w:p>
    <w:p w14:paraId="2852E657"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0F5B6010" w14:textId="77777777" w:rsidR="0075691A" w:rsidRPr="00B82F54" w:rsidRDefault="0075691A" w:rsidP="0075691A">
      <w:pPr>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xml:space="preserve"> can be associated with a eulogistic and concrete description of cooperation. Yet, this description is significantly challenged by the reality of climate change. Some discourse producers may focus on a global threat, but others may highlight that its consequences differ depending on the economy, politics, and industrialisation of the countries. In such cases, metaphor users refer to a </w:t>
      </w:r>
      <w:r w:rsidRPr="00B82F54">
        <w:rPr>
          <w:rFonts w:asciiTheme="majorBidi" w:eastAsia="Calibri" w:hAnsiTheme="majorBidi" w:cstheme="majorBidi"/>
          <w:smallCaps/>
          <w:sz w:val="24"/>
          <w:szCs w:val="20"/>
          <w:lang w:val="en-GB"/>
        </w:rPr>
        <w:t xml:space="preserve">shared boat that is sinking, a storm </w:t>
      </w:r>
      <w:r w:rsidRPr="00B82F54">
        <w:rPr>
          <w:rFonts w:asciiTheme="majorBidi" w:eastAsia="Calibri" w:hAnsiTheme="majorBidi" w:cstheme="majorBidi"/>
          <w:sz w:val="24"/>
          <w:szCs w:val="24"/>
          <w:lang w:val="en-GB"/>
        </w:rPr>
        <w:t>that endangers the</w:t>
      </w:r>
      <w:r w:rsidRPr="00B82F54">
        <w:rPr>
          <w:rFonts w:asciiTheme="majorBidi" w:eastAsia="Calibri" w:hAnsiTheme="majorBidi" w:cstheme="majorBidi"/>
          <w:smallCaps/>
          <w:sz w:val="24"/>
          <w:szCs w:val="20"/>
          <w:lang w:val="en-GB"/>
        </w:rPr>
        <w:t xml:space="preserve"> maritime journey</w:t>
      </w:r>
      <w:r w:rsidRPr="00B82F54">
        <w:rPr>
          <w:rFonts w:asciiTheme="majorBidi" w:eastAsia="Calibri" w:hAnsiTheme="majorBidi" w:cstheme="majorBidi"/>
          <w:sz w:val="20"/>
          <w:szCs w:val="20"/>
          <w:lang w:val="en-GB"/>
        </w:rPr>
        <w:t>,</w:t>
      </w:r>
      <w:r w:rsidRPr="00B82F54">
        <w:rPr>
          <w:rFonts w:asciiTheme="majorBidi" w:eastAsia="Calibri" w:hAnsiTheme="majorBidi" w:cstheme="majorBidi"/>
          <w:sz w:val="24"/>
          <w:szCs w:val="24"/>
          <w:lang w:val="en-GB"/>
        </w:rPr>
        <w:t xml:space="preserve"> or even a</w:t>
      </w:r>
      <w:r w:rsidRPr="00B82F54">
        <w:rPr>
          <w:rFonts w:asciiTheme="majorBidi" w:eastAsia="Calibri" w:hAnsiTheme="majorBidi" w:cstheme="majorBidi"/>
          <w:smallCaps/>
          <w:sz w:val="24"/>
          <w:szCs w:val="20"/>
          <w:lang w:val="en-GB"/>
        </w:rPr>
        <w:t xml:space="preserve"> boat that is too small for all humans to get on board</w:t>
      </w:r>
      <w:r w:rsidRPr="00B82F54">
        <w:rPr>
          <w:rFonts w:asciiTheme="majorBidi" w:eastAsia="Calibri" w:hAnsiTheme="majorBidi" w:cstheme="majorBidi"/>
          <w:sz w:val="24"/>
          <w:szCs w:val="24"/>
          <w:lang w:val="en-GB"/>
        </w:rPr>
        <w:t xml:space="preserve">. For instance, some extracts still endorse 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xml:space="preserve"> but exploit the source domain to criticise the </w:t>
      </w:r>
      <w:r w:rsidRPr="00B82F54">
        <w:rPr>
          <w:rFonts w:asciiTheme="majorBidi" w:eastAsia="Calibri" w:hAnsiTheme="majorBidi" w:cstheme="majorBidi"/>
          <w:smallCaps/>
          <w:sz w:val="24"/>
          <w:szCs w:val="20"/>
          <w:lang w:val="en-GB"/>
        </w:rPr>
        <w:t xml:space="preserve">passengers’ </w:t>
      </w:r>
      <w:r w:rsidRPr="00B82F54">
        <w:rPr>
          <w:rFonts w:asciiTheme="majorBidi" w:eastAsia="Calibri" w:hAnsiTheme="majorBidi" w:cstheme="majorBidi"/>
          <w:sz w:val="24"/>
          <w:szCs w:val="24"/>
          <w:lang w:val="en-GB"/>
        </w:rPr>
        <w:t>behaviour. This is illustrated in Extracts (5) and (6) provided below.</w:t>
      </w:r>
    </w:p>
    <w:p w14:paraId="3F811217"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559FD2BF" w14:textId="77777777" w:rsidR="0075691A" w:rsidRPr="00B82F54" w:rsidRDefault="0075691A" w:rsidP="0075691A">
      <w:pPr>
        <w:numPr>
          <w:ilvl w:val="0"/>
          <w:numId w:val="2"/>
        </w:numPr>
        <w:spacing w:after="0" w:line="360" w:lineRule="auto"/>
        <w:ind w:left="1077" w:hanging="357"/>
        <w:jc w:val="both"/>
        <w:rPr>
          <w:rFonts w:asciiTheme="majorBidi" w:eastAsia="Calibri" w:hAnsiTheme="majorBidi" w:cstheme="majorBidi"/>
          <w:lang w:val="en-GB"/>
        </w:rPr>
      </w:pPr>
      <w:r w:rsidRPr="00B82F54">
        <w:rPr>
          <w:rFonts w:asciiTheme="majorBidi" w:eastAsia="Calibri" w:hAnsiTheme="majorBidi" w:cstheme="majorBidi"/>
          <w:lang w:val="en-GB"/>
        </w:rPr>
        <w:t>Climate change</w:t>
      </w:r>
      <w:r w:rsidRPr="00B82F54">
        <w:rPr>
          <w:rFonts w:asciiTheme="majorBidi" w:eastAsia="Calibri" w:hAnsiTheme="majorBidi" w:cstheme="majorBidi"/>
          <w:i/>
          <w:iCs/>
          <w:lang w:val="en-GB"/>
        </w:rPr>
        <w:t xml:space="preserve"> puts us all in the same boat, one hole will sink us all.</w:t>
      </w:r>
      <w:r w:rsidRPr="00B82F54">
        <w:rPr>
          <w:rFonts w:asciiTheme="majorBidi" w:eastAsia="Calibri" w:hAnsiTheme="majorBidi" w:cstheme="majorBidi"/>
          <w:lang w:val="en-GB"/>
        </w:rPr>
        <w:t xml:space="preserve"> Global warming does not respect borders. A mindset shift is required if world leaders are to save us from ourselves. (Kofi Annan, </w:t>
      </w:r>
      <w:r w:rsidRPr="00B82F54">
        <w:rPr>
          <w:rFonts w:asciiTheme="majorBidi" w:eastAsia="Calibri" w:hAnsiTheme="majorBidi" w:cstheme="majorBidi"/>
          <w:i/>
          <w:iCs/>
          <w:lang w:val="en-GB"/>
        </w:rPr>
        <w:t>The Guardian</w:t>
      </w:r>
      <w:r w:rsidRPr="00B82F54">
        <w:rPr>
          <w:rFonts w:asciiTheme="majorBidi" w:eastAsia="Calibri" w:hAnsiTheme="majorBidi" w:cstheme="majorBidi"/>
          <w:lang w:val="en-GB"/>
        </w:rPr>
        <w:t>, 10/12/2009)</w:t>
      </w:r>
    </w:p>
    <w:p w14:paraId="6F64D3C8" w14:textId="77777777" w:rsidR="0075691A" w:rsidRPr="00B82F54" w:rsidRDefault="0075691A" w:rsidP="0075691A">
      <w:pPr>
        <w:numPr>
          <w:ilvl w:val="0"/>
          <w:numId w:val="2"/>
        </w:numPr>
        <w:spacing w:line="360" w:lineRule="auto"/>
        <w:ind w:left="1077" w:hanging="357"/>
        <w:contextualSpacing/>
        <w:jc w:val="both"/>
        <w:rPr>
          <w:rFonts w:asciiTheme="majorBidi" w:eastAsia="Calibri" w:hAnsiTheme="majorBidi" w:cstheme="majorBidi"/>
          <w:lang w:val="en-GB"/>
        </w:rPr>
      </w:pPr>
      <w:r w:rsidRPr="00B82F54">
        <w:rPr>
          <w:rFonts w:asciiTheme="majorBidi" w:eastAsia="Calibri" w:hAnsiTheme="majorBidi" w:cstheme="majorBidi"/>
          <w:i/>
          <w:iCs/>
          <w:lang w:val="en-GB"/>
        </w:rPr>
        <w:t>While we are all in the same boat, not all have a say in how to steer it</w:t>
      </w:r>
      <w:r w:rsidRPr="00B82F54">
        <w:rPr>
          <w:rFonts w:asciiTheme="majorBidi" w:eastAsia="Calibri" w:hAnsiTheme="majorBidi" w:cstheme="majorBidi"/>
          <w:lang w:val="en-GB"/>
        </w:rPr>
        <w:t>, he [Ban Ki Moon] said of the current economic architecture, stressing that that was not just a matter of democracy and legitimacy, but a crucially important factor in addressing the many pressing issues currently demanding the world’s attention, such as climate change. (</w:t>
      </w:r>
      <w:r w:rsidRPr="00B82F54">
        <w:rPr>
          <w:rFonts w:asciiTheme="majorBidi" w:eastAsia="Calibri" w:hAnsiTheme="majorBidi" w:cstheme="majorBidi"/>
          <w:i/>
          <w:iCs/>
          <w:lang w:val="en-GB"/>
        </w:rPr>
        <w:t>States News Service</w:t>
      </w:r>
      <w:r w:rsidRPr="00B82F54">
        <w:rPr>
          <w:rFonts w:asciiTheme="majorBidi" w:eastAsia="Calibri" w:hAnsiTheme="majorBidi" w:cstheme="majorBidi"/>
          <w:lang w:val="en-GB"/>
        </w:rPr>
        <w:t>, 28/06/2011)</w:t>
      </w:r>
    </w:p>
    <w:p w14:paraId="0A1D9D2A" w14:textId="77777777" w:rsidR="0075691A" w:rsidRPr="00B82F54" w:rsidRDefault="0075691A" w:rsidP="0075691A">
      <w:pPr>
        <w:spacing w:after="0" w:line="360" w:lineRule="auto"/>
        <w:rPr>
          <w:rFonts w:asciiTheme="majorBidi" w:eastAsia="Calibri" w:hAnsiTheme="majorBidi" w:cstheme="majorBidi"/>
          <w:sz w:val="24"/>
          <w:szCs w:val="24"/>
          <w:lang w:val="en-GB"/>
        </w:rPr>
      </w:pPr>
    </w:p>
    <w:p w14:paraId="2D231153" w14:textId="77777777" w:rsidR="0075691A" w:rsidRPr="00B82F54" w:rsidRDefault="0075691A" w:rsidP="0075691A">
      <w:pPr>
        <w:spacing w:after="0" w:line="360" w:lineRule="auto"/>
        <w:jc w:val="both"/>
        <w:rPr>
          <w:rFonts w:asciiTheme="majorBidi" w:eastAsia="Calibri" w:hAnsiTheme="majorBidi" w:cstheme="majorBidi"/>
          <w:spacing w:val="15"/>
          <w:sz w:val="24"/>
          <w:szCs w:val="24"/>
          <w:lang w:val="en-GB"/>
        </w:rPr>
      </w:pPr>
      <w:r w:rsidRPr="00B82F54">
        <w:rPr>
          <w:rFonts w:asciiTheme="majorBidi" w:eastAsia="Calibri" w:hAnsiTheme="majorBidi" w:cstheme="majorBidi"/>
          <w:sz w:val="24"/>
          <w:szCs w:val="24"/>
          <w:lang w:val="en-GB"/>
        </w:rPr>
        <w:lastRenderedPageBreak/>
        <w:t>In these two extracts, the two metaphor users endorse the depiction of a</w:t>
      </w:r>
      <w:r w:rsidRPr="00B82F54">
        <w:rPr>
          <w:rFonts w:asciiTheme="majorBidi" w:eastAsia="Calibri" w:hAnsiTheme="majorBidi" w:cstheme="majorBidi"/>
          <w:smallCaps/>
          <w:sz w:val="24"/>
          <w:szCs w:val="20"/>
          <w:lang w:val="en-GB"/>
        </w:rPr>
        <w:t xml:space="preserve"> shared boat</w:t>
      </w:r>
      <w:r w:rsidRPr="00B82F54">
        <w:rPr>
          <w:rFonts w:asciiTheme="majorBidi" w:eastAsia="Calibri" w:hAnsiTheme="majorBidi" w:cstheme="majorBidi"/>
          <w:sz w:val="20"/>
          <w:szCs w:val="20"/>
          <w:lang w:val="en-GB"/>
        </w:rPr>
        <w:t xml:space="preserve">. </w:t>
      </w:r>
      <w:r w:rsidRPr="00B82F54">
        <w:rPr>
          <w:rFonts w:asciiTheme="majorBidi" w:eastAsia="Calibri" w:hAnsiTheme="majorBidi" w:cstheme="majorBidi"/>
          <w:sz w:val="24"/>
          <w:szCs w:val="24"/>
          <w:lang w:val="en-GB"/>
        </w:rPr>
        <w:t xml:space="preserve">However, this depiction is distinguished by additional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-related characteristics that act as pre-conditions for the </w:t>
      </w:r>
      <w:r w:rsidRPr="00B82F54">
        <w:rPr>
          <w:rFonts w:asciiTheme="majorBidi" w:eastAsia="Calibri" w:hAnsiTheme="majorBidi" w:cstheme="majorBidi"/>
          <w:smallCaps/>
          <w:sz w:val="24"/>
          <w:szCs w:val="20"/>
          <w:lang w:val="en-GB"/>
        </w:rPr>
        <w:t xml:space="preserve">maritime journey </w:t>
      </w:r>
      <w:r w:rsidRPr="00B82F54">
        <w:rPr>
          <w:rFonts w:asciiTheme="majorBidi" w:eastAsia="Calibri" w:hAnsiTheme="majorBidi" w:cstheme="majorBidi"/>
          <w:sz w:val="24"/>
          <w:szCs w:val="24"/>
          <w:lang w:val="en-GB"/>
        </w:rPr>
        <w:t xml:space="preserve">to be beneficial. </w:t>
      </w:r>
    </w:p>
    <w:p w14:paraId="355C786A" w14:textId="77777777" w:rsidR="0075691A" w:rsidRPr="00B82F54" w:rsidRDefault="0075691A" w:rsidP="0075691A">
      <w:pPr>
        <w:spacing w:after="0" w:line="360" w:lineRule="auto"/>
        <w:ind w:firstLine="720"/>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In Kofi Annan’s statement (the former Secretary General of the United Nations),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is characterised as a</w:t>
      </w:r>
      <w:r w:rsidRPr="00B82F54">
        <w:rPr>
          <w:rFonts w:asciiTheme="majorBidi" w:eastAsia="Calibri" w:hAnsiTheme="majorBidi" w:cstheme="majorBidi"/>
          <w:smallCaps/>
          <w:sz w:val="24"/>
          <w:szCs w:val="20"/>
          <w:lang w:val="en-GB"/>
        </w:rPr>
        <w:t xml:space="preserve"> sinkable container</w:t>
      </w:r>
      <w:r w:rsidRPr="00B82F54">
        <w:rPr>
          <w:rFonts w:asciiTheme="majorBidi" w:eastAsia="Calibri" w:hAnsiTheme="majorBidi" w:cstheme="majorBidi"/>
          <w:sz w:val="24"/>
          <w:szCs w:val="24"/>
          <w:lang w:val="en-GB"/>
        </w:rPr>
        <w:t xml:space="preserve">. This characterisation highlights the fragility of the concept </w:t>
      </w:r>
      <w:r w:rsidRPr="00B82F54">
        <w:rPr>
          <w:rFonts w:asciiTheme="majorBidi" w:eastAsia="Calibri" w:hAnsiTheme="majorBidi" w:cstheme="majorBidi"/>
          <w:smallCaps/>
          <w:sz w:val="24"/>
          <w:szCs w:val="20"/>
          <w:lang w:val="en-GB"/>
        </w:rPr>
        <w:t>earth-boat</w:t>
      </w:r>
      <w:r w:rsidRPr="00B82F54">
        <w:rPr>
          <w:rFonts w:asciiTheme="majorBidi" w:eastAsia="Calibri" w:hAnsiTheme="majorBidi" w:cstheme="majorBidi"/>
          <w:sz w:val="24"/>
          <w:szCs w:val="24"/>
          <w:lang w:val="en-GB"/>
        </w:rPr>
        <w:t xml:space="preserve"> that contains humanity. Kofi Annan first indicates that a personified version of climate change (“puts us”) has captured humanity and imprisoned it in a</w:t>
      </w:r>
      <w:r w:rsidRPr="00B82F54">
        <w:rPr>
          <w:rFonts w:asciiTheme="majorBidi" w:eastAsia="Calibri" w:hAnsiTheme="majorBidi" w:cstheme="majorBidi"/>
          <w:smallCaps/>
          <w:sz w:val="24"/>
          <w:szCs w:val="20"/>
          <w:lang w:val="en-GB"/>
        </w:rPr>
        <w:t xml:space="preserve"> boat-container</w:t>
      </w:r>
      <w:r w:rsidRPr="00B82F54">
        <w:rPr>
          <w:rFonts w:asciiTheme="majorBidi" w:eastAsia="Calibri" w:hAnsiTheme="majorBidi" w:cstheme="majorBidi"/>
          <w:sz w:val="24"/>
          <w:szCs w:val="24"/>
          <w:lang w:val="en-GB"/>
        </w:rPr>
        <w:t xml:space="preserve">. This scenario-version emphasises that cooperation is not a </w:t>
      </w:r>
      <w:r w:rsidRPr="00B82F54">
        <w:rPr>
          <w:rFonts w:asciiTheme="majorBidi" w:eastAsia="Calibri" w:hAnsiTheme="majorBidi" w:cstheme="majorBidi"/>
          <w:i/>
          <w:iCs/>
          <w:sz w:val="24"/>
          <w:szCs w:val="24"/>
          <w:lang w:val="en-GB"/>
        </w:rPr>
        <w:t>desirable</w:t>
      </w:r>
      <w:r w:rsidRPr="00B82F54">
        <w:rPr>
          <w:rFonts w:asciiTheme="majorBidi" w:eastAsia="Calibri" w:hAnsiTheme="majorBidi" w:cstheme="majorBidi"/>
          <w:sz w:val="24"/>
          <w:szCs w:val="24"/>
          <w:lang w:val="en-GB"/>
        </w:rPr>
        <w:t xml:space="preserve"> process any more (as it was described in the extracts presented in the previous section), it becomes a </w:t>
      </w:r>
      <w:r w:rsidRPr="00B82F54">
        <w:rPr>
          <w:rFonts w:asciiTheme="majorBidi" w:eastAsia="Calibri" w:hAnsiTheme="majorBidi" w:cstheme="majorBidi"/>
          <w:i/>
          <w:iCs/>
          <w:sz w:val="24"/>
          <w:szCs w:val="24"/>
          <w:lang w:val="en-GB"/>
        </w:rPr>
        <w:t>mandatory</w:t>
      </w:r>
      <w:r w:rsidRPr="00B82F54">
        <w:rPr>
          <w:rFonts w:asciiTheme="majorBidi" w:eastAsia="Calibri" w:hAnsiTheme="majorBidi" w:cstheme="majorBidi"/>
          <w:sz w:val="24"/>
          <w:szCs w:val="24"/>
          <w:lang w:val="en-GB"/>
        </w:rPr>
        <w:t xml:space="preserve"> process that is imposed upon humanity. Hence, the stance in this extract is much more alarmist than in other extracts referring to a </w:t>
      </w:r>
      <w:r w:rsidRPr="00B82F54">
        <w:rPr>
          <w:rFonts w:asciiTheme="majorBidi" w:eastAsia="Calibri" w:hAnsiTheme="majorBidi" w:cstheme="majorBidi"/>
          <w:smallCaps/>
          <w:sz w:val="24"/>
          <w:szCs w:val="20"/>
          <w:lang w:val="en-GB"/>
        </w:rPr>
        <w:t xml:space="preserve">maritime journey on calm waters </w:t>
      </w:r>
      <w:r w:rsidRPr="00B82F54">
        <w:rPr>
          <w:rFonts w:asciiTheme="majorBidi" w:eastAsia="Calibri" w:hAnsiTheme="majorBidi" w:cstheme="majorBidi"/>
          <w:sz w:val="24"/>
          <w:szCs w:val="24"/>
          <w:lang w:val="en-GB"/>
        </w:rPr>
        <w:t xml:space="preserve">(see previous section). Kofi Annan exploits the characteristics of the </w:t>
      </w:r>
      <w:r w:rsidRPr="00B82F54">
        <w:rPr>
          <w:rFonts w:asciiTheme="majorBidi" w:eastAsia="Calibri" w:hAnsiTheme="majorBidi" w:cstheme="majorBidi"/>
          <w:smallCaps/>
          <w:sz w:val="24"/>
          <w:szCs w:val="20"/>
          <w:lang w:val="en-GB"/>
        </w:rPr>
        <w:t xml:space="preserve">human container </w:t>
      </w:r>
      <w:r w:rsidRPr="00B82F54">
        <w:rPr>
          <w:rFonts w:asciiTheme="majorBidi" w:eastAsia="Calibri" w:hAnsiTheme="majorBidi" w:cstheme="majorBidi"/>
          <w:sz w:val="24"/>
          <w:szCs w:val="24"/>
          <w:lang w:val="en-GB"/>
        </w:rPr>
        <w:t xml:space="preserve">as a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to mention the danger represented by the </w:t>
      </w:r>
      <w:r w:rsidRPr="00B82F54">
        <w:rPr>
          <w:rFonts w:asciiTheme="majorBidi" w:eastAsia="Calibri" w:hAnsiTheme="majorBidi" w:cstheme="majorBidi"/>
          <w:smallCaps/>
          <w:sz w:val="24"/>
          <w:szCs w:val="20"/>
          <w:lang w:val="en-GB"/>
        </w:rPr>
        <w:t xml:space="preserve">waters </w:t>
      </w:r>
      <w:r w:rsidRPr="00B82F54">
        <w:rPr>
          <w:rFonts w:asciiTheme="majorBidi" w:eastAsia="Calibri" w:hAnsiTheme="majorBidi" w:cstheme="majorBidi"/>
          <w:sz w:val="24"/>
          <w:szCs w:val="24"/>
          <w:lang w:val="en-GB"/>
        </w:rPr>
        <w:t xml:space="preserve">(“sink”). In other words,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here acts both as a </w:t>
      </w:r>
      <w:r w:rsidRPr="00B82F54">
        <w:rPr>
          <w:rFonts w:asciiTheme="majorBidi" w:eastAsia="Calibri" w:hAnsiTheme="majorBidi" w:cstheme="majorBidi"/>
          <w:smallCaps/>
          <w:sz w:val="24"/>
          <w:szCs w:val="20"/>
          <w:lang w:val="en-GB"/>
        </w:rPr>
        <w:t xml:space="preserve">prison </w:t>
      </w:r>
      <w:r w:rsidRPr="00B82F54">
        <w:rPr>
          <w:rFonts w:asciiTheme="majorBidi" w:eastAsia="Calibri" w:hAnsiTheme="majorBidi" w:cstheme="majorBidi"/>
          <w:sz w:val="24"/>
          <w:szCs w:val="24"/>
          <w:lang w:val="en-GB"/>
        </w:rPr>
        <w:t>following the personification of climate change as an</w:t>
      </w:r>
      <w:r w:rsidRPr="00B82F54">
        <w:rPr>
          <w:rFonts w:asciiTheme="majorBidi" w:eastAsia="Calibri" w:hAnsiTheme="majorBidi" w:cstheme="majorBidi"/>
          <w:smallCaps/>
          <w:sz w:val="24"/>
          <w:szCs w:val="20"/>
          <w:lang w:val="en-GB"/>
        </w:rPr>
        <w:t xml:space="preserve"> evil-minded character</w:t>
      </w:r>
      <w:r w:rsidRPr="00B82F54">
        <w:rPr>
          <w:rFonts w:asciiTheme="majorBidi" w:eastAsia="Calibri" w:hAnsiTheme="majorBidi" w:cstheme="majorBidi"/>
          <w:sz w:val="24"/>
          <w:szCs w:val="24"/>
          <w:lang w:val="en-GB"/>
        </w:rPr>
        <w:t xml:space="preserve">, and as a </w:t>
      </w:r>
      <w:r w:rsidRPr="00B82F54">
        <w:rPr>
          <w:rFonts w:asciiTheme="majorBidi" w:eastAsia="Calibri" w:hAnsiTheme="majorBidi" w:cstheme="majorBidi"/>
          <w:smallCaps/>
          <w:sz w:val="24"/>
          <w:szCs w:val="20"/>
          <w:lang w:val="en-GB"/>
        </w:rPr>
        <w:t xml:space="preserve">container necessary for human life </w:t>
      </w:r>
      <w:r w:rsidRPr="00B82F54">
        <w:rPr>
          <w:rFonts w:asciiTheme="majorBidi" w:eastAsia="Calibri" w:hAnsiTheme="majorBidi" w:cstheme="majorBidi"/>
          <w:sz w:val="24"/>
          <w:szCs w:val="24"/>
          <w:lang w:val="en-GB"/>
        </w:rPr>
        <w:t xml:space="preserve">(“sink”). The historical and cultural background related to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story is still at play: the description of the </w:t>
      </w:r>
      <w:r w:rsidRPr="00B82F54">
        <w:rPr>
          <w:rFonts w:asciiTheme="majorBidi" w:eastAsia="Calibri" w:hAnsiTheme="majorBidi" w:cstheme="majorBidi"/>
          <w:smallCaps/>
          <w:sz w:val="24"/>
          <w:szCs w:val="20"/>
          <w:lang w:val="en-GB"/>
        </w:rPr>
        <w:t xml:space="preserve">hole </w:t>
      </w:r>
      <w:r w:rsidRPr="00B82F54">
        <w:rPr>
          <w:rFonts w:asciiTheme="majorBidi" w:eastAsia="Calibri" w:hAnsiTheme="majorBidi" w:cstheme="majorBidi"/>
          <w:sz w:val="24"/>
          <w:szCs w:val="24"/>
          <w:lang w:val="en-GB"/>
        </w:rPr>
        <w:t>involves shared responsibilities to take care of the</w:t>
      </w:r>
      <w:r w:rsidRPr="00B82F54">
        <w:rPr>
          <w:rFonts w:asciiTheme="majorBidi" w:eastAsia="Calibri" w:hAnsiTheme="majorBidi" w:cstheme="majorBidi"/>
          <w:smallCaps/>
          <w:sz w:val="24"/>
          <w:szCs w:val="20"/>
          <w:lang w:val="en-GB"/>
        </w:rPr>
        <w:t xml:space="preserve"> boat</w:t>
      </w:r>
      <w:r w:rsidRPr="00B82F54">
        <w:rPr>
          <w:rFonts w:asciiTheme="majorBidi" w:eastAsia="Calibri" w:hAnsiTheme="majorBidi" w:cstheme="majorBidi"/>
          <w:sz w:val="24"/>
          <w:szCs w:val="24"/>
          <w:lang w:val="en-GB"/>
        </w:rPr>
        <w:t>.</w:t>
      </w:r>
    </w:p>
    <w:p w14:paraId="37845D7D"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These shared responsibilities are discussed in Ban Ki Moon's statement (former Secretary General of the United Nations). In his statement, the</w:t>
      </w:r>
      <w:r w:rsidRPr="00B82F54">
        <w:rPr>
          <w:rFonts w:asciiTheme="majorBidi" w:eastAsia="Calibri" w:hAnsiTheme="majorBidi" w:cstheme="majorBidi"/>
          <w:smallCaps/>
          <w:sz w:val="24"/>
          <w:szCs w:val="20"/>
          <w:lang w:val="en-GB"/>
        </w:rPr>
        <w:t xml:space="preserve"> boat</w:t>
      </w:r>
      <w:r w:rsidRPr="00B82F54">
        <w:rPr>
          <w:rFonts w:asciiTheme="majorBidi" w:eastAsia="Calibri" w:hAnsiTheme="majorBidi" w:cstheme="majorBidi"/>
          <w:sz w:val="24"/>
          <w:szCs w:val="24"/>
          <w:lang w:val="en-GB"/>
        </w:rPr>
        <w:t xml:space="preserve"> represents the relationship between economy and climate change. The source domain is exploited to highlight the fact that one may need particular knowledge and a licence to</w:t>
      </w:r>
      <w:r w:rsidRPr="00B82F54">
        <w:rPr>
          <w:rFonts w:asciiTheme="majorBidi" w:eastAsia="Calibri" w:hAnsiTheme="majorBidi" w:cstheme="majorBidi"/>
          <w:smallCaps/>
          <w:sz w:val="24"/>
          <w:szCs w:val="20"/>
          <w:lang w:val="en-GB"/>
        </w:rPr>
        <w:t xml:space="preserve"> steer the maritime means of transport</w:t>
      </w:r>
      <w:r w:rsidRPr="00B82F54">
        <w:rPr>
          <w:rFonts w:asciiTheme="majorBidi" w:eastAsia="Calibri" w:hAnsiTheme="majorBidi" w:cstheme="majorBidi"/>
          <w:sz w:val="24"/>
          <w:szCs w:val="24"/>
          <w:lang w:val="en-GB"/>
        </w:rPr>
        <w:t xml:space="preserve">. This exploitation is related to Ban Ki Moon’s description of two highly complex concepts: economy and climate change. In this scenario-version, the conceptualisation is twofold: on the one hand, the target domain </w:t>
      </w:r>
      <w:r w:rsidRPr="00B82F54">
        <w:rPr>
          <w:rFonts w:asciiTheme="majorBidi" w:eastAsia="Calibri" w:hAnsiTheme="majorBidi" w:cstheme="majorBidi"/>
          <w:smallCaps/>
          <w:sz w:val="24"/>
          <w:szCs w:val="20"/>
          <w:lang w:val="en-GB"/>
        </w:rPr>
        <w:t xml:space="preserve">economy </w:t>
      </w:r>
      <w:r w:rsidRPr="00B82F54">
        <w:rPr>
          <w:rFonts w:asciiTheme="majorBidi" w:eastAsia="Calibri" w:hAnsiTheme="majorBidi" w:cstheme="majorBidi"/>
          <w:sz w:val="24"/>
          <w:szCs w:val="24"/>
          <w:lang w:val="en-GB"/>
        </w:rPr>
        <w:t>is mapped to the source domain</w:t>
      </w:r>
      <w:r w:rsidRPr="00B82F54">
        <w:rPr>
          <w:rFonts w:asciiTheme="majorBidi" w:eastAsia="Calibri" w:hAnsiTheme="majorBidi" w:cstheme="majorBidi"/>
          <w:smallCaps/>
          <w:sz w:val="24"/>
          <w:szCs w:val="20"/>
          <w:lang w:val="en-GB"/>
        </w:rPr>
        <w:t xml:space="preserve"> boat</w:t>
      </w:r>
      <w:r w:rsidRPr="00B82F54">
        <w:rPr>
          <w:rFonts w:asciiTheme="majorBidi" w:eastAsia="Calibri" w:hAnsiTheme="majorBidi" w:cstheme="majorBidi"/>
          <w:sz w:val="24"/>
          <w:szCs w:val="24"/>
          <w:lang w:val="en-GB"/>
        </w:rPr>
        <w:t xml:space="preserve">. On the other hand, climate change is implicitly assimilated to a forthcoming danger that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may face during the </w:t>
      </w:r>
      <w:r w:rsidRPr="00B82F54">
        <w:rPr>
          <w:rFonts w:asciiTheme="majorBidi" w:eastAsia="Calibri" w:hAnsiTheme="majorBidi" w:cstheme="majorBidi"/>
          <w:smallCaps/>
          <w:sz w:val="24"/>
          <w:szCs w:val="20"/>
          <w:lang w:val="en-GB"/>
        </w:rPr>
        <w:t xml:space="preserve">maritime journey </w:t>
      </w:r>
      <w:r w:rsidRPr="00B82F54">
        <w:rPr>
          <w:rFonts w:asciiTheme="majorBidi" w:eastAsia="Calibri" w:hAnsiTheme="majorBidi" w:cstheme="majorBidi"/>
          <w:sz w:val="24"/>
          <w:szCs w:val="24"/>
          <w:lang w:val="en-GB"/>
        </w:rPr>
        <w:t xml:space="preserve">(“not just a matter of democracy and legitimacy…the many pressing issues…”). Ban Ki Moon implicitly mentions this forthcoming danger to explain that the population needs an </w:t>
      </w:r>
      <w:r w:rsidRPr="00B82F54">
        <w:rPr>
          <w:rFonts w:asciiTheme="majorBidi" w:eastAsia="Calibri" w:hAnsiTheme="majorBidi" w:cstheme="majorBidi"/>
          <w:smallCaps/>
          <w:sz w:val="24"/>
          <w:szCs w:val="20"/>
          <w:lang w:val="en-GB"/>
        </w:rPr>
        <w:t>experienced sailor</w:t>
      </w:r>
      <w:r w:rsidRPr="00B82F54">
        <w:rPr>
          <w:rFonts w:asciiTheme="majorBidi" w:eastAsia="Calibri" w:hAnsiTheme="majorBidi" w:cstheme="majorBidi"/>
          <w:sz w:val="24"/>
          <w:szCs w:val="24"/>
          <w:lang w:val="en-GB"/>
        </w:rPr>
        <w:t xml:space="preserve">. Therefore, the historical and cultural background of the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story is slightly challenged: Ban Ki Moon attributes special responsibility to qualified </w:t>
      </w:r>
      <w:r w:rsidRPr="00B82F54">
        <w:rPr>
          <w:rFonts w:asciiTheme="majorBidi" w:eastAsia="Calibri" w:hAnsiTheme="majorBidi" w:cstheme="majorBidi"/>
          <w:smallCaps/>
          <w:sz w:val="24"/>
          <w:szCs w:val="20"/>
          <w:lang w:val="en-GB"/>
        </w:rPr>
        <w:t xml:space="preserve">sailors </w:t>
      </w:r>
      <w:r w:rsidRPr="00B82F54">
        <w:rPr>
          <w:rFonts w:asciiTheme="majorBidi" w:eastAsia="Calibri" w:hAnsiTheme="majorBidi" w:cstheme="majorBidi"/>
          <w:sz w:val="24"/>
          <w:szCs w:val="24"/>
          <w:lang w:val="en-GB"/>
        </w:rPr>
        <w:t>to secure humanity within the</w:t>
      </w:r>
      <w:r w:rsidRPr="00B82F54">
        <w:rPr>
          <w:rFonts w:asciiTheme="majorBidi" w:eastAsia="Calibri" w:hAnsiTheme="majorBidi" w:cstheme="majorBidi"/>
          <w:smallCaps/>
          <w:sz w:val="24"/>
          <w:szCs w:val="20"/>
          <w:lang w:val="en-GB"/>
        </w:rPr>
        <w:t xml:space="preserve"> boat</w:t>
      </w:r>
      <w:r w:rsidRPr="00B82F54">
        <w:rPr>
          <w:rFonts w:asciiTheme="majorBidi" w:eastAsia="Calibri" w:hAnsiTheme="majorBidi" w:cstheme="majorBidi"/>
          <w:sz w:val="24"/>
          <w:szCs w:val="24"/>
          <w:lang w:val="en-GB"/>
        </w:rPr>
        <w:t>. This effectively argues in favour of a more sustainable economy.</w:t>
      </w:r>
    </w:p>
    <w:p w14:paraId="6C035C39"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While these two statements still favour an optimistic (yet slightly alarmist) view on the evolution of climate change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can still </w:t>
      </w:r>
      <w:r w:rsidRPr="00B82F54">
        <w:rPr>
          <w:rFonts w:asciiTheme="majorBidi" w:eastAsia="Calibri" w:hAnsiTheme="majorBidi" w:cstheme="majorBidi"/>
          <w:smallCaps/>
          <w:sz w:val="24"/>
          <w:szCs w:val="20"/>
          <w:lang w:val="en-GB"/>
        </w:rPr>
        <w:t>travel</w:t>
      </w:r>
      <w:r w:rsidRPr="00B82F54">
        <w:rPr>
          <w:rFonts w:asciiTheme="majorBidi" w:eastAsia="Calibri" w:hAnsiTheme="majorBidi" w:cstheme="majorBidi"/>
          <w:sz w:val="24"/>
          <w:szCs w:val="24"/>
          <w:lang w:val="en-GB"/>
        </w:rPr>
        <w:t xml:space="preserve">), other metaphor users promote a much more dramatic version of the scenario. In such cases, the image of </w:t>
      </w:r>
      <w:r w:rsidRPr="00B82F54">
        <w:rPr>
          <w:rFonts w:asciiTheme="majorBidi" w:eastAsia="Calibri" w:hAnsiTheme="majorBidi" w:cstheme="majorBidi"/>
          <w:i/>
          <w:iCs/>
          <w:sz w:val="24"/>
          <w:szCs w:val="24"/>
          <w:lang w:val="en-GB"/>
        </w:rPr>
        <w:t>the same boat</w:t>
      </w:r>
      <w:r w:rsidRPr="00B82F54">
        <w:rPr>
          <w:rFonts w:asciiTheme="majorBidi" w:eastAsia="Calibri" w:hAnsiTheme="majorBidi" w:cstheme="majorBidi"/>
          <w:sz w:val="24"/>
          <w:szCs w:val="24"/>
          <w:lang w:val="en-GB"/>
        </w:rPr>
        <w:t xml:space="preserve"> is disputed, </w:t>
      </w:r>
      <w:r w:rsidRPr="00B82F54">
        <w:rPr>
          <w:rFonts w:asciiTheme="majorBidi" w:eastAsia="Calibri" w:hAnsiTheme="majorBidi" w:cstheme="majorBidi"/>
          <w:sz w:val="24"/>
          <w:szCs w:val="24"/>
          <w:lang w:val="en-GB"/>
        </w:rPr>
        <w:lastRenderedPageBreak/>
        <w:t>and the focus is on the unsuitable characteristics of the</w:t>
      </w:r>
      <w:r w:rsidRPr="00B82F54">
        <w:rPr>
          <w:rFonts w:asciiTheme="majorBidi" w:eastAsia="Calibri" w:hAnsiTheme="majorBidi" w:cstheme="majorBidi"/>
          <w:smallCaps/>
          <w:sz w:val="24"/>
          <w:szCs w:val="20"/>
          <w:lang w:val="en-GB"/>
        </w:rPr>
        <w:t xml:space="preserve"> boat(s)</w:t>
      </w:r>
      <w:r w:rsidRPr="00B82F54">
        <w:rPr>
          <w:rFonts w:asciiTheme="majorBidi" w:eastAsia="Calibri" w:hAnsiTheme="majorBidi" w:cstheme="majorBidi"/>
          <w:sz w:val="24"/>
          <w:szCs w:val="24"/>
          <w:lang w:val="en-GB"/>
        </w:rPr>
        <w:t>. This is illustrated in Extract (7) presented below.</w:t>
      </w:r>
    </w:p>
    <w:p w14:paraId="57F5F26A"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1161A227" w14:textId="77777777" w:rsidR="0075691A" w:rsidRPr="00B82F54" w:rsidRDefault="0075691A" w:rsidP="0075691A">
      <w:pPr>
        <w:numPr>
          <w:ilvl w:val="0"/>
          <w:numId w:val="2"/>
        </w:numPr>
        <w:spacing w:after="0" w:line="360" w:lineRule="auto"/>
        <w:ind w:left="1077" w:hanging="357"/>
        <w:jc w:val="both"/>
        <w:rPr>
          <w:rFonts w:asciiTheme="majorBidi" w:eastAsia="Calibri" w:hAnsiTheme="majorBidi" w:cstheme="majorBidi"/>
          <w:lang w:val="en-GB"/>
        </w:rPr>
      </w:pPr>
      <w:r w:rsidRPr="00B82F54">
        <w:rPr>
          <w:rFonts w:asciiTheme="majorBidi" w:eastAsia="Calibri" w:hAnsiTheme="majorBidi" w:cstheme="majorBidi"/>
          <w:lang w:val="en-GB"/>
        </w:rPr>
        <w:t xml:space="preserve">But with public confidence in climate science taking such a knock in recent months, what will it take to convince the public that urgent action really is required to reduce greenhouse gas emissions or, as is Lovelock’s preference, </w:t>
      </w:r>
      <w:r w:rsidRPr="00B82F54">
        <w:rPr>
          <w:rFonts w:asciiTheme="majorBidi" w:eastAsia="Calibri" w:hAnsiTheme="majorBidi" w:cstheme="majorBidi"/>
          <w:i/>
          <w:iCs/>
          <w:lang w:val="en-GB"/>
        </w:rPr>
        <w:t>to adapt and prepare the lifeboat for a changing climate</w:t>
      </w:r>
      <w:r w:rsidRPr="00B82F54">
        <w:rPr>
          <w:rFonts w:asciiTheme="majorBidi" w:eastAsia="Calibri" w:hAnsiTheme="majorBidi" w:cstheme="majorBidi"/>
          <w:lang w:val="en-GB"/>
        </w:rPr>
        <w:t>? (…) Lovelock freely admits that, at 90, he won’t be around to see the results of the “experiment humans are currently conducting with the atmosphere. It’s what, in part, gives him the licence to speak with such frankness. (</w:t>
      </w:r>
      <w:r w:rsidRPr="00B82F54">
        <w:rPr>
          <w:rFonts w:asciiTheme="majorBidi" w:eastAsia="Calibri" w:hAnsiTheme="majorBidi" w:cstheme="majorBidi"/>
          <w:i/>
          <w:iCs/>
          <w:lang w:val="en-GB"/>
        </w:rPr>
        <w:t>The Guardian</w:t>
      </w:r>
      <w:r w:rsidRPr="00B82F54">
        <w:rPr>
          <w:rFonts w:asciiTheme="majorBidi" w:eastAsia="Calibri" w:hAnsiTheme="majorBidi" w:cstheme="majorBidi"/>
          <w:lang w:val="en-GB"/>
        </w:rPr>
        <w:t>, Leo Hickman, 30/03/2010)</w:t>
      </w:r>
    </w:p>
    <w:p w14:paraId="69967D3E" w14:textId="77777777" w:rsidR="0075691A" w:rsidRPr="00B82F54" w:rsidRDefault="0075691A" w:rsidP="0075691A">
      <w:pPr>
        <w:spacing w:after="0" w:line="360" w:lineRule="auto"/>
        <w:jc w:val="both"/>
        <w:rPr>
          <w:rFonts w:asciiTheme="majorBidi" w:eastAsia="Calibri" w:hAnsiTheme="majorBidi" w:cstheme="majorBidi"/>
          <w:lang w:val="en-GB"/>
        </w:rPr>
      </w:pPr>
    </w:p>
    <w:p w14:paraId="4D4FB3E0" w14:textId="3BF9204A" w:rsidR="0075691A" w:rsidRPr="00B82F54" w:rsidRDefault="0075691A" w:rsidP="0075691A">
      <w:pPr>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In this extract from </w:t>
      </w:r>
      <w:r w:rsidRPr="00B82F54">
        <w:rPr>
          <w:rFonts w:asciiTheme="majorBidi" w:eastAsia="Calibri" w:hAnsiTheme="majorBidi" w:cstheme="majorBidi"/>
          <w:i/>
          <w:iCs/>
          <w:sz w:val="24"/>
          <w:szCs w:val="24"/>
          <w:lang w:val="en-GB"/>
        </w:rPr>
        <w:t>The Guardian</w:t>
      </w:r>
      <w:r w:rsidRPr="00B82F54">
        <w:rPr>
          <w:rFonts w:asciiTheme="majorBidi" w:eastAsia="Calibri" w:hAnsiTheme="majorBidi" w:cstheme="majorBidi"/>
          <w:sz w:val="24"/>
          <w:szCs w:val="24"/>
          <w:lang w:val="en-GB"/>
        </w:rPr>
        <w:t xml:space="preserve">, the journalist distinguishes two alternatives to deal with climate change. He opposes emission reduction to adaptation. He refers to the latter with the </w:t>
      </w:r>
      <w:r w:rsidRPr="00B82F54">
        <w:rPr>
          <w:rFonts w:asciiTheme="majorBidi" w:eastAsia="Calibri" w:hAnsiTheme="majorBidi" w:cstheme="majorBidi"/>
          <w:smallCaps/>
          <w:sz w:val="24"/>
          <w:szCs w:val="20"/>
          <w:lang w:val="en-GB"/>
        </w:rPr>
        <w:t xml:space="preserve">lifeboat </w:t>
      </w:r>
      <w:r w:rsidRPr="00B82F54">
        <w:rPr>
          <w:rFonts w:asciiTheme="majorBidi" w:eastAsia="Calibri" w:hAnsiTheme="majorBidi" w:cstheme="majorBidi"/>
          <w:sz w:val="24"/>
          <w:szCs w:val="24"/>
          <w:lang w:val="en-GB"/>
        </w:rPr>
        <w:t xml:space="preserve">scenario-version that is attributed to James Lovelock. Lovelock </w:t>
      </w:r>
      <w:r w:rsidR="006A1E3F" w:rsidRPr="00B82F54">
        <w:rPr>
          <w:rFonts w:asciiTheme="majorBidi" w:eastAsia="Calibri" w:hAnsiTheme="majorBidi" w:cstheme="majorBidi"/>
          <w:sz w:val="24"/>
          <w:szCs w:val="24"/>
          <w:lang w:val="en-GB"/>
        </w:rPr>
        <w:t xml:space="preserve">(2007) </w:t>
      </w:r>
      <w:r w:rsidRPr="00B82F54">
        <w:rPr>
          <w:rFonts w:asciiTheme="majorBidi" w:eastAsia="Calibri" w:hAnsiTheme="majorBidi" w:cstheme="majorBidi"/>
          <w:sz w:val="24"/>
          <w:szCs w:val="24"/>
          <w:lang w:val="en-GB"/>
        </w:rPr>
        <w:t>is an environmental scientist, famous for his Gaia theory that gives power to nature and describes climate change as the realisation of Nature’s (or Gaia’s) intended actions. Consequently, humans are attributed a passive role in the control of the environmental crisis. Their role, according to Lovelock, is to</w:t>
      </w:r>
      <w:r w:rsidRPr="00B82F54">
        <w:rPr>
          <w:rFonts w:asciiTheme="majorBidi" w:eastAsia="Calibri" w:hAnsiTheme="majorBidi" w:cstheme="majorBidi"/>
          <w:smallCaps/>
          <w:sz w:val="24"/>
          <w:szCs w:val="20"/>
          <w:lang w:val="en-GB"/>
        </w:rPr>
        <w:t xml:space="preserve"> prepare a lifeboat</w:t>
      </w:r>
      <w:r w:rsidRPr="00B82F54">
        <w:rPr>
          <w:rFonts w:asciiTheme="majorBidi" w:eastAsia="Calibri" w:hAnsiTheme="majorBidi" w:cstheme="majorBidi"/>
          <w:sz w:val="24"/>
          <w:szCs w:val="24"/>
          <w:lang w:val="en-GB"/>
        </w:rPr>
        <w:t xml:space="preserve">: this indirectly indicates that the Earth is conceptualised as a </w:t>
      </w:r>
      <w:r w:rsidRPr="00B82F54">
        <w:rPr>
          <w:rFonts w:asciiTheme="majorBidi" w:eastAsia="Calibri" w:hAnsiTheme="majorBidi" w:cstheme="majorBidi"/>
          <w:smallCaps/>
          <w:sz w:val="24"/>
          <w:szCs w:val="20"/>
          <w:lang w:val="en-GB"/>
        </w:rPr>
        <w:t xml:space="preserve">damaged container </w:t>
      </w:r>
      <w:r w:rsidRPr="00B82F54">
        <w:rPr>
          <w:rFonts w:asciiTheme="majorBidi" w:eastAsia="Calibri" w:hAnsiTheme="majorBidi" w:cstheme="majorBidi"/>
          <w:sz w:val="24"/>
          <w:szCs w:val="24"/>
          <w:lang w:val="en-GB"/>
        </w:rPr>
        <w:t xml:space="preserve">that cannot carry humans any more. The </w:t>
      </w:r>
      <w:r w:rsidRPr="00B82F54">
        <w:rPr>
          <w:rFonts w:asciiTheme="majorBidi" w:eastAsia="Calibri" w:hAnsiTheme="majorBidi" w:cstheme="majorBidi"/>
          <w:smallCaps/>
          <w:sz w:val="24"/>
          <w:szCs w:val="20"/>
          <w:lang w:val="en-GB"/>
        </w:rPr>
        <w:t xml:space="preserve">lifeboat </w:t>
      </w:r>
      <w:r w:rsidRPr="00B82F54">
        <w:rPr>
          <w:rFonts w:asciiTheme="majorBidi" w:eastAsia="Calibri" w:hAnsiTheme="majorBidi" w:cstheme="majorBidi"/>
          <w:sz w:val="24"/>
          <w:szCs w:val="24"/>
          <w:lang w:val="en-GB"/>
        </w:rPr>
        <w:t xml:space="preserve">scenario-version identifies climate change as a </w:t>
      </w:r>
      <w:r w:rsidRPr="00B82F54">
        <w:rPr>
          <w:rFonts w:asciiTheme="majorBidi" w:eastAsia="Calibri" w:hAnsiTheme="majorBidi" w:cstheme="majorBidi"/>
          <w:smallCaps/>
          <w:sz w:val="24"/>
          <w:szCs w:val="20"/>
          <w:lang w:val="en-GB"/>
        </w:rPr>
        <w:t xml:space="preserve">maritime accident </w:t>
      </w:r>
      <w:r w:rsidRPr="00B82F54">
        <w:rPr>
          <w:rFonts w:asciiTheme="majorBidi" w:eastAsia="Calibri" w:hAnsiTheme="majorBidi" w:cstheme="majorBidi"/>
          <w:sz w:val="24"/>
          <w:szCs w:val="24"/>
          <w:lang w:val="en-GB"/>
        </w:rPr>
        <w:t xml:space="preserve">that endangers the lives of the </w:t>
      </w:r>
      <w:r w:rsidRPr="00B82F54">
        <w:rPr>
          <w:rFonts w:asciiTheme="majorBidi" w:eastAsia="Calibri" w:hAnsiTheme="majorBidi" w:cstheme="majorBidi"/>
          <w:smallCaps/>
          <w:sz w:val="24"/>
          <w:szCs w:val="20"/>
          <w:lang w:val="en-GB"/>
        </w:rPr>
        <w:t>passengers.</w:t>
      </w:r>
      <w:r w:rsidRPr="00B82F54">
        <w:rPr>
          <w:rFonts w:asciiTheme="majorBidi" w:eastAsia="Calibri" w:hAnsiTheme="majorBidi" w:cstheme="majorBidi"/>
          <w:smallCaps/>
          <w:sz w:val="24"/>
          <w:szCs w:val="20"/>
          <w:vertAlign w:val="superscript"/>
          <w:lang w:val="en-GB"/>
        </w:rPr>
        <w:footnoteReference w:id="4"/>
      </w:r>
      <w:r w:rsidRPr="00B82F54">
        <w:rPr>
          <w:rFonts w:asciiTheme="majorBidi" w:eastAsia="Calibri" w:hAnsiTheme="majorBidi" w:cstheme="majorBidi"/>
          <w:sz w:val="24"/>
          <w:szCs w:val="24"/>
          <w:lang w:val="en-GB"/>
        </w:rPr>
        <w:t xml:space="preserve"> The stance is thus much more dramatic than in Kofi Annan's and Ban Ki Moon’s respective statements: the </w:t>
      </w:r>
      <w:r w:rsidRPr="00B82F54">
        <w:rPr>
          <w:rFonts w:asciiTheme="majorBidi" w:eastAsia="Calibri" w:hAnsiTheme="majorBidi" w:cstheme="majorBidi"/>
          <w:smallCaps/>
          <w:sz w:val="24"/>
          <w:szCs w:val="20"/>
          <w:lang w:val="en-GB"/>
        </w:rPr>
        <w:t xml:space="preserve">passengers </w:t>
      </w:r>
      <w:r w:rsidRPr="00B82F54">
        <w:rPr>
          <w:rFonts w:asciiTheme="majorBidi" w:eastAsia="Calibri" w:hAnsiTheme="majorBidi" w:cstheme="majorBidi"/>
          <w:sz w:val="24"/>
          <w:szCs w:val="24"/>
          <w:lang w:val="en-GB"/>
        </w:rPr>
        <w:t>cannot remain in the present</w:t>
      </w:r>
      <w:r w:rsidRPr="00B82F54">
        <w:rPr>
          <w:rFonts w:asciiTheme="majorBidi" w:eastAsia="Calibri" w:hAnsiTheme="majorBidi" w:cstheme="majorBidi"/>
          <w:smallCaps/>
          <w:sz w:val="24"/>
          <w:szCs w:val="20"/>
          <w:lang w:val="en-GB"/>
        </w:rPr>
        <w:t xml:space="preserve"> earth-container. </w:t>
      </w:r>
      <w:r w:rsidRPr="00B82F54">
        <w:rPr>
          <w:rFonts w:asciiTheme="majorBidi" w:eastAsia="Calibri" w:hAnsiTheme="majorBidi" w:cstheme="majorBidi"/>
          <w:sz w:val="24"/>
          <w:szCs w:val="24"/>
          <w:lang w:val="en-GB"/>
        </w:rPr>
        <w:t xml:space="preserve">This dramatic storyline is contrasted with the journalist’s alternative solution: “reduce greenhouse gas emissions”. The progressive evolution of climate change allows the </w:t>
      </w:r>
      <w:r w:rsidRPr="00B82F54">
        <w:rPr>
          <w:rFonts w:asciiTheme="majorBidi" w:eastAsia="Calibri" w:hAnsiTheme="majorBidi" w:cstheme="majorBidi"/>
          <w:smallCaps/>
          <w:sz w:val="24"/>
          <w:szCs w:val="20"/>
          <w:lang w:val="en-GB"/>
        </w:rPr>
        <w:t>passengers</w:t>
      </w:r>
      <w:r w:rsidRPr="00B82F54">
        <w:rPr>
          <w:rFonts w:asciiTheme="majorBidi" w:eastAsia="Calibri" w:hAnsiTheme="majorBidi" w:cstheme="majorBidi"/>
          <w:sz w:val="24"/>
          <w:szCs w:val="24"/>
          <w:lang w:val="en-GB"/>
        </w:rPr>
        <w:t xml:space="preserve"> time to adopt this solution (the </w:t>
      </w:r>
      <w:r w:rsidRPr="00B82F54">
        <w:rPr>
          <w:rFonts w:asciiTheme="majorBidi" w:eastAsia="Calibri" w:hAnsiTheme="majorBidi" w:cstheme="majorBidi"/>
          <w:smallCaps/>
          <w:sz w:val="24"/>
          <w:szCs w:val="20"/>
          <w:lang w:val="en-GB"/>
        </w:rPr>
        <w:t xml:space="preserve">lifeboat </w:t>
      </w:r>
      <w:r w:rsidRPr="00B82F54">
        <w:rPr>
          <w:rFonts w:asciiTheme="majorBidi" w:eastAsia="Calibri" w:hAnsiTheme="majorBidi" w:cstheme="majorBidi"/>
          <w:sz w:val="24"/>
          <w:szCs w:val="24"/>
          <w:lang w:val="en-GB"/>
        </w:rPr>
        <w:t xml:space="preserve">can still be avoided). The </w:t>
      </w:r>
      <w:r w:rsidRPr="00B82F54">
        <w:rPr>
          <w:rFonts w:asciiTheme="majorBidi" w:eastAsia="Calibri" w:hAnsiTheme="majorBidi" w:cstheme="majorBidi"/>
          <w:smallCaps/>
          <w:sz w:val="24"/>
          <w:szCs w:val="20"/>
          <w:lang w:val="en-GB"/>
        </w:rPr>
        <w:t xml:space="preserve">lifeboat </w:t>
      </w:r>
      <w:r w:rsidRPr="00B82F54">
        <w:rPr>
          <w:rFonts w:asciiTheme="majorBidi" w:eastAsia="Calibri" w:hAnsiTheme="majorBidi" w:cstheme="majorBidi"/>
          <w:sz w:val="24"/>
          <w:szCs w:val="24"/>
          <w:lang w:val="en-GB"/>
        </w:rPr>
        <w:t xml:space="preserve">represents an alternative </w:t>
      </w:r>
      <w:r w:rsidRPr="00B82F54">
        <w:rPr>
          <w:rFonts w:asciiTheme="majorBidi" w:eastAsia="Calibri" w:hAnsiTheme="majorBidi" w:cstheme="majorBidi"/>
          <w:smallCaps/>
          <w:sz w:val="24"/>
          <w:szCs w:val="20"/>
          <w:lang w:val="en-GB"/>
        </w:rPr>
        <w:t xml:space="preserve">container </w:t>
      </w:r>
      <w:r w:rsidRPr="00B82F54">
        <w:rPr>
          <w:rFonts w:asciiTheme="majorBidi" w:eastAsia="Calibri" w:hAnsiTheme="majorBidi" w:cstheme="majorBidi"/>
          <w:sz w:val="24"/>
          <w:szCs w:val="24"/>
          <w:lang w:val="en-GB"/>
        </w:rPr>
        <w:t xml:space="preserve">whose characteristics comprise less desirable features; i.e., it is a </w:t>
      </w:r>
      <w:r w:rsidRPr="00B82F54">
        <w:rPr>
          <w:rFonts w:asciiTheme="majorBidi" w:eastAsia="Calibri" w:hAnsiTheme="majorBidi" w:cstheme="majorBidi"/>
          <w:smallCaps/>
          <w:sz w:val="24"/>
          <w:szCs w:val="20"/>
          <w:lang w:val="en-GB"/>
        </w:rPr>
        <w:t xml:space="preserve">means of transport </w:t>
      </w:r>
      <w:r w:rsidRPr="00B82F54">
        <w:rPr>
          <w:rFonts w:asciiTheme="majorBidi" w:eastAsia="Calibri" w:hAnsiTheme="majorBidi" w:cstheme="majorBidi"/>
          <w:sz w:val="24"/>
          <w:szCs w:val="24"/>
          <w:lang w:val="en-GB"/>
        </w:rPr>
        <w:t xml:space="preserve">used for survival. Additionally, the </w:t>
      </w:r>
      <w:r w:rsidRPr="00B82F54">
        <w:rPr>
          <w:rFonts w:asciiTheme="majorBidi" w:eastAsia="Calibri" w:hAnsiTheme="majorBidi" w:cstheme="majorBidi"/>
          <w:smallCaps/>
          <w:sz w:val="24"/>
          <w:szCs w:val="20"/>
          <w:lang w:val="en-GB"/>
        </w:rPr>
        <w:t xml:space="preserve">destination of the lifeboat </w:t>
      </w:r>
      <w:r w:rsidRPr="00B82F54">
        <w:rPr>
          <w:rFonts w:asciiTheme="majorBidi" w:eastAsia="Calibri" w:hAnsiTheme="majorBidi" w:cstheme="majorBidi"/>
          <w:sz w:val="24"/>
          <w:szCs w:val="24"/>
          <w:lang w:val="en-GB"/>
        </w:rPr>
        <w:t xml:space="preserve">adds undesirable features to Lovelock’s solution: “the lifeboat for a changing climate”. The journalist’s opposition between the </w:t>
      </w:r>
      <w:r w:rsidRPr="00B82F54">
        <w:rPr>
          <w:rFonts w:asciiTheme="majorBidi" w:eastAsia="Calibri" w:hAnsiTheme="majorBidi" w:cstheme="majorBidi"/>
          <w:smallCaps/>
          <w:sz w:val="24"/>
          <w:szCs w:val="20"/>
          <w:lang w:val="en-GB"/>
        </w:rPr>
        <w:t xml:space="preserve">lifeboat </w:t>
      </w:r>
      <w:r w:rsidRPr="00B82F54">
        <w:rPr>
          <w:rFonts w:asciiTheme="majorBidi" w:eastAsia="Calibri" w:hAnsiTheme="majorBidi" w:cstheme="majorBidi"/>
          <w:sz w:val="24"/>
          <w:szCs w:val="24"/>
          <w:lang w:val="en-GB"/>
        </w:rPr>
        <w:t xml:space="preserve">scenario-version and emission reduction strongly </w:t>
      </w:r>
      <w:r w:rsidRPr="00B82F54">
        <w:rPr>
          <w:rFonts w:asciiTheme="majorBidi" w:eastAsia="Calibri" w:hAnsiTheme="majorBidi" w:cstheme="majorBidi"/>
          <w:sz w:val="24"/>
          <w:szCs w:val="24"/>
          <w:lang w:val="en-GB"/>
        </w:rPr>
        <w:lastRenderedPageBreak/>
        <w:t xml:space="preserve">promotes the latter, presented as a self-evident choice. Consequently, the lack of adapted environmental decision appears absurd. </w:t>
      </w:r>
    </w:p>
    <w:p w14:paraId="05B477FD"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The image of the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can be challenged further, notably in NGO discourse advocating in favour of climate justice. The notion of climate justice is a significant feature of environmental </w:t>
      </w:r>
      <w:r w:rsidRPr="00B82F54">
        <w:rPr>
          <w:rFonts w:asciiTheme="majorBidi" w:eastAsia="Calibri" w:hAnsiTheme="majorBidi" w:cstheme="majorBidi"/>
          <w:sz w:val="20"/>
          <w:szCs w:val="20"/>
          <w:lang w:val="en-GB"/>
        </w:rPr>
        <w:t>NGO</w:t>
      </w:r>
      <w:r w:rsidRPr="00B82F54">
        <w:rPr>
          <w:rFonts w:asciiTheme="majorBidi" w:eastAsia="Calibri" w:hAnsiTheme="majorBidi" w:cstheme="majorBidi"/>
          <w:sz w:val="24"/>
          <w:szCs w:val="24"/>
          <w:lang w:val="en-GB"/>
        </w:rPr>
        <w:t xml:space="preserve"> discourse that asks political leaders to consider the uneven consequences of climate change worldwide (Schlosberg and Collins 2014). Unsurprisingly, this notion of climate justice directly contradicts the image of the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cooperation is still favoured, but </w:t>
      </w:r>
      <w:r w:rsidRPr="00B82F54">
        <w:rPr>
          <w:rFonts w:asciiTheme="majorBidi" w:eastAsia="Calibri" w:hAnsiTheme="majorBidi" w:cstheme="majorBidi"/>
          <w:smallCaps/>
          <w:sz w:val="24"/>
          <w:szCs w:val="20"/>
          <w:lang w:val="en-GB"/>
        </w:rPr>
        <w:t>boats</w:t>
      </w:r>
      <w:r w:rsidRPr="00B82F54">
        <w:rPr>
          <w:rFonts w:asciiTheme="majorBidi" w:eastAsia="Calibri" w:hAnsiTheme="majorBidi" w:cstheme="majorBidi"/>
          <w:sz w:val="24"/>
          <w:szCs w:val="24"/>
          <w:lang w:val="en-GB"/>
        </w:rPr>
        <w:t xml:space="preserve"> and </w:t>
      </w:r>
      <w:r w:rsidRPr="00B82F54">
        <w:rPr>
          <w:rFonts w:asciiTheme="majorBidi" w:eastAsia="Calibri" w:hAnsiTheme="majorBidi" w:cstheme="majorBidi"/>
          <w:smallCaps/>
          <w:sz w:val="24"/>
          <w:szCs w:val="20"/>
          <w:lang w:val="en-GB"/>
        </w:rPr>
        <w:t xml:space="preserve">maritime journeys </w:t>
      </w:r>
      <w:r w:rsidRPr="00B82F54">
        <w:rPr>
          <w:rFonts w:asciiTheme="majorBidi" w:eastAsia="Calibri" w:hAnsiTheme="majorBidi" w:cstheme="majorBidi"/>
          <w:sz w:val="24"/>
          <w:szCs w:val="24"/>
          <w:lang w:val="en-GB"/>
        </w:rPr>
        <w:t xml:space="preserve">differ following a number of factors. This description of </w:t>
      </w:r>
      <w:r w:rsidRPr="00B82F54">
        <w:rPr>
          <w:rFonts w:asciiTheme="majorBidi" w:eastAsia="Calibri" w:hAnsiTheme="majorBidi" w:cstheme="majorBidi"/>
          <w:smallCaps/>
          <w:sz w:val="24"/>
          <w:szCs w:val="20"/>
          <w:lang w:val="en-GB"/>
        </w:rPr>
        <w:t xml:space="preserve">different boats </w:t>
      </w:r>
      <w:r w:rsidRPr="00B82F54">
        <w:rPr>
          <w:rFonts w:asciiTheme="majorBidi" w:eastAsia="Calibri" w:hAnsiTheme="majorBidi" w:cstheme="majorBidi"/>
          <w:sz w:val="24"/>
          <w:szCs w:val="24"/>
          <w:lang w:val="en-GB"/>
        </w:rPr>
        <w:t>is best illustrated in Extract (8) provided below.</w:t>
      </w:r>
    </w:p>
    <w:p w14:paraId="776BCFB1"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7E0BAEA3" w14:textId="77777777" w:rsidR="0075691A" w:rsidRPr="00B82F54" w:rsidRDefault="0075691A" w:rsidP="0075691A">
      <w:pPr>
        <w:numPr>
          <w:ilvl w:val="0"/>
          <w:numId w:val="2"/>
        </w:numPr>
        <w:spacing w:after="0" w:line="360" w:lineRule="auto"/>
        <w:ind w:left="1077" w:hanging="357"/>
        <w:jc w:val="both"/>
        <w:rPr>
          <w:rFonts w:asciiTheme="majorBidi" w:eastAsia="Calibri" w:hAnsiTheme="majorBidi" w:cstheme="majorBidi"/>
          <w:lang w:val="en-GB"/>
        </w:rPr>
      </w:pPr>
      <w:r w:rsidRPr="00B82F54">
        <w:rPr>
          <w:rFonts w:asciiTheme="majorBidi" w:eastAsia="Calibri" w:hAnsiTheme="majorBidi" w:cstheme="majorBidi"/>
          <w:i/>
          <w:iCs/>
          <w:lang w:val="en-GB"/>
        </w:rPr>
        <w:t xml:space="preserve">We are not all in the same boat: </w:t>
      </w:r>
      <w:r w:rsidRPr="00B82F54">
        <w:rPr>
          <w:rFonts w:asciiTheme="majorBidi" w:eastAsia="Calibri" w:hAnsiTheme="majorBidi" w:cstheme="majorBidi"/>
          <w:lang w:val="en-GB"/>
        </w:rPr>
        <w:t xml:space="preserve">We, the COP26 Coalition, have come together united under </w:t>
      </w:r>
      <w:r w:rsidRPr="00B82F54">
        <w:rPr>
          <w:rFonts w:asciiTheme="majorBidi" w:eastAsia="Calibri" w:hAnsiTheme="majorBidi" w:cstheme="majorBidi"/>
          <w:i/>
          <w:iCs/>
          <w:lang w:val="en-GB"/>
        </w:rPr>
        <w:t>the common cause of climate justice</w:t>
      </w:r>
      <w:r w:rsidRPr="00B82F54">
        <w:rPr>
          <w:rFonts w:asciiTheme="majorBidi" w:eastAsia="Calibri" w:hAnsiTheme="majorBidi" w:cstheme="majorBidi"/>
          <w:lang w:val="en-GB"/>
        </w:rPr>
        <w:t xml:space="preserve">. We are a collaboration of civil society organisations including trade unions, direct action networks, climate justice groups, environment and development NGOs, faith groups, students and youth, migrant and racial justice networks. </w:t>
      </w:r>
      <w:r w:rsidRPr="00B82F54">
        <w:rPr>
          <w:rFonts w:asciiTheme="majorBidi" w:eastAsia="Times New Roman" w:hAnsiTheme="majorBidi" w:cstheme="majorBidi"/>
          <w:i/>
          <w:iCs/>
          <w:lang w:val="en-GB" w:eastAsia="en-GB"/>
        </w:rPr>
        <w:t xml:space="preserve">Same storm, different boats: </w:t>
      </w:r>
      <w:r w:rsidRPr="00B82F54">
        <w:rPr>
          <w:rFonts w:asciiTheme="majorBidi" w:eastAsia="Calibri" w:hAnsiTheme="majorBidi" w:cstheme="majorBidi"/>
          <w:i/>
          <w:iCs/>
          <w:lang w:val="en-GB"/>
        </w:rPr>
        <w:t>quite literally this is the fight for our lives and our livelihoods</w:t>
      </w:r>
      <w:r w:rsidRPr="00B82F54">
        <w:rPr>
          <w:rFonts w:asciiTheme="majorBidi" w:eastAsia="Calibri" w:hAnsiTheme="majorBidi" w:cstheme="majorBidi"/>
          <w:lang w:val="en-GB"/>
        </w:rPr>
        <w:t>. (COP26 Coalition, Coalition Statement 2, 01/11/2020).</w:t>
      </w:r>
    </w:p>
    <w:p w14:paraId="21378E70" w14:textId="77777777" w:rsidR="0075691A" w:rsidRPr="00B82F54" w:rsidRDefault="0075691A" w:rsidP="0075691A">
      <w:pPr>
        <w:spacing w:after="0" w:line="360" w:lineRule="auto"/>
        <w:jc w:val="both"/>
        <w:rPr>
          <w:rFonts w:asciiTheme="majorBidi" w:eastAsia="Calibri" w:hAnsiTheme="majorBidi" w:cstheme="majorBidi"/>
          <w:i/>
          <w:iCs/>
          <w:lang w:val="en-GB"/>
        </w:rPr>
      </w:pPr>
    </w:p>
    <w:p w14:paraId="6B6035D4" w14:textId="77777777" w:rsidR="0075691A" w:rsidRPr="00B82F54" w:rsidRDefault="0075691A" w:rsidP="0075691A">
      <w:pPr>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This extract has been selected from the publications produced by the Non-Governmental Organisation COP26 Coalition. The focus is on the notion of climate justice. The metaphor users highlight the existence of </w:t>
      </w:r>
      <w:r w:rsidRPr="00B82F54">
        <w:rPr>
          <w:rFonts w:asciiTheme="majorBidi" w:eastAsia="Calibri" w:hAnsiTheme="majorBidi" w:cstheme="majorBidi"/>
          <w:smallCaps/>
          <w:sz w:val="24"/>
          <w:szCs w:val="20"/>
          <w:lang w:val="en-GB"/>
        </w:rPr>
        <w:t xml:space="preserve">different boats </w:t>
      </w:r>
      <w:r w:rsidRPr="00B82F54">
        <w:rPr>
          <w:rFonts w:asciiTheme="majorBidi" w:eastAsia="Calibri" w:hAnsiTheme="majorBidi" w:cstheme="majorBidi"/>
          <w:sz w:val="24"/>
          <w:szCs w:val="24"/>
          <w:lang w:val="en-GB"/>
        </w:rPr>
        <w:t xml:space="preserve">distinguished by the various social status, occupations, nationalities, and skin colours of the </w:t>
      </w:r>
      <w:r w:rsidRPr="00B82F54">
        <w:rPr>
          <w:rFonts w:asciiTheme="majorBidi" w:eastAsia="Calibri" w:hAnsiTheme="majorBidi" w:cstheme="majorBidi"/>
          <w:smallCaps/>
          <w:sz w:val="24"/>
          <w:szCs w:val="20"/>
          <w:lang w:val="en-GB"/>
        </w:rPr>
        <w:t>passengers</w:t>
      </w:r>
      <w:r w:rsidRPr="00B82F54">
        <w:rPr>
          <w:rFonts w:asciiTheme="majorBidi" w:eastAsia="Calibri" w:hAnsiTheme="majorBidi" w:cstheme="majorBidi"/>
          <w:sz w:val="24"/>
          <w:szCs w:val="24"/>
          <w:lang w:val="en-GB"/>
        </w:rPr>
        <w:t xml:space="preserve">. Yet, this depiction of </w:t>
      </w:r>
      <w:r w:rsidRPr="00B82F54">
        <w:rPr>
          <w:rFonts w:asciiTheme="majorBidi" w:eastAsia="Calibri" w:hAnsiTheme="majorBidi" w:cstheme="majorBidi"/>
          <w:smallCaps/>
          <w:sz w:val="24"/>
          <w:szCs w:val="20"/>
          <w:lang w:val="en-GB"/>
        </w:rPr>
        <w:t xml:space="preserve">different boats </w:t>
      </w:r>
      <w:r w:rsidRPr="00B82F54">
        <w:rPr>
          <w:rFonts w:asciiTheme="majorBidi" w:eastAsia="Calibri" w:hAnsiTheme="majorBidi" w:cstheme="majorBidi"/>
          <w:sz w:val="24"/>
          <w:szCs w:val="24"/>
          <w:lang w:val="en-GB"/>
        </w:rPr>
        <w:t xml:space="preserve">still promotes the benefits of cooperation. Indeed, the </w:t>
      </w:r>
      <w:r w:rsidRPr="00B82F54">
        <w:rPr>
          <w:rFonts w:asciiTheme="majorBidi" w:eastAsia="Calibri" w:hAnsiTheme="majorBidi" w:cstheme="majorBidi"/>
          <w:smallCaps/>
          <w:sz w:val="24"/>
          <w:szCs w:val="20"/>
          <w:lang w:val="en-GB"/>
        </w:rPr>
        <w:t xml:space="preserve">different boats </w:t>
      </w:r>
      <w:r w:rsidRPr="00B82F54">
        <w:rPr>
          <w:rFonts w:asciiTheme="majorBidi" w:eastAsia="Calibri" w:hAnsiTheme="majorBidi" w:cstheme="majorBidi"/>
          <w:sz w:val="24"/>
          <w:szCs w:val="24"/>
          <w:lang w:val="en-GB"/>
        </w:rPr>
        <w:t xml:space="preserve">here inform the readership about the various characteristics of the world population. The conceptualisation explains that some humans can afford </w:t>
      </w:r>
      <w:r w:rsidRPr="00B82F54">
        <w:rPr>
          <w:rFonts w:asciiTheme="majorBidi" w:eastAsia="Calibri" w:hAnsiTheme="majorBidi" w:cstheme="majorBidi"/>
          <w:smallCaps/>
          <w:sz w:val="24"/>
          <w:szCs w:val="20"/>
          <w:lang w:val="en-GB"/>
        </w:rPr>
        <w:t xml:space="preserve">well-suited boats </w:t>
      </w:r>
      <w:r w:rsidRPr="00B82F54">
        <w:rPr>
          <w:rFonts w:asciiTheme="majorBidi" w:eastAsia="Calibri" w:hAnsiTheme="majorBidi" w:cstheme="majorBidi"/>
          <w:sz w:val="24"/>
          <w:szCs w:val="24"/>
          <w:lang w:val="en-GB"/>
        </w:rPr>
        <w:t>whereas other humans may only afford</w:t>
      </w:r>
      <w:r w:rsidRPr="00B82F54">
        <w:rPr>
          <w:rFonts w:asciiTheme="majorBidi" w:eastAsia="Calibri" w:hAnsiTheme="majorBidi" w:cstheme="majorBidi"/>
          <w:smallCaps/>
          <w:sz w:val="24"/>
          <w:szCs w:val="24"/>
          <w:lang w:val="en-GB"/>
        </w:rPr>
        <w:t xml:space="preserve"> small boats</w:t>
      </w:r>
      <w:r w:rsidRPr="00B82F54">
        <w:rPr>
          <w:rFonts w:asciiTheme="majorBidi" w:eastAsia="Calibri" w:hAnsiTheme="majorBidi" w:cstheme="majorBidi"/>
          <w:sz w:val="24"/>
          <w:szCs w:val="24"/>
          <w:lang w:val="en-GB"/>
        </w:rPr>
        <w:t xml:space="preserve">. This distinction may be emphasised by the mention of climate refugees in the beginning of the extract, in which case the </w:t>
      </w:r>
      <w:r w:rsidRPr="00B82F54">
        <w:rPr>
          <w:rFonts w:asciiTheme="majorBidi" w:eastAsia="Calibri" w:hAnsiTheme="majorBidi" w:cstheme="majorBidi"/>
          <w:smallCaps/>
          <w:sz w:val="24"/>
          <w:szCs w:val="20"/>
          <w:lang w:val="en-GB"/>
        </w:rPr>
        <w:t xml:space="preserve">(small) boats </w:t>
      </w:r>
      <w:r w:rsidRPr="00B82F54">
        <w:rPr>
          <w:rFonts w:asciiTheme="majorBidi" w:eastAsia="Calibri" w:hAnsiTheme="majorBidi" w:cstheme="majorBidi"/>
          <w:sz w:val="24"/>
          <w:szCs w:val="24"/>
          <w:lang w:val="en-GB"/>
        </w:rPr>
        <w:t xml:space="preserve">source domain is used as a topic-triggering device. The NGO relies on this distinction to explain that global cooperation is needed: </w:t>
      </w:r>
      <w:r w:rsidRPr="00B82F54">
        <w:rPr>
          <w:rFonts w:asciiTheme="majorBidi" w:eastAsia="Calibri" w:hAnsiTheme="majorBidi" w:cstheme="majorBidi"/>
          <w:smallCaps/>
          <w:sz w:val="24"/>
          <w:szCs w:val="24"/>
          <w:lang w:val="en-GB"/>
        </w:rPr>
        <w:t xml:space="preserve">passengers on board of larger boats must help passengers on board of smaller boats. </w:t>
      </w:r>
      <w:r w:rsidRPr="00B82F54">
        <w:rPr>
          <w:rFonts w:asciiTheme="majorBidi" w:eastAsia="Calibri" w:hAnsiTheme="majorBidi" w:cstheme="majorBidi"/>
          <w:sz w:val="24"/>
          <w:szCs w:val="24"/>
          <w:lang w:val="en-GB"/>
        </w:rPr>
        <w:t xml:space="preserve">This argument is reinforced in the remainder of the extract that refers to a </w:t>
      </w:r>
      <w:r w:rsidRPr="00B82F54">
        <w:rPr>
          <w:rFonts w:asciiTheme="majorBidi" w:eastAsia="Calibri" w:hAnsiTheme="majorBidi" w:cstheme="majorBidi"/>
          <w:smallCaps/>
          <w:sz w:val="24"/>
          <w:szCs w:val="20"/>
          <w:lang w:val="en-GB"/>
        </w:rPr>
        <w:t xml:space="preserve">storm </w:t>
      </w:r>
      <w:r w:rsidRPr="00B82F54">
        <w:rPr>
          <w:rFonts w:asciiTheme="majorBidi" w:eastAsia="Calibri" w:hAnsiTheme="majorBidi" w:cstheme="majorBidi"/>
          <w:sz w:val="24"/>
          <w:szCs w:val="24"/>
          <w:lang w:val="en-GB"/>
        </w:rPr>
        <w:t xml:space="preserve">that </w:t>
      </w:r>
      <w:r w:rsidRPr="00B82F54">
        <w:rPr>
          <w:rFonts w:asciiTheme="majorBidi" w:eastAsia="Calibri" w:hAnsiTheme="majorBidi" w:cstheme="majorBidi"/>
          <w:smallCaps/>
          <w:sz w:val="24"/>
          <w:szCs w:val="20"/>
          <w:lang w:val="en-GB"/>
        </w:rPr>
        <w:t>boats</w:t>
      </w:r>
      <w:r w:rsidRPr="00B82F54">
        <w:rPr>
          <w:rFonts w:asciiTheme="majorBidi" w:eastAsia="Calibri" w:hAnsiTheme="majorBidi" w:cstheme="majorBidi"/>
          <w:sz w:val="24"/>
          <w:szCs w:val="24"/>
          <w:lang w:val="en-GB"/>
        </w:rPr>
        <w:t xml:space="preserve"> have to face. One might infer that the pre-existing climate crisis has attributed particular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s to particular </w:t>
      </w:r>
      <w:r w:rsidRPr="00B82F54">
        <w:rPr>
          <w:rFonts w:asciiTheme="majorBidi" w:eastAsia="Calibri" w:hAnsiTheme="majorBidi" w:cstheme="majorBidi"/>
          <w:smallCaps/>
          <w:sz w:val="24"/>
          <w:szCs w:val="20"/>
          <w:lang w:val="en-GB"/>
        </w:rPr>
        <w:t>passengers</w:t>
      </w:r>
      <w:r w:rsidRPr="00B82F54">
        <w:rPr>
          <w:rFonts w:asciiTheme="majorBidi" w:eastAsia="Calibri" w:hAnsiTheme="majorBidi" w:cstheme="majorBidi"/>
          <w:sz w:val="24"/>
          <w:szCs w:val="24"/>
          <w:lang w:val="en-GB"/>
        </w:rPr>
        <w:t xml:space="preserve">, and the evolution of climate change has put all </w:t>
      </w:r>
      <w:r w:rsidRPr="00B82F54">
        <w:rPr>
          <w:rFonts w:asciiTheme="majorBidi" w:eastAsia="Calibri" w:hAnsiTheme="majorBidi" w:cstheme="majorBidi"/>
          <w:smallCaps/>
          <w:sz w:val="24"/>
          <w:szCs w:val="20"/>
          <w:lang w:val="en-GB"/>
        </w:rPr>
        <w:t xml:space="preserve">passengers </w:t>
      </w:r>
      <w:r w:rsidRPr="00B82F54">
        <w:rPr>
          <w:rFonts w:asciiTheme="majorBidi" w:eastAsia="Calibri" w:hAnsiTheme="majorBidi" w:cstheme="majorBidi"/>
          <w:sz w:val="24"/>
          <w:szCs w:val="24"/>
          <w:lang w:val="en-GB"/>
        </w:rPr>
        <w:t xml:space="preserve">(of </w:t>
      </w:r>
      <w:r w:rsidRPr="00B82F54">
        <w:rPr>
          <w:rFonts w:asciiTheme="majorBidi" w:eastAsia="Calibri" w:hAnsiTheme="majorBidi" w:cstheme="majorBidi"/>
          <w:smallCaps/>
          <w:sz w:val="24"/>
          <w:szCs w:val="20"/>
          <w:lang w:val="en-GB"/>
        </w:rPr>
        <w:t xml:space="preserve">bigger </w:t>
      </w:r>
      <w:r w:rsidRPr="00B82F54">
        <w:rPr>
          <w:rFonts w:asciiTheme="majorBidi" w:eastAsia="Calibri" w:hAnsiTheme="majorBidi" w:cstheme="majorBidi"/>
          <w:sz w:val="24"/>
          <w:szCs w:val="24"/>
          <w:lang w:val="en-GB"/>
        </w:rPr>
        <w:t xml:space="preserve">and </w:t>
      </w:r>
      <w:r w:rsidRPr="00B82F54">
        <w:rPr>
          <w:rFonts w:asciiTheme="majorBidi" w:eastAsia="Calibri" w:hAnsiTheme="majorBidi" w:cstheme="majorBidi"/>
          <w:smallCaps/>
          <w:sz w:val="24"/>
          <w:szCs w:val="20"/>
          <w:lang w:val="en-GB"/>
        </w:rPr>
        <w:t>smaller boats</w:t>
      </w:r>
      <w:r w:rsidRPr="00B82F54">
        <w:rPr>
          <w:rFonts w:asciiTheme="majorBidi" w:eastAsia="Calibri" w:hAnsiTheme="majorBidi" w:cstheme="majorBidi"/>
          <w:sz w:val="24"/>
          <w:szCs w:val="24"/>
          <w:lang w:val="en-GB"/>
        </w:rPr>
        <w:t xml:space="preserve">) at risk (“our lives”; “our livelihoods”). Yet, this evolution does not impact the activists’ argument: the </w:t>
      </w:r>
      <w:r w:rsidRPr="00B82F54">
        <w:rPr>
          <w:rFonts w:asciiTheme="majorBidi" w:eastAsia="Calibri" w:hAnsiTheme="majorBidi" w:cstheme="majorBidi"/>
          <w:smallCaps/>
          <w:sz w:val="24"/>
          <w:szCs w:val="20"/>
          <w:lang w:val="en-GB"/>
        </w:rPr>
        <w:t xml:space="preserve">storm </w:t>
      </w:r>
      <w:r w:rsidRPr="00B82F54">
        <w:rPr>
          <w:rFonts w:asciiTheme="majorBidi" w:eastAsia="Calibri" w:hAnsiTheme="majorBidi" w:cstheme="majorBidi"/>
          <w:sz w:val="24"/>
          <w:szCs w:val="24"/>
          <w:lang w:val="en-GB"/>
        </w:rPr>
        <w:t xml:space="preserve">is mentioned to represent the </w:t>
      </w:r>
      <w:r w:rsidRPr="00B82F54">
        <w:rPr>
          <w:rFonts w:asciiTheme="majorBidi" w:eastAsia="Calibri" w:hAnsiTheme="majorBidi" w:cstheme="majorBidi"/>
          <w:sz w:val="24"/>
          <w:szCs w:val="24"/>
          <w:lang w:val="en-GB"/>
        </w:rPr>
        <w:lastRenderedPageBreak/>
        <w:t>common “fight” for survival. Therefore, the activists do not so much argue for cooperation, but for solidarity.</w:t>
      </w:r>
    </w:p>
    <w:p w14:paraId="64FDE95E"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This section demonstrated how the image of the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has been challenged by metaphor users. The focus has been on the danger faced during the </w:t>
      </w:r>
      <w:r w:rsidRPr="00B82F54">
        <w:rPr>
          <w:rFonts w:asciiTheme="majorBidi" w:eastAsia="Calibri" w:hAnsiTheme="majorBidi" w:cstheme="majorBidi"/>
          <w:smallCaps/>
          <w:sz w:val="24"/>
          <w:szCs w:val="20"/>
          <w:lang w:val="en-GB"/>
        </w:rPr>
        <w:t xml:space="preserve">maritime journey </w:t>
      </w:r>
      <w:r w:rsidRPr="00B82F54">
        <w:rPr>
          <w:rFonts w:asciiTheme="majorBidi" w:eastAsia="Calibri" w:hAnsiTheme="majorBidi" w:cstheme="majorBidi"/>
          <w:sz w:val="24"/>
          <w:szCs w:val="24"/>
          <w:lang w:val="en-GB"/>
        </w:rPr>
        <w:t xml:space="preserve">that requires all </w:t>
      </w:r>
      <w:r w:rsidRPr="00B82F54">
        <w:rPr>
          <w:rFonts w:asciiTheme="majorBidi" w:eastAsia="Calibri" w:hAnsiTheme="majorBidi" w:cstheme="majorBidi"/>
          <w:smallCaps/>
          <w:sz w:val="24"/>
          <w:szCs w:val="20"/>
          <w:lang w:val="en-GB"/>
        </w:rPr>
        <w:t xml:space="preserve">passengers </w:t>
      </w:r>
      <w:r w:rsidRPr="00B82F54">
        <w:rPr>
          <w:rFonts w:asciiTheme="majorBidi" w:eastAsia="Calibri" w:hAnsiTheme="majorBidi" w:cstheme="majorBidi"/>
          <w:sz w:val="24"/>
          <w:szCs w:val="24"/>
          <w:lang w:val="en-GB"/>
        </w:rPr>
        <w:t>to take care of the</w:t>
      </w:r>
      <w:r w:rsidRPr="00B82F54">
        <w:rPr>
          <w:rFonts w:asciiTheme="majorBidi" w:eastAsia="Calibri" w:hAnsiTheme="majorBidi" w:cstheme="majorBidi"/>
          <w:smallCaps/>
          <w:sz w:val="24"/>
          <w:szCs w:val="20"/>
          <w:lang w:val="en-GB"/>
        </w:rPr>
        <w:t xml:space="preserve"> boat(s)</w:t>
      </w:r>
      <w:r w:rsidRPr="00B82F54">
        <w:rPr>
          <w:rFonts w:asciiTheme="majorBidi" w:eastAsia="Calibri" w:hAnsiTheme="majorBidi" w:cstheme="majorBidi"/>
          <w:sz w:val="20"/>
          <w:szCs w:val="20"/>
          <w:lang w:val="en-GB"/>
        </w:rPr>
        <w:t xml:space="preserve">. </w:t>
      </w:r>
      <w:r w:rsidRPr="00B82F54">
        <w:rPr>
          <w:rFonts w:asciiTheme="majorBidi" w:eastAsia="Calibri" w:hAnsiTheme="majorBidi" w:cstheme="majorBidi"/>
          <w:sz w:val="24"/>
          <w:szCs w:val="24"/>
          <w:lang w:val="en-GB"/>
        </w:rPr>
        <w:t xml:space="preserve">Alternatively, metaphor users may mention the existing </w:t>
      </w:r>
      <w:r w:rsidRPr="00B82F54">
        <w:rPr>
          <w:rFonts w:asciiTheme="majorBidi" w:eastAsia="Calibri" w:hAnsiTheme="majorBidi" w:cstheme="majorBidi"/>
          <w:smallCaps/>
          <w:sz w:val="24"/>
          <w:szCs w:val="20"/>
          <w:lang w:val="en-GB"/>
        </w:rPr>
        <w:t>damages of the boat(s)</w:t>
      </w:r>
      <w:r w:rsidRPr="00B82F54">
        <w:rPr>
          <w:rFonts w:asciiTheme="majorBidi" w:eastAsia="Calibri" w:hAnsiTheme="majorBidi" w:cstheme="majorBidi"/>
          <w:sz w:val="20"/>
          <w:szCs w:val="20"/>
          <w:lang w:val="en-GB"/>
        </w:rPr>
        <w:t xml:space="preserve">, </w:t>
      </w:r>
      <w:r w:rsidRPr="00B82F54">
        <w:rPr>
          <w:rFonts w:asciiTheme="majorBidi" w:eastAsia="Calibri" w:hAnsiTheme="majorBidi" w:cstheme="majorBidi"/>
          <w:sz w:val="24"/>
          <w:szCs w:val="24"/>
          <w:lang w:val="en-GB"/>
        </w:rPr>
        <w:t xml:space="preserve">and rely on the proverb to promote particular solutions: emission reduction or international solidarity. In the next section, I discuss the implications of these various exploitations, and I provide some concluding remarks about the variation of the </w:t>
      </w:r>
      <w:r w:rsidRPr="00B82F54">
        <w:rPr>
          <w:rFonts w:asciiTheme="majorBidi" w:eastAsia="Calibri" w:hAnsiTheme="majorBidi" w:cstheme="majorBidi"/>
          <w:i/>
          <w:iCs/>
          <w:sz w:val="24"/>
          <w:szCs w:val="24"/>
          <w:lang w:val="en-GB"/>
        </w:rPr>
        <w:t xml:space="preserve">same boat </w:t>
      </w:r>
      <w:r w:rsidRPr="00B82F54">
        <w:rPr>
          <w:rFonts w:asciiTheme="majorBidi" w:eastAsia="Calibri" w:hAnsiTheme="majorBidi" w:cstheme="majorBidi"/>
          <w:sz w:val="24"/>
          <w:szCs w:val="24"/>
          <w:lang w:val="en-GB"/>
        </w:rPr>
        <w:t xml:space="preserve">storyline. </w:t>
      </w:r>
    </w:p>
    <w:p w14:paraId="7BEEB5F4"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0FC746AF" w14:textId="77777777" w:rsidR="0075691A" w:rsidRPr="00B82F54" w:rsidRDefault="0075691A" w:rsidP="0075691A">
      <w:pPr>
        <w:spacing w:after="0" w:line="360" w:lineRule="auto"/>
        <w:jc w:val="both"/>
        <w:rPr>
          <w:rFonts w:asciiTheme="majorBidi" w:eastAsia="Calibri" w:hAnsiTheme="majorBidi" w:cstheme="majorBidi"/>
          <w:sz w:val="24"/>
          <w:szCs w:val="24"/>
          <w:lang w:val="en-GB"/>
        </w:rPr>
      </w:pPr>
    </w:p>
    <w:p w14:paraId="6AEF508F" w14:textId="77777777" w:rsidR="0075691A" w:rsidRPr="00B82F54" w:rsidRDefault="0075691A" w:rsidP="0075691A">
      <w:pPr>
        <w:spacing w:after="0" w:line="360" w:lineRule="auto"/>
        <w:jc w:val="both"/>
        <w:rPr>
          <w:rFonts w:asciiTheme="majorBidi" w:eastAsia="Times New Roman" w:hAnsiTheme="majorBidi" w:cstheme="majorBidi"/>
          <w:b/>
          <w:bCs/>
          <w:spacing w:val="15"/>
          <w:sz w:val="24"/>
          <w:szCs w:val="24"/>
          <w:lang w:val="en-GB" w:eastAsia="en-GB"/>
        </w:rPr>
      </w:pPr>
      <w:r w:rsidRPr="00B82F54">
        <w:rPr>
          <w:rFonts w:asciiTheme="majorBidi" w:eastAsia="Calibri" w:hAnsiTheme="majorBidi" w:cstheme="majorBidi"/>
          <w:b/>
          <w:bCs/>
          <w:sz w:val="24"/>
          <w:szCs w:val="24"/>
          <w:lang w:val="en-GB"/>
        </w:rPr>
        <w:t>6. Discussion and concluding remarks</w:t>
      </w:r>
    </w:p>
    <w:p w14:paraId="79F2657F" w14:textId="77777777" w:rsidR="0075691A" w:rsidRPr="00B82F54" w:rsidRDefault="0075691A" w:rsidP="0075691A">
      <w:pPr>
        <w:spacing w:after="0" w:line="360" w:lineRule="auto"/>
        <w:jc w:val="both"/>
        <w:rPr>
          <w:rFonts w:asciiTheme="majorBidi" w:eastAsia="Times New Roman" w:hAnsiTheme="majorBidi" w:cstheme="majorBidi"/>
          <w:b/>
          <w:bCs/>
          <w:spacing w:val="15"/>
          <w:sz w:val="24"/>
          <w:szCs w:val="24"/>
          <w:lang w:val="en-GB" w:eastAsia="en-GB"/>
        </w:rPr>
      </w:pPr>
    </w:p>
    <w:p w14:paraId="632CBA89" w14:textId="7D297A71" w:rsidR="0075691A" w:rsidRPr="00B82F54" w:rsidRDefault="0075691A" w:rsidP="0075691A">
      <w:pPr>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This chapter has established the rhetorical role of the proverbial phrase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in a plurality of debates about climate change. The wisdom associated with the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imagery is highly relevant to interpret metaphorical uses and exploitations in politically-oriented texts. Indeed, the story of two opponents sharing a small boat and being forced to cooperate in order to face stormy waters (</w:t>
      </w:r>
      <w:r w:rsidR="006A1E3F" w:rsidRPr="00B82F54">
        <w:rPr>
          <w:rFonts w:asciiTheme="majorBidi" w:eastAsia="Calibri" w:hAnsiTheme="majorBidi" w:cstheme="majorBidi"/>
          <w:sz w:val="24"/>
          <w:szCs w:val="24"/>
          <w:lang w:val="en-GB"/>
        </w:rPr>
        <w:t>Sun Tzu 5</w:t>
      </w:r>
      <w:r w:rsidR="006A1E3F" w:rsidRPr="00B82F54">
        <w:rPr>
          <w:rFonts w:asciiTheme="majorBidi" w:eastAsia="Calibri" w:hAnsiTheme="majorBidi" w:cstheme="majorBidi"/>
          <w:sz w:val="24"/>
          <w:szCs w:val="24"/>
          <w:vertAlign w:val="superscript"/>
          <w:lang w:val="en-GB"/>
        </w:rPr>
        <w:t>th</w:t>
      </w:r>
      <w:r w:rsidR="006A1E3F" w:rsidRPr="00B82F54">
        <w:rPr>
          <w:rFonts w:asciiTheme="majorBidi" w:eastAsia="Calibri" w:hAnsiTheme="majorBidi" w:cstheme="majorBidi"/>
          <w:sz w:val="24"/>
          <w:szCs w:val="24"/>
          <w:lang w:val="en-GB"/>
        </w:rPr>
        <w:t xml:space="preserve"> century BC; </w:t>
      </w:r>
      <w:r w:rsidRPr="00B82F54">
        <w:rPr>
          <w:rFonts w:asciiTheme="majorBidi" w:eastAsia="Calibri" w:hAnsiTheme="majorBidi" w:cstheme="majorBidi"/>
          <w:sz w:val="24"/>
          <w:szCs w:val="24"/>
          <w:lang w:val="en-GB"/>
        </w:rPr>
        <w:t xml:space="preserve">McCreadie 2008; </w:t>
      </w:r>
      <w:r w:rsidRPr="00B82F54">
        <w:rPr>
          <w:rFonts w:asciiTheme="majorBidi" w:eastAsia="Calibri" w:hAnsiTheme="majorBidi" w:cstheme="majorBidi"/>
          <w:strike/>
          <w:sz w:val="24"/>
          <w:szCs w:val="24"/>
          <w:lang w:val="en-GB"/>
        </w:rPr>
        <w:t>Butler-Bowdon 2010</w:t>
      </w:r>
      <w:r w:rsidRPr="00B82F54">
        <w:rPr>
          <w:rFonts w:asciiTheme="majorBidi" w:eastAsia="Calibri" w:hAnsiTheme="majorBidi" w:cstheme="majorBidi"/>
          <w:sz w:val="24"/>
          <w:szCs w:val="24"/>
          <w:lang w:val="en-GB"/>
        </w:rPr>
        <w:t xml:space="preserve"> Dent 2018) is implicitly referred to in the extracts discussed here. </w:t>
      </w:r>
    </w:p>
    <w:p w14:paraId="45FD0E48" w14:textId="77777777" w:rsidR="0075691A" w:rsidRPr="00B82F54" w:rsidRDefault="0075691A" w:rsidP="0075691A">
      <w:pPr>
        <w:spacing w:after="0" w:line="360" w:lineRule="auto"/>
        <w:ind w:firstLine="720"/>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Firstly, this story may be used by metaphor users to playfully describe agreements involving political opponents (like in the case of Donald Trump and Justin Trudeau). Secondly, the wisdom associated with the boat-related story helps metaphor users to convey a eulogistic view on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that suggests, in relation to the target domain</w:t>
      </w:r>
      <w:r w:rsidRPr="00B82F54">
        <w:rPr>
          <w:rFonts w:asciiTheme="majorBidi" w:eastAsia="Calibri" w:hAnsiTheme="majorBidi" w:cstheme="majorBidi"/>
          <w:smallCaps/>
          <w:sz w:val="24"/>
          <w:szCs w:val="20"/>
          <w:lang w:val="en-GB"/>
        </w:rPr>
        <w:t xml:space="preserve"> earth</w:t>
      </w:r>
      <w:r w:rsidRPr="00B82F54">
        <w:rPr>
          <w:rFonts w:asciiTheme="majorBidi" w:eastAsia="Calibri" w:hAnsiTheme="majorBidi" w:cstheme="majorBidi"/>
          <w:sz w:val="20"/>
          <w:szCs w:val="20"/>
          <w:lang w:val="en-GB"/>
        </w:rPr>
        <w:t>,</w:t>
      </w:r>
      <w:r w:rsidRPr="00B82F54">
        <w:rPr>
          <w:rFonts w:asciiTheme="majorBidi" w:eastAsia="Calibri" w:hAnsiTheme="majorBidi" w:cstheme="majorBidi"/>
          <w:sz w:val="24"/>
          <w:szCs w:val="24"/>
          <w:lang w:val="en-GB"/>
        </w:rPr>
        <w:t xml:space="preserve"> which human life can thrive through cooperation. Thirdly, some metaphor users focus on the characterisation of the </w:t>
      </w:r>
      <w:r w:rsidRPr="00B82F54">
        <w:rPr>
          <w:rFonts w:asciiTheme="majorBidi" w:eastAsia="Calibri" w:hAnsiTheme="majorBidi" w:cstheme="majorBidi"/>
          <w:smallCaps/>
          <w:sz w:val="24"/>
          <w:szCs w:val="20"/>
          <w:lang w:val="en-GB"/>
        </w:rPr>
        <w:t xml:space="preserve">passengers as opponents </w:t>
      </w:r>
      <w:r w:rsidRPr="00B82F54">
        <w:rPr>
          <w:rFonts w:asciiTheme="majorBidi" w:eastAsia="Calibri" w:hAnsiTheme="majorBidi" w:cstheme="majorBidi"/>
          <w:sz w:val="24"/>
          <w:szCs w:val="24"/>
          <w:lang w:val="en-GB"/>
        </w:rPr>
        <w:t xml:space="preserve">and describe the danger of a divided world with reference to the </w:t>
      </w:r>
      <w:r w:rsidRPr="00B82F54">
        <w:rPr>
          <w:rFonts w:asciiTheme="majorBidi" w:eastAsia="Calibri" w:hAnsiTheme="majorBidi" w:cstheme="majorBidi"/>
          <w:smallCaps/>
          <w:sz w:val="24"/>
          <w:szCs w:val="20"/>
          <w:lang w:val="en-GB"/>
        </w:rPr>
        <w:t xml:space="preserve">fragility of the boat, </w:t>
      </w:r>
      <w:r w:rsidRPr="00B82F54">
        <w:rPr>
          <w:rFonts w:asciiTheme="majorBidi" w:eastAsia="Calibri" w:hAnsiTheme="majorBidi" w:cstheme="majorBidi"/>
          <w:sz w:val="24"/>
          <w:szCs w:val="24"/>
          <w:lang w:val="en-GB"/>
        </w:rPr>
        <w:t xml:space="preserve">and the </w:t>
      </w:r>
      <w:r w:rsidRPr="00B82F54">
        <w:rPr>
          <w:rFonts w:asciiTheme="majorBidi" w:eastAsia="Calibri" w:hAnsiTheme="majorBidi" w:cstheme="majorBidi"/>
          <w:smallCaps/>
          <w:sz w:val="24"/>
          <w:szCs w:val="20"/>
          <w:lang w:val="en-GB"/>
        </w:rPr>
        <w:t>danger of the maritime travel</w:t>
      </w:r>
      <w:r w:rsidRPr="00B82F54">
        <w:rPr>
          <w:rFonts w:asciiTheme="majorBidi" w:eastAsia="Calibri" w:hAnsiTheme="majorBidi" w:cstheme="majorBidi"/>
          <w:sz w:val="24"/>
          <w:szCs w:val="24"/>
          <w:lang w:val="en-GB"/>
        </w:rPr>
        <w:t xml:space="preserve">. This perspective may also be part of sarcastic statements depicting absurd images of </w:t>
      </w:r>
      <w:r w:rsidRPr="00B82F54">
        <w:rPr>
          <w:rFonts w:asciiTheme="majorBidi" w:eastAsia="Calibri" w:hAnsiTheme="majorBidi" w:cstheme="majorBidi"/>
          <w:smallCaps/>
          <w:sz w:val="24"/>
          <w:szCs w:val="20"/>
          <w:lang w:val="en-GB"/>
        </w:rPr>
        <w:t xml:space="preserve">passengers’ behaviour on board </w:t>
      </w:r>
      <w:r w:rsidRPr="00B82F54">
        <w:rPr>
          <w:rFonts w:asciiTheme="majorBidi" w:eastAsia="Calibri" w:hAnsiTheme="majorBidi" w:cstheme="majorBidi"/>
          <w:sz w:val="24"/>
          <w:szCs w:val="24"/>
          <w:lang w:val="en-GB"/>
        </w:rPr>
        <w:t>(like in the case of James Lovelock’s</w:t>
      </w:r>
      <w:r w:rsidRPr="00B82F54">
        <w:rPr>
          <w:rFonts w:asciiTheme="majorBidi" w:eastAsia="Calibri" w:hAnsiTheme="majorBidi" w:cstheme="majorBidi"/>
          <w:smallCaps/>
          <w:sz w:val="24"/>
          <w:szCs w:val="20"/>
          <w:lang w:val="en-GB"/>
        </w:rPr>
        <w:t xml:space="preserve"> lifeboat</w:t>
      </w:r>
      <w:r w:rsidRPr="00B82F54">
        <w:rPr>
          <w:rFonts w:asciiTheme="majorBidi" w:eastAsia="Calibri" w:hAnsiTheme="majorBidi" w:cstheme="majorBidi"/>
          <w:sz w:val="24"/>
          <w:szCs w:val="24"/>
          <w:lang w:val="en-GB"/>
        </w:rPr>
        <w:t xml:space="preserve">). Fourthly, the opposition between different </w:t>
      </w:r>
      <w:r w:rsidRPr="00B82F54">
        <w:rPr>
          <w:rFonts w:asciiTheme="majorBidi" w:eastAsia="Calibri" w:hAnsiTheme="majorBidi" w:cstheme="majorBidi"/>
          <w:smallCaps/>
          <w:sz w:val="24"/>
          <w:szCs w:val="20"/>
          <w:lang w:val="en-GB"/>
        </w:rPr>
        <w:t xml:space="preserve">passengers </w:t>
      </w:r>
      <w:r w:rsidRPr="00B82F54">
        <w:rPr>
          <w:rFonts w:asciiTheme="majorBidi" w:eastAsia="Calibri" w:hAnsiTheme="majorBidi" w:cstheme="majorBidi"/>
          <w:sz w:val="24"/>
          <w:szCs w:val="24"/>
          <w:lang w:val="en-GB"/>
        </w:rPr>
        <w:t xml:space="preserve">can be exploited: this division is not systematically expressed in terms of </w:t>
      </w:r>
      <w:r w:rsidRPr="00B82F54">
        <w:rPr>
          <w:rFonts w:asciiTheme="majorBidi" w:eastAsia="Calibri" w:hAnsiTheme="majorBidi" w:cstheme="majorBidi"/>
          <w:smallCaps/>
          <w:sz w:val="24"/>
          <w:szCs w:val="20"/>
          <w:lang w:val="en-GB"/>
        </w:rPr>
        <w:t xml:space="preserve">antagonistic relationships </w:t>
      </w:r>
      <w:r w:rsidRPr="00B82F54">
        <w:rPr>
          <w:rFonts w:asciiTheme="majorBidi" w:eastAsia="Calibri" w:hAnsiTheme="majorBidi" w:cstheme="majorBidi"/>
          <w:sz w:val="24"/>
          <w:szCs w:val="24"/>
          <w:lang w:val="en-GB"/>
        </w:rPr>
        <w:t>(</w:t>
      </w:r>
      <w:r w:rsidRPr="00B82F54">
        <w:rPr>
          <w:rFonts w:asciiTheme="majorBidi" w:eastAsia="Calibri" w:hAnsiTheme="majorBidi" w:cstheme="majorBidi"/>
          <w:smallCaps/>
          <w:sz w:val="24"/>
          <w:szCs w:val="24"/>
          <w:lang w:val="en-GB"/>
        </w:rPr>
        <w:t>passengers as enemies</w:t>
      </w:r>
      <w:r w:rsidRPr="00B82F54">
        <w:rPr>
          <w:rFonts w:asciiTheme="majorBidi" w:eastAsia="Calibri" w:hAnsiTheme="majorBidi" w:cstheme="majorBidi"/>
          <w:sz w:val="24"/>
          <w:szCs w:val="24"/>
          <w:lang w:val="en-GB"/>
        </w:rPr>
        <w:t xml:space="preserve">), but in terms of different attributes. Metaphor users mention the ability of certain communities to face threats as opposed to other communities. </w:t>
      </w:r>
    </w:p>
    <w:p w14:paraId="1819CB4E" w14:textId="77777777" w:rsidR="0075691A" w:rsidRPr="00B82F54" w:rsidRDefault="0075691A" w:rsidP="0075691A">
      <w:pPr>
        <w:spacing w:after="0" w:line="360" w:lineRule="auto"/>
        <w:ind w:firstLine="720"/>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Therefore, the extracts presented in this chapter contradict certain claims made in existing literature regarding the association between the source domain</w:t>
      </w:r>
      <w:r w:rsidRPr="00B82F54">
        <w:rPr>
          <w:rFonts w:asciiTheme="majorBidi" w:eastAsia="Calibri" w:hAnsiTheme="majorBidi" w:cstheme="majorBidi"/>
          <w:smallCaps/>
          <w:sz w:val="24"/>
          <w:szCs w:val="20"/>
          <w:lang w:val="en-GB"/>
        </w:rPr>
        <w:t xml:space="preserve"> boat</w:t>
      </w:r>
      <w:r w:rsidRPr="00B82F54">
        <w:rPr>
          <w:rFonts w:asciiTheme="majorBidi" w:eastAsia="Calibri" w:hAnsiTheme="majorBidi" w:cstheme="majorBidi"/>
          <w:sz w:val="24"/>
          <w:szCs w:val="24"/>
          <w:lang w:val="en-GB"/>
        </w:rPr>
        <w:t xml:space="preserve"> and the more </w:t>
      </w:r>
      <w:r w:rsidRPr="00B82F54">
        <w:rPr>
          <w:rFonts w:asciiTheme="majorBidi" w:eastAsia="Calibri" w:hAnsiTheme="majorBidi" w:cstheme="majorBidi"/>
          <w:sz w:val="24"/>
          <w:szCs w:val="24"/>
          <w:lang w:val="en-GB"/>
        </w:rPr>
        <w:lastRenderedPageBreak/>
        <w:t xml:space="preserve">generic metaphor (Lakoff 1993, Kövecses 2010) of the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 xml:space="preserve">(Atanasova and Koteyko 2017). Indeed, the association of the </w:t>
      </w:r>
      <w:r w:rsidRPr="00B82F54">
        <w:rPr>
          <w:rFonts w:asciiTheme="majorBidi" w:eastAsia="Calibri" w:hAnsiTheme="majorBidi" w:cstheme="majorBidi"/>
          <w:i/>
          <w:iCs/>
          <w:sz w:val="24"/>
          <w:szCs w:val="24"/>
          <w:lang w:val="en-GB"/>
        </w:rPr>
        <w:t>same boat</w:t>
      </w:r>
      <w:r w:rsidRPr="00B82F54">
        <w:rPr>
          <w:rFonts w:asciiTheme="majorBidi" w:eastAsia="Calibri" w:hAnsiTheme="majorBidi" w:cstheme="majorBidi"/>
          <w:sz w:val="24"/>
          <w:szCs w:val="24"/>
          <w:lang w:val="en-GB"/>
        </w:rPr>
        <w:t xml:space="preserve"> storyline with descriptions of climate change leads metaphor users to focus on division and cooperation, on</w:t>
      </w:r>
      <w:r w:rsidRPr="00B82F54">
        <w:rPr>
          <w:rFonts w:asciiTheme="majorBidi" w:eastAsia="Calibri" w:hAnsiTheme="majorBidi" w:cstheme="majorBidi"/>
          <w:smallCaps/>
          <w:sz w:val="24"/>
          <w:szCs w:val="20"/>
          <w:lang w:val="en-GB"/>
        </w:rPr>
        <w:t xml:space="preserve"> passengers’ contribution on board</w:t>
      </w:r>
      <w:r w:rsidRPr="00B82F54">
        <w:rPr>
          <w:rFonts w:asciiTheme="majorBidi" w:eastAsia="Calibri" w:hAnsiTheme="majorBidi" w:cstheme="majorBidi"/>
          <w:sz w:val="24"/>
          <w:szCs w:val="24"/>
          <w:lang w:val="en-GB"/>
        </w:rPr>
        <w:t xml:space="preserve">, and in particular, on the </w:t>
      </w:r>
      <w:r w:rsidRPr="00B82F54">
        <w:rPr>
          <w:rFonts w:asciiTheme="majorBidi" w:eastAsia="Calibri" w:hAnsiTheme="majorBidi" w:cstheme="majorBidi"/>
          <w:smallCaps/>
          <w:sz w:val="24"/>
          <w:szCs w:val="20"/>
          <w:lang w:val="en-GB"/>
        </w:rPr>
        <w:t>danger of the maritime journey</w:t>
      </w:r>
      <w:r w:rsidRPr="00B82F54">
        <w:rPr>
          <w:rFonts w:asciiTheme="majorBidi" w:eastAsia="Calibri" w:hAnsiTheme="majorBidi" w:cstheme="majorBidi"/>
          <w:sz w:val="24"/>
          <w:szCs w:val="24"/>
          <w:lang w:val="en-GB"/>
        </w:rPr>
        <w:t xml:space="preserve">. Therefore, the significant threat represented by climate change might prevent metaphorical references to a </w:t>
      </w:r>
      <w:r w:rsidRPr="00B82F54">
        <w:rPr>
          <w:rFonts w:asciiTheme="majorBidi" w:eastAsia="Calibri" w:hAnsiTheme="majorBidi" w:cstheme="majorBidi"/>
          <w:smallCaps/>
          <w:sz w:val="24"/>
          <w:szCs w:val="20"/>
          <w:lang w:val="en-GB"/>
        </w:rPr>
        <w:t xml:space="preserve">journey </w:t>
      </w:r>
      <w:r w:rsidRPr="00B82F54">
        <w:rPr>
          <w:rFonts w:asciiTheme="majorBidi" w:eastAsia="Calibri" w:hAnsiTheme="majorBidi" w:cstheme="majorBidi"/>
          <w:sz w:val="24"/>
          <w:szCs w:val="24"/>
          <w:lang w:val="en-GB"/>
        </w:rPr>
        <w:t xml:space="preserve">or a </w:t>
      </w:r>
      <w:r w:rsidRPr="00B82F54">
        <w:rPr>
          <w:rFonts w:asciiTheme="majorBidi" w:eastAsia="Calibri" w:hAnsiTheme="majorBidi" w:cstheme="majorBidi"/>
          <w:smallCaps/>
          <w:sz w:val="24"/>
          <w:szCs w:val="20"/>
          <w:lang w:val="en-GB"/>
        </w:rPr>
        <w:t>destination</w:t>
      </w:r>
      <w:r w:rsidRPr="00B82F54">
        <w:rPr>
          <w:rFonts w:asciiTheme="majorBidi" w:eastAsia="Calibri" w:hAnsiTheme="majorBidi" w:cstheme="majorBidi"/>
          <w:sz w:val="24"/>
          <w:szCs w:val="24"/>
          <w:lang w:val="en-GB"/>
        </w:rPr>
        <w:t xml:space="preserve">: the main arguments are related to the </w:t>
      </w:r>
      <w:r w:rsidRPr="00B82F54">
        <w:rPr>
          <w:rFonts w:asciiTheme="majorBidi" w:eastAsia="Calibri" w:hAnsiTheme="majorBidi" w:cstheme="majorBidi"/>
          <w:smallCaps/>
          <w:sz w:val="24"/>
          <w:szCs w:val="20"/>
          <w:lang w:val="en-GB"/>
        </w:rPr>
        <w:t xml:space="preserve">storm </w:t>
      </w:r>
      <w:r w:rsidRPr="00B82F54">
        <w:rPr>
          <w:rFonts w:asciiTheme="majorBidi" w:eastAsia="Calibri" w:hAnsiTheme="majorBidi" w:cstheme="majorBidi"/>
          <w:sz w:val="24"/>
          <w:szCs w:val="24"/>
          <w:lang w:val="en-GB"/>
        </w:rPr>
        <w:t xml:space="preserve">to come and to </w:t>
      </w:r>
      <w:r w:rsidRPr="00B82F54">
        <w:rPr>
          <w:rFonts w:asciiTheme="majorBidi" w:eastAsia="Calibri" w:hAnsiTheme="majorBidi" w:cstheme="majorBidi"/>
          <w:smallCaps/>
          <w:sz w:val="24"/>
          <w:szCs w:val="20"/>
          <w:lang w:val="en-GB"/>
        </w:rPr>
        <w:t xml:space="preserve">passengers’ </w:t>
      </w:r>
      <w:r w:rsidRPr="00B82F54">
        <w:rPr>
          <w:rFonts w:asciiTheme="majorBidi" w:eastAsia="Calibri" w:hAnsiTheme="majorBidi" w:cstheme="majorBidi"/>
          <w:sz w:val="24"/>
          <w:szCs w:val="24"/>
          <w:lang w:val="en-GB"/>
        </w:rPr>
        <w:t xml:space="preserve">ability to survive. Some extracts still allude to a </w:t>
      </w:r>
      <w:r w:rsidRPr="00B82F54">
        <w:rPr>
          <w:rFonts w:asciiTheme="majorBidi" w:eastAsia="Calibri" w:hAnsiTheme="majorBidi" w:cstheme="majorBidi"/>
          <w:smallCaps/>
          <w:sz w:val="24"/>
          <w:szCs w:val="20"/>
          <w:lang w:val="en-GB"/>
        </w:rPr>
        <w:t xml:space="preserve">maritime journey </w:t>
      </w:r>
      <w:r w:rsidRPr="00B82F54">
        <w:rPr>
          <w:rFonts w:asciiTheme="majorBidi" w:eastAsia="Calibri" w:hAnsiTheme="majorBidi" w:cstheme="majorBidi"/>
          <w:sz w:val="24"/>
          <w:szCs w:val="24"/>
          <w:lang w:val="en-GB"/>
        </w:rPr>
        <w:t xml:space="preserve">with reference to “calm waters”, in cases where the metaphor users promote an optimistic view on climate change mitigation. </w:t>
      </w:r>
    </w:p>
    <w:p w14:paraId="30993F70" w14:textId="77777777" w:rsidR="0075691A" w:rsidRPr="00B82F54" w:rsidRDefault="0075691A" w:rsidP="0075691A">
      <w:pPr>
        <w:spacing w:after="0" w:line="360" w:lineRule="auto"/>
        <w:ind w:firstLine="720"/>
        <w:jc w:val="both"/>
        <w:rPr>
          <w:rFonts w:asciiTheme="majorBidi" w:eastAsia="Calibri" w:hAnsiTheme="majorBidi" w:cstheme="majorBidi"/>
          <w:lang w:val="en-GB"/>
        </w:rPr>
      </w:pPr>
      <w:r w:rsidRPr="00B82F54">
        <w:rPr>
          <w:rFonts w:asciiTheme="majorBidi" w:eastAsia="Calibri" w:hAnsiTheme="majorBidi" w:cstheme="majorBidi"/>
          <w:sz w:val="24"/>
          <w:szCs w:val="24"/>
          <w:lang w:val="en-GB"/>
        </w:rPr>
        <w:t xml:space="preserve">The historical background of the phrase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can also be perceived through implicit references to</w:t>
      </w:r>
      <w:r w:rsidRPr="00B82F54">
        <w:rPr>
          <w:rFonts w:asciiTheme="majorBidi" w:eastAsia="Calibri" w:hAnsiTheme="majorBidi" w:cstheme="majorBidi"/>
          <w:smallCaps/>
          <w:sz w:val="24"/>
          <w:szCs w:val="20"/>
          <w:lang w:val="en-GB"/>
        </w:rPr>
        <w:t xml:space="preserve"> war</w:t>
      </w:r>
      <w:r w:rsidRPr="00B82F54">
        <w:rPr>
          <w:rFonts w:asciiTheme="majorBidi" w:eastAsia="Calibri" w:hAnsiTheme="majorBidi" w:cstheme="majorBidi"/>
          <w:sz w:val="24"/>
          <w:szCs w:val="24"/>
          <w:lang w:val="en-GB"/>
        </w:rPr>
        <w:t xml:space="preserve">. Indeed, the story involves soldiers and opponents travelling in the same boat. The storyline has been adapted to climate change discourse. In such cases, a personified or materialised version of the phenomenon is identified as </w:t>
      </w:r>
      <w:r w:rsidRPr="00B82F54">
        <w:rPr>
          <w:rFonts w:asciiTheme="majorBidi" w:eastAsia="Calibri" w:hAnsiTheme="majorBidi" w:cstheme="majorBidi"/>
          <w:smallCaps/>
          <w:sz w:val="24"/>
          <w:szCs w:val="20"/>
          <w:lang w:val="en-GB"/>
        </w:rPr>
        <w:t xml:space="preserve">humanity’s enemy </w:t>
      </w:r>
      <w:r w:rsidRPr="00B82F54">
        <w:rPr>
          <w:rFonts w:asciiTheme="majorBidi" w:eastAsia="Calibri" w:hAnsiTheme="majorBidi" w:cstheme="majorBidi"/>
          <w:sz w:val="24"/>
          <w:szCs w:val="24"/>
          <w:lang w:val="en-GB"/>
        </w:rPr>
        <w:t xml:space="preserve">(in Kofi Annan’s statement). The opposition that is part of the </w:t>
      </w:r>
      <w:r w:rsidRPr="00B82F54">
        <w:rPr>
          <w:rFonts w:asciiTheme="majorBidi" w:eastAsia="Calibri" w:hAnsiTheme="majorBidi" w:cstheme="majorBidi"/>
          <w:smallCaps/>
          <w:sz w:val="24"/>
          <w:szCs w:val="24"/>
          <w:lang w:val="en-GB"/>
        </w:rPr>
        <w:t>boat</w:t>
      </w:r>
      <w:r w:rsidRPr="00B82F54">
        <w:rPr>
          <w:rFonts w:asciiTheme="majorBidi" w:eastAsia="Calibri" w:hAnsiTheme="majorBidi" w:cstheme="majorBidi"/>
          <w:sz w:val="24"/>
          <w:szCs w:val="24"/>
          <w:lang w:val="en-GB"/>
        </w:rPr>
        <w:t>-related story promotes international solidarity that may sometimes be forced upon humanity. Hence, the</w:t>
      </w:r>
      <w:r w:rsidRPr="00B82F54">
        <w:rPr>
          <w:rFonts w:asciiTheme="majorBidi" w:eastAsia="Calibri" w:hAnsiTheme="majorBidi" w:cstheme="majorBidi"/>
          <w:smallCaps/>
          <w:sz w:val="24"/>
          <w:szCs w:val="20"/>
          <w:lang w:val="en-GB"/>
        </w:rPr>
        <w:t xml:space="preserve"> boat</w:t>
      </w:r>
      <w:r w:rsidRPr="00B82F54">
        <w:rPr>
          <w:rFonts w:asciiTheme="majorBidi" w:eastAsia="Calibri" w:hAnsiTheme="majorBidi" w:cstheme="majorBidi"/>
          <w:sz w:val="24"/>
          <w:szCs w:val="24"/>
          <w:lang w:val="en-GB"/>
        </w:rPr>
        <w:t xml:space="preserve"> scenario may represent an effective alternative to the use of </w:t>
      </w:r>
      <w:r w:rsidRPr="00B82F54">
        <w:rPr>
          <w:rFonts w:asciiTheme="majorBidi" w:eastAsia="Calibri" w:hAnsiTheme="majorBidi" w:cstheme="majorBidi"/>
          <w:smallCaps/>
          <w:sz w:val="24"/>
          <w:szCs w:val="20"/>
          <w:lang w:val="en-GB"/>
        </w:rPr>
        <w:t xml:space="preserve">war </w:t>
      </w:r>
      <w:r w:rsidRPr="00B82F54">
        <w:rPr>
          <w:rFonts w:asciiTheme="majorBidi" w:eastAsia="Calibri" w:hAnsiTheme="majorBidi" w:cstheme="majorBidi"/>
          <w:sz w:val="24"/>
          <w:szCs w:val="24"/>
          <w:lang w:val="en-GB"/>
        </w:rPr>
        <w:t xml:space="preserve">metaphors in the communication of global crises (Ly 2013; Nay and Brunson 2013; Hanne 2014). </w:t>
      </w:r>
    </w:p>
    <w:p w14:paraId="022365D6" w14:textId="77777777" w:rsidR="0075691A" w:rsidRPr="00B82F54" w:rsidRDefault="0075691A" w:rsidP="0075691A">
      <w:pPr>
        <w:spacing w:after="0" w:line="360" w:lineRule="auto"/>
        <w:ind w:firstLine="720"/>
        <w:jc w:val="both"/>
        <w:rPr>
          <w:rFonts w:asciiTheme="majorBidi" w:eastAsia="Times New Roman" w:hAnsiTheme="majorBidi" w:cstheme="majorBidi"/>
          <w:spacing w:val="15"/>
          <w:sz w:val="24"/>
          <w:szCs w:val="24"/>
          <w:lang w:val="en-GB" w:eastAsia="en-GB"/>
        </w:rPr>
      </w:pPr>
      <w:r w:rsidRPr="00B82F54">
        <w:rPr>
          <w:rFonts w:asciiTheme="majorBidi" w:eastAsia="Calibri" w:hAnsiTheme="majorBidi" w:cstheme="majorBidi"/>
          <w:sz w:val="24"/>
          <w:szCs w:val="24"/>
          <w:lang w:val="en-GB"/>
        </w:rPr>
        <w:t xml:space="preserve">Finally, extracts demonstrated that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source domain might be selected in climate change discourse for other reasons than its historical implications. The characteristics of the source concept may favour topic-triggering processes (Semino 2008). The danger related to sea level rise and melting of glaciers can map with the concept </w:t>
      </w:r>
      <w:r w:rsidRPr="00B82F54">
        <w:rPr>
          <w:rFonts w:asciiTheme="majorBidi" w:eastAsia="Calibri" w:hAnsiTheme="majorBidi" w:cstheme="majorBidi"/>
          <w:smallCaps/>
          <w:sz w:val="24"/>
          <w:szCs w:val="20"/>
          <w:lang w:val="en-GB"/>
        </w:rPr>
        <w:t>water</w:t>
      </w:r>
      <w:r w:rsidRPr="00B82F54">
        <w:rPr>
          <w:rFonts w:asciiTheme="majorBidi" w:eastAsia="Calibri" w:hAnsiTheme="majorBidi" w:cstheme="majorBidi"/>
          <w:sz w:val="24"/>
          <w:szCs w:val="24"/>
          <w:lang w:val="en-GB"/>
        </w:rPr>
        <w:t>, implied in the depiction of a</w:t>
      </w:r>
      <w:r w:rsidRPr="00B82F54">
        <w:rPr>
          <w:rFonts w:asciiTheme="majorBidi" w:eastAsia="Calibri" w:hAnsiTheme="majorBidi" w:cstheme="majorBidi"/>
          <w:smallCaps/>
          <w:sz w:val="24"/>
          <w:szCs w:val="20"/>
          <w:lang w:val="en-GB"/>
        </w:rPr>
        <w:t xml:space="preserve"> maritime journey</w:t>
      </w:r>
      <w:r w:rsidRPr="00B82F54">
        <w:rPr>
          <w:rFonts w:asciiTheme="majorBidi" w:eastAsia="Calibri" w:hAnsiTheme="majorBidi" w:cstheme="majorBidi"/>
          <w:sz w:val="20"/>
          <w:szCs w:val="20"/>
          <w:lang w:val="en-GB"/>
        </w:rPr>
        <w:t>.</w:t>
      </w:r>
      <w:r w:rsidRPr="00B82F54">
        <w:rPr>
          <w:rFonts w:asciiTheme="majorBidi" w:eastAsia="Calibri" w:hAnsiTheme="majorBidi" w:cstheme="majorBidi"/>
          <w:sz w:val="24"/>
          <w:szCs w:val="24"/>
          <w:lang w:val="en-GB"/>
        </w:rPr>
        <w:t xml:space="preserve"> Hypothetically, the </w:t>
      </w:r>
      <w:r w:rsidRPr="00B82F54">
        <w:rPr>
          <w:rFonts w:asciiTheme="majorBidi" w:eastAsia="Calibri" w:hAnsiTheme="majorBidi" w:cstheme="majorBidi"/>
          <w:smallCaps/>
          <w:sz w:val="24"/>
          <w:szCs w:val="20"/>
          <w:lang w:val="en-GB"/>
        </w:rPr>
        <w:t>boat</w:t>
      </w:r>
      <w:r w:rsidRPr="00B82F54">
        <w:rPr>
          <w:rFonts w:asciiTheme="majorBidi" w:eastAsia="Calibri" w:hAnsiTheme="majorBidi" w:cstheme="majorBidi"/>
          <w:sz w:val="24"/>
          <w:szCs w:val="24"/>
          <w:lang w:val="en-GB"/>
        </w:rPr>
        <w:t xml:space="preserve"> source domain may also adequately alarm about the situation of climate refugees, trapped in a boat while they fled dangerous climatic conditions experienced in their countries. </w:t>
      </w:r>
    </w:p>
    <w:p w14:paraId="2306746C" w14:textId="77777777" w:rsidR="0075691A" w:rsidRPr="00B82F54" w:rsidRDefault="0075691A" w:rsidP="0075691A">
      <w:pPr>
        <w:spacing w:after="0" w:line="360" w:lineRule="auto"/>
        <w:ind w:firstLine="720"/>
        <w:jc w:val="both"/>
        <w:rPr>
          <w:rFonts w:asciiTheme="majorBidi" w:eastAsia="Calibri" w:hAnsiTheme="majorBidi" w:cstheme="majorBidi"/>
          <w:sz w:val="24"/>
          <w:szCs w:val="24"/>
          <w:lang w:val="en-GB"/>
        </w:rPr>
      </w:pPr>
      <w:r w:rsidRPr="00B82F54">
        <w:rPr>
          <w:rFonts w:asciiTheme="majorBidi" w:eastAsia="Calibri" w:hAnsiTheme="majorBidi" w:cstheme="majorBidi"/>
          <w:sz w:val="24"/>
          <w:szCs w:val="24"/>
          <w:lang w:val="en-GB"/>
        </w:rPr>
        <w:t xml:space="preserve">To conclude, the occurrences of the proverbial phrase </w:t>
      </w:r>
      <w:r w:rsidRPr="00B82F54">
        <w:rPr>
          <w:rFonts w:asciiTheme="majorBidi" w:eastAsia="Calibri" w:hAnsiTheme="majorBidi" w:cstheme="majorBidi"/>
          <w:i/>
          <w:iCs/>
          <w:sz w:val="24"/>
          <w:szCs w:val="24"/>
          <w:lang w:val="en-GB"/>
        </w:rPr>
        <w:t>to be in the same boat</w:t>
      </w:r>
      <w:r w:rsidRPr="00B82F54">
        <w:rPr>
          <w:rFonts w:asciiTheme="majorBidi" w:eastAsia="Calibri" w:hAnsiTheme="majorBidi" w:cstheme="majorBidi"/>
          <w:sz w:val="24"/>
          <w:szCs w:val="24"/>
          <w:lang w:val="en-GB"/>
        </w:rPr>
        <w:t xml:space="preserve"> demonstrated how climate change debates might sometimes revolve around the use and misuse of a metaphorical statement. These debates flourish in cases where the statement is associated with proverbial wisdom that may be disputed following political stances, cultural versions, and adaptation to present-day concerns. Therefore, proverbial stances in (environmental) debates may not always unify participants; these may become effective rhetorical devices to promote one's arguments.</w:t>
      </w:r>
    </w:p>
    <w:p w14:paraId="49AD171F" w14:textId="77777777" w:rsidR="0075691A" w:rsidRPr="00B82F54" w:rsidRDefault="0075691A" w:rsidP="0075691A">
      <w:pPr>
        <w:spacing w:after="0" w:line="360" w:lineRule="auto"/>
        <w:rPr>
          <w:rFonts w:asciiTheme="majorBidi" w:eastAsia="Calibri" w:hAnsiTheme="majorBidi" w:cstheme="majorBidi"/>
          <w:sz w:val="24"/>
          <w:szCs w:val="24"/>
          <w:lang w:val="en-GB"/>
        </w:rPr>
      </w:pPr>
    </w:p>
    <w:p w14:paraId="105CE079" w14:textId="77777777" w:rsidR="0075691A" w:rsidRPr="00B82F54" w:rsidRDefault="0075691A" w:rsidP="0075691A">
      <w:pPr>
        <w:spacing w:after="0" w:line="360" w:lineRule="auto"/>
        <w:rPr>
          <w:rFonts w:asciiTheme="majorBidi" w:eastAsia="Calibri" w:hAnsiTheme="majorBidi" w:cstheme="majorBidi"/>
          <w:sz w:val="24"/>
          <w:szCs w:val="24"/>
          <w:lang w:val="en-GB"/>
        </w:rPr>
      </w:pPr>
    </w:p>
    <w:p w14:paraId="561C3E20" w14:textId="77777777" w:rsidR="0075691A" w:rsidRPr="00B82F54" w:rsidRDefault="0075691A" w:rsidP="0075691A">
      <w:pPr>
        <w:spacing w:after="0" w:line="360" w:lineRule="auto"/>
        <w:rPr>
          <w:rFonts w:asciiTheme="majorBidi" w:eastAsia="Calibri" w:hAnsiTheme="majorBidi" w:cstheme="majorBidi"/>
          <w:b/>
          <w:bCs/>
          <w:lang w:val="en-GB"/>
        </w:rPr>
      </w:pPr>
      <w:r w:rsidRPr="00B82F54">
        <w:rPr>
          <w:rFonts w:asciiTheme="majorBidi" w:eastAsia="Calibri" w:hAnsiTheme="majorBidi" w:cstheme="majorBidi"/>
          <w:b/>
          <w:bCs/>
          <w:lang w:val="en-GB"/>
        </w:rPr>
        <w:t>References</w:t>
      </w:r>
    </w:p>
    <w:p w14:paraId="148825FF" w14:textId="77777777" w:rsidR="0075691A" w:rsidRPr="00B82F54" w:rsidRDefault="0075691A" w:rsidP="0075691A">
      <w:pPr>
        <w:spacing w:after="0" w:line="360" w:lineRule="auto"/>
        <w:rPr>
          <w:rFonts w:asciiTheme="majorBidi" w:eastAsia="Calibri" w:hAnsiTheme="majorBidi" w:cstheme="majorBidi"/>
          <w:b/>
          <w:lang w:val="en-GB"/>
        </w:rPr>
      </w:pPr>
    </w:p>
    <w:p w14:paraId="46266F58"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lastRenderedPageBreak/>
        <w:t xml:space="preserve">Asplund, T. (2011). Metaphors in climate discourse: An analysis of Swedish farm magazines. </w:t>
      </w:r>
      <w:r w:rsidRPr="00B82F54">
        <w:rPr>
          <w:rFonts w:asciiTheme="majorBidi" w:eastAsia="Calibri" w:hAnsiTheme="majorBidi" w:cstheme="majorBidi"/>
          <w:i/>
          <w:lang w:val="en-GB"/>
        </w:rPr>
        <w:t xml:space="preserve">Journal of Science Communication, </w:t>
      </w:r>
      <w:r w:rsidRPr="00B82F54">
        <w:rPr>
          <w:rFonts w:asciiTheme="majorBidi" w:eastAsia="Calibri" w:hAnsiTheme="majorBidi" w:cstheme="majorBidi"/>
          <w:i/>
          <w:iCs/>
          <w:lang w:val="en-GB"/>
        </w:rPr>
        <w:t>10</w:t>
      </w:r>
      <w:r w:rsidRPr="00B82F54">
        <w:rPr>
          <w:rFonts w:asciiTheme="majorBidi" w:eastAsia="Calibri" w:hAnsiTheme="majorBidi" w:cstheme="majorBidi"/>
          <w:lang w:val="en-GB"/>
        </w:rPr>
        <w:t>(4): 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8.</w:t>
      </w:r>
    </w:p>
    <w:p w14:paraId="4B8A564A"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Atanasova, D., &amp; Koteyko, N. (2017). Metaphors in online editorials and op-eds about climate change, 2006–2013: A study of Germany, the United Kingdom, and the United States. In K. Fløttum (Ed.). </w:t>
      </w:r>
      <w:r w:rsidRPr="00B82F54">
        <w:rPr>
          <w:rFonts w:asciiTheme="majorBidi" w:eastAsia="Calibri" w:hAnsiTheme="majorBidi" w:cstheme="majorBidi"/>
          <w:i/>
          <w:lang w:val="en-GB"/>
        </w:rPr>
        <w:t>The role of language in the climate debate</w:t>
      </w:r>
      <w:r w:rsidRPr="00B82F54">
        <w:rPr>
          <w:rFonts w:asciiTheme="majorBidi" w:eastAsia="Calibri" w:hAnsiTheme="majorBidi" w:cstheme="majorBidi"/>
          <w:lang w:val="en-GB"/>
        </w:rPr>
        <w:t xml:space="preserve"> (pp. 71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89). London: Routledge.</w:t>
      </w:r>
    </w:p>
    <w:p w14:paraId="151D2E20"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Augé, A. (2021). From scientific arguments to scepticism: Humans’ place in the GREENHOUSE. </w:t>
      </w:r>
      <w:r w:rsidRPr="00B82F54">
        <w:rPr>
          <w:rFonts w:asciiTheme="majorBidi" w:eastAsia="Calibri" w:hAnsiTheme="majorBidi" w:cstheme="majorBidi"/>
          <w:i/>
          <w:lang w:val="en-GB"/>
        </w:rPr>
        <w:t>Public Understanding of Science</w:t>
      </w:r>
      <w:r w:rsidRPr="00B82F54">
        <w:rPr>
          <w:rFonts w:asciiTheme="majorBidi" w:eastAsia="Calibri" w:hAnsiTheme="majorBidi" w:cstheme="majorBidi"/>
          <w:lang w:val="en-GB"/>
        </w:rPr>
        <w:t xml:space="preserve">, </w:t>
      </w:r>
      <w:r w:rsidRPr="00B82F54">
        <w:rPr>
          <w:rFonts w:asciiTheme="majorBidi" w:eastAsia="Calibri" w:hAnsiTheme="majorBidi" w:cstheme="majorBidi"/>
          <w:i/>
          <w:iCs/>
          <w:lang w:val="en-GB"/>
        </w:rPr>
        <w:t>31</w:t>
      </w:r>
      <w:r w:rsidRPr="00B82F54">
        <w:rPr>
          <w:rFonts w:asciiTheme="majorBidi" w:eastAsia="Calibri" w:hAnsiTheme="majorBidi" w:cstheme="majorBidi"/>
          <w:lang w:val="en-GB"/>
        </w:rPr>
        <w:t>(2), 179–194.</w:t>
      </w:r>
    </w:p>
    <w:p w14:paraId="1B7F41EB"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Augé, A. (2022). How visual metaphors contradict expectations about verbal metaphors: A cross-linguistic and multimodal analysis. </w:t>
      </w:r>
      <w:r w:rsidRPr="00B82F54">
        <w:rPr>
          <w:rFonts w:asciiTheme="majorBidi" w:eastAsia="Calibri" w:hAnsiTheme="majorBidi" w:cstheme="majorBidi"/>
          <w:i/>
          <w:lang w:val="en-GB"/>
        </w:rPr>
        <w:t xml:space="preserve">Metaphor and the Social World, </w:t>
      </w:r>
      <w:r w:rsidRPr="00B82F54">
        <w:rPr>
          <w:rFonts w:asciiTheme="majorBidi" w:eastAsia="Calibri" w:hAnsiTheme="majorBidi" w:cstheme="majorBidi"/>
          <w:i/>
          <w:iCs/>
          <w:lang w:val="en-GB"/>
        </w:rPr>
        <w:t>12</w:t>
      </w:r>
      <w:r w:rsidRPr="00B82F54">
        <w:rPr>
          <w:rFonts w:asciiTheme="majorBidi" w:eastAsia="Calibri" w:hAnsiTheme="majorBidi" w:cstheme="majorBidi"/>
          <w:lang w:val="en-GB"/>
        </w:rPr>
        <w:t>(1), 1–22.</w:t>
      </w:r>
    </w:p>
    <w:p w14:paraId="16E72264" w14:textId="05D5CA23" w:rsidR="006A1E3F" w:rsidRPr="00B82F54" w:rsidRDefault="006A1E3F"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Augé, A. (2023). </w:t>
      </w:r>
      <w:r w:rsidRPr="00B82F54">
        <w:rPr>
          <w:rFonts w:asciiTheme="majorBidi" w:eastAsia="Calibri" w:hAnsiTheme="majorBidi" w:cstheme="majorBidi"/>
          <w:i/>
          <w:iCs/>
          <w:lang w:val="en-GB"/>
        </w:rPr>
        <w:t>Metaphor and argumentation in climate crisis discourse</w:t>
      </w:r>
      <w:r w:rsidRPr="00B82F54">
        <w:rPr>
          <w:rFonts w:asciiTheme="majorBidi" w:eastAsia="Calibri" w:hAnsiTheme="majorBidi" w:cstheme="majorBidi"/>
          <w:lang w:val="en-GB"/>
        </w:rPr>
        <w:t>. New York: Routledge.</w:t>
      </w:r>
    </w:p>
    <w:p w14:paraId="7C108200"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Bamberg, M. (2004). Considering counter narratives. In M. Bamberg, &amp; M. Andrews (Eds.). </w:t>
      </w:r>
      <w:r w:rsidRPr="00B82F54">
        <w:rPr>
          <w:rFonts w:asciiTheme="majorBidi" w:eastAsia="Calibri" w:hAnsiTheme="majorBidi" w:cstheme="majorBidi"/>
          <w:i/>
          <w:lang w:val="en-GB"/>
        </w:rPr>
        <w:t>Considering counter-narratives: Narrating, resisting, making sense</w:t>
      </w:r>
      <w:r w:rsidRPr="00B82F54">
        <w:rPr>
          <w:rFonts w:asciiTheme="majorBidi" w:eastAsia="Calibri" w:hAnsiTheme="majorBidi" w:cstheme="majorBidi"/>
          <w:lang w:val="en-GB"/>
        </w:rPr>
        <w:t xml:space="preserve"> (pp. 351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373)</w:t>
      </w:r>
      <w:r w:rsidRPr="00B82F54">
        <w:rPr>
          <w:rFonts w:asciiTheme="majorBidi" w:eastAsia="Calibri" w:hAnsiTheme="majorBidi" w:cstheme="majorBidi"/>
          <w:i/>
          <w:lang w:val="en-GB"/>
        </w:rPr>
        <w:t>.</w:t>
      </w:r>
      <w:r w:rsidRPr="00B82F54">
        <w:rPr>
          <w:rFonts w:asciiTheme="majorBidi" w:eastAsia="Calibri" w:hAnsiTheme="majorBidi" w:cstheme="majorBidi"/>
          <w:lang w:val="en-GB"/>
        </w:rPr>
        <w:t xml:space="preserve"> Amsterdam &amp; Philadelphia: John Benjamins.</w:t>
      </w:r>
    </w:p>
    <w:p w14:paraId="20582B98"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Times New Roman" w:hAnsiTheme="majorBidi" w:cstheme="majorBidi"/>
          <w:spacing w:val="15"/>
          <w:lang w:val="en-GB" w:eastAsia="en-GB"/>
        </w:rPr>
        <w:t xml:space="preserve">Belkhir, S. (2014). </w:t>
      </w:r>
      <w:r w:rsidRPr="00B82F54">
        <w:rPr>
          <w:rFonts w:asciiTheme="majorBidi" w:eastAsia="Calibri" w:hAnsiTheme="majorBidi" w:cstheme="majorBidi"/>
          <w:shd w:val="clear" w:color="auto" w:fill="FFFFFF"/>
          <w:lang w:val="en-GB"/>
        </w:rPr>
        <w:t>Cultural influence on the use of dog concepts in English and Kabyle proverbs</w:t>
      </w:r>
      <w:r w:rsidRPr="00B82F54">
        <w:rPr>
          <w:rFonts w:asciiTheme="majorBidi" w:eastAsia="Calibri" w:hAnsiTheme="majorBidi" w:cstheme="majorBidi"/>
          <w:lang w:val="en-GB"/>
        </w:rPr>
        <w:t xml:space="preserve">’ in A. Musolff, F. MacArthur, &amp; G. Pagani (Eds.). </w:t>
      </w:r>
      <w:r w:rsidRPr="00B82F54">
        <w:rPr>
          <w:rFonts w:asciiTheme="majorBidi" w:eastAsia="Calibri" w:hAnsiTheme="majorBidi" w:cstheme="majorBidi"/>
          <w:i/>
          <w:iCs/>
          <w:lang w:val="en-GB"/>
        </w:rPr>
        <w:t>Metaphor and intercultural communication</w:t>
      </w:r>
      <w:r w:rsidRPr="00B82F54">
        <w:rPr>
          <w:rFonts w:asciiTheme="majorBidi" w:eastAsia="Calibri" w:hAnsiTheme="majorBidi" w:cstheme="majorBidi"/>
          <w:lang w:val="en-GB"/>
        </w:rPr>
        <w:t xml:space="preserve"> (pp.</w:t>
      </w:r>
      <w:r w:rsidRPr="00B82F54">
        <w:rPr>
          <w:rFonts w:asciiTheme="majorBidi" w:eastAsia="Calibri" w:hAnsiTheme="majorBidi" w:cstheme="majorBidi"/>
          <w:shd w:val="clear" w:color="auto" w:fill="FFFFFF"/>
          <w:lang w:val="en-GB"/>
        </w:rPr>
        <w:t xml:space="preserve"> 131</w:t>
      </w:r>
      <w:r w:rsidRPr="00B82F54">
        <w:rPr>
          <w:rFonts w:asciiTheme="majorBidi" w:hAnsiTheme="majorBidi" w:cstheme="majorBidi"/>
          <w:sz w:val="24"/>
          <w:szCs w:val="24"/>
          <w:lang w:val="en-GB"/>
        </w:rPr>
        <w:t>–</w:t>
      </w:r>
      <w:r w:rsidRPr="00B82F54">
        <w:rPr>
          <w:rFonts w:asciiTheme="majorBidi" w:eastAsia="Calibri" w:hAnsiTheme="majorBidi" w:cstheme="majorBidi"/>
          <w:shd w:val="clear" w:color="auto" w:fill="FFFFFF"/>
          <w:lang w:val="en-GB"/>
        </w:rPr>
        <w:t>147</w:t>
      </w:r>
      <w:r w:rsidRPr="00B82F54">
        <w:rPr>
          <w:rFonts w:asciiTheme="majorBidi" w:eastAsia="Calibri" w:hAnsiTheme="majorBidi" w:cstheme="majorBidi"/>
          <w:lang w:val="en-GB"/>
        </w:rPr>
        <w:t>)</w:t>
      </w:r>
      <w:r w:rsidRPr="00B82F54">
        <w:rPr>
          <w:rFonts w:asciiTheme="majorBidi" w:eastAsia="Calibri" w:hAnsiTheme="majorBidi" w:cstheme="majorBidi"/>
          <w:shd w:val="clear" w:color="auto" w:fill="FFFFFF"/>
          <w:lang w:val="en-GB"/>
        </w:rPr>
        <w:t>. London: Bloomsbury Academic.</w:t>
      </w:r>
    </w:p>
    <w:p w14:paraId="718D27C7"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Boyd, R. (1993). Metaphor and theory change: What is ‘metaphor’ a metaphor for? In A. Ortony (Ed.). </w:t>
      </w:r>
      <w:r w:rsidRPr="00B82F54">
        <w:rPr>
          <w:rFonts w:asciiTheme="majorBidi" w:eastAsia="Calibri" w:hAnsiTheme="majorBidi" w:cstheme="majorBidi"/>
          <w:i/>
          <w:lang w:val="en-GB"/>
        </w:rPr>
        <w:t xml:space="preserve">Metaphor and thought. </w:t>
      </w:r>
      <w:bookmarkStart w:id="3" w:name="move86494039"/>
      <w:r w:rsidRPr="00B82F54">
        <w:rPr>
          <w:rFonts w:asciiTheme="majorBidi" w:eastAsia="Calibri" w:hAnsiTheme="majorBidi" w:cstheme="majorBidi"/>
          <w:lang w:val="en-GB"/>
        </w:rPr>
        <w:t>Second Edition.</w:t>
      </w:r>
      <w:bookmarkEnd w:id="3"/>
      <w:r w:rsidRPr="00B82F54">
        <w:rPr>
          <w:rFonts w:asciiTheme="majorBidi" w:eastAsia="Calibri" w:hAnsiTheme="majorBidi" w:cstheme="majorBidi"/>
          <w:lang w:val="en-GB"/>
        </w:rPr>
        <w:t xml:space="preserve"> (pp. 481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532)</w:t>
      </w:r>
      <w:r w:rsidRPr="00B82F54">
        <w:rPr>
          <w:rFonts w:asciiTheme="majorBidi" w:eastAsia="Calibri" w:hAnsiTheme="majorBidi" w:cstheme="majorBidi"/>
          <w:i/>
          <w:lang w:val="en-GB"/>
        </w:rPr>
        <w:t>.</w:t>
      </w:r>
      <w:r w:rsidRPr="00B82F54">
        <w:rPr>
          <w:rFonts w:asciiTheme="majorBidi" w:eastAsia="Calibri" w:hAnsiTheme="majorBidi" w:cstheme="majorBidi"/>
          <w:lang w:val="en-GB"/>
        </w:rPr>
        <w:t xml:space="preserve"> Cambridge: Cambridge University Press. </w:t>
      </w:r>
      <w:bookmarkStart w:id="4" w:name="move864940391"/>
      <w:bookmarkEnd w:id="4"/>
    </w:p>
    <w:p w14:paraId="4F3BFB06"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Charteris-Black, J. (2004). </w:t>
      </w:r>
      <w:r w:rsidRPr="00B82F54">
        <w:rPr>
          <w:rFonts w:asciiTheme="majorBidi" w:eastAsia="Calibri" w:hAnsiTheme="majorBidi" w:cstheme="majorBidi"/>
          <w:i/>
          <w:lang w:val="en-GB"/>
        </w:rPr>
        <w:t>Corpus approaches to critical metaphor analysis</w:t>
      </w:r>
      <w:r w:rsidRPr="00B82F54">
        <w:rPr>
          <w:rFonts w:asciiTheme="majorBidi" w:eastAsia="Calibri" w:hAnsiTheme="majorBidi" w:cstheme="majorBidi"/>
          <w:lang w:val="en-GB"/>
        </w:rPr>
        <w:t>. London: Palgrave Macmillan.</w:t>
      </w:r>
    </w:p>
    <w:p w14:paraId="4B19E73A"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Charteris-Black, J. (2011). </w:t>
      </w:r>
      <w:r w:rsidRPr="00B82F54">
        <w:rPr>
          <w:rFonts w:asciiTheme="majorBidi" w:eastAsia="Calibri" w:hAnsiTheme="majorBidi" w:cstheme="majorBidi"/>
          <w:i/>
          <w:lang w:val="en-GB"/>
        </w:rPr>
        <w:t>Politicians and rhetoric: The persuasive power of metaphor</w:t>
      </w:r>
      <w:r w:rsidRPr="00B82F54">
        <w:rPr>
          <w:rFonts w:asciiTheme="majorBidi" w:eastAsia="Calibri" w:hAnsiTheme="majorBidi" w:cstheme="majorBidi"/>
          <w:lang w:val="en-GB"/>
        </w:rPr>
        <w:t>. London: Palgrave Macmillan.</w:t>
      </w:r>
    </w:p>
    <w:p w14:paraId="3BC871F0"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Charteris-Black, J. (2019). </w:t>
      </w:r>
      <w:r w:rsidRPr="00B82F54">
        <w:rPr>
          <w:rFonts w:asciiTheme="majorBidi" w:eastAsia="Calibri" w:hAnsiTheme="majorBidi" w:cstheme="majorBidi"/>
          <w:i/>
          <w:lang w:val="en-GB"/>
        </w:rPr>
        <w:t>Metaphors of Brexit: No cherries on the cake?</w:t>
      </w:r>
      <w:r w:rsidRPr="00B82F54">
        <w:rPr>
          <w:rFonts w:asciiTheme="majorBidi" w:eastAsia="Calibri" w:hAnsiTheme="majorBidi" w:cstheme="majorBidi"/>
          <w:lang w:val="en-GB"/>
        </w:rPr>
        <w:t xml:space="preserve"> London: Palgrave Macmillan. </w:t>
      </w:r>
    </w:p>
    <w:p w14:paraId="13C7E42C"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Cibulskiene, J. (2012). The development of the </w:t>
      </w:r>
      <w:r w:rsidRPr="00B82F54">
        <w:rPr>
          <w:rFonts w:asciiTheme="majorBidi" w:eastAsia="Calibri" w:hAnsiTheme="majorBidi" w:cstheme="majorBidi"/>
          <w:smallCaps/>
          <w:lang w:val="en-GB"/>
        </w:rPr>
        <w:t>journey</w:t>
      </w:r>
      <w:r w:rsidRPr="00B82F54">
        <w:rPr>
          <w:rFonts w:asciiTheme="majorBidi" w:eastAsia="Calibri" w:hAnsiTheme="majorBidi" w:cstheme="majorBidi"/>
          <w:lang w:val="en-GB"/>
        </w:rPr>
        <w:t xml:space="preserve"> metaphor in political discourse: Time-specific changes. </w:t>
      </w:r>
      <w:r w:rsidRPr="00B82F54">
        <w:rPr>
          <w:rFonts w:asciiTheme="majorBidi" w:eastAsia="Calibri" w:hAnsiTheme="majorBidi" w:cstheme="majorBidi"/>
          <w:i/>
          <w:lang w:val="en-GB"/>
        </w:rPr>
        <w:t xml:space="preserve">Metaphor and the Social World, </w:t>
      </w:r>
      <w:r w:rsidRPr="00B82F54">
        <w:rPr>
          <w:rFonts w:asciiTheme="majorBidi" w:eastAsia="Calibri" w:hAnsiTheme="majorBidi" w:cstheme="majorBidi"/>
          <w:i/>
          <w:iCs/>
          <w:lang w:val="en-GB"/>
        </w:rPr>
        <w:t>2</w:t>
      </w:r>
      <w:r w:rsidRPr="00B82F54">
        <w:rPr>
          <w:rFonts w:asciiTheme="majorBidi" w:eastAsia="Calibri" w:hAnsiTheme="majorBidi" w:cstheme="majorBidi"/>
          <w:lang w:val="en-GB"/>
        </w:rPr>
        <w:t>(2): 131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153.</w:t>
      </w:r>
    </w:p>
    <w:p w14:paraId="7689399B"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Deese, R.-S. (2009). The artefact of nature: Spaceship Earth and the dawn of global environmentalism. </w:t>
      </w:r>
      <w:r w:rsidRPr="00B82F54">
        <w:rPr>
          <w:rFonts w:asciiTheme="majorBidi" w:eastAsia="Calibri" w:hAnsiTheme="majorBidi" w:cstheme="majorBidi"/>
          <w:i/>
          <w:lang w:val="en-GB"/>
        </w:rPr>
        <w:t xml:space="preserve">Endeavour. </w:t>
      </w:r>
      <w:r w:rsidRPr="00B82F54">
        <w:rPr>
          <w:rFonts w:asciiTheme="majorBidi" w:eastAsia="Calibri" w:hAnsiTheme="majorBidi" w:cstheme="majorBidi"/>
          <w:i/>
          <w:iCs/>
          <w:lang w:val="en-GB"/>
        </w:rPr>
        <w:t>33</w:t>
      </w:r>
      <w:r w:rsidRPr="00B82F54">
        <w:rPr>
          <w:rFonts w:asciiTheme="majorBidi" w:eastAsia="Calibri" w:hAnsiTheme="majorBidi" w:cstheme="majorBidi"/>
          <w:lang w:val="en-GB"/>
        </w:rPr>
        <w:t>(2): 70</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75.</w:t>
      </w:r>
    </w:p>
    <w:p w14:paraId="0973F668"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Deignan, A. (2017). Metaphors in texts about climate change. </w:t>
      </w:r>
      <w:r w:rsidRPr="00B82F54">
        <w:rPr>
          <w:rFonts w:asciiTheme="majorBidi" w:eastAsia="Calibri" w:hAnsiTheme="majorBidi" w:cstheme="majorBidi"/>
          <w:i/>
          <w:lang w:val="en-GB"/>
        </w:rPr>
        <w:t xml:space="preserve">Ibérica, </w:t>
      </w:r>
      <w:r w:rsidRPr="00B82F54">
        <w:rPr>
          <w:rFonts w:asciiTheme="majorBidi" w:eastAsia="Calibri" w:hAnsiTheme="majorBidi" w:cstheme="majorBidi"/>
          <w:i/>
          <w:iCs/>
          <w:lang w:val="en-GB"/>
        </w:rPr>
        <w:t>34,</w:t>
      </w:r>
      <w:r w:rsidRPr="00B82F54">
        <w:rPr>
          <w:rFonts w:asciiTheme="majorBidi" w:eastAsia="Calibri" w:hAnsiTheme="majorBidi" w:cstheme="majorBidi"/>
          <w:lang w:val="en-GB"/>
        </w:rPr>
        <w:t xml:space="preserve"> 45</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66.</w:t>
      </w:r>
    </w:p>
    <w:p w14:paraId="40C0BA70"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Dent, S. (2018). </w:t>
      </w:r>
      <w:r w:rsidRPr="00B82F54">
        <w:rPr>
          <w:rFonts w:asciiTheme="majorBidi" w:eastAsia="Calibri" w:hAnsiTheme="majorBidi" w:cstheme="majorBidi"/>
          <w:i/>
          <w:iCs/>
          <w:shd w:val="clear" w:color="auto" w:fill="FFFFFF"/>
          <w:lang w:val="en-GB"/>
        </w:rPr>
        <w:t>Brewer's dictionary of phrase and fable</w:t>
      </w:r>
      <w:r w:rsidRPr="00B82F54">
        <w:rPr>
          <w:rFonts w:asciiTheme="majorBidi" w:eastAsia="Calibri" w:hAnsiTheme="majorBidi" w:cstheme="majorBidi"/>
          <w:shd w:val="clear" w:color="auto" w:fill="FFFFFF"/>
          <w:lang w:val="en-GB"/>
        </w:rPr>
        <w:t>. Twentieth edition. London: Chambers Harrap</w:t>
      </w:r>
      <w:r w:rsidRPr="00B82F54">
        <w:rPr>
          <w:rFonts w:asciiTheme="majorBidi" w:eastAsia="Calibri" w:hAnsiTheme="majorBidi" w:cstheme="majorBidi"/>
          <w:i/>
          <w:shd w:val="clear" w:color="auto" w:fill="FFFFFF"/>
          <w:lang w:val="en-GB"/>
        </w:rPr>
        <w:t>.</w:t>
      </w:r>
    </w:p>
    <w:p w14:paraId="3CBD3F8B"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Flusberg, S.-J., Matlock, T., &amp; Thibodeau, P.-H. (2017). Metaphors for the war (or race) against climate change. </w:t>
      </w:r>
      <w:r w:rsidRPr="00B82F54">
        <w:rPr>
          <w:rFonts w:asciiTheme="majorBidi" w:eastAsia="Calibri" w:hAnsiTheme="majorBidi" w:cstheme="majorBidi"/>
          <w:i/>
          <w:lang w:val="en-GB"/>
        </w:rPr>
        <w:t xml:space="preserve">Environmental Communication </w:t>
      </w:r>
      <w:r w:rsidRPr="00B82F54">
        <w:rPr>
          <w:rFonts w:asciiTheme="majorBidi" w:eastAsia="Calibri" w:hAnsiTheme="majorBidi" w:cstheme="majorBidi"/>
          <w:i/>
          <w:iCs/>
          <w:lang w:val="en-GB"/>
        </w:rPr>
        <w:t>11</w:t>
      </w:r>
      <w:r w:rsidRPr="00B82F54">
        <w:rPr>
          <w:rFonts w:asciiTheme="majorBidi" w:eastAsia="Calibri" w:hAnsiTheme="majorBidi" w:cstheme="majorBidi"/>
          <w:lang w:val="en-GB"/>
        </w:rPr>
        <w:t>(6), 769</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783.</w:t>
      </w:r>
    </w:p>
    <w:p w14:paraId="433B7DB4" w14:textId="77777777" w:rsidR="0075691A" w:rsidRPr="00B82F54" w:rsidRDefault="0075691A" w:rsidP="0075691A">
      <w:pPr>
        <w:spacing w:after="0" w:line="360" w:lineRule="auto"/>
        <w:ind w:left="720" w:hanging="720"/>
        <w:jc w:val="both"/>
        <w:rPr>
          <w:rFonts w:asciiTheme="majorBidi" w:eastAsia="Calibri" w:hAnsiTheme="majorBidi" w:cstheme="majorBidi"/>
          <w:strike/>
          <w:lang w:val="en-GB"/>
        </w:rPr>
      </w:pPr>
      <w:r w:rsidRPr="00B82F54">
        <w:rPr>
          <w:rFonts w:asciiTheme="majorBidi" w:eastAsia="Calibri" w:hAnsiTheme="majorBidi" w:cstheme="majorBidi"/>
          <w:strike/>
          <w:lang w:val="en-GB"/>
        </w:rPr>
        <w:t xml:space="preserve">Goatly, A. (1997). </w:t>
      </w:r>
      <w:r w:rsidRPr="00B82F54">
        <w:rPr>
          <w:rFonts w:asciiTheme="majorBidi" w:eastAsia="Calibri" w:hAnsiTheme="majorBidi" w:cstheme="majorBidi"/>
          <w:i/>
          <w:strike/>
          <w:lang w:val="en-GB"/>
        </w:rPr>
        <w:t>The language of metaphors</w:t>
      </w:r>
      <w:r w:rsidRPr="00B82F54">
        <w:rPr>
          <w:rFonts w:asciiTheme="majorBidi" w:eastAsia="Calibri" w:hAnsiTheme="majorBidi" w:cstheme="majorBidi"/>
          <w:strike/>
          <w:lang w:val="en-GB"/>
        </w:rPr>
        <w:t>. London &amp; New York: Routledge.</w:t>
      </w:r>
    </w:p>
    <w:p w14:paraId="5C5243CC"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Hanne, M. (2014). An introduction to the “warring with word” project. In M. Hanne, W.-D. Crano, &amp; J.-S. Mio (Eds.). </w:t>
      </w:r>
      <w:r w:rsidRPr="00B82F54">
        <w:rPr>
          <w:rFonts w:asciiTheme="majorBidi" w:eastAsia="Calibri" w:hAnsiTheme="majorBidi" w:cstheme="majorBidi"/>
          <w:i/>
          <w:lang w:val="en-GB"/>
        </w:rPr>
        <w:t>Warring with words: Narrative and metaphor in politics</w:t>
      </w:r>
      <w:r w:rsidRPr="00B82F54">
        <w:rPr>
          <w:rFonts w:asciiTheme="majorBidi" w:eastAsia="Calibri" w:hAnsiTheme="majorBidi" w:cstheme="majorBidi"/>
          <w:lang w:val="en-GB"/>
        </w:rPr>
        <w:t xml:space="preserve"> (pp. 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57). New York &amp; London: Psychology Press.</w:t>
      </w:r>
    </w:p>
    <w:p w14:paraId="5AFFC80B"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lastRenderedPageBreak/>
        <w:t xml:space="preserve">Jucker, A.-H. (2010). “Audacious, Brilliant! What a strike!”: Live text commentaries on the internet as real-time narratives. In C.R. Hoffmann (Ed.). </w:t>
      </w:r>
      <w:r w:rsidRPr="00B82F54">
        <w:rPr>
          <w:rFonts w:asciiTheme="majorBidi" w:eastAsia="Calibri" w:hAnsiTheme="majorBidi" w:cstheme="majorBidi"/>
          <w:i/>
          <w:lang w:val="en-GB"/>
        </w:rPr>
        <w:t>Narrative revisited: Telling a story in the age of new media</w:t>
      </w:r>
      <w:r w:rsidRPr="00B82F54">
        <w:rPr>
          <w:rFonts w:asciiTheme="majorBidi" w:eastAsia="Calibri" w:hAnsiTheme="majorBidi" w:cstheme="majorBidi"/>
          <w:lang w:val="en-GB"/>
        </w:rPr>
        <w:t xml:space="preserve"> (pp. 57</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79)</w:t>
      </w:r>
      <w:r w:rsidRPr="00B82F54">
        <w:rPr>
          <w:rFonts w:asciiTheme="majorBidi" w:eastAsia="Calibri" w:hAnsiTheme="majorBidi" w:cstheme="majorBidi"/>
          <w:i/>
          <w:lang w:val="en-GB"/>
        </w:rPr>
        <w:t>.</w:t>
      </w:r>
      <w:r w:rsidRPr="00B82F54">
        <w:rPr>
          <w:rFonts w:asciiTheme="majorBidi" w:eastAsia="Calibri" w:hAnsiTheme="majorBidi" w:cstheme="majorBidi"/>
          <w:lang w:val="en-GB"/>
        </w:rPr>
        <w:t xml:space="preserve"> Amsterdam &amp; Philadelphia: John Benjamins.</w:t>
      </w:r>
    </w:p>
    <w:p w14:paraId="21AA2D28"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Kilgarriff A. (2014). </w:t>
      </w:r>
      <w:r w:rsidRPr="00B82F54">
        <w:rPr>
          <w:rFonts w:asciiTheme="majorBidi" w:eastAsia="Calibri" w:hAnsiTheme="majorBidi" w:cstheme="majorBidi"/>
          <w:i/>
          <w:lang w:val="en-GB"/>
        </w:rPr>
        <w:t>SketchEngine</w:t>
      </w:r>
      <w:r w:rsidRPr="00B82F54">
        <w:rPr>
          <w:rFonts w:asciiTheme="majorBidi" w:eastAsia="Calibri" w:hAnsiTheme="majorBidi" w:cstheme="majorBidi"/>
          <w:lang w:val="en-GB"/>
        </w:rPr>
        <w:t>, URL: sketchengine.eu</w:t>
      </w:r>
    </w:p>
    <w:p w14:paraId="1893253C"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Kövecses, Z. (2010). </w:t>
      </w:r>
      <w:r w:rsidRPr="00B82F54">
        <w:rPr>
          <w:rFonts w:asciiTheme="majorBidi" w:eastAsia="Calibri" w:hAnsiTheme="majorBidi" w:cstheme="majorBidi"/>
          <w:i/>
          <w:lang w:val="en-GB"/>
        </w:rPr>
        <w:t>Metaphor: A practical introduction</w:t>
      </w:r>
      <w:r w:rsidRPr="00B82F54">
        <w:rPr>
          <w:rFonts w:asciiTheme="majorBidi" w:eastAsia="Calibri" w:hAnsiTheme="majorBidi" w:cstheme="majorBidi"/>
          <w:lang w:val="en-GB"/>
        </w:rPr>
        <w:t xml:space="preserve">. Oxford: Oxford University Press. </w:t>
      </w:r>
    </w:p>
    <w:p w14:paraId="60083022"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Labov, W. (2006). Narrative pre-construction. </w:t>
      </w:r>
      <w:r w:rsidRPr="00B82F54">
        <w:rPr>
          <w:rFonts w:asciiTheme="majorBidi" w:eastAsia="Calibri" w:hAnsiTheme="majorBidi" w:cstheme="majorBidi"/>
          <w:i/>
          <w:lang w:val="en-GB"/>
        </w:rPr>
        <w:t xml:space="preserve">Narrative Inquiry </w:t>
      </w:r>
      <w:r w:rsidRPr="00B82F54">
        <w:rPr>
          <w:rFonts w:asciiTheme="majorBidi" w:eastAsia="Calibri" w:hAnsiTheme="majorBidi" w:cstheme="majorBidi"/>
          <w:i/>
          <w:iCs/>
          <w:lang w:val="en-GB"/>
        </w:rPr>
        <w:t>16</w:t>
      </w:r>
      <w:r w:rsidRPr="00B82F54">
        <w:rPr>
          <w:rFonts w:asciiTheme="majorBidi" w:eastAsia="Calibri" w:hAnsiTheme="majorBidi" w:cstheme="majorBidi"/>
          <w:lang w:val="en-GB"/>
        </w:rPr>
        <w:t>(1), 37</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 xml:space="preserve">45. </w:t>
      </w:r>
    </w:p>
    <w:p w14:paraId="352B712D"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Lakoff, G. (1993). The contemporary theory of metaphor. In A. Ortony (Ed.). </w:t>
      </w:r>
      <w:r w:rsidRPr="00B82F54">
        <w:rPr>
          <w:rFonts w:asciiTheme="majorBidi" w:eastAsia="Calibri" w:hAnsiTheme="majorBidi" w:cstheme="majorBidi"/>
          <w:i/>
          <w:lang w:val="en-GB"/>
        </w:rPr>
        <w:t xml:space="preserve">Metaphor and thought </w:t>
      </w:r>
      <w:r w:rsidRPr="00B82F54">
        <w:rPr>
          <w:rFonts w:asciiTheme="majorBidi" w:eastAsia="Calibri" w:hAnsiTheme="majorBidi" w:cstheme="majorBidi"/>
          <w:iCs/>
          <w:lang w:val="en-GB"/>
        </w:rPr>
        <w:t xml:space="preserve">(pp. </w:t>
      </w:r>
      <w:r w:rsidRPr="00B82F54">
        <w:rPr>
          <w:rFonts w:asciiTheme="majorBidi" w:eastAsia="Calibri" w:hAnsiTheme="majorBidi" w:cstheme="majorBidi"/>
          <w:lang w:val="en-GB"/>
        </w:rPr>
        <w:t>202</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252)</w:t>
      </w:r>
      <w:r w:rsidRPr="00B82F54">
        <w:rPr>
          <w:rFonts w:asciiTheme="majorBidi" w:eastAsia="Calibri" w:hAnsiTheme="majorBidi" w:cstheme="majorBidi"/>
          <w:i/>
          <w:lang w:val="en-GB"/>
        </w:rPr>
        <w:t xml:space="preserve">. </w:t>
      </w:r>
      <w:r w:rsidRPr="00B82F54">
        <w:rPr>
          <w:rFonts w:asciiTheme="majorBidi" w:eastAsia="Calibri" w:hAnsiTheme="majorBidi" w:cstheme="majorBidi"/>
          <w:lang w:val="en-GB"/>
        </w:rPr>
        <w:t xml:space="preserve">Cambridge: Cambridge University Press. </w:t>
      </w:r>
    </w:p>
    <w:p w14:paraId="5EA1A99B"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Lakoff, G. (2004). </w:t>
      </w:r>
      <w:r w:rsidRPr="00B82F54">
        <w:rPr>
          <w:rFonts w:asciiTheme="majorBidi" w:eastAsia="Calibri" w:hAnsiTheme="majorBidi" w:cstheme="majorBidi"/>
          <w:i/>
          <w:lang w:val="en-GB"/>
        </w:rPr>
        <w:t>Don’t think of an elephant! Know your values and frame the debate: The essential guide for progressives.</w:t>
      </w:r>
      <w:r w:rsidRPr="00B82F54">
        <w:rPr>
          <w:rFonts w:asciiTheme="majorBidi" w:eastAsia="Calibri" w:hAnsiTheme="majorBidi" w:cstheme="majorBidi"/>
          <w:lang w:val="en-GB"/>
        </w:rPr>
        <w:t xml:space="preserve"> Vermont: White River Junction, Vt.: Chelsea Green. </w:t>
      </w:r>
    </w:p>
    <w:p w14:paraId="7AF48C7A"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Lakoff, G. (2010). Why it matters how we frame the environment. </w:t>
      </w:r>
      <w:r w:rsidRPr="00B82F54">
        <w:rPr>
          <w:rFonts w:asciiTheme="majorBidi" w:eastAsia="Calibri" w:hAnsiTheme="majorBidi" w:cstheme="majorBidi"/>
          <w:i/>
          <w:lang w:val="en-GB"/>
        </w:rPr>
        <w:t xml:space="preserve">Environmental Communication, </w:t>
      </w:r>
      <w:r w:rsidRPr="00B82F54">
        <w:rPr>
          <w:rFonts w:asciiTheme="majorBidi" w:eastAsia="Calibri" w:hAnsiTheme="majorBidi" w:cstheme="majorBidi"/>
          <w:i/>
          <w:iCs/>
          <w:lang w:val="en-GB"/>
        </w:rPr>
        <w:t>4</w:t>
      </w:r>
      <w:r w:rsidRPr="00B82F54">
        <w:rPr>
          <w:rFonts w:asciiTheme="majorBidi" w:eastAsia="Calibri" w:hAnsiTheme="majorBidi" w:cstheme="majorBidi"/>
          <w:lang w:val="en-GB"/>
        </w:rPr>
        <w:t>(1), 70</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81.</w:t>
      </w:r>
    </w:p>
    <w:p w14:paraId="62842896" w14:textId="266505EC" w:rsidR="006A1E3F" w:rsidRPr="00B82F54" w:rsidRDefault="006A1E3F" w:rsidP="0075691A">
      <w:pPr>
        <w:spacing w:after="0" w:line="360" w:lineRule="auto"/>
        <w:ind w:left="720" w:hanging="720"/>
        <w:jc w:val="both"/>
        <w:rPr>
          <w:rFonts w:ascii="Times New Roman" w:eastAsia="Calibri" w:hAnsi="Times New Roman" w:cs="Times New Roman"/>
          <w:lang w:val="en-GB"/>
        </w:rPr>
      </w:pPr>
      <w:r w:rsidRPr="00B82F54">
        <w:rPr>
          <w:rFonts w:ascii="Times New Roman" w:hAnsi="Times New Roman" w:cs="Times New Roman"/>
          <w:lang w:val="en-GB"/>
        </w:rPr>
        <w:t xml:space="preserve">Lovelock, J. (2007). </w:t>
      </w:r>
      <w:r w:rsidRPr="00B82F54">
        <w:rPr>
          <w:rFonts w:ascii="Times New Roman" w:hAnsi="Times New Roman" w:cs="Times New Roman"/>
          <w:i/>
          <w:iCs/>
          <w:lang w:val="en-GB"/>
        </w:rPr>
        <w:t>The revenge of Gaia: Why the earth is fighting back – and how we can still save humanity</w:t>
      </w:r>
      <w:r w:rsidRPr="00B82F54">
        <w:rPr>
          <w:rFonts w:ascii="Times New Roman" w:hAnsi="Times New Roman" w:cs="Times New Roman"/>
          <w:lang w:val="en-GB"/>
        </w:rPr>
        <w:t>. London: Penguin.</w:t>
      </w:r>
    </w:p>
    <w:p w14:paraId="12BE171D"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Ly, A. (2013). Images and roles of the European Union in the climate change debate: A cognitive approach to metaphors in the European parliament’. In K. Fløttum (Ed.). </w:t>
      </w:r>
      <w:r w:rsidRPr="00B82F54">
        <w:rPr>
          <w:rFonts w:asciiTheme="majorBidi" w:eastAsia="Calibri" w:hAnsiTheme="majorBidi" w:cstheme="majorBidi"/>
          <w:i/>
          <w:lang w:val="en-GB"/>
        </w:rPr>
        <w:t>Speaking of Europe: Approaches to complexity in European political discourse</w:t>
      </w:r>
      <w:r w:rsidRPr="00B82F54">
        <w:rPr>
          <w:rFonts w:asciiTheme="majorBidi" w:eastAsia="Calibri" w:hAnsiTheme="majorBidi" w:cstheme="majorBidi"/>
          <w:lang w:val="en-GB"/>
        </w:rPr>
        <w:t xml:space="preserve"> (pp. 151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71). Amsterdam &amp; Philadelphia: John Benjamins.</w:t>
      </w:r>
    </w:p>
    <w:p w14:paraId="21897181"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McCreadie, K. (2008). </w:t>
      </w:r>
      <w:r w:rsidRPr="00B82F54">
        <w:rPr>
          <w:rFonts w:asciiTheme="majorBidi" w:eastAsia="Calibri" w:hAnsiTheme="majorBidi" w:cstheme="majorBidi"/>
          <w:i/>
          <w:lang w:val="en-GB"/>
        </w:rPr>
        <w:t>Sun Tzu’s the art of war: A 52 brilliant ideas interpretation</w:t>
      </w:r>
      <w:r w:rsidRPr="00B82F54">
        <w:rPr>
          <w:rFonts w:asciiTheme="majorBidi" w:eastAsia="Calibri" w:hAnsiTheme="majorBidi" w:cstheme="majorBidi"/>
          <w:lang w:val="en-GB"/>
        </w:rPr>
        <w:t>. Oxford: Infinite Ideas Limited.</w:t>
      </w:r>
    </w:p>
    <w:p w14:paraId="30D41DA8"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Mieder, W. (1997). </w:t>
      </w:r>
      <w:r w:rsidRPr="00B82F54">
        <w:rPr>
          <w:rFonts w:asciiTheme="majorBidi" w:eastAsia="Calibri" w:hAnsiTheme="majorBidi" w:cstheme="majorBidi"/>
          <w:i/>
          <w:lang w:val="en-GB"/>
        </w:rPr>
        <w:t>The politics of proverbs: From traditional wisdom to proverbial stereotypes.</w:t>
      </w:r>
      <w:r w:rsidRPr="00B82F54">
        <w:rPr>
          <w:rFonts w:asciiTheme="majorBidi" w:eastAsia="Calibri" w:hAnsiTheme="majorBidi" w:cstheme="majorBidi"/>
          <w:lang w:val="en-GB"/>
        </w:rPr>
        <w:t xml:space="preserve"> Madison, WI: University of Wisconsin Press. </w:t>
      </w:r>
    </w:p>
    <w:p w14:paraId="54828DEC"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Muir, S.-A. (1994). The web and the spaceship: Metaphors of the environment. </w:t>
      </w:r>
      <w:r w:rsidRPr="00B82F54">
        <w:rPr>
          <w:rFonts w:asciiTheme="majorBidi" w:eastAsia="Calibri" w:hAnsiTheme="majorBidi" w:cstheme="majorBidi"/>
          <w:i/>
          <w:lang w:val="en-GB"/>
        </w:rPr>
        <w:t xml:space="preserve">Et cetera: A Review of General Semantics, </w:t>
      </w:r>
      <w:r w:rsidRPr="00B82F54">
        <w:rPr>
          <w:rFonts w:asciiTheme="majorBidi" w:eastAsia="Calibri" w:hAnsiTheme="majorBidi" w:cstheme="majorBidi"/>
          <w:i/>
          <w:iCs/>
          <w:lang w:val="en-GB"/>
        </w:rPr>
        <w:t>51</w:t>
      </w:r>
      <w:r w:rsidRPr="00B82F54">
        <w:rPr>
          <w:rFonts w:asciiTheme="majorBidi" w:eastAsia="Calibri" w:hAnsiTheme="majorBidi" w:cstheme="majorBidi"/>
          <w:lang w:val="en-GB"/>
        </w:rPr>
        <w:t>(2), 145</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152.</w:t>
      </w:r>
    </w:p>
    <w:p w14:paraId="2F8B730C"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Musolff, A. (2004). </w:t>
      </w:r>
      <w:r w:rsidRPr="00B82F54">
        <w:rPr>
          <w:rFonts w:asciiTheme="majorBidi" w:eastAsia="Calibri" w:hAnsiTheme="majorBidi" w:cstheme="majorBidi"/>
          <w:i/>
          <w:lang w:val="en-GB"/>
        </w:rPr>
        <w:t xml:space="preserve">Metaphor and political discourse: Analogical reasoning in debates about Europe. </w:t>
      </w:r>
      <w:r w:rsidRPr="00B82F54">
        <w:rPr>
          <w:rFonts w:asciiTheme="majorBidi" w:eastAsia="Calibri" w:hAnsiTheme="majorBidi" w:cstheme="majorBidi"/>
          <w:lang w:val="en-GB"/>
        </w:rPr>
        <w:t>Basingstoke: Palgrave Macmillan.</w:t>
      </w:r>
    </w:p>
    <w:p w14:paraId="13C964CF"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Musolff, A. (2016). </w:t>
      </w:r>
      <w:r w:rsidRPr="00B82F54">
        <w:rPr>
          <w:rFonts w:asciiTheme="majorBidi" w:eastAsia="Calibri" w:hAnsiTheme="majorBidi" w:cstheme="majorBidi"/>
          <w:i/>
          <w:lang w:val="en-GB"/>
        </w:rPr>
        <w:t>Political metaphor analysis: Discourse and scenarios.</w:t>
      </w:r>
      <w:r w:rsidRPr="00B82F54">
        <w:rPr>
          <w:rFonts w:asciiTheme="majorBidi" w:eastAsia="Calibri" w:hAnsiTheme="majorBidi" w:cstheme="majorBidi"/>
          <w:lang w:val="en-GB"/>
        </w:rPr>
        <w:t xml:space="preserve"> London: Bloomsbury Academic.</w:t>
      </w:r>
    </w:p>
    <w:p w14:paraId="302D1DAF"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Musolff, A. (2019a). How (not?) to quote a proverb: The role of figurative quotations and allusions in political discourse. </w:t>
      </w:r>
      <w:r w:rsidRPr="00B82F54">
        <w:rPr>
          <w:rFonts w:asciiTheme="majorBidi" w:eastAsia="Calibri" w:hAnsiTheme="majorBidi" w:cstheme="majorBidi"/>
          <w:i/>
          <w:lang w:val="en-GB"/>
        </w:rPr>
        <w:t>Journal of Pragmatics</w:t>
      </w:r>
      <w:r w:rsidRPr="00B82F54">
        <w:rPr>
          <w:rFonts w:asciiTheme="majorBidi" w:eastAsia="Calibri" w:hAnsiTheme="majorBidi" w:cstheme="majorBidi"/>
          <w:lang w:val="en-GB"/>
        </w:rPr>
        <w:t xml:space="preserve">, </w:t>
      </w:r>
      <w:r w:rsidRPr="00B82F54">
        <w:rPr>
          <w:rFonts w:asciiTheme="majorBidi" w:eastAsia="Calibri" w:hAnsiTheme="majorBidi" w:cstheme="majorBidi"/>
          <w:i/>
          <w:iCs/>
          <w:lang w:val="en-GB"/>
        </w:rPr>
        <w:t>155</w:t>
      </w:r>
      <w:r w:rsidRPr="00B82F54">
        <w:rPr>
          <w:rFonts w:asciiTheme="majorBidi" w:eastAsia="Calibri" w:hAnsiTheme="majorBidi" w:cstheme="majorBidi"/>
          <w:lang w:val="en-GB"/>
        </w:rPr>
        <w:t>, 135</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144.</w:t>
      </w:r>
    </w:p>
    <w:p w14:paraId="4DD89D29" w14:textId="77777777" w:rsidR="0075691A" w:rsidRPr="00B82F54" w:rsidRDefault="0075691A" w:rsidP="0075691A">
      <w:pPr>
        <w:spacing w:after="0" w:line="360" w:lineRule="auto"/>
        <w:ind w:left="720" w:hanging="720"/>
        <w:jc w:val="both"/>
        <w:rPr>
          <w:rFonts w:asciiTheme="majorBidi" w:eastAsia="Calibri" w:hAnsiTheme="majorBidi" w:cstheme="majorBidi"/>
        </w:rPr>
      </w:pPr>
      <w:r w:rsidRPr="00B82F54">
        <w:rPr>
          <w:rFonts w:asciiTheme="majorBidi" w:eastAsia="Calibri" w:hAnsiTheme="majorBidi" w:cstheme="majorBidi"/>
          <w:lang w:val="en-GB"/>
        </w:rPr>
        <w:t xml:space="preserve">Musolff, A. (2019b). Factual narrative and truth in political discourse. In M. Fludernik, &amp; M.-L. Ryan (Eds.). </w:t>
      </w:r>
      <w:r w:rsidRPr="00B82F54">
        <w:rPr>
          <w:rFonts w:asciiTheme="majorBidi" w:eastAsia="Calibri" w:hAnsiTheme="majorBidi" w:cstheme="majorBidi"/>
          <w:i/>
          <w:lang w:val="en-GB"/>
        </w:rPr>
        <w:t>Narrative factuality</w:t>
      </w:r>
      <w:r w:rsidRPr="00B82F54">
        <w:rPr>
          <w:rFonts w:asciiTheme="majorBidi" w:eastAsia="Calibri" w:hAnsiTheme="majorBidi" w:cstheme="majorBidi"/>
          <w:lang w:val="en-GB"/>
        </w:rPr>
        <w:t xml:space="preserve"> (pp. 351</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 xml:space="preserve">67). </w:t>
      </w:r>
      <w:r w:rsidRPr="00B82F54">
        <w:rPr>
          <w:rFonts w:asciiTheme="majorBidi" w:eastAsia="Calibri" w:hAnsiTheme="majorBidi" w:cstheme="majorBidi"/>
        </w:rPr>
        <w:t>Berlin: Mouton de Gruyter.</w:t>
      </w:r>
    </w:p>
    <w:p w14:paraId="0A121EE4"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rPr>
        <w:t xml:space="preserve">Nay, C.G., &amp; Brunson, M.W. (2013). </w:t>
      </w:r>
      <w:r w:rsidRPr="00B82F54">
        <w:rPr>
          <w:rFonts w:asciiTheme="majorBidi" w:eastAsia="Calibri" w:hAnsiTheme="majorBidi" w:cstheme="majorBidi"/>
          <w:lang w:val="en-GB"/>
        </w:rPr>
        <w:t xml:space="preserve">A war of words: Do conflict metaphors affect beliefs about managing unwanted plants? </w:t>
      </w:r>
      <w:r w:rsidRPr="00B82F54">
        <w:rPr>
          <w:rFonts w:asciiTheme="majorBidi" w:eastAsia="Calibri" w:hAnsiTheme="majorBidi" w:cstheme="majorBidi"/>
          <w:i/>
          <w:lang w:val="en-GB"/>
        </w:rPr>
        <w:t xml:space="preserve">Societies, </w:t>
      </w:r>
      <w:r w:rsidRPr="00B82F54">
        <w:rPr>
          <w:rFonts w:asciiTheme="majorBidi" w:eastAsia="Calibri" w:hAnsiTheme="majorBidi" w:cstheme="majorBidi"/>
          <w:i/>
          <w:iCs/>
          <w:lang w:val="en-GB"/>
        </w:rPr>
        <w:t>3</w:t>
      </w:r>
      <w:r w:rsidRPr="00B82F54">
        <w:rPr>
          <w:rFonts w:asciiTheme="majorBidi" w:eastAsia="Calibri" w:hAnsiTheme="majorBidi" w:cstheme="majorBidi"/>
          <w:lang w:val="en-GB"/>
        </w:rPr>
        <w:t>, 158</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169.</w:t>
      </w:r>
    </w:p>
    <w:p w14:paraId="7437C101"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t xml:space="preserve">Nerlich, B. (2010). ClimateGate: Paradoxical metaphors and political paralysis. </w:t>
      </w:r>
      <w:r w:rsidRPr="00B82F54">
        <w:rPr>
          <w:rFonts w:asciiTheme="majorBidi" w:eastAsia="Calibri" w:hAnsiTheme="majorBidi" w:cstheme="majorBidi"/>
          <w:i/>
          <w:lang w:val="en-GB"/>
        </w:rPr>
        <w:t xml:space="preserve">Environmental Values, </w:t>
      </w:r>
      <w:r w:rsidRPr="00B82F54">
        <w:rPr>
          <w:rFonts w:asciiTheme="majorBidi" w:eastAsia="Calibri" w:hAnsiTheme="majorBidi" w:cstheme="majorBidi"/>
          <w:i/>
          <w:iCs/>
          <w:lang w:val="en-GB"/>
        </w:rPr>
        <w:t>14</w:t>
      </w:r>
      <w:r w:rsidRPr="00B82F54">
        <w:rPr>
          <w:rFonts w:asciiTheme="majorBidi" w:eastAsia="Calibri" w:hAnsiTheme="majorBidi" w:cstheme="majorBidi"/>
          <w:lang w:val="en-GB"/>
        </w:rPr>
        <w:t xml:space="preserve"> (9), 419</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442.</w:t>
      </w:r>
    </w:p>
    <w:p w14:paraId="19F43BB3" w14:textId="77777777" w:rsidR="0075691A" w:rsidRPr="00B82F54" w:rsidRDefault="0075691A" w:rsidP="0075691A">
      <w:pPr>
        <w:spacing w:after="0" w:line="360" w:lineRule="auto"/>
        <w:ind w:left="720" w:hanging="720"/>
        <w:jc w:val="both"/>
        <w:rPr>
          <w:rFonts w:asciiTheme="majorBidi" w:eastAsia="Calibri" w:hAnsiTheme="majorBidi" w:cstheme="majorBidi"/>
          <w:lang w:val="en-GB"/>
        </w:rPr>
      </w:pPr>
      <w:r w:rsidRPr="00B82F54">
        <w:rPr>
          <w:rFonts w:asciiTheme="majorBidi" w:eastAsia="Calibri" w:hAnsiTheme="majorBidi" w:cstheme="majorBidi"/>
          <w:lang w:val="en-GB"/>
        </w:rPr>
        <w:lastRenderedPageBreak/>
        <w:t xml:space="preserve">Nerlich, B., &amp; Hellsten, I. (2014). The greenhouse metaphor and the footprint metaphor: Climate change risk assessment and risk management seen through the lens of two prominent metaphors. </w:t>
      </w:r>
      <w:r w:rsidRPr="00B82F54">
        <w:rPr>
          <w:rFonts w:asciiTheme="majorBidi" w:eastAsia="Calibri" w:hAnsiTheme="majorBidi" w:cstheme="majorBidi"/>
          <w:i/>
          <w:lang w:val="en-GB"/>
        </w:rPr>
        <w:t>Technikfolgenabsch</w:t>
      </w:r>
      <w:r w:rsidRPr="00B82F54">
        <w:rPr>
          <w:rFonts w:asciiTheme="majorBidi" w:eastAsia="Calibri" w:hAnsiTheme="majorBidi" w:cstheme="majorBidi"/>
          <w:i/>
          <w:shd w:val="clear" w:color="auto" w:fill="FFFFFF"/>
          <w:lang w:val="en-GB"/>
        </w:rPr>
        <w:t>ä</w:t>
      </w:r>
      <w:r w:rsidRPr="00B82F54">
        <w:rPr>
          <w:rFonts w:asciiTheme="majorBidi" w:eastAsia="Calibri" w:hAnsiTheme="majorBidi" w:cstheme="majorBidi"/>
          <w:i/>
          <w:lang w:val="en-GB"/>
        </w:rPr>
        <w:t xml:space="preserve">tzung: Theorie und Praxis, </w:t>
      </w:r>
      <w:r w:rsidRPr="00B82F54">
        <w:rPr>
          <w:rFonts w:asciiTheme="majorBidi" w:eastAsia="Calibri" w:hAnsiTheme="majorBidi" w:cstheme="majorBidi"/>
          <w:i/>
          <w:iCs/>
          <w:lang w:val="en-GB"/>
        </w:rPr>
        <w:t>23</w:t>
      </w:r>
      <w:r w:rsidRPr="00B82F54">
        <w:rPr>
          <w:rFonts w:asciiTheme="majorBidi" w:eastAsia="Calibri" w:hAnsiTheme="majorBidi" w:cstheme="majorBidi"/>
          <w:lang w:val="en-GB"/>
        </w:rPr>
        <w:t>(2), 27</w:t>
      </w:r>
      <w:r w:rsidRPr="00B82F54">
        <w:rPr>
          <w:rFonts w:asciiTheme="majorBidi" w:hAnsiTheme="majorBidi" w:cstheme="majorBidi"/>
          <w:sz w:val="24"/>
          <w:szCs w:val="24"/>
          <w:lang w:val="en-GB"/>
        </w:rPr>
        <w:t>–</w:t>
      </w:r>
      <w:r w:rsidRPr="00B82F54">
        <w:rPr>
          <w:rFonts w:asciiTheme="majorBidi" w:eastAsia="Calibri" w:hAnsiTheme="majorBidi" w:cstheme="majorBidi"/>
          <w:lang w:val="en-GB"/>
        </w:rPr>
        <w:t xml:space="preserve">33. </w:t>
      </w:r>
    </w:p>
    <w:p w14:paraId="49A31114"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Nerlich, B., &amp; Koteyko, N. (2010). Carbon gold rush and carbon cowboys: A new chapter in green mythology? </w:t>
      </w:r>
      <w:r w:rsidRPr="00B82F54">
        <w:rPr>
          <w:rFonts w:asciiTheme="majorBidi" w:hAnsiTheme="majorBidi" w:cstheme="majorBidi"/>
          <w:i/>
          <w:lang w:val="en-GB"/>
        </w:rPr>
        <w:t xml:space="preserve">Environmental Communication, </w:t>
      </w:r>
      <w:r w:rsidRPr="00B82F54">
        <w:rPr>
          <w:rFonts w:asciiTheme="majorBidi" w:hAnsiTheme="majorBidi" w:cstheme="majorBidi"/>
          <w:i/>
          <w:iCs/>
          <w:lang w:val="en-GB"/>
        </w:rPr>
        <w:t>4</w:t>
      </w:r>
      <w:r w:rsidRPr="00B82F54">
        <w:rPr>
          <w:rFonts w:asciiTheme="majorBidi" w:hAnsiTheme="majorBidi" w:cstheme="majorBidi"/>
          <w:lang w:val="en-GB"/>
        </w:rPr>
        <w:t>(1), 37</w:t>
      </w:r>
      <w:r w:rsidRPr="00B82F54">
        <w:rPr>
          <w:rFonts w:asciiTheme="majorBidi" w:hAnsiTheme="majorBidi" w:cstheme="majorBidi"/>
          <w:sz w:val="24"/>
          <w:szCs w:val="24"/>
          <w:lang w:val="en-GB"/>
        </w:rPr>
        <w:t>–</w:t>
      </w:r>
      <w:r w:rsidRPr="00B82F54">
        <w:rPr>
          <w:rFonts w:asciiTheme="majorBidi" w:hAnsiTheme="majorBidi" w:cstheme="majorBidi"/>
          <w:lang w:val="en-GB"/>
        </w:rPr>
        <w:t>53.</w:t>
      </w:r>
    </w:p>
    <w:p w14:paraId="0FD2F7F2"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Robertson, T. (2012). </w:t>
      </w:r>
      <w:r w:rsidRPr="00B82F54">
        <w:rPr>
          <w:rFonts w:asciiTheme="majorBidi" w:hAnsiTheme="majorBidi" w:cstheme="majorBidi"/>
          <w:i/>
          <w:lang w:val="en-GB"/>
        </w:rPr>
        <w:t>The Malthusian moment : Global population growth and the birth of American environmentalism.</w:t>
      </w:r>
      <w:r w:rsidRPr="00B82F54">
        <w:rPr>
          <w:rFonts w:asciiTheme="majorBidi" w:hAnsiTheme="majorBidi" w:cstheme="majorBidi"/>
          <w:lang w:val="en-GB"/>
        </w:rPr>
        <w:t xml:space="preserve"> Rutgers: Rutgers University Press. </w:t>
      </w:r>
    </w:p>
    <w:p w14:paraId="2B7EC3ED"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Romaine, S. (1996). War and peace in the global greenhouse: Metaphors we die by. </w:t>
      </w:r>
      <w:r w:rsidRPr="00B82F54">
        <w:rPr>
          <w:rFonts w:asciiTheme="majorBidi" w:hAnsiTheme="majorBidi" w:cstheme="majorBidi"/>
          <w:i/>
          <w:lang w:val="en-GB"/>
        </w:rPr>
        <w:t xml:space="preserve">Metaphor and Symbolic Activity, </w:t>
      </w:r>
      <w:r w:rsidRPr="00B82F54">
        <w:rPr>
          <w:rFonts w:asciiTheme="majorBidi" w:hAnsiTheme="majorBidi" w:cstheme="majorBidi"/>
          <w:i/>
          <w:iCs/>
          <w:lang w:val="en-GB"/>
        </w:rPr>
        <w:t>11</w:t>
      </w:r>
      <w:r w:rsidRPr="00B82F54">
        <w:rPr>
          <w:rFonts w:asciiTheme="majorBidi" w:hAnsiTheme="majorBidi" w:cstheme="majorBidi"/>
          <w:lang w:val="en-GB"/>
        </w:rPr>
        <w:t>(3), 175</w:t>
      </w:r>
      <w:r w:rsidRPr="00B82F54">
        <w:rPr>
          <w:rFonts w:asciiTheme="majorBidi" w:hAnsiTheme="majorBidi" w:cstheme="majorBidi"/>
          <w:sz w:val="24"/>
          <w:szCs w:val="24"/>
          <w:lang w:val="en-GB"/>
        </w:rPr>
        <w:t>–</w:t>
      </w:r>
      <w:r w:rsidRPr="00B82F54">
        <w:rPr>
          <w:rFonts w:asciiTheme="majorBidi" w:hAnsiTheme="majorBidi" w:cstheme="majorBidi"/>
          <w:lang w:val="en-GB"/>
        </w:rPr>
        <w:t>194.</w:t>
      </w:r>
    </w:p>
    <w:p w14:paraId="392F19BD"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Schlosberg, D., &amp; Collins, L. (2014). From environmental to climate justice: Climate change and the discourse of environmental justice. </w:t>
      </w:r>
      <w:r w:rsidRPr="00B82F54">
        <w:rPr>
          <w:rFonts w:asciiTheme="majorBidi" w:hAnsiTheme="majorBidi" w:cstheme="majorBidi"/>
          <w:i/>
          <w:lang w:val="en-GB"/>
        </w:rPr>
        <w:t xml:space="preserve">WIREs Clim Change, </w:t>
      </w:r>
      <w:r w:rsidRPr="00B82F54">
        <w:rPr>
          <w:rFonts w:asciiTheme="majorBidi" w:hAnsiTheme="majorBidi" w:cstheme="majorBidi"/>
          <w:i/>
          <w:iCs/>
          <w:lang w:val="en-GB"/>
        </w:rPr>
        <w:t>5</w:t>
      </w:r>
      <w:r w:rsidRPr="00B82F54">
        <w:rPr>
          <w:rFonts w:asciiTheme="majorBidi" w:hAnsiTheme="majorBidi" w:cstheme="majorBidi"/>
          <w:lang w:val="en-GB"/>
        </w:rPr>
        <w:t>, 359–374.</w:t>
      </w:r>
    </w:p>
    <w:p w14:paraId="5EFB3BCE"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Semino, E. (2008). </w:t>
      </w:r>
      <w:r w:rsidRPr="00B82F54">
        <w:rPr>
          <w:rFonts w:asciiTheme="majorBidi" w:hAnsiTheme="majorBidi" w:cstheme="majorBidi"/>
          <w:i/>
          <w:lang w:val="en-GB"/>
        </w:rPr>
        <w:t>Metaphor in discourse</w:t>
      </w:r>
      <w:r w:rsidRPr="00B82F54">
        <w:rPr>
          <w:rFonts w:asciiTheme="majorBidi" w:hAnsiTheme="majorBidi" w:cstheme="majorBidi"/>
          <w:lang w:val="en-GB"/>
        </w:rPr>
        <w:t>. Cambridge: Cambridge University Press.</w:t>
      </w:r>
    </w:p>
    <w:p w14:paraId="67322700"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Shaw, C., &amp; Nerlich, B. (2015). Metaphor as a mechanism of global climate change governance: A study of international policies, 1992–2012. </w:t>
      </w:r>
      <w:r w:rsidRPr="00B82F54">
        <w:rPr>
          <w:rFonts w:asciiTheme="majorBidi" w:hAnsiTheme="majorBidi" w:cstheme="majorBidi"/>
          <w:i/>
          <w:lang w:val="en-GB"/>
        </w:rPr>
        <w:t xml:space="preserve">Ecological Economics, </w:t>
      </w:r>
      <w:r w:rsidRPr="00B82F54">
        <w:rPr>
          <w:rFonts w:asciiTheme="majorBidi" w:hAnsiTheme="majorBidi" w:cstheme="majorBidi"/>
          <w:i/>
          <w:iCs/>
          <w:lang w:val="en-GB"/>
        </w:rPr>
        <w:t>109</w:t>
      </w:r>
      <w:r w:rsidRPr="00B82F54">
        <w:rPr>
          <w:rFonts w:asciiTheme="majorBidi" w:hAnsiTheme="majorBidi" w:cstheme="majorBidi"/>
          <w:lang w:val="en-GB"/>
        </w:rPr>
        <w:t>, 34</w:t>
      </w:r>
      <w:r w:rsidRPr="00B82F54">
        <w:rPr>
          <w:rFonts w:asciiTheme="majorBidi" w:hAnsiTheme="majorBidi" w:cstheme="majorBidi"/>
          <w:sz w:val="24"/>
          <w:szCs w:val="24"/>
          <w:lang w:val="en-GB"/>
        </w:rPr>
        <w:t>–</w:t>
      </w:r>
      <w:r w:rsidRPr="00B82F54">
        <w:rPr>
          <w:rFonts w:asciiTheme="majorBidi" w:hAnsiTheme="majorBidi" w:cstheme="majorBidi"/>
          <w:lang w:val="en-GB"/>
        </w:rPr>
        <w:t xml:space="preserve">40. </w:t>
      </w:r>
    </w:p>
    <w:p w14:paraId="0A0F0AB0"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Silaški, N., &amp; Durovic, T. (2019). The </w:t>
      </w:r>
      <w:r w:rsidRPr="00B82F54">
        <w:rPr>
          <w:rFonts w:asciiTheme="majorBidi" w:hAnsiTheme="majorBidi" w:cstheme="majorBidi"/>
          <w:smallCaps/>
          <w:lang w:val="en-GB"/>
        </w:rPr>
        <w:t>journey</w:t>
      </w:r>
      <w:r w:rsidRPr="00B82F54">
        <w:rPr>
          <w:rFonts w:asciiTheme="majorBidi" w:hAnsiTheme="majorBidi" w:cstheme="majorBidi"/>
          <w:lang w:val="en-GB"/>
        </w:rPr>
        <w:t xml:space="preserve"> metaphor in Brexit-related political cartoons. </w:t>
      </w:r>
      <w:r w:rsidRPr="00B82F54">
        <w:rPr>
          <w:rFonts w:asciiTheme="majorBidi" w:hAnsiTheme="majorBidi" w:cstheme="majorBidi"/>
          <w:i/>
          <w:lang w:val="en-GB"/>
        </w:rPr>
        <w:t xml:space="preserve">Discourse, Context and Media, </w:t>
      </w:r>
      <w:r w:rsidRPr="00B82F54">
        <w:rPr>
          <w:rFonts w:asciiTheme="majorBidi" w:hAnsiTheme="majorBidi" w:cstheme="majorBidi"/>
          <w:i/>
          <w:iCs/>
          <w:lang w:val="en-GB"/>
        </w:rPr>
        <w:t>31</w:t>
      </w:r>
      <w:r w:rsidRPr="00B82F54">
        <w:rPr>
          <w:rFonts w:asciiTheme="majorBidi" w:hAnsiTheme="majorBidi" w:cstheme="majorBidi"/>
          <w:lang w:val="en-GB"/>
        </w:rPr>
        <w:t>, 1</w:t>
      </w:r>
      <w:r w:rsidRPr="00B82F54">
        <w:rPr>
          <w:rFonts w:asciiTheme="majorBidi" w:hAnsiTheme="majorBidi" w:cstheme="majorBidi"/>
          <w:sz w:val="24"/>
          <w:szCs w:val="24"/>
          <w:lang w:val="en-GB"/>
        </w:rPr>
        <w:t>–</w:t>
      </w:r>
      <w:r w:rsidRPr="00B82F54">
        <w:rPr>
          <w:rFonts w:asciiTheme="majorBidi" w:hAnsiTheme="majorBidi" w:cstheme="majorBidi"/>
          <w:lang w:val="en-GB"/>
        </w:rPr>
        <w:t>10.</w:t>
      </w:r>
    </w:p>
    <w:p w14:paraId="7E19B3B0"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Sperber, D., &amp; Wilson, D. (1995). </w:t>
      </w:r>
      <w:r w:rsidRPr="00B82F54">
        <w:rPr>
          <w:rFonts w:asciiTheme="majorBidi" w:hAnsiTheme="majorBidi" w:cstheme="majorBidi"/>
          <w:i/>
          <w:lang w:val="en-GB"/>
        </w:rPr>
        <w:t>Relevance</w:t>
      </w:r>
      <w:r w:rsidRPr="00B82F54">
        <w:rPr>
          <w:rFonts w:asciiTheme="majorBidi" w:hAnsiTheme="majorBidi" w:cstheme="majorBidi"/>
          <w:lang w:val="en-GB"/>
        </w:rPr>
        <w:t>. Oxford: Blackwell.</w:t>
      </w:r>
    </w:p>
    <w:p w14:paraId="3B0F5828"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Steen, G.-J., Dorst, A.-G., Berenike Herrmann, J., Kaal, A.-A., Krennmayr, T., &amp; Pasma, T. (2010). </w:t>
      </w:r>
      <w:r w:rsidRPr="00B82F54">
        <w:rPr>
          <w:rFonts w:asciiTheme="majorBidi" w:hAnsiTheme="majorBidi" w:cstheme="majorBidi"/>
          <w:i/>
          <w:lang w:val="en-GB"/>
        </w:rPr>
        <w:t>A method for linguistic metaphor identification</w:t>
      </w:r>
      <w:r w:rsidRPr="00B82F54">
        <w:rPr>
          <w:rFonts w:asciiTheme="majorBidi" w:hAnsiTheme="majorBidi" w:cstheme="majorBidi"/>
          <w:lang w:val="en-GB"/>
        </w:rPr>
        <w:t>. Amsterdam &amp; Philadelphia: John Benjamins.</w:t>
      </w:r>
    </w:p>
    <w:p w14:paraId="56B5BBB0"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Sun Tzu (5</w:t>
      </w:r>
      <w:r w:rsidRPr="00B82F54">
        <w:rPr>
          <w:rFonts w:asciiTheme="majorBidi" w:hAnsiTheme="majorBidi" w:cstheme="majorBidi"/>
          <w:vertAlign w:val="superscript"/>
          <w:lang w:val="en-GB"/>
        </w:rPr>
        <w:t>th</w:t>
      </w:r>
      <w:r w:rsidRPr="00B82F54">
        <w:rPr>
          <w:rFonts w:asciiTheme="majorBidi" w:hAnsiTheme="majorBidi" w:cstheme="majorBidi"/>
          <w:lang w:val="en-GB"/>
        </w:rPr>
        <w:t xml:space="preserve"> century B.C.). </w:t>
      </w:r>
      <w:r w:rsidRPr="00B82F54">
        <w:rPr>
          <w:rFonts w:asciiTheme="majorBidi" w:hAnsiTheme="majorBidi" w:cstheme="majorBidi"/>
          <w:i/>
          <w:lang w:val="en-GB"/>
        </w:rPr>
        <w:t>The art of war</w:t>
      </w:r>
      <w:r w:rsidRPr="00B82F54">
        <w:rPr>
          <w:rFonts w:asciiTheme="majorBidi" w:hAnsiTheme="majorBidi" w:cstheme="majorBidi"/>
          <w:lang w:val="en-GB"/>
        </w:rPr>
        <w:t>. Trans. Butler Bowdon, T. (2010). Hoboken: Wiley.</w:t>
      </w:r>
    </w:p>
    <w:p w14:paraId="14EE41E1"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Tognini Bonelli, E. (2001). </w:t>
      </w:r>
      <w:r w:rsidRPr="00B82F54">
        <w:rPr>
          <w:rFonts w:asciiTheme="majorBidi" w:hAnsiTheme="majorBidi" w:cstheme="majorBidi"/>
          <w:i/>
          <w:lang w:val="en-GB"/>
        </w:rPr>
        <w:t>Corpus linguistics at work</w:t>
      </w:r>
      <w:r w:rsidRPr="00B82F54">
        <w:rPr>
          <w:rFonts w:asciiTheme="majorBidi" w:hAnsiTheme="majorBidi" w:cstheme="majorBidi"/>
          <w:lang w:val="en-GB"/>
        </w:rPr>
        <w:t>. Amsterdam &amp; Philadelphia: John Benjamins.</w:t>
      </w:r>
    </w:p>
    <w:p w14:paraId="136220A5" w14:textId="77777777" w:rsidR="0075691A" w:rsidRPr="00B82F54" w:rsidRDefault="0075691A" w:rsidP="0075691A">
      <w:pPr>
        <w:spacing w:after="0" w:line="360" w:lineRule="auto"/>
        <w:ind w:left="720" w:hanging="720"/>
        <w:jc w:val="both"/>
        <w:rPr>
          <w:rFonts w:asciiTheme="majorBidi" w:hAnsiTheme="majorBidi" w:cstheme="majorBidi"/>
          <w:lang w:val="en-GB"/>
        </w:rPr>
      </w:pPr>
      <w:r w:rsidRPr="00B82F54">
        <w:rPr>
          <w:rFonts w:asciiTheme="majorBidi" w:hAnsiTheme="majorBidi" w:cstheme="majorBidi"/>
          <w:lang w:val="en-GB"/>
        </w:rPr>
        <w:t xml:space="preserve">Williams A. (2015). Metaphor as tools for enrolment: A case study exploration of the policy press release genre in regards to the Alberta SuperNet. In J.B. Hermann, &amp; T.-B. Sardinha (Eds.). </w:t>
      </w:r>
      <w:r w:rsidRPr="00B82F54">
        <w:rPr>
          <w:rFonts w:asciiTheme="majorBidi" w:hAnsiTheme="majorBidi" w:cstheme="majorBidi"/>
          <w:i/>
          <w:lang w:val="en-GB"/>
        </w:rPr>
        <w:t>Metaphor in specialist discourse</w:t>
      </w:r>
      <w:r w:rsidRPr="00B82F54">
        <w:rPr>
          <w:rFonts w:asciiTheme="majorBidi" w:hAnsiTheme="majorBidi" w:cstheme="majorBidi"/>
          <w:lang w:val="en-GB"/>
        </w:rPr>
        <w:t xml:space="preserve"> (pp. 271</w:t>
      </w:r>
      <w:r w:rsidRPr="00B82F54">
        <w:rPr>
          <w:rFonts w:asciiTheme="majorBidi" w:hAnsiTheme="majorBidi" w:cstheme="majorBidi"/>
          <w:sz w:val="24"/>
          <w:szCs w:val="24"/>
          <w:lang w:val="en-GB"/>
        </w:rPr>
        <w:t>–</w:t>
      </w:r>
      <w:r w:rsidRPr="00B82F54">
        <w:rPr>
          <w:rFonts w:asciiTheme="majorBidi" w:hAnsiTheme="majorBidi" w:cstheme="majorBidi"/>
          <w:lang w:val="en-GB"/>
        </w:rPr>
        <w:t>296). Amsterdam &amp; Philadelphia: John Benjamins.</w:t>
      </w:r>
    </w:p>
    <w:p w14:paraId="368B0D7E" w14:textId="77777777" w:rsidR="0075691A" w:rsidRPr="00B82F54" w:rsidRDefault="0075691A" w:rsidP="0075691A">
      <w:pPr>
        <w:spacing w:after="0" w:line="360" w:lineRule="auto"/>
        <w:jc w:val="both"/>
        <w:rPr>
          <w:rFonts w:asciiTheme="majorBidi" w:hAnsiTheme="majorBidi" w:cstheme="majorBidi"/>
          <w:lang w:val="en-GB"/>
        </w:rPr>
      </w:pPr>
    </w:p>
    <w:p w14:paraId="0F91736B" w14:textId="77777777" w:rsidR="0075691A" w:rsidRPr="00B82F54" w:rsidRDefault="0075691A" w:rsidP="0075691A">
      <w:pPr>
        <w:spacing w:after="0" w:line="360" w:lineRule="auto"/>
        <w:jc w:val="both"/>
        <w:rPr>
          <w:rFonts w:asciiTheme="majorBidi" w:hAnsiTheme="majorBidi" w:cstheme="majorBidi"/>
          <w:b/>
          <w:bCs/>
          <w:lang w:val="en-GB"/>
        </w:rPr>
      </w:pPr>
      <w:r w:rsidRPr="00B82F54">
        <w:rPr>
          <w:rFonts w:asciiTheme="majorBidi" w:hAnsiTheme="majorBidi" w:cstheme="majorBidi"/>
          <w:b/>
          <w:bCs/>
          <w:lang w:val="en-GB"/>
        </w:rPr>
        <w:t>Online Resources and data availability statement</w:t>
      </w:r>
    </w:p>
    <w:p w14:paraId="5A057EC6" w14:textId="77777777" w:rsidR="0075691A" w:rsidRPr="00B82F54" w:rsidRDefault="0075691A" w:rsidP="0075691A">
      <w:pPr>
        <w:spacing w:after="0" w:line="360" w:lineRule="auto"/>
        <w:jc w:val="both"/>
        <w:rPr>
          <w:rFonts w:asciiTheme="majorBidi" w:hAnsiTheme="majorBidi" w:cstheme="majorBidi"/>
          <w:b/>
          <w:bCs/>
          <w:lang w:val="en-GB"/>
        </w:rPr>
      </w:pPr>
      <w:r w:rsidRPr="00B82F54">
        <w:rPr>
          <w:rFonts w:asciiTheme="majorBidi" w:hAnsiTheme="majorBidi" w:cstheme="majorBidi"/>
          <w:b/>
          <w:bCs/>
          <w:lang w:val="en-GB"/>
        </w:rPr>
        <w:t>Data are available at</w:t>
      </w:r>
    </w:p>
    <w:p w14:paraId="1FDD66E5"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t>Conference of the Parties: unfccc.int; unece.org; ukcop26.org</w:t>
      </w:r>
    </w:p>
    <w:p w14:paraId="0BC1276D"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t>COP26 Coalition: cop26coalition.org</w:t>
      </w:r>
    </w:p>
    <w:p w14:paraId="0C1237F9"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t>Extinction Rebellion: extinctionrebellion.uk</w:t>
      </w:r>
    </w:p>
    <w:p w14:paraId="31FA07DA"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t>Friends of the Earth: foei.org</w:t>
      </w:r>
    </w:p>
    <w:p w14:paraId="600BF91B"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t>Greenpeace: greenpeace.org</w:t>
      </w:r>
    </w:p>
    <w:p w14:paraId="46606284"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t>Nexis (n.d.): nexis.com</w:t>
      </w:r>
    </w:p>
    <w:p w14:paraId="7AB03665" w14:textId="77777777" w:rsidR="0075691A" w:rsidRPr="00B82F54" w:rsidRDefault="0075691A" w:rsidP="0075691A">
      <w:pPr>
        <w:suppressLineNumbers/>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lang w:val="en-GB"/>
        </w:rPr>
        <w:t>United Nations: un.org</w:t>
      </w:r>
    </w:p>
    <w:p w14:paraId="5523B5BA" w14:textId="77777777" w:rsidR="0075691A" w:rsidRPr="00B82F54" w:rsidRDefault="0075691A" w:rsidP="0075691A">
      <w:pPr>
        <w:suppressLineNumbers/>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lang w:val="en-GB"/>
        </w:rPr>
        <w:t>United Nations Environment Programme: unep.org</w:t>
      </w:r>
    </w:p>
    <w:p w14:paraId="55FF9648" w14:textId="77777777" w:rsidR="0075691A" w:rsidRPr="00B82F54" w:rsidRDefault="0075691A" w:rsidP="0075691A">
      <w:pPr>
        <w:suppressLineNumbers/>
        <w:spacing w:after="0" w:line="360" w:lineRule="auto"/>
        <w:jc w:val="both"/>
        <w:rPr>
          <w:rFonts w:asciiTheme="majorBidi" w:eastAsia="Calibri" w:hAnsiTheme="majorBidi" w:cstheme="majorBidi"/>
          <w:lang w:val="en-GB"/>
        </w:rPr>
      </w:pPr>
      <w:r w:rsidRPr="00B82F54">
        <w:rPr>
          <w:rFonts w:asciiTheme="majorBidi" w:eastAsia="Calibri" w:hAnsiTheme="majorBidi" w:cstheme="majorBidi"/>
          <w:lang w:val="en-GB"/>
        </w:rPr>
        <w:t>World Health Organisation: who.int</w:t>
      </w:r>
    </w:p>
    <w:p w14:paraId="49352FB5" w14:textId="77777777" w:rsidR="0075691A" w:rsidRPr="00B82F54" w:rsidRDefault="0075691A" w:rsidP="0075691A">
      <w:pPr>
        <w:spacing w:after="0" w:line="360" w:lineRule="auto"/>
        <w:jc w:val="both"/>
        <w:rPr>
          <w:rFonts w:asciiTheme="majorBidi" w:hAnsiTheme="majorBidi" w:cstheme="majorBidi"/>
          <w:lang w:val="en-GB"/>
        </w:rPr>
      </w:pPr>
      <w:r w:rsidRPr="00B82F54">
        <w:rPr>
          <w:rFonts w:asciiTheme="majorBidi" w:hAnsiTheme="majorBidi" w:cstheme="majorBidi"/>
          <w:lang w:val="en-GB"/>
        </w:rPr>
        <w:lastRenderedPageBreak/>
        <w:t>World Wild Fund: worldwildlife.org</w:t>
      </w:r>
    </w:p>
    <w:p w14:paraId="18740DA5" w14:textId="77777777" w:rsidR="0075691A" w:rsidRPr="00B82F54" w:rsidRDefault="0075691A" w:rsidP="0075691A">
      <w:pPr>
        <w:suppressLineNumbers/>
        <w:spacing w:after="0" w:line="360" w:lineRule="auto"/>
        <w:jc w:val="both"/>
        <w:rPr>
          <w:rFonts w:asciiTheme="majorBidi" w:eastAsia="Calibri" w:hAnsiTheme="majorBidi" w:cstheme="majorBidi"/>
          <w:sz w:val="24"/>
          <w:szCs w:val="24"/>
          <w:lang w:val="en-GB"/>
        </w:rPr>
      </w:pPr>
      <w:r w:rsidRPr="00B82F54">
        <w:rPr>
          <w:rFonts w:asciiTheme="majorBidi" w:eastAsia="Calibri" w:hAnsiTheme="majorBidi" w:cstheme="majorBidi"/>
          <w:lang w:val="en-GB"/>
        </w:rPr>
        <w:t xml:space="preserve">Wild Life Conservation Society: wcs.org </w:t>
      </w:r>
    </w:p>
    <w:p w14:paraId="373C3315" w14:textId="77777777" w:rsidR="00896992" w:rsidRDefault="00896992"/>
    <w:sectPr w:rsidR="008969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4541" w14:textId="77777777" w:rsidR="00A93A26" w:rsidRDefault="00A93A26" w:rsidP="0075691A">
      <w:pPr>
        <w:spacing w:after="0" w:line="240" w:lineRule="auto"/>
      </w:pPr>
      <w:r>
        <w:separator/>
      </w:r>
    </w:p>
  </w:endnote>
  <w:endnote w:type="continuationSeparator" w:id="0">
    <w:p w14:paraId="57938130" w14:textId="77777777" w:rsidR="00A93A26" w:rsidRDefault="00A93A26" w:rsidP="00756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72B0" w14:textId="77777777" w:rsidR="00A93A26" w:rsidRDefault="00A93A26" w:rsidP="0075691A">
      <w:pPr>
        <w:spacing w:after="0" w:line="240" w:lineRule="auto"/>
      </w:pPr>
      <w:r>
        <w:separator/>
      </w:r>
    </w:p>
  </w:footnote>
  <w:footnote w:type="continuationSeparator" w:id="0">
    <w:p w14:paraId="43EF85F5" w14:textId="77777777" w:rsidR="00A93A26" w:rsidRDefault="00A93A26" w:rsidP="0075691A">
      <w:pPr>
        <w:spacing w:after="0" w:line="240" w:lineRule="auto"/>
      </w:pPr>
      <w:r>
        <w:continuationSeparator/>
      </w:r>
    </w:p>
  </w:footnote>
  <w:footnote w:id="1">
    <w:p w14:paraId="4A345FC3" w14:textId="77777777" w:rsidR="0075691A" w:rsidRPr="0099528B" w:rsidRDefault="0075691A" w:rsidP="0075691A">
      <w:pPr>
        <w:pStyle w:val="Notedebasdepage1"/>
        <w:spacing w:after="0" w:line="360" w:lineRule="auto"/>
        <w:jc w:val="both"/>
        <w:rPr>
          <w:rFonts w:ascii="Times New Roman" w:hAnsi="Times New Roman" w:cs="Times New Roman"/>
          <w:lang w:val="en-US"/>
        </w:rPr>
      </w:pPr>
      <w:r w:rsidRPr="0099528B">
        <w:rPr>
          <w:rFonts w:ascii="Times New Roman" w:hAnsi="Times New Roman" w:cs="Times New Roman"/>
          <w:vertAlign w:val="superscript"/>
          <w:lang w:val="en-US"/>
        </w:rPr>
        <w:footnoteRef/>
      </w:r>
      <w:r>
        <w:rPr>
          <w:rFonts w:ascii="Times New Roman" w:hAnsi="Times New Roman" w:cs="Times New Roman"/>
          <w:lang w:val="en-US"/>
        </w:rPr>
        <w:t xml:space="preserve"> </w:t>
      </w:r>
      <w:r w:rsidRPr="0099528B">
        <w:rPr>
          <w:rFonts w:ascii="Times New Roman" w:hAnsi="Times New Roman" w:cs="Times New Roman"/>
          <w:lang w:val="en-US"/>
        </w:rPr>
        <w:t>These translations are performed by discourse producers</w:t>
      </w:r>
      <w:r>
        <w:rPr>
          <w:rFonts w:ascii="Times New Roman" w:hAnsi="Times New Roman" w:cs="Times New Roman"/>
          <w:lang w:val="en-US"/>
        </w:rPr>
        <w:t xml:space="preserve"> when </w:t>
      </w:r>
      <w:r w:rsidRPr="0099528B">
        <w:rPr>
          <w:rFonts w:ascii="Times New Roman" w:hAnsi="Times New Roman" w:cs="Times New Roman"/>
          <w:lang w:val="en-US"/>
        </w:rPr>
        <w:t>the</w:t>
      </w:r>
      <w:r>
        <w:rPr>
          <w:rFonts w:ascii="Times New Roman" w:hAnsi="Times New Roman" w:cs="Times New Roman"/>
          <w:lang w:val="en-US"/>
        </w:rPr>
        <w:t>y</w:t>
      </w:r>
      <w:r w:rsidRPr="0099528B">
        <w:rPr>
          <w:rFonts w:ascii="Times New Roman" w:hAnsi="Times New Roman" w:cs="Times New Roman"/>
          <w:lang w:val="en-US"/>
        </w:rPr>
        <w:t xml:space="preserve"> cite an external individual in the text. In the case of official speeches from politicians, the translations are performed by professional interpreters.</w:t>
      </w:r>
    </w:p>
  </w:footnote>
  <w:footnote w:id="2">
    <w:p w14:paraId="564A906F" w14:textId="77777777" w:rsidR="0075691A" w:rsidRPr="0099528B" w:rsidRDefault="0075691A" w:rsidP="0075691A">
      <w:pPr>
        <w:pStyle w:val="Notedebasdepage1"/>
        <w:spacing w:after="0" w:line="360" w:lineRule="auto"/>
        <w:jc w:val="both"/>
        <w:rPr>
          <w:rFonts w:ascii="Times New Roman" w:hAnsi="Times New Roman" w:cs="Times New Roman"/>
          <w:lang w:val="en-US"/>
        </w:rPr>
      </w:pPr>
      <w:r>
        <w:rPr>
          <w:rStyle w:val="FootnoteReference"/>
        </w:rPr>
        <w:footnoteRef/>
      </w:r>
      <w:r>
        <w:rPr>
          <w:rFonts w:ascii="Times New Roman" w:hAnsi="Times New Roman" w:cs="Times New Roman"/>
          <w:lang w:val="en-US"/>
        </w:rPr>
        <w:t xml:space="preserve"> </w:t>
      </w:r>
      <w:r w:rsidRPr="0099528B">
        <w:rPr>
          <w:rFonts w:ascii="Times New Roman" w:hAnsi="Times New Roman" w:cs="Times New Roman"/>
          <w:lang w:val="en-US"/>
        </w:rPr>
        <w:t xml:space="preserve">This period was established after a research on the </w:t>
      </w:r>
      <w:r w:rsidRPr="0099528B">
        <w:rPr>
          <w:rFonts w:ascii="Times New Roman" w:hAnsi="Times New Roman" w:cs="Times New Roman"/>
          <w:i/>
          <w:iCs/>
          <w:lang w:val="en-US"/>
        </w:rPr>
        <w:t>Nexis</w:t>
      </w:r>
      <w:r w:rsidRPr="0099528B">
        <w:rPr>
          <w:rFonts w:ascii="Times New Roman" w:hAnsi="Times New Roman" w:cs="Times New Roman"/>
          <w:lang w:val="en-US"/>
        </w:rPr>
        <w:t xml:space="preserve"> database (n.d.) that determined that the p</w:t>
      </w:r>
      <w:r>
        <w:rPr>
          <w:rFonts w:ascii="Times New Roman" w:hAnsi="Times New Roman" w:cs="Times New Roman"/>
          <w:lang w:val="en-US"/>
        </w:rPr>
        <w:t>hrase ‘</w:t>
      </w:r>
      <w:r w:rsidRPr="0099528B">
        <w:rPr>
          <w:rFonts w:ascii="Times New Roman" w:hAnsi="Times New Roman" w:cs="Times New Roman"/>
          <w:lang w:val="en-US"/>
        </w:rPr>
        <w:t>climate change</w:t>
      </w:r>
      <w:r>
        <w:rPr>
          <w:rFonts w:ascii="Times New Roman" w:hAnsi="Times New Roman" w:cs="Times New Roman"/>
          <w:lang w:val="en-US"/>
        </w:rPr>
        <w:t>’</w:t>
      </w:r>
      <w:r w:rsidRPr="0099528B">
        <w:rPr>
          <w:rFonts w:ascii="Times New Roman" w:hAnsi="Times New Roman" w:cs="Times New Roman"/>
          <w:lang w:val="en-US"/>
        </w:rPr>
        <w:t xml:space="preserve"> was popularised for the first time in 1984. </w:t>
      </w:r>
    </w:p>
    <w:p w14:paraId="0593CEF1" w14:textId="77777777" w:rsidR="0075691A" w:rsidRPr="00136D26" w:rsidRDefault="0075691A" w:rsidP="0075691A">
      <w:pPr>
        <w:pStyle w:val="FootnoteText"/>
        <w:rPr>
          <w:lang w:val="en-US"/>
        </w:rPr>
      </w:pPr>
    </w:p>
  </w:footnote>
  <w:footnote w:id="3">
    <w:p w14:paraId="12769426" w14:textId="77777777" w:rsidR="0075691A" w:rsidRPr="00E37B85" w:rsidRDefault="0075691A" w:rsidP="0075691A">
      <w:pPr>
        <w:pStyle w:val="FootnoteText"/>
        <w:spacing w:line="360" w:lineRule="auto"/>
        <w:jc w:val="both"/>
        <w:rPr>
          <w:lang w:val="en-GB"/>
        </w:rPr>
      </w:pPr>
      <w:r>
        <w:rPr>
          <w:rStyle w:val="FootnoteReference"/>
        </w:rPr>
        <w:footnoteRef/>
      </w:r>
      <w:r>
        <w:rPr>
          <w:rFonts w:ascii="Times New Roman" w:hAnsi="Times New Roman" w:cs="Times New Roman"/>
          <w:sz w:val="22"/>
          <w:szCs w:val="22"/>
          <w:lang w:val="en-US"/>
        </w:rPr>
        <w:t xml:space="preserve"> </w:t>
      </w:r>
      <w:r w:rsidRPr="006D788E">
        <w:rPr>
          <w:rFonts w:ascii="Times New Roman" w:hAnsi="Times New Roman" w:cs="Times New Roman"/>
          <w:sz w:val="22"/>
          <w:szCs w:val="22"/>
          <w:lang w:val="en-US"/>
        </w:rPr>
        <w:t>This corpus-based project (2017–present) is in progress, texts are regularly added to address modern concerns. A corpus-based approach is defined according to Tognini-Bonelli’s definition (2001:81; see Charteris-Black 2019 for an empirical use of this approach to corpora).</w:t>
      </w:r>
    </w:p>
  </w:footnote>
  <w:footnote w:id="4">
    <w:p w14:paraId="6A1E29CD" w14:textId="77777777" w:rsidR="0075691A" w:rsidRPr="0099528B" w:rsidRDefault="0075691A" w:rsidP="0075691A">
      <w:pPr>
        <w:pStyle w:val="Notedebasdepage1"/>
        <w:spacing w:after="0" w:line="360" w:lineRule="auto"/>
        <w:jc w:val="both"/>
        <w:rPr>
          <w:rFonts w:ascii="Times New Roman" w:hAnsi="Times New Roman" w:cs="Times New Roman"/>
          <w:lang w:val="en-US"/>
        </w:rPr>
      </w:pPr>
      <w:r>
        <w:rPr>
          <w:rStyle w:val="FootnoteReference"/>
        </w:rPr>
        <w:footnoteRef/>
      </w:r>
      <w:r>
        <w:rPr>
          <w:rFonts w:ascii="Times New Roman" w:hAnsi="Times New Roman" w:cs="Times New Roman"/>
          <w:lang w:val="en-US"/>
        </w:rPr>
        <w:t xml:space="preserve"> </w:t>
      </w:r>
      <w:r w:rsidRPr="0099528B">
        <w:rPr>
          <w:rFonts w:ascii="Times New Roman" w:hAnsi="Times New Roman" w:cs="Times New Roman"/>
          <w:lang w:val="en-US"/>
        </w:rPr>
        <w:t xml:space="preserve">The results provided by the British National Corpus (from </w:t>
      </w:r>
      <w:r w:rsidRPr="0099528B">
        <w:rPr>
          <w:rFonts w:ascii="Times New Roman" w:hAnsi="Times New Roman" w:cs="Times New Roman"/>
          <w:i/>
          <w:lang w:val="en-US"/>
        </w:rPr>
        <w:t>SketchEngine</w:t>
      </w:r>
      <w:r w:rsidRPr="0099528B">
        <w:rPr>
          <w:rFonts w:ascii="Times New Roman" w:hAnsi="Times New Roman" w:cs="Times New Roman"/>
          <w:lang w:val="en-US"/>
        </w:rPr>
        <w:t xml:space="preserve">, Kilgarriff 2014) for the search term </w:t>
      </w:r>
      <w:r w:rsidRPr="00825B6D">
        <w:rPr>
          <w:rFonts w:ascii="Times New Roman" w:hAnsi="Times New Roman" w:cs="Times New Roman"/>
          <w:i/>
          <w:iCs/>
          <w:lang w:val="en-US"/>
        </w:rPr>
        <w:t>lifeboat</w:t>
      </w:r>
      <w:r w:rsidRPr="0099528B">
        <w:rPr>
          <w:rFonts w:ascii="Times New Roman" w:hAnsi="Times New Roman" w:cs="Times New Roman"/>
          <w:lang w:val="en-US"/>
        </w:rPr>
        <w:t xml:space="preserve"> show that this word is part of contexts describing various ranges of accidents, like </w:t>
      </w:r>
      <w:r w:rsidRPr="00825B6D">
        <w:rPr>
          <w:rFonts w:ascii="Times New Roman" w:hAnsi="Times New Roman" w:cs="Times New Roman"/>
          <w:i/>
          <w:iCs/>
          <w:lang w:val="en-US"/>
        </w:rPr>
        <w:t>ambulance, hospitals, flooding, death, and victim</w:t>
      </w:r>
      <w:r w:rsidRPr="0099528B">
        <w:rPr>
          <w:rFonts w:ascii="Times New Roman" w:hAnsi="Times New Roman" w:cs="Times New Roman"/>
          <w:lang w:val="en-US"/>
        </w:rPr>
        <w:t xml:space="preserve">. </w:t>
      </w:r>
    </w:p>
    <w:p w14:paraId="22369FED" w14:textId="77777777" w:rsidR="0075691A" w:rsidRPr="00E37B85" w:rsidRDefault="0075691A" w:rsidP="0075691A">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C6DA1"/>
    <w:multiLevelType w:val="multilevel"/>
    <w:tmpl w:val="20D6F770"/>
    <w:lvl w:ilvl="0">
      <w:start w:val="1"/>
      <w:numFmt w:val="decimal"/>
      <w:lvlText w:val="(%1)"/>
      <w:lvlJc w:val="left"/>
      <w:pPr>
        <w:ind w:left="1080" w:hanging="360"/>
      </w:pPr>
      <w:rPr>
        <w:rFonts w:ascii="Times New Roman" w:hAnsi="Times New Roman" w:cs="Helvetica"/>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7686DD5"/>
    <w:multiLevelType w:val="multilevel"/>
    <w:tmpl w:val="BC8CD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3221968">
    <w:abstractNumId w:val="1"/>
  </w:num>
  <w:num w:numId="2" w16cid:durableId="84563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91A"/>
    <w:rsid w:val="006A1E3F"/>
    <w:rsid w:val="0075691A"/>
    <w:rsid w:val="00896992"/>
    <w:rsid w:val="00A93A26"/>
    <w:rsid w:val="00B82F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5DE10"/>
  <w15:chartTrackingRefBased/>
  <w15:docId w15:val="{3026EDD6-40F2-4706-9DAC-7EC17D97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FoodNote,ft,Footnote Text Char1 Char Char,Footnote Text Char1 Char,Reference,Fußnote,f"/>
    <w:basedOn w:val="Normal"/>
    <w:link w:val="FootnoteTextChar1"/>
    <w:uiPriority w:val="99"/>
    <w:unhideWhenUsed/>
    <w:qFormat/>
    <w:rsid w:val="0075691A"/>
    <w:pPr>
      <w:spacing w:after="0" w:line="240" w:lineRule="auto"/>
    </w:pPr>
    <w:rPr>
      <w:sz w:val="20"/>
      <w:szCs w:val="20"/>
      <w:lang w:val="hu-HU"/>
    </w:rPr>
  </w:style>
  <w:style w:type="character" w:customStyle="1" w:styleId="FootnoteTextChar1">
    <w:name w:val="Footnote Text Char1"/>
    <w:aliases w:val="Schriftart: 9 pt Char,Schriftart: 10 pt Char,Schriftart: 8 pt Char,WB-Fußnotentext Char,fn Char,Footnotes Char,Footnote ak Char,Footnote Text Char Char,FoodNote Char,ft Char,Footnote Text Char1 Char Char Char,Reference Char,f Char"/>
    <w:basedOn w:val="DefaultParagraphFont"/>
    <w:link w:val="FootnoteText"/>
    <w:uiPriority w:val="99"/>
    <w:qFormat/>
    <w:rsid w:val="0075691A"/>
    <w:rPr>
      <w:sz w:val="20"/>
      <w:szCs w:val="20"/>
      <w:lang w:val="hu-HU"/>
    </w:rPr>
  </w:style>
  <w:style w:type="character" w:styleId="FootnoteReference">
    <w:name w:val="footnote reference"/>
    <w:aliases w:val="Footnote symbol,Times 10 Point,Exposant 3 Point,Footnote reference number,Ref,de nota al pie,note TESI,SUPERS,EN Footnote text,EN Footnote Reference,Footnote Reference_LVL6,Footnote Reference_LVL61,Footnote number,f1"/>
    <w:basedOn w:val="DefaultParagraphFont"/>
    <w:uiPriority w:val="99"/>
    <w:unhideWhenUsed/>
    <w:qFormat/>
    <w:rsid w:val="0075691A"/>
    <w:rPr>
      <w:vertAlign w:val="superscript"/>
    </w:rPr>
  </w:style>
  <w:style w:type="paragraph" w:customStyle="1" w:styleId="Notedebasdepage1">
    <w:name w:val="Note de bas de page1"/>
    <w:basedOn w:val="Normal"/>
    <w:qFormat/>
    <w:rsid w:val="0075691A"/>
    <w:rPr>
      <w:rFonts w:ascii="Calibri" w:eastAsia="Calibri" w:hAnsi="Calibri"/>
      <w:color w:val="00000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23</Pages>
  <Words>8345</Words>
  <Characters>47573</Characters>
  <Application>Microsoft Office Word</Application>
  <DocSecurity>0</DocSecurity>
  <Lines>396</Lines>
  <Paragraphs>111</Paragraphs>
  <ScaleCrop>false</ScaleCrop>
  <Company/>
  <LinksUpToDate>false</LinksUpToDate>
  <CharactersWithSpaces>55807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dc:creator>
  <cp:keywords/>
  <dc:description/>
  <cp:lastModifiedBy>UEA</cp:lastModifiedBy>
  <cp:revision>3</cp:revision>
  <dcterms:created xsi:type="dcterms:W3CDTF">2023-12-29T07:31:00Z</dcterms:created>
  <dcterms:modified xsi:type="dcterms:W3CDTF">2024-03-11T09:20:00Z</dcterms:modified>
</cp:coreProperties>
</file>