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681" w:rsidRPr="00704092" w:rsidRDefault="00894681" w:rsidP="00894681">
      <w:pPr>
        <w:spacing w:line="480" w:lineRule="auto"/>
        <w:jc w:val="both"/>
        <w:rPr>
          <w:rFonts w:ascii="Times New Roman" w:hAnsi="Times New Roman"/>
          <w:bCs/>
          <w:sz w:val="24"/>
          <w:szCs w:val="24"/>
          <w:lang w:val="en-GB"/>
        </w:rPr>
      </w:pPr>
      <w:r w:rsidRPr="00704092">
        <w:rPr>
          <w:rFonts w:ascii="Times New Roman" w:hAnsi="Times New Roman"/>
          <w:b/>
          <w:bCs/>
          <w:sz w:val="24"/>
          <w:szCs w:val="24"/>
          <w:lang w:val="en-GB"/>
        </w:rPr>
        <w:t>Table 1</w:t>
      </w:r>
      <w:r w:rsidRPr="00704092">
        <w:rPr>
          <w:rFonts w:ascii="Times New Roman" w:hAnsi="Times New Roman"/>
          <w:bCs/>
          <w:sz w:val="24"/>
          <w:szCs w:val="24"/>
          <w:lang w:val="en-GB"/>
        </w:rPr>
        <w:t>. Baseline characteristics of the study population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4"/>
        <w:gridCol w:w="4077"/>
        <w:gridCol w:w="4565"/>
      </w:tblGrid>
      <w:tr w:rsidR="00C74958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C74958" w:rsidRPr="00704092" w:rsidRDefault="00C74958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>
              <w:rPr>
                <w:rFonts w:ascii="Times New Roman" w:hAnsi="Times New Roman"/>
                <w:bCs/>
                <w:lang w:val="en-GB"/>
              </w:rPr>
              <w:t>Characteristic</w:t>
            </w: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C74958" w:rsidRPr="00704092" w:rsidRDefault="00C74958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>
              <w:rPr>
                <w:rFonts w:ascii="Times New Roman" w:hAnsi="Times New Roman"/>
                <w:bCs/>
                <w:lang w:val="en-GB"/>
              </w:rPr>
              <w:t>(n = 24)</w:t>
            </w:r>
          </w:p>
        </w:tc>
      </w:tr>
      <w:tr w:rsidR="00894681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Gender</w:t>
            </w: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16F / 8M</w:t>
            </w:r>
          </w:p>
        </w:tc>
      </w:tr>
      <w:tr w:rsidR="00894681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364ED2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>
              <w:rPr>
                <w:rFonts w:ascii="Times New Roman" w:hAnsi="Times New Roman"/>
                <w:bCs/>
                <w:lang w:val="en-GB"/>
              </w:rPr>
              <w:t xml:space="preserve">Age, </w:t>
            </w:r>
            <w:r w:rsidR="00894681" w:rsidRPr="00364ED2">
              <w:rPr>
                <w:rFonts w:ascii="Times New Roman" w:hAnsi="Times New Roman"/>
                <w:bCs/>
                <w:lang w:val="en-GB"/>
              </w:rPr>
              <w:t>y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>
              <w:rPr>
                <w:rFonts w:ascii="Times New Roman" w:hAnsi="Times New Roman"/>
                <w:bCs/>
                <w:lang w:val="en-GB"/>
              </w:rPr>
              <w:t>65 [36 – 71]</w:t>
            </w:r>
          </w:p>
        </w:tc>
      </w:tr>
      <w:tr w:rsidR="00894681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Aetiology</w:t>
            </w:r>
            <w:r w:rsidR="00364ED2">
              <w:rPr>
                <w:rFonts w:ascii="Times New Roman" w:hAnsi="Times New Roman"/>
                <w:bCs/>
                <w:lang w:val="en-GB"/>
              </w:rPr>
              <w:t xml:space="preserve">, </w:t>
            </w:r>
            <w:r w:rsidR="00364ED2" w:rsidRPr="00364ED2">
              <w:rPr>
                <w:rFonts w:ascii="Times New Roman" w:hAnsi="Times New Roman"/>
                <w:bCs/>
                <w:i/>
                <w:lang w:val="en-GB"/>
              </w:rPr>
              <w:t>n (</w:t>
            </w:r>
            <w:r w:rsidRPr="00364ED2">
              <w:rPr>
                <w:rFonts w:ascii="Times New Roman" w:hAnsi="Times New Roman"/>
                <w:bCs/>
                <w:i/>
                <w:lang w:val="en-GB"/>
              </w:rPr>
              <w:t>%)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</w:p>
        </w:tc>
      </w:tr>
      <w:tr w:rsidR="00894681" w:rsidRPr="00704092" w:rsidTr="00C74958">
        <w:trPr>
          <w:trHeight w:val="283"/>
        </w:trPr>
        <w:tc>
          <w:tcPr>
            <w:tcW w:w="28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Idiopathic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1</w:t>
            </w:r>
            <w:r>
              <w:rPr>
                <w:rFonts w:ascii="Times New Roman" w:hAnsi="Times New Roman"/>
                <w:bCs/>
                <w:lang w:val="en-GB"/>
              </w:rPr>
              <w:t>2</w:t>
            </w:r>
            <w:r w:rsidRPr="00704092">
              <w:rPr>
                <w:rFonts w:ascii="Times New Roman" w:hAnsi="Times New Roman"/>
                <w:bCs/>
                <w:lang w:val="en-GB"/>
              </w:rPr>
              <w:t xml:space="preserve"> (</w:t>
            </w:r>
            <w:r>
              <w:rPr>
                <w:rFonts w:ascii="Times New Roman" w:hAnsi="Times New Roman"/>
                <w:bCs/>
                <w:lang w:val="en-GB"/>
              </w:rPr>
              <w:t>50</w:t>
            </w:r>
            <w:r w:rsidRPr="00704092">
              <w:rPr>
                <w:rFonts w:ascii="Times New Roman" w:hAnsi="Times New Roman"/>
                <w:bCs/>
                <w:lang w:val="en-GB"/>
              </w:rPr>
              <w:t>%)</w:t>
            </w:r>
          </w:p>
        </w:tc>
      </w:tr>
      <w:tr w:rsidR="00894681" w:rsidRPr="00704092" w:rsidTr="00C74958">
        <w:trPr>
          <w:trHeight w:val="283"/>
        </w:trPr>
        <w:tc>
          <w:tcPr>
            <w:tcW w:w="28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Post-infective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5 (21%)</w:t>
            </w:r>
          </w:p>
        </w:tc>
      </w:tr>
      <w:tr w:rsidR="00894681" w:rsidRPr="00704092" w:rsidTr="00C74958">
        <w:trPr>
          <w:trHeight w:val="283"/>
        </w:trPr>
        <w:tc>
          <w:tcPr>
            <w:tcW w:w="28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Primary ciliary dyskinesia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5 (21%)</w:t>
            </w:r>
          </w:p>
        </w:tc>
      </w:tr>
      <w:tr w:rsidR="00894681" w:rsidRPr="00704092" w:rsidTr="00C74958">
        <w:trPr>
          <w:trHeight w:val="283"/>
        </w:trPr>
        <w:tc>
          <w:tcPr>
            <w:tcW w:w="28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Immune deficiency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1 (4%)</w:t>
            </w:r>
          </w:p>
        </w:tc>
      </w:tr>
      <w:tr w:rsidR="00894681" w:rsidRPr="00704092" w:rsidTr="00C74958">
        <w:trPr>
          <w:trHeight w:val="283"/>
        </w:trPr>
        <w:tc>
          <w:tcPr>
            <w:tcW w:w="28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Severe gastro-oesophageal reflux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1 (4%)</w:t>
            </w:r>
          </w:p>
        </w:tc>
      </w:tr>
      <w:tr w:rsidR="00894681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BSI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</w:p>
        </w:tc>
      </w:tr>
      <w:tr w:rsidR="00894681" w:rsidRPr="00704092" w:rsidTr="00C74958">
        <w:trPr>
          <w:trHeight w:val="283"/>
        </w:trPr>
        <w:tc>
          <w:tcPr>
            <w:tcW w:w="28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Mild, 0-4</w:t>
            </w:r>
            <w:r w:rsidR="00364ED2">
              <w:rPr>
                <w:rFonts w:ascii="Times New Roman" w:hAnsi="Times New Roman"/>
                <w:bCs/>
                <w:lang w:val="en-GB"/>
              </w:rPr>
              <w:t>,</w:t>
            </w:r>
            <w:r w:rsidRPr="00704092">
              <w:rPr>
                <w:rFonts w:ascii="Times New Roman" w:hAnsi="Times New Roman"/>
                <w:bCs/>
                <w:lang w:val="en-GB"/>
              </w:rPr>
              <w:t xml:space="preserve"> </w:t>
            </w:r>
            <w:r w:rsidR="00364ED2" w:rsidRPr="00364ED2">
              <w:rPr>
                <w:rFonts w:ascii="Times New Roman" w:hAnsi="Times New Roman"/>
                <w:bCs/>
                <w:i/>
                <w:lang w:val="en-GB"/>
              </w:rPr>
              <w:t>n (%)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11 (46%)</w:t>
            </w:r>
          </w:p>
        </w:tc>
      </w:tr>
      <w:tr w:rsidR="00894681" w:rsidRPr="00704092" w:rsidTr="00C74958">
        <w:trPr>
          <w:trHeight w:val="283"/>
        </w:trPr>
        <w:tc>
          <w:tcPr>
            <w:tcW w:w="28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Moderate, 5-8</w:t>
            </w:r>
            <w:r w:rsidR="00364ED2">
              <w:rPr>
                <w:rFonts w:ascii="Times New Roman" w:hAnsi="Times New Roman"/>
                <w:bCs/>
                <w:lang w:val="en-GB"/>
              </w:rPr>
              <w:t>,</w:t>
            </w:r>
            <w:r w:rsidRPr="00704092">
              <w:rPr>
                <w:rFonts w:ascii="Times New Roman" w:hAnsi="Times New Roman"/>
                <w:bCs/>
                <w:lang w:val="en-GB"/>
              </w:rPr>
              <w:t xml:space="preserve"> </w:t>
            </w:r>
            <w:r w:rsidR="00364ED2" w:rsidRPr="00364ED2">
              <w:rPr>
                <w:rFonts w:ascii="Times New Roman" w:hAnsi="Times New Roman"/>
                <w:bCs/>
                <w:i/>
                <w:lang w:val="en-GB"/>
              </w:rPr>
              <w:t>n (%)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6 (25%)</w:t>
            </w:r>
          </w:p>
        </w:tc>
      </w:tr>
      <w:tr w:rsidR="00894681" w:rsidRPr="00704092" w:rsidTr="00C74958">
        <w:trPr>
          <w:trHeight w:val="283"/>
        </w:trPr>
        <w:tc>
          <w:tcPr>
            <w:tcW w:w="284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Severe, ≥ 9</w:t>
            </w:r>
            <w:r w:rsidR="00364ED2">
              <w:rPr>
                <w:rFonts w:ascii="Times New Roman" w:hAnsi="Times New Roman"/>
                <w:bCs/>
                <w:lang w:val="en-GB"/>
              </w:rPr>
              <w:t xml:space="preserve">, </w:t>
            </w:r>
            <w:r w:rsidR="00364ED2" w:rsidRPr="00364ED2">
              <w:rPr>
                <w:rFonts w:ascii="Times New Roman" w:hAnsi="Times New Roman"/>
                <w:bCs/>
                <w:i/>
                <w:lang w:val="en-GB"/>
              </w:rPr>
              <w:t>n (%)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7 (28%)</w:t>
            </w:r>
          </w:p>
        </w:tc>
      </w:tr>
      <w:tr w:rsidR="00894681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FEV</w:t>
            </w:r>
            <w:r w:rsidRPr="00704092">
              <w:rPr>
                <w:rFonts w:ascii="Times New Roman" w:hAnsi="Times New Roman"/>
                <w:bCs/>
                <w:vertAlign w:val="subscript"/>
                <w:lang w:val="en-GB"/>
              </w:rPr>
              <w:t>1</w:t>
            </w:r>
            <w:r w:rsidRPr="00704092">
              <w:rPr>
                <w:rFonts w:ascii="Times New Roman" w:hAnsi="Times New Roman"/>
                <w:bCs/>
                <w:lang w:val="en-GB"/>
              </w:rPr>
              <w:t xml:space="preserve"> </w:t>
            </w:r>
            <w:r w:rsidRPr="001F1F4D">
              <w:rPr>
                <w:rFonts w:ascii="Times New Roman" w:hAnsi="Times New Roman"/>
                <w:bCs/>
                <w:i/>
                <w:lang w:val="en-GB"/>
              </w:rPr>
              <w:t xml:space="preserve">(% </w:t>
            </w:r>
            <w:proofErr w:type="spellStart"/>
            <w:r w:rsidRPr="001F1F4D">
              <w:rPr>
                <w:rFonts w:ascii="Times New Roman" w:hAnsi="Times New Roman"/>
                <w:bCs/>
                <w:i/>
                <w:lang w:val="en-GB"/>
              </w:rPr>
              <w:t>pred</w:t>
            </w:r>
            <w:proofErr w:type="spellEnd"/>
            <w:r w:rsidRPr="001F1F4D">
              <w:rPr>
                <w:rFonts w:ascii="Times New Roman" w:hAnsi="Times New Roman"/>
                <w:bCs/>
                <w:i/>
                <w:lang w:val="en-GB"/>
              </w:rPr>
              <w:t>)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87.3 [66.6 – 97.3]</w:t>
            </w:r>
          </w:p>
        </w:tc>
      </w:tr>
      <w:tr w:rsidR="00894681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FEV</w:t>
            </w:r>
            <w:r w:rsidRPr="00704092">
              <w:rPr>
                <w:rFonts w:ascii="Times New Roman" w:hAnsi="Times New Roman"/>
                <w:bCs/>
                <w:vertAlign w:val="subscript"/>
                <w:lang w:val="en-GB"/>
              </w:rPr>
              <w:t>1</w:t>
            </w:r>
            <w:r w:rsidRPr="00704092">
              <w:rPr>
                <w:rFonts w:ascii="Times New Roman" w:hAnsi="Times New Roman"/>
                <w:bCs/>
                <w:lang w:val="en-GB"/>
              </w:rPr>
              <w:t xml:space="preserve"> </w:t>
            </w:r>
            <w:r w:rsidRPr="001F1F4D">
              <w:rPr>
                <w:rFonts w:ascii="Times New Roman" w:hAnsi="Times New Roman"/>
                <w:bCs/>
                <w:i/>
                <w:lang w:val="en-GB"/>
              </w:rPr>
              <w:t>(Z-score)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 xml:space="preserve">-0.87 [-2.36 – -0.22] </w:t>
            </w:r>
          </w:p>
        </w:tc>
      </w:tr>
      <w:tr w:rsidR="00894681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FEV</w:t>
            </w:r>
            <w:r w:rsidRPr="00704092">
              <w:rPr>
                <w:rFonts w:ascii="Times New Roman" w:hAnsi="Times New Roman"/>
                <w:bCs/>
                <w:vertAlign w:val="subscript"/>
                <w:lang w:val="en-GB"/>
              </w:rPr>
              <w:t>1</w:t>
            </w:r>
            <w:r>
              <w:rPr>
                <w:rFonts w:ascii="Times New Roman" w:hAnsi="Times New Roman"/>
                <w:bCs/>
                <w:lang w:val="en-GB"/>
              </w:rPr>
              <w:t xml:space="preserve">/FVC </w:t>
            </w:r>
            <w:r w:rsidRPr="001F1F4D">
              <w:rPr>
                <w:rFonts w:ascii="Times New Roman" w:hAnsi="Times New Roman"/>
                <w:bCs/>
                <w:i/>
                <w:lang w:val="en-GB"/>
              </w:rPr>
              <w:t>(%)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>
              <w:rPr>
                <w:rFonts w:ascii="Times New Roman" w:hAnsi="Times New Roman"/>
                <w:bCs/>
                <w:lang w:val="en-GB"/>
              </w:rPr>
              <w:t>71.8</w:t>
            </w:r>
            <w:r w:rsidRPr="00704092">
              <w:rPr>
                <w:rFonts w:ascii="Times New Roman" w:hAnsi="Times New Roman"/>
                <w:bCs/>
                <w:lang w:val="en-GB"/>
              </w:rPr>
              <w:t xml:space="preserve"> [</w:t>
            </w:r>
            <w:r>
              <w:rPr>
                <w:rFonts w:ascii="Times New Roman" w:hAnsi="Times New Roman"/>
                <w:bCs/>
                <w:lang w:val="en-GB"/>
              </w:rPr>
              <w:t>64.1</w:t>
            </w:r>
            <w:r w:rsidRPr="00704092">
              <w:rPr>
                <w:rFonts w:ascii="Times New Roman" w:hAnsi="Times New Roman"/>
                <w:bCs/>
                <w:lang w:val="en-GB"/>
              </w:rPr>
              <w:t xml:space="preserve"> – </w:t>
            </w:r>
            <w:r>
              <w:rPr>
                <w:rFonts w:ascii="Times New Roman" w:hAnsi="Times New Roman"/>
                <w:bCs/>
                <w:lang w:val="en-GB"/>
              </w:rPr>
              <w:t>7</w:t>
            </w:r>
            <w:r w:rsidRPr="00704092">
              <w:rPr>
                <w:rFonts w:ascii="Times New Roman" w:hAnsi="Times New Roman"/>
                <w:bCs/>
                <w:lang w:val="en-GB"/>
              </w:rPr>
              <w:t>6.</w:t>
            </w:r>
            <w:r>
              <w:rPr>
                <w:rFonts w:ascii="Times New Roman" w:hAnsi="Times New Roman"/>
                <w:bCs/>
                <w:lang w:val="en-GB"/>
              </w:rPr>
              <w:t>8</w:t>
            </w:r>
            <w:r w:rsidRPr="00704092">
              <w:rPr>
                <w:rFonts w:ascii="Times New Roman" w:hAnsi="Times New Roman"/>
                <w:bCs/>
                <w:lang w:val="en-GB"/>
              </w:rPr>
              <w:t>]</w:t>
            </w:r>
          </w:p>
        </w:tc>
      </w:tr>
      <w:tr w:rsidR="00894681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FEV</w:t>
            </w:r>
            <w:r w:rsidRPr="00704092">
              <w:rPr>
                <w:rFonts w:ascii="Times New Roman" w:hAnsi="Times New Roman"/>
                <w:bCs/>
                <w:vertAlign w:val="subscript"/>
                <w:lang w:val="en-GB"/>
              </w:rPr>
              <w:t>1</w:t>
            </w:r>
            <w:r w:rsidRPr="00704092">
              <w:rPr>
                <w:rFonts w:ascii="Times New Roman" w:hAnsi="Times New Roman"/>
                <w:bCs/>
                <w:lang w:val="en-GB"/>
              </w:rPr>
              <w:t xml:space="preserve">/FVC </w:t>
            </w:r>
            <w:r w:rsidRPr="001F1F4D">
              <w:rPr>
                <w:rFonts w:ascii="Times New Roman" w:hAnsi="Times New Roman"/>
                <w:bCs/>
                <w:i/>
                <w:lang w:val="en-GB"/>
              </w:rPr>
              <w:t>(Z-score)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-0.99 [-2.1 – -0.41]</w:t>
            </w:r>
          </w:p>
        </w:tc>
      </w:tr>
      <w:tr w:rsidR="00894681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FEF</w:t>
            </w:r>
            <w:r w:rsidRPr="00704092">
              <w:rPr>
                <w:rFonts w:ascii="Times New Roman" w:hAnsi="Times New Roman"/>
                <w:bCs/>
                <w:vertAlign w:val="subscript"/>
                <w:lang w:val="en-GB"/>
              </w:rPr>
              <w:t>25-75</w:t>
            </w:r>
            <w:r w:rsidRPr="00704092">
              <w:rPr>
                <w:rFonts w:ascii="Times New Roman" w:hAnsi="Times New Roman"/>
                <w:bCs/>
                <w:lang w:val="en-GB"/>
              </w:rPr>
              <w:t xml:space="preserve"> </w:t>
            </w:r>
            <w:r w:rsidRPr="001F1F4D">
              <w:rPr>
                <w:rFonts w:ascii="Times New Roman" w:hAnsi="Times New Roman"/>
                <w:bCs/>
                <w:i/>
                <w:lang w:val="en-GB"/>
              </w:rPr>
              <w:t xml:space="preserve">(% </w:t>
            </w:r>
            <w:proofErr w:type="spellStart"/>
            <w:r w:rsidRPr="001F1F4D">
              <w:rPr>
                <w:rFonts w:ascii="Times New Roman" w:hAnsi="Times New Roman"/>
                <w:bCs/>
                <w:i/>
                <w:lang w:val="en-GB"/>
              </w:rPr>
              <w:t>pred</w:t>
            </w:r>
            <w:proofErr w:type="spellEnd"/>
            <w:r w:rsidRPr="001F1F4D">
              <w:rPr>
                <w:rFonts w:ascii="Times New Roman" w:hAnsi="Times New Roman"/>
                <w:bCs/>
                <w:i/>
                <w:lang w:val="en-GB"/>
              </w:rPr>
              <w:t>)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60.6 [39 – 90.4]</w:t>
            </w:r>
          </w:p>
        </w:tc>
      </w:tr>
      <w:tr w:rsidR="00894681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FEF</w:t>
            </w:r>
            <w:r w:rsidRPr="00704092">
              <w:rPr>
                <w:rFonts w:ascii="Times New Roman" w:hAnsi="Times New Roman"/>
                <w:bCs/>
                <w:vertAlign w:val="subscript"/>
                <w:lang w:val="en-GB"/>
              </w:rPr>
              <w:t>25-75</w:t>
            </w:r>
            <w:r w:rsidRPr="00704092">
              <w:rPr>
                <w:rFonts w:ascii="Times New Roman" w:hAnsi="Times New Roman"/>
                <w:bCs/>
                <w:lang w:val="en-GB"/>
              </w:rPr>
              <w:t xml:space="preserve"> </w:t>
            </w:r>
            <w:r w:rsidRPr="001F1F4D">
              <w:rPr>
                <w:rFonts w:ascii="Times New Roman" w:hAnsi="Times New Roman"/>
                <w:bCs/>
                <w:i/>
                <w:lang w:val="en-GB"/>
              </w:rPr>
              <w:t>(Z-score)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-1.31 [-2.12 – -0.25]</w:t>
            </w:r>
          </w:p>
        </w:tc>
      </w:tr>
      <w:tr w:rsidR="00894681" w:rsidRPr="00704092" w:rsidTr="00C74958">
        <w:trPr>
          <w:trHeight w:val="283"/>
        </w:trPr>
        <w:tc>
          <w:tcPr>
            <w:tcW w:w="4361" w:type="dxa"/>
            <w:gridSpan w:val="2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>LCI</w:t>
            </w:r>
            <w:r w:rsidR="001F1F4D">
              <w:rPr>
                <w:rFonts w:ascii="Times New Roman" w:hAnsi="Times New Roman"/>
                <w:bCs/>
                <w:lang w:val="en-GB"/>
              </w:rPr>
              <w:t xml:space="preserve"> </w:t>
            </w:r>
            <w:r w:rsidR="001F1F4D" w:rsidRPr="001F1F4D">
              <w:rPr>
                <w:rFonts w:ascii="Times New Roman" w:hAnsi="Times New Roman"/>
                <w:bCs/>
                <w:i/>
                <w:lang w:val="en-GB"/>
              </w:rPr>
              <w:t>(turnover)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  <w:r w:rsidRPr="00704092">
              <w:rPr>
                <w:rFonts w:ascii="Times New Roman" w:hAnsi="Times New Roman"/>
                <w:bCs/>
                <w:lang w:val="en-GB"/>
              </w:rPr>
              <w:t xml:space="preserve">10.28 [8.71 – 12.99] </w:t>
            </w:r>
          </w:p>
        </w:tc>
      </w:tr>
      <w:tr w:rsidR="00894681" w:rsidRPr="00E42173" w:rsidTr="00C74958">
        <w:trPr>
          <w:trHeight w:val="283"/>
        </w:trPr>
        <w:tc>
          <w:tcPr>
            <w:tcW w:w="8926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894681" w:rsidRPr="00704092" w:rsidRDefault="00894681" w:rsidP="00343BB4">
            <w:pPr>
              <w:spacing w:after="0" w:line="48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GB"/>
              </w:rPr>
            </w:pPr>
            <w:r w:rsidRPr="00704092">
              <w:rPr>
                <w:rFonts w:ascii="Times New Roman" w:hAnsi="Times New Roman"/>
                <w:bCs/>
                <w:szCs w:val="24"/>
                <w:lang w:val="en-GB"/>
              </w:rPr>
              <w:t>Data are presented as median [</w:t>
            </w:r>
            <w:r>
              <w:rPr>
                <w:rFonts w:ascii="Times New Roman" w:hAnsi="Times New Roman"/>
                <w:bCs/>
                <w:szCs w:val="24"/>
                <w:lang w:val="en-GB"/>
              </w:rPr>
              <w:t>IQR</w:t>
            </w:r>
            <w:r w:rsidRPr="00704092">
              <w:rPr>
                <w:rFonts w:ascii="Times New Roman" w:hAnsi="Times New Roman"/>
                <w:bCs/>
                <w:szCs w:val="24"/>
                <w:lang w:val="en-GB"/>
              </w:rPr>
              <w:t xml:space="preserve">]. </w:t>
            </w:r>
            <w:r w:rsidRPr="00704092">
              <w:rPr>
                <w:rFonts w:ascii="Times New Roman" w:hAnsi="Times New Roman"/>
                <w:bCs/>
                <w:i/>
                <w:szCs w:val="24"/>
                <w:lang w:val="en-GB"/>
              </w:rPr>
              <w:t>Definition of abbreviations</w:t>
            </w:r>
            <w:r w:rsidRPr="00704092">
              <w:rPr>
                <w:rFonts w:ascii="Times New Roman" w:hAnsi="Times New Roman"/>
                <w:bCs/>
                <w:szCs w:val="24"/>
                <w:lang w:val="en-GB"/>
              </w:rPr>
              <w:t>: BSI, bronchiectasis severity index; FEV</w:t>
            </w:r>
            <w:r w:rsidRPr="00704092">
              <w:rPr>
                <w:rFonts w:ascii="Times New Roman" w:hAnsi="Times New Roman"/>
                <w:bCs/>
                <w:szCs w:val="24"/>
                <w:vertAlign w:val="subscript"/>
                <w:lang w:val="en-GB"/>
              </w:rPr>
              <w:t>1</w:t>
            </w:r>
            <w:r w:rsidRPr="00704092">
              <w:rPr>
                <w:rFonts w:ascii="Times New Roman" w:hAnsi="Times New Roman"/>
                <w:bCs/>
                <w:szCs w:val="24"/>
                <w:lang w:val="en-GB"/>
              </w:rPr>
              <w:t>, forced expiratory volume in one second; FVC, forced vital capacity; FEF</w:t>
            </w:r>
            <w:r w:rsidRPr="00704092">
              <w:rPr>
                <w:rFonts w:ascii="Times New Roman" w:hAnsi="Times New Roman"/>
                <w:bCs/>
                <w:szCs w:val="24"/>
                <w:vertAlign w:val="subscript"/>
                <w:lang w:val="en-GB"/>
              </w:rPr>
              <w:t>25–75</w:t>
            </w:r>
            <w:r w:rsidRPr="00704092">
              <w:rPr>
                <w:rFonts w:ascii="Times New Roman" w:hAnsi="Times New Roman"/>
                <w:bCs/>
                <w:szCs w:val="24"/>
                <w:lang w:val="en-GB"/>
              </w:rPr>
              <w:t>, forced expiratory flow between 25% and 75% of forced vital capacity; LCI, lung clearance index.</w:t>
            </w:r>
          </w:p>
        </w:tc>
      </w:tr>
    </w:tbl>
    <w:p w:rsidR="00894681" w:rsidRPr="00704092" w:rsidRDefault="00894681" w:rsidP="00894681">
      <w:pPr>
        <w:spacing w:line="480" w:lineRule="auto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</w:p>
    <w:p w:rsidR="00E6143F" w:rsidRDefault="00E6143F">
      <w:bookmarkStart w:id="0" w:name="_GoBack"/>
      <w:bookmarkEnd w:id="0"/>
    </w:p>
    <w:sectPr w:rsidR="00E61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065"/>
    <w:rsid w:val="001F1F4D"/>
    <w:rsid w:val="00343BB4"/>
    <w:rsid w:val="00364ED2"/>
    <w:rsid w:val="00582065"/>
    <w:rsid w:val="00894681"/>
    <w:rsid w:val="00C74958"/>
    <w:rsid w:val="00E6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3DAEB3-436E-491D-B2A2-7159DE0C3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6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8946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Poncin</dc:creator>
  <cp:keywords/>
  <dc:description/>
  <cp:lastModifiedBy>William Poncin</cp:lastModifiedBy>
  <cp:revision>6</cp:revision>
  <dcterms:created xsi:type="dcterms:W3CDTF">2016-07-16T13:43:00Z</dcterms:created>
  <dcterms:modified xsi:type="dcterms:W3CDTF">2016-08-03T20:11:00Z</dcterms:modified>
</cp:coreProperties>
</file>