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4BE" w:rsidRPr="00C8151D" w:rsidRDefault="00D804BE" w:rsidP="00D804BE">
      <w:pPr>
        <w:pStyle w:val="Textebrut"/>
        <w:spacing w:line="360" w:lineRule="auto"/>
        <w:rPr>
          <w:rFonts w:ascii="Calibri" w:hAnsi="Calibri"/>
          <w:szCs w:val="22"/>
        </w:rPr>
      </w:pPr>
      <w:bookmarkStart w:id="0" w:name="_GoBack"/>
      <w:r w:rsidRPr="00C8151D">
        <w:rPr>
          <w:rFonts w:ascii="Calibri" w:hAnsi="Calibri"/>
          <w:szCs w:val="22"/>
        </w:rPr>
        <w:t xml:space="preserve">Question ethnique et figures de la masculinité au sein des classes populaires </w:t>
      </w:r>
      <w:bookmarkEnd w:id="0"/>
      <w:r w:rsidRPr="00C8151D">
        <w:rPr>
          <w:rFonts w:ascii="Calibri" w:hAnsi="Calibri"/>
          <w:szCs w:val="22"/>
        </w:rPr>
        <w:t>(Bruxelles/Seine Saint Denis)</w:t>
      </w:r>
      <w:r>
        <w:rPr>
          <w:rFonts w:ascii="Calibri" w:hAnsi="Calibri"/>
          <w:szCs w:val="22"/>
        </w:rPr>
        <w:t>, Pascale Jamoulle UCL/UMONS</w:t>
      </w:r>
    </w:p>
    <w:p w:rsidR="00D804BE" w:rsidRPr="00C8151D" w:rsidRDefault="00D804BE" w:rsidP="00D804BE">
      <w:pPr>
        <w:pStyle w:val="Listecouleur-Accent11"/>
        <w:spacing w:after="0" w:line="360" w:lineRule="auto"/>
        <w:ind w:left="0" w:firstLine="708"/>
        <w:rPr>
          <w:rFonts w:eastAsia="Times New Roman" w:cs="Calibri"/>
          <w:lang w:eastAsia="fr-FR"/>
        </w:rPr>
      </w:pPr>
    </w:p>
    <w:p w:rsidR="00D804BE" w:rsidRPr="00C8151D" w:rsidRDefault="00D804BE" w:rsidP="00D804BE">
      <w:pPr>
        <w:spacing w:line="360" w:lineRule="auto"/>
        <w:ind w:firstLine="708"/>
        <w:rPr>
          <w:rFonts w:cs="Calibri"/>
        </w:rPr>
      </w:pPr>
      <w:r w:rsidRPr="00C8151D">
        <w:rPr>
          <w:rFonts w:cs="Calibri"/>
        </w:rPr>
        <w:t xml:space="preserve"> « Comment se déclinent et s’articulent genre et race parmi les catégories populaires ? »  Sur cette question, je revisiterai deux de mes enquêtes de terrain : l’une dans les quartiers populaires de Bruxelles, l’autre en S</w:t>
      </w:r>
      <w:r>
        <w:rPr>
          <w:rFonts w:cs="Calibri"/>
        </w:rPr>
        <w:t xml:space="preserve">eine </w:t>
      </w:r>
      <w:r w:rsidRPr="00C8151D">
        <w:rPr>
          <w:rFonts w:cs="Calibri"/>
        </w:rPr>
        <w:t>S</w:t>
      </w:r>
      <w:r>
        <w:rPr>
          <w:rFonts w:cs="Calibri"/>
        </w:rPr>
        <w:t xml:space="preserve">aint </w:t>
      </w:r>
      <w:r w:rsidRPr="00C8151D">
        <w:rPr>
          <w:rFonts w:cs="Calibri"/>
        </w:rPr>
        <w:t>D</w:t>
      </w:r>
      <w:r>
        <w:rPr>
          <w:rFonts w:cs="Calibri"/>
        </w:rPr>
        <w:t>enis</w:t>
      </w:r>
      <w:r w:rsidRPr="00C8151D">
        <w:rPr>
          <w:rFonts w:cs="Calibri"/>
        </w:rPr>
        <w:t xml:space="preserve"> en banlieue nord-</w:t>
      </w:r>
      <w:r>
        <w:rPr>
          <w:rFonts w:cs="Calibri"/>
        </w:rPr>
        <w:t>est de Paris</w:t>
      </w:r>
      <w:r w:rsidRPr="00C8151D">
        <w:rPr>
          <w:rFonts w:cs="Calibri"/>
        </w:rPr>
        <w:t xml:space="preserve">.  </w:t>
      </w:r>
      <w:r w:rsidRPr="00C8151D">
        <w:rPr>
          <w:rFonts w:ascii="Calibri" w:hAnsi="Calibri" w:cs="Calibri"/>
        </w:rPr>
        <w:t xml:space="preserve">Sur ces deux terrains j’interrogeant les liens entre ségrégations socio-spatiales, discriminations ethno-raciales, constructions de masculinités offensives et conduites à risques de la jeunesse.  </w:t>
      </w:r>
      <w:r>
        <w:rPr>
          <w:rFonts w:ascii="Calibri" w:hAnsi="Calibri" w:cs="Calibri"/>
        </w:rPr>
        <w:t xml:space="preserve">L’exposé portera </w:t>
      </w:r>
      <w:r w:rsidRPr="00C8151D">
        <w:rPr>
          <w:rFonts w:ascii="Calibri" w:hAnsi="Calibri" w:cs="Calibri"/>
        </w:rPr>
        <w:t>dans un premier temps les interconnexions entre questions sociales et ethniques puis, dans un second temps,</w:t>
      </w:r>
      <w:r>
        <w:rPr>
          <w:rFonts w:ascii="Calibri" w:hAnsi="Calibri" w:cs="Calibri"/>
        </w:rPr>
        <w:t xml:space="preserve"> sur </w:t>
      </w:r>
      <w:r w:rsidRPr="00C8151D">
        <w:rPr>
          <w:rFonts w:ascii="Calibri" w:hAnsi="Calibri" w:cs="Calibri"/>
        </w:rPr>
        <w:t xml:space="preserve"> les emboîtements des dominations de classe, de race et de genre.</w:t>
      </w:r>
    </w:p>
    <w:p w:rsidR="007418F2" w:rsidRDefault="00D804BE"/>
    <w:sectPr w:rsidR="007418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19E"/>
    <w:rsid w:val="00047256"/>
    <w:rsid w:val="00903E2E"/>
    <w:rsid w:val="00A37BA0"/>
    <w:rsid w:val="00C4319E"/>
    <w:rsid w:val="00D80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198F7F-4C13-4689-980B-44625B980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1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uiPriority w:val="99"/>
    <w:rsid w:val="00D804BE"/>
    <w:pPr>
      <w:ind w:left="362" w:hanging="181"/>
    </w:pPr>
    <w:rPr>
      <w:rFonts w:ascii="Courier" w:eastAsia="Times" w:hAnsi="Courier"/>
      <w:szCs w:val="20"/>
    </w:rPr>
  </w:style>
  <w:style w:type="character" w:customStyle="1" w:styleId="TextebrutCar">
    <w:name w:val="Texte brut Car"/>
    <w:basedOn w:val="Policepardfaut"/>
    <w:link w:val="Textebrut"/>
    <w:uiPriority w:val="99"/>
    <w:rsid w:val="00D804BE"/>
    <w:rPr>
      <w:rFonts w:ascii="Courier" w:eastAsia="Times" w:hAnsi="Courier" w:cs="Times New Roman"/>
      <w:sz w:val="24"/>
      <w:szCs w:val="20"/>
      <w:lang w:val="fr-FR" w:eastAsia="fr-FR"/>
    </w:rPr>
  </w:style>
  <w:style w:type="paragraph" w:customStyle="1" w:styleId="Listecouleur-Accent11">
    <w:name w:val="Liste couleur - Accent 11"/>
    <w:basedOn w:val="Normal"/>
    <w:uiPriority w:val="34"/>
    <w:qFormat/>
    <w:rsid w:val="00D804BE"/>
    <w:pPr>
      <w:spacing w:after="200" w:line="276" w:lineRule="auto"/>
      <w:ind w:left="720"/>
      <w:contextualSpacing/>
    </w:pPr>
    <w:rPr>
      <w:rFonts w:ascii="Calibri" w:eastAsia="MS Mincho" w:hAnsi="Calibri"/>
      <w:sz w:val="22"/>
      <w:szCs w:val="22"/>
      <w:lang w:val="fr-BE" w:eastAsia="fr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Catholique de Louvain</Company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Bérénice Goffin</dc:creator>
  <cp:keywords/>
  <dc:description/>
  <cp:lastModifiedBy>Bérénice Goffin</cp:lastModifiedBy>
  <cp:revision>2</cp:revision>
  <dcterms:created xsi:type="dcterms:W3CDTF">2018-01-22T08:29:00Z</dcterms:created>
  <dcterms:modified xsi:type="dcterms:W3CDTF">2018-01-22T08:29:00Z</dcterms:modified>
</cp:coreProperties>
</file>