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EE7" w:rsidRPr="00CF6461" w:rsidRDefault="00EE2BC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Comparison of</w:t>
      </w:r>
      <w:r w:rsidR="00CF64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drought resistance strategies among populations of </w:t>
      </w:r>
      <w:proofErr w:type="spellStart"/>
      <w:r w:rsidR="007A7EE7" w:rsidRPr="00CF6461">
        <w:rPr>
          <w:rFonts w:ascii="Times New Roman" w:hAnsi="Times New Roman" w:cs="Times New Roman"/>
          <w:i/>
          <w:sz w:val="28"/>
          <w:szCs w:val="28"/>
          <w:lang w:val="en-US"/>
        </w:rPr>
        <w:t>Solanum</w:t>
      </w:r>
      <w:proofErr w:type="spellEnd"/>
      <w:r w:rsidR="007A7EE7" w:rsidRPr="00CF6461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7A7EE7" w:rsidRPr="00CF6461">
        <w:rPr>
          <w:rFonts w:ascii="Times New Roman" w:hAnsi="Times New Roman" w:cs="Times New Roman"/>
          <w:i/>
          <w:sz w:val="28"/>
          <w:szCs w:val="28"/>
          <w:lang w:val="en-US"/>
        </w:rPr>
        <w:t>chilense</w:t>
      </w:r>
      <w:proofErr w:type="spellEnd"/>
      <w:r w:rsidR="007A7EE7" w:rsidRPr="00CF64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A655D" w:rsidRDefault="00CF64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Servane Bigot</w:t>
      </w:r>
      <w:r w:rsidR="00EE2BCE" w:rsidRPr="00EE2BCE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EE2BCE" w:rsidRPr="007A7EE7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>, Rémi Blanchard-Gros</w:t>
      </w:r>
      <w:r w:rsidR="00EE2BCE" w:rsidRPr="00EE2BCE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EE2BCE" w:rsidRPr="007A7EE7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>, Juan-Pablo Martinez</w:t>
      </w:r>
      <w:r w:rsidR="00EE2BCE" w:rsidRPr="00EE2BCE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EE2BCE" w:rsidRPr="007A7EE7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7A7EE7" w:rsidRPr="007A7EE7">
        <w:rPr>
          <w:rFonts w:ascii="Times New Roman" w:hAnsi="Times New Roman" w:cs="Times New Roman"/>
          <w:sz w:val="24"/>
          <w:szCs w:val="24"/>
        </w:rPr>
        <w:t xml:space="preserve">, </w:t>
      </w:r>
      <w:r w:rsidR="009E4900" w:rsidRPr="007A7EE7">
        <w:rPr>
          <w:rFonts w:ascii="Times New Roman" w:hAnsi="Times New Roman" w:cs="Times New Roman"/>
          <w:sz w:val="24"/>
          <w:szCs w:val="24"/>
        </w:rPr>
        <w:t xml:space="preserve">Muriel </w:t>
      </w:r>
      <w:proofErr w:type="spellStart"/>
      <w:r w:rsidR="009E4900" w:rsidRPr="007A7EE7">
        <w:rPr>
          <w:rFonts w:ascii="Times New Roman" w:hAnsi="Times New Roman" w:cs="Times New Roman"/>
          <w:sz w:val="24"/>
          <w:szCs w:val="24"/>
        </w:rPr>
        <w:t>Quinet</w:t>
      </w:r>
      <w:r w:rsidR="009E4900" w:rsidRPr="007A7EE7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</w:p>
    <w:p w:rsidR="007A7EE7" w:rsidRPr="007A7EE7" w:rsidRDefault="007A7EE7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7A7EE7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="00A20FCC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7A7EE7">
        <w:rPr>
          <w:rFonts w:ascii="Times New Roman" w:hAnsi="Times New Roman" w:cs="Times New Roman"/>
          <w:sz w:val="20"/>
          <w:szCs w:val="20"/>
        </w:rPr>
        <w:t xml:space="preserve">Groupe de Recherche en Physiologie végétale (GRPV), </w:t>
      </w:r>
      <w:proofErr w:type="spellStart"/>
      <w:r w:rsidRPr="007A7EE7">
        <w:rPr>
          <w:rFonts w:ascii="Times New Roman" w:hAnsi="Times New Roman" w:cs="Times New Roman"/>
          <w:sz w:val="20"/>
          <w:szCs w:val="20"/>
        </w:rPr>
        <w:t>Earth</w:t>
      </w:r>
      <w:proofErr w:type="spellEnd"/>
      <w:r w:rsidRPr="007A7EE7">
        <w:rPr>
          <w:rFonts w:ascii="Times New Roman" w:hAnsi="Times New Roman" w:cs="Times New Roman"/>
          <w:sz w:val="20"/>
          <w:szCs w:val="20"/>
        </w:rPr>
        <w:t xml:space="preserve"> and Life Institute – </w:t>
      </w:r>
      <w:proofErr w:type="spellStart"/>
      <w:r w:rsidRPr="007A7EE7">
        <w:rPr>
          <w:rFonts w:ascii="Times New Roman" w:hAnsi="Times New Roman" w:cs="Times New Roman"/>
          <w:sz w:val="20"/>
          <w:szCs w:val="20"/>
        </w:rPr>
        <w:t>Agronomy</w:t>
      </w:r>
      <w:proofErr w:type="spellEnd"/>
      <w:r w:rsidRPr="007A7EE7">
        <w:rPr>
          <w:rFonts w:ascii="Times New Roman" w:hAnsi="Times New Roman" w:cs="Times New Roman"/>
          <w:sz w:val="20"/>
          <w:szCs w:val="20"/>
        </w:rPr>
        <w:t xml:space="preserve"> (ELI-A), Université catholique de Louvain, Louvain-la-</w:t>
      </w:r>
      <w:proofErr w:type="spellStart"/>
      <w:r w:rsidRPr="007A7EE7">
        <w:rPr>
          <w:rFonts w:ascii="Times New Roman" w:hAnsi="Times New Roman" w:cs="Times New Roman"/>
          <w:sz w:val="20"/>
          <w:szCs w:val="20"/>
        </w:rPr>
        <w:t>Neuve,Belgium</w:t>
      </w:r>
      <w:proofErr w:type="spellEnd"/>
    </w:p>
    <w:p w:rsidR="007A7EE7" w:rsidRPr="007A7EE7" w:rsidRDefault="007A7EE7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7A7EE7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="00A20FCC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proofErr w:type="spellStart"/>
      <w:r w:rsidRPr="007A7EE7">
        <w:rPr>
          <w:rFonts w:ascii="Times New Roman" w:hAnsi="Times New Roman" w:cs="Times New Roman"/>
          <w:sz w:val="20"/>
          <w:szCs w:val="20"/>
        </w:rPr>
        <w:t>Instituto</w:t>
      </w:r>
      <w:proofErr w:type="spellEnd"/>
      <w:r w:rsidRPr="007A7EE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A7EE7">
        <w:rPr>
          <w:rFonts w:ascii="Times New Roman" w:hAnsi="Times New Roman" w:cs="Times New Roman"/>
          <w:sz w:val="20"/>
          <w:szCs w:val="20"/>
        </w:rPr>
        <w:t>Investigaciones</w:t>
      </w:r>
      <w:proofErr w:type="spellEnd"/>
      <w:r w:rsidRPr="007A7EE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A7EE7">
        <w:rPr>
          <w:rFonts w:ascii="Times New Roman" w:hAnsi="Times New Roman" w:cs="Times New Roman"/>
          <w:sz w:val="20"/>
          <w:szCs w:val="20"/>
        </w:rPr>
        <w:t>Agropecuarias</w:t>
      </w:r>
      <w:proofErr w:type="spellEnd"/>
      <w:r w:rsidRPr="007A7EE7">
        <w:rPr>
          <w:rFonts w:ascii="Times New Roman" w:hAnsi="Times New Roman" w:cs="Times New Roman"/>
          <w:sz w:val="20"/>
          <w:szCs w:val="20"/>
        </w:rPr>
        <w:t xml:space="preserve"> (INIA – La Cruz), La Cruz, Chile</w:t>
      </w:r>
    </w:p>
    <w:p w:rsidR="00843D41" w:rsidRPr="0020153C" w:rsidRDefault="00843D41">
      <w:pPr>
        <w:rPr>
          <w:rFonts w:ascii="Times New Roman" w:hAnsi="Times New Roman" w:cs="Times New Roman"/>
          <w:sz w:val="20"/>
          <w:szCs w:val="20"/>
        </w:rPr>
      </w:pPr>
    </w:p>
    <w:p w:rsidR="00253A06" w:rsidRPr="00253A06" w:rsidRDefault="00621CB7" w:rsidP="00253A0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4C81">
        <w:rPr>
          <w:rFonts w:ascii="Times New Roman" w:hAnsi="Times New Roman" w:cs="Times New Roman"/>
          <w:sz w:val="24"/>
          <w:szCs w:val="24"/>
          <w:lang w:val="en-US"/>
        </w:rPr>
        <w:t>Tomato (</w:t>
      </w:r>
      <w:proofErr w:type="spellStart"/>
      <w:r w:rsidRPr="00B04C81">
        <w:rPr>
          <w:rFonts w:ascii="Times New Roman" w:hAnsi="Times New Roman" w:cs="Times New Roman"/>
          <w:i/>
          <w:sz w:val="24"/>
          <w:szCs w:val="24"/>
          <w:lang w:val="en-US"/>
        </w:rPr>
        <w:t>Solanum</w:t>
      </w:r>
      <w:proofErr w:type="spellEnd"/>
      <w:r w:rsidRPr="00B04C8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B04C81">
        <w:rPr>
          <w:rFonts w:ascii="Times New Roman" w:hAnsi="Times New Roman" w:cs="Times New Roman"/>
          <w:i/>
          <w:sz w:val="24"/>
          <w:szCs w:val="24"/>
          <w:lang w:val="en-US"/>
        </w:rPr>
        <w:t>lycopersicum</w:t>
      </w:r>
      <w:proofErr w:type="spellEnd"/>
      <w:r w:rsidRPr="00B04C81">
        <w:rPr>
          <w:rFonts w:ascii="Times New Roman" w:hAnsi="Times New Roman" w:cs="Times New Roman"/>
          <w:sz w:val="24"/>
          <w:szCs w:val="24"/>
          <w:lang w:val="en-US"/>
        </w:rPr>
        <w:t xml:space="preserve">) is the second most highly produced vegetable crop worldwide and </w:t>
      </w:r>
      <w:proofErr w:type="spellStart"/>
      <w:r w:rsidRPr="00B04C81">
        <w:rPr>
          <w:rFonts w:ascii="Times New Roman" w:hAnsi="Times New Roman" w:cs="Times New Roman"/>
          <w:sz w:val="24"/>
          <w:szCs w:val="24"/>
          <w:lang w:val="en-US"/>
        </w:rPr>
        <w:t>unfavourable</w:t>
      </w:r>
      <w:proofErr w:type="spellEnd"/>
      <w:r w:rsidRPr="00B04C81">
        <w:rPr>
          <w:rFonts w:ascii="Times New Roman" w:hAnsi="Times New Roman" w:cs="Times New Roman"/>
          <w:sz w:val="24"/>
          <w:szCs w:val="24"/>
          <w:lang w:val="en-US"/>
        </w:rPr>
        <w:t xml:space="preserve"> environmental conditions such as drought </w:t>
      </w:r>
      <w:r w:rsidR="00B04C81" w:rsidRPr="00B04C81">
        <w:rPr>
          <w:rFonts w:ascii="Times New Roman" w:hAnsi="Times New Roman" w:cs="Times New Roman"/>
          <w:sz w:val="24"/>
          <w:szCs w:val="24"/>
          <w:lang w:val="en-US"/>
        </w:rPr>
        <w:t>significantly</w:t>
      </w:r>
      <w:r w:rsidRPr="00B04C81">
        <w:rPr>
          <w:rFonts w:ascii="Times New Roman" w:hAnsi="Times New Roman" w:cs="Times New Roman"/>
          <w:sz w:val="24"/>
          <w:szCs w:val="24"/>
          <w:lang w:val="en-US"/>
        </w:rPr>
        <w:t xml:space="preserve"> limit plant growth and productivity in this species. Although important sources of variation for drought tolerance exist in wild relatives, the mechanisms and the key genes controlling tolerance in tomato </w:t>
      </w:r>
      <w:proofErr w:type="gramStart"/>
      <w:r w:rsidRPr="00B04C81">
        <w:rPr>
          <w:rFonts w:ascii="Times New Roman" w:hAnsi="Times New Roman" w:cs="Times New Roman"/>
          <w:sz w:val="24"/>
          <w:szCs w:val="24"/>
          <w:lang w:val="en-US"/>
        </w:rPr>
        <w:t>are little known</w:t>
      </w:r>
      <w:proofErr w:type="gramEnd"/>
      <w:r w:rsidRPr="00B04C81">
        <w:rPr>
          <w:rFonts w:ascii="Times New Roman" w:hAnsi="Times New Roman" w:cs="Times New Roman"/>
          <w:sz w:val="24"/>
          <w:szCs w:val="24"/>
          <w:lang w:val="en-US"/>
        </w:rPr>
        <w:t xml:space="preserve">. The elucidation of tolerance strategies in wild relatives living in dry zones is a powerful approach to understand local adaptations for potential crop improvement. </w:t>
      </w:r>
      <w:proofErr w:type="spellStart"/>
      <w:proofErr w:type="gramStart"/>
      <w:r w:rsidR="00B04C81" w:rsidRPr="00B04C81">
        <w:rPr>
          <w:rFonts w:ascii="Times New Roman" w:hAnsi="Times New Roman" w:cs="Times New Roman"/>
          <w:i/>
          <w:iCs/>
          <w:sz w:val="24"/>
          <w:szCs w:val="24"/>
          <w:lang w:val="en-US"/>
        </w:rPr>
        <w:t>Solanum</w:t>
      </w:r>
      <w:proofErr w:type="spellEnd"/>
      <w:r w:rsidR="00B04C81" w:rsidRPr="00B04C8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B04C81" w:rsidRPr="00B04C81">
        <w:rPr>
          <w:rFonts w:ascii="Times New Roman" w:hAnsi="Times New Roman" w:cs="Times New Roman"/>
          <w:i/>
          <w:iCs/>
          <w:sz w:val="24"/>
          <w:szCs w:val="24"/>
          <w:lang w:val="en-US"/>
        </w:rPr>
        <w:t>chilense</w:t>
      </w:r>
      <w:proofErr w:type="spellEnd"/>
      <w:r w:rsidR="00B04C81" w:rsidRPr="00B04C8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B04C81" w:rsidRPr="00B04C81">
        <w:rPr>
          <w:rFonts w:ascii="Times New Roman" w:hAnsi="Times New Roman" w:cs="Times New Roman"/>
          <w:sz w:val="24"/>
          <w:szCs w:val="24"/>
          <w:lang w:val="en-US"/>
        </w:rPr>
        <w:t>is able to cope with harsh environment in its area of origin and could represent an abundance of genetic diversity for tomato improvement.</w:t>
      </w:r>
      <w:proofErr w:type="gramEnd"/>
      <w:r w:rsidR="00B04C81" w:rsidRPr="00B04C81">
        <w:rPr>
          <w:rFonts w:ascii="Times New Roman" w:hAnsi="Times New Roman" w:cs="Times New Roman"/>
          <w:sz w:val="24"/>
          <w:szCs w:val="24"/>
          <w:lang w:val="en-US"/>
        </w:rPr>
        <w:t xml:space="preserve"> However, physiological basis of drought tolerance in </w:t>
      </w:r>
      <w:proofErr w:type="spellStart"/>
      <w:r w:rsidR="00B04C81" w:rsidRPr="00B04C81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="00B04C81">
        <w:rPr>
          <w:rFonts w:ascii="Times New Roman" w:hAnsi="Times New Roman" w:cs="Times New Roman"/>
          <w:i/>
          <w:iCs/>
          <w:sz w:val="24"/>
          <w:szCs w:val="24"/>
          <w:lang w:val="en-US"/>
        </w:rPr>
        <w:t>olanum</w:t>
      </w:r>
      <w:proofErr w:type="spellEnd"/>
      <w:r w:rsidR="00B04C81" w:rsidRPr="00B04C8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B04C81" w:rsidRPr="00B04C81">
        <w:rPr>
          <w:rFonts w:ascii="Times New Roman" w:hAnsi="Times New Roman" w:cs="Times New Roman"/>
          <w:i/>
          <w:iCs/>
          <w:sz w:val="24"/>
          <w:szCs w:val="24"/>
          <w:lang w:val="en-US"/>
        </w:rPr>
        <w:t>chilense</w:t>
      </w:r>
      <w:proofErr w:type="spellEnd"/>
      <w:r w:rsidR="00B04C81" w:rsidRPr="00B04C81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B04C81" w:rsidRPr="00B04C81">
        <w:rPr>
          <w:rFonts w:ascii="Times New Roman" w:hAnsi="Times New Roman" w:cs="Times New Roman"/>
          <w:sz w:val="24"/>
          <w:szCs w:val="24"/>
          <w:lang w:val="en-US"/>
        </w:rPr>
        <w:t xml:space="preserve">has received only minor attention until now. The aim of </w:t>
      </w:r>
      <w:r w:rsidR="00B04C81">
        <w:rPr>
          <w:rFonts w:ascii="Times New Roman" w:hAnsi="Times New Roman" w:cs="Times New Roman"/>
          <w:sz w:val="24"/>
          <w:szCs w:val="24"/>
          <w:lang w:val="en-US"/>
        </w:rPr>
        <w:t>our</w:t>
      </w:r>
      <w:r w:rsidR="00B04C81" w:rsidRPr="00B04C81">
        <w:rPr>
          <w:rFonts w:ascii="Times New Roman" w:hAnsi="Times New Roman" w:cs="Times New Roman"/>
          <w:sz w:val="24"/>
          <w:szCs w:val="24"/>
          <w:lang w:val="en-US"/>
        </w:rPr>
        <w:t xml:space="preserve"> research is to study the changes mediated by drought acclimation in </w:t>
      </w:r>
      <w:proofErr w:type="spellStart"/>
      <w:r w:rsidR="00B04C81" w:rsidRPr="00B04C81">
        <w:rPr>
          <w:rFonts w:ascii="Times New Roman" w:hAnsi="Times New Roman" w:cs="Times New Roman"/>
          <w:i/>
          <w:sz w:val="24"/>
          <w:szCs w:val="24"/>
          <w:lang w:val="en-US"/>
        </w:rPr>
        <w:t>Solanum</w:t>
      </w:r>
      <w:proofErr w:type="spellEnd"/>
      <w:r w:rsidR="00B04C81" w:rsidRPr="00B04C8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B04C81" w:rsidRPr="00B04C81">
        <w:rPr>
          <w:rFonts w:ascii="Times New Roman" w:hAnsi="Times New Roman" w:cs="Times New Roman"/>
          <w:i/>
          <w:sz w:val="24"/>
          <w:szCs w:val="24"/>
          <w:lang w:val="en-US"/>
        </w:rPr>
        <w:t>chilense</w:t>
      </w:r>
      <w:proofErr w:type="spellEnd"/>
      <w:r w:rsidR="00B04C81" w:rsidRPr="00B04C81">
        <w:rPr>
          <w:rFonts w:ascii="Times New Roman" w:hAnsi="Times New Roman" w:cs="Times New Roman"/>
          <w:sz w:val="24"/>
          <w:szCs w:val="24"/>
          <w:lang w:val="en-US"/>
        </w:rPr>
        <w:t xml:space="preserve"> in order</w:t>
      </w:r>
      <w:r w:rsidR="00253A06">
        <w:rPr>
          <w:rFonts w:ascii="Times New Roman" w:hAnsi="Times New Roman" w:cs="Times New Roman"/>
          <w:sz w:val="24"/>
          <w:szCs w:val="24"/>
          <w:lang w:val="en-US"/>
        </w:rPr>
        <w:t xml:space="preserve"> to highlight morphological and </w:t>
      </w:r>
      <w:r w:rsidR="00B04C81" w:rsidRPr="00B04C81">
        <w:rPr>
          <w:rFonts w:ascii="Times New Roman" w:hAnsi="Times New Roman" w:cs="Times New Roman"/>
          <w:sz w:val="24"/>
          <w:szCs w:val="24"/>
          <w:lang w:val="en-US"/>
        </w:rPr>
        <w:t>physiologica</w:t>
      </w:r>
      <w:r w:rsidR="00253A06">
        <w:rPr>
          <w:rFonts w:ascii="Times New Roman" w:hAnsi="Times New Roman" w:cs="Times New Roman"/>
          <w:sz w:val="24"/>
          <w:szCs w:val="24"/>
          <w:lang w:val="en-US"/>
        </w:rPr>
        <w:t xml:space="preserve">l </w:t>
      </w:r>
      <w:r w:rsidR="00B04C81" w:rsidRPr="00B04C81">
        <w:rPr>
          <w:rFonts w:ascii="Times New Roman" w:hAnsi="Times New Roman" w:cs="Times New Roman"/>
          <w:sz w:val="24"/>
          <w:szCs w:val="24"/>
          <w:lang w:val="en-US"/>
        </w:rPr>
        <w:t>basis of drought tolerance in th</w:t>
      </w:r>
      <w:r w:rsidR="00253A06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="00B04C81" w:rsidRPr="00B04C81">
        <w:rPr>
          <w:rFonts w:ascii="Times New Roman" w:hAnsi="Times New Roman" w:cs="Times New Roman"/>
          <w:sz w:val="24"/>
          <w:szCs w:val="24"/>
          <w:lang w:val="en-US"/>
        </w:rPr>
        <w:t xml:space="preserve">species during vegetative and reproductive stages. </w:t>
      </w:r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 xml:space="preserve">Six populations of </w:t>
      </w:r>
      <w:proofErr w:type="spellStart"/>
      <w:r w:rsidR="00253A06" w:rsidRPr="00B04C81">
        <w:rPr>
          <w:rFonts w:ascii="Times New Roman" w:hAnsi="Times New Roman" w:cs="Times New Roman"/>
          <w:i/>
          <w:sz w:val="24"/>
          <w:szCs w:val="24"/>
          <w:lang w:val="en-US"/>
        </w:rPr>
        <w:t>Solanum</w:t>
      </w:r>
      <w:proofErr w:type="spellEnd"/>
      <w:r w:rsidR="00253A06" w:rsidRPr="00B04C8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253A06" w:rsidRPr="00B04C81">
        <w:rPr>
          <w:rFonts w:ascii="Times New Roman" w:hAnsi="Times New Roman" w:cs="Times New Roman"/>
          <w:i/>
          <w:sz w:val="24"/>
          <w:szCs w:val="24"/>
          <w:lang w:val="en-US"/>
        </w:rPr>
        <w:t>chilense</w:t>
      </w:r>
      <w:proofErr w:type="spellEnd"/>
      <w:r w:rsidR="00253A06" w:rsidRPr="00B04C8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 xml:space="preserve">belonging to </w:t>
      </w:r>
      <w:r w:rsidR="00253A06">
        <w:rPr>
          <w:rFonts w:ascii="Times New Roman" w:hAnsi="Times New Roman" w:cs="Times New Roman"/>
          <w:sz w:val="24"/>
          <w:szCs w:val="24"/>
          <w:lang w:val="en-US"/>
        </w:rPr>
        <w:t>different phylogenetic groups</w:t>
      </w:r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 xml:space="preserve"> and growing in contrasted habitats </w:t>
      </w:r>
      <w:proofErr w:type="gramStart"/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>were compared</w:t>
      </w:r>
      <w:proofErr w:type="gramEnd"/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81D06">
        <w:rPr>
          <w:rFonts w:ascii="Times New Roman" w:hAnsi="Times New Roman" w:cs="Times New Roman"/>
          <w:sz w:val="24"/>
          <w:szCs w:val="24"/>
          <w:lang w:val="en-US"/>
        </w:rPr>
        <w:t xml:space="preserve">Plants </w:t>
      </w:r>
      <w:proofErr w:type="gramStart"/>
      <w:r w:rsidR="00C81D06">
        <w:rPr>
          <w:rFonts w:ascii="Times New Roman" w:hAnsi="Times New Roman" w:cs="Times New Roman"/>
          <w:sz w:val="24"/>
          <w:szCs w:val="24"/>
          <w:lang w:val="en-US"/>
        </w:rPr>
        <w:t>were grown</w:t>
      </w:r>
      <w:proofErr w:type="gramEnd"/>
      <w:r w:rsidR="00C81D06">
        <w:rPr>
          <w:rFonts w:ascii="Times New Roman" w:hAnsi="Times New Roman" w:cs="Times New Roman"/>
          <w:sz w:val="24"/>
          <w:szCs w:val="24"/>
          <w:lang w:val="en-US"/>
        </w:rPr>
        <w:t xml:space="preserve"> under greenhouse conditions in Belgium and f</w:t>
      </w:r>
      <w:r w:rsidR="00DD7162">
        <w:rPr>
          <w:rFonts w:ascii="Times New Roman" w:hAnsi="Times New Roman" w:cs="Times New Roman"/>
          <w:sz w:val="24"/>
          <w:szCs w:val="24"/>
          <w:lang w:val="en-US"/>
        </w:rPr>
        <w:t>or each population, h</w:t>
      </w:r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>alf of the plants were regularly watered and the other half were watered each two weeks. The number of leaves produced were overall 25% lower for water-stressed plan</w:t>
      </w:r>
      <w:r w:rsidR="00253A06">
        <w:rPr>
          <w:rFonts w:ascii="Times New Roman" w:hAnsi="Times New Roman" w:cs="Times New Roman"/>
          <w:sz w:val="24"/>
          <w:szCs w:val="24"/>
          <w:lang w:val="en-US"/>
        </w:rPr>
        <w:t>ts compared with control plants</w:t>
      </w:r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 xml:space="preserve"> and differed </w:t>
      </w:r>
      <w:r w:rsidR="00253A06">
        <w:rPr>
          <w:rFonts w:ascii="Times New Roman" w:hAnsi="Times New Roman" w:cs="Times New Roman"/>
          <w:sz w:val="24"/>
          <w:szCs w:val="24"/>
          <w:lang w:val="en-US"/>
        </w:rPr>
        <w:t xml:space="preserve">among population. </w:t>
      </w:r>
      <w:r w:rsidR="00DD7162">
        <w:rPr>
          <w:rFonts w:ascii="Times New Roman" w:hAnsi="Times New Roman" w:cs="Times New Roman"/>
          <w:sz w:val="24"/>
          <w:szCs w:val="24"/>
          <w:lang w:val="en-US"/>
        </w:rPr>
        <w:t xml:space="preserve">The flowering time was also highly divergent among populations. </w:t>
      </w:r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 xml:space="preserve">Most physiological parameters </w:t>
      </w:r>
      <w:r w:rsidR="00253A06">
        <w:rPr>
          <w:rFonts w:ascii="Times New Roman" w:hAnsi="Times New Roman" w:cs="Times New Roman"/>
          <w:sz w:val="24"/>
          <w:szCs w:val="24"/>
          <w:lang w:val="en-US"/>
        </w:rPr>
        <w:t xml:space="preserve">(chlorophyll fluorescence, </w:t>
      </w:r>
      <w:proofErr w:type="spellStart"/>
      <w:r w:rsidR="00253A06">
        <w:rPr>
          <w:rFonts w:ascii="Times New Roman" w:hAnsi="Times New Roman" w:cs="Times New Roman"/>
          <w:sz w:val="24"/>
          <w:szCs w:val="24"/>
          <w:lang w:val="en-US"/>
        </w:rPr>
        <w:t>gaz</w:t>
      </w:r>
      <w:proofErr w:type="spellEnd"/>
      <w:r w:rsidR="00253A06">
        <w:rPr>
          <w:rFonts w:ascii="Times New Roman" w:hAnsi="Times New Roman" w:cs="Times New Roman"/>
          <w:sz w:val="24"/>
          <w:szCs w:val="24"/>
          <w:lang w:val="en-US"/>
        </w:rPr>
        <w:t xml:space="preserve"> ex</w:t>
      </w:r>
      <w:r w:rsidR="00DD716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53A06">
        <w:rPr>
          <w:rFonts w:ascii="Times New Roman" w:hAnsi="Times New Roman" w:cs="Times New Roman"/>
          <w:sz w:val="24"/>
          <w:szCs w:val="24"/>
          <w:lang w:val="en-US"/>
        </w:rPr>
        <w:t>hanges, chlorophyll content, stomatal conductance</w:t>
      </w:r>
      <w:proofErr w:type="gramStart"/>
      <w:r w:rsidR="00253A06">
        <w:rPr>
          <w:rFonts w:ascii="Times New Roman" w:hAnsi="Times New Roman" w:cs="Times New Roman"/>
          <w:sz w:val="24"/>
          <w:szCs w:val="24"/>
          <w:lang w:val="en-US"/>
        </w:rPr>
        <w:t>,…</w:t>
      </w:r>
      <w:proofErr w:type="gramEnd"/>
      <w:r w:rsidR="00253A0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 xml:space="preserve">differed according to the water treatment. </w:t>
      </w:r>
      <w:r w:rsidR="00DD7162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 xml:space="preserve"> physiological parameters</w:t>
      </w:r>
      <w:r w:rsidR="00DD7162">
        <w:rPr>
          <w:rFonts w:ascii="Times New Roman" w:hAnsi="Times New Roman" w:cs="Times New Roman"/>
          <w:sz w:val="24"/>
          <w:szCs w:val="24"/>
          <w:lang w:val="en-US"/>
        </w:rPr>
        <w:t xml:space="preserve">, the main inter-population differences </w:t>
      </w:r>
      <w:proofErr w:type="gramStart"/>
      <w:r w:rsidR="00DD7162">
        <w:rPr>
          <w:rFonts w:ascii="Times New Roman" w:hAnsi="Times New Roman" w:cs="Times New Roman"/>
          <w:sz w:val="24"/>
          <w:szCs w:val="24"/>
          <w:lang w:val="en-US"/>
        </w:rPr>
        <w:t>were observed</w:t>
      </w:r>
      <w:proofErr w:type="gramEnd"/>
      <w:r w:rsidR="00DD7162">
        <w:rPr>
          <w:rFonts w:ascii="Times New Roman" w:hAnsi="Times New Roman" w:cs="Times New Roman"/>
          <w:sz w:val="24"/>
          <w:szCs w:val="24"/>
          <w:lang w:val="en-US"/>
        </w:rPr>
        <w:t xml:space="preserve"> between a </w:t>
      </w:r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 xml:space="preserve">coastal population in Peru and </w:t>
      </w:r>
      <w:r w:rsidR="00DD7162">
        <w:rPr>
          <w:rFonts w:ascii="Times New Roman" w:hAnsi="Times New Roman" w:cs="Times New Roman"/>
          <w:sz w:val="24"/>
          <w:szCs w:val="24"/>
          <w:lang w:val="en-US"/>
        </w:rPr>
        <w:t xml:space="preserve">a population </w:t>
      </w:r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 xml:space="preserve">located in the </w:t>
      </w:r>
      <w:proofErr w:type="spellStart"/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>Acatama</w:t>
      </w:r>
      <w:proofErr w:type="spellEnd"/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 xml:space="preserve"> desert.</w:t>
      </w:r>
      <w:r w:rsidR="00DD7162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C81D06">
        <w:rPr>
          <w:rFonts w:ascii="Times New Roman" w:hAnsi="Times New Roman" w:cs="Times New Roman"/>
          <w:sz w:val="24"/>
          <w:szCs w:val="24"/>
          <w:lang w:val="en-US"/>
        </w:rPr>
        <w:t xml:space="preserve">ur first results </w:t>
      </w:r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>suggest local and population adaptation to drought</w:t>
      </w:r>
      <w:r w:rsidR="00C81D06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C81D06" w:rsidRPr="00C81D06">
        <w:rPr>
          <w:rFonts w:ascii="Times New Roman" w:hAnsi="Times New Roman" w:cs="Times New Roman"/>
          <w:i/>
          <w:sz w:val="24"/>
          <w:szCs w:val="24"/>
          <w:lang w:val="en-US"/>
        </w:rPr>
        <w:t>Solanum</w:t>
      </w:r>
      <w:proofErr w:type="spellEnd"/>
      <w:r w:rsidR="00C81D06" w:rsidRPr="00C81D0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C81D06" w:rsidRPr="00C81D06">
        <w:rPr>
          <w:rFonts w:ascii="Times New Roman" w:hAnsi="Times New Roman" w:cs="Times New Roman"/>
          <w:i/>
          <w:sz w:val="24"/>
          <w:szCs w:val="24"/>
          <w:lang w:val="en-US"/>
        </w:rPr>
        <w:t>chilense</w:t>
      </w:r>
      <w:proofErr w:type="spellEnd"/>
      <w:r w:rsidR="00253A06" w:rsidRPr="00253A0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86CEF" w:rsidRPr="00CF6461" w:rsidRDefault="00A86CEF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A86CEF" w:rsidRPr="00CF64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95"/>
    <w:rsid w:val="000257FF"/>
    <w:rsid w:val="00184B1B"/>
    <w:rsid w:val="001A655D"/>
    <w:rsid w:val="0020153C"/>
    <w:rsid w:val="00253A06"/>
    <w:rsid w:val="00621CB7"/>
    <w:rsid w:val="006962B0"/>
    <w:rsid w:val="007A7EE7"/>
    <w:rsid w:val="007C6007"/>
    <w:rsid w:val="007E5395"/>
    <w:rsid w:val="00843D41"/>
    <w:rsid w:val="00873705"/>
    <w:rsid w:val="009C0FB3"/>
    <w:rsid w:val="009E4900"/>
    <w:rsid w:val="00A20FCC"/>
    <w:rsid w:val="00A35D90"/>
    <w:rsid w:val="00A86CEF"/>
    <w:rsid w:val="00B04C81"/>
    <w:rsid w:val="00C81D06"/>
    <w:rsid w:val="00CF6461"/>
    <w:rsid w:val="00DD7162"/>
    <w:rsid w:val="00DF629B"/>
    <w:rsid w:val="00E14EA1"/>
    <w:rsid w:val="00EE2BCE"/>
    <w:rsid w:val="00FA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8835B0-C39B-49FB-9203-A5354E819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copustermhighlight">
    <w:name w:val="scopustermhighlight"/>
    <w:basedOn w:val="Policepardfaut"/>
    <w:rsid w:val="00621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366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quinet</dc:creator>
  <cp:keywords/>
  <dc:description/>
  <cp:lastModifiedBy>Muriel Quinet</cp:lastModifiedBy>
  <cp:revision>5</cp:revision>
  <cp:lastPrinted>2017-05-28T16:32:00Z</cp:lastPrinted>
  <dcterms:created xsi:type="dcterms:W3CDTF">2018-10-10T15:02:00Z</dcterms:created>
  <dcterms:modified xsi:type="dcterms:W3CDTF">2018-10-11T07:53:00Z</dcterms:modified>
</cp:coreProperties>
</file>