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72EB787" w14:textId="792DC15B" w:rsidR="00A65204" w:rsidRDefault="001608F3" w:rsidP="00617D8E">
      <w:pPr>
        <w:tabs>
          <w:tab w:val="left" w:pos="851"/>
        </w:tabs>
        <w:spacing w:before="120" w:after="240" w:line="276" w:lineRule="auto"/>
        <w:jc w:val="center"/>
        <w:rPr>
          <w:rFonts w:ascii="Verdana" w:hAnsi="Verdana"/>
          <w:b/>
          <w:sz w:val="20"/>
          <w:szCs w:val="20"/>
          <w:lang w:val="en-US"/>
        </w:rPr>
      </w:pPr>
      <w:bookmarkStart w:id="0" w:name="_GoBack"/>
      <w:bookmarkEnd w:id="0"/>
      <w:r>
        <w:rPr>
          <w:rFonts w:ascii="Verdana" w:hAnsi="Verdana"/>
          <w:b/>
          <w:sz w:val="20"/>
          <w:szCs w:val="20"/>
          <w:lang w:val="en-US"/>
        </w:rPr>
        <w:t>Contribution of p</w:t>
      </w:r>
      <w:r w:rsidR="00A65204">
        <w:rPr>
          <w:rFonts w:ascii="Verdana" w:hAnsi="Verdana"/>
          <w:b/>
          <w:sz w:val="20"/>
          <w:szCs w:val="20"/>
          <w:lang w:val="en-US"/>
        </w:rPr>
        <w:t xml:space="preserve">rimary motor cortex </w:t>
      </w:r>
      <w:r>
        <w:rPr>
          <w:rFonts w:ascii="Verdana" w:hAnsi="Verdana"/>
          <w:b/>
          <w:sz w:val="20"/>
          <w:szCs w:val="20"/>
          <w:lang w:val="en-US"/>
        </w:rPr>
        <w:t>to</w:t>
      </w:r>
      <w:r w:rsidR="00A65204">
        <w:rPr>
          <w:rFonts w:ascii="Verdana" w:hAnsi="Verdana"/>
          <w:b/>
          <w:sz w:val="20"/>
          <w:szCs w:val="20"/>
          <w:lang w:val="en-US"/>
        </w:rPr>
        <w:t xml:space="preserve"> </w:t>
      </w:r>
      <w:r w:rsidR="005641DC">
        <w:rPr>
          <w:rFonts w:ascii="Verdana" w:hAnsi="Verdana"/>
          <w:b/>
          <w:sz w:val="20"/>
          <w:szCs w:val="20"/>
          <w:lang w:val="en-US"/>
        </w:rPr>
        <w:t xml:space="preserve">perceptual and </w:t>
      </w:r>
      <w:r w:rsidR="00A65204">
        <w:rPr>
          <w:rFonts w:ascii="Verdana" w:hAnsi="Verdana"/>
          <w:b/>
          <w:sz w:val="20"/>
          <w:szCs w:val="20"/>
          <w:lang w:val="en-US"/>
        </w:rPr>
        <w:t>value</w:t>
      </w:r>
      <w:r w:rsidR="005641DC">
        <w:rPr>
          <w:rFonts w:ascii="Verdana" w:hAnsi="Verdana"/>
          <w:b/>
          <w:sz w:val="20"/>
          <w:szCs w:val="20"/>
          <w:lang w:val="en-US"/>
        </w:rPr>
        <w:t>-based</w:t>
      </w:r>
      <w:r w:rsidR="00A65204">
        <w:rPr>
          <w:rFonts w:ascii="Verdana" w:hAnsi="Verdana"/>
          <w:b/>
          <w:sz w:val="20"/>
          <w:szCs w:val="20"/>
          <w:lang w:val="en-US"/>
        </w:rPr>
        <w:t xml:space="preserve"> decision </w:t>
      </w:r>
      <w:r w:rsidR="005641DC">
        <w:rPr>
          <w:rFonts w:ascii="Verdana" w:hAnsi="Verdana"/>
          <w:b/>
          <w:sz w:val="20"/>
          <w:szCs w:val="20"/>
          <w:lang w:val="en-US"/>
        </w:rPr>
        <w:t>processes</w:t>
      </w:r>
    </w:p>
    <w:p w14:paraId="0643A7B7" w14:textId="77777777" w:rsidR="00D6276E" w:rsidRDefault="00D6276E" w:rsidP="00617D8E">
      <w:pPr>
        <w:tabs>
          <w:tab w:val="left" w:pos="851"/>
        </w:tabs>
        <w:spacing w:before="120" w:after="240" w:line="276" w:lineRule="auto"/>
        <w:jc w:val="center"/>
        <w:rPr>
          <w:rFonts w:ascii="Verdana" w:hAnsi="Verdana"/>
          <w:sz w:val="20"/>
          <w:szCs w:val="20"/>
          <w:lang w:val="en-US"/>
        </w:rPr>
      </w:pPr>
    </w:p>
    <w:p w14:paraId="33928200" w14:textId="781E6895" w:rsidR="00030775" w:rsidRPr="0069520A" w:rsidRDefault="00D6276E" w:rsidP="00030775">
      <w:pPr>
        <w:tabs>
          <w:tab w:val="left" w:pos="851"/>
        </w:tabs>
        <w:spacing w:before="120" w:after="240" w:line="276" w:lineRule="auto"/>
        <w:jc w:val="center"/>
        <w:rPr>
          <w:rFonts w:ascii="Verdana" w:hAnsi="Verdana"/>
          <w:sz w:val="20"/>
          <w:szCs w:val="20"/>
          <w:lang w:val="fr-BE"/>
        </w:rPr>
      </w:pPr>
      <w:proofErr w:type="spellStart"/>
      <w:r w:rsidRPr="00030775">
        <w:rPr>
          <w:rFonts w:ascii="Verdana" w:hAnsi="Verdana"/>
          <w:sz w:val="20"/>
          <w:szCs w:val="20"/>
          <w:lang w:val="fr-BE"/>
        </w:rPr>
        <w:t>Gerard</w:t>
      </w:r>
      <w:proofErr w:type="spellEnd"/>
      <w:r w:rsidRPr="00030775">
        <w:rPr>
          <w:rFonts w:ascii="Verdana" w:hAnsi="Verdana"/>
          <w:sz w:val="20"/>
          <w:szCs w:val="20"/>
          <w:lang w:val="fr-BE"/>
        </w:rPr>
        <w:t xml:space="preserve"> Derosiere</w:t>
      </w:r>
      <w:r w:rsidR="00030775" w:rsidRPr="00030775">
        <w:rPr>
          <w:rFonts w:ascii="Verdana" w:hAnsi="Verdana"/>
          <w:sz w:val="20"/>
          <w:szCs w:val="20"/>
          <w:lang w:val="fr-BE"/>
        </w:rPr>
        <w:t xml:space="preserve">, </w:t>
      </w:r>
      <w:r w:rsidR="00030775">
        <w:rPr>
          <w:rFonts w:ascii="Verdana" w:hAnsi="Verdana"/>
          <w:sz w:val="20"/>
          <w:szCs w:val="20"/>
          <w:lang w:val="fr-BE"/>
        </w:rPr>
        <w:t>Alexandre Z</w:t>
      </w:r>
      <w:r w:rsidR="00664E1A">
        <w:rPr>
          <w:rFonts w:ascii="Verdana" w:hAnsi="Verdana"/>
          <w:sz w:val="20"/>
          <w:szCs w:val="20"/>
          <w:lang w:val="fr-BE"/>
        </w:rPr>
        <w:t>é</w:t>
      </w:r>
      <w:r w:rsidR="00030775">
        <w:rPr>
          <w:rFonts w:ascii="Verdana" w:hAnsi="Verdana"/>
          <w:sz w:val="20"/>
          <w:szCs w:val="20"/>
          <w:lang w:val="fr-BE"/>
        </w:rPr>
        <w:t xml:space="preserve">non, Andrea </w:t>
      </w:r>
      <w:proofErr w:type="spellStart"/>
      <w:r w:rsidR="00030775">
        <w:rPr>
          <w:rFonts w:ascii="Verdana" w:hAnsi="Verdana"/>
          <w:sz w:val="20"/>
          <w:szCs w:val="20"/>
          <w:lang w:val="fr-BE"/>
        </w:rPr>
        <w:t>Alamia</w:t>
      </w:r>
      <w:proofErr w:type="spellEnd"/>
      <w:r w:rsidR="00030775">
        <w:rPr>
          <w:rFonts w:ascii="Verdana" w:hAnsi="Verdana"/>
          <w:sz w:val="20"/>
          <w:szCs w:val="20"/>
          <w:lang w:val="fr-BE"/>
        </w:rPr>
        <w:t>, Pierre-Alexandre Klein,</w:t>
      </w:r>
      <w:r w:rsidR="00030775" w:rsidRPr="0069520A">
        <w:rPr>
          <w:rFonts w:ascii="Verdana" w:hAnsi="Verdana"/>
          <w:sz w:val="20"/>
          <w:szCs w:val="20"/>
          <w:lang w:val="fr-BE"/>
        </w:rPr>
        <w:t xml:space="preserve"> Julie Duque</w:t>
      </w:r>
    </w:p>
    <w:p w14:paraId="6C85B9A5" w14:textId="31EEDC9F" w:rsidR="00A65204" w:rsidRPr="00030775" w:rsidRDefault="00A65204" w:rsidP="00617D8E">
      <w:pPr>
        <w:tabs>
          <w:tab w:val="left" w:pos="851"/>
        </w:tabs>
        <w:spacing w:before="120" w:after="240" w:line="276" w:lineRule="auto"/>
        <w:jc w:val="center"/>
        <w:rPr>
          <w:rFonts w:ascii="Verdana" w:hAnsi="Verdana"/>
          <w:sz w:val="20"/>
          <w:szCs w:val="20"/>
          <w:lang w:val="fr-BE"/>
        </w:rPr>
      </w:pPr>
    </w:p>
    <w:p w14:paraId="598EBA37" w14:textId="77777777" w:rsidR="001608F3" w:rsidRDefault="00026321" w:rsidP="001608F3">
      <w:pPr>
        <w:spacing w:line="480" w:lineRule="auto"/>
        <w:ind w:left="709" w:right="709"/>
        <w:jc w:val="center"/>
        <w:rPr>
          <w:rFonts w:ascii="Verdana" w:hAnsi="Verdana" w:cs="Times-Roman"/>
          <w:i/>
          <w:sz w:val="18"/>
          <w:szCs w:val="18"/>
          <w:lang w:val="fr-BE"/>
        </w:rPr>
      </w:pPr>
      <w:r w:rsidRPr="00581541">
        <w:rPr>
          <w:rFonts w:ascii="Verdana" w:hAnsi="Verdana"/>
          <w:i/>
          <w:iCs/>
          <w:sz w:val="18"/>
          <w:szCs w:val="18"/>
          <w:lang w:val="fr-BE"/>
        </w:rPr>
        <w:t xml:space="preserve">Institute of Neuroscience, </w:t>
      </w:r>
      <w:r w:rsidRPr="00581541">
        <w:rPr>
          <w:rFonts w:ascii="Verdana" w:hAnsi="Verdana" w:cs="Times-Roman"/>
          <w:i/>
          <w:sz w:val="18"/>
          <w:szCs w:val="18"/>
          <w:lang w:val="fr-BE"/>
        </w:rPr>
        <w:t xml:space="preserve">Université catholique de Louvain, Brussels, </w:t>
      </w:r>
      <w:proofErr w:type="spellStart"/>
      <w:r w:rsidRPr="00581541">
        <w:rPr>
          <w:rFonts w:ascii="Verdana" w:hAnsi="Verdana" w:cs="Times-Roman"/>
          <w:i/>
          <w:sz w:val="18"/>
          <w:szCs w:val="18"/>
          <w:lang w:val="fr-BE"/>
        </w:rPr>
        <w:t>Belgium</w:t>
      </w:r>
      <w:proofErr w:type="spellEnd"/>
    </w:p>
    <w:p w14:paraId="0BD7F57D" w14:textId="77777777" w:rsidR="001608F3" w:rsidRPr="002C396E" w:rsidRDefault="001608F3" w:rsidP="001608F3">
      <w:pPr>
        <w:spacing w:line="480" w:lineRule="auto"/>
        <w:ind w:left="709" w:right="709"/>
        <w:jc w:val="center"/>
        <w:rPr>
          <w:rFonts w:ascii="Verdana" w:hAnsi="Verdana"/>
          <w:b/>
          <w:sz w:val="20"/>
          <w:szCs w:val="20"/>
          <w:lang w:val="fr-BE"/>
        </w:rPr>
      </w:pPr>
    </w:p>
    <w:p w14:paraId="5807A356" w14:textId="538AB894" w:rsidR="00FB578F" w:rsidRDefault="00A65204" w:rsidP="001608F3">
      <w:pPr>
        <w:spacing w:line="480" w:lineRule="auto"/>
        <w:ind w:left="709" w:right="709"/>
        <w:jc w:val="center"/>
        <w:rPr>
          <w:rFonts w:ascii="Verdana" w:hAnsi="Verdana" w:cs="Helvetica Neue"/>
          <w:color w:val="262626"/>
          <w:sz w:val="20"/>
          <w:szCs w:val="20"/>
          <w:lang w:val="en-US"/>
        </w:rPr>
      </w:pPr>
      <w:r w:rsidRPr="003F033A">
        <w:rPr>
          <w:rFonts w:ascii="Verdana" w:hAnsi="Verdana"/>
          <w:b/>
          <w:sz w:val="20"/>
          <w:szCs w:val="20"/>
          <w:lang w:val="en-US"/>
        </w:rPr>
        <w:t>Abstract</w:t>
      </w:r>
    </w:p>
    <w:p w14:paraId="527BA75F" w14:textId="10DA026D" w:rsidR="00A65204" w:rsidRDefault="00FB578F" w:rsidP="00617D8E">
      <w:pPr>
        <w:widowControl w:val="0"/>
        <w:autoSpaceDE w:val="0"/>
        <w:autoSpaceDN w:val="0"/>
        <w:adjustRightInd w:val="0"/>
        <w:spacing w:before="120" w:after="240" w:line="276" w:lineRule="auto"/>
        <w:jc w:val="both"/>
        <w:rPr>
          <w:rFonts w:ascii="Verdana" w:hAnsi="Verdana" w:cs="Helvetica Neue"/>
          <w:color w:val="262626"/>
          <w:sz w:val="20"/>
          <w:szCs w:val="20"/>
          <w:lang w:val="en-US"/>
        </w:rPr>
      </w:pPr>
      <w:r>
        <w:rPr>
          <w:rFonts w:ascii="Verdana" w:hAnsi="Verdana" w:cs="Helvetica Neue"/>
          <w:color w:val="262626"/>
          <w:sz w:val="20"/>
          <w:szCs w:val="20"/>
          <w:lang w:val="en-US"/>
        </w:rPr>
        <w:t>When one makes</w:t>
      </w:r>
      <w:r w:rsidR="00A65204" w:rsidRPr="003F033A">
        <w:rPr>
          <w:rFonts w:ascii="Verdana" w:hAnsi="Verdana" w:cs="Helvetica Neue"/>
          <w:color w:val="262626"/>
          <w:sz w:val="20"/>
          <w:szCs w:val="20"/>
          <w:lang w:val="en-US"/>
        </w:rPr>
        <w:t xml:space="preserve"> </w:t>
      </w:r>
      <w:r>
        <w:rPr>
          <w:rFonts w:ascii="Verdana" w:hAnsi="Verdana" w:cs="Helvetica Neue"/>
          <w:color w:val="262626"/>
          <w:sz w:val="20"/>
          <w:szCs w:val="20"/>
          <w:lang w:val="en-US"/>
        </w:rPr>
        <w:t xml:space="preserve">the </w:t>
      </w:r>
      <w:r w:rsidR="00A65204" w:rsidRPr="003F033A">
        <w:rPr>
          <w:rFonts w:ascii="Verdana" w:hAnsi="Verdana" w:cs="Helvetica Neue"/>
          <w:color w:val="262626"/>
          <w:sz w:val="20"/>
          <w:szCs w:val="20"/>
          <w:lang w:val="en-US"/>
        </w:rPr>
        <w:t>decision</w:t>
      </w:r>
      <w:r>
        <w:rPr>
          <w:rFonts w:ascii="Verdana" w:hAnsi="Verdana" w:cs="Helvetica Neue"/>
          <w:color w:val="262626"/>
          <w:sz w:val="20"/>
          <w:szCs w:val="20"/>
          <w:lang w:val="en-US"/>
        </w:rPr>
        <w:t xml:space="preserve"> to </w:t>
      </w:r>
      <w:r w:rsidR="00A609A2">
        <w:rPr>
          <w:rFonts w:ascii="Verdana" w:hAnsi="Verdana" w:cs="Helvetica Neue"/>
          <w:color w:val="262626"/>
          <w:sz w:val="20"/>
          <w:szCs w:val="20"/>
          <w:lang w:val="en-US"/>
        </w:rPr>
        <w:t>act in</w:t>
      </w:r>
      <w:r w:rsidR="00010B9F">
        <w:rPr>
          <w:rFonts w:ascii="Verdana" w:hAnsi="Verdana" w:cs="Helvetica Neue"/>
          <w:color w:val="262626"/>
          <w:sz w:val="20"/>
          <w:szCs w:val="20"/>
          <w:lang w:val="en-US"/>
        </w:rPr>
        <w:t xml:space="preserve"> </w:t>
      </w:r>
      <w:r w:rsidR="00A609A2">
        <w:rPr>
          <w:rFonts w:ascii="Verdana" w:hAnsi="Verdana" w:cs="Helvetica Neue"/>
          <w:color w:val="262626"/>
          <w:sz w:val="20"/>
          <w:szCs w:val="20"/>
          <w:lang w:val="en-US"/>
        </w:rPr>
        <w:t>the physical world</w:t>
      </w:r>
      <w:r w:rsidR="00A65204" w:rsidRPr="003F033A">
        <w:rPr>
          <w:rFonts w:ascii="Verdana" w:hAnsi="Verdana" w:cs="Helvetica Neue"/>
          <w:color w:val="262626"/>
          <w:sz w:val="20"/>
          <w:szCs w:val="20"/>
          <w:lang w:val="en-US"/>
        </w:rPr>
        <w:t xml:space="preserve">, </w:t>
      </w:r>
      <w:r w:rsidR="008F65C7" w:rsidRPr="003F033A">
        <w:rPr>
          <w:rFonts w:ascii="Verdana" w:hAnsi="Verdana" w:cs="Helvetica Neue"/>
          <w:color w:val="262626"/>
          <w:sz w:val="20"/>
          <w:szCs w:val="20"/>
          <w:lang w:val="en-US"/>
        </w:rPr>
        <w:t xml:space="preserve">the neural activity in </w:t>
      </w:r>
      <w:r w:rsidR="00A65204" w:rsidRPr="003F033A">
        <w:rPr>
          <w:rFonts w:ascii="Verdana" w:hAnsi="Verdana" w:cs="Helvetica Neue"/>
          <w:color w:val="262626"/>
          <w:sz w:val="20"/>
          <w:szCs w:val="20"/>
          <w:lang w:val="en-US"/>
        </w:rPr>
        <w:t xml:space="preserve">primary motor cortex (M1) encodes the competition between potential action </w:t>
      </w:r>
      <w:r w:rsidR="00010B9F">
        <w:rPr>
          <w:rFonts w:ascii="Verdana" w:hAnsi="Verdana" w:cs="Helvetica Neue"/>
          <w:color w:val="262626"/>
          <w:sz w:val="20"/>
          <w:szCs w:val="20"/>
          <w:lang w:val="en-US"/>
        </w:rPr>
        <w:t>choices</w:t>
      </w:r>
      <w:r w:rsidR="00331B92">
        <w:rPr>
          <w:rFonts w:ascii="Verdana" w:hAnsi="Verdana" w:cs="Helvetica Neue"/>
          <w:color w:val="262626"/>
          <w:sz w:val="20"/>
          <w:szCs w:val="20"/>
          <w:lang w:val="en-US"/>
        </w:rPr>
        <w:t xml:space="preserve"> (Cisek, 2007)</w:t>
      </w:r>
      <w:r w:rsidR="00A65204" w:rsidRPr="003F033A">
        <w:rPr>
          <w:rFonts w:ascii="Verdana" w:hAnsi="Verdana" w:cs="Helvetica Neue"/>
          <w:color w:val="262626"/>
          <w:sz w:val="20"/>
          <w:szCs w:val="20"/>
          <w:lang w:val="en-US"/>
        </w:rPr>
        <w:t xml:space="preserve">. </w:t>
      </w:r>
      <w:r w:rsidR="006C31D4">
        <w:rPr>
          <w:rFonts w:ascii="Verdana" w:hAnsi="Verdana" w:cs="Helvetica Neue"/>
          <w:color w:val="262626"/>
          <w:sz w:val="20"/>
          <w:szCs w:val="20"/>
          <w:lang w:val="en-US"/>
        </w:rPr>
        <w:t xml:space="preserve">Traditional approaches </w:t>
      </w:r>
      <w:r w:rsidR="00026321">
        <w:rPr>
          <w:rFonts w:ascii="Verdana" w:hAnsi="Verdana" w:cs="Helvetica Neue"/>
          <w:color w:val="262626"/>
          <w:sz w:val="20"/>
          <w:szCs w:val="20"/>
          <w:lang w:val="en-US"/>
        </w:rPr>
        <w:t>have viewed this</w:t>
      </w:r>
      <w:r w:rsidR="00A65204" w:rsidRPr="003F033A">
        <w:rPr>
          <w:rFonts w:ascii="Verdana" w:hAnsi="Verdana" w:cs="Helvetica Neue"/>
          <w:color w:val="262626"/>
          <w:sz w:val="20"/>
          <w:szCs w:val="20"/>
          <w:lang w:val="en-US"/>
        </w:rPr>
        <w:t xml:space="preserve"> </w:t>
      </w:r>
      <w:r w:rsidR="009C52C6">
        <w:rPr>
          <w:rFonts w:ascii="Verdana" w:hAnsi="Verdana" w:cs="Helvetica Neue"/>
          <w:color w:val="262626"/>
          <w:sz w:val="20"/>
          <w:szCs w:val="20"/>
          <w:lang w:val="en-US"/>
        </w:rPr>
        <w:t xml:space="preserve">activity </w:t>
      </w:r>
      <w:r w:rsidR="006C31D4">
        <w:rPr>
          <w:rFonts w:ascii="Verdana" w:hAnsi="Verdana" w:cs="Helvetica Neue"/>
          <w:color w:val="262626"/>
          <w:sz w:val="20"/>
          <w:szCs w:val="20"/>
          <w:lang w:val="en-US"/>
        </w:rPr>
        <w:t xml:space="preserve">as </w:t>
      </w:r>
      <w:r w:rsidR="00A65204" w:rsidRPr="003F033A">
        <w:rPr>
          <w:rFonts w:ascii="Verdana" w:hAnsi="Verdana" w:cs="Helvetica Neue"/>
          <w:color w:val="262626"/>
          <w:sz w:val="20"/>
          <w:szCs w:val="20"/>
          <w:lang w:val="en-US"/>
        </w:rPr>
        <w:t>re</w:t>
      </w:r>
      <w:r>
        <w:rPr>
          <w:rFonts w:ascii="Verdana" w:hAnsi="Verdana" w:cs="Helvetica Neue"/>
          <w:color w:val="262626"/>
          <w:sz w:val="20"/>
          <w:szCs w:val="20"/>
          <w:lang w:val="en-US"/>
        </w:rPr>
        <w:t>flecti</w:t>
      </w:r>
      <w:r w:rsidR="006C31D4">
        <w:rPr>
          <w:rFonts w:ascii="Verdana" w:hAnsi="Verdana" w:cs="Helvetica Neue"/>
          <w:color w:val="262626"/>
          <w:sz w:val="20"/>
          <w:szCs w:val="20"/>
          <w:lang w:val="en-US"/>
        </w:rPr>
        <w:t>ng</w:t>
      </w:r>
      <w:r w:rsidR="00A65204" w:rsidRPr="003F033A">
        <w:rPr>
          <w:rFonts w:ascii="Verdana" w:hAnsi="Verdana" w:cs="Helvetica Neue"/>
          <w:color w:val="262626"/>
          <w:sz w:val="20"/>
          <w:szCs w:val="20"/>
          <w:lang w:val="en-US"/>
        </w:rPr>
        <w:t xml:space="preserve"> the</w:t>
      </w:r>
      <w:r w:rsidR="000035A5">
        <w:rPr>
          <w:rFonts w:ascii="Verdana" w:hAnsi="Verdana" w:cs="Helvetica Neue"/>
          <w:color w:val="262626"/>
          <w:sz w:val="20"/>
          <w:szCs w:val="20"/>
          <w:lang w:val="en-US"/>
        </w:rPr>
        <w:t xml:space="preserve"> </w:t>
      </w:r>
      <w:r w:rsidR="008F65C7" w:rsidRPr="003F033A">
        <w:rPr>
          <w:rFonts w:ascii="Verdana" w:hAnsi="Verdana" w:cs="Helvetica Neue"/>
          <w:color w:val="262626"/>
          <w:sz w:val="20"/>
          <w:szCs w:val="20"/>
          <w:lang w:val="en-US"/>
        </w:rPr>
        <w:t>unfolding of the outcome of a decision process taking place</w:t>
      </w:r>
      <w:r w:rsidR="008F65C7">
        <w:rPr>
          <w:rFonts w:ascii="Verdana" w:hAnsi="Verdana" w:cs="Helvetica Neue"/>
          <w:color w:val="262626"/>
          <w:sz w:val="20"/>
          <w:szCs w:val="20"/>
          <w:lang w:val="en-US"/>
        </w:rPr>
        <w:t xml:space="preserve"> upstream</w:t>
      </w:r>
      <w:r w:rsidR="00A65204" w:rsidRPr="003F033A">
        <w:rPr>
          <w:rFonts w:ascii="Verdana" w:hAnsi="Verdana" w:cs="Helvetica Neue"/>
          <w:color w:val="262626"/>
          <w:sz w:val="20"/>
          <w:szCs w:val="20"/>
          <w:lang w:val="en-US"/>
        </w:rPr>
        <w:t xml:space="preserve">. </w:t>
      </w:r>
      <w:r w:rsidR="008F65C7">
        <w:rPr>
          <w:rFonts w:ascii="Verdana" w:hAnsi="Verdana" w:cs="Helvetica Neue"/>
          <w:color w:val="262626"/>
          <w:sz w:val="20"/>
          <w:szCs w:val="20"/>
          <w:lang w:val="en-US"/>
        </w:rPr>
        <w:t>However</w:t>
      </w:r>
      <w:r w:rsidR="00A65204" w:rsidRPr="003F033A">
        <w:rPr>
          <w:rFonts w:ascii="Verdana" w:hAnsi="Verdana" w:cs="Helvetica Neue"/>
          <w:color w:val="262626"/>
          <w:sz w:val="20"/>
          <w:szCs w:val="20"/>
          <w:lang w:val="en-US"/>
        </w:rPr>
        <w:t xml:space="preserve">, </w:t>
      </w:r>
      <w:r w:rsidR="006C31D4">
        <w:rPr>
          <w:rFonts w:ascii="Verdana" w:hAnsi="Verdana" w:cs="Helvetica Neue"/>
          <w:color w:val="262626"/>
          <w:sz w:val="20"/>
          <w:szCs w:val="20"/>
          <w:lang w:val="en-US"/>
        </w:rPr>
        <w:t>a recent</w:t>
      </w:r>
      <w:r>
        <w:rPr>
          <w:rFonts w:ascii="Verdana" w:hAnsi="Verdana" w:cs="Helvetica Neue"/>
          <w:color w:val="262626"/>
          <w:sz w:val="20"/>
          <w:szCs w:val="20"/>
          <w:lang w:val="en-US"/>
        </w:rPr>
        <w:t>ly emerging</w:t>
      </w:r>
      <w:r w:rsidR="006C31D4">
        <w:rPr>
          <w:rFonts w:ascii="Verdana" w:hAnsi="Verdana" w:cs="Helvetica Neue"/>
          <w:color w:val="262626"/>
          <w:sz w:val="20"/>
          <w:szCs w:val="20"/>
          <w:lang w:val="en-US"/>
        </w:rPr>
        <w:t xml:space="preserve"> theoretical framework posits that </w:t>
      </w:r>
      <w:r>
        <w:rPr>
          <w:rFonts w:ascii="Verdana" w:hAnsi="Verdana" w:cs="Helvetica Neue"/>
          <w:color w:val="262626"/>
          <w:sz w:val="20"/>
          <w:szCs w:val="20"/>
          <w:lang w:val="en-US"/>
        </w:rPr>
        <w:t xml:space="preserve">the motor neural structures </w:t>
      </w:r>
      <w:r w:rsidR="00A65204" w:rsidRPr="003F033A">
        <w:rPr>
          <w:rFonts w:ascii="Verdana" w:hAnsi="Verdana" w:cs="Helvetica Neue"/>
          <w:color w:val="262626"/>
          <w:sz w:val="20"/>
          <w:szCs w:val="20"/>
          <w:lang w:val="en-US"/>
        </w:rPr>
        <w:t xml:space="preserve">directly </w:t>
      </w:r>
      <w:r w:rsidR="00010B9F">
        <w:rPr>
          <w:rFonts w:ascii="Verdana" w:hAnsi="Verdana" w:cs="Helvetica Neue"/>
          <w:color w:val="262626"/>
          <w:sz w:val="20"/>
          <w:szCs w:val="20"/>
          <w:lang w:val="en-US"/>
        </w:rPr>
        <w:t>contribute to</w:t>
      </w:r>
      <w:r w:rsidR="00A65204" w:rsidRPr="003F033A">
        <w:rPr>
          <w:rFonts w:ascii="Verdana" w:hAnsi="Verdana" w:cs="Helvetica Neue"/>
          <w:color w:val="262626"/>
          <w:sz w:val="20"/>
          <w:szCs w:val="20"/>
          <w:lang w:val="en-US"/>
        </w:rPr>
        <w:t xml:space="preserve"> the decision process</w:t>
      </w:r>
      <w:r w:rsidR="006C31D4">
        <w:rPr>
          <w:rFonts w:ascii="Verdana" w:hAnsi="Verdana" w:cs="Helvetica Neue"/>
          <w:color w:val="262626"/>
          <w:sz w:val="20"/>
          <w:szCs w:val="20"/>
          <w:lang w:val="en-US"/>
        </w:rPr>
        <w:t xml:space="preserve">. </w:t>
      </w:r>
      <w:r w:rsidR="00D20EF2">
        <w:rPr>
          <w:rFonts w:ascii="Verdana" w:hAnsi="Verdana"/>
          <w:sz w:val="20"/>
          <w:lang w:val="en-US"/>
        </w:rPr>
        <w:t>Following this view, the selection of any</w:t>
      </w:r>
      <w:r w:rsidR="00EC77EE" w:rsidRPr="0013285C">
        <w:rPr>
          <w:rFonts w:ascii="Verdana" w:hAnsi="Verdana"/>
          <w:sz w:val="20"/>
          <w:lang w:val="en-US"/>
        </w:rPr>
        <w:t xml:space="preserve"> </w:t>
      </w:r>
      <w:r w:rsidR="00D20EF2">
        <w:rPr>
          <w:rFonts w:ascii="Verdana" w:hAnsi="Verdana"/>
          <w:sz w:val="20"/>
          <w:lang w:val="en-US"/>
        </w:rPr>
        <w:t>behavior</w:t>
      </w:r>
      <w:r w:rsidR="00EC77EE" w:rsidRPr="0013285C">
        <w:rPr>
          <w:rFonts w:ascii="Verdana" w:hAnsi="Verdana"/>
          <w:sz w:val="20"/>
          <w:lang w:val="en-US"/>
        </w:rPr>
        <w:t xml:space="preserve"> would directly emerge from the </w:t>
      </w:r>
      <w:r w:rsidR="00D20EF2">
        <w:rPr>
          <w:rFonts w:ascii="Verdana" w:hAnsi="Verdana"/>
          <w:sz w:val="20"/>
          <w:lang w:val="en-US"/>
        </w:rPr>
        <w:t xml:space="preserve">top-down </w:t>
      </w:r>
      <w:r w:rsidR="00EC77EE" w:rsidRPr="0013285C">
        <w:rPr>
          <w:rFonts w:ascii="Verdana" w:hAnsi="Verdana"/>
          <w:sz w:val="20"/>
          <w:lang w:val="en-US"/>
        </w:rPr>
        <w:t>regulation of M1 activity</w:t>
      </w:r>
      <w:r w:rsidR="00EC77EE" w:rsidRPr="00EC77EE">
        <w:rPr>
          <w:rFonts w:ascii="Verdana" w:hAnsi="Verdana"/>
          <w:sz w:val="20"/>
          <w:lang w:val="en-US"/>
        </w:rPr>
        <w:t xml:space="preserve"> </w:t>
      </w:r>
      <w:r w:rsidR="00D20EF2">
        <w:rPr>
          <w:rFonts w:ascii="Verdana" w:hAnsi="Verdana"/>
          <w:sz w:val="20"/>
          <w:lang w:val="en-US"/>
        </w:rPr>
        <w:t>allowing the integration of</w:t>
      </w:r>
      <w:r w:rsidR="00EC77EE">
        <w:rPr>
          <w:rFonts w:ascii="Verdana" w:hAnsi="Verdana"/>
          <w:sz w:val="20"/>
          <w:lang w:val="en-US"/>
        </w:rPr>
        <w:t xml:space="preserve"> </w:t>
      </w:r>
      <w:r w:rsidR="00EC77EE">
        <w:rPr>
          <w:rFonts w:ascii="Verdana" w:hAnsi="Verdana" w:cs="Helvetica Neue"/>
          <w:color w:val="262626"/>
          <w:sz w:val="20"/>
          <w:szCs w:val="20"/>
          <w:lang w:val="en-US"/>
        </w:rPr>
        <w:t xml:space="preserve">cognitive variables </w:t>
      </w:r>
      <w:r w:rsidR="00D20EF2">
        <w:rPr>
          <w:rFonts w:ascii="Verdana" w:hAnsi="Verdana" w:cs="Helvetica Neue"/>
          <w:color w:val="262626"/>
          <w:sz w:val="20"/>
          <w:szCs w:val="20"/>
          <w:lang w:val="en-US"/>
        </w:rPr>
        <w:t xml:space="preserve">that drive decisions </w:t>
      </w:r>
      <w:r w:rsidR="00EC77EE">
        <w:rPr>
          <w:rFonts w:ascii="Verdana" w:hAnsi="Verdana" w:cs="Helvetica Neue"/>
          <w:color w:val="262626"/>
          <w:sz w:val="20"/>
          <w:szCs w:val="20"/>
          <w:lang w:val="en-US"/>
        </w:rPr>
        <w:t>such as the evaluation of the potential reward associated with each competing action</w:t>
      </w:r>
      <w:r w:rsidR="00331B92">
        <w:rPr>
          <w:rFonts w:ascii="Verdana" w:hAnsi="Verdana" w:cs="Helvetica Neue"/>
          <w:color w:val="262626"/>
          <w:sz w:val="20"/>
          <w:szCs w:val="20"/>
          <w:lang w:val="en-US"/>
        </w:rPr>
        <w:t xml:space="preserve"> (Klein et al., 2012; Klein-</w:t>
      </w:r>
      <w:proofErr w:type="spellStart"/>
      <w:r w:rsidR="00331B92">
        <w:rPr>
          <w:rFonts w:ascii="Verdana" w:hAnsi="Verdana" w:cs="Helvetica Neue"/>
          <w:color w:val="262626"/>
          <w:sz w:val="20"/>
          <w:szCs w:val="20"/>
          <w:lang w:val="en-US"/>
        </w:rPr>
        <w:t>Flügge</w:t>
      </w:r>
      <w:proofErr w:type="spellEnd"/>
      <w:r w:rsidR="00331B92">
        <w:rPr>
          <w:rFonts w:ascii="Verdana" w:hAnsi="Verdana" w:cs="Helvetica Neue"/>
          <w:color w:val="262626"/>
          <w:sz w:val="20"/>
          <w:szCs w:val="20"/>
          <w:lang w:val="en-US"/>
        </w:rPr>
        <w:t xml:space="preserve"> et al., 2012)</w:t>
      </w:r>
      <w:r w:rsidR="00EC77EE">
        <w:rPr>
          <w:rFonts w:ascii="Verdana" w:hAnsi="Verdana"/>
          <w:sz w:val="20"/>
          <w:lang w:val="en-US"/>
        </w:rPr>
        <w:t>.</w:t>
      </w:r>
      <w:r w:rsidR="00EC77EE" w:rsidRPr="0013285C">
        <w:rPr>
          <w:rFonts w:ascii="Verdana" w:hAnsi="Verdana"/>
          <w:sz w:val="20"/>
          <w:lang w:val="en-US"/>
        </w:rPr>
        <w:t xml:space="preserve"> </w:t>
      </w:r>
      <w:r w:rsidR="00A65204" w:rsidRPr="003F033A">
        <w:rPr>
          <w:rFonts w:ascii="Verdana" w:hAnsi="Verdana" w:cs="Helvetica Neue"/>
          <w:color w:val="262626"/>
          <w:sz w:val="20"/>
          <w:szCs w:val="20"/>
          <w:lang w:val="en-US"/>
        </w:rPr>
        <w:t>Here</w:t>
      </w:r>
      <w:r w:rsidR="004F7859">
        <w:rPr>
          <w:rFonts w:ascii="Verdana" w:hAnsi="Verdana" w:cs="Helvetica Neue"/>
          <w:color w:val="262626"/>
          <w:sz w:val="20"/>
          <w:szCs w:val="20"/>
          <w:lang w:val="en-US"/>
        </w:rPr>
        <w:t>,</w:t>
      </w:r>
      <w:r w:rsidR="002C396E">
        <w:rPr>
          <w:rFonts w:ascii="Verdana" w:hAnsi="Verdana" w:cs="Helvetica Neue"/>
          <w:color w:val="262626"/>
          <w:sz w:val="20"/>
          <w:szCs w:val="20"/>
          <w:lang w:val="en-US"/>
        </w:rPr>
        <w:t xml:space="preserve"> we</w:t>
      </w:r>
      <w:r w:rsidR="00A65204" w:rsidRPr="003F033A">
        <w:rPr>
          <w:rFonts w:ascii="Verdana" w:hAnsi="Verdana" w:cs="Helvetica Neue"/>
          <w:color w:val="262626"/>
          <w:sz w:val="20"/>
          <w:szCs w:val="20"/>
          <w:lang w:val="en-US"/>
        </w:rPr>
        <w:t xml:space="preserve"> </w:t>
      </w:r>
      <w:r w:rsidR="00331B92">
        <w:rPr>
          <w:rFonts w:ascii="Verdana" w:hAnsi="Verdana" w:cs="Helvetica Neue"/>
          <w:color w:val="262626"/>
          <w:sz w:val="20"/>
          <w:szCs w:val="20"/>
          <w:lang w:val="en-US"/>
        </w:rPr>
        <w:t xml:space="preserve">directly </w:t>
      </w:r>
      <w:r w:rsidR="00A65204" w:rsidRPr="003F033A">
        <w:rPr>
          <w:rFonts w:ascii="Verdana" w:hAnsi="Verdana" w:cs="Helvetica Neue"/>
          <w:color w:val="262626"/>
          <w:sz w:val="20"/>
          <w:szCs w:val="20"/>
          <w:lang w:val="en-US"/>
        </w:rPr>
        <w:t xml:space="preserve">tested this hypothesis by assessing the effect of M1 disruption </w:t>
      </w:r>
      <w:r w:rsidR="004F7859">
        <w:rPr>
          <w:rFonts w:ascii="Verdana" w:hAnsi="Verdana" w:cs="Helvetica Neue"/>
          <w:color w:val="262626"/>
          <w:sz w:val="20"/>
          <w:szCs w:val="20"/>
          <w:lang w:val="en-US"/>
        </w:rPr>
        <w:t xml:space="preserve">on </w:t>
      </w:r>
      <w:r w:rsidR="00D20EF2">
        <w:rPr>
          <w:rFonts w:ascii="Verdana" w:hAnsi="Verdana" w:cs="Helvetica Neue"/>
          <w:color w:val="262626"/>
          <w:sz w:val="20"/>
          <w:szCs w:val="20"/>
          <w:lang w:val="en-US"/>
        </w:rPr>
        <w:t xml:space="preserve">the ability of human subjects to make </w:t>
      </w:r>
      <w:r w:rsidR="001608F3">
        <w:rPr>
          <w:rFonts w:ascii="Verdana" w:hAnsi="Verdana" w:cs="Helvetica Neue"/>
          <w:color w:val="262626"/>
          <w:sz w:val="20"/>
          <w:szCs w:val="20"/>
          <w:lang w:val="en-US"/>
        </w:rPr>
        <w:t>action</w:t>
      </w:r>
      <w:r w:rsidR="00D20EF2">
        <w:rPr>
          <w:rFonts w:ascii="Verdana" w:hAnsi="Verdana" w:cs="Helvetica Neue"/>
          <w:color w:val="262626"/>
          <w:sz w:val="20"/>
          <w:szCs w:val="20"/>
          <w:lang w:val="en-US"/>
        </w:rPr>
        <w:t xml:space="preserve"> choices based on both </w:t>
      </w:r>
      <w:r w:rsidR="0070725F">
        <w:rPr>
          <w:rFonts w:ascii="Verdana" w:hAnsi="Verdana" w:cs="Helvetica Neue"/>
          <w:color w:val="262626"/>
          <w:sz w:val="20"/>
          <w:szCs w:val="20"/>
          <w:lang w:val="en-US"/>
        </w:rPr>
        <w:t>perceptual and</w:t>
      </w:r>
      <w:r w:rsidR="009C52C6">
        <w:rPr>
          <w:rFonts w:ascii="Verdana" w:hAnsi="Verdana" w:cs="Helvetica Neue"/>
          <w:color w:val="262626"/>
          <w:sz w:val="20"/>
          <w:szCs w:val="20"/>
          <w:lang w:val="en-US"/>
        </w:rPr>
        <w:t xml:space="preserve"> value-based</w:t>
      </w:r>
      <w:r w:rsidR="00A65204">
        <w:rPr>
          <w:rFonts w:ascii="Verdana" w:hAnsi="Verdana" w:cs="Helvetica Neue"/>
          <w:color w:val="262626"/>
          <w:sz w:val="20"/>
          <w:szCs w:val="20"/>
          <w:lang w:val="en-US"/>
        </w:rPr>
        <w:t xml:space="preserve"> </w:t>
      </w:r>
      <w:r w:rsidR="00A65204" w:rsidRPr="003F033A">
        <w:rPr>
          <w:rFonts w:ascii="Verdana" w:hAnsi="Verdana" w:cs="Helvetica Neue"/>
          <w:color w:val="262626"/>
          <w:sz w:val="20"/>
          <w:szCs w:val="20"/>
          <w:lang w:val="en-US"/>
        </w:rPr>
        <w:t>decision</w:t>
      </w:r>
      <w:r w:rsidR="009C52C6">
        <w:rPr>
          <w:rFonts w:ascii="Verdana" w:hAnsi="Verdana" w:cs="Helvetica Neue"/>
          <w:color w:val="262626"/>
          <w:sz w:val="20"/>
          <w:szCs w:val="20"/>
          <w:lang w:val="en-US"/>
        </w:rPr>
        <w:t xml:space="preserve"> </w:t>
      </w:r>
      <w:r w:rsidR="0070725F">
        <w:rPr>
          <w:rFonts w:ascii="Verdana" w:hAnsi="Verdana" w:cs="Helvetica Neue"/>
          <w:color w:val="262626"/>
          <w:sz w:val="20"/>
          <w:szCs w:val="20"/>
          <w:lang w:val="en-US"/>
        </w:rPr>
        <w:t>processes</w:t>
      </w:r>
      <w:r w:rsidR="009C52C6">
        <w:rPr>
          <w:rFonts w:ascii="Verdana" w:hAnsi="Verdana" w:cs="Helvetica Neue"/>
          <w:color w:val="262626"/>
          <w:sz w:val="20"/>
          <w:szCs w:val="20"/>
          <w:lang w:val="en-US"/>
        </w:rPr>
        <w:t>.</w:t>
      </w:r>
    </w:p>
    <w:p w14:paraId="55317C8B" w14:textId="123C3033" w:rsidR="00FD7D6F" w:rsidRPr="00333D7B" w:rsidRDefault="00AF5693" w:rsidP="00617D8E">
      <w:pPr>
        <w:widowControl w:val="0"/>
        <w:autoSpaceDE w:val="0"/>
        <w:autoSpaceDN w:val="0"/>
        <w:adjustRightInd w:val="0"/>
        <w:spacing w:before="120" w:after="240" w:line="276" w:lineRule="auto"/>
        <w:jc w:val="both"/>
        <w:rPr>
          <w:rFonts w:ascii="Verdana" w:hAnsi="Verdana"/>
          <w:bCs/>
          <w:sz w:val="20"/>
          <w:lang w:val="en-US"/>
        </w:rPr>
      </w:pPr>
      <w:r>
        <w:rPr>
          <w:rFonts w:ascii="Verdana" w:hAnsi="Verdana"/>
          <w:bCs/>
          <w:sz w:val="20"/>
          <w:lang w:val="en-US"/>
        </w:rPr>
        <w:t>P</w:t>
      </w:r>
      <w:r w:rsidR="00026321">
        <w:rPr>
          <w:rFonts w:ascii="Verdana" w:hAnsi="Verdana"/>
          <w:bCs/>
          <w:sz w:val="20"/>
          <w:lang w:val="en-US"/>
        </w:rPr>
        <w:t>articipants</w:t>
      </w:r>
      <w:r>
        <w:rPr>
          <w:rFonts w:ascii="Verdana" w:hAnsi="Verdana"/>
          <w:bCs/>
          <w:sz w:val="20"/>
          <w:lang w:val="en-US"/>
        </w:rPr>
        <w:t xml:space="preserve"> were </w:t>
      </w:r>
      <w:r w:rsidR="009F51FE">
        <w:rPr>
          <w:rFonts w:ascii="Verdana" w:hAnsi="Verdana"/>
          <w:bCs/>
          <w:sz w:val="20"/>
          <w:lang w:val="en-US"/>
        </w:rPr>
        <w:t>instructed</w:t>
      </w:r>
      <w:r w:rsidR="00026321">
        <w:rPr>
          <w:rFonts w:ascii="Verdana" w:hAnsi="Verdana"/>
          <w:bCs/>
          <w:sz w:val="20"/>
          <w:lang w:val="en-US"/>
        </w:rPr>
        <w:t xml:space="preserve"> </w:t>
      </w:r>
      <w:r w:rsidR="009F51FE" w:rsidRPr="009F51FE">
        <w:rPr>
          <w:rFonts w:ascii="Verdana" w:hAnsi="Verdana"/>
          <w:bCs/>
          <w:sz w:val="20"/>
          <w:lang w:val="en-US"/>
        </w:rPr>
        <w:t xml:space="preserve">to </w:t>
      </w:r>
      <w:r w:rsidR="009F51FE">
        <w:rPr>
          <w:rFonts w:ascii="Verdana" w:hAnsi="Verdana"/>
          <w:bCs/>
          <w:sz w:val="20"/>
          <w:lang w:val="en-US"/>
        </w:rPr>
        <w:t>select between</w:t>
      </w:r>
      <w:r w:rsidR="009F51FE" w:rsidRPr="009F51FE">
        <w:rPr>
          <w:rFonts w:ascii="Verdana" w:hAnsi="Verdana"/>
          <w:bCs/>
          <w:sz w:val="20"/>
          <w:lang w:val="en-US"/>
        </w:rPr>
        <w:t xml:space="preserve"> index </w:t>
      </w:r>
      <w:r w:rsidR="009F51FE">
        <w:rPr>
          <w:rFonts w:ascii="Verdana" w:hAnsi="Verdana"/>
          <w:bCs/>
          <w:sz w:val="20"/>
          <w:lang w:val="en-US"/>
        </w:rPr>
        <w:t>and</w:t>
      </w:r>
      <w:r w:rsidR="009F51FE" w:rsidRPr="009F51FE">
        <w:rPr>
          <w:rFonts w:ascii="Verdana" w:hAnsi="Verdana"/>
          <w:bCs/>
          <w:sz w:val="20"/>
          <w:lang w:val="en-US"/>
        </w:rPr>
        <w:t xml:space="preserve"> middle finger key-presses with the right hand as quickly as possible according to the color of an imperative signal presented on </w:t>
      </w:r>
      <w:r w:rsidR="009F51FE">
        <w:rPr>
          <w:rFonts w:ascii="Verdana" w:hAnsi="Verdana"/>
          <w:bCs/>
          <w:sz w:val="20"/>
          <w:lang w:val="en-US"/>
        </w:rPr>
        <w:t>a</w:t>
      </w:r>
      <w:r w:rsidR="009F51FE" w:rsidRPr="009F51FE">
        <w:rPr>
          <w:rFonts w:ascii="Verdana" w:hAnsi="Verdana"/>
          <w:bCs/>
          <w:sz w:val="20"/>
          <w:lang w:val="en-US"/>
        </w:rPr>
        <w:t xml:space="preserve"> computer screen. The colors ranged fr</w:t>
      </w:r>
      <w:r w:rsidR="001608F3">
        <w:rPr>
          <w:rFonts w:ascii="Verdana" w:hAnsi="Verdana"/>
          <w:bCs/>
          <w:sz w:val="20"/>
          <w:lang w:val="en-US"/>
        </w:rPr>
        <w:t>om clearly green to clearly red</w:t>
      </w:r>
      <w:r w:rsidR="009F51FE" w:rsidRPr="009F51FE">
        <w:rPr>
          <w:rFonts w:ascii="Verdana" w:hAnsi="Verdana"/>
          <w:bCs/>
          <w:sz w:val="20"/>
          <w:lang w:val="en-US"/>
        </w:rPr>
        <w:t xml:space="preserve"> with, in between, a set of more ambiguous tints with lower saturation levels. </w:t>
      </w:r>
      <w:r w:rsidR="00FD7D6F">
        <w:rPr>
          <w:rFonts w:ascii="Verdana" w:hAnsi="Verdana"/>
          <w:bCs/>
          <w:sz w:val="20"/>
          <w:lang w:val="en-US"/>
        </w:rPr>
        <w:t xml:space="preserve">Importantly, this finger choice was biased such that, to earn more money, the subjects also </w:t>
      </w:r>
      <w:r>
        <w:rPr>
          <w:rFonts w:ascii="Verdana" w:hAnsi="Verdana"/>
          <w:bCs/>
          <w:sz w:val="20"/>
          <w:lang w:val="en-US"/>
        </w:rPr>
        <w:t xml:space="preserve">had </w:t>
      </w:r>
      <w:r w:rsidR="00FD7D6F">
        <w:rPr>
          <w:rFonts w:ascii="Verdana" w:hAnsi="Verdana"/>
          <w:bCs/>
          <w:sz w:val="20"/>
          <w:lang w:val="en-US"/>
        </w:rPr>
        <w:t xml:space="preserve">to take into consideration the shape of the stimulus (circle or square, undisclosed manipulation). </w:t>
      </w:r>
      <w:r w:rsidR="005D41E2">
        <w:rPr>
          <w:rFonts w:ascii="Verdana" w:hAnsi="Verdana"/>
          <w:bCs/>
          <w:sz w:val="20"/>
          <w:lang w:val="en-US"/>
        </w:rPr>
        <w:t>As such,</w:t>
      </w:r>
      <w:r w:rsidR="00FD7D6F">
        <w:rPr>
          <w:rFonts w:ascii="Verdana" w:hAnsi="Verdana"/>
          <w:bCs/>
          <w:sz w:val="20"/>
          <w:lang w:val="en-US"/>
        </w:rPr>
        <w:t xml:space="preserve"> the motor response depended on</w:t>
      </w:r>
      <w:r w:rsidR="005D41E2">
        <w:rPr>
          <w:rFonts w:ascii="Verdana" w:hAnsi="Verdana"/>
          <w:bCs/>
          <w:sz w:val="20"/>
          <w:lang w:val="en-US"/>
        </w:rPr>
        <w:t xml:space="preserve"> both a perceptual decision process – i.e.,</w:t>
      </w:r>
      <w:r w:rsidR="00FD7D6F">
        <w:rPr>
          <w:rFonts w:ascii="Verdana" w:hAnsi="Verdana"/>
          <w:bCs/>
          <w:sz w:val="20"/>
          <w:lang w:val="en-US"/>
        </w:rPr>
        <w:t xml:space="preserve"> </w:t>
      </w:r>
      <w:r w:rsidR="005D41E2">
        <w:rPr>
          <w:rFonts w:ascii="Verdana" w:hAnsi="Verdana"/>
          <w:bCs/>
          <w:sz w:val="20"/>
          <w:lang w:val="en-US"/>
        </w:rPr>
        <w:t>discrimina</w:t>
      </w:r>
      <w:r w:rsidR="00FD7D6F">
        <w:rPr>
          <w:rFonts w:ascii="Verdana" w:hAnsi="Verdana"/>
          <w:bCs/>
          <w:sz w:val="20"/>
          <w:lang w:val="en-US"/>
        </w:rPr>
        <w:t xml:space="preserve">ting the color of the stimulus according to instructed rules </w:t>
      </w:r>
      <w:r w:rsidR="005D41E2">
        <w:rPr>
          <w:rFonts w:ascii="Verdana" w:hAnsi="Verdana"/>
          <w:bCs/>
          <w:sz w:val="20"/>
          <w:lang w:val="en-US"/>
        </w:rPr>
        <w:t xml:space="preserve">- </w:t>
      </w:r>
      <w:r w:rsidR="00FD7D6F">
        <w:rPr>
          <w:rFonts w:ascii="Verdana" w:hAnsi="Verdana"/>
          <w:bCs/>
          <w:sz w:val="20"/>
          <w:lang w:val="en-US"/>
        </w:rPr>
        <w:t xml:space="preserve">and a value-based decision process relying on reinforcement learning. </w:t>
      </w:r>
      <w:r w:rsidRPr="001608F3">
        <w:rPr>
          <w:rFonts w:ascii="Verdana" w:hAnsi="Verdana" w:cs="Arial"/>
          <w:sz w:val="20"/>
          <w:lang w:val="en-US"/>
        </w:rPr>
        <w:t xml:space="preserve">The experiment extended over two sessions </w:t>
      </w:r>
      <w:r w:rsidR="00FD7D6F">
        <w:rPr>
          <w:rFonts w:ascii="Verdana" w:hAnsi="Verdana"/>
          <w:bCs/>
          <w:sz w:val="20"/>
          <w:lang w:val="en-US"/>
        </w:rPr>
        <w:t xml:space="preserve">occurring </w:t>
      </w:r>
      <w:r w:rsidR="005D41E2">
        <w:rPr>
          <w:rFonts w:ascii="Verdana" w:hAnsi="Verdana"/>
          <w:bCs/>
          <w:sz w:val="20"/>
          <w:lang w:val="en-US"/>
        </w:rPr>
        <w:t>at 24-</w:t>
      </w:r>
      <w:r w:rsidR="00FD7D6F">
        <w:rPr>
          <w:rFonts w:ascii="Verdana" w:hAnsi="Verdana"/>
          <w:bCs/>
          <w:sz w:val="20"/>
          <w:lang w:val="en-US"/>
        </w:rPr>
        <w:t>hours interval</w:t>
      </w:r>
      <w:r w:rsidR="00A609A2">
        <w:rPr>
          <w:rFonts w:ascii="Verdana" w:hAnsi="Verdana"/>
          <w:bCs/>
          <w:sz w:val="20"/>
          <w:lang w:val="en-US"/>
        </w:rPr>
        <w:t>. Each experimental session</w:t>
      </w:r>
      <w:r w:rsidR="00FD7D6F">
        <w:rPr>
          <w:rFonts w:ascii="Verdana" w:hAnsi="Verdana"/>
          <w:bCs/>
          <w:sz w:val="20"/>
          <w:lang w:val="en-US"/>
        </w:rPr>
        <w:t xml:space="preserve"> consisted in six blocks of 4-min</w:t>
      </w:r>
      <w:r w:rsidR="00A609A2">
        <w:rPr>
          <w:rFonts w:ascii="Verdana" w:hAnsi="Verdana"/>
          <w:bCs/>
          <w:sz w:val="20"/>
          <w:lang w:val="en-US"/>
        </w:rPr>
        <w:t>utes</w:t>
      </w:r>
      <w:r w:rsidR="00FD7D6F">
        <w:rPr>
          <w:rFonts w:ascii="Verdana" w:hAnsi="Verdana"/>
          <w:bCs/>
          <w:sz w:val="20"/>
          <w:lang w:val="en-US"/>
        </w:rPr>
        <w:t xml:space="preserve"> duration. Continuous theta burst stimulation (</w:t>
      </w:r>
      <w:proofErr w:type="spellStart"/>
      <w:r w:rsidR="00FD7D6F">
        <w:rPr>
          <w:rFonts w:ascii="Verdana" w:hAnsi="Verdana"/>
          <w:bCs/>
          <w:sz w:val="20"/>
          <w:lang w:val="en-US"/>
        </w:rPr>
        <w:t>cTBS</w:t>
      </w:r>
      <w:proofErr w:type="spellEnd"/>
      <w:r w:rsidR="00FD7D6F">
        <w:rPr>
          <w:rFonts w:ascii="Verdana" w:hAnsi="Verdana"/>
          <w:bCs/>
          <w:sz w:val="20"/>
          <w:lang w:val="en-US"/>
        </w:rPr>
        <w:t xml:space="preserve">) was </w:t>
      </w:r>
      <w:r w:rsidR="00B408B7">
        <w:rPr>
          <w:rFonts w:ascii="Verdana" w:hAnsi="Verdana"/>
          <w:bCs/>
          <w:sz w:val="20"/>
          <w:lang w:val="en-US"/>
        </w:rPr>
        <w:t>exploite</w:t>
      </w:r>
      <w:r w:rsidR="00FD7D6F">
        <w:rPr>
          <w:rFonts w:ascii="Verdana" w:hAnsi="Verdana"/>
          <w:bCs/>
          <w:sz w:val="20"/>
          <w:lang w:val="en-US"/>
        </w:rPr>
        <w:t xml:space="preserve">d to </w:t>
      </w:r>
      <w:r w:rsidR="00B408B7">
        <w:rPr>
          <w:rFonts w:ascii="Verdana" w:hAnsi="Verdana"/>
          <w:bCs/>
          <w:sz w:val="20"/>
          <w:lang w:val="en-US"/>
        </w:rPr>
        <w:t xml:space="preserve">disrupt </w:t>
      </w:r>
      <w:r w:rsidR="00FD7D6F">
        <w:rPr>
          <w:rFonts w:ascii="Verdana" w:hAnsi="Verdana"/>
          <w:bCs/>
          <w:sz w:val="20"/>
          <w:lang w:val="en-US"/>
        </w:rPr>
        <w:t>left</w:t>
      </w:r>
      <w:r w:rsidR="00323283">
        <w:rPr>
          <w:rFonts w:ascii="Verdana" w:hAnsi="Verdana"/>
          <w:bCs/>
          <w:sz w:val="20"/>
          <w:lang w:val="en-US"/>
        </w:rPr>
        <w:t xml:space="preserve"> </w:t>
      </w:r>
      <w:r w:rsidR="00026321">
        <w:rPr>
          <w:rFonts w:ascii="Verdana" w:hAnsi="Verdana"/>
          <w:bCs/>
          <w:sz w:val="20"/>
          <w:lang w:val="en-US"/>
        </w:rPr>
        <w:t xml:space="preserve">or </w:t>
      </w:r>
      <w:r w:rsidR="00323283">
        <w:rPr>
          <w:rFonts w:ascii="Verdana" w:hAnsi="Verdana"/>
          <w:bCs/>
          <w:sz w:val="20"/>
          <w:lang w:val="en-US"/>
        </w:rPr>
        <w:t>right</w:t>
      </w:r>
      <w:r w:rsidR="00FD7D6F">
        <w:rPr>
          <w:rFonts w:ascii="Verdana" w:hAnsi="Verdana"/>
          <w:bCs/>
          <w:sz w:val="20"/>
          <w:lang w:val="en-US"/>
        </w:rPr>
        <w:t xml:space="preserve"> M1 </w:t>
      </w:r>
      <w:r w:rsidR="0070725F">
        <w:rPr>
          <w:rFonts w:ascii="Verdana" w:hAnsi="Verdana"/>
          <w:bCs/>
          <w:sz w:val="20"/>
          <w:lang w:val="en-US"/>
        </w:rPr>
        <w:t>activity in two different groups of subjects</w:t>
      </w:r>
      <w:r w:rsidR="00E20E4C">
        <w:rPr>
          <w:rFonts w:ascii="Verdana" w:hAnsi="Verdana"/>
          <w:bCs/>
          <w:sz w:val="20"/>
          <w:lang w:val="en-US"/>
        </w:rPr>
        <w:t xml:space="preserve"> (cTBS</w:t>
      </w:r>
      <w:r w:rsidR="00E20E4C" w:rsidRPr="00E20E4C">
        <w:rPr>
          <w:rFonts w:ascii="Verdana" w:hAnsi="Verdana"/>
          <w:bCs/>
          <w:sz w:val="20"/>
          <w:vertAlign w:val="subscript"/>
          <w:lang w:val="en-US"/>
        </w:rPr>
        <w:t>leftM1</w:t>
      </w:r>
      <w:r w:rsidR="00E20E4C">
        <w:rPr>
          <w:rFonts w:ascii="Verdana" w:hAnsi="Verdana"/>
          <w:bCs/>
          <w:sz w:val="20"/>
          <w:lang w:val="en-US"/>
        </w:rPr>
        <w:t xml:space="preserve"> and cTBS</w:t>
      </w:r>
      <w:r w:rsidR="00E20E4C">
        <w:rPr>
          <w:rFonts w:ascii="Verdana" w:hAnsi="Verdana"/>
          <w:bCs/>
          <w:sz w:val="20"/>
          <w:vertAlign w:val="subscript"/>
          <w:lang w:val="en-US"/>
        </w:rPr>
        <w:t>righ</w:t>
      </w:r>
      <w:r w:rsidR="00E20E4C" w:rsidRPr="00E20E4C">
        <w:rPr>
          <w:rFonts w:ascii="Verdana" w:hAnsi="Verdana"/>
          <w:bCs/>
          <w:sz w:val="20"/>
          <w:vertAlign w:val="subscript"/>
          <w:lang w:val="en-US"/>
        </w:rPr>
        <w:t>tM1</w:t>
      </w:r>
      <w:r w:rsidR="00E20E4C">
        <w:rPr>
          <w:rFonts w:ascii="Verdana" w:hAnsi="Verdana"/>
          <w:bCs/>
          <w:sz w:val="20"/>
          <w:vertAlign w:val="subscript"/>
          <w:lang w:val="en-US"/>
        </w:rPr>
        <w:t xml:space="preserve"> </w:t>
      </w:r>
      <w:r w:rsidR="00E20E4C">
        <w:rPr>
          <w:rFonts w:ascii="Verdana" w:hAnsi="Verdana"/>
          <w:bCs/>
          <w:sz w:val="20"/>
          <w:lang w:val="en-US"/>
        </w:rPr>
        <w:t>groups, respectively)</w:t>
      </w:r>
      <w:r w:rsidR="009F51FE">
        <w:rPr>
          <w:rFonts w:ascii="Verdana" w:hAnsi="Verdana"/>
          <w:bCs/>
          <w:sz w:val="20"/>
          <w:lang w:val="en-US"/>
        </w:rPr>
        <w:t>. It was applied</w:t>
      </w:r>
      <w:r w:rsidR="0070725F">
        <w:rPr>
          <w:rFonts w:ascii="Verdana" w:hAnsi="Verdana"/>
          <w:bCs/>
          <w:sz w:val="20"/>
          <w:lang w:val="en-US"/>
        </w:rPr>
        <w:t xml:space="preserve"> </w:t>
      </w:r>
      <w:r w:rsidR="00FD7D6F">
        <w:rPr>
          <w:rFonts w:ascii="Verdana" w:hAnsi="Verdana"/>
          <w:bCs/>
          <w:sz w:val="20"/>
          <w:lang w:val="en-US"/>
        </w:rPr>
        <w:t>after the third block of the second session</w:t>
      </w:r>
      <w:r w:rsidR="00B408B7">
        <w:rPr>
          <w:rFonts w:ascii="Verdana" w:hAnsi="Verdana"/>
          <w:bCs/>
          <w:sz w:val="20"/>
          <w:lang w:val="en-US"/>
        </w:rPr>
        <w:t xml:space="preserve"> (i.e., at the middle of the second session)</w:t>
      </w:r>
      <w:r>
        <w:rPr>
          <w:rFonts w:ascii="Verdana" w:hAnsi="Verdana"/>
          <w:bCs/>
          <w:sz w:val="20"/>
          <w:lang w:val="en-US"/>
        </w:rPr>
        <w:t>, once subjects had learned the task</w:t>
      </w:r>
      <w:r w:rsidR="00426157">
        <w:rPr>
          <w:rFonts w:ascii="Verdana" w:hAnsi="Verdana"/>
          <w:bCs/>
          <w:sz w:val="20"/>
          <w:lang w:val="en-US"/>
        </w:rPr>
        <w:t>, just before both perceptual and value-based processes become operational</w:t>
      </w:r>
      <w:r>
        <w:rPr>
          <w:rFonts w:ascii="Verdana" w:hAnsi="Verdana"/>
          <w:bCs/>
          <w:sz w:val="20"/>
          <w:lang w:val="en-US"/>
        </w:rPr>
        <w:t xml:space="preserve"> (pilot data)</w:t>
      </w:r>
      <w:r w:rsidR="00FD7D6F">
        <w:rPr>
          <w:rFonts w:ascii="Verdana" w:hAnsi="Verdana"/>
          <w:bCs/>
          <w:sz w:val="20"/>
          <w:lang w:val="en-US"/>
        </w:rPr>
        <w:t xml:space="preserve">. </w:t>
      </w:r>
      <w:r w:rsidR="009F51FE">
        <w:rPr>
          <w:rFonts w:ascii="Verdana" w:hAnsi="Verdana"/>
          <w:bCs/>
          <w:sz w:val="20"/>
          <w:lang w:val="en-US"/>
        </w:rPr>
        <w:t xml:space="preserve">Based on our hypothesis, we predicted that left </w:t>
      </w:r>
      <w:r w:rsidR="00984FAC">
        <w:rPr>
          <w:rFonts w:ascii="Verdana" w:hAnsi="Verdana"/>
          <w:bCs/>
          <w:sz w:val="20"/>
          <w:lang w:val="en-US"/>
        </w:rPr>
        <w:t xml:space="preserve">(and maybe right) </w:t>
      </w:r>
      <w:r w:rsidR="009F51FE">
        <w:rPr>
          <w:rFonts w:ascii="Verdana" w:hAnsi="Verdana"/>
          <w:bCs/>
          <w:sz w:val="20"/>
          <w:lang w:val="en-US"/>
        </w:rPr>
        <w:t xml:space="preserve">M1 disruption </w:t>
      </w:r>
      <w:r w:rsidR="00984FAC">
        <w:rPr>
          <w:rFonts w:ascii="Verdana" w:hAnsi="Verdana"/>
          <w:bCs/>
          <w:sz w:val="20"/>
          <w:lang w:val="en-US"/>
        </w:rPr>
        <w:t xml:space="preserve">would alter the operation of the </w:t>
      </w:r>
      <w:r w:rsidR="009F51FE">
        <w:rPr>
          <w:rFonts w:ascii="Verdana" w:hAnsi="Verdana"/>
          <w:bCs/>
          <w:sz w:val="20"/>
          <w:lang w:val="en-US"/>
        </w:rPr>
        <w:t>perceptual and</w:t>
      </w:r>
      <w:r w:rsidR="00984FAC">
        <w:rPr>
          <w:rFonts w:ascii="Verdana" w:hAnsi="Verdana"/>
          <w:bCs/>
          <w:sz w:val="20"/>
          <w:lang w:val="en-US"/>
        </w:rPr>
        <w:t>/or</w:t>
      </w:r>
      <w:r w:rsidR="009F51FE">
        <w:rPr>
          <w:rFonts w:ascii="Verdana" w:hAnsi="Verdana"/>
          <w:bCs/>
          <w:sz w:val="20"/>
          <w:lang w:val="en-US"/>
        </w:rPr>
        <w:t xml:space="preserve"> value-based processes</w:t>
      </w:r>
      <w:r w:rsidR="00984FAC">
        <w:rPr>
          <w:rFonts w:ascii="Verdana" w:hAnsi="Verdana"/>
          <w:bCs/>
          <w:sz w:val="20"/>
          <w:lang w:val="en-US"/>
        </w:rPr>
        <w:t>.</w:t>
      </w:r>
      <w:r w:rsidR="009F51FE">
        <w:rPr>
          <w:rFonts w:ascii="Verdana" w:hAnsi="Verdana"/>
          <w:bCs/>
          <w:sz w:val="20"/>
          <w:lang w:val="en-US"/>
        </w:rPr>
        <w:t xml:space="preserve"> </w:t>
      </w:r>
      <w:r>
        <w:rPr>
          <w:rFonts w:ascii="Verdana" w:hAnsi="Verdana"/>
          <w:bCs/>
          <w:sz w:val="20"/>
          <w:lang w:val="en-US"/>
        </w:rPr>
        <w:t xml:space="preserve">The experiment also involved a </w:t>
      </w:r>
      <w:r w:rsidR="00984FAC">
        <w:rPr>
          <w:rFonts w:ascii="Verdana" w:hAnsi="Verdana"/>
          <w:bCs/>
          <w:sz w:val="20"/>
          <w:lang w:val="en-US"/>
        </w:rPr>
        <w:t xml:space="preserve">control condition </w:t>
      </w:r>
      <w:r>
        <w:rPr>
          <w:rFonts w:ascii="Verdana" w:hAnsi="Verdana"/>
          <w:bCs/>
          <w:sz w:val="20"/>
          <w:lang w:val="en-US"/>
        </w:rPr>
        <w:t xml:space="preserve">in which </w:t>
      </w:r>
      <w:proofErr w:type="spellStart"/>
      <w:r>
        <w:rPr>
          <w:rFonts w:ascii="Verdana" w:hAnsi="Verdana"/>
          <w:bCs/>
          <w:sz w:val="20"/>
          <w:lang w:val="en-US"/>
        </w:rPr>
        <w:t>cTBS</w:t>
      </w:r>
      <w:proofErr w:type="spellEnd"/>
      <w:r>
        <w:rPr>
          <w:rFonts w:ascii="Verdana" w:hAnsi="Verdana"/>
          <w:bCs/>
          <w:sz w:val="20"/>
          <w:lang w:val="en-US"/>
        </w:rPr>
        <w:t xml:space="preserve"> </w:t>
      </w:r>
      <w:r w:rsidR="00984FAC">
        <w:rPr>
          <w:rFonts w:ascii="Verdana" w:hAnsi="Verdana"/>
          <w:bCs/>
          <w:sz w:val="20"/>
          <w:lang w:val="en-US"/>
        </w:rPr>
        <w:t xml:space="preserve">was applied </w:t>
      </w:r>
      <w:r>
        <w:rPr>
          <w:rFonts w:ascii="Verdana" w:hAnsi="Verdana"/>
          <w:bCs/>
          <w:sz w:val="20"/>
          <w:lang w:val="en-US"/>
        </w:rPr>
        <w:t xml:space="preserve">over the </w:t>
      </w:r>
      <w:r w:rsidR="00A609A2">
        <w:rPr>
          <w:rFonts w:ascii="Verdana" w:hAnsi="Verdana"/>
          <w:bCs/>
          <w:sz w:val="20"/>
          <w:lang w:val="en-US"/>
        </w:rPr>
        <w:t xml:space="preserve">right somatosensory </w:t>
      </w:r>
      <w:r w:rsidR="00426157">
        <w:rPr>
          <w:rFonts w:ascii="Verdana" w:hAnsi="Verdana"/>
          <w:bCs/>
          <w:sz w:val="20"/>
          <w:lang w:val="en-US"/>
        </w:rPr>
        <w:t xml:space="preserve">cortex </w:t>
      </w:r>
      <w:r w:rsidR="00984FAC">
        <w:rPr>
          <w:rFonts w:ascii="Verdana" w:hAnsi="Verdana"/>
          <w:bCs/>
          <w:sz w:val="20"/>
          <w:lang w:val="en-US"/>
        </w:rPr>
        <w:t>in a</w:t>
      </w:r>
      <w:r w:rsidR="00984FAC" w:rsidRPr="009F51FE">
        <w:rPr>
          <w:rFonts w:ascii="Verdana" w:hAnsi="Verdana"/>
          <w:bCs/>
          <w:sz w:val="20"/>
          <w:lang w:val="en-US"/>
        </w:rPr>
        <w:t xml:space="preserve"> </w:t>
      </w:r>
      <w:r w:rsidR="00984FAC">
        <w:rPr>
          <w:rFonts w:ascii="Verdana" w:hAnsi="Verdana"/>
          <w:bCs/>
          <w:sz w:val="20"/>
          <w:lang w:val="en-US"/>
        </w:rPr>
        <w:t>third group of subjects</w:t>
      </w:r>
      <w:r w:rsidR="00E20E4C">
        <w:rPr>
          <w:rFonts w:ascii="Verdana" w:hAnsi="Verdana"/>
          <w:bCs/>
          <w:sz w:val="20"/>
          <w:lang w:val="en-US"/>
        </w:rPr>
        <w:t xml:space="preserve"> (</w:t>
      </w:r>
      <w:proofErr w:type="spellStart"/>
      <w:r w:rsidR="00333D7B">
        <w:rPr>
          <w:rFonts w:ascii="Verdana" w:hAnsi="Verdana"/>
          <w:bCs/>
          <w:sz w:val="20"/>
          <w:lang w:val="en-US"/>
        </w:rPr>
        <w:t>cTBS</w:t>
      </w:r>
      <w:r w:rsidR="00333D7B" w:rsidRPr="00E20E4C">
        <w:rPr>
          <w:rFonts w:ascii="Verdana" w:hAnsi="Verdana"/>
          <w:bCs/>
          <w:sz w:val="20"/>
          <w:vertAlign w:val="subscript"/>
          <w:lang w:val="en-US"/>
        </w:rPr>
        <w:t>control</w:t>
      </w:r>
      <w:proofErr w:type="spellEnd"/>
      <w:r w:rsidR="00E20E4C">
        <w:rPr>
          <w:rFonts w:ascii="Verdana" w:hAnsi="Verdana"/>
          <w:bCs/>
          <w:sz w:val="20"/>
          <w:lang w:val="en-US"/>
        </w:rPr>
        <w:t xml:space="preserve"> group)</w:t>
      </w:r>
      <w:r w:rsidR="00B408B7">
        <w:rPr>
          <w:rFonts w:ascii="Verdana" w:hAnsi="Verdana"/>
          <w:bCs/>
          <w:sz w:val="20"/>
          <w:lang w:val="en-US"/>
        </w:rPr>
        <w:t xml:space="preserve">. </w:t>
      </w:r>
      <w:r w:rsidR="00333D7B">
        <w:rPr>
          <w:rFonts w:ascii="Verdana" w:hAnsi="Verdana"/>
          <w:bCs/>
          <w:sz w:val="20"/>
          <w:lang w:val="en-US"/>
        </w:rPr>
        <w:t xml:space="preserve">Motor evoked potentials (MEPs) were recorded throughout the second session </w:t>
      </w:r>
      <w:r w:rsidR="00426157">
        <w:rPr>
          <w:rFonts w:ascii="Verdana" w:hAnsi="Verdana"/>
          <w:bCs/>
          <w:sz w:val="20"/>
          <w:lang w:val="en-US"/>
        </w:rPr>
        <w:t>in</w:t>
      </w:r>
      <w:r w:rsidR="00333D7B">
        <w:rPr>
          <w:rFonts w:ascii="Verdana" w:hAnsi="Verdana"/>
          <w:bCs/>
          <w:sz w:val="20"/>
          <w:lang w:val="en-US"/>
        </w:rPr>
        <w:t xml:space="preserve"> the right (cTBS</w:t>
      </w:r>
      <w:r w:rsidR="00333D7B" w:rsidRPr="00E20E4C">
        <w:rPr>
          <w:rFonts w:ascii="Verdana" w:hAnsi="Verdana"/>
          <w:bCs/>
          <w:sz w:val="20"/>
          <w:vertAlign w:val="subscript"/>
          <w:lang w:val="en-US"/>
        </w:rPr>
        <w:t>leftM1</w:t>
      </w:r>
      <w:r w:rsidR="00333D7B">
        <w:rPr>
          <w:rFonts w:ascii="Verdana" w:hAnsi="Verdana"/>
          <w:bCs/>
          <w:sz w:val="20"/>
          <w:lang w:val="en-US"/>
        </w:rPr>
        <w:t xml:space="preserve">) </w:t>
      </w:r>
      <w:r w:rsidR="00426157">
        <w:rPr>
          <w:rFonts w:ascii="Verdana" w:hAnsi="Verdana"/>
          <w:bCs/>
          <w:sz w:val="20"/>
          <w:lang w:val="en-US"/>
        </w:rPr>
        <w:t>or</w:t>
      </w:r>
      <w:r w:rsidR="00333D7B">
        <w:rPr>
          <w:rFonts w:ascii="Verdana" w:hAnsi="Verdana"/>
          <w:bCs/>
          <w:sz w:val="20"/>
          <w:lang w:val="en-US"/>
        </w:rPr>
        <w:t xml:space="preserve"> left (cTBS</w:t>
      </w:r>
      <w:r w:rsidR="00333D7B">
        <w:rPr>
          <w:rFonts w:ascii="Verdana" w:hAnsi="Verdana"/>
          <w:bCs/>
          <w:sz w:val="20"/>
          <w:vertAlign w:val="subscript"/>
          <w:lang w:val="en-US"/>
        </w:rPr>
        <w:t>righ</w:t>
      </w:r>
      <w:r w:rsidR="00333D7B" w:rsidRPr="00E20E4C">
        <w:rPr>
          <w:rFonts w:ascii="Verdana" w:hAnsi="Verdana"/>
          <w:bCs/>
          <w:sz w:val="20"/>
          <w:vertAlign w:val="subscript"/>
          <w:lang w:val="en-US"/>
        </w:rPr>
        <w:t>tM1</w:t>
      </w:r>
      <w:r w:rsidR="00333D7B">
        <w:rPr>
          <w:rFonts w:ascii="Verdana" w:hAnsi="Verdana"/>
          <w:bCs/>
          <w:sz w:val="20"/>
          <w:lang w:val="en-US"/>
        </w:rPr>
        <w:t xml:space="preserve"> and </w:t>
      </w:r>
      <w:proofErr w:type="spellStart"/>
      <w:r w:rsidR="00333D7B">
        <w:rPr>
          <w:rFonts w:ascii="Verdana" w:hAnsi="Verdana"/>
          <w:bCs/>
          <w:sz w:val="20"/>
          <w:lang w:val="en-US"/>
        </w:rPr>
        <w:t>cTBS</w:t>
      </w:r>
      <w:r w:rsidR="00333D7B" w:rsidRPr="00E20E4C">
        <w:rPr>
          <w:rFonts w:ascii="Verdana" w:hAnsi="Verdana"/>
          <w:bCs/>
          <w:sz w:val="20"/>
          <w:vertAlign w:val="subscript"/>
          <w:lang w:val="en-US"/>
        </w:rPr>
        <w:t>control</w:t>
      </w:r>
      <w:proofErr w:type="spellEnd"/>
      <w:r w:rsidR="00333D7B">
        <w:rPr>
          <w:rFonts w:ascii="Verdana" w:hAnsi="Verdana"/>
          <w:bCs/>
          <w:sz w:val="20"/>
          <w:lang w:val="en-US"/>
        </w:rPr>
        <w:t xml:space="preserve"> groups) </w:t>
      </w:r>
      <w:r w:rsidR="00333D7B" w:rsidRPr="00333D7B">
        <w:rPr>
          <w:rFonts w:ascii="Verdana" w:hAnsi="Verdana"/>
          <w:bCs/>
          <w:sz w:val="20"/>
          <w:lang w:val="en-US"/>
        </w:rPr>
        <w:t>first dorsal interosseous</w:t>
      </w:r>
      <w:r w:rsidR="00333D7B">
        <w:rPr>
          <w:rFonts w:ascii="Verdana" w:hAnsi="Verdana"/>
          <w:bCs/>
          <w:sz w:val="20"/>
          <w:lang w:val="en-US"/>
        </w:rPr>
        <w:t xml:space="preserve"> muscle in order to test for the effect of </w:t>
      </w:r>
      <w:proofErr w:type="spellStart"/>
      <w:r w:rsidR="00333D7B">
        <w:rPr>
          <w:rFonts w:ascii="Verdana" w:hAnsi="Verdana"/>
          <w:bCs/>
          <w:sz w:val="20"/>
          <w:lang w:val="en-US"/>
        </w:rPr>
        <w:t>cTBS</w:t>
      </w:r>
      <w:proofErr w:type="spellEnd"/>
      <w:r w:rsidR="00333D7B">
        <w:rPr>
          <w:rFonts w:ascii="Verdana" w:hAnsi="Verdana"/>
          <w:bCs/>
          <w:sz w:val="20"/>
          <w:lang w:val="en-US"/>
        </w:rPr>
        <w:t xml:space="preserve"> in the three </w:t>
      </w:r>
      <w:r w:rsidR="00426157">
        <w:rPr>
          <w:rFonts w:ascii="Verdana" w:hAnsi="Verdana"/>
          <w:bCs/>
          <w:sz w:val="20"/>
          <w:lang w:val="en-US"/>
        </w:rPr>
        <w:t xml:space="preserve">experimental </w:t>
      </w:r>
      <w:r w:rsidR="00333D7B">
        <w:rPr>
          <w:rFonts w:ascii="Verdana" w:hAnsi="Verdana"/>
          <w:bCs/>
          <w:sz w:val="20"/>
          <w:lang w:val="en-US"/>
        </w:rPr>
        <w:t>groups.</w:t>
      </w:r>
    </w:p>
    <w:p w14:paraId="6B27F18C" w14:textId="38A995F1" w:rsidR="00B408B7" w:rsidRPr="00C41712" w:rsidRDefault="00426157" w:rsidP="00617D8E">
      <w:pPr>
        <w:widowControl w:val="0"/>
        <w:autoSpaceDE w:val="0"/>
        <w:autoSpaceDN w:val="0"/>
        <w:adjustRightInd w:val="0"/>
        <w:spacing w:before="120" w:after="240" w:line="276" w:lineRule="auto"/>
        <w:jc w:val="both"/>
        <w:rPr>
          <w:rFonts w:ascii="Verdana" w:hAnsi="Verdana" w:cs="Helvetica Neue"/>
          <w:color w:val="262626"/>
          <w:sz w:val="20"/>
          <w:szCs w:val="20"/>
          <w:lang w:val="en-US"/>
        </w:rPr>
      </w:pPr>
      <w:r>
        <w:rPr>
          <w:rFonts w:ascii="Verdana" w:hAnsi="Verdana" w:cs="Helvetica Neue"/>
          <w:color w:val="262626"/>
          <w:sz w:val="20"/>
          <w:szCs w:val="20"/>
          <w:lang w:val="en-US"/>
        </w:rPr>
        <w:t>Motor</w:t>
      </w:r>
      <w:r w:rsidR="00857544">
        <w:rPr>
          <w:rFonts w:ascii="Verdana" w:hAnsi="Verdana" w:cs="Helvetica Neue"/>
          <w:color w:val="262626"/>
          <w:sz w:val="20"/>
          <w:szCs w:val="20"/>
          <w:lang w:val="en-US"/>
        </w:rPr>
        <w:t xml:space="preserve"> activity was a</w:t>
      </w:r>
      <w:r w:rsidR="009A6AC2">
        <w:rPr>
          <w:rFonts w:ascii="Verdana" w:hAnsi="Verdana" w:cs="Helvetica Neue"/>
          <w:color w:val="262626"/>
          <w:sz w:val="20"/>
          <w:szCs w:val="20"/>
          <w:lang w:val="en-US"/>
        </w:rPr>
        <w:t>ltered following</w:t>
      </w:r>
      <w:r w:rsidR="00857544">
        <w:rPr>
          <w:rFonts w:ascii="Verdana" w:hAnsi="Verdana" w:cs="Helvetica Neue"/>
          <w:color w:val="262626"/>
          <w:sz w:val="20"/>
          <w:szCs w:val="20"/>
          <w:lang w:val="en-US"/>
        </w:rPr>
        <w:t xml:space="preserve"> </w:t>
      </w:r>
      <w:proofErr w:type="spellStart"/>
      <w:r w:rsidR="00857544">
        <w:rPr>
          <w:rFonts w:ascii="Verdana" w:hAnsi="Verdana" w:cs="Helvetica Neue"/>
          <w:color w:val="262626"/>
          <w:sz w:val="20"/>
          <w:szCs w:val="20"/>
          <w:lang w:val="en-US"/>
        </w:rPr>
        <w:t>cTBS</w:t>
      </w:r>
      <w:proofErr w:type="spellEnd"/>
      <w:r w:rsidR="00857544">
        <w:rPr>
          <w:rFonts w:ascii="Verdana" w:hAnsi="Verdana" w:cs="Helvetica Neue"/>
          <w:color w:val="262626"/>
          <w:sz w:val="20"/>
          <w:szCs w:val="20"/>
          <w:lang w:val="en-US"/>
        </w:rPr>
        <w:t xml:space="preserve">, as reflected by a significant decrease in </w:t>
      </w:r>
      <w:r>
        <w:rPr>
          <w:rFonts w:ascii="Verdana" w:hAnsi="Verdana" w:cs="Helvetica Neue"/>
          <w:color w:val="262626"/>
          <w:sz w:val="20"/>
          <w:szCs w:val="20"/>
          <w:lang w:val="en-US"/>
        </w:rPr>
        <w:t>MEP</w:t>
      </w:r>
      <w:r w:rsidR="00C41712">
        <w:rPr>
          <w:rFonts w:ascii="Verdana" w:hAnsi="Verdana" w:cs="Helvetica Neue"/>
          <w:color w:val="262626"/>
          <w:sz w:val="20"/>
          <w:szCs w:val="20"/>
          <w:lang w:val="en-US"/>
        </w:rPr>
        <w:t xml:space="preserve"> amplitude</w:t>
      </w:r>
      <w:r>
        <w:rPr>
          <w:rFonts w:ascii="Verdana" w:hAnsi="Verdana" w:cs="Helvetica Neue"/>
          <w:color w:val="262626"/>
          <w:sz w:val="20"/>
          <w:szCs w:val="20"/>
          <w:lang w:val="en-US"/>
        </w:rPr>
        <w:t>s</w:t>
      </w:r>
      <w:r w:rsidR="00857544">
        <w:rPr>
          <w:rFonts w:ascii="Verdana" w:hAnsi="Verdana" w:cs="Helvetica Neue"/>
          <w:color w:val="262626"/>
          <w:sz w:val="20"/>
          <w:szCs w:val="20"/>
          <w:lang w:val="en-US"/>
        </w:rPr>
        <w:t xml:space="preserve"> in </w:t>
      </w:r>
      <w:r w:rsidR="009A6AC2">
        <w:rPr>
          <w:rFonts w:ascii="Verdana" w:hAnsi="Verdana" w:cs="Helvetica Neue"/>
          <w:color w:val="262626"/>
          <w:sz w:val="20"/>
          <w:szCs w:val="20"/>
          <w:lang w:val="en-US"/>
        </w:rPr>
        <w:t xml:space="preserve">both </w:t>
      </w:r>
      <w:r w:rsidR="00C41712">
        <w:rPr>
          <w:rFonts w:ascii="Verdana" w:hAnsi="Verdana" w:cs="Helvetica Neue"/>
          <w:color w:val="262626"/>
          <w:sz w:val="20"/>
          <w:szCs w:val="20"/>
          <w:lang w:val="en-US"/>
        </w:rPr>
        <w:t xml:space="preserve">the </w:t>
      </w:r>
      <w:r w:rsidR="009A6AC2">
        <w:rPr>
          <w:rFonts w:ascii="Verdana" w:hAnsi="Verdana"/>
          <w:bCs/>
          <w:sz w:val="20"/>
          <w:lang w:val="en-US"/>
        </w:rPr>
        <w:t>cTBS</w:t>
      </w:r>
      <w:r w:rsidR="009A6AC2" w:rsidRPr="00E20E4C">
        <w:rPr>
          <w:rFonts w:ascii="Verdana" w:hAnsi="Verdana"/>
          <w:bCs/>
          <w:sz w:val="20"/>
          <w:vertAlign w:val="subscript"/>
          <w:lang w:val="en-US"/>
        </w:rPr>
        <w:t>leftM1</w:t>
      </w:r>
      <w:r w:rsidR="009A6AC2">
        <w:rPr>
          <w:rFonts w:ascii="Verdana" w:hAnsi="Verdana"/>
          <w:bCs/>
          <w:sz w:val="20"/>
          <w:vertAlign w:val="subscript"/>
          <w:lang w:val="en-US"/>
        </w:rPr>
        <w:t xml:space="preserve"> </w:t>
      </w:r>
      <w:r w:rsidR="009A6AC2">
        <w:rPr>
          <w:rFonts w:ascii="Verdana" w:hAnsi="Verdana" w:cs="Helvetica Neue"/>
          <w:color w:val="262626"/>
          <w:sz w:val="20"/>
          <w:szCs w:val="20"/>
          <w:lang w:val="en-US"/>
        </w:rPr>
        <w:t xml:space="preserve">and </w:t>
      </w:r>
      <w:r w:rsidR="00C41712">
        <w:rPr>
          <w:rFonts w:ascii="Verdana" w:hAnsi="Verdana" w:cs="Helvetica Neue"/>
          <w:color w:val="262626"/>
          <w:sz w:val="20"/>
          <w:szCs w:val="20"/>
          <w:lang w:val="en-US"/>
        </w:rPr>
        <w:t xml:space="preserve">the </w:t>
      </w:r>
      <w:r w:rsidR="009A6AC2">
        <w:rPr>
          <w:rFonts w:ascii="Verdana" w:hAnsi="Verdana"/>
          <w:bCs/>
          <w:sz w:val="20"/>
          <w:lang w:val="en-US"/>
        </w:rPr>
        <w:t>cTBS</w:t>
      </w:r>
      <w:r w:rsidR="009A6AC2">
        <w:rPr>
          <w:rFonts w:ascii="Verdana" w:hAnsi="Verdana"/>
          <w:bCs/>
          <w:sz w:val="20"/>
          <w:vertAlign w:val="subscript"/>
          <w:lang w:val="en-US"/>
        </w:rPr>
        <w:t>righ</w:t>
      </w:r>
      <w:r w:rsidR="009A6AC2" w:rsidRPr="00E20E4C">
        <w:rPr>
          <w:rFonts w:ascii="Verdana" w:hAnsi="Verdana"/>
          <w:bCs/>
          <w:sz w:val="20"/>
          <w:vertAlign w:val="subscript"/>
          <w:lang w:val="en-US"/>
        </w:rPr>
        <w:t>tM1</w:t>
      </w:r>
      <w:r w:rsidR="009A6AC2">
        <w:rPr>
          <w:rFonts w:ascii="Verdana" w:hAnsi="Verdana"/>
          <w:bCs/>
          <w:sz w:val="20"/>
          <w:vertAlign w:val="subscript"/>
          <w:lang w:val="en-US"/>
        </w:rPr>
        <w:t xml:space="preserve"> </w:t>
      </w:r>
      <w:r w:rsidR="009A6AC2">
        <w:rPr>
          <w:rFonts w:ascii="Verdana" w:hAnsi="Verdana"/>
          <w:bCs/>
          <w:sz w:val="20"/>
          <w:lang w:val="en-US"/>
        </w:rPr>
        <w:t>groups</w:t>
      </w:r>
      <w:r>
        <w:rPr>
          <w:rFonts w:ascii="Verdana" w:hAnsi="Verdana"/>
          <w:bCs/>
          <w:sz w:val="20"/>
          <w:lang w:val="en-US"/>
        </w:rPr>
        <w:t xml:space="preserve">; such </w:t>
      </w:r>
      <w:r w:rsidR="009A6AC2">
        <w:rPr>
          <w:rFonts w:ascii="Verdana" w:hAnsi="Verdana"/>
          <w:bCs/>
          <w:sz w:val="20"/>
          <w:lang w:val="en-US"/>
        </w:rPr>
        <w:t xml:space="preserve">an effect </w:t>
      </w:r>
      <w:r>
        <w:rPr>
          <w:rFonts w:ascii="Verdana" w:hAnsi="Verdana"/>
          <w:bCs/>
          <w:sz w:val="20"/>
          <w:lang w:val="en-US"/>
        </w:rPr>
        <w:t>on MEPs</w:t>
      </w:r>
      <w:r w:rsidR="009A6AC2">
        <w:rPr>
          <w:rFonts w:ascii="Verdana" w:hAnsi="Verdana"/>
          <w:bCs/>
          <w:sz w:val="20"/>
          <w:lang w:val="en-US"/>
        </w:rPr>
        <w:t xml:space="preserve"> was not </w:t>
      </w:r>
      <w:r w:rsidR="009A6AC2">
        <w:rPr>
          <w:rFonts w:ascii="Verdana" w:hAnsi="Verdana"/>
          <w:bCs/>
          <w:sz w:val="20"/>
          <w:lang w:val="en-US"/>
        </w:rPr>
        <w:lastRenderedPageBreak/>
        <w:t xml:space="preserve">observed in the </w:t>
      </w:r>
      <w:proofErr w:type="spellStart"/>
      <w:r w:rsidR="009A6AC2">
        <w:rPr>
          <w:rFonts w:ascii="Verdana" w:hAnsi="Verdana"/>
          <w:bCs/>
          <w:sz w:val="20"/>
          <w:lang w:val="en-US"/>
        </w:rPr>
        <w:t>cTBS</w:t>
      </w:r>
      <w:r w:rsidR="009A6AC2" w:rsidRPr="00E20E4C">
        <w:rPr>
          <w:rFonts w:ascii="Verdana" w:hAnsi="Verdana"/>
          <w:bCs/>
          <w:sz w:val="20"/>
          <w:vertAlign w:val="subscript"/>
          <w:lang w:val="en-US"/>
        </w:rPr>
        <w:t>control</w:t>
      </w:r>
      <w:proofErr w:type="spellEnd"/>
      <w:r w:rsidR="009A6AC2">
        <w:rPr>
          <w:rFonts w:ascii="Verdana" w:hAnsi="Verdana"/>
          <w:bCs/>
          <w:sz w:val="20"/>
          <w:lang w:val="en-US"/>
        </w:rPr>
        <w:t xml:space="preserve"> group.</w:t>
      </w:r>
      <w:r w:rsidR="009A6AC2">
        <w:rPr>
          <w:rFonts w:ascii="Verdana" w:hAnsi="Verdana" w:cs="Helvetica Neue"/>
          <w:color w:val="262626"/>
          <w:sz w:val="20"/>
          <w:szCs w:val="20"/>
          <w:lang w:val="en-US"/>
        </w:rPr>
        <w:t xml:space="preserve"> </w:t>
      </w:r>
      <w:r>
        <w:rPr>
          <w:rFonts w:ascii="Verdana" w:hAnsi="Verdana" w:cs="Helvetica Neue"/>
          <w:color w:val="262626"/>
          <w:sz w:val="20"/>
          <w:szCs w:val="20"/>
          <w:lang w:val="en-US"/>
        </w:rPr>
        <w:t xml:space="preserve">Consistent with our pilot data, </w:t>
      </w:r>
      <w:r w:rsidR="00333D7B">
        <w:rPr>
          <w:rFonts w:ascii="Verdana" w:hAnsi="Verdana" w:cs="Helvetica Neue"/>
          <w:color w:val="262626"/>
          <w:sz w:val="20"/>
          <w:szCs w:val="20"/>
          <w:lang w:val="en-US"/>
        </w:rPr>
        <w:t xml:space="preserve">the value-based process </w:t>
      </w:r>
      <w:r>
        <w:rPr>
          <w:rFonts w:ascii="Verdana" w:hAnsi="Verdana" w:cs="Helvetica Neue"/>
          <w:color w:val="262626"/>
          <w:sz w:val="20"/>
          <w:szCs w:val="20"/>
          <w:lang w:val="en-US"/>
        </w:rPr>
        <w:t xml:space="preserve">was </w:t>
      </w:r>
      <w:r w:rsidR="0085238F">
        <w:rPr>
          <w:rFonts w:ascii="Verdana" w:hAnsi="Verdana" w:cs="Helvetica Neue"/>
          <w:color w:val="262626"/>
          <w:sz w:val="20"/>
          <w:szCs w:val="20"/>
          <w:lang w:val="en-US"/>
        </w:rPr>
        <w:t>operat</w:t>
      </w:r>
      <w:r>
        <w:rPr>
          <w:rFonts w:ascii="Verdana" w:hAnsi="Verdana" w:cs="Helvetica Neue"/>
          <w:color w:val="262626"/>
          <w:sz w:val="20"/>
          <w:szCs w:val="20"/>
          <w:lang w:val="en-US"/>
        </w:rPr>
        <w:t>ional</w:t>
      </w:r>
      <w:r w:rsidR="00333D7B">
        <w:rPr>
          <w:rFonts w:ascii="Verdana" w:hAnsi="Verdana" w:cs="Helvetica Neue"/>
          <w:color w:val="262626"/>
          <w:sz w:val="20"/>
          <w:szCs w:val="20"/>
          <w:lang w:val="en-US"/>
        </w:rPr>
        <w:t xml:space="preserve"> in the second half of the second session</w:t>
      </w:r>
      <w:r w:rsidR="009A6AC2" w:rsidRPr="009A6AC2">
        <w:rPr>
          <w:rFonts w:ascii="Verdana" w:hAnsi="Verdana"/>
          <w:bCs/>
          <w:sz w:val="20"/>
          <w:lang w:val="en-US"/>
        </w:rPr>
        <w:t xml:space="preserve"> </w:t>
      </w:r>
      <w:r w:rsidR="009A6AC2">
        <w:rPr>
          <w:rFonts w:ascii="Verdana" w:hAnsi="Verdana"/>
          <w:bCs/>
          <w:sz w:val="20"/>
          <w:lang w:val="en-US"/>
        </w:rPr>
        <w:t xml:space="preserve">in the </w:t>
      </w:r>
      <w:proofErr w:type="spellStart"/>
      <w:r w:rsidR="009A6AC2">
        <w:rPr>
          <w:rFonts w:ascii="Verdana" w:hAnsi="Verdana"/>
          <w:bCs/>
          <w:sz w:val="20"/>
          <w:lang w:val="en-US"/>
        </w:rPr>
        <w:t>cTBS</w:t>
      </w:r>
      <w:r w:rsidR="009A6AC2" w:rsidRPr="00E20E4C">
        <w:rPr>
          <w:rFonts w:ascii="Verdana" w:hAnsi="Verdana"/>
          <w:bCs/>
          <w:sz w:val="20"/>
          <w:vertAlign w:val="subscript"/>
          <w:lang w:val="en-US"/>
        </w:rPr>
        <w:t>control</w:t>
      </w:r>
      <w:proofErr w:type="spellEnd"/>
      <w:r w:rsidR="009A6AC2">
        <w:rPr>
          <w:rFonts w:ascii="Verdana" w:hAnsi="Verdana"/>
          <w:bCs/>
          <w:sz w:val="20"/>
          <w:lang w:val="en-US"/>
        </w:rPr>
        <w:t xml:space="preserve"> group</w:t>
      </w:r>
      <w:r w:rsidR="00333D7B">
        <w:rPr>
          <w:rFonts w:ascii="Verdana" w:hAnsi="Verdana" w:cs="Helvetica Neue"/>
          <w:color w:val="262626"/>
          <w:sz w:val="20"/>
          <w:szCs w:val="20"/>
          <w:lang w:val="en-US"/>
        </w:rPr>
        <w:t>.</w:t>
      </w:r>
      <w:r w:rsidR="009A6AC2">
        <w:rPr>
          <w:rFonts w:ascii="Verdana" w:hAnsi="Verdana" w:cs="Helvetica Neue"/>
          <w:color w:val="262626"/>
          <w:sz w:val="20"/>
          <w:szCs w:val="20"/>
          <w:lang w:val="en-US"/>
        </w:rPr>
        <w:t xml:space="preserve"> Interestingly, </w:t>
      </w:r>
      <w:r>
        <w:rPr>
          <w:rFonts w:ascii="Verdana" w:hAnsi="Verdana" w:cs="Helvetica Neue"/>
          <w:color w:val="262626"/>
          <w:sz w:val="20"/>
          <w:szCs w:val="20"/>
          <w:lang w:val="en-US"/>
        </w:rPr>
        <w:t xml:space="preserve">the emergence of this </w:t>
      </w:r>
      <w:r w:rsidR="009A6AC2">
        <w:rPr>
          <w:rFonts w:ascii="Verdana" w:hAnsi="Verdana" w:cs="Helvetica Neue"/>
          <w:color w:val="262626"/>
          <w:sz w:val="20"/>
          <w:szCs w:val="20"/>
          <w:lang w:val="en-US"/>
        </w:rPr>
        <w:t xml:space="preserve">value-based decision process was not evident </w:t>
      </w:r>
      <w:r w:rsidR="00256C4A">
        <w:rPr>
          <w:rFonts w:ascii="Verdana" w:hAnsi="Verdana" w:cs="Helvetica Neue"/>
          <w:color w:val="262626"/>
          <w:sz w:val="20"/>
          <w:szCs w:val="20"/>
          <w:lang w:val="en-US"/>
        </w:rPr>
        <w:t xml:space="preserve">in the </w:t>
      </w:r>
      <w:r w:rsidR="00256C4A" w:rsidRPr="00256C4A">
        <w:rPr>
          <w:rFonts w:ascii="Verdana" w:hAnsi="Verdana"/>
          <w:bCs/>
          <w:sz w:val="20"/>
          <w:lang w:val="en-US"/>
        </w:rPr>
        <w:t>cTBS</w:t>
      </w:r>
      <w:r w:rsidR="00C41712">
        <w:rPr>
          <w:rFonts w:ascii="Verdana" w:hAnsi="Verdana"/>
          <w:bCs/>
          <w:sz w:val="20"/>
          <w:vertAlign w:val="subscript"/>
          <w:lang w:val="en-US"/>
        </w:rPr>
        <w:t>left</w:t>
      </w:r>
      <w:r w:rsidR="00256C4A" w:rsidRPr="00256C4A">
        <w:rPr>
          <w:rFonts w:ascii="Verdana" w:hAnsi="Verdana"/>
          <w:bCs/>
          <w:sz w:val="20"/>
          <w:vertAlign w:val="subscript"/>
          <w:lang w:val="en-US"/>
        </w:rPr>
        <w:t>M1</w:t>
      </w:r>
      <w:r w:rsidR="00256C4A">
        <w:rPr>
          <w:rFonts w:ascii="Verdana" w:hAnsi="Verdana"/>
          <w:bCs/>
          <w:sz w:val="20"/>
          <w:lang w:val="en-US"/>
        </w:rPr>
        <w:t xml:space="preserve"> </w:t>
      </w:r>
      <w:r w:rsidR="00256C4A" w:rsidRPr="00256C4A">
        <w:rPr>
          <w:rFonts w:ascii="Verdana" w:hAnsi="Verdana"/>
          <w:bCs/>
          <w:sz w:val="20"/>
          <w:lang w:val="en-US"/>
        </w:rPr>
        <w:t>group</w:t>
      </w:r>
      <w:r w:rsidR="00C41712">
        <w:rPr>
          <w:rFonts w:ascii="Verdana" w:hAnsi="Verdana"/>
          <w:bCs/>
          <w:sz w:val="20"/>
          <w:lang w:val="en-US"/>
        </w:rPr>
        <w:t xml:space="preserve"> while it was </w:t>
      </w:r>
      <w:r w:rsidR="00C41712" w:rsidRPr="00C41712">
        <w:rPr>
          <w:rFonts w:ascii="Verdana" w:hAnsi="Verdana"/>
          <w:bCs/>
          <w:sz w:val="20"/>
          <w:lang w:val="en-US"/>
        </w:rPr>
        <w:t>enhanced</w:t>
      </w:r>
      <w:r w:rsidR="00E45B41">
        <w:rPr>
          <w:rFonts w:ascii="Verdana" w:hAnsi="Verdana"/>
          <w:bCs/>
          <w:sz w:val="20"/>
          <w:lang w:val="en-US"/>
        </w:rPr>
        <w:t xml:space="preserve"> in the </w:t>
      </w:r>
      <w:r w:rsidR="00E45B41" w:rsidRPr="00256C4A">
        <w:rPr>
          <w:rFonts w:ascii="Verdana" w:hAnsi="Verdana"/>
          <w:bCs/>
          <w:sz w:val="20"/>
          <w:lang w:val="en-US"/>
        </w:rPr>
        <w:t>cTBS</w:t>
      </w:r>
      <w:r w:rsidR="00E45B41">
        <w:rPr>
          <w:rFonts w:ascii="Verdana" w:hAnsi="Verdana"/>
          <w:bCs/>
          <w:sz w:val="20"/>
          <w:vertAlign w:val="subscript"/>
          <w:lang w:val="en-US"/>
        </w:rPr>
        <w:t>right</w:t>
      </w:r>
      <w:r w:rsidR="00E45B41" w:rsidRPr="00256C4A">
        <w:rPr>
          <w:rFonts w:ascii="Verdana" w:hAnsi="Verdana"/>
          <w:bCs/>
          <w:sz w:val="20"/>
          <w:vertAlign w:val="subscript"/>
          <w:lang w:val="en-US"/>
        </w:rPr>
        <w:t>M1</w:t>
      </w:r>
      <w:r w:rsidR="00E45B41">
        <w:rPr>
          <w:rFonts w:ascii="Verdana" w:hAnsi="Verdana"/>
          <w:bCs/>
          <w:sz w:val="20"/>
          <w:vertAlign w:val="subscript"/>
          <w:lang w:val="en-US"/>
        </w:rPr>
        <w:t xml:space="preserve"> </w:t>
      </w:r>
      <w:r w:rsidR="00E45B41">
        <w:rPr>
          <w:rFonts w:ascii="Verdana" w:hAnsi="Verdana"/>
          <w:bCs/>
          <w:sz w:val="20"/>
          <w:lang w:val="en-US"/>
        </w:rPr>
        <w:t>group.</w:t>
      </w:r>
      <w:r w:rsidR="00C41712" w:rsidRPr="00C41712">
        <w:rPr>
          <w:lang w:val="en-US"/>
        </w:rPr>
        <w:t xml:space="preserve"> </w:t>
      </w:r>
      <w:r w:rsidR="00C41712" w:rsidRPr="00C41712">
        <w:rPr>
          <w:rFonts w:ascii="Verdana" w:hAnsi="Verdana"/>
          <w:bCs/>
          <w:sz w:val="20"/>
          <w:lang w:val="en-US"/>
        </w:rPr>
        <w:t>The</w:t>
      </w:r>
      <w:r w:rsidR="00C41712">
        <w:rPr>
          <w:rFonts w:ascii="Verdana" w:hAnsi="Verdana"/>
          <w:bCs/>
          <w:sz w:val="20"/>
          <w:lang w:val="en-US"/>
        </w:rPr>
        <w:t xml:space="preserve"> </w:t>
      </w:r>
      <w:r w:rsidR="00C41712" w:rsidRPr="00C41712">
        <w:rPr>
          <w:rFonts w:ascii="Verdana" w:hAnsi="Verdana"/>
          <w:bCs/>
          <w:sz w:val="20"/>
          <w:lang w:val="en-US"/>
        </w:rPr>
        <w:t>latter</w:t>
      </w:r>
      <w:r w:rsidR="00C41712">
        <w:rPr>
          <w:rFonts w:ascii="Verdana" w:hAnsi="Verdana"/>
          <w:bCs/>
          <w:sz w:val="20"/>
          <w:lang w:val="en-US"/>
        </w:rPr>
        <w:t xml:space="preserve"> </w:t>
      </w:r>
      <w:r w:rsidR="00C41712" w:rsidRPr="00C41712">
        <w:rPr>
          <w:rFonts w:ascii="Verdana" w:hAnsi="Verdana"/>
          <w:bCs/>
          <w:sz w:val="20"/>
          <w:lang w:val="en-US"/>
        </w:rPr>
        <w:t>result</w:t>
      </w:r>
      <w:r w:rsidR="00C41712">
        <w:rPr>
          <w:rFonts w:ascii="Verdana" w:hAnsi="Verdana"/>
          <w:bCs/>
          <w:sz w:val="20"/>
          <w:lang w:val="en-US"/>
        </w:rPr>
        <w:t xml:space="preserve"> </w:t>
      </w:r>
      <w:r w:rsidR="00C41712" w:rsidRPr="00C41712">
        <w:rPr>
          <w:rFonts w:ascii="Verdana" w:hAnsi="Verdana"/>
          <w:bCs/>
          <w:sz w:val="20"/>
          <w:lang w:val="en-US"/>
        </w:rPr>
        <w:t>may</w:t>
      </w:r>
      <w:r w:rsidR="00C41712">
        <w:rPr>
          <w:rFonts w:ascii="Verdana" w:hAnsi="Verdana"/>
          <w:bCs/>
          <w:sz w:val="20"/>
          <w:lang w:val="en-US"/>
        </w:rPr>
        <w:t xml:space="preserve"> </w:t>
      </w:r>
      <w:r w:rsidR="00C41712" w:rsidRPr="00C41712">
        <w:rPr>
          <w:rFonts w:ascii="Verdana" w:hAnsi="Verdana"/>
          <w:bCs/>
          <w:sz w:val="20"/>
          <w:lang w:val="en-US"/>
        </w:rPr>
        <w:t>be</w:t>
      </w:r>
      <w:r w:rsidR="00C41712">
        <w:rPr>
          <w:rFonts w:ascii="Verdana" w:hAnsi="Verdana"/>
          <w:bCs/>
          <w:sz w:val="20"/>
          <w:lang w:val="en-US"/>
        </w:rPr>
        <w:t xml:space="preserve"> </w:t>
      </w:r>
      <w:r w:rsidR="00C41712" w:rsidRPr="00C41712">
        <w:rPr>
          <w:rFonts w:ascii="Verdana" w:hAnsi="Verdana"/>
          <w:bCs/>
          <w:sz w:val="20"/>
          <w:lang w:val="en-US"/>
        </w:rPr>
        <w:t>due</w:t>
      </w:r>
      <w:r w:rsidR="00C41712">
        <w:rPr>
          <w:rFonts w:ascii="Verdana" w:hAnsi="Verdana"/>
          <w:bCs/>
          <w:sz w:val="20"/>
          <w:lang w:val="en-US"/>
        </w:rPr>
        <w:t xml:space="preserve"> </w:t>
      </w:r>
      <w:r w:rsidR="00C41712" w:rsidRPr="00C41712">
        <w:rPr>
          <w:rFonts w:ascii="Verdana" w:hAnsi="Verdana"/>
          <w:bCs/>
          <w:sz w:val="20"/>
          <w:lang w:val="en-US"/>
        </w:rPr>
        <w:t>to</w:t>
      </w:r>
      <w:r w:rsidR="00C41712">
        <w:rPr>
          <w:rFonts w:ascii="Verdana" w:hAnsi="Verdana"/>
          <w:bCs/>
          <w:sz w:val="20"/>
          <w:lang w:val="en-US"/>
        </w:rPr>
        <w:t xml:space="preserve"> </w:t>
      </w:r>
      <w:r w:rsidR="00C41712" w:rsidRPr="00C41712">
        <w:rPr>
          <w:rFonts w:ascii="Verdana" w:hAnsi="Verdana"/>
          <w:bCs/>
          <w:sz w:val="20"/>
          <w:lang w:val="en-US"/>
        </w:rPr>
        <w:t>a</w:t>
      </w:r>
      <w:r w:rsidR="00C41712">
        <w:rPr>
          <w:rFonts w:ascii="Verdana" w:hAnsi="Verdana"/>
          <w:bCs/>
          <w:sz w:val="20"/>
          <w:lang w:val="en-US"/>
        </w:rPr>
        <w:t xml:space="preserve"> </w:t>
      </w:r>
      <w:r w:rsidR="00C41712" w:rsidRPr="00C41712">
        <w:rPr>
          <w:rFonts w:ascii="Verdana" w:hAnsi="Verdana"/>
          <w:bCs/>
          <w:sz w:val="20"/>
          <w:lang w:val="en-US"/>
        </w:rPr>
        <w:t>release</w:t>
      </w:r>
      <w:r w:rsidR="00C41712">
        <w:rPr>
          <w:rFonts w:ascii="Verdana" w:hAnsi="Verdana"/>
          <w:bCs/>
          <w:sz w:val="20"/>
          <w:lang w:val="en-US"/>
        </w:rPr>
        <w:t xml:space="preserve"> </w:t>
      </w:r>
      <w:r w:rsidR="00C41712" w:rsidRPr="00C41712">
        <w:rPr>
          <w:rFonts w:ascii="Verdana" w:hAnsi="Verdana"/>
          <w:bCs/>
          <w:sz w:val="20"/>
          <w:lang w:val="en-US"/>
        </w:rPr>
        <w:t>of</w:t>
      </w:r>
      <w:r w:rsidR="00C41712">
        <w:rPr>
          <w:rFonts w:ascii="Verdana" w:hAnsi="Verdana"/>
          <w:bCs/>
          <w:sz w:val="20"/>
          <w:lang w:val="en-US"/>
        </w:rPr>
        <w:t xml:space="preserve"> </w:t>
      </w:r>
      <w:r w:rsidR="00C41712" w:rsidRPr="00C41712">
        <w:rPr>
          <w:rFonts w:ascii="Verdana" w:hAnsi="Verdana"/>
          <w:bCs/>
          <w:sz w:val="20"/>
          <w:lang w:val="en-US"/>
        </w:rPr>
        <w:t>inter-</w:t>
      </w:r>
      <w:r w:rsidR="00C41712">
        <w:rPr>
          <w:rFonts w:ascii="Verdana" w:hAnsi="Verdana"/>
          <w:bCs/>
          <w:sz w:val="20"/>
          <w:lang w:val="en-US"/>
        </w:rPr>
        <w:t>h</w:t>
      </w:r>
      <w:r w:rsidR="00C41712" w:rsidRPr="00C41712">
        <w:rPr>
          <w:rFonts w:ascii="Verdana" w:hAnsi="Verdana"/>
          <w:bCs/>
          <w:sz w:val="20"/>
          <w:lang w:val="en-US"/>
        </w:rPr>
        <w:t>emispheric</w:t>
      </w:r>
      <w:r w:rsidR="00C41712">
        <w:rPr>
          <w:rFonts w:ascii="Verdana" w:hAnsi="Verdana"/>
          <w:bCs/>
          <w:sz w:val="20"/>
          <w:lang w:val="en-US"/>
        </w:rPr>
        <w:t xml:space="preserve"> </w:t>
      </w:r>
      <w:r w:rsidR="00C41712" w:rsidRPr="00C41712">
        <w:rPr>
          <w:rFonts w:ascii="Verdana" w:hAnsi="Verdana"/>
          <w:bCs/>
          <w:sz w:val="20"/>
          <w:lang w:val="en-US"/>
        </w:rPr>
        <w:t>inhibitory</w:t>
      </w:r>
      <w:r w:rsidR="00C41712">
        <w:rPr>
          <w:rFonts w:ascii="Verdana" w:hAnsi="Verdana"/>
          <w:bCs/>
          <w:sz w:val="20"/>
          <w:lang w:val="en-US"/>
        </w:rPr>
        <w:t xml:space="preserve"> </w:t>
      </w:r>
      <w:r w:rsidR="00C41712" w:rsidRPr="00C41712">
        <w:rPr>
          <w:rFonts w:ascii="Verdana" w:hAnsi="Verdana"/>
          <w:bCs/>
          <w:sz w:val="20"/>
          <w:lang w:val="en-US"/>
        </w:rPr>
        <w:t>influences</w:t>
      </w:r>
      <w:r w:rsidR="00C41712">
        <w:rPr>
          <w:rFonts w:ascii="Verdana" w:hAnsi="Verdana"/>
          <w:bCs/>
          <w:sz w:val="20"/>
          <w:lang w:val="en-US"/>
        </w:rPr>
        <w:t xml:space="preserve"> </w:t>
      </w:r>
      <w:r w:rsidR="00C41712" w:rsidRPr="00C41712">
        <w:rPr>
          <w:rFonts w:ascii="Verdana" w:hAnsi="Verdana"/>
          <w:bCs/>
          <w:sz w:val="20"/>
          <w:lang w:val="en-US"/>
        </w:rPr>
        <w:t>originating</w:t>
      </w:r>
      <w:r w:rsidR="00C41712">
        <w:rPr>
          <w:rFonts w:ascii="Verdana" w:hAnsi="Verdana"/>
          <w:bCs/>
          <w:sz w:val="20"/>
          <w:lang w:val="en-US"/>
        </w:rPr>
        <w:t xml:space="preserve"> </w:t>
      </w:r>
      <w:r w:rsidR="00C41712" w:rsidRPr="00C41712">
        <w:rPr>
          <w:rFonts w:ascii="Verdana" w:hAnsi="Verdana"/>
          <w:bCs/>
          <w:sz w:val="20"/>
          <w:lang w:val="en-US"/>
        </w:rPr>
        <w:t>in</w:t>
      </w:r>
      <w:r w:rsidR="00C41712">
        <w:rPr>
          <w:rFonts w:ascii="Verdana" w:hAnsi="Verdana"/>
          <w:bCs/>
          <w:sz w:val="20"/>
          <w:lang w:val="en-US"/>
        </w:rPr>
        <w:t xml:space="preserve"> </w:t>
      </w:r>
      <w:r w:rsidR="00C41712" w:rsidRPr="00C41712">
        <w:rPr>
          <w:rFonts w:ascii="Verdana" w:hAnsi="Verdana"/>
          <w:bCs/>
          <w:sz w:val="20"/>
          <w:lang w:val="en-US"/>
        </w:rPr>
        <w:t>the</w:t>
      </w:r>
      <w:r w:rsidR="00C41712">
        <w:rPr>
          <w:rFonts w:ascii="Verdana" w:hAnsi="Verdana"/>
          <w:bCs/>
          <w:sz w:val="20"/>
          <w:lang w:val="en-US"/>
        </w:rPr>
        <w:t xml:space="preserve"> </w:t>
      </w:r>
      <w:r w:rsidR="00C41712" w:rsidRPr="00C41712">
        <w:rPr>
          <w:rFonts w:ascii="Verdana" w:hAnsi="Verdana"/>
          <w:bCs/>
          <w:sz w:val="20"/>
          <w:lang w:val="en-US"/>
        </w:rPr>
        <w:t>(inhibited)</w:t>
      </w:r>
      <w:r w:rsidR="00C41712">
        <w:rPr>
          <w:rFonts w:ascii="Verdana" w:hAnsi="Verdana"/>
          <w:bCs/>
          <w:sz w:val="20"/>
          <w:lang w:val="en-US"/>
        </w:rPr>
        <w:t xml:space="preserve"> </w:t>
      </w:r>
      <w:r w:rsidR="00C41712" w:rsidRPr="00C41712">
        <w:rPr>
          <w:rFonts w:ascii="Verdana" w:hAnsi="Verdana"/>
          <w:bCs/>
          <w:sz w:val="20"/>
          <w:lang w:val="en-US"/>
        </w:rPr>
        <w:t>right</w:t>
      </w:r>
      <w:r w:rsidR="00C41712">
        <w:rPr>
          <w:rFonts w:ascii="Verdana" w:hAnsi="Verdana"/>
          <w:bCs/>
          <w:sz w:val="20"/>
          <w:lang w:val="en-US"/>
        </w:rPr>
        <w:t xml:space="preserve"> </w:t>
      </w:r>
      <w:r w:rsidR="00C41712" w:rsidRPr="00C41712">
        <w:rPr>
          <w:rFonts w:ascii="Verdana" w:hAnsi="Verdana"/>
          <w:bCs/>
          <w:sz w:val="20"/>
          <w:lang w:val="en-US"/>
        </w:rPr>
        <w:t>M1,</w:t>
      </w:r>
      <w:r w:rsidR="00C41712">
        <w:rPr>
          <w:rFonts w:ascii="Verdana" w:hAnsi="Verdana"/>
          <w:bCs/>
          <w:sz w:val="20"/>
          <w:lang w:val="en-US"/>
        </w:rPr>
        <w:t xml:space="preserve"> </w:t>
      </w:r>
      <w:r w:rsidR="00C41712" w:rsidRPr="00C41712">
        <w:rPr>
          <w:rFonts w:ascii="Verdana" w:hAnsi="Verdana"/>
          <w:bCs/>
          <w:sz w:val="20"/>
          <w:lang w:val="en-US"/>
        </w:rPr>
        <w:t>resulting</w:t>
      </w:r>
      <w:r w:rsidR="00C41712">
        <w:rPr>
          <w:rFonts w:ascii="Verdana" w:hAnsi="Verdana"/>
          <w:bCs/>
          <w:sz w:val="20"/>
          <w:lang w:val="en-US"/>
        </w:rPr>
        <w:t xml:space="preserve"> </w:t>
      </w:r>
      <w:r w:rsidR="00C41712" w:rsidRPr="00C41712">
        <w:rPr>
          <w:rFonts w:ascii="Verdana" w:hAnsi="Verdana"/>
          <w:bCs/>
          <w:sz w:val="20"/>
          <w:lang w:val="en-US"/>
        </w:rPr>
        <w:t>in</w:t>
      </w:r>
      <w:r w:rsidR="00C41712">
        <w:rPr>
          <w:rFonts w:ascii="Verdana" w:hAnsi="Verdana"/>
          <w:bCs/>
          <w:sz w:val="20"/>
          <w:lang w:val="en-US"/>
        </w:rPr>
        <w:t xml:space="preserve"> </w:t>
      </w:r>
      <w:r w:rsidR="00C41712" w:rsidRPr="00C41712">
        <w:rPr>
          <w:rFonts w:ascii="Verdana" w:hAnsi="Verdana"/>
          <w:bCs/>
          <w:sz w:val="20"/>
          <w:lang w:val="en-US"/>
        </w:rPr>
        <w:t>the</w:t>
      </w:r>
      <w:r w:rsidR="00C41712">
        <w:rPr>
          <w:rFonts w:ascii="Verdana" w:hAnsi="Verdana"/>
          <w:bCs/>
          <w:sz w:val="20"/>
          <w:lang w:val="en-US"/>
        </w:rPr>
        <w:t xml:space="preserve"> </w:t>
      </w:r>
      <w:r w:rsidR="00C41712" w:rsidRPr="00C41712">
        <w:rPr>
          <w:rFonts w:ascii="Verdana" w:hAnsi="Verdana"/>
          <w:bCs/>
          <w:sz w:val="20"/>
          <w:lang w:val="en-US"/>
        </w:rPr>
        <w:t>facilitation</w:t>
      </w:r>
      <w:r w:rsidR="00C41712">
        <w:rPr>
          <w:rFonts w:ascii="Verdana" w:hAnsi="Verdana"/>
          <w:bCs/>
          <w:sz w:val="20"/>
          <w:lang w:val="en-US"/>
        </w:rPr>
        <w:t xml:space="preserve"> </w:t>
      </w:r>
      <w:r w:rsidR="00C41712" w:rsidRPr="00C41712">
        <w:rPr>
          <w:rFonts w:ascii="Verdana" w:hAnsi="Verdana"/>
          <w:bCs/>
          <w:sz w:val="20"/>
          <w:lang w:val="en-US"/>
        </w:rPr>
        <w:t>of</w:t>
      </w:r>
      <w:r w:rsidR="00C41712">
        <w:rPr>
          <w:rFonts w:ascii="Verdana" w:hAnsi="Verdana"/>
          <w:bCs/>
          <w:sz w:val="20"/>
          <w:lang w:val="en-US"/>
        </w:rPr>
        <w:t xml:space="preserve"> </w:t>
      </w:r>
      <w:r w:rsidR="00C41712" w:rsidRPr="00C41712">
        <w:rPr>
          <w:rFonts w:ascii="Verdana" w:hAnsi="Verdana"/>
          <w:bCs/>
          <w:sz w:val="20"/>
          <w:lang w:val="en-US"/>
        </w:rPr>
        <w:t>the</w:t>
      </w:r>
      <w:r w:rsidR="00C41712">
        <w:rPr>
          <w:rFonts w:ascii="Verdana" w:hAnsi="Verdana"/>
          <w:bCs/>
          <w:sz w:val="20"/>
          <w:lang w:val="en-US"/>
        </w:rPr>
        <w:t xml:space="preserve"> </w:t>
      </w:r>
      <w:r w:rsidR="00C41712" w:rsidRPr="00C41712">
        <w:rPr>
          <w:rFonts w:ascii="Verdana" w:hAnsi="Verdana"/>
          <w:bCs/>
          <w:sz w:val="20"/>
          <w:lang w:val="en-US"/>
        </w:rPr>
        <w:t>homonymous</w:t>
      </w:r>
      <w:r w:rsidR="00C41712">
        <w:rPr>
          <w:rFonts w:ascii="Verdana" w:hAnsi="Verdana"/>
          <w:bCs/>
          <w:sz w:val="20"/>
          <w:lang w:val="en-US"/>
        </w:rPr>
        <w:t xml:space="preserve"> </w:t>
      </w:r>
      <w:r w:rsidR="00C41712" w:rsidRPr="00C41712">
        <w:rPr>
          <w:rFonts w:ascii="Verdana" w:hAnsi="Verdana"/>
          <w:bCs/>
          <w:sz w:val="20"/>
          <w:lang w:val="en-US"/>
        </w:rPr>
        <w:t>left</w:t>
      </w:r>
      <w:r w:rsidR="00C41712">
        <w:rPr>
          <w:rFonts w:ascii="Verdana" w:hAnsi="Verdana"/>
          <w:bCs/>
          <w:sz w:val="20"/>
          <w:lang w:val="en-US"/>
        </w:rPr>
        <w:t xml:space="preserve"> </w:t>
      </w:r>
      <w:r w:rsidR="00C41712" w:rsidRPr="00C41712">
        <w:rPr>
          <w:rFonts w:ascii="Verdana" w:hAnsi="Verdana"/>
          <w:bCs/>
          <w:sz w:val="20"/>
          <w:lang w:val="en-US"/>
        </w:rPr>
        <w:t>M1</w:t>
      </w:r>
      <w:r w:rsidR="00C41712">
        <w:rPr>
          <w:rFonts w:ascii="Verdana" w:hAnsi="Verdana"/>
          <w:bCs/>
          <w:sz w:val="20"/>
          <w:lang w:val="en-US"/>
        </w:rPr>
        <w:t>. Of note, t</w:t>
      </w:r>
      <w:r w:rsidR="00C41712" w:rsidRPr="00C41712">
        <w:rPr>
          <w:rFonts w:ascii="Verdana" w:hAnsi="Verdana"/>
          <w:bCs/>
          <w:sz w:val="20"/>
          <w:lang w:val="en-US"/>
        </w:rPr>
        <w:t>he</w:t>
      </w:r>
      <w:r w:rsidR="00C41712">
        <w:rPr>
          <w:rFonts w:ascii="Verdana" w:hAnsi="Verdana"/>
          <w:bCs/>
          <w:sz w:val="20"/>
          <w:lang w:val="en-US"/>
        </w:rPr>
        <w:t xml:space="preserve"> </w:t>
      </w:r>
      <w:r w:rsidR="00C41712" w:rsidRPr="00C41712">
        <w:rPr>
          <w:rFonts w:ascii="Verdana" w:hAnsi="Verdana"/>
          <w:bCs/>
          <w:sz w:val="20"/>
          <w:lang w:val="en-US"/>
        </w:rPr>
        <w:t>perceptual</w:t>
      </w:r>
      <w:r w:rsidR="00C41712">
        <w:rPr>
          <w:rFonts w:ascii="Verdana" w:hAnsi="Verdana"/>
          <w:bCs/>
          <w:sz w:val="20"/>
          <w:lang w:val="en-US"/>
        </w:rPr>
        <w:t xml:space="preserve"> </w:t>
      </w:r>
      <w:r w:rsidR="00C41712" w:rsidRPr="00C41712">
        <w:rPr>
          <w:rFonts w:ascii="Verdana" w:hAnsi="Verdana"/>
          <w:bCs/>
          <w:sz w:val="20"/>
          <w:lang w:val="en-US"/>
        </w:rPr>
        <w:t>decision</w:t>
      </w:r>
      <w:r w:rsidR="00C41712">
        <w:rPr>
          <w:rFonts w:ascii="Verdana" w:hAnsi="Verdana"/>
          <w:bCs/>
          <w:sz w:val="20"/>
          <w:lang w:val="en-US"/>
        </w:rPr>
        <w:t xml:space="preserve"> </w:t>
      </w:r>
      <w:r w:rsidR="00C41712" w:rsidRPr="00C41712">
        <w:rPr>
          <w:rFonts w:ascii="Verdana" w:hAnsi="Verdana"/>
          <w:bCs/>
          <w:sz w:val="20"/>
          <w:lang w:val="en-US"/>
        </w:rPr>
        <w:t>process</w:t>
      </w:r>
      <w:r w:rsidR="00C41712">
        <w:rPr>
          <w:rFonts w:ascii="Verdana" w:hAnsi="Verdana"/>
          <w:bCs/>
          <w:sz w:val="20"/>
          <w:lang w:val="en-US"/>
        </w:rPr>
        <w:t xml:space="preserve"> </w:t>
      </w:r>
      <w:r w:rsidR="00C41712" w:rsidRPr="00C41712">
        <w:rPr>
          <w:rFonts w:ascii="Verdana" w:hAnsi="Verdana"/>
          <w:bCs/>
          <w:sz w:val="20"/>
          <w:lang w:val="en-US"/>
        </w:rPr>
        <w:t>was</w:t>
      </w:r>
      <w:r w:rsidR="00C41712">
        <w:rPr>
          <w:rFonts w:ascii="Verdana" w:hAnsi="Verdana"/>
          <w:bCs/>
          <w:sz w:val="20"/>
          <w:lang w:val="en-US"/>
        </w:rPr>
        <w:t xml:space="preserve"> </w:t>
      </w:r>
      <w:r w:rsidR="00C41712" w:rsidRPr="00C41712">
        <w:rPr>
          <w:rFonts w:ascii="Verdana" w:hAnsi="Verdana"/>
          <w:bCs/>
          <w:sz w:val="20"/>
          <w:lang w:val="en-US"/>
        </w:rPr>
        <w:t>unaffected</w:t>
      </w:r>
      <w:r w:rsidR="00C41712">
        <w:rPr>
          <w:rFonts w:ascii="Verdana" w:hAnsi="Verdana"/>
          <w:bCs/>
          <w:sz w:val="20"/>
          <w:lang w:val="en-US"/>
        </w:rPr>
        <w:t xml:space="preserve"> </w:t>
      </w:r>
      <w:r w:rsidR="00C41712" w:rsidRPr="00C41712">
        <w:rPr>
          <w:rFonts w:ascii="Verdana" w:hAnsi="Verdana"/>
          <w:bCs/>
          <w:sz w:val="20"/>
          <w:lang w:val="en-US"/>
        </w:rPr>
        <w:t>by</w:t>
      </w:r>
      <w:r w:rsidR="00C41712">
        <w:rPr>
          <w:rFonts w:ascii="Verdana" w:hAnsi="Verdana"/>
          <w:bCs/>
          <w:sz w:val="20"/>
          <w:lang w:val="en-US"/>
        </w:rPr>
        <w:t xml:space="preserve"> </w:t>
      </w:r>
      <w:r w:rsidR="00C41712" w:rsidRPr="00C41712">
        <w:rPr>
          <w:rFonts w:ascii="Verdana" w:hAnsi="Verdana"/>
          <w:bCs/>
          <w:sz w:val="20"/>
          <w:lang w:val="en-US"/>
        </w:rPr>
        <w:t>the</w:t>
      </w:r>
      <w:r w:rsidR="00C41712">
        <w:rPr>
          <w:rFonts w:ascii="Verdana" w:hAnsi="Verdana"/>
          <w:bCs/>
          <w:sz w:val="20"/>
          <w:lang w:val="en-US"/>
        </w:rPr>
        <w:t xml:space="preserve"> </w:t>
      </w:r>
      <w:r w:rsidR="00C41712" w:rsidRPr="00C41712">
        <w:rPr>
          <w:rFonts w:ascii="Verdana" w:hAnsi="Verdana"/>
          <w:bCs/>
          <w:sz w:val="20"/>
          <w:lang w:val="en-US"/>
        </w:rPr>
        <w:t>M1</w:t>
      </w:r>
      <w:r w:rsidR="00C41712">
        <w:rPr>
          <w:rFonts w:ascii="Verdana" w:hAnsi="Verdana"/>
          <w:bCs/>
          <w:sz w:val="20"/>
          <w:lang w:val="en-US"/>
        </w:rPr>
        <w:t xml:space="preserve"> </w:t>
      </w:r>
      <w:r w:rsidR="00C41712" w:rsidRPr="00C41712">
        <w:rPr>
          <w:rFonts w:ascii="Verdana" w:hAnsi="Verdana"/>
          <w:bCs/>
          <w:sz w:val="20"/>
          <w:lang w:val="en-US"/>
        </w:rPr>
        <w:t>virtual</w:t>
      </w:r>
      <w:r w:rsidR="00C41712">
        <w:rPr>
          <w:rFonts w:ascii="Verdana" w:hAnsi="Verdana"/>
          <w:bCs/>
          <w:sz w:val="20"/>
          <w:lang w:val="en-US"/>
        </w:rPr>
        <w:t xml:space="preserve"> </w:t>
      </w:r>
      <w:r w:rsidR="00C41712" w:rsidRPr="00C41712">
        <w:rPr>
          <w:rFonts w:ascii="Verdana" w:hAnsi="Verdana"/>
          <w:bCs/>
          <w:sz w:val="20"/>
          <w:lang w:val="en-US"/>
        </w:rPr>
        <w:t>lesions.</w:t>
      </w:r>
      <w:r w:rsidR="00C41712">
        <w:rPr>
          <w:rFonts w:ascii="Verdana" w:hAnsi="Verdana"/>
          <w:bCs/>
          <w:sz w:val="20"/>
          <w:lang w:val="en-US"/>
        </w:rPr>
        <w:t xml:space="preserve"> </w:t>
      </w:r>
      <w:r w:rsidR="00C41712" w:rsidRPr="00C41712">
        <w:rPr>
          <w:rFonts w:ascii="Verdana" w:hAnsi="Verdana"/>
          <w:bCs/>
          <w:sz w:val="20"/>
          <w:lang w:val="en-US"/>
        </w:rPr>
        <w:t>Taken</w:t>
      </w:r>
      <w:r w:rsidR="00C41712">
        <w:rPr>
          <w:rFonts w:ascii="Verdana" w:hAnsi="Verdana"/>
          <w:bCs/>
          <w:sz w:val="20"/>
          <w:lang w:val="en-US"/>
        </w:rPr>
        <w:t xml:space="preserve"> </w:t>
      </w:r>
      <w:r w:rsidR="00C41712" w:rsidRPr="00C41712">
        <w:rPr>
          <w:rFonts w:ascii="Verdana" w:hAnsi="Verdana"/>
          <w:bCs/>
          <w:sz w:val="20"/>
          <w:lang w:val="en-US"/>
        </w:rPr>
        <w:t>together,</w:t>
      </w:r>
      <w:r w:rsidR="00C41712">
        <w:rPr>
          <w:rFonts w:ascii="Verdana" w:hAnsi="Verdana"/>
          <w:bCs/>
          <w:sz w:val="20"/>
          <w:lang w:val="en-US"/>
        </w:rPr>
        <w:t xml:space="preserve"> </w:t>
      </w:r>
      <w:r w:rsidR="00C41712" w:rsidRPr="00C41712">
        <w:rPr>
          <w:rFonts w:ascii="Verdana" w:hAnsi="Verdana"/>
          <w:bCs/>
          <w:sz w:val="20"/>
          <w:lang w:val="en-US"/>
        </w:rPr>
        <w:t>the</w:t>
      </w:r>
      <w:r w:rsidR="00C41712">
        <w:rPr>
          <w:rFonts w:ascii="Verdana" w:hAnsi="Verdana"/>
          <w:bCs/>
          <w:sz w:val="20"/>
          <w:lang w:val="en-US"/>
        </w:rPr>
        <w:t xml:space="preserve"> </w:t>
      </w:r>
      <w:r w:rsidR="00C41712" w:rsidRPr="00C41712">
        <w:rPr>
          <w:rFonts w:ascii="Verdana" w:hAnsi="Verdana"/>
          <w:bCs/>
          <w:sz w:val="20"/>
          <w:lang w:val="en-US"/>
        </w:rPr>
        <w:t>results</w:t>
      </w:r>
      <w:r w:rsidR="00C41712">
        <w:rPr>
          <w:rFonts w:ascii="Verdana" w:hAnsi="Verdana"/>
          <w:bCs/>
          <w:sz w:val="20"/>
          <w:lang w:val="en-US"/>
        </w:rPr>
        <w:t xml:space="preserve"> of the present study </w:t>
      </w:r>
      <w:r w:rsidR="00C41712" w:rsidRPr="00C41712">
        <w:rPr>
          <w:rFonts w:ascii="Verdana" w:hAnsi="Verdana"/>
          <w:bCs/>
          <w:sz w:val="20"/>
          <w:lang w:val="en-US"/>
        </w:rPr>
        <w:t>provide</w:t>
      </w:r>
      <w:r w:rsidR="00C41712">
        <w:rPr>
          <w:rFonts w:ascii="Verdana" w:hAnsi="Verdana"/>
          <w:bCs/>
          <w:sz w:val="20"/>
          <w:lang w:val="en-US"/>
        </w:rPr>
        <w:t xml:space="preserve"> </w:t>
      </w:r>
      <w:r w:rsidR="00C41712" w:rsidRPr="00C41712">
        <w:rPr>
          <w:rFonts w:ascii="Verdana" w:hAnsi="Verdana"/>
          <w:bCs/>
          <w:sz w:val="20"/>
          <w:lang w:val="en-US"/>
        </w:rPr>
        <w:t>evidence</w:t>
      </w:r>
      <w:r w:rsidR="00C41712">
        <w:rPr>
          <w:rFonts w:ascii="Verdana" w:hAnsi="Verdana"/>
          <w:bCs/>
          <w:sz w:val="20"/>
          <w:lang w:val="en-US"/>
        </w:rPr>
        <w:t xml:space="preserve"> </w:t>
      </w:r>
      <w:r w:rsidR="00C41712" w:rsidRPr="00C41712">
        <w:rPr>
          <w:rFonts w:ascii="Verdana" w:hAnsi="Verdana"/>
          <w:bCs/>
          <w:sz w:val="20"/>
          <w:lang w:val="en-US"/>
        </w:rPr>
        <w:t>for</w:t>
      </w:r>
      <w:r w:rsidR="00C41712">
        <w:rPr>
          <w:rFonts w:ascii="Verdana" w:hAnsi="Verdana"/>
          <w:bCs/>
          <w:sz w:val="20"/>
          <w:lang w:val="en-US"/>
        </w:rPr>
        <w:t xml:space="preserve"> </w:t>
      </w:r>
      <w:r w:rsidR="00C41712" w:rsidRPr="00C41712">
        <w:rPr>
          <w:rFonts w:ascii="Verdana" w:hAnsi="Verdana"/>
          <w:bCs/>
          <w:sz w:val="20"/>
          <w:lang w:val="en-US"/>
        </w:rPr>
        <w:t>a</w:t>
      </w:r>
      <w:r w:rsidR="00C41712">
        <w:rPr>
          <w:rFonts w:ascii="Verdana" w:hAnsi="Verdana"/>
          <w:bCs/>
          <w:sz w:val="20"/>
          <w:lang w:val="en-US"/>
        </w:rPr>
        <w:t xml:space="preserve"> </w:t>
      </w:r>
      <w:r w:rsidR="00C41712" w:rsidRPr="00C41712">
        <w:rPr>
          <w:rFonts w:ascii="Verdana" w:hAnsi="Verdana"/>
          <w:bCs/>
          <w:sz w:val="20"/>
          <w:lang w:val="en-US"/>
        </w:rPr>
        <w:t>direct</w:t>
      </w:r>
      <w:r w:rsidR="00C41712">
        <w:rPr>
          <w:rFonts w:ascii="Verdana" w:hAnsi="Verdana"/>
          <w:bCs/>
          <w:sz w:val="20"/>
          <w:lang w:val="en-US"/>
        </w:rPr>
        <w:t xml:space="preserve"> </w:t>
      </w:r>
      <w:r w:rsidR="00C41712" w:rsidRPr="00C41712">
        <w:rPr>
          <w:rFonts w:ascii="Verdana" w:hAnsi="Verdana"/>
          <w:bCs/>
          <w:sz w:val="20"/>
          <w:lang w:val="en-US"/>
        </w:rPr>
        <w:t>and</w:t>
      </w:r>
      <w:r w:rsidR="00C41712">
        <w:rPr>
          <w:rFonts w:ascii="Verdana" w:hAnsi="Verdana"/>
          <w:bCs/>
          <w:sz w:val="20"/>
          <w:lang w:val="en-US"/>
        </w:rPr>
        <w:t xml:space="preserve"> </w:t>
      </w:r>
      <w:r w:rsidR="00C41712" w:rsidRPr="00C41712">
        <w:rPr>
          <w:rFonts w:ascii="Verdana" w:hAnsi="Verdana"/>
          <w:bCs/>
          <w:sz w:val="20"/>
          <w:lang w:val="en-US"/>
        </w:rPr>
        <w:t>causal</w:t>
      </w:r>
      <w:r w:rsidR="00C41712">
        <w:rPr>
          <w:rFonts w:ascii="Verdana" w:hAnsi="Verdana"/>
          <w:bCs/>
          <w:sz w:val="20"/>
          <w:lang w:val="en-US"/>
        </w:rPr>
        <w:t xml:space="preserve"> </w:t>
      </w:r>
      <w:r w:rsidR="00C41712" w:rsidRPr="00C41712">
        <w:rPr>
          <w:rFonts w:ascii="Verdana" w:hAnsi="Verdana"/>
          <w:bCs/>
          <w:sz w:val="20"/>
          <w:lang w:val="en-US"/>
        </w:rPr>
        <w:t>involvement</w:t>
      </w:r>
      <w:r w:rsidR="00C41712">
        <w:rPr>
          <w:rFonts w:ascii="Verdana" w:hAnsi="Verdana"/>
          <w:bCs/>
          <w:sz w:val="20"/>
          <w:lang w:val="en-US"/>
        </w:rPr>
        <w:t xml:space="preserve"> </w:t>
      </w:r>
      <w:r w:rsidR="00C41712" w:rsidRPr="00C41712">
        <w:rPr>
          <w:rFonts w:ascii="Verdana" w:hAnsi="Verdana"/>
          <w:bCs/>
          <w:sz w:val="20"/>
          <w:lang w:val="en-US"/>
        </w:rPr>
        <w:t>of</w:t>
      </w:r>
      <w:r w:rsidR="0085238F">
        <w:rPr>
          <w:rFonts w:ascii="Verdana" w:hAnsi="Verdana"/>
          <w:bCs/>
          <w:sz w:val="20"/>
          <w:lang w:val="en-US"/>
        </w:rPr>
        <w:t xml:space="preserve"> </w:t>
      </w:r>
      <w:r w:rsidR="00C41712" w:rsidRPr="00C41712">
        <w:rPr>
          <w:rFonts w:ascii="Verdana" w:hAnsi="Verdana"/>
          <w:bCs/>
          <w:sz w:val="20"/>
          <w:lang w:val="en-US"/>
        </w:rPr>
        <w:t>M1</w:t>
      </w:r>
      <w:r w:rsidR="00C41712">
        <w:rPr>
          <w:rFonts w:ascii="Verdana" w:hAnsi="Verdana"/>
          <w:bCs/>
          <w:sz w:val="20"/>
          <w:lang w:val="en-US"/>
        </w:rPr>
        <w:t xml:space="preserve"> </w:t>
      </w:r>
      <w:r w:rsidR="00C41712" w:rsidRPr="00C41712">
        <w:rPr>
          <w:rFonts w:ascii="Verdana" w:hAnsi="Verdana"/>
          <w:bCs/>
          <w:sz w:val="20"/>
          <w:lang w:val="en-US"/>
        </w:rPr>
        <w:t>in</w:t>
      </w:r>
      <w:r w:rsidR="00C41712">
        <w:rPr>
          <w:rFonts w:ascii="Verdana" w:hAnsi="Verdana"/>
          <w:bCs/>
          <w:sz w:val="20"/>
          <w:lang w:val="en-US"/>
        </w:rPr>
        <w:t xml:space="preserve"> </w:t>
      </w:r>
      <w:r w:rsidR="00C41712" w:rsidRPr="00C41712">
        <w:rPr>
          <w:rFonts w:ascii="Verdana" w:hAnsi="Verdana"/>
          <w:bCs/>
          <w:sz w:val="20"/>
          <w:lang w:val="en-US"/>
        </w:rPr>
        <w:t>the</w:t>
      </w:r>
      <w:r w:rsidR="00C41712">
        <w:rPr>
          <w:rFonts w:ascii="Verdana" w:hAnsi="Verdana"/>
          <w:bCs/>
          <w:sz w:val="20"/>
          <w:lang w:val="en-US"/>
        </w:rPr>
        <w:t xml:space="preserve"> </w:t>
      </w:r>
      <w:r w:rsidR="00E45B41">
        <w:rPr>
          <w:rFonts w:ascii="Verdana" w:hAnsi="Verdana"/>
          <w:bCs/>
          <w:sz w:val="20"/>
          <w:lang w:val="en-US"/>
        </w:rPr>
        <w:t xml:space="preserve">implementation of </w:t>
      </w:r>
      <w:r w:rsidR="00C41712" w:rsidRPr="00C41712">
        <w:rPr>
          <w:rFonts w:ascii="Verdana" w:hAnsi="Verdana"/>
          <w:bCs/>
          <w:sz w:val="20"/>
          <w:lang w:val="en-US"/>
        </w:rPr>
        <w:t>value-based</w:t>
      </w:r>
      <w:r w:rsidR="00C41712">
        <w:rPr>
          <w:rFonts w:ascii="Verdana" w:hAnsi="Verdana"/>
          <w:bCs/>
          <w:sz w:val="20"/>
          <w:lang w:val="en-US"/>
        </w:rPr>
        <w:t xml:space="preserve"> </w:t>
      </w:r>
      <w:r w:rsidR="00C41712" w:rsidRPr="00C41712">
        <w:rPr>
          <w:rFonts w:ascii="Verdana" w:hAnsi="Verdana"/>
          <w:bCs/>
          <w:sz w:val="20"/>
          <w:lang w:val="en-US"/>
        </w:rPr>
        <w:t>process</w:t>
      </w:r>
      <w:r w:rsidR="00E45B41">
        <w:rPr>
          <w:rFonts w:ascii="Verdana" w:hAnsi="Verdana"/>
          <w:bCs/>
          <w:sz w:val="20"/>
          <w:lang w:val="en-US"/>
        </w:rPr>
        <w:t>es</w:t>
      </w:r>
      <w:r w:rsidR="00C41712">
        <w:rPr>
          <w:rFonts w:ascii="Verdana" w:hAnsi="Verdana"/>
          <w:bCs/>
          <w:sz w:val="20"/>
          <w:lang w:val="en-US"/>
        </w:rPr>
        <w:t xml:space="preserve"> </w:t>
      </w:r>
      <w:r w:rsidR="00C41712" w:rsidRPr="00C41712">
        <w:rPr>
          <w:rFonts w:ascii="Verdana" w:hAnsi="Verdana"/>
          <w:bCs/>
          <w:sz w:val="20"/>
          <w:lang w:val="en-US"/>
        </w:rPr>
        <w:t>underlying</w:t>
      </w:r>
      <w:r w:rsidR="00C41712">
        <w:rPr>
          <w:rFonts w:ascii="Verdana" w:hAnsi="Verdana"/>
          <w:bCs/>
          <w:sz w:val="20"/>
          <w:lang w:val="en-US"/>
        </w:rPr>
        <w:t xml:space="preserve"> </w:t>
      </w:r>
      <w:r w:rsidR="00C41712" w:rsidRPr="00C41712">
        <w:rPr>
          <w:rFonts w:ascii="Verdana" w:hAnsi="Verdana"/>
          <w:bCs/>
          <w:sz w:val="20"/>
          <w:lang w:val="en-US"/>
        </w:rPr>
        <w:t>motor</w:t>
      </w:r>
      <w:r w:rsidR="00C41712">
        <w:rPr>
          <w:rFonts w:ascii="Verdana" w:hAnsi="Verdana"/>
          <w:bCs/>
          <w:sz w:val="20"/>
          <w:lang w:val="en-US"/>
        </w:rPr>
        <w:t xml:space="preserve"> </w:t>
      </w:r>
      <w:r w:rsidR="00C41712" w:rsidRPr="00C41712">
        <w:rPr>
          <w:rFonts w:ascii="Verdana" w:hAnsi="Verdana"/>
          <w:bCs/>
          <w:sz w:val="20"/>
          <w:lang w:val="en-US"/>
        </w:rPr>
        <w:t>decisions.</w:t>
      </w:r>
    </w:p>
    <w:sectPr w:rsidR="00B408B7" w:rsidRPr="00C4171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imes-Roman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Helvetica Neue">
    <w:altName w:val="Malgun Gothic"/>
    <w:charset w:val="00"/>
    <w:family w:val="auto"/>
    <w:pitch w:val="variable"/>
    <w:sig w:usb0="00000003" w:usb1="500079DB" w:usb2="0000001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5204"/>
    <w:rsid w:val="000035A5"/>
    <w:rsid w:val="00010B9F"/>
    <w:rsid w:val="000114FA"/>
    <w:rsid w:val="00026321"/>
    <w:rsid w:val="00030775"/>
    <w:rsid w:val="00123398"/>
    <w:rsid w:val="00146181"/>
    <w:rsid w:val="001608F3"/>
    <w:rsid w:val="00197710"/>
    <w:rsid w:val="001E05F8"/>
    <w:rsid w:val="00256C4A"/>
    <w:rsid w:val="002C396E"/>
    <w:rsid w:val="00323283"/>
    <w:rsid w:val="00331B92"/>
    <w:rsid w:val="00333D7B"/>
    <w:rsid w:val="003A1637"/>
    <w:rsid w:val="00426157"/>
    <w:rsid w:val="00493AB7"/>
    <w:rsid w:val="004F7859"/>
    <w:rsid w:val="00533796"/>
    <w:rsid w:val="005641DC"/>
    <w:rsid w:val="005D41E2"/>
    <w:rsid w:val="00617D8E"/>
    <w:rsid w:val="00641CFE"/>
    <w:rsid w:val="00664E1A"/>
    <w:rsid w:val="0069520A"/>
    <w:rsid w:val="006C31D4"/>
    <w:rsid w:val="0070725F"/>
    <w:rsid w:val="0085238F"/>
    <w:rsid w:val="00857544"/>
    <w:rsid w:val="008F65C7"/>
    <w:rsid w:val="00900225"/>
    <w:rsid w:val="00946B41"/>
    <w:rsid w:val="00984FAC"/>
    <w:rsid w:val="009A6AC2"/>
    <w:rsid w:val="009C52C6"/>
    <w:rsid w:val="009C6BE6"/>
    <w:rsid w:val="009F51FE"/>
    <w:rsid w:val="00A609A2"/>
    <w:rsid w:val="00A65204"/>
    <w:rsid w:val="00AB32D8"/>
    <w:rsid w:val="00AF5693"/>
    <w:rsid w:val="00B408B7"/>
    <w:rsid w:val="00B56A22"/>
    <w:rsid w:val="00B72F94"/>
    <w:rsid w:val="00BB071C"/>
    <w:rsid w:val="00C412ED"/>
    <w:rsid w:val="00C41712"/>
    <w:rsid w:val="00D20EF2"/>
    <w:rsid w:val="00D6276E"/>
    <w:rsid w:val="00DA4895"/>
    <w:rsid w:val="00E20E4C"/>
    <w:rsid w:val="00E45B41"/>
    <w:rsid w:val="00EC77EE"/>
    <w:rsid w:val="00FB56D9"/>
    <w:rsid w:val="00FB578F"/>
    <w:rsid w:val="00FD7D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A74916"/>
  <w15:chartTrackingRefBased/>
  <w15:docId w15:val="{B20A9A12-1717-40F2-B56A-8879A422CD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65204"/>
    <w:pPr>
      <w:spacing w:after="0" w:line="240" w:lineRule="auto"/>
    </w:pPr>
    <w:rPr>
      <w:rFonts w:eastAsiaTheme="minorEastAsia"/>
      <w:sz w:val="24"/>
      <w:szCs w:val="24"/>
      <w:lang w:val="fr-FR"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Marquedecommentaire">
    <w:name w:val="annotation reference"/>
    <w:basedOn w:val="Policepardfaut"/>
    <w:uiPriority w:val="99"/>
    <w:semiHidden/>
    <w:unhideWhenUsed/>
    <w:rsid w:val="00A65204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A65204"/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A65204"/>
    <w:rPr>
      <w:rFonts w:eastAsiaTheme="minorEastAsia"/>
      <w:sz w:val="20"/>
      <w:szCs w:val="20"/>
      <w:lang w:val="fr-FR"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A65204"/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A65204"/>
    <w:rPr>
      <w:rFonts w:ascii="Segoe UI" w:eastAsiaTheme="minorEastAsia" w:hAnsi="Segoe UI" w:cs="Segoe UI"/>
      <w:sz w:val="18"/>
      <w:szCs w:val="18"/>
      <w:lang w:val="fr-FR" w:eastAsia="fr-FR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D6276E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D6276E"/>
    <w:rPr>
      <w:rFonts w:eastAsiaTheme="minorEastAsia"/>
      <w:b/>
      <w:bCs/>
      <w:sz w:val="20"/>
      <w:szCs w:val="20"/>
      <w:lang w:val="fr-FR" w:eastAsia="fr-FR"/>
    </w:rPr>
  </w:style>
  <w:style w:type="paragraph" w:styleId="Rvision">
    <w:name w:val="Revision"/>
    <w:hidden/>
    <w:uiPriority w:val="99"/>
    <w:semiHidden/>
    <w:rsid w:val="008F65C7"/>
    <w:pPr>
      <w:spacing w:after="0" w:line="240" w:lineRule="auto"/>
    </w:pPr>
    <w:rPr>
      <w:rFonts w:eastAsiaTheme="minorEastAsia"/>
      <w:sz w:val="24"/>
      <w:szCs w:val="24"/>
      <w:lang w:val="fr-FR"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626</Words>
  <Characters>3445</Characters>
  <Application>Microsoft Office Word</Application>
  <DocSecurity>0</DocSecurity>
  <Lines>28</Lines>
  <Paragraphs>8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Université Catholique de Louvain</Company>
  <LinksUpToDate>false</LinksUpToDate>
  <CharactersWithSpaces>4063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Gérard Derosiere</dc:creator>
  <cp:keywords/>
  <dc:description/>
  <cp:lastModifiedBy>Gérard Derosiere</cp:lastModifiedBy>
  <cp:revision>2</cp:revision>
  <dcterms:created xsi:type="dcterms:W3CDTF">2015-04-29T13:04:00Z</dcterms:created>
  <dcterms:modified xsi:type="dcterms:W3CDTF">2015-04-29T13:04:00Z</dcterms:modified>
</cp:coreProperties>
</file>