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6214" w:rsidRPr="00145F0A" w:rsidRDefault="00145F0A" w:rsidP="00D85F77">
      <w:pPr>
        <w:pBdr>
          <w:top w:val="single" w:sz="4" w:space="1" w:color="auto"/>
          <w:left w:val="single" w:sz="4" w:space="1" w:color="auto"/>
          <w:bottom w:val="single" w:sz="4" w:space="1" w:color="auto"/>
          <w:right w:val="single" w:sz="4" w:space="1" w:color="auto"/>
        </w:pBdr>
        <w:spacing w:line="240" w:lineRule="auto"/>
        <w:jc w:val="center"/>
        <w:rPr>
          <w:rFonts w:ascii="Times New Roman" w:hAnsi="Times New Roman" w:cs="Times New Roman"/>
          <w:b/>
          <w:i/>
          <w:sz w:val="28"/>
          <w:szCs w:val="28"/>
        </w:rPr>
      </w:pPr>
      <w:bookmarkStart w:id="0" w:name="_GoBack"/>
      <w:r w:rsidRPr="00145F0A">
        <w:rPr>
          <w:rFonts w:ascii="Times New Roman" w:hAnsi="Times New Roman" w:cs="Times New Roman"/>
          <w:b/>
          <w:i/>
          <w:sz w:val="28"/>
          <w:szCs w:val="28"/>
        </w:rPr>
        <w:t>L’É</w:t>
      </w:r>
      <w:r w:rsidR="00F7344F" w:rsidRPr="00145F0A">
        <w:rPr>
          <w:rFonts w:ascii="Times New Roman" w:hAnsi="Times New Roman" w:cs="Times New Roman"/>
          <w:b/>
          <w:i/>
          <w:sz w:val="28"/>
          <w:szCs w:val="28"/>
        </w:rPr>
        <w:t>vangile pour les jeunes à l’ère de la révolution numérique : une nécessaire évolution pour que le message du Christ touche les adolescents aux périphéries</w:t>
      </w:r>
    </w:p>
    <w:bookmarkEnd w:id="0"/>
    <w:p w:rsidR="00BC4044" w:rsidRPr="00145F0A" w:rsidRDefault="00BC4044" w:rsidP="00D85F77">
      <w:pPr>
        <w:pBdr>
          <w:top w:val="single" w:sz="4" w:space="1" w:color="auto"/>
          <w:left w:val="single" w:sz="4" w:space="1" w:color="auto"/>
          <w:bottom w:val="single" w:sz="4" w:space="1" w:color="auto"/>
          <w:right w:val="single" w:sz="4" w:space="1" w:color="auto"/>
        </w:pBdr>
        <w:spacing w:line="240" w:lineRule="auto"/>
        <w:jc w:val="center"/>
        <w:rPr>
          <w:rFonts w:ascii="Times New Roman" w:hAnsi="Times New Roman" w:cs="Times New Roman"/>
          <w:b/>
          <w:sz w:val="28"/>
          <w:szCs w:val="28"/>
        </w:rPr>
      </w:pPr>
      <w:r w:rsidRPr="00145F0A">
        <w:rPr>
          <w:rFonts w:ascii="Times New Roman" w:hAnsi="Times New Roman" w:cs="Times New Roman"/>
          <w:b/>
          <w:sz w:val="28"/>
          <w:szCs w:val="28"/>
        </w:rPr>
        <w:t>Geoffrey L</w:t>
      </w:r>
      <w:r w:rsidRPr="00145F0A">
        <w:rPr>
          <w:rFonts w:ascii="Times New Roman" w:hAnsi="Times New Roman" w:cs="Times New Roman"/>
          <w:b/>
          <w:sz w:val="24"/>
          <w:szCs w:val="24"/>
        </w:rPr>
        <w:t>EGRAND</w:t>
      </w:r>
      <w:r w:rsidRPr="00145F0A">
        <w:rPr>
          <w:rStyle w:val="Appelnotedebasdep"/>
          <w:rFonts w:ascii="Times New Roman" w:hAnsi="Times New Roman" w:cs="Times New Roman"/>
          <w:b/>
          <w:sz w:val="28"/>
          <w:szCs w:val="28"/>
        </w:rPr>
        <w:footnoteReference w:id="1"/>
      </w:r>
    </w:p>
    <w:p w:rsidR="007D4AC2" w:rsidRPr="00D85F77" w:rsidRDefault="00D85F77" w:rsidP="00D85F77">
      <w:pPr>
        <w:pBdr>
          <w:top w:val="single" w:sz="4" w:space="1" w:color="auto"/>
          <w:left w:val="single" w:sz="4" w:space="1" w:color="auto"/>
          <w:bottom w:val="single" w:sz="4" w:space="1" w:color="auto"/>
          <w:right w:val="single" w:sz="4" w:space="1" w:color="auto"/>
        </w:pBdr>
        <w:jc w:val="center"/>
        <w:rPr>
          <w:rFonts w:ascii="Times New Roman" w:eastAsia="Times New Roman" w:hAnsi="Times New Roman" w:cs="Times New Roman"/>
        </w:rPr>
      </w:pPr>
      <w:r w:rsidRPr="00D85F77">
        <w:rPr>
          <w:rFonts w:ascii="Times New Roman" w:eastAsia="Times New Roman" w:hAnsi="Times New Roman" w:cs="Times New Roman"/>
          <w:b/>
          <w:bCs/>
          <w:i/>
          <w:iCs/>
          <w:sz w:val="28"/>
          <w:szCs w:val="28"/>
        </w:rPr>
        <w:t xml:space="preserve">The Gospel for </w:t>
      </w:r>
      <w:proofErr w:type="spellStart"/>
      <w:r w:rsidRPr="00D85F77">
        <w:rPr>
          <w:rFonts w:ascii="Times New Roman" w:eastAsia="Times New Roman" w:hAnsi="Times New Roman" w:cs="Times New Roman"/>
          <w:b/>
          <w:bCs/>
          <w:i/>
          <w:iCs/>
          <w:sz w:val="28"/>
          <w:szCs w:val="28"/>
        </w:rPr>
        <w:t>young</w:t>
      </w:r>
      <w:proofErr w:type="spellEnd"/>
      <w:r w:rsidRPr="00D85F77">
        <w:rPr>
          <w:rFonts w:ascii="Times New Roman" w:eastAsia="Times New Roman" w:hAnsi="Times New Roman" w:cs="Times New Roman"/>
          <w:b/>
          <w:bCs/>
          <w:i/>
          <w:iCs/>
          <w:sz w:val="28"/>
          <w:szCs w:val="28"/>
        </w:rPr>
        <w:t xml:space="preserve"> people in the </w:t>
      </w:r>
      <w:proofErr w:type="spellStart"/>
      <w:r w:rsidRPr="00D85F77">
        <w:rPr>
          <w:rFonts w:ascii="Times New Roman" w:eastAsia="Times New Roman" w:hAnsi="Times New Roman" w:cs="Times New Roman"/>
          <w:b/>
          <w:bCs/>
          <w:i/>
          <w:iCs/>
          <w:sz w:val="28"/>
          <w:szCs w:val="28"/>
        </w:rPr>
        <w:t>age</w:t>
      </w:r>
      <w:proofErr w:type="spellEnd"/>
      <w:r w:rsidRPr="00D85F77">
        <w:rPr>
          <w:rFonts w:ascii="Times New Roman" w:eastAsia="Times New Roman" w:hAnsi="Times New Roman" w:cs="Times New Roman"/>
          <w:b/>
          <w:bCs/>
          <w:i/>
          <w:iCs/>
          <w:sz w:val="28"/>
          <w:szCs w:val="28"/>
        </w:rPr>
        <w:t xml:space="preserve"> of the digital </w:t>
      </w:r>
      <w:proofErr w:type="spellStart"/>
      <w:r w:rsidRPr="00D85F77">
        <w:rPr>
          <w:rFonts w:ascii="Times New Roman" w:eastAsia="Times New Roman" w:hAnsi="Times New Roman" w:cs="Times New Roman"/>
          <w:b/>
          <w:bCs/>
          <w:i/>
          <w:iCs/>
          <w:sz w:val="28"/>
          <w:szCs w:val="28"/>
        </w:rPr>
        <w:t>revolution</w:t>
      </w:r>
      <w:proofErr w:type="spellEnd"/>
      <w:r w:rsidRPr="00D85F77">
        <w:rPr>
          <w:rFonts w:ascii="Times New Roman" w:eastAsia="Times New Roman" w:hAnsi="Times New Roman" w:cs="Times New Roman"/>
          <w:b/>
          <w:bCs/>
          <w:i/>
          <w:iCs/>
          <w:sz w:val="28"/>
          <w:szCs w:val="28"/>
        </w:rPr>
        <w:t xml:space="preserve">: an essential </w:t>
      </w:r>
      <w:proofErr w:type="spellStart"/>
      <w:r w:rsidRPr="00D85F77">
        <w:rPr>
          <w:rFonts w:ascii="Times New Roman" w:eastAsia="Times New Roman" w:hAnsi="Times New Roman" w:cs="Times New Roman"/>
          <w:b/>
          <w:bCs/>
          <w:i/>
          <w:iCs/>
          <w:sz w:val="28"/>
          <w:szCs w:val="28"/>
        </w:rPr>
        <w:t>development</w:t>
      </w:r>
      <w:proofErr w:type="spellEnd"/>
      <w:r w:rsidRPr="00D85F77">
        <w:rPr>
          <w:rFonts w:ascii="Times New Roman" w:eastAsia="Times New Roman" w:hAnsi="Times New Roman" w:cs="Times New Roman"/>
          <w:b/>
          <w:bCs/>
          <w:i/>
          <w:iCs/>
          <w:sz w:val="28"/>
          <w:szCs w:val="28"/>
        </w:rPr>
        <w:t xml:space="preserve"> for </w:t>
      </w:r>
      <w:proofErr w:type="spellStart"/>
      <w:r w:rsidRPr="00D85F77">
        <w:rPr>
          <w:rFonts w:ascii="Times New Roman" w:eastAsia="Times New Roman" w:hAnsi="Times New Roman" w:cs="Times New Roman"/>
          <w:b/>
          <w:bCs/>
          <w:i/>
          <w:iCs/>
          <w:sz w:val="28"/>
          <w:szCs w:val="28"/>
        </w:rPr>
        <w:t>Christ’s</w:t>
      </w:r>
      <w:proofErr w:type="spellEnd"/>
      <w:r w:rsidRPr="00D85F77">
        <w:rPr>
          <w:rFonts w:ascii="Times New Roman" w:eastAsia="Times New Roman" w:hAnsi="Times New Roman" w:cs="Times New Roman"/>
          <w:b/>
          <w:bCs/>
          <w:i/>
          <w:iCs/>
          <w:sz w:val="28"/>
          <w:szCs w:val="28"/>
        </w:rPr>
        <w:t xml:space="preserve"> message to </w:t>
      </w:r>
      <w:proofErr w:type="spellStart"/>
      <w:r w:rsidRPr="00D85F77">
        <w:rPr>
          <w:rFonts w:ascii="Times New Roman" w:eastAsia="Times New Roman" w:hAnsi="Times New Roman" w:cs="Times New Roman"/>
          <w:b/>
          <w:bCs/>
          <w:i/>
          <w:iCs/>
          <w:sz w:val="28"/>
          <w:szCs w:val="28"/>
        </w:rPr>
        <w:t>reach</w:t>
      </w:r>
      <w:proofErr w:type="spellEnd"/>
      <w:r w:rsidRPr="00D85F77">
        <w:rPr>
          <w:rFonts w:ascii="Times New Roman" w:eastAsia="Times New Roman" w:hAnsi="Times New Roman" w:cs="Times New Roman"/>
          <w:b/>
          <w:bCs/>
          <w:i/>
          <w:iCs/>
          <w:sz w:val="28"/>
          <w:szCs w:val="28"/>
        </w:rPr>
        <w:t xml:space="preserve"> adolescents in the </w:t>
      </w:r>
      <w:proofErr w:type="spellStart"/>
      <w:r w:rsidRPr="00D85F77">
        <w:rPr>
          <w:rFonts w:ascii="Times New Roman" w:eastAsia="Times New Roman" w:hAnsi="Times New Roman" w:cs="Times New Roman"/>
          <w:b/>
          <w:bCs/>
          <w:i/>
          <w:iCs/>
          <w:sz w:val="28"/>
          <w:szCs w:val="28"/>
        </w:rPr>
        <w:t>peripheries</w:t>
      </w:r>
      <w:proofErr w:type="spellEnd"/>
    </w:p>
    <w:p w:rsidR="00AA23F1" w:rsidRDefault="00AA23F1" w:rsidP="007D4AC2">
      <w:pPr>
        <w:spacing w:line="240" w:lineRule="auto"/>
        <w:jc w:val="both"/>
        <w:rPr>
          <w:rFonts w:ascii="Times New Roman" w:hAnsi="Times New Roman" w:cs="Times New Roman"/>
          <w:sz w:val="24"/>
          <w:szCs w:val="24"/>
        </w:rPr>
      </w:pPr>
    </w:p>
    <w:p w:rsidR="00F3095A" w:rsidRDefault="002028DB" w:rsidP="00B6673C">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pastorale scolaire en Belgique francophone constitue un enjeu majeur dans notre pays puisque environ 40% des enfants fréquentent une école catholique primaire et 60% des jeunes sont inscrits dans un établissement catholique secondaire</w:t>
      </w:r>
      <w:r w:rsidR="00D82349">
        <w:rPr>
          <w:rStyle w:val="Appelnotedebasdep"/>
          <w:rFonts w:ascii="Times New Roman" w:hAnsi="Times New Roman" w:cs="Times New Roman"/>
          <w:sz w:val="24"/>
          <w:szCs w:val="24"/>
        </w:rPr>
        <w:footnoteReference w:id="2"/>
      </w:r>
      <w:r w:rsidR="007F644C">
        <w:rPr>
          <w:rFonts w:ascii="Times New Roman" w:hAnsi="Times New Roman" w:cs="Times New Roman"/>
          <w:sz w:val="24"/>
          <w:szCs w:val="24"/>
        </w:rPr>
        <w:t>.</w:t>
      </w:r>
      <w:r>
        <w:rPr>
          <w:rFonts w:ascii="Times New Roman" w:hAnsi="Times New Roman" w:cs="Times New Roman"/>
          <w:sz w:val="24"/>
          <w:szCs w:val="24"/>
        </w:rPr>
        <w:t xml:space="preserve"> </w:t>
      </w:r>
      <w:r w:rsidR="00F402C6">
        <w:rPr>
          <w:rFonts w:ascii="Times New Roman" w:hAnsi="Times New Roman" w:cs="Times New Roman"/>
          <w:sz w:val="24"/>
          <w:szCs w:val="24"/>
        </w:rPr>
        <w:t>Cette proportion élevée constitue en même temps un marqueur de la grande diversité culturelle et religieuse présente</w:t>
      </w:r>
      <w:r w:rsidR="002107C5">
        <w:rPr>
          <w:rFonts w:ascii="Times New Roman" w:hAnsi="Times New Roman" w:cs="Times New Roman"/>
          <w:sz w:val="24"/>
          <w:szCs w:val="24"/>
        </w:rPr>
        <w:t xml:space="preserve"> chez nous</w:t>
      </w:r>
      <w:r w:rsidR="00F402C6">
        <w:rPr>
          <w:rFonts w:ascii="Times New Roman" w:hAnsi="Times New Roman" w:cs="Times New Roman"/>
          <w:sz w:val="24"/>
          <w:szCs w:val="24"/>
        </w:rPr>
        <w:t xml:space="preserve">. </w:t>
      </w:r>
      <w:r>
        <w:rPr>
          <w:rFonts w:ascii="Times New Roman" w:hAnsi="Times New Roman" w:cs="Times New Roman"/>
          <w:sz w:val="24"/>
          <w:szCs w:val="24"/>
        </w:rPr>
        <w:t>De plus en plus, des animateurs en pastorale utilisent les nouvelles technologies du numérique non seulement comme outil de diff</w:t>
      </w:r>
      <w:r w:rsidR="004D64B4">
        <w:rPr>
          <w:rFonts w:ascii="Times New Roman" w:hAnsi="Times New Roman" w:cs="Times New Roman"/>
          <w:sz w:val="24"/>
          <w:szCs w:val="24"/>
        </w:rPr>
        <w:t>usion</w:t>
      </w:r>
      <w:r w:rsidR="00D82349">
        <w:rPr>
          <w:rFonts w:ascii="Times New Roman" w:hAnsi="Times New Roman" w:cs="Times New Roman"/>
          <w:sz w:val="24"/>
          <w:szCs w:val="24"/>
        </w:rPr>
        <w:t xml:space="preserve"> </w:t>
      </w:r>
      <w:r>
        <w:rPr>
          <w:rFonts w:ascii="Times New Roman" w:hAnsi="Times New Roman" w:cs="Times New Roman"/>
          <w:sz w:val="24"/>
          <w:szCs w:val="24"/>
        </w:rPr>
        <w:t>mais aussi de comme outil d’interaction (</w:t>
      </w:r>
      <w:r w:rsidR="004D64B4">
        <w:rPr>
          <w:rFonts w:ascii="Times New Roman" w:hAnsi="Times New Roman" w:cs="Times New Roman"/>
          <w:sz w:val="24"/>
          <w:szCs w:val="24"/>
        </w:rPr>
        <w:t xml:space="preserve">vidéos, podcasts, mini-film, </w:t>
      </w:r>
      <w:r>
        <w:rPr>
          <w:rFonts w:ascii="Times New Roman" w:hAnsi="Times New Roman" w:cs="Times New Roman"/>
          <w:sz w:val="24"/>
          <w:szCs w:val="24"/>
        </w:rPr>
        <w:t>Doodle</w:t>
      </w:r>
      <w:r w:rsidR="00F402C6">
        <w:rPr>
          <w:rFonts w:ascii="Times New Roman" w:hAnsi="Times New Roman" w:cs="Times New Roman"/>
          <w:sz w:val="24"/>
          <w:szCs w:val="24"/>
        </w:rPr>
        <w:t xml:space="preserve"> pour les animateurs</w:t>
      </w:r>
      <w:r>
        <w:rPr>
          <w:rFonts w:ascii="Times New Roman" w:hAnsi="Times New Roman" w:cs="Times New Roman"/>
          <w:sz w:val="24"/>
          <w:szCs w:val="24"/>
        </w:rPr>
        <w:t>, e-learning via Moodle, création du « mur Facebook de Jésus</w:t>
      </w:r>
      <w:r w:rsidR="00F402C6">
        <w:rPr>
          <w:rFonts w:ascii="Times New Roman" w:hAnsi="Times New Roman" w:cs="Times New Roman"/>
          <w:sz w:val="24"/>
          <w:szCs w:val="24"/>
        </w:rPr>
        <w:t> »</w:t>
      </w:r>
      <w:r>
        <w:rPr>
          <w:rFonts w:ascii="Times New Roman" w:hAnsi="Times New Roman" w:cs="Times New Roman"/>
          <w:sz w:val="24"/>
          <w:szCs w:val="24"/>
        </w:rPr>
        <w:t>)</w:t>
      </w:r>
      <w:r w:rsidR="00D82349">
        <w:rPr>
          <w:rFonts w:ascii="Times New Roman" w:hAnsi="Times New Roman" w:cs="Times New Roman"/>
          <w:sz w:val="24"/>
          <w:szCs w:val="24"/>
        </w:rPr>
        <w:t>. Dans ce contexte du web 2.0</w:t>
      </w:r>
      <w:r w:rsidR="00D82349">
        <w:rPr>
          <w:rStyle w:val="Appelnotedebasdep"/>
          <w:rFonts w:ascii="Times New Roman" w:hAnsi="Times New Roman" w:cs="Times New Roman"/>
          <w:sz w:val="24"/>
          <w:szCs w:val="24"/>
        </w:rPr>
        <w:footnoteReference w:id="3"/>
      </w:r>
      <w:r w:rsidR="00D82349">
        <w:rPr>
          <w:rFonts w:ascii="Times New Roman" w:hAnsi="Times New Roman" w:cs="Times New Roman"/>
          <w:sz w:val="24"/>
          <w:szCs w:val="24"/>
        </w:rPr>
        <w:t xml:space="preserve">, </w:t>
      </w:r>
      <w:r w:rsidR="00F402C6">
        <w:rPr>
          <w:rFonts w:ascii="Times New Roman" w:hAnsi="Times New Roman" w:cs="Times New Roman"/>
          <w:sz w:val="24"/>
          <w:szCs w:val="24"/>
        </w:rPr>
        <w:t xml:space="preserve">que permet cette utilisation du numérique et quelles en sont ses limites ? Après avoir présenté quelques outils en lien avec le numérique utilisés de la zone </w:t>
      </w:r>
      <w:r w:rsidR="00091CB8">
        <w:rPr>
          <w:rFonts w:ascii="Times New Roman" w:hAnsi="Times New Roman" w:cs="Times New Roman"/>
          <w:sz w:val="24"/>
          <w:szCs w:val="24"/>
        </w:rPr>
        <w:t xml:space="preserve">de pastorale scolaire de </w:t>
      </w:r>
      <w:r w:rsidR="002107C5">
        <w:rPr>
          <w:rFonts w:ascii="Times New Roman" w:hAnsi="Times New Roman" w:cs="Times New Roman"/>
          <w:sz w:val="24"/>
          <w:szCs w:val="24"/>
        </w:rPr>
        <w:t>Bruxelles</w:t>
      </w:r>
      <w:r w:rsidR="00F402C6">
        <w:rPr>
          <w:rFonts w:ascii="Times New Roman" w:hAnsi="Times New Roman" w:cs="Times New Roman"/>
          <w:sz w:val="24"/>
          <w:szCs w:val="24"/>
        </w:rPr>
        <w:t>, j’expliquerai pourquoi encourager</w:t>
      </w:r>
      <w:r w:rsidR="00F3095A">
        <w:rPr>
          <w:rFonts w:ascii="Times New Roman" w:hAnsi="Times New Roman" w:cs="Times New Roman"/>
          <w:sz w:val="24"/>
          <w:szCs w:val="24"/>
        </w:rPr>
        <w:t xml:space="preserve"> le développement du numér</w:t>
      </w:r>
      <w:r w:rsidR="00EF3EC7">
        <w:rPr>
          <w:rFonts w:ascii="Times New Roman" w:hAnsi="Times New Roman" w:cs="Times New Roman"/>
          <w:sz w:val="24"/>
          <w:szCs w:val="24"/>
        </w:rPr>
        <w:t>ique</w:t>
      </w:r>
      <w:r w:rsidR="00F402C6">
        <w:rPr>
          <w:rFonts w:ascii="Times New Roman" w:hAnsi="Times New Roman" w:cs="Times New Roman"/>
          <w:sz w:val="24"/>
          <w:szCs w:val="24"/>
        </w:rPr>
        <w:t xml:space="preserve"> tout en plaçant tout de même les balises nécessaires pour ne pas tomber dans la « cyber-béat</w:t>
      </w:r>
      <w:r w:rsidR="008E4CCB">
        <w:rPr>
          <w:rFonts w:ascii="Times New Roman" w:hAnsi="Times New Roman" w:cs="Times New Roman"/>
          <w:sz w:val="24"/>
          <w:szCs w:val="24"/>
        </w:rPr>
        <w:t>-</w:t>
      </w:r>
      <w:proofErr w:type="spellStart"/>
      <w:r w:rsidR="00F402C6">
        <w:rPr>
          <w:rFonts w:ascii="Times New Roman" w:hAnsi="Times New Roman" w:cs="Times New Roman"/>
          <w:sz w:val="24"/>
          <w:szCs w:val="24"/>
        </w:rPr>
        <w:t>itude</w:t>
      </w:r>
      <w:proofErr w:type="spellEnd"/>
      <w:r w:rsidR="007F644C">
        <w:rPr>
          <w:rFonts w:ascii="Times New Roman" w:hAnsi="Times New Roman" w:cs="Times New Roman"/>
          <w:sz w:val="24"/>
          <w:szCs w:val="24"/>
        </w:rPr>
        <w:t> »</w:t>
      </w:r>
      <w:r w:rsidR="00091CB8">
        <w:rPr>
          <w:rStyle w:val="Appelnotedebasdep"/>
          <w:rFonts w:ascii="Times New Roman" w:hAnsi="Times New Roman" w:cs="Times New Roman"/>
          <w:sz w:val="24"/>
          <w:szCs w:val="24"/>
        </w:rPr>
        <w:footnoteReference w:id="4"/>
      </w:r>
      <w:r w:rsidR="00F402C6">
        <w:rPr>
          <w:rFonts w:ascii="Times New Roman" w:hAnsi="Times New Roman" w:cs="Times New Roman"/>
          <w:sz w:val="24"/>
          <w:szCs w:val="24"/>
        </w:rPr>
        <w:t>.</w:t>
      </w:r>
      <w:r w:rsidR="00F3095A">
        <w:rPr>
          <w:rFonts w:ascii="Times New Roman" w:hAnsi="Times New Roman" w:cs="Times New Roman"/>
          <w:sz w:val="24"/>
          <w:szCs w:val="24"/>
        </w:rPr>
        <w:t xml:space="preserve"> L’apport de théologiens de renom (P. Tillich, M. Dumas, L. </w:t>
      </w:r>
      <w:proofErr w:type="spellStart"/>
      <w:r w:rsidR="00F3095A">
        <w:rPr>
          <w:rFonts w:ascii="Times New Roman" w:hAnsi="Times New Roman" w:cs="Times New Roman"/>
          <w:sz w:val="24"/>
          <w:szCs w:val="24"/>
        </w:rPr>
        <w:t>Boeve</w:t>
      </w:r>
      <w:proofErr w:type="spellEnd"/>
      <w:r w:rsidR="00F3095A">
        <w:rPr>
          <w:rFonts w:ascii="Times New Roman" w:hAnsi="Times New Roman" w:cs="Times New Roman"/>
          <w:sz w:val="24"/>
          <w:szCs w:val="24"/>
        </w:rPr>
        <w:t>) mis en perspective avec nos pratiques du terrain donnera de l</w:t>
      </w:r>
      <w:r w:rsidR="00B6673C">
        <w:rPr>
          <w:rFonts w:ascii="Times New Roman" w:hAnsi="Times New Roman" w:cs="Times New Roman"/>
          <w:sz w:val="24"/>
          <w:szCs w:val="24"/>
        </w:rPr>
        <w:t>a densité à cette présentation</w:t>
      </w:r>
      <w:r w:rsidR="00F3095A">
        <w:rPr>
          <w:rFonts w:ascii="Times New Roman" w:hAnsi="Times New Roman" w:cs="Times New Roman"/>
          <w:sz w:val="24"/>
          <w:szCs w:val="24"/>
        </w:rPr>
        <w:t xml:space="preserve">. </w:t>
      </w:r>
    </w:p>
    <w:p w:rsidR="00DC1FF1" w:rsidRPr="00DC1FF1" w:rsidRDefault="00F3095A" w:rsidP="007F644C">
      <w:pPr>
        <w:spacing w:line="240" w:lineRule="auto"/>
        <w:jc w:val="both"/>
        <w:rPr>
          <w:rFonts w:ascii="Times New Roman" w:hAnsi="Times New Roman" w:cs="Times New Roman"/>
          <w:b/>
          <w:sz w:val="24"/>
          <w:szCs w:val="24"/>
        </w:rPr>
      </w:pPr>
      <w:r w:rsidRPr="00F3095A">
        <w:rPr>
          <w:rFonts w:ascii="Times New Roman" w:hAnsi="Times New Roman" w:cs="Times New Roman"/>
          <w:b/>
          <w:sz w:val="24"/>
          <w:szCs w:val="24"/>
        </w:rPr>
        <w:t>Contexte de la pastorale scolaire en Belgique francophone</w:t>
      </w:r>
      <w:r w:rsidR="00091CB8">
        <w:rPr>
          <w:rFonts w:ascii="Times New Roman" w:hAnsi="Times New Roman" w:cs="Times New Roman"/>
          <w:b/>
          <w:sz w:val="24"/>
          <w:szCs w:val="24"/>
        </w:rPr>
        <w:t xml:space="preserve"> et cadre théorique</w:t>
      </w:r>
    </w:p>
    <w:p w:rsidR="00F3095A" w:rsidRPr="00145F0A" w:rsidRDefault="00F3095A" w:rsidP="00F3095A">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Tout en tenant compte de la multi-culturalité ambiante</w:t>
      </w:r>
      <w:r w:rsidR="00DC1FF1">
        <w:rPr>
          <w:rStyle w:val="Appelnotedebasdep"/>
          <w:rFonts w:ascii="Times New Roman" w:hAnsi="Times New Roman" w:cs="Times New Roman"/>
          <w:sz w:val="24"/>
          <w:szCs w:val="24"/>
        </w:rPr>
        <w:footnoteReference w:id="5"/>
      </w:r>
      <w:r>
        <w:rPr>
          <w:rFonts w:ascii="Times New Roman" w:hAnsi="Times New Roman" w:cs="Times New Roman"/>
          <w:sz w:val="24"/>
          <w:szCs w:val="24"/>
        </w:rPr>
        <w:t xml:space="preserve">, l’école catholique en Belgique francophone se veut « ouverte » pour ce milieu hétérogène et garde l’ambition </w:t>
      </w:r>
      <w:r w:rsidRPr="00145F0A">
        <w:rPr>
          <w:rFonts w:ascii="Times New Roman" w:hAnsi="Times New Roman" w:cs="Times New Roman"/>
          <w:sz w:val="24"/>
          <w:szCs w:val="24"/>
        </w:rPr>
        <w:t>de proposer à tous le message chrétie</w:t>
      </w:r>
      <w:r w:rsidR="00091CB8">
        <w:rPr>
          <w:rFonts w:ascii="Times New Roman" w:hAnsi="Times New Roman" w:cs="Times New Roman"/>
          <w:sz w:val="24"/>
          <w:szCs w:val="24"/>
        </w:rPr>
        <w:t xml:space="preserve">n, dans le respect de chacun, </w:t>
      </w:r>
      <w:r w:rsidRPr="00145F0A">
        <w:rPr>
          <w:rFonts w:ascii="Times New Roman" w:hAnsi="Times New Roman" w:cs="Times New Roman"/>
          <w:sz w:val="24"/>
          <w:szCs w:val="24"/>
        </w:rPr>
        <w:t>sans que cela n</w:t>
      </w:r>
      <w:r w:rsidR="00E646F7">
        <w:rPr>
          <w:rFonts w:ascii="Times New Roman" w:hAnsi="Times New Roman" w:cs="Times New Roman"/>
          <w:sz w:val="24"/>
          <w:szCs w:val="24"/>
        </w:rPr>
        <w:t>e provoque de heurts grâce à</w:t>
      </w:r>
      <w:r w:rsidRPr="00145F0A">
        <w:rPr>
          <w:rFonts w:ascii="Times New Roman" w:hAnsi="Times New Roman" w:cs="Times New Roman"/>
          <w:sz w:val="24"/>
          <w:szCs w:val="24"/>
        </w:rPr>
        <w:t xml:space="preserve"> « la </w:t>
      </w:r>
      <w:r w:rsidRPr="00145F0A">
        <w:rPr>
          <w:rFonts w:ascii="Times New Roman" w:hAnsi="Times New Roman" w:cs="Times New Roman"/>
          <w:sz w:val="24"/>
          <w:szCs w:val="24"/>
        </w:rPr>
        <w:lastRenderedPageBreak/>
        <w:t xml:space="preserve">pastorale scolaire » et </w:t>
      </w:r>
      <w:r w:rsidR="00E646F7">
        <w:rPr>
          <w:rFonts w:ascii="Times New Roman" w:hAnsi="Times New Roman" w:cs="Times New Roman"/>
          <w:sz w:val="24"/>
          <w:szCs w:val="24"/>
        </w:rPr>
        <w:t xml:space="preserve">à </w:t>
      </w:r>
      <w:r w:rsidRPr="00145F0A">
        <w:rPr>
          <w:rFonts w:ascii="Times New Roman" w:hAnsi="Times New Roman" w:cs="Times New Roman"/>
          <w:sz w:val="24"/>
          <w:szCs w:val="24"/>
        </w:rPr>
        <w:t xml:space="preserve">« la proposition de la foi ». La Commission Interdiocésaine de Pastorale Scolaire (CIPS) définit ces termes comme suit : </w:t>
      </w:r>
    </w:p>
    <w:p w:rsidR="00F3095A" w:rsidRPr="00145F0A" w:rsidRDefault="00DC1FF1" w:rsidP="00F3095A">
      <w:pPr>
        <w:spacing w:line="240" w:lineRule="auto"/>
        <w:ind w:left="708"/>
        <w:jc w:val="both"/>
        <w:rPr>
          <w:rFonts w:ascii="Times New Roman" w:hAnsi="Times New Roman" w:cs="Times New Roman"/>
          <w:sz w:val="20"/>
          <w:szCs w:val="20"/>
        </w:rPr>
      </w:pPr>
      <w:r>
        <w:rPr>
          <w:rFonts w:ascii="Times New Roman" w:hAnsi="Times New Roman" w:cs="Times New Roman"/>
          <w:i/>
          <w:sz w:val="20"/>
          <w:szCs w:val="20"/>
        </w:rPr>
        <w:t>Le mot « pastorale »</w:t>
      </w:r>
      <w:r w:rsidRPr="00DC1FF1">
        <w:rPr>
          <w:rFonts w:ascii="Times New Roman" w:hAnsi="Times New Roman" w:cs="Times New Roman"/>
          <w:i/>
          <w:sz w:val="20"/>
          <w:szCs w:val="20"/>
        </w:rPr>
        <w:t xml:space="preserve"> […</w:t>
      </w:r>
      <w:r w:rsidR="00F3095A" w:rsidRPr="00DC1FF1">
        <w:rPr>
          <w:rFonts w:ascii="Times New Roman" w:hAnsi="Times New Roman" w:cs="Times New Roman"/>
          <w:i/>
          <w:sz w:val="20"/>
          <w:szCs w:val="20"/>
        </w:rPr>
        <w:t>]</w:t>
      </w:r>
      <w:r w:rsidR="00F3095A" w:rsidRPr="00DC1FF1">
        <w:rPr>
          <w:rFonts w:ascii="Times New Roman" w:hAnsi="Times New Roman" w:cs="Times New Roman"/>
          <w:sz w:val="20"/>
          <w:szCs w:val="20"/>
        </w:rPr>
        <w:t xml:space="preserve"> </w:t>
      </w:r>
      <w:r w:rsidR="00F3095A" w:rsidRPr="00F3095A">
        <w:rPr>
          <w:rFonts w:ascii="Times New Roman" w:hAnsi="Times New Roman" w:cs="Times New Roman"/>
          <w:i/>
          <w:sz w:val="20"/>
          <w:szCs w:val="20"/>
        </w:rPr>
        <w:t>répond à la question</w:t>
      </w:r>
      <w:r w:rsidR="00F3095A" w:rsidRPr="00145F0A">
        <w:rPr>
          <w:rFonts w:ascii="Times New Roman" w:hAnsi="Times New Roman" w:cs="Times New Roman"/>
          <w:i/>
          <w:sz w:val="20"/>
          <w:szCs w:val="20"/>
        </w:rPr>
        <w:t> : comment porter et vivre l’Évangile, ici et maintenant ? […] La pastorale scolaire […] prend donc corps dans ce qui fait l’école, ici et maintenant. Elle veille à ce que chacun soit accueilli, accompagné, respecté et reconn</w:t>
      </w:r>
      <w:r w:rsidR="007F644C">
        <w:rPr>
          <w:rFonts w:ascii="Times New Roman" w:hAnsi="Times New Roman" w:cs="Times New Roman"/>
          <w:i/>
          <w:sz w:val="20"/>
          <w:szCs w:val="20"/>
        </w:rPr>
        <w:t>u</w:t>
      </w:r>
      <w:r w:rsidR="00F3095A" w:rsidRPr="00145F0A">
        <w:rPr>
          <w:rStyle w:val="Appelnotedebasdep"/>
          <w:rFonts w:ascii="Times New Roman" w:hAnsi="Times New Roman" w:cs="Times New Roman"/>
          <w:i/>
          <w:sz w:val="20"/>
          <w:szCs w:val="20"/>
        </w:rPr>
        <w:footnoteReference w:id="6"/>
      </w:r>
      <w:r w:rsidR="007F644C">
        <w:rPr>
          <w:rFonts w:ascii="Times New Roman" w:hAnsi="Times New Roman" w:cs="Times New Roman"/>
          <w:i/>
          <w:sz w:val="20"/>
          <w:szCs w:val="20"/>
        </w:rPr>
        <w:t>.</w:t>
      </w:r>
    </w:p>
    <w:p w:rsidR="00F3095A" w:rsidRPr="00145F0A" w:rsidRDefault="00F3095A" w:rsidP="00F3095A">
      <w:pPr>
        <w:spacing w:line="240" w:lineRule="auto"/>
        <w:jc w:val="both"/>
        <w:rPr>
          <w:rFonts w:ascii="Times New Roman" w:hAnsi="Times New Roman" w:cs="Times New Roman"/>
          <w:sz w:val="24"/>
          <w:szCs w:val="24"/>
        </w:rPr>
      </w:pPr>
      <w:r w:rsidRPr="00145F0A">
        <w:rPr>
          <w:rFonts w:ascii="Times New Roman" w:hAnsi="Times New Roman" w:cs="Times New Roman"/>
          <w:sz w:val="24"/>
          <w:szCs w:val="24"/>
        </w:rPr>
        <w:t>Par ailleurs, la CIPS insiste sur le concept de « proposition de la foi » qu’elle définit ainsi :</w:t>
      </w:r>
    </w:p>
    <w:p w:rsidR="00F3095A" w:rsidRPr="00145F0A" w:rsidRDefault="00F3095A" w:rsidP="00F3095A">
      <w:pPr>
        <w:spacing w:line="240" w:lineRule="auto"/>
        <w:ind w:left="708"/>
        <w:jc w:val="both"/>
        <w:rPr>
          <w:rFonts w:ascii="Times New Roman" w:hAnsi="Times New Roman" w:cs="Times New Roman"/>
          <w:i/>
          <w:sz w:val="20"/>
          <w:szCs w:val="20"/>
        </w:rPr>
      </w:pPr>
      <w:r w:rsidRPr="00145F0A">
        <w:rPr>
          <w:rFonts w:ascii="Times New Roman" w:hAnsi="Times New Roman" w:cs="Times New Roman"/>
          <w:sz w:val="20"/>
          <w:szCs w:val="20"/>
        </w:rPr>
        <w:t xml:space="preserve"> </w:t>
      </w:r>
      <w:r w:rsidRPr="00145F0A">
        <w:rPr>
          <w:rFonts w:ascii="Times New Roman" w:hAnsi="Times New Roman" w:cs="Times New Roman"/>
          <w:i/>
          <w:sz w:val="20"/>
          <w:szCs w:val="20"/>
        </w:rPr>
        <w:t>« La proposition de la foi a du sens dans la mesure où elle rejoint les personnes là où elles sont. Dès lors, au cœur d’une pastorale ouverte, basée sur le respect et l’échange des convictions de chacun, proposer la foi revient à proposer des moments et des lieux qui offrent à tous les membres de la communauté scolaire (enfants, jeunes et adultes) l’opportunité d’être touchés, dans leur cheminement, par des expériences vivifiantes de l’amour premier, inconditionnel et désin</w:t>
      </w:r>
      <w:r w:rsidR="007F644C">
        <w:rPr>
          <w:rFonts w:ascii="Times New Roman" w:hAnsi="Times New Roman" w:cs="Times New Roman"/>
          <w:i/>
          <w:sz w:val="20"/>
          <w:szCs w:val="20"/>
        </w:rPr>
        <w:t>téressé du Dieu de Jésus-Christ.</w:t>
      </w:r>
      <w:r w:rsidRPr="00145F0A">
        <w:rPr>
          <w:rStyle w:val="Appelnotedebasdep"/>
          <w:rFonts w:ascii="Times New Roman" w:hAnsi="Times New Roman" w:cs="Times New Roman"/>
          <w:i/>
          <w:sz w:val="20"/>
          <w:szCs w:val="20"/>
        </w:rPr>
        <w:footnoteReference w:id="7"/>
      </w:r>
      <w:r w:rsidRPr="00145F0A">
        <w:rPr>
          <w:rFonts w:ascii="Times New Roman" w:hAnsi="Times New Roman" w:cs="Times New Roman"/>
          <w:i/>
          <w:sz w:val="20"/>
          <w:szCs w:val="20"/>
        </w:rPr>
        <w:t>»</w:t>
      </w:r>
    </w:p>
    <w:p w:rsidR="00F3095A" w:rsidRPr="00F3095A" w:rsidRDefault="00DC1FF1" w:rsidP="00DC1FF1">
      <w:pPr>
        <w:spacing w:line="240" w:lineRule="auto"/>
        <w:ind w:firstLine="708"/>
        <w:jc w:val="both"/>
        <w:rPr>
          <w:rFonts w:ascii="Times New Roman" w:hAnsi="Times New Roman" w:cs="Times New Roman"/>
          <w:sz w:val="24"/>
          <w:szCs w:val="24"/>
        </w:rPr>
      </w:pPr>
      <w:r w:rsidRPr="00145F0A">
        <w:rPr>
          <w:rFonts w:ascii="Times New Roman" w:hAnsi="Times New Roman" w:cs="Times New Roman"/>
          <w:sz w:val="24"/>
          <w:szCs w:val="24"/>
        </w:rPr>
        <w:t>Cette définition de la « pastorale scolaire » conjuguée à celle de la « proposition de la foi » rejoint bien la préoccupation de notre colloque, à savoir comment découvrir, vivre et annoncer l’Évangile, ici et maintenant, cet « ici et maintenant » pouvant très b</w:t>
      </w:r>
      <w:r>
        <w:rPr>
          <w:rFonts w:ascii="Times New Roman" w:hAnsi="Times New Roman" w:cs="Times New Roman"/>
          <w:sz w:val="24"/>
          <w:szCs w:val="24"/>
        </w:rPr>
        <w:t xml:space="preserve">ien faire référence au monde </w:t>
      </w:r>
      <w:r w:rsidRPr="00145F0A">
        <w:rPr>
          <w:rFonts w:ascii="Times New Roman" w:hAnsi="Times New Roman" w:cs="Times New Roman"/>
          <w:sz w:val="24"/>
          <w:szCs w:val="24"/>
        </w:rPr>
        <w:t>transformé par la réalité numérique</w:t>
      </w:r>
      <w:r>
        <w:rPr>
          <w:rFonts w:ascii="Times New Roman" w:hAnsi="Times New Roman" w:cs="Times New Roman"/>
          <w:sz w:val="24"/>
          <w:szCs w:val="24"/>
        </w:rPr>
        <w:t xml:space="preserve"> dans lequel vivent les jeunes</w:t>
      </w:r>
      <w:r w:rsidRPr="00145F0A">
        <w:rPr>
          <w:rFonts w:ascii="Times New Roman" w:hAnsi="Times New Roman" w:cs="Times New Roman"/>
          <w:sz w:val="24"/>
          <w:szCs w:val="24"/>
        </w:rPr>
        <w:t>.</w:t>
      </w:r>
      <w:r>
        <w:rPr>
          <w:rFonts w:ascii="Times New Roman" w:hAnsi="Times New Roman" w:cs="Times New Roman"/>
          <w:sz w:val="24"/>
          <w:szCs w:val="24"/>
        </w:rPr>
        <w:t xml:space="preserve"> De surcroît</w:t>
      </w:r>
      <w:r w:rsidRPr="00145F0A">
        <w:rPr>
          <w:rFonts w:ascii="Times New Roman" w:hAnsi="Times New Roman" w:cs="Times New Roman"/>
          <w:sz w:val="24"/>
          <w:szCs w:val="24"/>
        </w:rPr>
        <w:t>, la volonté d’accueillir, d’accompagner, de respecter et de reconnaitre chacun passe nécessairement de nos jours par la rencontre des « jeunes là où ils sont », c’est-à-dire, entre autres, dans l’univers numérique. Et en même temps, la pastorale scolaire a le souci de chaque personne, en commençant par les plus fragiles : par conséquent, elle sera attentive à toutes les « limites » de la cyber</w:t>
      </w:r>
      <w:r w:rsidR="00091CB8">
        <w:rPr>
          <w:rStyle w:val="Appelnotedebasdep"/>
          <w:rFonts w:ascii="Times New Roman" w:hAnsi="Times New Roman" w:cs="Times New Roman"/>
          <w:sz w:val="24"/>
          <w:szCs w:val="24"/>
        </w:rPr>
        <w:footnoteReference w:id="8"/>
      </w:r>
      <w:r w:rsidRPr="00145F0A">
        <w:rPr>
          <w:rFonts w:ascii="Times New Roman" w:hAnsi="Times New Roman" w:cs="Times New Roman"/>
          <w:sz w:val="24"/>
          <w:szCs w:val="24"/>
        </w:rPr>
        <w:t>-communication et dénoncera entre autres les situations de cyber-harcèlement.</w:t>
      </w:r>
    </w:p>
    <w:p w:rsidR="00F3095A" w:rsidRDefault="00F3095A" w:rsidP="007F644C">
      <w:pPr>
        <w:spacing w:line="240" w:lineRule="auto"/>
        <w:jc w:val="both"/>
        <w:rPr>
          <w:rFonts w:ascii="Times New Roman" w:hAnsi="Times New Roman" w:cs="Times New Roman"/>
          <w:b/>
          <w:sz w:val="24"/>
          <w:szCs w:val="24"/>
        </w:rPr>
      </w:pPr>
      <w:r w:rsidRPr="00F3095A">
        <w:rPr>
          <w:rFonts w:ascii="Times New Roman" w:hAnsi="Times New Roman" w:cs="Times New Roman"/>
          <w:b/>
          <w:sz w:val="24"/>
          <w:szCs w:val="24"/>
        </w:rPr>
        <w:t>Utilisati</w:t>
      </w:r>
      <w:r>
        <w:rPr>
          <w:rFonts w:ascii="Times New Roman" w:hAnsi="Times New Roman" w:cs="Times New Roman"/>
          <w:b/>
          <w:sz w:val="24"/>
          <w:szCs w:val="24"/>
        </w:rPr>
        <w:t>on du numéri</w:t>
      </w:r>
      <w:r w:rsidR="00DC1FF1">
        <w:rPr>
          <w:rFonts w:ascii="Times New Roman" w:hAnsi="Times New Roman" w:cs="Times New Roman"/>
          <w:b/>
          <w:sz w:val="24"/>
          <w:szCs w:val="24"/>
        </w:rPr>
        <w:t xml:space="preserve">que </w:t>
      </w:r>
      <w:r>
        <w:rPr>
          <w:rFonts w:ascii="Times New Roman" w:hAnsi="Times New Roman" w:cs="Times New Roman"/>
          <w:b/>
          <w:sz w:val="24"/>
          <w:szCs w:val="24"/>
        </w:rPr>
        <w:t>en pastorale scolaire</w:t>
      </w:r>
    </w:p>
    <w:p w:rsidR="00F3095A" w:rsidRDefault="00DC1FF1" w:rsidP="00A96BFA">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Outre le fait que la pastorale scolaire occupe une place centrale dans le projet pédagogique et éducatif de l’enseignement catholique puisqu’elle en justifie </w:t>
      </w:r>
      <w:r w:rsidR="004D64B4">
        <w:rPr>
          <w:rFonts w:ascii="Times New Roman" w:hAnsi="Times New Roman" w:cs="Times New Roman"/>
          <w:sz w:val="24"/>
          <w:szCs w:val="24"/>
        </w:rPr>
        <w:t xml:space="preserve">à la fois </w:t>
      </w:r>
      <w:r>
        <w:rPr>
          <w:rFonts w:ascii="Times New Roman" w:hAnsi="Times New Roman" w:cs="Times New Roman"/>
          <w:sz w:val="24"/>
          <w:szCs w:val="24"/>
        </w:rPr>
        <w:t xml:space="preserve">les pratiques et les valeurs, la pastorale se vit dans des activités telles que des célébrations, des activités caritatives ou des ressourcements spirituels. </w:t>
      </w:r>
      <w:r w:rsidR="004D64B4">
        <w:rPr>
          <w:rFonts w:ascii="Times New Roman" w:hAnsi="Times New Roman" w:cs="Times New Roman"/>
          <w:sz w:val="24"/>
          <w:szCs w:val="24"/>
        </w:rPr>
        <w:t>Ci-dessous, voici quelques exemples de l’utilisation du numériq</w:t>
      </w:r>
      <w:r w:rsidR="00E646F7">
        <w:rPr>
          <w:rFonts w:ascii="Times New Roman" w:hAnsi="Times New Roman" w:cs="Times New Roman"/>
          <w:sz w:val="24"/>
          <w:szCs w:val="24"/>
        </w:rPr>
        <w:t>ue par les acteurs en pastorale</w:t>
      </w:r>
      <w:r w:rsidR="004D64B4">
        <w:rPr>
          <w:rFonts w:ascii="Times New Roman" w:hAnsi="Times New Roman" w:cs="Times New Roman"/>
          <w:sz w:val="24"/>
          <w:szCs w:val="24"/>
        </w:rPr>
        <w:t xml:space="preserve"> scolaire</w:t>
      </w:r>
      <w:r w:rsidR="00A96BFA">
        <w:rPr>
          <w:rFonts w:ascii="Times New Roman" w:hAnsi="Times New Roman" w:cs="Times New Roman"/>
          <w:sz w:val="24"/>
          <w:szCs w:val="24"/>
        </w:rPr>
        <w:t xml:space="preserve">. Avant cela, il faut </w:t>
      </w:r>
      <w:r w:rsidR="00852660">
        <w:rPr>
          <w:rFonts w:ascii="Times New Roman" w:hAnsi="Times New Roman" w:cs="Times New Roman"/>
          <w:sz w:val="24"/>
          <w:szCs w:val="24"/>
        </w:rPr>
        <w:t xml:space="preserve">cependant </w:t>
      </w:r>
      <w:r w:rsidR="00A96BFA">
        <w:rPr>
          <w:rFonts w:ascii="Times New Roman" w:hAnsi="Times New Roman" w:cs="Times New Roman"/>
          <w:sz w:val="24"/>
          <w:szCs w:val="24"/>
        </w:rPr>
        <w:t>signaler qu’il n’existe pas de texte officiel qui lie la pastorale scolaire belge au numérique. Ainsi, les éléments avancé</w:t>
      </w:r>
      <w:r w:rsidR="00EE1BA2">
        <w:rPr>
          <w:rFonts w:ascii="Times New Roman" w:hAnsi="Times New Roman" w:cs="Times New Roman"/>
          <w:sz w:val="24"/>
          <w:szCs w:val="24"/>
        </w:rPr>
        <w:t xml:space="preserve">s dans les paragraphes ci-dessous </w:t>
      </w:r>
      <w:r w:rsidR="00A96BFA">
        <w:rPr>
          <w:rFonts w:ascii="Times New Roman" w:hAnsi="Times New Roman" w:cs="Times New Roman"/>
          <w:sz w:val="24"/>
          <w:szCs w:val="24"/>
        </w:rPr>
        <w:t>reposent su</w:t>
      </w:r>
      <w:r w:rsidR="00852660">
        <w:rPr>
          <w:rFonts w:ascii="Times New Roman" w:hAnsi="Times New Roman" w:cs="Times New Roman"/>
          <w:sz w:val="24"/>
          <w:szCs w:val="24"/>
        </w:rPr>
        <w:t>r une recherche empirique originale et inédite en lien avec</w:t>
      </w:r>
      <w:r w:rsidR="00A96BFA">
        <w:rPr>
          <w:rFonts w:ascii="Times New Roman" w:hAnsi="Times New Roman" w:cs="Times New Roman"/>
          <w:sz w:val="24"/>
          <w:szCs w:val="24"/>
        </w:rPr>
        <w:t xml:space="preserve"> coordinateur diocésain de Bruxelles-Brabant Wallon</w:t>
      </w:r>
      <w:r w:rsidR="00A96BFA">
        <w:rPr>
          <w:rStyle w:val="Appelnotedebasdep"/>
          <w:rFonts w:ascii="Times New Roman" w:hAnsi="Times New Roman" w:cs="Times New Roman"/>
          <w:sz w:val="24"/>
          <w:szCs w:val="24"/>
        </w:rPr>
        <w:footnoteReference w:id="9"/>
      </w:r>
      <w:r w:rsidR="00A96BFA">
        <w:rPr>
          <w:rFonts w:ascii="Times New Roman" w:hAnsi="Times New Roman" w:cs="Times New Roman"/>
          <w:sz w:val="24"/>
          <w:szCs w:val="24"/>
        </w:rPr>
        <w:t>, lequel a recensé et redirigé l’auteur de cet article vers les acteurs du terrain, lesquels ont ensuit</w:t>
      </w:r>
      <w:r w:rsidR="00852660">
        <w:rPr>
          <w:rFonts w:ascii="Times New Roman" w:hAnsi="Times New Roman" w:cs="Times New Roman"/>
          <w:sz w:val="24"/>
          <w:szCs w:val="24"/>
        </w:rPr>
        <w:t>e été interrogés sur leurs pratiques</w:t>
      </w:r>
      <w:r w:rsidR="00A96BFA">
        <w:rPr>
          <w:rFonts w:ascii="Times New Roman" w:hAnsi="Times New Roman" w:cs="Times New Roman"/>
          <w:sz w:val="24"/>
          <w:szCs w:val="24"/>
        </w:rPr>
        <w:t>. V</w:t>
      </w:r>
      <w:r w:rsidR="00852660">
        <w:rPr>
          <w:rFonts w:ascii="Times New Roman" w:hAnsi="Times New Roman" w:cs="Times New Roman"/>
          <w:sz w:val="24"/>
          <w:szCs w:val="24"/>
        </w:rPr>
        <w:t>oici</w:t>
      </w:r>
      <w:r w:rsidR="00A96BFA">
        <w:rPr>
          <w:rFonts w:ascii="Times New Roman" w:hAnsi="Times New Roman" w:cs="Times New Roman"/>
          <w:sz w:val="24"/>
          <w:szCs w:val="24"/>
        </w:rPr>
        <w:t xml:space="preserve"> ces exemples</w:t>
      </w:r>
      <w:r w:rsidR="004D64B4">
        <w:rPr>
          <w:rFonts w:ascii="Times New Roman" w:hAnsi="Times New Roman" w:cs="Times New Roman"/>
          <w:sz w:val="24"/>
          <w:szCs w:val="24"/>
        </w:rPr>
        <w:t xml:space="preserve"> : </w:t>
      </w:r>
    </w:p>
    <w:p w:rsidR="007F644C" w:rsidRPr="007F644C" w:rsidRDefault="007F644C" w:rsidP="007F644C">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w:t>
      </w:r>
      <w:r w:rsidR="004D64B4" w:rsidRPr="007F644C">
        <w:rPr>
          <w:rFonts w:ascii="Times New Roman" w:hAnsi="Times New Roman" w:cs="Times New Roman"/>
          <w:sz w:val="24"/>
          <w:szCs w:val="24"/>
        </w:rPr>
        <w:t>Au Collège Saint-Pierre à Jette</w:t>
      </w:r>
      <w:r w:rsidR="00255D94">
        <w:rPr>
          <w:rStyle w:val="Appelnotedebasdep"/>
          <w:rFonts w:ascii="Times New Roman" w:hAnsi="Times New Roman" w:cs="Times New Roman"/>
          <w:sz w:val="24"/>
          <w:szCs w:val="24"/>
        </w:rPr>
        <w:footnoteReference w:id="10"/>
      </w:r>
      <w:r w:rsidR="004D64B4" w:rsidRPr="007F644C">
        <w:rPr>
          <w:rFonts w:ascii="Times New Roman" w:hAnsi="Times New Roman" w:cs="Times New Roman"/>
          <w:sz w:val="24"/>
          <w:szCs w:val="24"/>
        </w:rPr>
        <w:t xml:space="preserve">, </w:t>
      </w:r>
      <w:r w:rsidR="00255D94" w:rsidRPr="007F644C">
        <w:rPr>
          <w:rFonts w:ascii="Times New Roman" w:hAnsi="Times New Roman" w:cs="Times New Roman"/>
          <w:sz w:val="24"/>
          <w:szCs w:val="24"/>
        </w:rPr>
        <w:t>depuis de nombreuses années, les élèves enregistrent des CD et des films</w:t>
      </w:r>
      <w:r w:rsidR="004D64B4" w:rsidRPr="007F644C">
        <w:rPr>
          <w:rFonts w:ascii="Times New Roman" w:hAnsi="Times New Roman" w:cs="Times New Roman"/>
          <w:sz w:val="24"/>
          <w:szCs w:val="24"/>
        </w:rPr>
        <w:t xml:space="preserve"> en Belgique et en Zambie pour permettre l’amélioration des conditions de vie (financements de dortoirs, de sanitaires, etc.) dans l’orphelinat zambien pour une centaine d’enfants. </w:t>
      </w:r>
      <w:r w:rsidR="00255D94" w:rsidRPr="007F644C">
        <w:rPr>
          <w:rFonts w:ascii="Times New Roman" w:hAnsi="Times New Roman" w:cs="Times New Roman"/>
          <w:sz w:val="24"/>
          <w:szCs w:val="24"/>
        </w:rPr>
        <w:t xml:space="preserve">Ce projet international a permis de mettre en contact et de </w:t>
      </w:r>
      <w:r w:rsidR="00255D94" w:rsidRPr="007F644C">
        <w:rPr>
          <w:rFonts w:ascii="Times New Roman" w:hAnsi="Times New Roman" w:cs="Times New Roman"/>
          <w:sz w:val="24"/>
          <w:szCs w:val="24"/>
        </w:rPr>
        <w:lastRenderedPageBreak/>
        <w:t xml:space="preserve">faire naître des projets communs entre des personnes qui ne se verront peut-être jamais sans l’usage de la technologie. </w:t>
      </w:r>
    </w:p>
    <w:p w:rsidR="00255D94" w:rsidRPr="007F644C" w:rsidRDefault="007F644C" w:rsidP="007F644C">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w:t>
      </w:r>
      <w:r w:rsidR="00255D94" w:rsidRPr="007F644C">
        <w:rPr>
          <w:rFonts w:ascii="Times New Roman" w:hAnsi="Times New Roman" w:cs="Times New Roman"/>
          <w:sz w:val="24"/>
          <w:szCs w:val="24"/>
        </w:rPr>
        <w:t>Au Lycée Maria-</w:t>
      </w:r>
      <w:proofErr w:type="spellStart"/>
      <w:r w:rsidR="00255D94" w:rsidRPr="007F644C">
        <w:rPr>
          <w:rFonts w:ascii="Times New Roman" w:hAnsi="Times New Roman" w:cs="Times New Roman"/>
          <w:sz w:val="24"/>
          <w:szCs w:val="24"/>
        </w:rPr>
        <w:t>Assumpta</w:t>
      </w:r>
      <w:proofErr w:type="spellEnd"/>
      <w:r w:rsidR="00255D94">
        <w:rPr>
          <w:rStyle w:val="Appelnotedebasdep"/>
          <w:rFonts w:ascii="Times New Roman" w:hAnsi="Times New Roman" w:cs="Times New Roman"/>
          <w:sz w:val="24"/>
          <w:szCs w:val="24"/>
        </w:rPr>
        <w:footnoteReference w:id="11"/>
      </w:r>
      <w:r w:rsidR="00255D94" w:rsidRPr="007F644C">
        <w:rPr>
          <w:rFonts w:ascii="Times New Roman" w:hAnsi="Times New Roman" w:cs="Times New Roman"/>
          <w:sz w:val="24"/>
          <w:szCs w:val="24"/>
        </w:rPr>
        <w:t xml:space="preserve">, </w:t>
      </w:r>
      <w:r w:rsidR="00852660" w:rsidRPr="007F644C">
        <w:rPr>
          <w:rFonts w:ascii="Times New Roman" w:hAnsi="Times New Roman" w:cs="Times New Roman"/>
          <w:sz w:val="24"/>
          <w:szCs w:val="24"/>
        </w:rPr>
        <w:t xml:space="preserve">à Laeken, </w:t>
      </w:r>
      <w:r w:rsidR="00255D94" w:rsidRPr="007F644C">
        <w:rPr>
          <w:rFonts w:ascii="Times New Roman" w:hAnsi="Times New Roman" w:cs="Times New Roman"/>
          <w:sz w:val="24"/>
          <w:szCs w:val="24"/>
        </w:rPr>
        <w:t xml:space="preserve">en 2014-2015, les jeunes encadrés par leurs professeurs et l’équipe diocésaine de pastorale scolaire, ont réfléchi à la création du « mur Facebook de Jésus » (amis, vidéo, musique, etc.), le tout ayant permis non seulement une réflexion des élèves mais aussi une célébration liturgique. </w:t>
      </w:r>
    </w:p>
    <w:p w:rsidR="00CC511A" w:rsidRPr="007F644C" w:rsidRDefault="007F644C" w:rsidP="007F644C">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w:t>
      </w:r>
      <w:r w:rsidR="00255D94" w:rsidRPr="007F644C">
        <w:rPr>
          <w:rFonts w:ascii="Times New Roman" w:hAnsi="Times New Roman" w:cs="Times New Roman"/>
          <w:sz w:val="24"/>
          <w:szCs w:val="24"/>
        </w:rPr>
        <w:t>À Notre-Dame-des-Champs, à Uccle, les professeurs travaillent avec Moodle non seulement pour l’élaboration et l’interactivité de leur cours de religion mais aussi pour les activités pastorales : accès aux documents de la c</w:t>
      </w:r>
      <w:r w:rsidR="00CC511A" w:rsidRPr="007F644C">
        <w:rPr>
          <w:rFonts w:ascii="Times New Roman" w:hAnsi="Times New Roman" w:cs="Times New Roman"/>
          <w:sz w:val="24"/>
          <w:szCs w:val="24"/>
        </w:rPr>
        <w:t>élébration avec sélection possible des textes par les étudiants</w:t>
      </w:r>
      <w:r w:rsidR="00255D94" w:rsidRPr="007F644C">
        <w:rPr>
          <w:rFonts w:ascii="Times New Roman" w:hAnsi="Times New Roman" w:cs="Times New Roman"/>
          <w:sz w:val="24"/>
          <w:szCs w:val="24"/>
        </w:rPr>
        <w:t xml:space="preserve">, réactions </w:t>
      </w:r>
      <w:r w:rsidR="00852660" w:rsidRPr="007F644C">
        <w:rPr>
          <w:rFonts w:ascii="Times New Roman" w:hAnsi="Times New Roman" w:cs="Times New Roman"/>
          <w:sz w:val="24"/>
          <w:szCs w:val="24"/>
        </w:rPr>
        <w:t xml:space="preserve">en ligne </w:t>
      </w:r>
      <w:r w:rsidR="00255D94" w:rsidRPr="007F644C">
        <w:rPr>
          <w:rFonts w:ascii="Times New Roman" w:hAnsi="Times New Roman" w:cs="Times New Roman"/>
          <w:sz w:val="24"/>
          <w:szCs w:val="24"/>
        </w:rPr>
        <w:t>des élèves</w:t>
      </w:r>
      <w:r w:rsidR="00F5361A" w:rsidRPr="007F644C">
        <w:rPr>
          <w:rFonts w:ascii="Times New Roman" w:hAnsi="Times New Roman" w:cs="Times New Roman"/>
          <w:sz w:val="24"/>
          <w:szCs w:val="24"/>
        </w:rPr>
        <w:t xml:space="preserve"> et statistiques pour </w:t>
      </w:r>
      <w:r w:rsidR="00CC511A" w:rsidRPr="007F644C">
        <w:rPr>
          <w:rFonts w:ascii="Times New Roman" w:hAnsi="Times New Roman" w:cs="Times New Roman"/>
          <w:sz w:val="24"/>
          <w:szCs w:val="24"/>
        </w:rPr>
        <w:t xml:space="preserve">évaluer la perception de telles ou telles activités font désormais partie du quotidien de cette école. </w:t>
      </w:r>
    </w:p>
    <w:p w:rsidR="001924B7" w:rsidRPr="007F644C" w:rsidRDefault="007F644C" w:rsidP="007F644C">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w:t>
      </w:r>
      <w:r w:rsidR="00CC511A" w:rsidRPr="007F644C">
        <w:rPr>
          <w:rFonts w:ascii="Times New Roman" w:hAnsi="Times New Roman" w:cs="Times New Roman"/>
          <w:sz w:val="24"/>
          <w:szCs w:val="24"/>
        </w:rPr>
        <w:t>À l’Institut Saint-André d’Ixelles enfin, lors de l’inauguration du nouveau bâtiment</w:t>
      </w:r>
      <w:r w:rsidR="00A96BFA" w:rsidRPr="007F644C">
        <w:rPr>
          <w:rFonts w:ascii="Times New Roman" w:hAnsi="Times New Roman" w:cs="Times New Roman"/>
          <w:sz w:val="24"/>
          <w:szCs w:val="24"/>
        </w:rPr>
        <w:t xml:space="preserve"> en octobre 2014</w:t>
      </w:r>
      <w:r w:rsidR="00852660" w:rsidRPr="007F644C">
        <w:rPr>
          <w:rFonts w:ascii="Times New Roman" w:hAnsi="Times New Roman" w:cs="Times New Roman"/>
          <w:sz w:val="24"/>
          <w:szCs w:val="24"/>
        </w:rPr>
        <w:t>, des crucifix</w:t>
      </w:r>
      <w:r w:rsidR="00CC511A" w:rsidRPr="007F644C">
        <w:rPr>
          <w:rFonts w:ascii="Times New Roman" w:hAnsi="Times New Roman" w:cs="Times New Roman"/>
          <w:sz w:val="24"/>
          <w:szCs w:val="24"/>
        </w:rPr>
        <w:t xml:space="preserve"> ont été placées dans les classes. Cela a donné lieu à une réflexion des élèves </w:t>
      </w:r>
      <w:r w:rsidR="00852660" w:rsidRPr="007F644C">
        <w:rPr>
          <w:rFonts w:ascii="Times New Roman" w:hAnsi="Times New Roman" w:cs="Times New Roman"/>
          <w:sz w:val="24"/>
          <w:szCs w:val="24"/>
        </w:rPr>
        <w:t xml:space="preserve">(réappropriation du sens de la croix) </w:t>
      </w:r>
      <w:r w:rsidR="00CC511A" w:rsidRPr="007F644C">
        <w:rPr>
          <w:rFonts w:ascii="Times New Roman" w:hAnsi="Times New Roman" w:cs="Times New Roman"/>
          <w:sz w:val="24"/>
          <w:szCs w:val="24"/>
        </w:rPr>
        <w:t xml:space="preserve">et à la création de montages photos sur </w:t>
      </w:r>
      <w:proofErr w:type="spellStart"/>
      <w:r w:rsidR="00CC511A" w:rsidRPr="007F644C">
        <w:rPr>
          <w:rFonts w:ascii="Times New Roman" w:hAnsi="Times New Roman" w:cs="Times New Roman"/>
          <w:sz w:val="24"/>
          <w:szCs w:val="24"/>
        </w:rPr>
        <w:t>Youtube</w:t>
      </w:r>
      <w:proofErr w:type="spellEnd"/>
      <w:r w:rsidR="00CC511A">
        <w:rPr>
          <w:rStyle w:val="Appelnotedebasdep"/>
          <w:rFonts w:ascii="Times New Roman" w:hAnsi="Times New Roman" w:cs="Times New Roman"/>
          <w:sz w:val="24"/>
          <w:szCs w:val="24"/>
        </w:rPr>
        <w:footnoteReference w:id="12"/>
      </w:r>
      <w:r>
        <w:rPr>
          <w:rFonts w:ascii="Times New Roman" w:hAnsi="Times New Roman" w:cs="Times New Roman"/>
          <w:sz w:val="24"/>
          <w:szCs w:val="24"/>
        </w:rPr>
        <w:t xml:space="preserve">. </w:t>
      </w:r>
      <w:r w:rsidR="00CC511A" w:rsidRPr="007F644C">
        <w:rPr>
          <w:rFonts w:ascii="Times New Roman" w:hAnsi="Times New Roman" w:cs="Times New Roman"/>
          <w:sz w:val="24"/>
          <w:szCs w:val="24"/>
        </w:rPr>
        <w:t>Par ailleurs, dans ce même institut, les élèves de 5</w:t>
      </w:r>
      <w:r w:rsidR="00CC511A" w:rsidRPr="007F644C">
        <w:rPr>
          <w:rFonts w:ascii="Times New Roman" w:hAnsi="Times New Roman" w:cs="Times New Roman"/>
          <w:sz w:val="24"/>
          <w:szCs w:val="24"/>
          <w:vertAlign w:val="superscript"/>
        </w:rPr>
        <w:t>e</w:t>
      </w:r>
      <w:r w:rsidR="00CC511A" w:rsidRPr="007F644C">
        <w:rPr>
          <w:rFonts w:ascii="Times New Roman" w:hAnsi="Times New Roman" w:cs="Times New Roman"/>
          <w:sz w:val="24"/>
          <w:szCs w:val="24"/>
        </w:rPr>
        <w:t xml:space="preserve"> participent à un concours vidéo interclasse</w:t>
      </w:r>
      <w:r w:rsidR="00125915" w:rsidRPr="007F644C">
        <w:rPr>
          <w:rFonts w:ascii="Times New Roman" w:hAnsi="Times New Roman" w:cs="Times New Roman"/>
          <w:sz w:val="24"/>
          <w:szCs w:val="24"/>
        </w:rPr>
        <w:t>s</w:t>
      </w:r>
      <w:r w:rsidR="0073103B">
        <w:rPr>
          <w:rStyle w:val="Appelnotedebasdep"/>
          <w:rFonts w:ascii="Times New Roman" w:hAnsi="Times New Roman" w:cs="Times New Roman"/>
          <w:sz w:val="24"/>
          <w:szCs w:val="24"/>
        </w:rPr>
        <w:footnoteReference w:id="13"/>
      </w:r>
      <w:r w:rsidR="00CC511A" w:rsidRPr="007F644C">
        <w:rPr>
          <w:rFonts w:ascii="Times New Roman" w:hAnsi="Times New Roman" w:cs="Times New Roman"/>
          <w:sz w:val="24"/>
          <w:szCs w:val="24"/>
        </w:rPr>
        <w:t xml:space="preserve"> afin de se réapproprier le thème d’année</w:t>
      </w:r>
      <w:r w:rsidR="00F641B8" w:rsidRPr="007F644C">
        <w:rPr>
          <w:rFonts w:ascii="Times New Roman" w:hAnsi="Times New Roman" w:cs="Times New Roman"/>
          <w:sz w:val="24"/>
          <w:szCs w:val="24"/>
        </w:rPr>
        <w:t xml:space="preserve"> (thème souvent très englobant mais trouvant toujours sa source dans l’Évangile ou dans un discours émanant du Vatican</w:t>
      </w:r>
      <w:r w:rsidR="00F641B8">
        <w:rPr>
          <w:rStyle w:val="Appelnotedebasdep"/>
          <w:rFonts w:ascii="Times New Roman" w:hAnsi="Times New Roman" w:cs="Times New Roman"/>
          <w:sz w:val="24"/>
          <w:szCs w:val="24"/>
        </w:rPr>
        <w:footnoteReference w:id="14"/>
      </w:r>
      <w:r w:rsidR="00F641B8" w:rsidRPr="007F644C">
        <w:rPr>
          <w:rFonts w:ascii="Times New Roman" w:hAnsi="Times New Roman" w:cs="Times New Roman"/>
          <w:sz w:val="24"/>
          <w:szCs w:val="24"/>
        </w:rPr>
        <w:t>)</w:t>
      </w:r>
      <w:r w:rsidR="00CC511A" w:rsidRPr="007F644C">
        <w:rPr>
          <w:rFonts w:ascii="Times New Roman" w:hAnsi="Times New Roman" w:cs="Times New Roman"/>
          <w:sz w:val="24"/>
          <w:szCs w:val="24"/>
        </w:rPr>
        <w:t xml:space="preserve">. </w:t>
      </w:r>
      <w:r w:rsidR="00A96BFA" w:rsidRPr="007F644C">
        <w:rPr>
          <w:rFonts w:ascii="Times New Roman" w:hAnsi="Times New Roman" w:cs="Times New Roman"/>
          <w:sz w:val="24"/>
          <w:szCs w:val="24"/>
        </w:rPr>
        <w:t>Lors des deux dernières années scolaires, ce projet a eu lieu et les</w:t>
      </w:r>
      <w:r w:rsidR="00CC511A" w:rsidRPr="007F644C">
        <w:rPr>
          <w:rFonts w:ascii="Times New Roman" w:hAnsi="Times New Roman" w:cs="Times New Roman"/>
          <w:sz w:val="24"/>
          <w:szCs w:val="24"/>
        </w:rPr>
        <w:t xml:space="preserve"> vidéo</w:t>
      </w:r>
      <w:r w:rsidR="00A96BFA" w:rsidRPr="007F644C">
        <w:rPr>
          <w:rFonts w:ascii="Times New Roman" w:hAnsi="Times New Roman" w:cs="Times New Roman"/>
          <w:sz w:val="24"/>
          <w:szCs w:val="24"/>
        </w:rPr>
        <w:t>s</w:t>
      </w:r>
      <w:r w:rsidR="00CC511A" w:rsidRPr="007F644C">
        <w:rPr>
          <w:rFonts w:ascii="Times New Roman" w:hAnsi="Times New Roman" w:cs="Times New Roman"/>
          <w:sz w:val="24"/>
          <w:szCs w:val="24"/>
        </w:rPr>
        <w:t xml:space="preserve"> sélectionnée</w:t>
      </w:r>
      <w:r w:rsidR="00A96BFA" w:rsidRPr="007F644C">
        <w:rPr>
          <w:rFonts w:ascii="Times New Roman" w:hAnsi="Times New Roman" w:cs="Times New Roman"/>
          <w:sz w:val="24"/>
          <w:szCs w:val="24"/>
        </w:rPr>
        <w:t>s ont été</w:t>
      </w:r>
      <w:r w:rsidR="00CC511A" w:rsidRPr="007F644C">
        <w:rPr>
          <w:rFonts w:ascii="Times New Roman" w:hAnsi="Times New Roman" w:cs="Times New Roman"/>
          <w:sz w:val="24"/>
          <w:szCs w:val="24"/>
        </w:rPr>
        <w:t xml:space="preserve"> diffusée</w:t>
      </w:r>
      <w:r w:rsidR="00A96BFA" w:rsidRPr="007F644C">
        <w:rPr>
          <w:rFonts w:ascii="Times New Roman" w:hAnsi="Times New Roman" w:cs="Times New Roman"/>
          <w:sz w:val="24"/>
          <w:szCs w:val="24"/>
        </w:rPr>
        <w:t>s</w:t>
      </w:r>
      <w:r w:rsidR="00CC511A" w:rsidRPr="007F644C">
        <w:rPr>
          <w:rFonts w:ascii="Times New Roman" w:hAnsi="Times New Roman" w:cs="Times New Roman"/>
          <w:sz w:val="24"/>
          <w:szCs w:val="24"/>
        </w:rPr>
        <w:t xml:space="preserve"> lors de la </w:t>
      </w:r>
      <w:r w:rsidR="00EE1BA2" w:rsidRPr="007F644C">
        <w:rPr>
          <w:rFonts w:ascii="Times New Roman" w:hAnsi="Times New Roman" w:cs="Times New Roman"/>
          <w:sz w:val="24"/>
          <w:szCs w:val="24"/>
        </w:rPr>
        <w:t xml:space="preserve">grande </w:t>
      </w:r>
      <w:r w:rsidR="00CC511A" w:rsidRPr="007F644C">
        <w:rPr>
          <w:rFonts w:ascii="Times New Roman" w:hAnsi="Times New Roman" w:cs="Times New Roman"/>
          <w:sz w:val="24"/>
          <w:szCs w:val="24"/>
        </w:rPr>
        <w:t>liturgie de la Parole annuelle.</w:t>
      </w:r>
    </w:p>
    <w:p w:rsidR="001924B7" w:rsidRPr="001924B7" w:rsidRDefault="001924B7" w:rsidP="001924B7">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Ainsi, ces activités favorisent une plus grande interactivité entre les élèves qui peuvent </w:t>
      </w:r>
      <w:r w:rsidR="00F641B8">
        <w:rPr>
          <w:rFonts w:ascii="Times New Roman" w:hAnsi="Times New Roman" w:cs="Times New Roman"/>
          <w:sz w:val="24"/>
          <w:szCs w:val="24"/>
        </w:rPr>
        <w:t xml:space="preserve">notamment </w:t>
      </w:r>
      <w:r>
        <w:rPr>
          <w:rFonts w:ascii="Times New Roman" w:hAnsi="Times New Roman" w:cs="Times New Roman"/>
          <w:sz w:val="24"/>
          <w:szCs w:val="24"/>
        </w:rPr>
        <w:t>préparer leur con</w:t>
      </w:r>
      <w:r w:rsidR="00F641B8">
        <w:rPr>
          <w:rFonts w:ascii="Times New Roman" w:hAnsi="Times New Roman" w:cs="Times New Roman"/>
          <w:sz w:val="24"/>
          <w:szCs w:val="24"/>
        </w:rPr>
        <w:t>tribution via les médias sociaux</w:t>
      </w:r>
      <w:r>
        <w:rPr>
          <w:rFonts w:ascii="Times New Roman" w:hAnsi="Times New Roman" w:cs="Times New Roman"/>
          <w:sz w:val="24"/>
          <w:szCs w:val="24"/>
        </w:rPr>
        <w:t xml:space="preserve">. Les connaissances et le mode de transmission de celles-ci sont modifiés puisque les élèves deviennent </w:t>
      </w:r>
      <w:r w:rsidR="00F641B8">
        <w:rPr>
          <w:rFonts w:ascii="Times New Roman" w:hAnsi="Times New Roman" w:cs="Times New Roman"/>
          <w:sz w:val="24"/>
          <w:szCs w:val="24"/>
        </w:rPr>
        <w:t xml:space="preserve">davantage </w:t>
      </w:r>
      <w:r>
        <w:rPr>
          <w:rFonts w:ascii="Times New Roman" w:hAnsi="Times New Roman" w:cs="Times New Roman"/>
          <w:sz w:val="24"/>
          <w:szCs w:val="24"/>
        </w:rPr>
        <w:t>acteurs des apprentissages. Le rôle de l’enseignant ou de l’éducateur s’e</w:t>
      </w:r>
      <w:r w:rsidR="00F641B8">
        <w:rPr>
          <w:rFonts w:ascii="Times New Roman" w:hAnsi="Times New Roman" w:cs="Times New Roman"/>
          <w:sz w:val="24"/>
          <w:szCs w:val="24"/>
        </w:rPr>
        <w:t>n trouve bouleversé</w:t>
      </w:r>
      <w:r>
        <w:rPr>
          <w:rFonts w:ascii="Times New Roman" w:hAnsi="Times New Roman" w:cs="Times New Roman"/>
          <w:sz w:val="24"/>
          <w:szCs w:val="24"/>
        </w:rPr>
        <w:t xml:space="preserve"> car celui-ci prend davantage l’allure d’un coach que d’un détenteur du savoir. Enfin, l’espace-temps est modifié comme le prouvent les multiples possibilités pour réaliser ce projet commun en Zambie à des milliers de kilomètres de distance. Pour toutes ces raisons, nous pouvons affirmer que ces nouveaux projets s’inscrivent bien dans l’ère du numérique. </w:t>
      </w:r>
    </w:p>
    <w:p w:rsidR="00F3095A" w:rsidRDefault="00F3095A" w:rsidP="007F644C">
      <w:pPr>
        <w:spacing w:line="240" w:lineRule="auto"/>
        <w:jc w:val="both"/>
        <w:rPr>
          <w:rFonts w:ascii="Times New Roman" w:hAnsi="Times New Roman" w:cs="Times New Roman"/>
          <w:b/>
          <w:sz w:val="24"/>
          <w:szCs w:val="24"/>
        </w:rPr>
      </w:pPr>
      <w:r w:rsidRPr="00F3095A">
        <w:rPr>
          <w:rFonts w:ascii="Times New Roman" w:hAnsi="Times New Roman" w:cs="Times New Roman"/>
          <w:b/>
          <w:sz w:val="24"/>
          <w:szCs w:val="24"/>
        </w:rPr>
        <w:t>Limites et opportunités du numérique</w:t>
      </w:r>
      <w:r w:rsidR="00F32502">
        <w:rPr>
          <w:rFonts w:ascii="Times New Roman" w:hAnsi="Times New Roman" w:cs="Times New Roman"/>
          <w:b/>
          <w:sz w:val="24"/>
          <w:szCs w:val="24"/>
        </w:rPr>
        <w:t xml:space="preserve"> dans son utilisation </w:t>
      </w:r>
      <w:r w:rsidR="00AC6EC9">
        <w:rPr>
          <w:rFonts w:ascii="Times New Roman" w:hAnsi="Times New Roman" w:cs="Times New Roman"/>
          <w:b/>
          <w:sz w:val="24"/>
          <w:szCs w:val="24"/>
        </w:rPr>
        <w:t>en pastorale scolaire</w:t>
      </w:r>
    </w:p>
    <w:p w:rsidR="005A76C3" w:rsidRDefault="00A84950" w:rsidP="00A84950">
      <w:pPr>
        <w:spacing w:line="240" w:lineRule="auto"/>
        <w:jc w:val="both"/>
        <w:rPr>
          <w:rFonts w:ascii="Times New Roman" w:hAnsi="Times New Roman" w:cs="Times New Roman"/>
          <w:sz w:val="24"/>
          <w:szCs w:val="24"/>
        </w:rPr>
      </w:pPr>
      <w:r>
        <w:rPr>
          <w:rFonts w:ascii="Times New Roman" w:hAnsi="Times New Roman" w:cs="Times New Roman"/>
          <w:sz w:val="24"/>
          <w:szCs w:val="24"/>
        </w:rPr>
        <w:tab/>
        <w:t>Afin d’avancer dans le débat sur la pertinence de l’utilisation du numérique en pastorale,</w:t>
      </w:r>
      <w:r w:rsidR="00EE1BA2">
        <w:rPr>
          <w:rFonts w:ascii="Times New Roman" w:hAnsi="Times New Roman" w:cs="Times New Roman"/>
          <w:sz w:val="24"/>
          <w:szCs w:val="24"/>
        </w:rPr>
        <w:t xml:space="preserve"> voici confrontées</w:t>
      </w:r>
      <w:r>
        <w:rPr>
          <w:rFonts w:ascii="Times New Roman" w:hAnsi="Times New Roman" w:cs="Times New Roman"/>
          <w:sz w:val="24"/>
          <w:szCs w:val="24"/>
        </w:rPr>
        <w:t xml:space="preserve"> les positions de Sr Nathalie </w:t>
      </w:r>
      <w:proofErr w:type="spellStart"/>
      <w:r>
        <w:rPr>
          <w:rFonts w:ascii="Times New Roman" w:hAnsi="Times New Roman" w:cs="Times New Roman"/>
          <w:sz w:val="24"/>
          <w:szCs w:val="24"/>
        </w:rPr>
        <w:t>Becquart</w:t>
      </w:r>
      <w:proofErr w:type="spellEnd"/>
      <w:r>
        <w:rPr>
          <w:rStyle w:val="Appelnotedebasdep"/>
          <w:rFonts w:ascii="Times New Roman" w:hAnsi="Times New Roman" w:cs="Times New Roman"/>
          <w:sz w:val="24"/>
          <w:szCs w:val="24"/>
        </w:rPr>
        <w:footnoteReference w:id="15"/>
      </w:r>
      <w:r>
        <w:rPr>
          <w:rFonts w:ascii="Times New Roman" w:hAnsi="Times New Roman" w:cs="Times New Roman"/>
          <w:sz w:val="24"/>
          <w:szCs w:val="24"/>
        </w:rPr>
        <w:t xml:space="preserve">, responsable de la pastorale des jeunes et de la pastorale des vocations en France et de Patrick </w:t>
      </w:r>
      <w:proofErr w:type="spellStart"/>
      <w:r>
        <w:rPr>
          <w:rFonts w:ascii="Times New Roman" w:hAnsi="Times New Roman" w:cs="Times New Roman"/>
          <w:sz w:val="24"/>
          <w:szCs w:val="24"/>
        </w:rPr>
        <w:t>Laudet</w:t>
      </w:r>
      <w:proofErr w:type="spellEnd"/>
      <w:r>
        <w:rPr>
          <w:rFonts w:ascii="Times New Roman" w:hAnsi="Times New Roman" w:cs="Times New Roman"/>
          <w:sz w:val="24"/>
          <w:szCs w:val="24"/>
        </w:rPr>
        <w:t xml:space="preserve">, diacre et inspecteur général des Lettres au ministère de l’éducation nationale en France, ces deux personnes-ressources s’étant </w:t>
      </w:r>
      <w:r>
        <w:rPr>
          <w:rFonts w:ascii="Times New Roman" w:hAnsi="Times New Roman" w:cs="Times New Roman"/>
          <w:sz w:val="24"/>
          <w:szCs w:val="24"/>
        </w:rPr>
        <w:lastRenderedPageBreak/>
        <w:t>rencontrées lors du colloque</w:t>
      </w:r>
      <w:r w:rsidR="00F641B8">
        <w:rPr>
          <w:rFonts w:ascii="Times New Roman" w:hAnsi="Times New Roman" w:cs="Times New Roman"/>
          <w:sz w:val="24"/>
          <w:szCs w:val="24"/>
        </w:rPr>
        <w:t xml:space="preserve"> C</w:t>
      </w:r>
      <w:r>
        <w:rPr>
          <w:rFonts w:ascii="Times New Roman" w:hAnsi="Times New Roman" w:cs="Times New Roman"/>
          <w:sz w:val="24"/>
          <w:szCs w:val="24"/>
        </w:rPr>
        <w:t>RER</w:t>
      </w:r>
      <w:r w:rsidR="00F641B8">
        <w:rPr>
          <w:rStyle w:val="Appelnotedebasdep"/>
          <w:rFonts w:ascii="Times New Roman" w:hAnsi="Times New Roman" w:cs="Times New Roman"/>
          <w:sz w:val="24"/>
          <w:szCs w:val="24"/>
        </w:rPr>
        <w:footnoteReference w:id="16"/>
      </w:r>
      <w:r>
        <w:rPr>
          <w:rFonts w:ascii="Times New Roman" w:hAnsi="Times New Roman" w:cs="Times New Roman"/>
          <w:sz w:val="24"/>
          <w:szCs w:val="24"/>
        </w:rPr>
        <w:t xml:space="preserve"> du 11 mai 2016 à l’UCL « </w:t>
      </w:r>
      <w:r w:rsidRPr="00A84950">
        <w:rPr>
          <w:rFonts w:ascii="Times New Roman" w:hAnsi="Times New Roman" w:cs="Times New Roman"/>
          <w:i/>
          <w:sz w:val="24"/>
          <w:szCs w:val="24"/>
        </w:rPr>
        <w:t>Jeunes et christianisme : nouveaux rapports, nouveaux accompagnements</w:t>
      </w:r>
      <w:r w:rsidR="007F644C">
        <w:rPr>
          <w:rFonts w:ascii="Times New Roman" w:hAnsi="Times New Roman" w:cs="Times New Roman"/>
          <w:i/>
          <w:sz w:val="24"/>
          <w:szCs w:val="24"/>
        </w:rPr>
        <w:t> »</w:t>
      </w:r>
      <w:r>
        <w:rPr>
          <w:rStyle w:val="Appelnotedebasdep"/>
          <w:rFonts w:ascii="Times New Roman" w:hAnsi="Times New Roman" w:cs="Times New Roman"/>
          <w:sz w:val="24"/>
          <w:szCs w:val="24"/>
        </w:rPr>
        <w:footnoteReference w:id="17"/>
      </w:r>
      <w:r>
        <w:rPr>
          <w:rFonts w:ascii="Times New Roman" w:hAnsi="Times New Roman" w:cs="Times New Roman"/>
          <w:sz w:val="24"/>
          <w:szCs w:val="24"/>
        </w:rPr>
        <w:t xml:space="preserve">. </w:t>
      </w:r>
    </w:p>
    <w:p w:rsidR="00A84950" w:rsidRDefault="00A84950" w:rsidP="005A76C3">
      <w:pPr>
        <w:spacing w:line="240" w:lineRule="auto"/>
        <w:ind w:firstLine="708"/>
        <w:jc w:val="both"/>
        <w:rPr>
          <w:rFonts w:ascii="Times New Roman" w:eastAsia="Times New Roman" w:hAnsi="Times New Roman" w:cs="Times New Roman"/>
          <w:sz w:val="24"/>
          <w:szCs w:val="24"/>
          <w:lang w:eastAsia="fr-BE"/>
        </w:rPr>
      </w:pPr>
      <w:r>
        <w:rPr>
          <w:rFonts w:ascii="Times New Roman" w:hAnsi="Times New Roman" w:cs="Times New Roman"/>
          <w:sz w:val="24"/>
          <w:szCs w:val="24"/>
        </w:rPr>
        <w:t xml:space="preserve">De son côté tout d’abord, la religieuse </w:t>
      </w:r>
      <w:r w:rsidR="00561053">
        <w:rPr>
          <w:rFonts w:ascii="Times New Roman" w:hAnsi="Times New Roman" w:cs="Times New Roman"/>
          <w:sz w:val="24"/>
          <w:szCs w:val="24"/>
        </w:rPr>
        <w:t>X</w:t>
      </w:r>
      <w:r>
        <w:rPr>
          <w:rFonts w:ascii="Times New Roman" w:hAnsi="Times New Roman" w:cs="Times New Roman"/>
          <w:sz w:val="24"/>
          <w:szCs w:val="24"/>
        </w:rPr>
        <w:t xml:space="preserve">avière qui se place dans la posture de « retrouver les semences du Verbe » a un </w:t>
      </w:r>
      <w:r w:rsidRPr="00A84950">
        <w:rPr>
          <w:rFonts w:ascii="Times New Roman" w:hAnsi="Times New Roman" w:cs="Times New Roman"/>
          <w:i/>
          <w:sz w:val="24"/>
          <w:szCs w:val="24"/>
        </w:rPr>
        <w:t>a priori</w:t>
      </w:r>
      <w:r>
        <w:rPr>
          <w:rFonts w:ascii="Times New Roman" w:hAnsi="Times New Roman" w:cs="Times New Roman"/>
          <w:sz w:val="24"/>
          <w:szCs w:val="24"/>
        </w:rPr>
        <w:t xml:space="preserve"> très positif par rapport au numérique, celui-ci permettant notamment l’</w:t>
      </w:r>
      <w:r w:rsidRPr="00A84950">
        <w:rPr>
          <w:rFonts w:ascii="Times New Roman" w:hAnsi="Times New Roman" w:cs="Times New Roman"/>
          <w:i/>
          <w:sz w:val="24"/>
          <w:szCs w:val="24"/>
        </w:rPr>
        <w:t>e-learning</w:t>
      </w:r>
      <w:r w:rsidR="00EE1BA2">
        <w:rPr>
          <w:rFonts w:ascii="Times New Roman" w:hAnsi="Times New Roman" w:cs="Times New Roman"/>
          <w:sz w:val="24"/>
          <w:szCs w:val="24"/>
        </w:rPr>
        <w:t>,</w:t>
      </w:r>
      <w:r>
        <w:rPr>
          <w:rFonts w:ascii="Times New Roman" w:hAnsi="Times New Roman" w:cs="Times New Roman"/>
          <w:sz w:val="24"/>
          <w:szCs w:val="24"/>
        </w:rPr>
        <w:t xml:space="preserve"> le </w:t>
      </w:r>
      <w:proofErr w:type="spellStart"/>
      <w:r w:rsidRPr="00A84950">
        <w:rPr>
          <w:rFonts w:ascii="Times New Roman" w:hAnsi="Times New Roman" w:cs="Times New Roman"/>
          <w:i/>
          <w:sz w:val="24"/>
          <w:szCs w:val="24"/>
        </w:rPr>
        <w:t>crowdfunding</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 mais surtout la rencontre avec les jeunes « là où ils sont ». Toutefois bien consciente de certaines dérives du net, elle conseille de marcher dans les pas du Pape Fra</w:t>
      </w:r>
      <w:r w:rsidR="00EE1BA2">
        <w:rPr>
          <w:rFonts w:ascii="Times New Roman" w:hAnsi="Times New Roman" w:cs="Times New Roman"/>
          <w:sz w:val="24"/>
          <w:szCs w:val="24"/>
        </w:rPr>
        <w:t>nçois</w:t>
      </w:r>
      <w:r w:rsidR="0073103B">
        <w:rPr>
          <w:rFonts w:ascii="Times New Roman" w:hAnsi="Times New Roman" w:cs="Times New Roman"/>
          <w:sz w:val="24"/>
          <w:szCs w:val="24"/>
        </w:rPr>
        <w:t>. Ainsi, en</w:t>
      </w:r>
      <w:r w:rsidRPr="00145F0A">
        <w:rPr>
          <w:rFonts w:ascii="Times New Roman" w:eastAsia="Times New Roman" w:hAnsi="Times New Roman" w:cs="Times New Roman"/>
          <w:sz w:val="24"/>
          <w:szCs w:val="24"/>
          <w:lang w:eastAsia="fr-BE"/>
        </w:rPr>
        <w:t xml:space="preserve"> pastorale, notre communication doit être « au service d’une authentique culture de la rencontre » comme disait le pape dans son message pour 47</w:t>
      </w:r>
      <w:r w:rsidRPr="00145F0A">
        <w:rPr>
          <w:rFonts w:ascii="Times New Roman" w:eastAsia="Times New Roman" w:hAnsi="Times New Roman" w:cs="Times New Roman"/>
          <w:sz w:val="24"/>
          <w:szCs w:val="24"/>
          <w:vertAlign w:val="superscript"/>
          <w:lang w:eastAsia="fr-BE"/>
        </w:rPr>
        <w:t>e</w:t>
      </w:r>
      <w:r w:rsidRPr="00145F0A">
        <w:rPr>
          <w:rFonts w:ascii="Times New Roman" w:eastAsia="Times New Roman" w:hAnsi="Times New Roman" w:cs="Times New Roman"/>
          <w:sz w:val="24"/>
          <w:szCs w:val="24"/>
          <w:lang w:eastAsia="fr-BE"/>
        </w:rPr>
        <w:t xml:space="preserve"> journée mondiale des communications sociales</w:t>
      </w:r>
      <w:r w:rsidRPr="00145F0A">
        <w:rPr>
          <w:rStyle w:val="Appelnotedebasdep"/>
          <w:rFonts w:ascii="Times New Roman" w:eastAsia="Times New Roman" w:hAnsi="Times New Roman" w:cs="Times New Roman"/>
          <w:sz w:val="24"/>
          <w:szCs w:val="24"/>
          <w:lang w:eastAsia="fr-BE"/>
        </w:rPr>
        <w:footnoteReference w:id="18"/>
      </w:r>
      <w:r w:rsidRPr="00145F0A">
        <w:rPr>
          <w:rFonts w:ascii="Times New Roman" w:eastAsia="Times New Roman" w:hAnsi="Times New Roman" w:cs="Times New Roman"/>
          <w:sz w:val="24"/>
          <w:szCs w:val="24"/>
          <w:lang w:eastAsia="fr-BE"/>
        </w:rPr>
        <w:t xml:space="preserve"> : certes, Internet est « un don de Dieu » nous indique-t-il, mais il s’agit de soigner la relation, d’établir des liens dignes de confiance, d’être des hommes et des femmes de communion, en conversation, comme l’indiquait déjà Paul VI dans </w:t>
      </w:r>
      <w:proofErr w:type="spellStart"/>
      <w:r w:rsidRPr="00145F0A">
        <w:rPr>
          <w:rFonts w:ascii="Times New Roman" w:eastAsia="Times New Roman" w:hAnsi="Times New Roman" w:cs="Times New Roman"/>
          <w:i/>
          <w:sz w:val="24"/>
          <w:szCs w:val="24"/>
          <w:lang w:eastAsia="fr-BE"/>
        </w:rPr>
        <w:t>Ecclesiam</w:t>
      </w:r>
      <w:proofErr w:type="spellEnd"/>
      <w:r w:rsidRPr="00145F0A">
        <w:rPr>
          <w:rFonts w:ascii="Times New Roman" w:eastAsia="Times New Roman" w:hAnsi="Times New Roman" w:cs="Times New Roman"/>
          <w:i/>
          <w:sz w:val="24"/>
          <w:szCs w:val="24"/>
          <w:lang w:eastAsia="fr-BE"/>
        </w:rPr>
        <w:t xml:space="preserve"> </w:t>
      </w:r>
      <w:proofErr w:type="spellStart"/>
      <w:r w:rsidRPr="00145F0A">
        <w:rPr>
          <w:rFonts w:ascii="Times New Roman" w:eastAsia="Times New Roman" w:hAnsi="Times New Roman" w:cs="Times New Roman"/>
          <w:i/>
          <w:sz w:val="24"/>
          <w:szCs w:val="24"/>
          <w:lang w:eastAsia="fr-BE"/>
        </w:rPr>
        <w:t>Suam</w:t>
      </w:r>
      <w:proofErr w:type="spellEnd"/>
      <w:r w:rsidRPr="00145F0A">
        <w:rPr>
          <w:rFonts w:ascii="Times New Roman" w:eastAsia="Times New Roman" w:hAnsi="Times New Roman" w:cs="Times New Roman"/>
          <w:sz w:val="24"/>
          <w:szCs w:val="24"/>
          <w:lang w:eastAsia="fr-BE"/>
        </w:rPr>
        <w:t xml:space="preserve">. Sr </w:t>
      </w:r>
      <w:proofErr w:type="spellStart"/>
      <w:r w:rsidRPr="00145F0A">
        <w:rPr>
          <w:rFonts w:ascii="Times New Roman" w:eastAsia="Times New Roman" w:hAnsi="Times New Roman" w:cs="Times New Roman"/>
          <w:sz w:val="24"/>
          <w:szCs w:val="24"/>
          <w:lang w:eastAsia="fr-BE"/>
        </w:rPr>
        <w:t>Becquart</w:t>
      </w:r>
      <w:proofErr w:type="spellEnd"/>
      <w:r w:rsidRPr="00145F0A">
        <w:rPr>
          <w:rFonts w:ascii="Times New Roman" w:eastAsia="Times New Roman" w:hAnsi="Times New Roman" w:cs="Times New Roman"/>
          <w:sz w:val="24"/>
          <w:szCs w:val="24"/>
          <w:lang w:eastAsia="fr-BE"/>
        </w:rPr>
        <w:t xml:space="preserve"> suggère donc de suivre l’exemple du pape François : celui-ci </w:t>
      </w:r>
      <w:proofErr w:type="spellStart"/>
      <w:r w:rsidRPr="00145F0A">
        <w:rPr>
          <w:rFonts w:ascii="Times New Roman" w:eastAsia="Times New Roman" w:hAnsi="Times New Roman" w:cs="Times New Roman"/>
          <w:i/>
          <w:sz w:val="24"/>
          <w:szCs w:val="24"/>
          <w:lang w:eastAsia="fr-BE"/>
        </w:rPr>
        <w:t>tweete</w:t>
      </w:r>
      <w:proofErr w:type="spellEnd"/>
      <w:r w:rsidRPr="00145F0A">
        <w:rPr>
          <w:rFonts w:ascii="Times New Roman" w:eastAsia="Times New Roman" w:hAnsi="Times New Roman" w:cs="Times New Roman"/>
          <w:sz w:val="24"/>
          <w:szCs w:val="24"/>
          <w:lang w:eastAsia="fr-BE"/>
        </w:rPr>
        <w:t xml:space="preserve">, accepte de réaliser des </w:t>
      </w:r>
      <w:proofErr w:type="spellStart"/>
      <w:r w:rsidRPr="00145F0A">
        <w:rPr>
          <w:rFonts w:ascii="Times New Roman" w:eastAsia="Times New Roman" w:hAnsi="Times New Roman" w:cs="Times New Roman"/>
          <w:i/>
          <w:sz w:val="24"/>
          <w:szCs w:val="24"/>
          <w:lang w:eastAsia="fr-BE"/>
        </w:rPr>
        <w:t>selfies</w:t>
      </w:r>
      <w:proofErr w:type="spellEnd"/>
      <w:r w:rsidRPr="00145F0A">
        <w:rPr>
          <w:rFonts w:ascii="Times New Roman" w:eastAsia="Times New Roman" w:hAnsi="Times New Roman" w:cs="Times New Roman"/>
          <w:sz w:val="24"/>
          <w:szCs w:val="24"/>
          <w:lang w:eastAsia="fr-BE"/>
        </w:rPr>
        <w:t xml:space="preserve"> avec les jeunes et, en même temps, dans son homélie de la messe finale pour la journée mondiale de la jeunesse</w:t>
      </w:r>
      <w:r w:rsidRPr="00145F0A">
        <w:rPr>
          <w:rStyle w:val="Appelnotedebasdep"/>
          <w:rFonts w:ascii="Times New Roman" w:eastAsia="Times New Roman" w:hAnsi="Times New Roman" w:cs="Times New Roman"/>
          <w:sz w:val="24"/>
          <w:szCs w:val="24"/>
          <w:lang w:eastAsia="fr-BE"/>
        </w:rPr>
        <w:footnoteReference w:id="19"/>
      </w:r>
      <w:r w:rsidRPr="00145F0A">
        <w:rPr>
          <w:rFonts w:ascii="Times New Roman" w:eastAsia="Times New Roman" w:hAnsi="Times New Roman" w:cs="Times New Roman"/>
          <w:sz w:val="24"/>
          <w:szCs w:val="24"/>
          <w:lang w:eastAsia="fr-BE"/>
        </w:rPr>
        <w:t>, si François emploie la métaphore filée du numérique (cf. les termes « contacts », « chat », « navigateur », etc.)</w:t>
      </w:r>
      <w:r>
        <w:rPr>
          <w:rFonts w:ascii="Times New Roman" w:eastAsia="Times New Roman" w:hAnsi="Times New Roman" w:cs="Times New Roman"/>
          <w:sz w:val="24"/>
          <w:szCs w:val="24"/>
          <w:lang w:eastAsia="fr-BE"/>
        </w:rPr>
        <w:t>,</w:t>
      </w:r>
      <w:r w:rsidRPr="00145F0A">
        <w:rPr>
          <w:rFonts w:ascii="Times New Roman" w:eastAsia="Times New Roman" w:hAnsi="Times New Roman" w:cs="Times New Roman"/>
          <w:sz w:val="24"/>
          <w:szCs w:val="24"/>
          <w:lang w:eastAsia="fr-BE"/>
        </w:rPr>
        <w:t xml:space="preserve"> à la toute </w:t>
      </w:r>
      <w:r>
        <w:rPr>
          <w:rFonts w:ascii="Times New Roman" w:eastAsia="Times New Roman" w:hAnsi="Times New Roman" w:cs="Times New Roman"/>
          <w:sz w:val="24"/>
          <w:szCs w:val="24"/>
          <w:lang w:eastAsia="fr-BE"/>
        </w:rPr>
        <w:t>fin de son intervention, il invite à se</w:t>
      </w:r>
      <w:r w:rsidRPr="00145F0A">
        <w:rPr>
          <w:rFonts w:ascii="Times New Roman" w:eastAsia="Times New Roman" w:hAnsi="Times New Roman" w:cs="Times New Roman"/>
          <w:sz w:val="24"/>
          <w:szCs w:val="24"/>
          <w:lang w:eastAsia="fr-BE"/>
        </w:rPr>
        <w:t xml:space="preserve"> fier au souvenir de Dieu qui transcende largement les possibilités du numérique : « Sa mémoire n’est pas un ‘disque dur’ qui enregistre et archive toutes nos données, Sa mémoire est un cœur tendre de compassion</w:t>
      </w:r>
      <w:r w:rsidR="007F644C">
        <w:rPr>
          <w:rFonts w:ascii="Times New Roman" w:eastAsia="Times New Roman" w:hAnsi="Times New Roman" w:cs="Times New Roman"/>
          <w:sz w:val="24"/>
          <w:szCs w:val="24"/>
          <w:lang w:eastAsia="fr-BE"/>
        </w:rPr>
        <w:t xml:space="preserve"> »</w:t>
      </w:r>
      <w:r w:rsidRPr="00145F0A">
        <w:rPr>
          <w:rStyle w:val="Appelnotedebasdep"/>
          <w:rFonts w:ascii="Times New Roman" w:eastAsia="Times New Roman" w:hAnsi="Times New Roman" w:cs="Times New Roman"/>
          <w:sz w:val="24"/>
          <w:szCs w:val="24"/>
          <w:lang w:eastAsia="fr-BE"/>
        </w:rPr>
        <w:footnoteReference w:id="20"/>
      </w:r>
      <w:r w:rsidRPr="00145F0A">
        <w:rPr>
          <w:rFonts w:ascii="Times New Roman" w:eastAsia="Times New Roman" w:hAnsi="Times New Roman" w:cs="Times New Roman"/>
          <w:sz w:val="24"/>
          <w:szCs w:val="24"/>
          <w:lang w:eastAsia="fr-BE"/>
        </w:rPr>
        <w:t xml:space="preserve">. </w:t>
      </w:r>
    </w:p>
    <w:p w:rsidR="00A84950" w:rsidRPr="00A84950" w:rsidRDefault="00A84950" w:rsidP="00A84950">
      <w:pPr>
        <w:spacing w:line="240" w:lineRule="auto"/>
        <w:jc w:val="both"/>
        <w:rPr>
          <w:rFonts w:ascii="Times New Roman" w:hAnsi="Times New Roman" w:cs="Times New Roman"/>
          <w:sz w:val="24"/>
          <w:szCs w:val="24"/>
        </w:rPr>
      </w:pPr>
      <w:r>
        <w:rPr>
          <w:rFonts w:ascii="Times New Roman" w:hAnsi="Times New Roman" w:cs="Times New Roman"/>
          <w:sz w:val="24"/>
          <w:szCs w:val="24"/>
        </w:rPr>
        <w:tab/>
        <w:t>Le diacre français</w:t>
      </w:r>
      <w:r>
        <w:rPr>
          <w:rStyle w:val="Appelnotedebasdep"/>
          <w:rFonts w:ascii="Times New Roman" w:hAnsi="Times New Roman" w:cs="Times New Roman"/>
          <w:sz w:val="24"/>
          <w:szCs w:val="24"/>
        </w:rPr>
        <w:footnoteReference w:id="21"/>
      </w:r>
      <w:r>
        <w:rPr>
          <w:rFonts w:ascii="Times New Roman" w:hAnsi="Times New Roman" w:cs="Times New Roman"/>
          <w:sz w:val="24"/>
          <w:szCs w:val="24"/>
        </w:rPr>
        <w:t>, de son côté, rappelle avant tout qu’il faut toucher à l’existentiel</w:t>
      </w:r>
      <w:r w:rsidR="00CE506F">
        <w:rPr>
          <w:rFonts w:ascii="Times New Roman" w:hAnsi="Times New Roman" w:cs="Times New Roman"/>
          <w:sz w:val="24"/>
          <w:szCs w:val="24"/>
        </w:rPr>
        <w:t xml:space="preserve"> et à « ce qui fait vibrer » l’être humain</w:t>
      </w:r>
      <w:r w:rsidR="00EE1BA2">
        <w:rPr>
          <w:rFonts w:ascii="Times New Roman" w:hAnsi="Times New Roman" w:cs="Times New Roman"/>
          <w:sz w:val="24"/>
          <w:szCs w:val="24"/>
        </w:rPr>
        <w:t xml:space="preserve"> dans nos activités pastorales</w:t>
      </w:r>
      <w:r w:rsidR="00CE506F">
        <w:rPr>
          <w:rFonts w:ascii="Times New Roman" w:hAnsi="Times New Roman" w:cs="Times New Roman"/>
          <w:sz w:val="24"/>
          <w:szCs w:val="24"/>
        </w:rPr>
        <w:t xml:space="preserve">. Ainsi, </w:t>
      </w:r>
      <w:r w:rsidR="00CE506F">
        <w:rPr>
          <w:rFonts w:ascii="Times New Roman" w:eastAsia="Times New Roman" w:hAnsi="Times New Roman" w:cs="Times New Roman"/>
          <w:sz w:val="24"/>
          <w:szCs w:val="24"/>
          <w:lang w:eastAsia="fr-BE"/>
        </w:rPr>
        <w:t>étrangement</w:t>
      </w:r>
      <w:r w:rsidR="0073103B">
        <w:rPr>
          <w:rFonts w:ascii="Times New Roman" w:eastAsia="Times New Roman" w:hAnsi="Times New Roman" w:cs="Times New Roman"/>
          <w:sz w:val="24"/>
          <w:szCs w:val="24"/>
          <w:lang w:eastAsia="fr-BE"/>
        </w:rPr>
        <w:t xml:space="preserve"> peut-être</w:t>
      </w:r>
      <w:r w:rsidR="00CE506F">
        <w:rPr>
          <w:rFonts w:ascii="Times New Roman" w:eastAsia="Times New Roman" w:hAnsi="Times New Roman" w:cs="Times New Roman"/>
          <w:sz w:val="24"/>
          <w:szCs w:val="24"/>
          <w:lang w:eastAsia="fr-BE"/>
        </w:rPr>
        <w:t xml:space="preserve">, </w:t>
      </w:r>
      <w:r w:rsidR="00CE506F">
        <w:rPr>
          <w:rFonts w:ascii="Times New Roman" w:hAnsi="Times New Roman" w:cs="Times New Roman"/>
          <w:sz w:val="24"/>
          <w:szCs w:val="24"/>
        </w:rPr>
        <w:t xml:space="preserve">Patrick </w:t>
      </w:r>
      <w:proofErr w:type="spellStart"/>
      <w:r w:rsidR="00CE506F">
        <w:rPr>
          <w:rFonts w:ascii="Times New Roman" w:hAnsi="Times New Roman" w:cs="Times New Roman"/>
          <w:sz w:val="24"/>
          <w:szCs w:val="24"/>
        </w:rPr>
        <w:t>Laudet</w:t>
      </w:r>
      <w:proofErr w:type="spellEnd"/>
      <w:r w:rsidR="00CE506F">
        <w:rPr>
          <w:rFonts w:ascii="Times New Roman" w:hAnsi="Times New Roman" w:cs="Times New Roman"/>
          <w:sz w:val="24"/>
          <w:szCs w:val="24"/>
        </w:rPr>
        <w:t xml:space="preserve"> </w:t>
      </w:r>
      <w:r w:rsidR="00CE506F" w:rsidRPr="00145F0A">
        <w:rPr>
          <w:rFonts w:ascii="Times New Roman" w:eastAsia="Times New Roman" w:hAnsi="Times New Roman" w:cs="Times New Roman"/>
          <w:sz w:val="24"/>
          <w:szCs w:val="24"/>
          <w:lang w:eastAsia="fr-BE"/>
        </w:rPr>
        <w:t>parle du devoir d’aînesse dans nos démarches de proposition de la foi : rejoindre les jeunes ne signifie pas simplement les suivre aveuglément. Il s’agit plutôt de leur montrer aussi ce qu’il</w:t>
      </w:r>
      <w:r w:rsidR="00CE506F">
        <w:rPr>
          <w:rFonts w:ascii="Times New Roman" w:eastAsia="Times New Roman" w:hAnsi="Times New Roman" w:cs="Times New Roman"/>
          <w:sz w:val="24"/>
          <w:szCs w:val="24"/>
          <w:lang w:eastAsia="fr-BE"/>
        </w:rPr>
        <w:t xml:space="preserve"> y a au-delà de la connexion parce que</w:t>
      </w:r>
      <w:r w:rsidR="00CE506F" w:rsidRPr="00145F0A">
        <w:rPr>
          <w:rFonts w:ascii="Times New Roman" w:eastAsia="Times New Roman" w:hAnsi="Times New Roman" w:cs="Times New Roman"/>
          <w:sz w:val="24"/>
          <w:szCs w:val="24"/>
          <w:lang w:eastAsia="fr-BE"/>
        </w:rPr>
        <w:t xml:space="preserve"> tout ne se trouve pas sur Internet</w:t>
      </w:r>
      <w:r w:rsidR="00CE506F">
        <w:rPr>
          <w:rFonts w:ascii="Times New Roman" w:eastAsia="Times New Roman" w:hAnsi="Times New Roman" w:cs="Times New Roman"/>
          <w:sz w:val="24"/>
          <w:szCs w:val="24"/>
          <w:lang w:eastAsia="fr-BE"/>
        </w:rPr>
        <w:t xml:space="preserve"> et </w:t>
      </w:r>
      <w:r w:rsidR="00CE506F" w:rsidRPr="00145F0A">
        <w:rPr>
          <w:rFonts w:ascii="Times New Roman" w:eastAsia="Times New Roman" w:hAnsi="Times New Roman" w:cs="Times New Roman"/>
          <w:sz w:val="24"/>
          <w:szCs w:val="24"/>
          <w:lang w:eastAsia="fr-BE"/>
        </w:rPr>
        <w:t>que la connexion ne remplacera jamais la relation réelle. Dans nos actions pastorales, méfions-nous donc d’une certaine « cyber-béat</w:t>
      </w:r>
      <w:r w:rsidR="008E4CCB">
        <w:rPr>
          <w:rFonts w:ascii="Times New Roman" w:eastAsia="Times New Roman" w:hAnsi="Times New Roman" w:cs="Times New Roman"/>
          <w:sz w:val="24"/>
          <w:szCs w:val="24"/>
          <w:lang w:eastAsia="fr-BE"/>
        </w:rPr>
        <w:t>-</w:t>
      </w:r>
      <w:proofErr w:type="spellStart"/>
      <w:r w:rsidR="00CE506F" w:rsidRPr="00145F0A">
        <w:rPr>
          <w:rFonts w:ascii="Times New Roman" w:eastAsia="Times New Roman" w:hAnsi="Times New Roman" w:cs="Times New Roman"/>
          <w:sz w:val="24"/>
          <w:szCs w:val="24"/>
          <w:lang w:eastAsia="fr-BE"/>
        </w:rPr>
        <w:t>itude</w:t>
      </w:r>
      <w:proofErr w:type="spellEnd"/>
      <w:r w:rsidR="00CE506F" w:rsidRPr="00145F0A">
        <w:rPr>
          <w:rFonts w:ascii="Times New Roman" w:eastAsia="Times New Roman" w:hAnsi="Times New Roman" w:cs="Times New Roman"/>
          <w:sz w:val="24"/>
          <w:szCs w:val="24"/>
          <w:lang w:eastAsia="fr-BE"/>
        </w:rPr>
        <w:t> » et, bien conscients tout de même du potentiel du monde numérique, désignons plutôt à d’autres moments « le lointain intérieur » dont par</w:t>
      </w:r>
      <w:r w:rsidR="00CE506F">
        <w:rPr>
          <w:rFonts w:ascii="Times New Roman" w:eastAsia="Times New Roman" w:hAnsi="Times New Roman" w:cs="Times New Roman"/>
          <w:sz w:val="24"/>
          <w:szCs w:val="24"/>
          <w:lang w:eastAsia="fr-BE"/>
        </w:rPr>
        <w:t>le le poète belge Henri Michaux</w:t>
      </w:r>
      <w:r w:rsidR="00F32502">
        <w:rPr>
          <w:rStyle w:val="Appelnotedebasdep"/>
          <w:rFonts w:ascii="Times New Roman" w:eastAsia="Times New Roman" w:hAnsi="Times New Roman" w:cs="Times New Roman"/>
          <w:sz w:val="24"/>
          <w:szCs w:val="24"/>
          <w:lang w:eastAsia="fr-BE"/>
        </w:rPr>
        <w:footnoteReference w:id="22"/>
      </w:r>
      <w:r w:rsidR="00CE506F">
        <w:rPr>
          <w:rFonts w:ascii="Times New Roman" w:eastAsia="Times New Roman" w:hAnsi="Times New Roman" w:cs="Times New Roman"/>
          <w:sz w:val="24"/>
          <w:szCs w:val="24"/>
          <w:lang w:eastAsia="fr-BE"/>
        </w:rPr>
        <w:t xml:space="preserve"> à travers « identités narratives » chères à Paul Ricœur</w:t>
      </w:r>
      <w:r w:rsidR="00CE506F">
        <w:rPr>
          <w:rStyle w:val="Appelnotedebasdep"/>
          <w:rFonts w:ascii="Times New Roman" w:eastAsia="Times New Roman" w:hAnsi="Times New Roman" w:cs="Times New Roman"/>
          <w:sz w:val="24"/>
          <w:szCs w:val="24"/>
          <w:lang w:eastAsia="fr-BE"/>
        </w:rPr>
        <w:footnoteReference w:id="23"/>
      </w:r>
      <w:r w:rsidR="00CE506F">
        <w:rPr>
          <w:rFonts w:ascii="Times New Roman" w:eastAsia="Times New Roman" w:hAnsi="Times New Roman" w:cs="Times New Roman"/>
          <w:sz w:val="24"/>
          <w:szCs w:val="24"/>
          <w:lang w:eastAsia="fr-BE"/>
        </w:rPr>
        <w:t xml:space="preserve">. </w:t>
      </w:r>
    </w:p>
    <w:p w:rsidR="00F3095A" w:rsidRDefault="00F3095A" w:rsidP="007F644C">
      <w:pPr>
        <w:spacing w:line="240" w:lineRule="auto"/>
        <w:jc w:val="both"/>
        <w:rPr>
          <w:rFonts w:ascii="Times New Roman" w:hAnsi="Times New Roman" w:cs="Times New Roman"/>
          <w:b/>
          <w:sz w:val="24"/>
          <w:szCs w:val="24"/>
        </w:rPr>
      </w:pPr>
      <w:r w:rsidRPr="00F3095A">
        <w:rPr>
          <w:rFonts w:ascii="Times New Roman" w:hAnsi="Times New Roman" w:cs="Times New Roman"/>
          <w:b/>
          <w:sz w:val="24"/>
          <w:szCs w:val="24"/>
        </w:rPr>
        <w:t xml:space="preserve">Application en milieu scolaire avec l’apport de théologiens (P. Tillich, M. Dumas, L. </w:t>
      </w:r>
      <w:proofErr w:type="spellStart"/>
      <w:r w:rsidRPr="00F3095A">
        <w:rPr>
          <w:rFonts w:ascii="Times New Roman" w:hAnsi="Times New Roman" w:cs="Times New Roman"/>
          <w:b/>
          <w:sz w:val="24"/>
          <w:szCs w:val="24"/>
        </w:rPr>
        <w:t>Boeve</w:t>
      </w:r>
      <w:proofErr w:type="spellEnd"/>
      <w:r w:rsidRPr="00F3095A">
        <w:rPr>
          <w:rFonts w:ascii="Times New Roman" w:hAnsi="Times New Roman" w:cs="Times New Roman"/>
          <w:b/>
          <w:sz w:val="24"/>
          <w:szCs w:val="24"/>
        </w:rPr>
        <w:t>)</w:t>
      </w:r>
    </w:p>
    <w:p w:rsidR="00647843" w:rsidRDefault="00EE1BA2" w:rsidP="00647843">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Fort</w:t>
      </w:r>
      <w:r w:rsidR="00CD3B8E">
        <w:rPr>
          <w:rFonts w:ascii="Times New Roman" w:hAnsi="Times New Roman" w:cs="Times New Roman"/>
          <w:sz w:val="24"/>
          <w:szCs w:val="24"/>
        </w:rPr>
        <w:t>s</w:t>
      </w:r>
      <w:r>
        <w:rPr>
          <w:rFonts w:ascii="Times New Roman" w:hAnsi="Times New Roman" w:cs="Times New Roman"/>
          <w:sz w:val="24"/>
          <w:szCs w:val="24"/>
        </w:rPr>
        <w:t xml:space="preserve"> de ce premier apport des spécialistes français</w:t>
      </w:r>
      <w:r w:rsidR="00647843">
        <w:rPr>
          <w:rFonts w:ascii="Times New Roman" w:hAnsi="Times New Roman" w:cs="Times New Roman"/>
          <w:sz w:val="24"/>
          <w:szCs w:val="24"/>
        </w:rPr>
        <w:t xml:space="preserve">, </w:t>
      </w:r>
      <w:r w:rsidR="00CD3B8E">
        <w:rPr>
          <w:rFonts w:ascii="Times New Roman" w:hAnsi="Times New Roman" w:cs="Times New Roman"/>
          <w:sz w:val="24"/>
          <w:szCs w:val="24"/>
        </w:rPr>
        <w:t>nous pouvons à présent prolonger notre réflexion sur</w:t>
      </w:r>
      <w:r w:rsidR="00F32502">
        <w:rPr>
          <w:rFonts w:ascii="Times New Roman" w:hAnsi="Times New Roman" w:cs="Times New Roman"/>
          <w:sz w:val="24"/>
          <w:szCs w:val="24"/>
        </w:rPr>
        <w:t xml:space="preserve"> les quelques projets présentés plus haut, </w:t>
      </w:r>
      <w:r w:rsidR="00647843">
        <w:rPr>
          <w:rFonts w:ascii="Times New Roman" w:hAnsi="Times New Roman" w:cs="Times New Roman"/>
          <w:sz w:val="24"/>
          <w:szCs w:val="24"/>
        </w:rPr>
        <w:t>et en particulier la création de vidéo</w:t>
      </w:r>
      <w:r w:rsidR="00CD3B8E">
        <w:rPr>
          <w:rFonts w:ascii="Times New Roman" w:hAnsi="Times New Roman" w:cs="Times New Roman"/>
          <w:sz w:val="24"/>
          <w:szCs w:val="24"/>
        </w:rPr>
        <w:t>s</w:t>
      </w:r>
      <w:r w:rsidR="00647843">
        <w:rPr>
          <w:rFonts w:ascii="Times New Roman" w:hAnsi="Times New Roman" w:cs="Times New Roman"/>
          <w:sz w:val="24"/>
          <w:szCs w:val="24"/>
        </w:rPr>
        <w:t xml:space="preserve"> à Saint-André</w:t>
      </w:r>
      <w:r w:rsidR="00CD3B8E">
        <w:rPr>
          <w:rStyle w:val="Appelnotedebasdep"/>
          <w:rFonts w:ascii="Times New Roman" w:hAnsi="Times New Roman" w:cs="Times New Roman"/>
          <w:sz w:val="24"/>
          <w:szCs w:val="24"/>
        </w:rPr>
        <w:footnoteReference w:id="24"/>
      </w:r>
      <w:r w:rsidR="00CD3B8E">
        <w:rPr>
          <w:rFonts w:ascii="Times New Roman" w:hAnsi="Times New Roman" w:cs="Times New Roman"/>
          <w:sz w:val="24"/>
          <w:szCs w:val="24"/>
        </w:rPr>
        <w:t>. L</w:t>
      </w:r>
      <w:r w:rsidR="00F32502">
        <w:rPr>
          <w:rFonts w:ascii="Times New Roman" w:hAnsi="Times New Roman" w:cs="Times New Roman"/>
          <w:sz w:val="24"/>
          <w:szCs w:val="24"/>
        </w:rPr>
        <w:t>’</w:t>
      </w:r>
      <w:r w:rsidR="00647843">
        <w:rPr>
          <w:rFonts w:ascii="Times New Roman" w:hAnsi="Times New Roman" w:cs="Times New Roman"/>
          <w:sz w:val="24"/>
          <w:szCs w:val="24"/>
        </w:rPr>
        <w:t>analyse suivante</w:t>
      </w:r>
      <w:r w:rsidR="00F32502">
        <w:rPr>
          <w:rFonts w:ascii="Times New Roman" w:hAnsi="Times New Roman" w:cs="Times New Roman"/>
          <w:sz w:val="24"/>
          <w:szCs w:val="24"/>
        </w:rPr>
        <w:t xml:space="preserve"> permet</w:t>
      </w:r>
      <w:r w:rsidR="0073103B">
        <w:rPr>
          <w:rFonts w:ascii="Times New Roman" w:hAnsi="Times New Roman" w:cs="Times New Roman"/>
          <w:sz w:val="24"/>
          <w:szCs w:val="24"/>
        </w:rPr>
        <w:t>tra de se</w:t>
      </w:r>
      <w:r w:rsidR="00F32502">
        <w:rPr>
          <w:rFonts w:ascii="Times New Roman" w:hAnsi="Times New Roman" w:cs="Times New Roman"/>
          <w:sz w:val="24"/>
          <w:szCs w:val="24"/>
        </w:rPr>
        <w:t xml:space="preserve"> rendre compte</w:t>
      </w:r>
      <w:r w:rsidR="0073103B">
        <w:rPr>
          <w:rFonts w:ascii="Times New Roman" w:hAnsi="Times New Roman" w:cs="Times New Roman"/>
          <w:sz w:val="24"/>
          <w:szCs w:val="24"/>
        </w:rPr>
        <w:t xml:space="preserve"> qu’il est possible de relier </w:t>
      </w:r>
      <w:r w:rsidR="00F32502">
        <w:rPr>
          <w:rFonts w:ascii="Times New Roman" w:hAnsi="Times New Roman" w:cs="Times New Roman"/>
          <w:sz w:val="24"/>
          <w:szCs w:val="24"/>
        </w:rPr>
        <w:t xml:space="preserve">les positions des deux intervenants du mini-colloque </w:t>
      </w:r>
      <w:r w:rsidR="00F32502" w:rsidRPr="00647843">
        <w:rPr>
          <w:rFonts w:ascii="Times New Roman" w:hAnsi="Times New Roman" w:cs="Times New Roman"/>
          <w:i/>
          <w:sz w:val="24"/>
          <w:szCs w:val="24"/>
        </w:rPr>
        <w:t xml:space="preserve">« Jeunes et christianisme : nouveaux rapports, nouveaux accompagnements ». </w:t>
      </w:r>
      <w:r w:rsidR="00F32502">
        <w:rPr>
          <w:rFonts w:ascii="Times New Roman" w:hAnsi="Times New Roman" w:cs="Times New Roman"/>
          <w:sz w:val="24"/>
          <w:szCs w:val="24"/>
        </w:rPr>
        <w:t>Effectivement, la réalisation de vidéo</w:t>
      </w:r>
      <w:r w:rsidR="00CD3B8E">
        <w:rPr>
          <w:rFonts w:ascii="Times New Roman" w:hAnsi="Times New Roman" w:cs="Times New Roman"/>
          <w:sz w:val="24"/>
          <w:szCs w:val="24"/>
        </w:rPr>
        <w:t>s donne l’opportunité</w:t>
      </w:r>
      <w:r w:rsidR="00F32502">
        <w:rPr>
          <w:rFonts w:ascii="Times New Roman" w:hAnsi="Times New Roman" w:cs="Times New Roman"/>
          <w:sz w:val="24"/>
          <w:szCs w:val="24"/>
        </w:rPr>
        <w:t xml:space="preserve"> de rejoindre les jeunes dans leurs univers, elle permet aussi de donner une image inattendue</w:t>
      </w:r>
      <w:r w:rsidR="00B85250">
        <w:rPr>
          <w:rFonts w:ascii="Times New Roman" w:hAnsi="Times New Roman" w:cs="Times New Roman"/>
          <w:sz w:val="24"/>
          <w:szCs w:val="24"/>
        </w:rPr>
        <w:t xml:space="preserve"> et moderne</w:t>
      </w:r>
      <w:r w:rsidR="00F32502">
        <w:rPr>
          <w:rFonts w:ascii="Times New Roman" w:hAnsi="Times New Roman" w:cs="Times New Roman"/>
          <w:sz w:val="24"/>
          <w:szCs w:val="24"/>
        </w:rPr>
        <w:t xml:space="preserve"> de l’Église</w:t>
      </w:r>
      <w:r w:rsidR="0073103B">
        <w:rPr>
          <w:rFonts w:ascii="Times New Roman" w:hAnsi="Times New Roman" w:cs="Times New Roman"/>
          <w:sz w:val="24"/>
          <w:szCs w:val="24"/>
        </w:rPr>
        <w:t>. Par ailleurs, l</w:t>
      </w:r>
      <w:r w:rsidR="00F32502">
        <w:rPr>
          <w:rFonts w:ascii="Times New Roman" w:hAnsi="Times New Roman" w:cs="Times New Roman"/>
          <w:sz w:val="24"/>
          <w:szCs w:val="24"/>
        </w:rPr>
        <w:t xml:space="preserve">es interactions </w:t>
      </w:r>
      <w:r w:rsidR="00B85250">
        <w:rPr>
          <w:rFonts w:ascii="Times New Roman" w:hAnsi="Times New Roman" w:cs="Times New Roman"/>
          <w:sz w:val="24"/>
          <w:szCs w:val="24"/>
        </w:rPr>
        <w:t>entre les élèves</w:t>
      </w:r>
      <w:r w:rsidR="00F32502">
        <w:rPr>
          <w:rFonts w:ascii="Times New Roman" w:hAnsi="Times New Roman" w:cs="Times New Roman"/>
          <w:sz w:val="24"/>
          <w:szCs w:val="24"/>
        </w:rPr>
        <w:t xml:space="preserve"> dans une approche socioconstructiviste</w:t>
      </w:r>
      <w:r w:rsidR="0073103B">
        <w:rPr>
          <w:rStyle w:val="Appelnotedebasdep"/>
          <w:rFonts w:ascii="Times New Roman" w:hAnsi="Times New Roman" w:cs="Times New Roman"/>
          <w:sz w:val="24"/>
          <w:szCs w:val="24"/>
        </w:rPr>
        <w:footnoteReference w:id="25"/>
      </w:r>
      <w:r w:rsidR="0073103B">
        <w:rPr>
          <w:rFonts w:ascii="Times New Roman" w:hAnsi="Times New Roman" w:cs="Times New Roman"/>
          <w:sz w:val="24"/>
          <w:szCs w:val="24"/>
        </w:rPr>
        <w:t xml:space="preserve"> permettent</w:t>
      </w:r>
      <w:r w:rsidR="00F32502">
        <w:rPr>
          <w:rFonts w:ascii="Times New Roman" w:hAnsi="Times New Roman" w:cs="Times New Roman"/>
          <w:sz w:val="24"/>
          <w:szCs w:val="24"/>
        </w:rPr>
        <w:t xml:space="preserve"> une </w:t>
      </w:r>
      <w:r w:rsidR="00B85250">
        <w:rPr>
          <w:rFonts w:ascii="Times New Roman" w:hAnsi="Times New Roman" w:cs="Times New Roman"/>
          <w:sz w:val="24"/>
          <w:szCs w:val="24"/>
        </w:rPr>
        <w:t>interrogation féconde sur le</w:t>
      </w:r>
      <w:r w:rsidR="00F32502">
        <w:rPr>
          <w:rFonts w:ascii="Times New Roman" w:hAnsi="Times New Roman" w:cs="Times New Roman"/>
          <w:sz w:val="24"/>
          <w:szCs w:val="24"/>
        </w:rPr>
        <w:t>s</w:t>
      </w:r>
      <w:r w:rsidR="00B85250">
        <w:rPr>
          <w:rFonts w:ascii="Times New Roman" w:hAnsi="Times New Roman" w:cs="Times New Roman"/>
          <w:sz w:val="24"/>
          <w:szCs w:val="24"/>
        </w:rPr>
        <w:t xml:space="preserve"> valeurs, et la</w:t>
      </w:r>
      <w:r w:rsidR="00F32502">
        <w:rPr>
          <w:rFonts w:ascii="Times New Roman" w:hAnsi="Times New Roman" w:cs="Times New Roman"/>
          <w:sz w:val="24"/>
          <w:szCs w:val="24"/>
        </w:rPr>
        <w:t xml:space="preserve"> manière de se réapproprier le message chrétien</w:t>
      </w:r>
      <w:r w:rsidR="00B85250">
        <w:rPr>
          <w:rFonts w:ascii="Times New Roman" w:hAnsi="Times New Roman" w:cs="Times New Roman"/>
          <w:sz w:val="24"/>
          <w:szCs w:val="24"/>
        </w:rPr>
        <w:t xml:space="preserve"> au XXIe siècle</w:t>
      </w:r>
      <w:r w:rsidR="00F32502">
        <w:rPr>
          <w:rFonts w:ascii="Times New Roman" w:hAnsi="Times New Roman" w:cs="Times New Roman"/>
          <w:sz w:val="24"/>
          <w:szCs w:val="24"/>
        </w:rPr>
        <w:t xml:space="preserve">. </w:t>
      </w:r>
    </w:p>
    <w:p w:rsidR="00647843" w:rsidRPr="00647843" w:rsidRDefault="0073103B" w:rsidP="00647843">
      <w:pPr>
        <w:ind w:firstLine="708"/>
        <w:jc w:val="both"/>
        <w:rPr>
          <w:rFonts w:ascii="Times New Roman" w:hAnsi="Times New Roman" w:cs="Times New Roman"/>
          <w:sz w:val="24"/>
          <w:szCs w:val="24"/>
        </w:rPr>
      </w:pPr>
      <w:r>
        <w:rPr>
          <w:rFonts w:ascii="Times New Roman" w:hAnsi="Times New Roman" w:cs="Times New Roman"/>
          <w:sz w:val="24"/>
          <w:szCs w:val="24"/>
        </w:rPr>
        <w:t>Ainsi</w:t>
      </w:r>
      <w:r w:rsidR="00647843">
        <w:rPr>
          <w:rFonts w:ascii="Times New Roman" w:hAnsi="Times New Roman" w:cs="Times New Roman"/>
          <w:sz w:val="24"/>
          <w:szCs w:val="24"/>
        </w:rPr>
        <w:t>, en racont</w:t>
      </w:r>
      <w:r w:rsidR="00E662AD">
        <w:rPr>
          <w:rFonts w:ascii="Times New Roman" w:hAnsi="Times New Roman" w:cs="Times New Roman"/>
          <w:sz w:val="24"/>
          <w:szCs w:val="24"/>
        </w:rPr>
        <w:t>ant un</w:t>
      </w:r>
      <w:r w:rsidR="00647843">
        <w:rPr>
          <w:rFonts w:ascii="Times New Roman" w:hAnsi="Times New Roman" w:cs="Times New Roman"/>
          <w:sz w:val="24"/>
          <w:szCs w:val="24"/>
        </w:rPr>
        <w:t xml:space="preserve"> nouveau récit par l’intermédiaire des vidéos</w:t>
      </w:r>
      <w:r w:rsidR="00500C59">
        <w:rPr>
          <w:rFonts w:ascii="Times New Roman" w:hAnsi="Times New Roman" w:cs="Times New Roman"/>
          <w:sz w:val="24"/>
          <w:szCs w:val="24"/>
        </w:rPr>
        <w:t>,</w:t>
      </w:r>
      <w:r w:rsidR="00647843">
        <w:rPr>
          <w:rFonts w:ascii="Times New Roman" w:hAnsi="Times New Roman" w:cs="Times New Roman"/>
          <w:sz w:val="24"/>
          <w:szCs w:val="24"/>
        </w:rPr>
        <w:t xml:space="preserve"> les jeunes se réapprop</w:t>
      </w:r>
      <w:r w:rsidR="00500C59">
        <w:rPr>
          <w:rFonts w:ascii="Times New Roman" w:hAnsi="Times New Roman" w:cs="Times New Roman"/>
          <w:sz w:val="24"/>
          <w:szCs w:val="24"/>
        </w:rPr>
        <w:t>rient une thématique biblique et viennent</w:t>
      </w:r>
      <w:r w:rsidR="00F32502">
        <w:rPr>
          <w:rFonts w:ascii="Times New Roman" w:hAnsi="Times New Roman" w:cs="Times New Roman"/>
          <w:sz w:val="24"/>
          <w:szCs w:val="24"/>
        </w:rPr>
        <w:t xml:space="preserve"> interrompre</w:t>
      </w:r>
      <w:r w:rsidR="00F32502">
        <w:rPr>
          <w:rStyle w:val="Appelnotedebasdep"/>
          <w:rFonts w:ascii="Times New Roman" w:hAnsi="Times New Roman" w:cs="Times New Roman"/>
          <w:sz w:val="24"/>
          <w:szCs w:val="24"/>
        </w:rPr>
        <w:footnoteReference w:id="26"/>
      </w:r>
      <w:r w:rsidR="00F32502">
        <w:rPr>
          <w:rFonts w:ascii="Times New Roman" w:hAnsi="Times New Roman" w:cs="Times New Roman"/>
          <w:sz w:val="24"/>
          <w:szCs w:val="24"/>
        </w:rPr>
        <w:t xml:space="preserve"> le récit chrétien traditionnel en proposant des recontextualisation </w:t>
      </w:r>
      <w:r w:rsidR="00F32502" w:rsidRPr="00F32502">
        <w:rPr>
          <w:rFonts w:ascii="Times New Roman" w:hAnsi="Times New Roman" w:cs="Times New Roman"/>
          <w:i/>
          <w:sz w:val="24"/>
          <w:szCs w:val="24"/>
        </w:rPr>
        <w:t>ad intra</w:t>
      </w:r>
      <w:r w:rsidR="00F32502">
        <w:rPr>
          <w:rFonts w:ascii="Times New Roman" w:hAnsi="Times New Roman" w:cs="Times New Roman"/>
          <w:sz w:val="24"/>
          <w:szCs w:val="24"/>
        </w:rPr>
        <w:t xml:space="preserve"> et </w:t>
      </w:r>
      <w:r w:rsidR="00F32502" w:rsidRPr="00F32502">
        <w:rPr>
          <w:rFonts w:ascii="Times New Roman" w:hAnsi="Times New Roman" w:cs="Times New Roman"/>
          <w:i/>
          <w:sz w:val="24"/>
          <w:szCs w:val="24"/>
        </w:rPr>
        <w:t>ad extra</w:t>
      </w:r>
      <w:r w:rsidR="00F32502">
        <w:rPr>
          <w:rFonts w:ascii="Times New Roman" w:hAnsi="Times New Roman" w:cs="Times New Roman"/>
          <w:sz w:val="24"/>
          <w:szCs w:val="24"/>
        </w:rPr>
        <w:t xml:space="preserve">, à la fois pour l’Église et à la fois pour nos contemporains. </w:t>
      </w:r>
      <w:r w:rsidR="00500C59">
        <w:rPr>
          <w:rFonts w:ascii="Times New Roman" w:hAnsi="Times New Roman" w:cs="Times New Roman"/>
          <w:sz w:val="24"/>
          <w:szCs w:val="24"/>
        </w:rPr>
        <w:t xml:space="preserve">En quelque sorte, on peut dire que cette </w:t>
      </w:r>
      <w:r w:rsidR="007510DE">
        <w:rPr>
          <w:rFonts w:ascii="Times New Roman" w:hAnsi="Times New Roman" w:cs="Times New Roman"/>
          <w:sz w:val="24"/>
          <w:szCs w:val="24"/>
        </w:rPr>
        <w:t xml:space="preserve">« pédagogie </w:t>
      </w:r>
      <w:r w:rsidR="00500C59">
        <w:rPr>
          <w:rFonts w:ascii="Times New Roman" w:hAnsi="Times New Roman" w:cs="Times New Roman"/>
          <w:sz w:val="24"/>
          <w:szCs w:val="24"/>
        </w:rPr>
        <w:t>de l’interruption</w:t>
      </w:r>
      <w:r w:rsidR="007F644C">
        <w:rPr>
          <w:rFonts w:ascii="Times New Roman" w:hAnsi="Times New Roman" w:cs="Times New Roman"/>
          <w:sz w:val="24"/>
          <w:szCs w:val="24"/>
        </w:rPr>
        <w:t> »</w:t>
      </w:r>
      <w:r w:rsidR="007510DE">
        <w:rPr>
          <w:rStyle w:val="Appelnotedebasdep"/>
          <w:rFonts w:ascii="Times New Roman" w:hAnsi="Times New Roman" w:cs="Times New Roman"/>
          <w:sz w:val="24"/>
          <w:szCs w:val="24"/>
        </w:rPr>
        <w:footnoteReference w:id="27"/>
      </w:r>
      <w:r w:rsidR="007F644C">
        <w:rPr>
          <w:rFonts w:ascii="Times New Roman" w:hAnsi="Times New Roman" w:cs="Times New Roman"/>
          <w:sz w:val="24"/>
          <w:szCs w:val="24"/>
        </w:rPr>
        <w:t> </w:t>
      </w:r>
      <w:r w:rsidR="00500C59">
        <w:rPr>
          <w:rFonts w:ascii="Times New Roman" w:hAnsi="Times New Roman" w:cs="Times New Roman"/>
          <w:sz w:val="24"/>
          <w:szCs w:val="24"/>
        </w:rPr>
        <w:t xml:space="preserve"> fait suite </w:t>
      </w:r>
      <w:r w:rsidR="007510DE">
        <w:rPr>
          <w:rFonts w:ascii="Times New Roman" w:hAnsi="Times New Roman" w:cs="Times New Roman"/>
          <w:sz w:val="24"/>
          <w:szCs w:val="24"/>
        </w:rPr>
        <w:t xml:space="preserve">à </w:t>
      </w:r>
      <w:r w:rsidR="00500C59">
        <w:rPr>
          <w:rFonts w:ascii="Times New Roman" w:hAnsi="Times New Roman" w:cs="Times New Roman"/>
          <w:sz w:val="24"/>
          <w:szCs w:val="24"/>
        </w:rPr>
        <w:t>la méthode de la corrélation de Paul Tillich qui fonctionne moins de nos jours, la culture ambiante n’étant plus la courroie de transmission entre les questions existentielles des jeunes et certaines r</w:t>
      </w:r>
      <w:r w:rsidR="00CD3B8E">
        <w:rPr>
          <w:rFonts w:ascii="Times New Roman" w:hAnsi="Times New Roman" w:cs="Times New Roman"/>
          <w:sz w:val="24"/>
          <w:szCs w:val="24"/>
        </w:rPr>
        <w:t>éponses qui se trouvent dans l</w:t>
      </w:r>
      <w:r w:rsidR="00500C59">
        <w:rPr>
          <w:rFonts w:ascii="Times New Roman" w:hAnsi="Times New Roman" w:cs="Times New Roman"/>
          <w:sz w:val="24"/>
          <w:szCs w:val="24"/>
        </w:rPr>
        <w:t>es évangiles. De plus, c</w:t>
      </w:r>
      <w:r w:rsidR="00DB7F38">
        <w:rPr>
          <w:rFonts w:ascii="Times New Roman" w:hAnsi="Times New Roman" w:cs="Times New Roman"/>
          <w:sz w:val="24"/>
          <w:szCs w:val="24"/>
        </w:rPr>
        <w:t>e ty</w:t>
      </w:r>
      <w:r w:rsidR="00500C59">
        <w:rPr>
          <w:rFonts w:ascii="Times New Roman" w:hAnsi="Times New Roman" w:cs="Times New Roman"/>
          <w:sz w:val="24"/>
          <w:szCs w:val="24"/>
        </w:rPr>
        <w:t>pe de projet permet aussi</w:t>
      </w:r>
      <w:r w:rsidR="00DB7F38">
        <w:rPr>
          <w:rFonts w:ascii="Times New Roman" w:hAnsi="Times New Roman" w:cs="Times New Roman"/>
          <w:sz w:val="24"/>
          <w:szCs w:val="24"/>
        </w:rPr>
        <w:t xml:space="preserve"> de rejoindre les jeunes</w:t>
      </w:r>
      <w:r w:rsidR="00E662AD">
        <w:rPr>
          <w:rFonts w:ascii="Times New Roman" w:hAnsi="Times New Roman" w:cs="Times New Roman"/>
          <w:sz w:val="24"/>
          <w:szCs w:val="24"/>
        </w:rPr>
        <w:t xml:space="preserve"> au plus profond de leur questionnement existentiel</w:t>
      </w:r>
      <w:r w:rsidR="00E662AD">
        <w:rPr>
          <w:rStyle w:val="Appelnotedebasdep"/>
          <w:rFonts w:ascii="Times New Roman" w:hAnsi="Times New Roman" w:cs="Times New Roman"/>
          <w:sz w:val="24"/>
          <w:szCs w:val="24"/>
        </w:rPr>
        <w:footnoteReference w:id="28"/>
      </w:r>
      <w:r w:rsidR="00E662AD">
        <w:rPr>
          <w:rFonts w:ascii="Times New Roman" w:hAnsi="Times New Roman" w:cs="Times New Roman"/>
          <w:sz w:val="24"/>
          <w:szCs w:val="24"/>
        </w:rPr>
        <w:t xml:space="preserve"> puisqu’ils doivent </w:t>
      </w:r>
      <w:r w:rsidR="00CD3B8E">
        <w:rPr>
          <w:rFonts w:ascii="Times New Roman" w:hAnsi="Times New Roman" w:cs="Times New Roman"/>
          <w:sz w:val="24"/>
          <w:szCs w:val="24"/>
        </w:rPr>
        <w:t xml:space="preserve">s’impliquer et </w:t>
      </w:r>
      <w:r w:rsidR="00E662AD">
        <w:rPr>
          <w:rFonts w:ascii="Times New Roman" w:hAnsi="Times New Roman" w:cs="Times New Roman"/>
          <w:sz w:val="24"/>
          <w:szCs w:val="24"/>
        </w:rPr>
        <w:t>se « livrer » dans le projet, eux</w:t>
      </w:r>
      <w:r w:rsidR="00500C59">
        <w:rPr>
          <w:rFonts w:ascii="Times New Roman" w:hAnsi="Times New Roman" w:cs="Times New Roman"/>
          <w:sz w:val="24"/>
          <w:szCs w:val="24"/>
        </w:rPr>
        <w:t xml:space="preserve"> qui forment</w:t>
      </w:r>
      <w:r w:rsidR="00DB7F38">
        <w:rPr>
          <w:rFonts w:ascii="Times New Roman" w:hAnsi="Times New Roman" w:cs="Times New Roman"/>
          <w:sz w:val="24"/>
          <w:szCs w:val="24"/>
        </w:rPr>
        <w:t xml:space="preserve"> une « Église latente » comme pourrait l’expliquer Paul Tillich, ou encore une zone de « périphérie</w:t>
      </w:r>
      <w:r w:rsidR="00E662AD">
        <w:rPr>
          <w:rFonts w:ascii="Times New Roman" w:hAnsi="Times New Roman" w:cs="Times New Roman"/>
          <w:sz w:val="24"/>
          <w:szCs w:val="24"/>
        </w:rPr>
        <w:t>s</w:t>
      </w:r>
      <w:r w:rsidR="00DB7F38">
        <w:rPr>
          <w:rFonts w:ascii="Times New Roman" w:hAnsi="Times New Roman" w:cs="Times New Roman"/>
          <w:sz w:val="24"/>
          <w:szCs w:val="24"/>
        </w:rPr>
        <w:t xml:space="preserve"> » </w:t>
      </w:r>
      <w:r w:rsidR="00E662AD">
        <w:rPr>
          <w:rFonts w:ascii="Times New Roman" w:hAnsi="Times New Roman" w:cs="Times New Roman"/>
          <w:sz w:val="24"/>
          <w:szCs w:val="24"/>
        </w:rPr>
        <w:t xml:space="preserve">dans le contexte de la pastorale scolaire belge </w:t>
      </w:r>
      <w:r w:rsidR="00DB7F38">
        <w:rPr>
          <w:rFonts w:ascii="Times New Roman" w:hAnsi="Times New Roman" w:cs="Times New Roman"/>
          <w:sz w:val="24"/>
          <w:szCs w:val="24"/>
        </w:rPr>
        <w:t>si l’on reprend le vocabulaire familier au Pape François</w:t>
      </w:r>
      <w:r w:rsidR="00DB7F38">
        <w:rPr>
          <w:rStyle w:val="Appelnotedebasdep"/>
          <w:rFonts w:ascii="Times New Roman" w:hAnsi="Times New Roman" w:cs="Times New Roman"/>
          <w:sz w:val="24"/>
          <w:szCs w:val="24"/>
        </w:rPr>
        <w:footnoteReference w:id="29"/>
      </w:r>
      <w:r w:rsidR="00DB7F38">
        <w:rPr>
          <w:rFonts w:ascii="Times New Roman" w:hAnsi="Times New Roman" w:cs="Times New Roman"/>
          <w:sz w:val="24"/>
          <w:szCs w:val="24"/>
        </w:rPr>
        <w:t xml:space="preserve">. Quant au but de nos vidéos, il </w:t>
      </w:r>
      <w:r w:rsidR="00500C59">
        <w:rPr>
          <w:rFonts w:ascii="Times New Roman" w:hAnsi="Times New Roman" w:cs="Times New Roman"/>
          <w:sz w:val="24"/>
          <w:szCs w:val="24"/>
        </w:rPr>
        <w:t>cherche sans cesse à rejoindre</w:t>
      </w:r>
      <w:r w:rsidR="00DB7F38">
        <w:rPr>
          <w:rFonts w:ascii="Times New Roman" w:hAnsi="Times New Roman" w:cs="Times New Roman"/>
          <w:sz w:val="24"/>
          <w:szCs w:val="24"/>
        </w:rPr>
        <w:t xml:space="preserve"> </w:t>
      </w:r>
      <w:r w:rsidR="00CD3B8E">
        <w:rPr>
          <w:rFonts w:ascii="Times New Roman" w:hAnsi="Times New Roman" w:cs="Times New Roman"/>
          <w:sz w:val="24"/>
          <w:szCs w:val="24"/>
        </w:rPr>
        <w:t xml:space="preserve">le concept </w:t>
      </w:r>
      <w:r w:rsidR="002A146F">
        <w:rPr>
          <w:rFonts w:ascii="Times New Roman" w:hAnsi="Times New Roman" w:cs="Times New Roman"/>
          <w:sz w:val="24"/>
          <w:szCs w:val="24"/>
        </w:rPr>
        <w:t>développé par Paul Tillich</w:t>
      </w:r>
      <w:r w:rsidR="00CD3B8E">
        <w:rPr>
          <w:rFonts w:ascii="Times New Roman" w:hAnsi="Times New Roman" w:cs="Times New Roman"/>
          <w:sz w:val="24"/>
          <w:szCs w:val="24"/>
        </w:rPr>
        <w:t xml:space="preserve"> de l’</w:t>
      </w:r>
      <w:proofErr w:type="spellStart"/>
      <w:r w:rsidR="00DB7F38" w:rsidRPr="00647843">
        <w:rPr>
          <w:rFonts w:ascii="Times New Roman" w:hAnsi="Times New Roman" w:cs="Times New Roman"/>
          <w:i/>
          <w:sz w:val="24"/>
          <w:szCs w:val="24"/>
        </w:rPr>
        <w:t>ultimate</w:t>
      </w:r>
      <w:proofErr w:type="spellEnd"/>
      <w:r w:rsidR="00DB7F38" w:rsidRPr="00647843">
        <w:rPr>
          <w:rFonts w:ascii="Times New Roman" w:hAnsi="Times New Roman" w:cs="Times New Roman"/>
          <w:i/>
          <w:sz w:val="24"/>
          <w:szCs w:val="24"/>
        </w:rPr>
        <w:t xml:space="preserve"> </w:t>
      </w:r>
      <w:proofErr w:type="spellStart"/>
      <w:r w:rsidR="00DB7F38" w:rsidRPr="00647843">
        <w:rPr>
          <w:rFonts w:ascii="Times New Roman" w:hAnsi="Times New Roman" w:cs="Times New Roman"/>
          <w:i/>
          <w:sz w:val="24"/>
          <w:szCs w:val="24"/>
        </w:rPr>
        <w:t>concern</w:t>
      </w:r>
      <w:proofErr w:type="spellEnd"/>
      <w:r w:rsidR="00647843" w:rsidRPr="00647843">
        <w:rPr>
          <w:rStyle w:val="Appelnotedebasdep"/>
          <w:rFonts w:ascii="Times New Roman" w:hAnsi="Times New Roman" w:cs="Times New Roman"/>
          <w:sz w:val="24"/>
          <w:szCs w:val="24"/>
        </w:rPr>
        <w:footnoteReference w:id="30"/>
      </w:r>
      <w:r w:rsidR="00CD3B8E">
        <w:rPr>
          <w:rFonts w:ascii="Times New Roman" w:hAnsi="Times New Roman" w:cs="Times New Roman"/>
          <w:sz w:val="24"/>
          <w:szCs w:val="24"/>
        </w:rPr>
        <w:t>, c’est-à-dire les préoccupations ultimes des jeunes. Le tout se vivant</w:t>
      </w:r>
      <w:r w:rsidR="00647843" w:rsidRPr="00647843">
        <w:rPr>
          <w:rFonts w:ascii="Times New Roman" w:hAnsi="Times New Roman" w:cs="Times New Roman"/>
          <w:sz w:val="24"/>
          <w:szCs w:val="24"/>
        </w:rPr>
        <w:t xml:space="preserve"> dans une </w:t>
      </w:r>
      <w:r w:rsidR="00CD3B8E">
        <w:rPr>
          <w:rFonts w:ascii="Times New Roman" w:hAnsi="Times New Roman" w:cs="Times New Roman"/>
          <w:sz w:val="24"/>
          <w:szCs w:val="24"/>
        </w:rPr>
        <w:t>« </w:t>
      </w:r>
      <w:r w:rsidR="00647843" w:rsidRPr="00647843">
        <w:rPr>
          <w:rFonts w:ascii="Times New Roman" w:hAnsi="Times New Roman" w:cs="Times New Roman"/>
          <w:sz w:val="24"/>
          <w:szCs w:val="24"/>
        </w:rPr>
        <w:t>théologie en expérience</w:t>
      </w:r>
      <w:r w:rsidR="00CD3B8E">
        <w:rPr>
          <w:rFonts w:ascii="Times New Roman" w:hAnsi="Times New Roman" w:cs="Times New Roman"/>
          <w:sz w:val="24"/>
          <w:szCs w:val="24"/>
        </w:rPr>
        <w:t> », suivant le modèle de Marc Dumas</w:t>
      </w:r>
      <w:r w:rsidR="00647843" w:rsidRPr="00647843">
        <w:rPr>
          <w:rFonts w:ascii="Times New Roman" w:hAnsi="Times New Roman" w:cs="Times New Roman"/>
          <w:sz w:val="24"/>
          <w:szCs w:val="24"/>
        </w:rPr>
        <w:t xml:space="preserve"> : </w:t>
      </w:r>
    </w:p>
    <w:p w:rsidR="00F32502" w:rsidRPr="00E646F7" w:rsidRDefault="00647843" w:rsidP="00E662AD">
      <w:pPr>
        <w:ind w:left="708"/>
        <w:jc w:val="both"/>
        <w:rPr>
          <w:rFonts w:ascii="Times New Roman" w:hAnsi="Times New Roman" w:cs="Times New Roman"/>
          <w:i/>
          <w:sz w:val="20"/>
          <w:szCs w:val="20"/>
        </w:rPr>
      </w:pPr>
      <w:r w:rsidRPr="00E646F7">
        <w:rPr>
          <w:rFonts w:ascii="Times New Roman" w:hAnsi="Times New Roman" w:cs="Times New Roman"/>
          <w:i/>
          <w:sz w:val="20"/>
          <w:szCs w:val="20"/>
        </w:rPr>
        <w:t xml:space="preserve">« Une théologie en expérience est </w:t>
      </w:r>
      <w:proofErr w:type="spellStart"/>
      <w:r w:rsidRPr="00E646F7">
        <w:rPr>
          <w:rFonts w:ascii="Times New Roman" w:hAnsi="Times New Roman" w:cs="Times New Roman"/>
          <w:i/>
          <w:sz w:val="20"/>
          <w:szCs w:val="20"/>
        </w:rPr>
        <w:t>éco-sensible</w:t>
      </w:r>
      <w:proofErr w:type="spellEnd"/>
      <w:r w:rsidRPr="00E646F7">
        <w:rPr>
          <w:rFonts w:ascii="Times New Roman" w:hAnsi="Times New Roman" w:cs="Times New Roman"/>
          <w:i/>
          <w:sz w:val="20"/>
          <w:szCs w:val="20"/>
        </w:rPr>
        <w:t>. Elle est ouverte aux expériences individuelles [...]. Une théologie en expérience est au service du sujet en quête de vérité, de beauté et de bonté, car elle contribue à situer ce qui s’éprouve dans un horizon de croissance et de transformation pour le sujet. Une théologie en expérience est aussi une poussée de l’expérience vers les lieux propices, de l’Écriture et/ou de la Tradition, qui permettent de mettre en lumière une rencontre du théologal au cœur de la vie, au cœur d’une vie.</w:t>
      </w:r>
      <w:r w:rsidRPr="00E646F7">
        <w:rPr>
          <w:rStyle w:val="Appelnotedebasdep"/>
          <w:rFonts w:ascii="Times New Roman" w:hAnsi="Times New Roman" w:cs="Times New Roman"/>
          <w:i/>
          <w:sz w:val="20"/>
          <w:szCs w:val="20"/>
        </w:rPr>
        <w:footnoteReference w:id="31"/>
      </w:r>
      <w:r w:rsidRPr="00E646F7">
        <w:rPr>
          <w:rFonts w:ascii="Times New Roman" w:hAnsi="Times New Roman" w:cs="Times New Roman"/>
          <w:i/>
          <w:sz w:val="20"/>
          <w:szCs w:val="20"/>
        </w:rPr>
        <w:t> »</w:t>
      </w:r>
    </w:p>
    <w:p w:rsidR="00F3095A" w:rsidRDefault="00F3095A" w:rsidP="007F644C">
      <w:pPr>
        <w:spacing w:line="240" w:lineRule="auto"/>
        <w:jc w:val="both"/>
        <w:rPr>
          <w:rFonts w:ascii="Times New Roman" w:hAnsi="Times New Roman" w:cs="Times New Roman"/>
          <w:b/>
          <w:sz w:val="24"/>
          <w:szCs w:val="24"/>
        </w:rPr>
      </w:pPr>
      <w:r w:rsidRPr="00F3095A">
        <w:rPr>
          <w:rFonts w:ascii="Times New Roman" w:hAnsi="Times New Roman" w:cs="Times New Roman"/>
          <w:b/>
          <w:sz w:val="24"/>
          <w:szCs w:val="24"/>
        </w:rPr>
        <w:lastRenderedPageBreak/>
        <w:t>Perspectives</w:t>
      </w:r>
    </w:p>
    <w:p w:rsidR="00E662AD" w:rsidRDefault="00E662AD" w:rsidP="00E662A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Aussi, au regard de ce mini-parcours, les perspectives qui s’ouvrent à la pastorale scolaire belge utilisant le numérique sont énormes car elles redonnent un dynamisme nouveau en rejoignant les jeunes dans leur monde. </w:t>
      </w:r>
      <w:r w:rsidR="00CD3B8E">
        <w:rPr>
          <w:rFonts w:ascii="Times New Roman" w:hAnsi="Times New Roman" w:cs="Times New Roman"/>
          <w:sz w:val="24"/>
          <w:szCs w:val="24"/>
        </w:rPr>
        <w:t>C</w:t>
      </w:r>
      <w:r>
        <w:rPr>
          <w:rFonts w:ascii="Times New Roman" w:hAnsi="Times New Roman" w:cs="Times New Roman"/>
          <w:sz w:val="24"/>
          <w:szCs w:val="24"/>
        </w:rPr>
        <w:t>es nouvelles prat</w:t>
      </w:r>
      <w:r w:rsidR="00500C59">
        <w:rPr>
          <w:rFonts w:ascii="Times New Roman" w:hAnsi="Times New Roman" w:cs="Times New Roman"/>
          <w:sz w:val="24"/>
          <w:szCs w:val="24"/>
        </w:rPr>
        <w:t>iques pédagogiques donnent</w:t>
      </w:r>
      <w:r w:rsidR="00CD3B8E">
        <w:rPr>
          <w:rFonts w:ascii="Times New Roman" w:hAnsi="Times New Roman" w:cs="Times New Roman"/>
          <w:sz w:val="24"/>
          <w:szCs w:val="24"/>
        </w:rPr>
        <w:t xml:space="preserve"> l’occasion aux élèves, tout en étant accompagnés par les enseignants et les éducateurs, </w:t>
      </w:r>
      <w:r>
        <w:rPr>
          <w:rFonts w:ascii="Times New Roman" w:hAnsi="Times New Roman" w:cs="Times New Roman"/>
          <w:sz w:val="24"/>
          <w:szCs w:val="24"/>
        </w:rPr>
        <w:t xml:space="preserve">de s’exprimer sur ce qui compte </w:t>
      </w:r>
      <w:r w:rsidR="00CD3B8E">
        <w:rPr>
          <w:rFonts w:ascii="Times New Roman" w:hAnsi="Times New Roman" w:cs="Times New Roman"/>
          <w:sz w:val="24"/>
          <w:szCs w:val="24"/>
        </w:rPr>
        <w:t xml:space="preserve">vraiment </w:t>
      </w:r>
      <w:r>
        <w:rPr>
          <w:rFonts w:ascii="Times New Roman" w:hAnsi="Times New Roman" w:cs="Times New Roman"/>
          <w:sz w:val="24"/>
          <w:szCs w:val="24"/>
        </w:rPr>
        <w:t>pour eux en se réappropriant les récits chrétie</w:t>
      </w:r>
      <w:r w:rsidR="00500C59">
        <w:rPr>
          <w:rFonts w:ascii="Times New Roman" w:hAnsi="Times New Roman" w:cs="Times New Roman"/>
          <w:sz w:val="24"/>
          <w:szCs w:val="24"/>
        </w:rPr>
        <w:t xml:space="preserve">ns fondateurs dans une démarche </w:t>
      </w:r>
      <w:r>
        <w:rPr>
          <w:rFonts w:ascii="Times New Roman" w:hAnsi="Times New Roman" w:cs="Times New Roman"/>
          <w:sz w:val="24"/>
          <w:szCs w:val="24"/>
        </w:rPr>
        <w:t>de sens</w:t>
      </w:r>
      <w:r w:rsidR="00500C59">
        <w:rPr>
          <w:rFonts w:ascii="Times New Roman" w:hAnsi="Times New Roman" w:cs="Times New Roman"/>
          <w:sz w:val="24"/>
          <w:szCs w:val="24"/>
        </w:rPr>
        <w:t xml:space="preserve"> et dans une théologie en expérience</w:t>
      </w:r>
      <w:r w:rsidR="00A81413">
        <w:rPr>
          <w:rFonts w:ascii="Times New Roman" w:hAnsi="Times New Roman" w:cs="Times New Roman"/>
          <w:sz w:val="24"/>
          <w:szCs w:val="24"/>
        </w:rPr>
        <w:t xml:space="preserve"> faisant appel </w:t>
      </w:r>
      <w:r w:rsidR="00500C59">
        <w:rPr>
          <w:rFonts w:ascii="Times New Roman" w:hAnsi="Times New Roman" w:cs="Times New Roman"/>
          <w:sz w:val="24"/>
          <w:szCs w:val="24"/>
        </w:rPr>
        <w:t>au potentiel créatif des nouvelles générations</w:t>
      </w:r>
      <w:r w:rsidR="00A81413">
        <w:rPr>
          <w:rFonts w:ascii="Times New Roman" w:hAnsi="Times New Roman" w:cs="Times New Roman"/>
          <w:sz w:val="24"/>
          <w:szCs w:val="24"/>
        </w:rPr>
        <w:t xml:space="preserve">. </w:t>
      </w:r>
    </w:p>
    <w:p w:rsidR="002A146F" w:rsidRDefault="002A146F" w:rsidP="00E662AD">
      <w:pPr>
        <w:spacing w:line="240" w:lineRule="auto"/>
        <w:ind w:firstLine="708"/>
        <w:jc w:val="both"/>
        <w:rPr>
          <w:rFonts w:ascii="Times New Roman" w:hAnsi="Times New Roman" w:cs="Times New Roman"/>
          <w:sz w:val="24"/>
          <w:szCs w:val="24"/>
        </w:rPr>
      </w:pPr>
    </w:p>
    <w:p w:rsidR="002A146F" w:rsidRDefault="002A146F" w:rsidP="002A146F">
      <w:pPr>
        <w:pStyle w:val="Paragraphedeliste"/>
        <w:spacing w:line="240" w:lineRule="auto"/>
        <w:ind w:left="1068"/>
        <w:jc w:val="center"/>
        <w:rPr>
          <w:rFonts w:ascii="Times New Roman" w:hAnsi="Times New Roman" w:cs="Times New Roman"/>
          <w:sz w:val="24"/>
          <w:szCs w:val="24"/>
        </w:rPr>
      </w:pPr>
      <w:r>
        <w:rPr>
          <w:rFonts w:ascii="Times New Roman" w:hAnsi="Times New Roman" w:cs="Times New Roman"/>
          <w:sz w:val="24"/>
          <w:szCs w:val="24"/>
        </w:rPr>
        <w:t>*</w:t>
      </w:r>
      <w:r w:rsidRPr="002A146F">
        <w:rPr>
          <w:rFonts w:ascii="Times New Roman" w:hAnsi="Times New Roman" w:cs="Times New Roman"/>
          <w:sz w:val="24"/>
          <w:szCs w:val="24"/>
        </w:rPr>
        <w:t>**</w:t>
      </w:r>
    </w:p>
    <w:p w:rsidR="002A146F" w:rsidRPr="00E662AD" w:rsidRDefault="002A146F" w:rsidP="00E662AD">
      <w:pPr>
        <w:spacing w:line="240" w:lineRule="auto"/>
        <w:ind w:firstLine="708"/>
        <w:jc w:val="both"/>
        <w:rPr>
          <w:rFonts w:ascii="Times New Roman" w:hAnsi="Times New Roman" w:cs="Times New Roman"/>
          <w:sz w:val="24"/>
          <w:szCs w:val="24"/>
        </w:rPr>
      </w:pPr>
    </w:p>
    <w:p w:rsidR="00EE6FEE" w:rsidRPr="002A146F" w:rsidRDefault="00C07D9D" w:rsidP="006A18D4">
      <w:pPr>
        <w:spacing w:line="240" w:lineRule="auto"/>
        <w:rPr>
          <w:rFonts w:ascii="Times New Roman" w:hAnsi="Times New Roman" w:cs="Times New Roman"/>
          <w:b/>
          <w:sz w:val="24"/>
          <w:szCs w:val="24"/>
        </w:rPr>
      </w:pPr>
      <w:r w:rsidRPr="002A146F">
        <w:rPr>
          <w:rFonts w:ascii="Times New Roman" w:hAnsi="Times New Roman" w:cs="Times New Roman"/>
          <w:b/>
          <w:sz w:val="24"/>
          <w:szCs w:val="24"/>
          <w:u w:val="single"/>
        </w:rPr>
        <w:t>Résumé en françai</w:t>
      </w:r>
      <w:r w:rsidR="006A18D4" w:rsidRPr="002A146F">
        <w:rPr>
          <w:rFonts w:ascii="Times New Roman" w:hAnsi="Times New Roman" w:cs="Times New Roman"/>
          <w:b/>
          <w:sz w:val="24"/>
          <w:szCs w:val="24"/>
          <w:u w:val="single"/>
        </w:rPr>
        <w:t>s</w:t>
      </w:r>
      <w:r w:rsidR="006A18D4" w:rsidRPr="002A146F">
        <w:rPr>
          <w:rFonts w:ascii="Times New Roman" w:hAnsi="Times New Roman" w:cs="Times New Roman"/>
          <w:b/>
          <w:sz w:val="24"/>
          <w:szCs w:val="24"/>
        </w:rPr>
        <w:t> :</w:t>
      </w:r>
    </w:p>
    <w:p w:rsidR="006A18D4" w:rsidRPr="00145F0A" w:rsidRDefault="00EE6FEE" w:rsidP="009F4DC7">
      <w:pPr>
        <w:spacing w:line="240" w:lineRule="auto"/>
        <w:jc w:val="both"/>
        <w:rPr>
          <w:rFonts w:ascii="Times New Roman" w:hAnsi="Times New Roman" w:cs="Times New Roman"/>
          <w:sz w:val="24"/>
          <w:szCs w:val="24"/>
        </w:rPr>
      </w:pPr>
      <w:r w:rsidRPr="00145F0A">
        <w:rPr>
          <w:rFonts w:ascii="Times New Roman" w:hAnsi="Times New Roman" w:cs="Times New Roman"/>
          <w:sz w:val="24"/>
          <w:szCs w:val="24"/>
        </w:rPr>
        <w:t>Organiser des</w:t>
      </w:r>
      <w:r w:rsidR="009F4DC7" w:rsidRPr="00145F0A">
        <w:rPr>
          <w:rFonts w:ascii="Times New Roman" w:hAnsi="Times New Roman" w:cs="Times New Roman"/>
          <w:sz w:val="24"/>
          <w:szCs w:val="24"/>
        </w:rPr>
        <w:t xml:space="preserve"> activités de pastorale avec des jeunes à l’ère du numérique implique la nécessité de recourir à l’outil informatique. Dans cet article, après avoir décrit brièvement le contexte de la pastorale scolaire en Belgique, l’auteur cherche à identifier les limites et les opportunités du web 2.0 afin d’intégrer au mieux ses apports dans les pratiques sur le terrain. S’il faut oser se lancer dans l’usage des technologies nouvelles pour célébrer dans ce contexte, c’est en ayant confiance dans le </w:t>
      </w:r>
      <w:r w:rsidR="00C07D9D" w:rsidRPr="00145F0A">
        <w:rPr>
          <w:rFonts w:ascii="Times New Roman" w:hAnsi="Times New Roman" w:cs="Times New Roman"/>
          <w:sz w:val="24"/>
          <w:szCs w:val="24"/>
        </w:rPr>
        <w:t>potentiel des jeunes et en</w:t>
      </w:r>
      <w:r w:rsidR="009F4DC7" w:rsidRPr="00145F0A">
        <w:rPr>
          <w:rFonts w:ascii="Times New Roman" w:hAnsi="Times New Roman" w:cs="Times New Roman"/>
          <w:sz w:val="24"/>
          <w:szCs w:val="24"/>
        </w:rPr>
        <w:t xml:space="preserve"> accompagnant </w:t>
      </w:r>
      <w:r w:rsidR="00C07D9D" w:rsidRPr="00145F0A">
        <w:rPr>
          <w:rFonts w:ascii="Times New Roman" w:hAnsi="Times New Roman" w:cs="Times New Roman"/>
          <w:sz w:val="24"/>
          <w:szCs w:val="24"/>
        </w:rPr>
        <w:t xml:space="preserve">ceux-ci </w:t>
      </w:r>
      <w:r w:rsidR="009F4DC7" w:rsidRPr="00145F0A">
        <w:rPr>
          <w:rFonts w:ascii="Times New Roman" w:hAnsi="Times New Roman" w:cs="Times New Roman"/>
          <w:sz w:val="24"/>
          <w:szCs w:val="24"/>
        </w:rPr>
        <w:t>dans leur recherche de sens</w:t>
      </w:r>
      <w:r w:rsidR="00C07D9D" w:rsidRPr="00145F0A">
        <w:rPr>
          <w:rFonts w:ascii="Times New Roman" w:hAnsi="Times New Roman" w:cs="Times New Roman"/>
          <w:sz w:val="24"/>
          <w:szCs w:val="24"/>
        </w:rPr>
        <w:t>.</w:t>
      </w:r>
      <w:r w:rsidR="009F4DC7" w:rsidRPr="00145F0A">
        <w:rPr>
          <w:rFonts w:ascii="Times New Roman" w:hAnsi="Times New Roman" w:cs="Times New Roman"/>
          <w:sz w:val="24"/>
          <w:szCs w:val="24"/>
        </w:rPr>
        <w:t xml:space="preserve"> </w:t>
      </w:r>
    </w:p>
    <w:p w:rsidR="00C07D9D" w:rsidRPr="002A146F" w:rsidRDefault="00C07D9D" w:rsidP="00C07D9D">
      <w:pPr>
        <w:spacing w:line="240" w:lineRule="auto"/>
        <w:rPr>
          <w:rFonts w:ascii="Times New Roman" w:hAnsi="Times New Roman" w:cs="Times New Roman"/>
          <w:b/>
          <w:sz w:val="24"/>
          <w:szCs w:val="24"/>
        </w:rPr>
      </w:pPr>
      <w:r w:rsidRPr="002A146F">
        <w:rPr>
          <w:rFonts w:ascii="Times New Roman" w:hAnsi="Times New Roman" w:cs="Times New Roman"/>
          <w:b/>
          <w:sz w:val="24"/>
          <w:szCs w:val="24"/>
          <w:u w:val="single"/>
        </w:rPr>
        <w:t>Résumé en anglais</w:t>
      </w:r>
      <w:r w:rsidRPr="002A146F">
        <w:rPr>
          <w:rFonts w:ascii="Times New Roman" w:hAnsi="Times New Roman" w:cs="Times New Roman"/>
          <w:b/>
          <w:sz w:val="24"/>
          <w:szCs w:val="24"/>
        </w:rPr>
        <w:t> :</w:t>
      </w:r>
    </w:p>
    <w:p w:rsidR="00C07D9D" w:rsidRPr="00D85F77" w:rsidRDefault="00D85F77" w:rsidP="00D85F77">
      <w:pPr>
        <w:jc w:val="both"/>
        <w:rPr>
          <w:rFonts w:ascii="Times New Roman" w:eastAsia="Times New Roman" w:hAnsi="Times New Roman" w:cs="Times New Roman"/>
          <w:sz w:val="24"/>
          <w:szCs w:val="24"/>
          <w:lang w:val="nl-BE"/>
        </w:rPr>
      </w:pPr>
      <w:proofErr w:type="spellStart"/>
      <w:r w:rsidRPr="00CE4319">
        <w:rPr>
          <w:rFonts w:ascii="Times New Roman" w:eastAsia="Times New Roman" w:hAnsi="Times New Roman" w:cs="Times New Roman"/>
          <w:sz w:val="24"/>
          <w:szCs w:val="24"/>
          <w:lang w:val="en-US"/>
        </w:rPr>
        <w:t>Organising</w:t>
      </w:r>
      <w:proofErr w:type="spellEnd"/>
      <w:r w:rsidRPr="00CE4319">
        <w:rPr>
          <w:rFonts w:ascii="Times New Roman" w:eastAsia="Times New Roman" w:hAnsi="Times New Roman" w:cs="Times New Roman"/>
          <w:sz w:val="24"/>
          <w:szCs w:val="24"/>
          <w:lang w:val="en-US"/>
        </w:rPr>
        <w:t xml:space="preserve"> pastoral activities with young people in the digital age necessarily involves using IT tools. In this article, the author first briefly describes the context of educational pastoral care in Belgium and then seeks to identify the limits and opportunities of the Web 2.0 in order to integrate the contributions it makes into practices on the ground as well as possible. </w:t>
      </w:r>
      <w:r w:rsidRPr="00D85F77">
        <w:rPr>
          <w:rFonts w:ascii="Times New Roman" w:eastAsia="Times New Roman" w:hAnsi="Times New Roman" w:cs="Times New Roman"/>
          <w:sz w:val="24"/>
          <w:szCs w:val="24"/>
          <w:lang w:val="nl-BE"/>
        </w:rPr>
        <w:t xml:space="preserve">We </w:t>
      </w:r>
      <w:proofErr w:type="spellStart"/>
      <w:r w:rsidRPr="00D85F77">
        <w:rPr>
          <w:rFonts w:ascii="Times New Roman" w:eastAsia="Times New Roman" w:hAnsi="Times New Roman" w:cs="Times New Roman"/>
          <w:sz w:val="24"/>
          <w:szCs w:val="24"/>
          <w:lang w:val="nl-BE"/>
        </w:rPr>
        <w:t>need</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to</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dare</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to</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embrace</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the</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use</w:t>
      </w:r>
      <w:proofErr w:type="spellEnd"/>
      <w:r w:rsidRPr="00D85F77">
        <w:rPr>
          <w:rFonts w:ascii="Times New Roman" w:eastAsia="Times New Roman" w:hAnsi="Times New Roman" w:cs="Times New Roman"/>
          <w:sz w:val="24"/>
          <w:szCs w:val="24"/>
          <w:lang w:val="nl-BE"/>
        </w:rPr>
        <w:t xml:space="preserve"> of new </w:t>
      </w:r>
      <w:proofErr w:type="spellStart"/>
      <w:r w:rsidRPr="00D85F77">
        <w:rPr>
          <w:rFonts w:ascii="Times New Roman" w:eastAsia="Times New Roman" w:hAnsi="Times New Roman" w:cs="Times New Roman"/>
          <w:sz w:val="24"/>
          <w:szCs w:val="24"/>
          <w:lang w:val="nl-BE"/>
        </w:rPr>
        <w:t>technologies</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to</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celebrate</w:t>
      </w:r>
      <w:proofErr w:type="spellEnd"/>
      <w:r w:rsidRPr="00D85F77">
        <w:rPr>
          <w:rFonts w:ascii="Times New Roman" w:eastAsia="Times New Roman" w:hAnsi="Times New Roman" w:cs="Times New Roman"/>
          <w:sz w:val="24"/>
          <w:szCs w:val="24"/>
          <w:lang w:val="nl-BE"/>
        </w:rPr>
        <w:t xml:space="preserve"> in </w:t>
      </w:r>
      <w:proofErr w:type="spellStart"/>
      <w:r w:rsidRPr="00D85F77">
        <w:rPr>
          <w:rFonts w:ascii="Times New Roman" w:eastAsia="Times New Roman" w:hAnsi="Times New Roman" w:cs="Times New Roman"/>
          <w:sz w:val="24"/>
          <w:szCs w:val="24"/>
          <w:lang w:val="nl-BE"/>
        </w:rPr>
        <w:t>this</w:t>
      </w:r>
      <w:proofErr w:type="spellEnd"/>
      <w:r w:rsidRPr="00D85F77">
        <w:rPr>
          <w:rFonts w:ascii="Times New Roman" w:eastAsia="Times New Roman" w:hAnsi="Times New Roman" w:cs="Times New Roman"/>
          <w:sz w:val="24"/>
          <w:szCs w:val="24"/>
          <w:lang w:val="nl-BE"/>
        </w:rPr>
        <w:t xml:space="preserve"> context, </w:t>
      </w:r>
      <w:proofErr w:type="spellStart"/>
      <w:r w:rsidRPr="00D85F77">
        <w:rPr>
          <w:rFonts w:ascii="Times New Roman" w:eastAsia="Times New Roman" w:hAnsi="Times New Roman" w:cs="Times New Roman"/>
          <w:sz w:val="24"/>
          <w:szCs w:val="24"/>
          <w:lang w:val="nl-BE"/>
        </w:rPr>
        <w:t>confident</w:t>
      </w:r>
      <w:proofErr w:type="spellEnd"/>
      <w:r w:rsidRPr="00D85F77">
        <w:rPr>
          <w:rFonts w:ascii="Times New Roman" w:eastAsia="Times New Roman" w:hAnsi="Times New Roman" w:cs="Times New Roman"/>
          <w:sz w:val="24"/>
          <w:szCs w:val="24"/>
          <w:lang w:val="nl-BE"/>
        </w:rPr>
        <w:t xml:space="preserve"> in </w:t>
      </w:r>
      <w:proofErr w:type="spellStart"/>
      <w:r w:rsidRPr="00D85F77">
        <w:rPr>
          <w:rFonts w:ascii="Times New Roman" w:eastAsia="Times New Roman" w:hAnsi="Times New Roman" w:cs="Times New Roman"/>
          <w:sz w:val="24"/>
          <w:szCs w:val="24"/>
          <w:lang w:val="nl-BE"/>
        </w:rPr>
        <w:t>the</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potential</w:t>
      </w:r>
      <w:proofErr w:type="spellEnd"/>
      <w:r w:rsidRPr="00D85F77">
        <w:rPr>
          <w:rFonts w:ascii="Times New Roman" w:eastAsia="Times New Roman" w:hAnsi="Times New Roman" w:cs="Times New Roman"/>
          <w:sz w:val="24"/>
          <w:szCs w:val="24"/>
          <w:lang w:val="nl-BE"/>
        </w:rPr>
        <w:t xml:space="preserve"> of </w:t>
      </w:r>
      <w:proofErr w:type="spellStart"/>
      <w:r w:rsidRPr="00D85F77">
        <w:rPr>
          <w:rFonts w:ascii="Times New Roman" w:eastAsia="Times New Roman" w:hAnsi="Times New Roman" w:cs="Times New Roman"/>
          <w:sz w:val="24"/>
          <w:szCs w:val="24"/>
          <w:lang w:val="nl-BE"/>
        </w:rPr>
        <w:t>young</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people</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and</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supporting</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them</w:t>
      </w:r>
      <w:proofErr w:type="spellEnd"/>
      <w:r w:rsidRPr="00D85F77">
        <w:rPr>
          <w:rFonts w:ascii="Times New Roman" w:eastAsia="Times New Roman" w:hAnsi="Times New Roman" w:cs="Times New Roman"/>
          <w:sz w:val="24"/>
          <w:szCs w:val="24"/>
          <w:lang w:val="nl-BE"/>
        </w:rPr>
        <w:t xml:space="preserve"> in </w:t>
      </w:r>
      <w:proofErr w:type="spellStart"/>
      <w:r w:rsidRPr="00D85F77">
        <w:rPr>
          <w:rFonts w:ascii="Times New Roman" w:eastAsia="Times New Roman" w:hAnsi="Times New Roman" w:cs="Times New Roman"/>
          <w:sz w:val="24"/>
          <w:szCs w:val="24"/>
          <w:lang w:val="nl-BE"/>
        </w:rPr>
        <w:t>their</w:t>
      </w:r>
      <w:proofErr w:type="spellEnd"/>
      <w:r w:rsidRPr="00D85F77">
        <w:rPr>
          <w:rFonts w:ascii="Times New Roman" w:eastAsia="Times New Roman" w:hAnsi="Times New Roman" w:cs="Times New Roman"/>
          <w:sz w:val="24"/>
          <w:szCs w:val="24"/>
          <w:lang w:val="nl-BE"/>
        </w:rPr>
        <w:t xml:space="preserve"> search </w:t>
      </w:r>
      <w:proofErr w:type="spellStart"/>
      <w:r w:rsidRPr="00D85F77">
        <w:rPr>
          <w:rFonts w:ascii="Times New Roman" w:eastAsia="Times New Roman" w:hAnsi="Times New Roman" w:cs="Times New Roman"/>
          <w:sz w:val="24"/>
          <w:szCs w:val="24"/>
          <w:lang w:val="nl-BE"/>
        </w:rPr>
        <w:t>for</w:t>
      </w:r>
      <w:proofErr w:type="spellEnd"/>
      <w:r w:rsidRPr="00D85F77">
        <w:rPr>
          <w:rFonts w:ascii="Times New Roman" w:eastAsia="Times New Roman" w:hAnsi="Times New Roman" w:cs="Times New Roman"/>
          <w:sz w:val="24"/>
          <w:szCs w:val="24"/>
          <w:lang w:val="nl-BE"/>
        </w:rPr>
        <w:t xml:space="preserve"> </w:t>
      </w:r>
      <w:proofErr w:type="spellStart"/>
      <w:r w:rsidRPr="00D85F77">
        <w:rPr>
          <w:rFonts w:ascii="Times New Roman" w:eastAsia="Times New Roman" w:hAnsi="Times New Roman" w:cs="Times New Roman"/>
          <w:sz w:val="24"/>
          <w:szCs w:val="24"/>
          <w:lang w:val="nl-BE"/>
        </w:rPr>
        <w:t>meaning</w:t>
      </w:r>
      <w:proofErr w:type="spellEnd"/>
      <w:r w:rsidRPr="00D85F77">
        <w:rPr>
          <w:rFonts w:ascii="Times New Roman" w:eastAsia="Times New Roman" w:hAnsi="Times New Roman" w:cs="Times New Roman"/>
          <w:sz w:val="24"/>
          <w:szCs w:val="24"/>
          <w:lang w:val="nl-BE"/>
        </w:rPr>
        <w:t xml:space="preserve">. </w:t>
      </w:r>
    </w:p>
    <w:sectPr w:rsidR="00C07D9D" w:rsidRPr="00D85F77" w:rsidSect="006A18D4">
      <w:footerReference w:type="default" r:id="rId9"/>
      <w:pgSz w:w="12240" w:h="15840" w:code="1"/>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B0A" w:rsidRDefault="00CE0B0A" w:rsidP="00F37416">
      <w:pPr>
        <w:spacing w:after="0" w:line="240" w:lineRule="auto"/>
      </w:pPr>
      <w:r>
        <w:separator/>
      </w:r>
    </w:p>
  </w:endnote>
  <w:endnote w:type="continuationSeparator" w:id="0">
    <w:p w:rsidR="00CE0B0A" w:rsidRDefault="00CE0B0A" w:rsidP="00F374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023857"/>
      <w:docPartObj>
        <w:docPartGallery w:val="Page Numbers (Bottom of Page)"/>
        <w:docPartUnique/>
      </w:docPartObj>
    </w:sdtPr>
    <w:sdtEndPr/>
    <w:sdtContent>
      <w:p w:rsidR="005A76C3" w:rsidRDefault="005A76C3">
        <w:pPr>
          <w:pStyle w:val="Pieddepage"/>
          <w:jc w:val="right"/>
        </w:pPr>
        <w:r w:rsidRPr="007F644C">
          <w:rPr>
            <w:rFonts w:ascii="Times New Roman" w:hAnsi="Times New Roman" w:cs="Times New Roman"/>
          </w:rPr>
          <w:fldChar w:fldCharType="begin"/>
        </w:r>
        <w:r w:rsidRPr="007F644C">
          <w:rPr>
            <w:rFonts w:ascii="Times New Roman" w:hAnsi="Times New Roman" w:cs="Times New Roman"/>
          </w:rPr>
          <w:instrText>PAGE   \* MERGEFORMAT</w:instrText>
        </w:r>
        <w:r w:rsidRPr="007F644C">
          <w:rPr>
            <w:rFonts w:ascii="Times New Roman" w:hAnsi="Times New Roman" w:cs="Times New Roman"/>
          </w:rPr>
          <w:fldChar w:fldCharType="separate"/>
        </w:r>
        <w:r w:rsidR="00D63A29" w:rsidRPr="00D63A29">
          <w:rPr>
            <w:rFonts w:ascii="Times New Roman" w:hAnsi="Times New Roman" w:cs="Times New Roman"/>
            <w:noProof/>
            <w:lang w:val="fr-FR"/>
          </w:rPr>
          <w:t>1</w:t>
        </w:r>
        <w:r w:rsidRPr="007F644C">
          <w:rPr>
            <w:rFonts w:ascii="Times New Roman" w:hAnsi="Times New Roman" w:cs="Times New Roman"/>
          </w:rPr>
          <w:fldChar w:fldCharType="end"/>
        </w:r>
      </w:p>
    </w:sdtContent>
  </w:sdt>
  <w:p w:rsidR="005A76C3" w:rsidRDefault="005A76C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B0A" w:rsidRDefault="00CE0B0A" w:rsidP="00F37416">
      <w:pPr>
        <w:spacing w:after="0" w:line="240" w:lineRule="auto"/>
      </w:pPr>
      <w:r>
        <w:separator/>
      </w:r>
    </w:p>
  </w:footnote>
  <w:footnote w:type="continuationSeparator" w:id="0">
    <w:p w:rsidR="00CE0B0A" w:rsidRDefault="00CE0B0A" w:rsidP="00F37416">
      <w:pPr>
        <w:spacing w:after="0" w:line="240" w:lineRule="auto"/>
      </w:pPr>
      <w:r>
        <w:continuationSeparator/>
      </w:r>
    </w:p>
  </w:footnote>
  <w:footnote w:id="1">
    <w:p w:rsidR="005A76C3" w:rsidRPr="00DC1FF1" w:rsidRDefault="005A76C3" w:rsidP="00DC1FF1">
      <w:pPr>
        <w:pStyle w:val="Notedebasdepage"/>
        <w:contextualSpacing/>
        <w:jc w:val="both"/>
        <w:rPr>
          <w:rFonts w:ascii="Times New Roman" w:hAnsi="Times New Roman" w:cs="Times New Roman"/>
        </w:rPr>
      </w:pPr>
      <w:r w:rsidRPr="00DC1FF1">
        <w:rPr>
          <w:rStyle w:val="Appelnotedebasdep"/>
          <w:rFonts w:ascii="Times New Roman" w:hAnsi="Times New Roman" w:cs="Times New Roman"/>
        </w:rPr>
        <w:footnoteRef/>
      </w:r>
      <w:r w:rsidRPr="00DC1FF1">
        <w:rPr>
          <w:rFonts w:ascii="Times New Roman" w:hAnsi="Times New Roman" w:cs="Times New Roman"/>
        </w:rPr>
        <w:t xml:space="preserve"> Enseignant et coordinateur de la pastorale scolaire à l’Institut Saint-André d’Ixelles, Geoffrey L</w:t>
      </w:r>
      <w:r w:rsidRPr="008E4CCB">
        <w:rPr>
          <w:rFonts w:ascii="Times New Roman" w:hAnsi="Times New Roman" w:cs="Times New Roman"/>
          <w:sz w:val="16"/>
          <w:szCs w:val="16"/>
        </w:rPr>
        <w:t>EGRAND</w:t>
      </w:r>
      <w:r w:rsidRPr="00DC1FF1">
        <w:rPr>
          <w:rFonts w:ascii="Times New Roman" w:hAnsi="Times New Roman" w:cs="Times New Roman"/>
        </w:rPr>
        <w:t xml:space="preserve"> poursuit aussi un doctorat à l’UCL sur les enjeux théologiques de la pastorale scolaire à partir d’une relecture de Paul Tillich - Adresse : Avenue Paul Delvaux, 9A/203, B-1340 </w:t>
      </w:r>
      <w:proofErr w:type="spellStart"/>
      <w:r w:rsidRPr="00DC1FF1">
        <w:rPr>
          <w:rFonts w:ascii="Times New Roman" w:hAnsi="Times New Roman" w:cs="Times New Roman"/>
        </w:rPr>
        <w:t>Ottignies</w:t>
      </w:r>
      <w:proofErr w:type="spellEnd"/>
      <w:r w:rsidRPr="00DC1FF1">
        <w:rPr>
          <w:rFonts w:ascii="Times New Roman" w:hAnsi="Times New Roman" w:cs="Times New Roman"/>
        </w:rPr>
        <w:t xml:space="preserve">. Courriel : </w:t>
      </w:r>
      <w:hyperlink r:id="rId1" w:history="1">
        <w:r w:rsidRPr="00DC1FF1">
          <w:rPr>
            <w:rStyle w:val="Lienhypertexte"/>
            <w:rFonts w:ascii="Times New Roman" w:hAnsi="Times New Roman" w:cs="Times New Roman"/>
          </w:rPr>
          <w:t>geoffrey.legrand@student.uclouvain.be</w:t>
        </w:r>
      </w:hyperlink>
      <w:r w:rsidRPr="00DC1FF1">
        <w:rPr>
          <w:rFonts w:ascii="Times New Roman" w:hAnsi="Times New Roman" w:cs="Times New Roman"/>
        </w:rPr>
        <w:t xml:space="preserve"> .</w:t>
      </w:r>
    </w:p>
  </w:footnote>
  <w:footnote w:id="2">
    <w:p w:rsidR="005A76C3" w:rsidRPr="00DC1FF1" w:rsidRDefault="005A76C3" w:rsidP="00DC1FF1">
      <w:pPr>
        <w:spacing w:after="0"/>
        <w:contextualSpacing/>
        <w:jc w:val="both"/>
        <w:rPr>
          <w:rFonts w:ascii="Times New Roman" w:hAnsi="Times New Roman" w:cs="Times New Roman"/>
          <w:sz w:val="20"/>
          <w:szCs w:val="20"/>
        </w:rPr>
      </w:pPr>
      <w:r w:rsidRPr="00DC1FF1">
        <w:rPr>
          <w:rStyle w:val="Appelnotedebasdep"/>
          <w:rFonts w:ascii="Times New Roman" w:hAnsi="Times New Roman" w:cs="Times New Roman"/>
          <w:sz w:val="20"/>
          <w:szCs w:val="20"/>
        </w:rPr>
        <w:footnoteRef/>
      </w:r>
      <w:r w:rsidR="008E4CCB">
        <w:rPr>
          <w:rFonts w:ascii="Times New Roman" w:hAnsi="Times New Roman" w:cs="Times New Roman"/>
          <w:sz w:val="20"/>
          <w:szCs w:val="20"/>
        </w:rPr>
        <w:t xml:space="preserve"> </w:t>
      </w:r>
      <w:r w:rsidR="008E4CCB" w:rsidRPr="00DC1FF1">
        <w:rPr>
          <w:rFonts w:ascii="Times New Roman" w:hAnsi="Times New Roman" w:cs="Times New Roman"/>
          <w:sz w:val="20"/>
          <w:szCs w:val="20"/>
        </w:rPr>
        <w:t xml:space="preserve">Caroline </w:t>
      </w:r>
      <w:r w:rsidRPr="00DC1FF1">
        <w:rPr>
          <w:rFonts w:ascii="Times New Roman" w:hAnsi="Times New Roman" w:cs="Times New Roman"/>
          <w:sz w:val="20"/>
          <w:szCs w:val="20"/>
        </w:rPr>
        <w:t>S</w:t>
      </w:r>
      <w:r w:rsidRPr="00EF3EC7">
        <w:rPr>
          <w:rFonts w:ascii="Times New Roman" w:hAnsi="Times New Roman" w:cs="Times New Roman"/>
          <w:sz w:val="16"/>
          <w:szCs w:val="16"/>
        </w:rPr>
        <w:t>ÄGESSER</w:t>
      </w:r>
      <w:r w:rsidRPr="00DC1FF1">
        <w:rPr>
          <w:rFonts w:ascii="Times New Roman" w:hAnsi="Times New Roman" w:cs="Times New Roman"/>
          <w:sz w:val="20"/>
          <w:szCs w:val="20"/>
        </w:rPr>
        <w:t xml:space="preserve">, </w:t>
      </w:r>
      <w:r w:rsidR="008E4CCB">
        <w:rPr>
          <w:rFonts w:ascii="Times New Roman" w:hAnsi="Times New Roman" w:cs="Times New Roman"/>
          <w:sz w:val="20"/>
          <w:szCs w:val="20"/>
        </w:rPr>
        <w:t>« </w:t>
      </w:r>
      <w:r w:rsidRPr="008E4CCB">
        <w:rPr>
          <w:rFonts w:ascii="Times New Roman" w:hAnsi="Times New Roman" w:cs="Times New Roman"/>
          <w:sz w:val="20"/>
          <w:szCs w:val="20"/>
        </w:rPr>
        <w:t>Les cours de religion et de morale dans l’enseignement obligatoire</w:t>
      </w:r>
      <w:r w:rsidR="008E4CCB">
        <w:rPr>
          <w:rFonts w:ascii="Times New Roman" w:hAnsi="Times New Roman" w:cs="Times New Roman"/>
          <w:sz w:val="20"/>
          <w:szCs w:val="20"/>
        </w:rPr>
        <w:t> »</w:t>
      </w:r>
      <w:r w:rsidRPr="00DC1FF1">
        <w:rPr>
          <w:rFonts w:ascii="Times New Roman" w:hAnsi="Times New Roman" w:cs="Times New Roman"/>
          <w:sz w:val="20"/>
          <w:szCs w:val="20"/>
        </w:rPr>
        <w:t xml:space="preserve">, dans </w:t>
      </w:r>
      <w:r w:rsidRPr="00DC1FF1">
        <w:rPr>
          <w:rFonts w:ascii="Times New Roman" w:hAnsi="Times New Roman" w:cs="Times New Roman"/>
          <w:i/>
          <w:iCs/>
          <w:sz w:val="20"/>
          <w:szCs w:val="20"/>
        </w:rPr>
        <w:t>Courrier hebdomadaire du CRISP</w:t>
      </w:r>
      <w:r w:rsidRPr="00DC1FF1">
        <w:rPr>
          <w:rFonts w:ascii="Times New Roman" w:hAnsi="Times New Roman" w:cs="Times New Roman"/>
          <w:sz w:val="20"/>
          <w:szCs w:val="20"/>
        </w:rPr>
        <w:t xml:space="preserve">, 2140-2141 (2012), p. 28. </w:t>
      </w:r>
    </w:p>
  </w:footnote>
  <w:footnote w:id="3">
    <w:p w:rsidR="005A76C3" w:rsidRPr="00DC1FF1" w:rsidRDefault="005A76C3" w:rsidP="00EF3EC7">
      <w:pPr>
        <w:pStyle w:val="Notedebasdepage"/>
        <w:contextualSpacing/>
        <w:jc w:val="both"/>
        <w:rPr>
          <w:rFonts w:ascii="Times New Roman" w:hAnsi="Times New Roman" w:cs="Times New Roman"/>
        </w:rPr>
      </w:pPr>
      <w:r w:rsidRPr="00DC1FF1">
        <w:rPr>
          <w:rStyle w:val="Appelnotedebasdep"/>
          <w:rFonts w:ascii="Times New Roman" w:hAnsi="Times New Roman" w:cs="Times New Roman"/>
        </w:rPr>
        <w:footnoteRef/>
      </w:r>
      <w:r w:rsidRPr="00DC1FF1">
        <w:rPr>
          <w:rFonts w:ascii="Times New Roman" w:hAnsi="Times New Roman" w:cs="Times New Roman"/>
        </w:rPr>
        <w:t xml:space="preserve"> Concept émanant de Tim </w:t>
      </w:r>
      <w:proofErr w:type="spellStart"/>
      <w:r w:rsidRPr="00DC1FF1">
        <w:rPr>
          <w:rFonts w:ascii="Times New Roman" w:hAnsi="Times New Roman" w:cs="Times New Roman"/>
        </w:rPr>
        <w:t>O’Reilly</w:t>
      </w:r>
      <w:proofErr w:type="spellEnd"/>
      <w:r w:rsidRPr="00DC1FF1">
        <w:rPr>
          <w:rFonts w:ascii="Times New Roman" w:hAnsi="Times New Roman" w:cs="Times New Roman"/>
        </w:rPr>
        <w:t xml:space="preserve"> qui, en 2005, définit le « web 2.0 » comme l’espace numérique où l’interactivité et la simplicité d’utilisation deviennent des mots d’ordre. </w:t>
      </w:r>
      <w:hyperlink r:id="rId2" w:history="1">
        <w:r w:rsidR="007D3003" w:rsidRPr="00345C7D">
          <w:rPr>
            <w:rStyle w:val="Lienhypertexte"/>
            <w:rFonts w:ascii="Times New Roman" w:hAnsi="Times New Roman" w:cs="Times New Roman"/>
          </w:rPr>
          <w:t>www.oreilly.com/pub/a//web2/archive/what-is-web-20.html</w:t>
        </w:r>
      </w:hyperlink>
      <w:r>
        <w:rPr>
          <w:rFonts w:ascii="Times New Roman" w:hAnsi="Times New Roman" w:cs="Times New Roman"/>
        </w:rPr>
        <w:t xml:space="preserve"> (31/3/</w:t>
      </w:r>
      <w:r w:rsidRPr="00255D94">
        <w:rPr>
          <w:rFonts w:ascii="Times New Roman" w:hAnsi="Times New Roman" w:cs="Times New Roman"/>
        </w:rPr>
        <w:t>2017</w:t>
      </w:r>
      <w:r>
        <w:rPr>
          <w:rFonts w:ascii="Times New Roman" w:hAnsi="Times New Roman" w:cs="Times New Roman"/>
        </w:rPr>
        <w:t>)</w:t>
      </w:r>
      <w:r w:rsidRPr="00DC1FF1">
        <w:rPr>
          <w:rFonts w:ascii="Times New Roman" w:hAnsi="Times New Roman" w:cs="Times New Roman"/>
        </w:rPr>
        <w:t xml:space="preserve">. </w:t>
      </w:r>
    </w:p>
  </w:footnote>
  <w:footnote w:id="4">
    <w:p w:rsidR="005A76C3" w:rsidRPr="007F644C" w:rsidRDefault="005A76C3" w:rsidP="00EF3EC7">
      <w:pPr>
        <w:pStyle w:val="Notedebasdepage"/>
        <w:jc w:val="both"/>
        <w:rPr>
          <w:rFonts w:ascii="Times New Roman" w:hAnsi="Times New Roman" w:cs="Times New Roman"/>
        </w:rPr>
      </w:pPr>
      <w:r w:rsidRPr="007F644C">
        <w:rPr>
          <w:rStyle w:val="Appelnotedebasdep"/>
          <w:rFonts w:ascii="Times New Roman" w:hAnsi="Times New Roman" w:cs="Times New Roman"/>
        </w:rPr>
        <w:footnoteRef/>
      </w:r>
      <w:r w:rsidRPr="007F644C">
        <w:rPr>
          <w:rFonts w:ascii="Times New Roman" w:hAnsi="Times New Roman" w:cs="Times New Roman"/>
        </w:rPr>
        <w:t xml:space="preserve"> </w:t>
      </w:r>
      <w:r w:rsidR="007F644C" w:rsidRPr="007F644C">
        <w:rPr>
          <w:rFonts w:ascii="Times New Roman" w:hAnsi="Times New Roman" w:cs="Times New Roman"/>
        </w:rPr>
        <w:t>Cyber-béat</w:t>
      </w:r>
      <w:r w:rsidR="008E4CCB">
        <w:rPr>
          <w:rFonts w:ascii="Times New Roman" w:hAnsi="Times New Roman" w:cs="Times New Roman"/>
        </w:rPr>
        <w:t>-</w:t>
      </w:r>
      <w:proofErr w:type="spellStart"/>
      <w:r w:rsidR="007F644C" w:rsidRPr="007F644C">
        <w:rPr>
          <w:rFonts w:ascii="Times New Roman" w:hAnsi="Times New Roman" w:cs="Times New Roman"/>
        </w:rPr>
        <w:t>itude</w:t>
      </w:r>
      <w:proofErr w:type="spellEnd"/>
      <w:r w:rsidR="007F644C" w:rsidRPr="007F644C">
        <w:rPr>
          <w:rFonts w:ascii="Times New Roman" w:hAnsi="Times New Roman" w:cs="Times New Roman"/>
        </w:rPr>
        <w:t xml:space="preserve"> : </w:t>
      </w:r>
      <w:r w:rsidR="007F644C">
        <w:rPr>
          <w:rFonts w:ascii="Times New Roman" w:hAnsi="Times New Roman" w:cs="Times New Roman"/>
        </w:rPr>
        <w:t>c</w:t>
      </w:r>
      <w:r w:rsidRPr="007F644C">
        <w:rPr>
          <w:rFonts w:ascii="Times New Roman" w:hAnsi="Times New Roman" w:cs="Times New Roman"/>
        </w:rPr>
        <w:t xml:space="preserve">réation lexicale de P. </w:t>
      </w:r>
      <w:proofErr w:type="spellStart"/>
      <w:r w:rsidRPr="007F644C">
        <w:rPr>
          <w:rFonts w:ascii="Times New Roman" w:hAnsi="Times New Roman" w:cs="Times New Roman"/>
        </w:rPr>
        <w:t>Laudet</w:t>
      </w:r>
      <w:proofErr w:type="spellEnd"/>
      <w:r w:rsidRPr="007F644C">
        <w:rPr>
          <w:rFonts w:ascii="Times New Roman" w:hAnsi="Times New Roman" w:cs="Times New Roman"/>
        </w:rPr>
        <w:t xml:space="preserve"> faisant référence au jeu de mots entre l’adjectif à portée péjorative « béat » et le substantif « béatitude » bien connu des évangiles.</w:t>
      </w:r>
    </w:p>
  </w:footnote>
  <w:footnote w:id="5">
    <w:p w:rsidR="005A76C3" w:rsidRPr="00DC1FF1" w:rsidRDefault="005A76C3" w:rsidP="00F5361A">
      <w:pPr>
        <w:rPr>
          <w:rFonts w:ascii="Times New Roman" w:hAnsi="Times New Roman" w:cs="Times New Roman"/>
          <w:sz w:val="20"/>
          <w:szCs w:val="20"/>
        </w:rPr>
      </w:pPr>
      <w:r w:rsidRPr="00DC1FF1">
        <w:rPr>
          <w:rStyle w:val="Appelnotedebasdep"/>
          <w:rFonts w:ascii="Times New Roman" w:hAnsi="Times New Roman" w:cs="Times New Roman"/>
          <w:sz w:val="20"/>
          <w:szCs w:val="20"/>
        </w:rPr>
        <w:footnoteRef/>
      </w:r>
      <w:r w:rsidRPr="00DC1FF1">
        <w:rPr>
          <w:rFonts w:ascii="Times New Roman" w:hAnsi="Times New Roman" w:cs="Times New Roman"/>
          <w:sz w:val="20"/>
          <w:szCs w:val="20"/>
        </w:rPr>
        <w:t xml:space="preserve"> « L’école chrétienne accueille volontiers celles et ceux qui se présentent à elle ; elle leur fait connaitre son projet, pour qu’ils la choisissent en connaissance de cause : chrétiens et fidèles d’autres religions, croyants et non croyants, chrétiens différents dans leur sentiment d’appartenance à la foi et à l’Église. Sans être nécessairement de la même communauté de foi, ils seront invités au moins à partager les valeurs qui inspirent l’action de l’école. » C</w:t>
      </w:r>
      <w:r w:rsidRPr="008E4CCB">
        <w:rPr>
          <w:rFonts w:ascii="Times New Roman" w:hAnsi="Times New Roman" w:cs="Times New Roman"/>
          <w:sz w:val="16"/>
          <w:szCs w:val="16"/>
        </w:rPr>
        <w:t>ONSEIL</w:t>
      </w:r>
      <w:r w:rsidRPr="00DC1FF1">
        <w:rPr>
          <w:rFonts w:ascii="Times New Roman" w:hAnsi="Times New Roman" w:cs="Times New Roman"/>
          <w:sz w:val="20"/>
          <w:szCs w:val="20"/>
        </w:rPr>
        <w:t xml:space="preserve"> G</w:t>
      </w:r>
      <w:r w:rsidRPr="008E4CCB">
        <w:rPr>
          <w:rFonts w:ascii="Times New Roman" w:hAnsi="Times New Roman" w:cs="Times New Roman"/>
          <w:sz w:val="16"/>
          <w:szCs w:val="16"/>
        </w:rPr>
        <w:t>ÉNÉRAL</w:t>
      </w:r>
      <w:r w:rsidRPr="00DC1FF1">
        <w:rPr>
          <w:rFonts w:ascii="Times New Roman" w:hAnsi="Times New Roman" w:cs="Times New Roman"/>
          <w:sz w:val="20"/>
          <w:szCs w:val="20"/>
        </w:rPr>
        <w:t xml:space="preserve"> </w:t>
      </w:r>
      <w:r w:rsidRPr="008E4CCB">
        <w:rPr>
          <w:rFonts w:ascii="Times New Roman" w:hAnsi="Times New Roman" w:cs="Times New Roman"/>
          <w:sz w:val="16"/>
          <w:szCs w:val="16"/>
        </w:rPr>
        <w:t>DE L’</w:t>
      </w:r>
      <w:r w:rsidRPr="008E4CCB">
        <w:rPr>
          <w:rFonts w:ascii="Times New Roman" w:hAnsi="Times New Roman" w:cs="Times New Roman"/>
          <w:sz w:val="20"/>
          <w:szCs w:val="20"/>
        </w:rPr>
        <w:t>E</w:t>
      </w:r>
      <w:r w:rsidRPr="008E4CCB">
        <w:rPr>
          <w:rFonts w:ascii="Times New Roman" w:hAnsi="Times New Roman" w:cs="Times New Roman"/>
          <w:sz w:val="16"/>
          <w:szCs w:val="16"/>
        </w:rPr>
        <w:t>NSEIGNEMENT</w:t>
      </w:r>
      <w:r w:rsidRPr="00DC1FF1">
        <w:rPr>
          <w:rFonts w:ascii="Times New Roman" w:hAnsi="Times New Roman" w:cs="Times New Roman"/>
          <w:sz w:val="20"/>
          <w:szCs w:val="20"/>
        </w:rPr>
        <w:t xml:space="preserve"> C</w:t>
      </w:r>
      <w:r w:rsidRPr="008E4CCB">
        <w:rPr>
          <w:rFonts w:ascii="Times New Roman" w:hAnsi="Times New Roman" w:cs="Times New Roman"/>
          <w:sz w:val="16"/>
          <w:szCs w:val="16"/>
        </w:rPr>
        <w:t>ATHOLIQUE</w:t>
      </w:r>
      <w:r w:rsidRPr="00DC1FF1">
        <w:rPr>
          <w:rFonts w:ascii="Times New Roman" w:hAnsi="Times New Roman" w:cs="Times New Roman"/>
          <w:sz w:val="20"/>
          <w:szCs w:val="20"/>
        </w:rPr>
        <w:t xml:space="preserve">, </w:t>
      </w:r>
      <w:r w:rsidRPr="00DC1FF1">
        <w:rPr>
          <w:rFonts w:ascii="Times New Roman" w:hAnsi="Times New Roman" w:cs="Times New Roman"/>
          <w:i/>
          <w:sz w:val="20"/>
          <w:szCs w:val="20"/>
        </w:rPr>
        <w:t>Mission de l’école chrétienne. Projet éducatif de l’enseignement catholique</w:t>
      </w:r>
      <w:r w:rsidRPr="00DC1FF1">
        <w:rPr>
          <w:rFonts w:ascii="Times New Roman" w:hAnsi="Times New Roman" w:cs="Times New Roman"/>
          <w:sz w:val="20"/>
          <w:szCs w:val="20"/>
        </w:rPr>
        <w:t>, 3</w:t>
      </w:r>
      <w:r w:rsidRPr="00DC1FF1">
        <w:rPr>
          <w:rFonts w:ascii="Times New Roman" w:hAnsi="Times New Roman" w:cs="Times New Roman"/>
          <w:sz w:val="20"/>
          <w:szCs w:val="20"/>
          <w:vertAlign w:val="superscript"/>
        </w:rPr>
        <w:t>e</w:t>
      </w:r>
      <w:r w:rsidRPr="00DC1FF1">
        <w:rPr>
          <w:rFonts w:ascii="Times New Roman" w:hAnsi="Times New Roman" w:cs="Times New Roman"/>
          <w:sz w:val="20"/>
          <w:szCs w:val="20"/>
        </w:rPr>
        <w:t xml:space="preserve"> éd., Bruxelles, </w:t>
      </w:r>
      <w:proofErr w:type="spellStart"/>
      <w:proofErr w:type="gramStart"/>
      <w:r w:rsidRPr="00DC1FF1">
        <w:rPr>
          <w:rFonts w:ascii="Times New Roman" w:hAnsi="Times New Roman" w:cs="Times New Roman"/>
          <w:sz w:val="20"/>
          <w:szCs w:val="20"/>
        </w:rPr>
        <w:t>s.n</w:t>
      </w:r>
      <w:proofErr w:type="spellEnd"/>
      <w:r w:rsidRPr="00DC1FF1">
        <w:rPr>
          <w:rFonts w:ascii="Times New Roman" w:hAnsi="Times New Roman" w:cs="Times New Roman"/>
          <w:sz w:val="20"/>
          <w:szCs w:val="20"/>
        </w:rPr>
        <w:t>.,</w:t>
      </w:r>
      <w:proofErr w:type="gramEnd"/>
      <w:r w:rsidRPr="00DC1FF1">
        <w:rPr>
          <w:rFonts w:ascii="Times New Roman" w:hAnsi="Times New Roman" w:cs="Times New Roman"/>
          <w:sz w:val="20"/>
          <w:szCs w:val="20"/>
        </w:rPr>
        <w:t xml:space="preserve"> 2014. En ligne : </w:t>
      </w:r>
      <w:hyperlink r:id="rId3" w:history="1">
        <w:r w:rsidRPr="00DC1FF1">
          <w:rPr>
            <w:rStyle w:val="Lienhypertexte"/>
            <w:rFonts w:ascii="Times New Roman" w:hAnsi="Times New Roman" w:cs="Times New Roman"/>
            <w:sz w:val="20"/>
            <w:szCs w:val="20"/>
          </w:rPr>
          <w:t>enseignement.catholique.be/segec/fileadmin/DocsFede/SeGEC/mission_EC_web_01.pdf</w:t>
        </w:r>
      </w:hyperlink>
      <w:r>
        <w:rPr>
          <w:rFonts w:ascii="Times New Roman" w:hAnsi="Times New Roman" w:cs="Times New Roman"/>
          <w:sz w:val="20"/>
          <w:szCs w:val="20"/>
        </w:rPr>
        <w:t xml:space="preserve">  </w:t>
      </w:r>
      <w:r>
        <w:rPr>
          <w:rFonts w:ascii="Times New Roman" w:hAnsi="Times New Roman" w:cs="Times New Roman"/>
        </w:rPr>
        <w:t>(31/3/</w:t>
      </w:r>
      <w:r w:rsidRPr="00255D94">
        <w:rPr>
          <w:rFonts w:ascii="Times New Roman" w:hAnsi="Times New Roman" w:cs="Times New Roman"/>
        </w:rPr>
        <w:t>2017</w:t>
      </w:r>
      <w:r>
        <w:rPr>
          <w:rFonts w:ascii="Times New Roman" w:hAnsi="Times New Roman" w:cs="Times New Roman"/>
        </w:rPr>
        <w:t>)</w:t>
      </w:r>
      <w:r w:rsidRPr="00255D94">
        <w:rPr>
          <w:rFonts w:ascii="Times New Roman" w:hAnsi="Times New Roman" w:cs="Times New Roman"/>
        </w:rPr>
        <w:t>.</w:t>
      </w:r>
    </w:p>
    <w:p w:rsidR="005A76C3" w:rsidRDefault="005A76C3">
      <w:pPr>
        <w:pStyle w:val="Notedebasdepage"/>
      </w:pPr>
    </w:p>
  </w:footnote>
  <w:footnote w:id="6">
    <w:p w:rsidR="005A76C3" w:rsidRPr="008A3FC1" w:rsidRDefault="005A76C3" w:rsidP="008A3FC1">
      <w:pPr>
        <w:pStyle w:val="Notedebasdepage"/>
        <w:jc w:val="both"/>
        <w:rPr>
          <w:rFonts w:ascii="Times New Roman" w:hAnsi="Times New Roman" w:cs="Times New Roman"/>
        </w:rPr>
      </w:pPr>
      <w:r w:rsidRPr="008A3FC1">
        <w:rPr>
          <w:rStyle w:val="Appelnotedebasdep"/>
          <w:rFonts w:ascii="Times New Roman" w:hAnsi="Times New Roman" w:cs="Times New Roman"/>
        </w:rPr>
        <w:footnoteRef/>
      </w:r>
      <w:r w:rsidRPr="008A3FC1">
        <w:rPr>
          <w:rFonts w:ascii="Times New Roman" w:hAnsi="Times New Roman" w:cs="Times New Roman"/>
        </w:rPr>
        <w:t xml:space="preserve"> CIPS, </w:t>
      </w:r>
      <w:r w:rsidRPr="008A3FC1">
        <w:rPr>
          <w:rFonts w:ascii="Times New Roman" w:hAnsi="Times New Roman" w:cs="Times New Roman"/>
          <w:i/>
        </w:rPr>
        <w:t>Bonne nouvelle à l’école, Penser à neuf la pastorale scolaire</w:t>
      </w:r>
      <w:r w:rsidRPr="008A3FC1">
        <w:rPr>
          <w:rFonts w:ascii="Times New Roman" w:hAnsi="Times New Roman" w:cs="Times New Roman"/>
        </w:rPr>
        <w:t xml:space="preserve">, </w:t>
      </w:r>
      <w:proofErr w:type="spellStart"/>
      <w:proofErr w:type="gramStart"/>
      <w:r w:rsidR="008E4CCB">
        <w:rPr>
          <w:rFonts w:ascii="Times New Roman" w:hAnsi="Times New Roman" w:cs="Times New Roman"/>
        </w:rPr>
        <w:t>s.l</w:t>
      </w:r>
      <w:proofErr w:type="spellEnd"/>
      <w:r w:rsidR="008E4CCB">
        <w:rPr>
          <w:rFonts w:ascii="Times New Roman" w:hAnsi="Times New Roman" w:cs="Times New Roman"/>
        </w:rPr>
        <w:t>.,</w:t>
      </w:r>
      <w:proofErr w:type="gramEnd"/>
      <w:r w:rsidR="008E4CCB">
        <w:rPr>
          <w:rFonts w:ascii="Times New Roman" w:hAnsi="Times New Roman" w:cs="Times New Roman"/>
        </w:rPr>
        <w:t xml:space="preserve"> s.n.,</w:t>
      </w:r>
      <w:r w:rsidRPr="008A3FC1">
        <w:rPr>
          <w:rFonts w:ascii="Times New Roman" w:hAnsi="Times New Roman" w:cs="Times New Roman"/>
        </w:rPr>
        <w:t>2005, p. 7.</w:t>
      </w:r>
    </w:p>
  </w:footnote>
  <w:footnote w:id="7">
    <w:p w:rsidR="005A76C3" w:rsidRPr="008A3FC1" w:rsidRDefault="005A76C3" w:rsidP="008A3FC1">
      <w:pPr>
        <w:pStyle w:val="Notedebasdepage"/>
        <w:jc w:val="both"/>
        <w:rPr>
          <w:rFonts w:ascii="Times New Roman" w:hAnsi="Times New Roman" w:cs="Times New Roman"/>
        </w:rPr>
      </w:pPr>
      <w:r w:rsidRPr="008A3FC1">
        <w:rPr>
          <w:rStyle w:val="Appelnotedebasdep"/>
          <w:rFonts w:ascii="Times New Roman" w:hAnsi="Times New Roman" w:cs="Times New Roman"/>
        </w:rPr>
        <w:footnoteRef/>
      </w:r>
      <w:r w:rsidRPr="008A3FC1">
        <w:rPr>
          <w:rFonts w:ascii="Times New Roman" w:hAnsi="Times New Roman" w:cs="Times New Roman"/>
        </w:rPr>
        <w:t xml:space="preserve"> CIPS, </w:t>
      </w:r>
      <w:proofErr w:type="spellStart"/>
      <w:r w:rsidRPr="008A3FC1">
        <w:rPr>
          <w:rFonts w:ascii="Times New Roman" w:hAnsi="Times New Roman" w:cs="Times New Roman"/>
          <w:i/>
        </w:rPr>
        <w:t>op.cit</w:t>
      </w:r>
      <w:proofErr w:type="spellEnd"/>
      <w:r w:rsidRPr="008A3FC1">
        <w:rPr>
          <w:rFonts w:ascii="Times New Roman" w:hAnsi="Times New Roman" w:cs="Times New Roman"/>
        </w:rPr>
        <w:t xml:space="preserve">, p. 9. </w:t>
      </w:r>
    </w:p>
  </w:footnote>
  <w:footnote w:id="8">
    <w:p w:rsidR="005A76C3" w:rsidRPr="008A3FC1" w:rsidRDefault="005A76C3" w:rsidP="008A3FC1">
      <w:pPr>
        <w:pStyle w:val="Notedebasdepage"/>
        <w:jc w:val="both"/>
        <w:rPr>
          <w:rFonts w:ascii="Times New Roman" w:hAnsi="Times New Roman" w:cs="Times New Roman"/>
        </w:rPr>
      </w:pPr>
      <w:r w:rsidRPr="008A3FC1">
        <w:rPr>
          <w:rStyle w:val="Appelnotedebasdep"/>
          <w:rFonts w:ascii="Times New Roman" w:hAnsi="Times New Roman" w:cs="Times New Roman"/>
        </w:rPr>
        <w:footnoteRef/>
      </w:r>
      <w:r w:rsidRPr="008A3FC1">
        <w:rPr>
          <w:rFonts w:ascii="Times New Roman" w:hAnsi="Times New Roman" w:cs="Times New Roman"/>
        </w:rPr>
        <w:t xml:space="preserve"> Rappelons </w:t>
      </w:r>
      <w:r>
        <w:rPr>
          <w:rFonts w:ascii="Times New Roman" w:hAnsi="Times New Roman" w:cs="Times New Roman"/>
        </w:rPr>
        <w:t xml:space="preserve">pour être précis </w:t>
      </w:r>
      <w:r w:rsidRPr="008A3FC1">
        <w:rPr>
          <w:rFonts w:ascii="Times New Roman" w:hAnsi="Times New Roman" w:cs="Times New Roman"/>
        </w:rPr>
        <w:t xml:space="preserve">que </w:t>
      </w:r>
      <w:r>
        <w:rPr>
          <w:rFonts w:ascii="Times New Roman" w:hAnsi="Times New Roman" w:cs="Times New Roman"/>
        </w:rPr>
        <w:t xml:space="preserve">d’après le Robert, </w:t>
      </w:r>
      <w:r w:rsidRPr="008A3FC1">
        <w:rPr>
          <w:rFonts w:ascii="Times New Roman" w:hAnsi="Times New Roman" w:cs="Times New Roman"/>
        </w:rPr>
        <w:t xml:space="preserve">le préfixe cyber- provient du substantif cybernétique (science constituée par l’ensemble des théories relatives au contrôle, à la régulation et à la communication dans l’être vivant et la machine) et s’applique dans des composés liés au contexte des réseaux de communication numérique. </w:t>
      </w:r>
    </w:p>
  </w:footnote>
  <w:footnote w:id="9">
    <w:p w:rsidR="005A76C3" w:rsidRPr="00A96BFA" w:rsidRDefault="005A76C3" w:rsidP="008A3FC1">
      <w:pPr>
        <w:pStyle w:val="Notedebasdepage"/>
        <w:jc w:val="both"/>
        <w:rPr>
          <w:rFonts w:ascii="Times New Roman" w:hAnsi="Times New Roman" w:cs="Times New Roman"/>
        </w:rPr>
      </w:pPr>
      <w:r w:rsidRPr="008A3FC1">
        <w:rPr>
          <w:rStyle w:val="Appelnotedebasdep"/>
          <w:rFonts w:ascii="Times New Roman" w:hAnsi="Times New Roman" w:cs="Times New Roman"/>
        </w:rPr>
        <w:footnoteRef/>
      </w:r>
      <w:r w:rsidRPr="008A3FC1">
        <w:rPr>
          <w:rFonts w:ascii="Times New Roman" w:hAnsi="Times New Roman" w:cs="Times New Roman"/>
        </w:rPr>
        <w:t xml:space="preserve"> Monsieur Marc Bourgois, que je remercie d’ailleurs chaleureusement pour son soutien.</w:t>
      </w:r>
      <w:r w:rsidRPr="00A96BFA">
        <w:rPr>
          <w:rFonts w:ascii="Times New Roman" w:hAnsi="Times New Roman" w:cs="Times New Roman"/>
        </w:rPr>
        <w:t xml:space="preserve"> </w:t>
      </w:r>
    </w:p>
  </w:footnote>
  <w:footnote w:id="10">
    <w:p w:rsidR="005A76C3" w:rsidRPr="00255D94" w:rsidRDefault="005A76C3" w:rsidP="00255D94">
      <w:pPr>
        <w:pStyle w:val="Notedebasdepage"/>
        <w:jc w:val="both"/>
        <w:rPr>
          <w:rFonts w:ascii="Times New Roman" w:hAnsi="Times New Roman" w:cs="Times New Roman"/>
        </w:rPr>
      </w:pPr>
      <w:r w:rsidRPr="00255D94">
        <w:rPr>
          <w:rStyle w:val="Appelnotedebasdep"/>
          <w:rFonts w:ascii="Times New Roman" w:hAnsi="Times New Roman" w:cs="Times New Roman"/>
        </w:rPr>
        <w:footnoteRef/>
      </w:r>
      <w:r w:rsidRPr="00255D94">
        <w:rPr>
          <w:rFonts w:ascii="Times New Roman" w:hAnsi="Times New Roman" w:cs="Times New Roman"/>
        </w:rPr>
        <w:t xml:space="preserve"> </w:t>
      </w:r>
      <w:hyperlink r:id="rId4" w:history="1">
        <w:r w:rsidR="007D3003" w:rsidRPr="00345C7D">
          <w:rPr>
            <w:rStyle w:val="Lienhypertexte"/>
            <w:rFonts w:ascii="Times New Roman" w:hAnsi="Times New Roman" w:cs="Times New Roman"/>
          </w:rPr>
          <w:t>www.elorah.be/projects/sunflowers/fr/</w:t>
        </w:r>
      </w:hyperlink>
      <w:r w:rsidRPr="00255D94">
        <w:rPr>
          <w:rFonts w:ascii="Times New Roman" w:hAnsi="Times New Roman" w:cs="Times New Roman"/>
        </w:rPr>
        <w:t xml:space="preserve"> </w:t>
      </w:r>
      <w:r>
        <w:rPr>
          <w:rFonts w:ascii="Times New Roman" w:hAnsi="Times New Roman" w:cs="Times New Roman"/>
        </w:rPr>
        <w:t>(31/3/</w:t>
      </w:r>
      <w:r w:rsidRPr="00255D94">
        <w:rPr>
          <w:rFonts w:ascii="Times New Roman" w:hAnsi="Times New Roman" w:cs="Times New Roman"/>
        </w:rPr>
        <w:t>2017</w:t>
      </w:r>
      <w:r>
        <w:rPr>
          <w:rFonts w:ascii="Times New Roman" w:hAnsi="Times New Roman" w:cs="Times New Roman"/>
        </w:rPr>
        <w:t>)</w:t>
      </w:r>
      <w:r w:rsidRPr="00255D94">
        <w:rPr>
          <w:rFonts w:ascii="Times New Roman" w:hAnsi="Times New Roman" w:cs="Times New Roman"/>
        </w:rPr>
        <w:t>.</w:t>
      </w:r>
    </w:p>
  </w:footnote>
  <w:footnote w:id="11">
    <w:p w:rsidR="005A76C3" w:rsidRPr="00500C59" w:rsidRDefault="005A76C3" w:rsidP="00500C59">
      <w:pPr>
        <w:pStyle w:val="Notedebasdepage"/>
        <w:jc w:val="both"/>
        <w:rPr>
          <w:rFonts w:ascii="Times New Roman" w:hAnsi="Times New Roman" w:cs="Times New Roman"/>
        </w:rPr>
      </w:pPr>
      <w:r w:rsidRPr="00500C59">
        <w:rPr>
          <w:rStyle w:val="Appelnotedebasdep"/>
          <w:rFonts w:ascii="Times New Roman" w:hAnsi="Times New Roman" w:cs="Times New Roman"/>
        </w:rPr>
        <w:footnoteRef/>
      </w:r>
      <w:r w:rsidRPr="00500C59">
        <w:rPr>
          <w:rFonts w:ascii="Times New Roman" w:hAnsi="Times New Roman" w:cs="Times New Roman"/>
        </w:rPr>
        <w:t xml:space="preserve"> </w:t>
      </w:r>
      <w:hyperlink r:id="rId5" w:history="1">
        <w:r w:rsidR="007D3003" w:rsidRPr="00345C7D">
          <w:rPr>
            <w:rStyle w:val="Lienhypertexte"/>
            <w:rFonts w:ascii="Times New Roman" w:hAnsi="Times New Roman" w:cs="Times New Roman"/>
          </w:rPr>
          <w:t>www.assumpta.be/Deux-heures-avec-Jesus</w:t>
        </w:r>
      </w:hyperlink>
      <w:r w:rsidRPr="00500C59">
        <w:rPr>
          <w:rFonts w:ascii="Times New Roman" w:hAnsi="Times New Roman" w:cs="Times New Roman"/>
        </w:rPr>
        <w:t xml:space="preserve"> (31/3/2017).</w:t>
      </w:r>
    </w:p>
  </w:footnote>
  <w:footnote w:id="12">
    <w:p w:rsidR="005A76C3" w:rsidRPr="00500C59" w:rsidRDefault="005A76C3" w:rsidP="00500C59">
      <w:pPr>
        <w:pStyle w:val="Notedebasdepage"/>
        <w:jc w:val="both"/>
        <w:rPr>
          <w:rFonts w:ascii="Times New Roman" w:hAnsi="Times New Roman" w:cs="Times New Roman"/>
        </w:rPr>
      </w:pPr>
      <w:r w:rsidRPr="00500C59">
        <w:rPr>
          <w:rStyle w:val="Appelnotedebasdep"/>
          <w:rFonts w:ascii="Times New Roman" w:hAnsi="Times New Roman" w:cs="Times New Roman"/>
        </w:rPr>
        <w:footnoteRef/>
      </w:r>
      <w:r w:rsidRPr="00500C59">
        <w:rPr>
          <w:rFonts w:ascii="Times New Roman" w:hAnsi="Times New Roman" w:cs="Times New Roman"/>
        </w:rPr>
        <w:t xml:space="preserve"> </w:t>
      </w:r>
      <w:hyperlink r:id="rId6" w:history="1">
        <w:r w:rsidRPr="00500C59">
          <w:rPr>
            <w:rStyle w:val="Lienhypertexte"/>
            <w:rFonts w:ascii="Times New Roman" w:hAnsi="Times New Roman" w:cs="Times New Roman"/>
          </w:rPr>
          <w:t>www.youtube.com/watch?v=CCk4Cl3Uq8g</w:t>
        </w:r>
      </w:hyperlink>
      <w:r w:rsidRPr="00500C59">
        <w:rPr>
          <w:rFonts w:ascii="Times New Roman" w:hAnsi="Times New Roman" w:cs="Times New Roman"/>
        </w:rPr>
        <w:t xml:space="preserve"> et </w:t>
      </w:r>
      <w:hyperlink r:id="rId7" w:history="1">
        <w:r w:rsidRPr="00500C59">
          <w:rPr>
            <w:rStyle w:val="Lienhypertexte"/>
            <w:rFonts w:ascii="Times New Roman" w:hAnsi="Times New Roman" w:cs="Times New Roman"/>
          </w:rPr>
          <w:t>www.youtube.com/watch?v=wZVAiD0nYto</w:t>
        </w:r>
      </w:hyperlink>
      <w:r w:rsidRPr="00500C59">
        <w:rPr>
          <w:rFonts w:ascii="Times New Roman" w:hAnsi="Times New Roman" w:cs="Times New Roman"/>
        </w:rPr>
        <w:t xml:space="preserve"> (31/3/2017).</w:t>
      </w:r>
    </w:p>
  </w:footnote>
  <w:footnote w:id="13">
    <w:p w:rsidR="0073103B" w:rsidRPr="00500C59" w:rsidRDefault="0073103B" w:rsidP="00500C59">
      <w:pPr>
        <w:pStyle w:val="Notedebasdepage"/>
        <w:jc w:val="both"/>
        <w:rPr>
          <w:rFonts w:ascii="Times New Roman" w:hAnsi="Times New Roman" w:cs="Times New Roman"/>
        </w:rPr>
      </w:pPr>
      <w:r w:rsidRPr="00500C59">
        <w:rPr>
          <w:rStyle w:val="Appelnotedebasdep"/>
          <w:rFonts w:ascii="Times New Roman" w:hAnsi="Times New Roman" w:cs="Times New Roman"/>
        </w:rPr>
        <w:footnoteRef/>
      </w:r>
      <w:r w:rsidRPr="00500C59">
        <w:rPr>
          <w:rFonts w:ascii="Times New Roman" w:hAnsi="Times New Roman" w:cs="Times New Roman"/>
        </w:rPr>
        <w:t xml:space="preserve"> Il s’agit pour les élèves, sur base d’un dossier constitué par les enseignants, de créer de courtes vidéos de 3 minutes par groupe de 4 élèves. Le professeur accompagne les jeunes en classe sur le contenu et la réflexion, les jeunes ont par contre toute leur autonomie pour réaliser le mini-film sur le thème d’année</w:t>
      </w:r>
      <w:r w:rsidR="00500C59">
        <w:rPr>
          <w:rFonts w:ascii="Times New Roman" w:hAnsi="Times New Roman" w:cs="Times New Roman"/>
        </w:rPr>
        <w:t xml:space="preserve"> en gérant l’aspect technique avec leurs smartphones par exemple</w:t>
      </w:r>
      <w:r w:rsidRPr="00500C59">
        <w:rPr>
          <w:rFonts w:ascii="Times New Roman" w:hAnsi="Times New Roman" w:cs="Times New Roman"/>
        </w:rPr>
        <w:t xml:space="preserve">. </w:t>
      </w:r>
      <w:r w:rsidR="00620A0A">
        <w:rPr>
          <w:rFonts w:ascii="Times New Roman" w:hAnsi="Times New Roman" w:cs="Times New Roman"/>
        </w:rPr>
        <w:t>L’interactivité s’opère donc notamment dans la création du contenu car i</w:t>
      </w:r>
      <w:r w:rsidR="0077242A">
        <w:rPr>
          <w:rFonts w:ascii="Times New Roman" w:hAnsi="Times New Roman" w:cs="Times New Roman"/>
        </w:rPr>
        <w:t>l leur est demandé au moins une référence explicite à l’évangile o</w:t>
      </w:r>
      <w:r w:rsidR="007D3003">
        <w:rPr>
          <w:rFonts w:ascii="Times New Roman" w:hAnsi="Times New Roman" w:cs="Times New Roman"/>
        </w:rPr>
        <w:t>u au message chrétien dans leur</w:t>
      </w:r>
      <w:r w:rsidR="0077242A">
        <w:rPr>
          <w:rFonts w:ascii="Times New Roman" w:hAnsi="Times New Roman" w:cs="Times New Roman"/>
        </w:rPr>
        <w:t xml:space="preserve"> production.</w:t>
      </w:r>
    </w:p>
  </w:footnote>
  <w:footnote w:id="14">
    <w:p w:rsidR="005A76C3" w:rsidRPr="00F641B8" w:rsidRDefault="005A76C3" w:rsidP="00F641B8">
      <w:pPr>
        <w:pStyle w:val="Notedebasdepage"/>
        <w:jc w:val="both"/>
        <w:rPr>
          <w:rFonts w:ascii="Times New Roman" w:hAnsi="Times New Roman" w:cs="Times New Roman"/>
        </w:rPr>
      </w:pPr>
      <w:r w:rsidRPr="00F641B8">
        <w:rPr>
          <w:rStyle w:val="Appelnotedebasdep"/>
          <w:rFonts w:ascii="Times New Roman" w:hAnsi="Times New Roman" w:cs="Times New Roman"/>
        </w:rPr>
        <w:footnoteRef/>
      </w:r>
      <w:r w:rsidRPr="00F641B8">
        <w:rPr>
          <w:rFonts w:ascii="Times New Roman" w:hAnsi="Times New Roman" w:cs="Times New Roman"/>
        </w:rPr>
        <w:t xml:space="preserve"> Par exemple, le thème de l’écologie intégrale sur base de l’encyclique </w:t>
      </w:r>
      <w:proofErr w:type="spellStart"/>
      <w:r w:rsidRPr="00F641B8">
        <w:rPr>
          <w:rFonts w:ascii="Times New Roman" w:hAnsi="Times New Roman" w:cs="Times New Roman"/>
          <w:i/>
        </w:rPr>
        <w:t>Laudato</w:t>
      </w:r>
      <w:proofErr w:type="spellEnd"/>
      <w:r w:rsidRPr="00F641B8">
        <w:rPr>
          <w:rFonts w:ascii="Times New Roman" w:hAnsi="Times New Roman" w:cs="Times New Roman"/>
          <w:i/>
        </w:rPr>
        <w:t xml:space="preserve"> Si’</w:t>
      </w:r>
      <w:r w:rsidRPr="00F641B8">
        <w:rPr>
          <w:rFonts w:ascii="Times New Roman" w:hAnsi="Times New Roman" w:cs="Times New Roman"/>
        </w:rPr>
        <w:t xml:space="preserve"> pour l’année scolaire 2016-2017.</w:t>
      </w:r>
    </w:p>
  </w:footnote>
  <w:footnote w:id="15">
    <w:p w:rsidR="005A76C3" w:rsidRPr="00561053" w:rsidRDefault="005A76C3" w:rsidP="00F641B8">
      <w:pPr>
        <w:pStyle w:val="Notedebasdepage"/>
        <w:jc w:val="both"/>
        <w:rPr>
          <w:rFonts w:ascii="Times New Roman" w:hAnsi="Times New Roman" w:cs="Times New Roman"/>
        </w:rPr>
      </w:pPr>
      <w:r w:rsidRPr="00F641B8">
        <w:rPr>
          <w:rStyle w:val="Appelnotedebasdep"/>
          <w:rFonts w:ascii="Times New Roman" w:hAnsi="Times New Roman" w:cs="Times New Roman"/>
        </w:rPr>
        <w:footnoteRef/>
      </w:r>
      <w:r w:rsidRPr="00F641B8">
        <w:rPr>
          <w:rFonts w:ascii="Times New Roman" w:hAnsi="Times New Roman" w:cs="Times New Roman"/>
        </w:rPr>
        <w:t xml:space="preserve"> Auteure du livre </w:t>
      </w:r>
      <w:r w:rsidR="007D3003" w:rsidRPr="00F641B8">
        <w:rPr>
          <w:rFonts w:ascii="Times New Roman" w:hAnsi="Times New Roman" w:cs="Times New Roman"/>
        </w:rPr>
        <w:t xml:space="preserve">Nathalie </w:t>
      </w:r>
      <w:r w:rsidRPr="00F641B8">
        <w:rPr>
          <w:rFonts w:ascii="Times New Roman" w:hAnsi="Times New Roman" w:cs="Times New Roman"/>
        </w:rPr>
        <w:t>B</w:t>
      </w:r>
      <w:r w:rsidRPr="00F641B8">
        <w:rPr>
          <w:rFonts w:ascii="Times New Roman" w:hAnsi="Times New Roman" w:cs="Times New Roman"/>
          <w:sz w:val="16"/>
          <w:szCs w:val="16"/>
        </w:rPr>
        <w:t>ECQUART</w:t>
      </w:r>
      <w:r w:rsidRPr="00F641B8">
        <w:rPr>
          <w:rFonts w:ascii="Times New Roman" w:hAnsi="Times New Roman" w:cs="Times New Roman"/>
        </w:rPr>
        <w:t xml:space="preserve">, </w:t>
      </w:r>
      <w:r w:rsidRPr="00F641B8">
        <w:rPr>
          <w:rFonts w:ascii="Times New Roman" w:hAnsi="Times New Roman" w:cs="Times New Roman"/>
          <w:i/>
        </w:rPr>
        <w:t xml:space="preserve">L’évangélisation des jeunes : un défi. </w:t>
      </w:r>
      <w:proofErr w:type="spellStart"/>
      <w:r w:rsidRPr="00F641B8">
        <w:rPr>
          <w:rFonts w:ascii="Times New Roman" w:hAnsi="Times New Roman" w:cs="Times New Roman"/>
          <w:i/>
        </w:rPr>
        <w:t>Église@jeunes</w:t>
      </w:r>
      <w:proofErr w:type="spellEnd"/>
      <w:r w:rsidRPr="00F641B8">
        <w:rPr>
          <w:rFonts w:ascii="Times New Roman" w:hAnsi="Times New Roman" w:cs="Times New Roman"/>
          <w:i/>
        </w:rPr>
        <w:t xml:space="preserve"> 2.0</w:t>
      </w:r>
      <w:r w:rsidRPr="00F641B8">
        <w:rPr>
          <w:rFonts w:ascii="Times New Roman" w:hAnsi="Times New Roman" w:cs="Times New Roman"/>
        </w:rPr>
        <w:t>, Paris, Salvator, 2013.</w:t>
      </w:r>
      <w:r w:rsidRPr="00561053">
        <w:rPr>
          <w:rFonts w:ascii="Times New Roman" w:hAnsi="Times New Roman" w:cs="Times New Roman"/>
        </w:rPr>
        <w:t xml:space="preserve"> </w:t>
      </w:r>
    </w:p>
  </w:footnote>
  <w:footnote w:id="16">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Centre de recherche en Éducation et Religions de l’Université catholique de Louvain : </w:t>
      </w:r>
      <w:hyperlink r:id="rId8" w:history="1">
        <w:r w:rsidRPr="0073103B">
          <w:rPr>
            <w:rStyle w:val="Lienhypertexte"/>
            <w:rFonts w:ascii="Times New Roman" w:hAnsi="Times New Roman" w:cs="Times New Roman"/>
          </w:rPr>
          <w:t>https://uclouvain.be/fr/instituts-recherche/rscs/crer-centre-de-recherche-education-et-religion.html</w:t>
        </w:r>
      </w:hyperlink>
      <w:r w:rsidRPr="0073103B">
        <w:rPr>
          <w:rFonts w:ascii="Times New Roman" w:hAnsi="Times New Roman" w:cs="Times New Roman"/>
        </w:rPr>
        <w:t xml:space="preserve">  (31/3/3017). </w:t>
      </w:r>
    </w:p>
  </w:footnote>
  <w:footnote w:id="17">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Geoffrey L</w:t>
      </w:r>
      <w:r w:rsidRPr="0073103B">
        <w:rPr>
          <w:rFonts w:ascii="Times New Roman" w:hAnsi="Times New Roman" w:cs="Times New Roman"/>
          <w:sz w:val="16"/>
          <w:szCs w:val="16"/>
        </w:rPr>
        <w:t>EGRAND</w:t>
      </w:r>
      <w:r w:rsidRPr="0073103B">
        <w:rPr>
          <w:rFonts w:ascii="Times New Roman" w:hAnsi="Times New Roman" w:cs="Times New Roman"/>
        </w:rPr>
        <w:t xml:space="preserve"> et Christine G</w:t>
      </w:r>
      <w:r w:rsidRPr="0073103B">
        <w:rPr>
          <w:rFonts w:ascii="Times New Roman" w:hAnsi="Times New Roman" w:cs="Times New Roman"/>
          <w:sz w:val="16"/>
          <w:szCs w:val="16"/>
        </w:rPr>
        <w:t>ERMAIN</w:t>
      </w:r>
      <w:r w:rsidRPr="0073103B">
        <w:rPr>
          <w:rFonts w:ascii="Times New Roman" w:hAnsi="Times New Roman" w:cs="Times New Roman"/>
        </w:rPr>
        <w:t xml:space="preserve">, compte rendu de </w:t>
      </w:r>
      <w:r w:rsidRPr="0073103B">
        <w:rPr>
          <w:rFonts w:ascii="Times New Roman" w:hAnsi="Times New Roman" w:cs="Times New Roman"/>
          <w:i/>
        </w:rPr>
        <w:t>« Jeunes et christianisme : nouveaux rapports, nouveaux accompagnements »</w:t>
      </w:r>
      <w:r w:rsidRPr="0073103B">
        <w:rPr>
          <w:rFonts w:ascii="Times New Roman" w:hAnsi="Times New Roman" w:cs="Times New Roman"/>
        </w:rPr>
        <w:t xml:space="preserve"> dans </w:t>
      </w:r>
      <w:r w:rsidRPr="0073103B">
        <w:rPr>
          <w:rFonts w:ascii="Times New Roman" w:hAnsi="Times New Roman" w:cs="Times New Roman"/>
          <w:i/>
        </w:rPr>
        <w:t>Lumen Vitae</w:t>
      </w:r>
      <w:r w:rsidRPr="0073103B">
        <w:rPr>
          <w:rFonts w:ascii="Times New Roman" w:hAnsi="Times New Roman" w:cs="Times New Roman"/>
        </w:rPr>
        <w:t xml:space="preserve">, 71 (2016), p. 331-333. </w:t>
      </w:r>
    </w:p>
  </w:footnote>
  <w:footnote w:id="18">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Pape F</w:t>
      </w:r>
      <w:r w:rsidRPr="0073103B">
        <w:rPr>
          <w:rFonts w:ascii="Times New Roman" w:hAnsi="Times New Roman" w:cs="Times New Roman"/>
          <w:sz w:val="16"/>
          <w:szCs w:val="16"/>
        </w:rPr>
        <w:t>RANÇOIS</w:t>
      </w:r>
      <w:r w:rsidRPr="0073103B">
        <w:rPr>
          <w:rFonts w:ascii="Times New Roman" w:hAnsi="Times New Roman" w:cs="Times New Roman"/>
        </w:rPr>
        <w:t xml:space="preserve">, </w:t>
      </w:r>
      <w:r w:rsidRPr="0073103B">
        <w:rPr>
          <w:rFonts w:ascii="Times New Roman" w:hAnsi="Times New Roman" w:cs="Times New Roman"/>
          <w:i/>
        </w:rPr>
        <w:t xml:space="preserve">Message du Saint-Père pour la </w:t>
      </w:r>
      <w:proofErr w:type="spellStart"/>
      <w:r w:rsidRPr="0073103B">
        <w:rPr>
          <w:rFonts w:ascii="Times New Roman" w:hAnsi="Times New Roman" w:cs="Times New Roman"/>
          <w:i/>
        </w:rPr>
        <w:t>XLVIIIe</w:t>
      </w:r>
      <w:proofErr w:type="spellEnd"/>
      <w:r w:rsidRPr="0073103B">
        <w:rPr>
          <w:rFonts w:ascii="Times New Roman" w:hAnsi="Times New Roman" w:cs="Times New Roman"/>
          <w:i/>
        </w:rPr>
        <w:t xml:space="preserve"> journée mondiale des communications sociales. La communication au service d’une authentique culture de la rencontre</w:t>
      </w:r>
      <w:r w:rsidRPr="0073103B">
        <w:rPr>
          <w:rFonts w:ascii="Times New Roman" w:hAnsi="Times New Roman" w:cs="Times New Roman"/>
        </w:rPr>
        <w:t>. 1</w:t>
      </w:r>
      <w:r w:rsidRPr="0073103B">
        <w:rPr>
          <w:rFonts w:ascii="Times New Roman" w:hAnsi="Times New Roman" w:cs="Times New Roman"/>
          <w:vertAlign w:val="superscript"/>
        </w:rPr>
        <w:t>er</w:t>
      </w:r>
      <w:r w:rsidRPr="0073103B">
        <w:rPr>
          <w:rFonts w:ascii="Times New Roman" w:hAnsi="Times New Roman" w:cs="Times New Roman"/>
        </w:rPr>
        <w:t xml:space="preserve"> juin 2014. </w:t>
      </w:r>
      <w:hyperlink r:id="rId9" w:history="1">
        <w:r w:rsidRPr="0073103B">
          <w:rPr>
            <w:rStyle w:val="Lienhypertexte"/>
            <w:rFonts w:ascii="Times New Roman" w:hAnsi="Times New Roman" w:cs="Times New Roman"/>
          </w:rPr>
          <w:t>w2.vatican.va/content/francesco/fr/messages/communications/documents/papa-francesco_20140124_messaggio-comunicazioni-sociali.html</w:t>
        </w:r>
      </w:hyperlink>
      <w:r w:rsidRPr="0073103B">
        <w:rPr>
          <w:rFonts w:ascii="Times New Roman" w:hAnsi="Times New Roman" w:cs="Times New Roman"/>
        </w:rPr>
        <w:t xml:space="preserve"> (31/3/2017).</w:t>
      </w:r>
    </w:p>
  </w:footnote>
  <w:footnote w:id="19">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Pape F</w:t>
      </w:r>
      <w:r w:rsidRPr="0073103B">
        <w:rPr>
          <w:rFonts w:ascii="Times New Roman" w:hAnsi="Times New Roman" w:cs="Times New Roman"/>
          <w:sz w:val="16"/>
          <w:szCs w:val="16"/>
        </w:rPr>
        <w:t>RANÇOIS</w:t>
      </w:r>
      <w:r w:rsidRPr="0073103B">
        <w:rPr>
          <w:rFonts w:ascii="Times New Roman" w:hAnsi="Times New Roman" w:cs="Times New Roman"/>
        </w:rPr>
        <w:t xml:space="preserve">, </w:t>
      </w:r>
      <w:r w:rsidRPr="0073103B">
        <w:rPr>
          <w:rFonts w:ascii="Times New Roman" w:hAnsi="Times New Roman" w:cs="Times New Roman"/>
          <w:i/>
        </w:rPr>
        <w:t>Homélie du Saint-Père lors de la messe pour la Journée Mondiale de la Jeunesse</w:t>
      </w:r>
      <w:r w:rsidRPr="0073103B">
        <w:rPr>
          <w:rFonts w:ascii="Times New Roman" w:hAnsi="Times New Roman" w:cs="Times New Roman"/>
        </w:rPr>
        <w:t xml:space="preserve">, 31 juillet 2016 à Cracovie. </w:t>
      </w:r>
      <w:hyperlink r:id="rId10" w:history="1">
        <w:r w:rsidRPr="0073103B">
          <w:rPr>
            <w:rStyle w:val="Lienhypertexte"/>
            <w:rFonts w:ascii="Times New Roman" w:hAnsi="Times New Roman" w:cs="Times New Roman"/>
          </w:rPr>
          <w:t>w2.vatican.va/content/francesco/fr/homilies/2016/documents/papa-francesco_20160731_omelia-polonia-gmg.html</w:t>
        </w:r>
      </w:hyperlink>
      <w:r w:rsidRPr="0073103B">
        <w:rPr>
          <w:rFonts w:ascii="Times New Roman" w:hAnsi="Times New Roman" w:cs="Times New Roman"/>
        </w:rPr>
        <w:t xml:space="preserve"> (31/ 3/2017).</w:t>
      </w:r>
    </w:p>
  </w:footnote>
  <w:footnote w:id="20">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w:t>
      </w:r>
      <w:r w:rsidRPr="0073103B">
        <w:rPr>
          <w:rFonts w:ascii="Times New Roman" w:hAnsi="Times New Roman" w:cs="Times New Roman"/>
          <w:i/>
        </w:rPr>
        <w:t>Ibid.</w:t>
      </w:r>
    </w:p>
  </w:footnote>
  <w:footnote w:id="21">
    <w:p w:rsidR="005A76C3" w:rsidRPr="0073103B" w:rsidRDefault="005A76C3" w:rsidP="0073103B">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Cet auteur français insiste sur l’importance de toucher à l’existentiel notamment dans son ouvrage </w:t>
      </w:r>
      <w:r w:rsidR="00972EAD" w:rsidRPr="0073103B">
        <w:rPr>
          <w:rFonts w:ascii="Times New Roman" w:hAnsi="Times New Roman" w:cs="Times New Roman"/>
        </w:rPr>
        <w:t xml:space="preserve">Patrick </w:t>
      </w:r>
      <w:r w:rsidRPr="0073103B">
        <w:rPr>
          <w:rFonts w:ascii="Times New Roman" w:hAnsi="Times New Roman" w:cs="Times New Roman"/>
        </w:rPr>
        <w:t>L</w:t>
      </w:r>
      <w:r w:rsidRPr="0073103B">
        <w:rPr>
          <w:rFonts w:ascii="Times New Roman" w:hAnsi="Times New Roman" w:cs="Times New Roman"/>
          <w:sz w:val="16"/>
          <w:szCs w:val="16"/>
        </w:rPr>
        <w:t>AUDET</w:t>
      </w:r>
      <w:r w:rsidRPr="0073103B">
        <w:rPr>
          <w:rFonts w:ascii="Times New Roman" w:hAnsi="Times New Roman" w:cs="Times New Roman"/>
        </w:rPr>
        <w:t xml:space="preserve">, </w:t>
      </w:r>
      <w:r w:rsidRPr="0073103B">
        <w:rPr>
          <w:rFonts w:ascii="Times New Roman" w:hAnsi="Times New Roman" w:cs="Times New Roman"/>
          <w:i/>
        </w:rPr>
        <w:t>La tendresse</w:t>
      </w:r>
      <w:r w:rsidRPr="0073103B">
        <w:rPr>
          <w:rFonts w:ascii="Times New Roman" w:hAnsi="Times New Roman" w:cs="Times New Roman"/>
        </w:rPr>
        <w:t xml:space="preserve"> (</w:t>
      </w:r>
      <w:r w:rsidR="00972EAD">
        <w:rPr>
          <w:rFonts w:ascii="Times New Roman" w:hAnsi="Times New Roman" w:cs="Times New Roman"/>
        </w:rPr>
        <w:t xml:space="preserve">coll. </w:t>
      </w:r>
      <w:r w:rsidRPr="0073103B">
        <w:rPr>
          <w:rFonts w:ascii="Times New Roman" w:hAnsi="Times New Roman" w:cs="Times New Roman"/>
        </w:rPr>
        <w:t xml:space="preserve">Ce que dit la Bible sur…), Bruyères-le-Châtel, Nouvelle Cité, 2015.  </w:t>
      </w:r>
    </w:p>
  </w:footnote>
  <w:footnote w:id="22">
    <w:p w:rsidR="005A76C3" w:rsidRPr="0073103B" w:rsidRDefault="005A76C3" w:rsidP="00CD3B8E">
      <w:pPr>
        <w:pStyle w:val="Notedebasdepage"/>
        <w:jc w:val="both"/>
        <w:rPr>
          <w:rFonts w:ascii="Times New Roman" w:hAnsi="Times New Roman" w:cs="Times New Roman"/>
        </w:rPr>
      </w:pPr>
      <w:r w:rsidRPr="0073103B">
        <w:rPr>
          <w:rStyle w:val="Appelnotedebasdep"/>
          <w:rFonts w:ascii="Times New Roman" w:hAnsi="Times New Roman" w:cs="Times New Roman"/>
        </w:rPr>
        <w:footnoteRef/>
      </w:r>
      <w:r w:rsidRPr="0073103B">
        <w:rPr>
          <w:rFonts w:ascii="Times New Roman" w:hAnsi="Times New Roman" w:cs="Times New Roman"/>
        </w:rPr>
        <w:t xml:space="preserve"> Le recueil « Lointain intérieur » se trouve notamment dans </w:t>
      </w:r>
      <w:r w:rsidR="00972EAD" w:rsidRPr="0073103B">
        <w:rPr>
          <w:rFonts w:ascii="Times New Roman" w:hAnsi="Times New Roman" w:cs="Times New Roman"/>
        </w:rPr>
        <w:t xml:space="preserve">Henri </w:t>
      </w:r>
      <w:r w:rsidRPr="0073103B">
        <w:rPr>
          <w:rFonts w:ascii="Times New Roman" w:hAnsi="Times New Roman" w:cs="Times New Roman"/>
        </w:rPr>
        <w:t>M</w:t>
      </w:r>
      <w:r w:rsidRPr="0073103B">
        <w:rPr>
          <w:rFonts w:ascii="Times New Roman" w:hAnsi="Times New Roman" w:cs="Times New Roman"/>
          <w:sz w:val="16"/>
          <w:szCs w:val="16"/>
        </w:rPr>
        <w:t>ICHAUX</w:t>
      </w:r>
      <w:r w:rsidRPr="0073103B">
        <w:rPr>
          <w:rFonts w:ascii="Times New Roman" w:hAnsi="Times New Roman" w:cs="Times New Roman"/>
        </w:rPr>
        <w:t xml:space="preserve">, </w:t>
      </w:r>
      <w:r w:rsidRPr="00972EAD">
        <w:rPr>
          <w:rFonts w:ascii="Times New Roman" w:hAnsi="Times New Roman" w:cs="Times New Roman"/>
          <w:i/>
        </w:rPr>
        <w:t>L’espace du dedans. Pages choisies (1927-1959)</w:t>
      </w:r>
      <w:r w:rsidRPr="0073103B">
        <w:rPr>
          <w:rFonts w:ascii="Times New Roman" w:hAnsi="Times New Roman" w:cs="Times New Roman"/>
        </w:rPr>
        <w:t xml:space="preserve"> (</w:t>
      </w:r>
      <w:r w:rsidR="00972EAD">
        <w:rPr>
          <w:rFonts w:ascii="Times New Roman" w:hAnsi="Times New Roman" w:cs="Times New Roman"/>
        </w:rPr>
        <w:t xml:space="preserve">coll. </w:t>
      </w:r>
      <w:proofErr w:type="spellStart"/>
      <w:r w:rsidRPr="0073103B">
        <w:rPr>
          <w:rFonts w:ascii="Times New Roman" w:hAnsi="Times New Roman" w:cs="Times New Roman"/>
        </w:rPr>
        <w:t>nrf</w:t>
      </w:r>
      <w:proofErr w:type="spellEnd"/>
      <w:r w:rsidRPr="0073103B">
        <w:rPr>
          <w:rFonts w:ascii="Times New Roman" w:hAnsi="Times New Roman" w:cs="Times New Roman"/>
        </w:rPr>
        <w:t xml:space="preserve">), Paris, Gallimard, 1966. </w:t>
      </w:r>
    </w:p>
  </w:footnote>
  <w:footnote w:id="23">
    <w:p w:rsidR="005A76C3" w:rsidRPr="00CD3B8E" w:rsidRDefault="005A76C3" w:rsidP="00CD3B8E">
      <w:pPr>
        <w:pStyle w:val="Notedebasdepage"/>
        <w:jc w:val="both"/>
        <w:rPr>
          <w:rFonts w:ascii="Times New Roman" w:hAnsi="Times New Roman" w:cs="Times New Roman"/>
        </w:rPr>
      </w:pPr>
      <w:r w:rsidRPr="00CD3B8E">
        <w:rPr>
          <w:rStyle w:val="Appelnotedebasdep"/>
          <w:rFonts w:ascii="Times New Roman" w:hAnsi="Times New Roman" w:cs="Times New Roman"/>
        </w:rPr>
        <w:footnoteRef/>
      </w:r>
      <w:r w:rsidRPr="00CD3B8E">
        <w:rPr>
          <w:rFonts w:ascii="Times New Roman" w:hAnsi="Times New Roman" w:cs="Times New Roman"/>
        </w:rPr>
        <w:t xml:space="preserve"> Notamment, </w:t>
      </w:r>
      <w:r w:rsidR="00972EAD" w:rsidRPr="00CD3B8E">
        <w:rPr>
          <w:rFonts w:ascii="Times New Roman" w:hAnsi="Times New Roman" w:cs="Times New Roman"/>
        </w:rPr>
        <w:t xml:space="preserve">Paul </w:t>
      </w:r>
      <w:r w:rsidRPr="00CD3B8E">
        <w:rPr>
          <w:rFonts w:ascii="Times New Roman" w:hAnsi="Times New Roman" w:cs="Times New Roman"/>
        </w:rPr>
        <w:t>R</w:t>
      </w:r>
      <w:r w:rsidRPr="00CD3B8E">
        <w:rPr>
          <w:rFonts w:ascii="Times New Roman" w:hAnsi="Times New Roman" w:cs="Times New Roman"/>
          <w:sz w:val="16"/>
          <w:szCs w:val="16"/>
        </w:rPr>
        <w:t>ICOEUR</w:t>
      </w:r>
      <w:r w:rsidRPr="00CD3B8E">
        <w:rPr>
          <w:rFonts w:ascii="Times New Roman" w:hAnsi="Times New Roman" w:cs="Times New Roman"/>
        </w:rPr>
        <w:t xml:space="preserve">, </w:t>
      </w:r>
      <w:r w:rsidRPr="00CD3B8E">
        <w:rPr>
          <w:rFonts w:ascii="Times New Roman" w:hAnsi="Times New Roman" w:cs="Times New Roman"/>
          <w:i/>
        </w:rPr>
        <w:t>Temps et récits III. Le temps raconté</w:t>
      </w:r>
      <w:r w:rsidRPr="00CD3B8E">
        <w:rPr>
          <w:rFonts w:ascii="Times New Roman" w:hAnsi="Times New Roman" w:cs="Times New Roman"/>
        </w:rPr>
        <w:t>, Paris, Seuil, 1985.</w:t>
      </w:r>
    </w:p>
  </w:footnote>
  <w:footnote w:id="24">
    <w:p w:rsidR="00CD3B8E" w:rsidRPr="00CD3B8E" w:rsidRDefault="00CD3B8E" w:rsidP="00CD3B8E">
      <w:pPr>
        <w:pStyle w:val="Notedebasdepage"/>
        <w:jc w:val="both"/>
        <w:rPr>
          <w:rFonts w:ascii="Times New Roman" w:hAnsi="Times New Roman" w:cs="Times New Roman"/>
        </w:rPr>
      </w:pPr>
      <w:r w:rsidRPr="00CD3B8E">
        <w:rPr>
          <w:rStyle w:val="Appelnotedebasdep"/>
          <w:rFonts w:ascii="Times New Roman" w:hAnsi="Times New Roman" w:cs="Times New Roman"/>
        </w:rPr>
        <w:footnoteRef/>
      </w:r>
      <w:r w:rsidRPr="00CD3B8E">
        <w:rPr>
          <w:rFonts w:ascii="Times New Roman" w:hAnsi="Times New Roman" w:cs="Times New Roman"/>
        </w:rPr>
        <w:t xml:space="preserve"> Ce choix subjectif s’explique simplement car il est celui que connait le mieux l’auteur de cet article (voir note 1).</w:t>
      </w:r>
    </w:p>
  </w:footnote>
  <w:footnote w:id="25">
    <w:p w:rsidR="0073103B" w:rsidRPr="0073103B" w:rsidRDefault="0073103B" w:rsidP="00CD3B8E">
      <w:pPr>
        <w:pStyle w:val="Notedebasdepage"/>
        <w:jc w:val="both"/>
        <w:rPr>
          <w:rFonts w:ascii="Times New Roman" w:hAnsi="Times New Roman" w:cs="Times New Roman"/>
        </w:rPr>
      </w:pPr>
      <w:r w:rsidRPr="00CD3B8E">
        <w:rPr>
          <w:rStyle w:val="Appelnotedebasdep"/>
          <w:rFonts w:ascii="Times New Roman" w:hAnsi="Times New Roman" w:cs="Times New Roman"/>
        </w:rPr>
        <w:footnoteRef/>
      </w:r>
      <w:r w:rsidRPr="00CD3B8E">
        <w:rPr>
          <w:rFonts w:ascii="Times New Roman" w:hAnsi="Times New Roman" w:cs="Times New Roman"/>
        </w:rPr>
        <w:t xml:space="preserve"> Cf. les travaux de Lev </w:t>
      </w:r>
      <w:proofErr w:type="spellStart"/>
      <w:r w:rsidRPr="00CD3B8E">
        <w:rPr>
          <w:rFonts w:ascii="Times New Roman" w:hAnsi="Times New Roman" w:cs="Times New Roman"/>
        </w:rPr>
        <w:t>Vygotski</w:t>
      </w:r>
      <w:proofErr w:type="spellEnd"/>
      <w:r w:rsidRPr="00CD3B8E">
        <w:rPr>
          <w:rFonts w:ascii="Times New Roman" w:hAnsi="Times New Roman" w:cs="Times New Roman"/>
        </w:rPr>
        <w:t xml:space="preserve"> par exemple lorsqu’il parle de la zone proximale de développement de l’enfant.</w:t>
      </w:r>
      <w:r w:rsidRPr="0073103B">
        <w:rPr>
          <w:rFonts w:ascii="Times New Roman" w:hAnsi="Times New Roman" w:cs="Times New Roman"/>
        </w:rPr>
        <w:t xml:space="preserve"> </w:t>
      </w:r>
      <w:r w:rsidR="00CD3B8E">
        <w:rPr>
          <w:rFonts w:ascii="Times New Roman" w:hAnsi="Times New Roman" w:cs="Times New Roman"/>
        </w:rPr>
        <w:t>Lorsque les élèves créent les vidéos, ils sont amenés à discuter inévitablement de leurs représentations en matière religieuse. Par la suite, ils interagissent entre eux pour justifier leurs démarches et le sens de leur vidéo. Enfin, la vidéo devient un support utilisé par la suite auprès d’autres élèves qui stimule le questionnement :</w:t>
      </w:r>
      <w:r w:rsidR="00972EAD">
        <w:rPr>
          <w:rFonts w:ascii="Times New Roman" w:hAnsi="Times New Roman" w:cs="Times New Roman"/>
        </w:rPr>
        <w:t xml:space="preserve"> comment et pourquoi vos condisciples</w:t>
      </w:r>
      <w:r w:rsidR="00CD3B8E">
        <w:rPr>
          <w:rFonts w:ascii="Times New Roman" w:hAnsi="Times New Roman" w:cs="Times New Roman"/>
        </w:rPr>
        <w:t xml:space="preserve"> se sont-ils réapproprié le thème d’année comme ceci ou comme cela ? </w:t>
      </w:r>
    </w:p>
  </w:footnote>
  <w:footnote w:id="26">
    <w:p w:rsidR="005A76C3" w:rsidRPr="007510DE" w:rsidRDefault="005A76C3" w:rsidP="00CD3B8E">
      <w:pPr>
        <w:spacing w:after="0"/>
        <w:jc w:val="both"/>
        <w:rPr>
          <w:rFonts w:ascii="Times New Roman" w:hAnsi="Times New Roman" w:cs="Times New Roman"/>
          <w:b/>
          <w:sz w:val="20"/>
          <w:szCs w:val="20"/>
        </w:rPr>
      </w:pPr>
      <w:r w:rsidRPr="0073103B">
        <w:rPr>
          <w:rStyle w:val="Appelnotedebasdep"/>
          <w:rFonts w:ascii="Times New Roman" w:hAnsi="Times New Roman" w:cs="Times New Roman"/>
        </w:rPr>
        <w:footnoteRef/>
      </w:r>
      <w:r w:rsidRPr="0073103B">
        <w:rPr>
          <w:rFonts w:ascii="Times New Roman" w:hAnsi="Times New Roman" w:cs="Times New Roman"/>
        </w:rPr>
        <w:t xml:space="preserve"> D’après le terme cher à </w:t>
      </w:r>
      <w:proofErr w:type="spellStart"/>
      <w:r w:rsidR="00972EAD" w:rsidRPr="0073103B">
        <w:rPr>
          <w:rFonts w:ascii="Times New Roman" w:hAnsi="Times New Roman" w:cs="Times New Roman"/>
          <w:sz w:val="20"/>
          <w:szCs w:val="20"/>
        </w:rPr>
        <w:t>Lieven</w:t>
      </w:r>
      <w:proofErr w:type="spellEnd"/>
      <w:r w:rsidR="00972EAD" w:rsidRPr="0073103B">
        <w:rPr>
          <w:rFonts w:ascii="Times New Roman" w:hAnsi="Times New Roman" w:cs="Times New Roman"/>
          <w:sz w:val="20"/>
          <w:szCs w:val="20"/>
        </w:rPr>
        <w:t xml:space="preserve"> </w:t>
      </w:r>
      <w:r w:rsidRPr="0073103B">
        <w:rPr>
          <w:rFonts w:ascii="Times New Roman" w:hAnsi="Times New Roman" w:cs="Times New Roman"/>
          <w:sz w:val="20"/>
          <w:szCs w:val="20"/>
        </w:rPr>
        <w:t>B</w:t>
      </w:r>
      <w:r w:rsidRPr="0073103B">
        <w:rPr>
          <w:rFonts w:ascii="Times New Roman" w:hAnsi="Times New Roman" w:cs="Times New Roman"/>
          <w:sz w:val="16"/>
          <w:szCs w:val="16"/>
        </w:rPr>
        <w:t>OEVE</w:t>
      </w:r>
      <w:r w:rsidRPr="0073103B">
        <w:rPr>
          <w:rFonts w:ascii="Times New Roman" w:hAnsi="Times New Roman" w:cs="Times New Roman"/>
          <w:sz w:val="20"/>
          <w:szCs w:val="20"/>
        </w:rPr>
        <w:t xml:space="preserve">, </w:t>
      </w:r>
      <w:r w:rsidR="00972EAD">
        <w:rPr>
          <w:rFonts w:ascii="Times New Roman" w:hAnsi="Times New Roman" w:cs="Times New Roman"/>
          <w:sz w:val="20"/>
          <w:szCs w:val="20"/>
        </w:rPr>
        <w:t>« </w:t>
      </w:r>
      <w:r w:rsidRPr="00972EAD">
        <w:rPr>
          <w:rFonts w:ascii="Times New Roman" w:hAnsi="Times New Roman" w:cs="Times New Roman"/>
          <w:sz w:val="20"/>
          <w:szCs w:val="20"/>
        </w:rPr>
        <w:t>La définition la plus courte de la religion: interruption</w:t>
      </w:r>
      <w:r w:rsidR="00972EAD">
        <w:rPr>
          <w:rFonts w:ascii="Times New Roman" w:hAnsi="Times New Roman" w:cs="Times New Roman"/>
          <w:sz w:val="20"/>
          <w:szCs w:val="20"/>
        </w:rPr>
        <w:t> »</w:t>
      </w:r>
      <w:r w:rsidRPr="0073103B">
        <w:rPr>
          <w:rFonts w:ascii="Times New Roman" w:hAnsi="Times New Roman" w:cs="Times New Roman"/>
          <w:sz w:val="20"/>
          <w:szCs w:val="20"/>
        </w:rPr>
        <w:t xml:space="preserve">, dans </w:t>
      </w:r>
      <w:r w:rsidRPr="0073103B">
        <w:rPr>
          <w:rFonts w:ascii="Times New Roman" w:hAnsi="Times New Roman" w:cs="Times New Roman"/>
          <w:i/>
          <w:sz w:val="20"/>
          <w:szCs w:val="20"/>
        </w:rPr>
        <w:t>Vie</w:t>
      </w:r>
      <w:r w:rsidRPr="00E662AD">
        <w:rPr>
          <w:rFonts w:ascii="Times New Roman" w:hAnsi="Times New Roman" w:cs="Times New Roman"/>
          <w:i/>
          <w:sz w:val="20"/>
          <w:szCs w:val="20"/>
        </w:rPr>
        <w:t xml:space="preserve"> </w:t>
      </w:r>
      <w:r w:rsidRPr="007510DE">
        <w:rPr>
          <w:rFonts w:ascii="Times New Roman" w:hAnsi="Times New Roman" w:cs="Times New Roman"/>
          <w:i/>
          <w:sz w:val="20"/>
          <w:szCs w:val="20"/>
        </w:rPr>
        <w:t>consacrée</w:t>
      </w:r>
      <w:r w:rsidRPr="007510DE">
        <w:rPr>
          <w:rFonts w:ascii="Times New Roman" w:hAnsi="Times New Roman" w:cs="Times New Roman"/>
          <w:sz w:val="20"/>
          <w:szCs w:val="20"/>
        </w:rPr>
        <w:t>, 1 (2003), p. 10-36.</w:t>
      </w:r>
    </w:p>
  </w:footnote>
  <w:footnote w:id="27">
    <w:p w:rsidR="007510DE" w:rsidRPr="007510DE" w:rsidRDefault="007510DE">
      <w:pPr>
        <w:pStyle w:val="Notedebasdepage"/>
        <w:rPr>
          <w:rFonts w:ascii="Times New Roman" w:hAnsi="Times New Roman" w:cs="Times New Roman"/>
        </w:rPr>
      </w:pPr>
      <w:r w:rsidRPr="007510DE">
        <w:rPr>
          <w:rStyle w:val="Appelnotedebasdep"/>
          <w:rFonts w:ascii="Times New Roman" w:hAnsi="Times New Roman" w:cs="Times New Roman"/>
        </w:rPr>
        <w:footnoteRef/>
      </w:r>
      <w:r w:rsidRPr="007510DE">
        <w:rPr>
          <w:rFonts w:ascii="Times New Roman" w:hAnsi="Times New Roman" w:cs="Times New Roman"/>
        </w:rPr>
        <w:t xml:space="preserve"> </w:t>
      </w:r>
      <w:r>
        <w:rPr>
          <w:rFonts w:ascii="Times New Roman" w:hAnsi="Times New Roman" w:cs="Times New Roman"/>
        </w:rPr>
        <w:t>Expression créée</w:t>
      </w:r>
      <w:r w:rsidRPr="007510DE">
        <w:rPr>
          <w:rFonts w:ascii="Times New Roman" w:hAnsi="Times New Roman" w:cs="Times New Roman"/>
        </w:rPr>
        <w:t xml:space="preserve"> ici en s’inspirant des travaux de L. </w:t>
      </w:r>
      <w:proofErr w:type="spellStart"/>
      <w:r w:rsidRPr="007510DE">
        <w:rPr>
          <w:rFonts w:ascii="Times New Roman" w:hAnsi="Times New Roman" w:cs="Times New Roman"/>
        </w:rPr>
        <w:t>Boeve</w:t>
      </w:r>
      <w:proofErr w:type="spellEnd"/>
      <w:r w:rsidRPr="007510DE">
        <w:rPr>
          <w:rFonts w:ascii="Times New Roman" w:hAnsi="Times New Roman" w:cs="Times New Roman"/>
        </w:rPr>
        <w:t xml:space="preserve"> sur l’école du dialogue en Flandre.</w:t>
      </w:r>
    </w:p>
  </w:footnote>
  <w:footnote w:id="28">
    <w:p w:rsidR="005A76C3" w:rsidRPr="00E662AD" w:rsidRDefault="005A76C3" w:rsidP="00E662AD">
      <w:pPr>
        <w:pStyle w:val="Notedebasdepage"/>
        <w:jc w:val="both"/>
        <w:rPr>
          <w:rFonts w:ascii="Times New Roman" w:hAnsi="Times New Roman" w:cs="Times New Roman"/>
        </w:rPr>
      </w:pPr>
      <w:r w:rsidRPr="007510DE">
        <w:rPr>
          <w:rStyle w:val="Appelnotedebasdep"/>
          <w:rFonts w:ascii="Times New Roman" w:hAnsi="Times New Roman" w:cs="Times New Roman"/>
        </w:rPr>
        <w:footnoteRef/>
      </w:r>
      <w:r w:rsidRPr="007510DE">
        <w:rPr>
          <w:rFonts w:ascii="Times New Roman" w:hAnsi="Times New Roman" w:cs="Times New Roman"/>
        </w:rPr>
        <w:t xml:space="preserve"> La dimension</w:t>
      </w:r>
      <w:r w:rsidRPr="00E662AD">
        <w:rPr>
          <w:rFonts w:ascii="Times New Roman" w:hAnsi="Times New Roman" w:cs="Times New Roman"/>
        </w:rPr>
        <w:t xml:space="preserve"> de profondeur de son co</w:t>
      </w:r>
      <w:r w:rsidR="00972EAD">
        <w:rPr>
          <w:rFonts w:ascii="Times New Roman" w:hAnsi="Times New Roman" w:cs="Times New Roman"/>
        </w:rPr>
        <w:t>ncept de ‘religion’ constitue le gage de l’</w:t>
      </w:r>
      <w:r w:rsidRPr="00E662AD">
        <w:rPr>
          <w:rFonts w:ascii="Times New Roman" w:hAnsi="Times New Roman" w:cs="Times New Roman"/>
        </w:rPr>
        <w:t xml:space="preserve">éveil de qualité spirituelle. </w:t>
      </w:r>
    </w:p>
  </w:footnote>
  <w:footnote w:id="29">
    <w:p w:rsidR="005A76C3" w:rsidRPr="00E662AD" w:rsidRDefault="005A76C3" w:rsidP="00E662AD">
      <w:pPr>
        <w:pStyle w:val="Notedebasdepage"/>
        <w:jc w:val="both"/>
        <w:rPr>
          <w:rFonts w:ascii="Times New Roman" w:hAnsi="Times New Roman" w:cs="Times New Roman"/>
        </w:rPr>
      </w:pPr>
      <w:r w:rsidRPr="00E662AD">
        <w:rPr>
          <w:rStyle w:val="Appelnotedebasdep"/>
          <w:rFonts w:ascii="Times New Roman" w:hAnsi="Times New Roman" w:cs="Times New Roman"/>
        </w:rPr>
        <w:footnoteRef/>
      </w:r>
      <w:r w:rsidRPr="00E662AD">
        <w:rPr>
          <w:rFonts w:ascii="Times New Roman" w:hAnsi="Times New Roman" w:cs="Times New Roman"/>
        </w:rPr>
        <w:t xml:space="preserve"> Voir notamment : Etienne G</w:t>
      </w:r>
      <w:r w:rsidRPr="00E662AD">
        <w:rPr>
          <w:rFonts w:ascii="Times New Roman" w:hAnsi="Times New Roman" w:cs="Times New Roman"/>
          <w:sz w:val="16"/>
          <w:szCs w:val="16"/>
        </w:rPr>
        <w:t>RIEU</w:t>
      </w:r>
      <w:r w:rsidRPr="00E662AD">
        <w:rPr>
          <w:rFonts w:ascii="Times New Roman" w:hAnsi="Times New Roman" w:cs="Times New Roman"/>
        </w:rPr>
        <w:t xml:space="preserve">, </w:t>
      </w:r>
      <w:r w:rsidR="00972EAD">
        <w:rPr>
          <w:rFonts w:ascii="Times New Roman" w:hAnsi="Times New Roman" w:cs="Times New Roman"/>
        </w:rPr>
        <w:t>« </w:t>
      </w:r>
      <w:r w:rsidRPr="00972EAD">
        <w:rPr>
          <w:rFonts w:ascii="Times New Roman" w:hAnsi="Times New Roman" w:cs="Times New Roman"/>
        </w:rPr>
        <w:t>Evangéliser aux périphéries, oui, mais que veut dire ‘périphéries’ ?</w:t>
      </w:r>
      <w:r w:rsidR="00972EAD">
        <w:rPr>
          <w:rFonts w:ascii="Times New Roman" w:hAnsi="Times New Roman" w:cs="Times New Roman"/>
        </w:rPr>
        <w:t xml:space="preserve"> » </w:t>
      </w:r>
      <w:r w:rsidRPr="00E662AD">
        <w:rPr>
          <w:rFonts w:ascii="Times New Roman" w:hAnsi="Times New Roman" w:cs="Times New Roman"/>
        </w:rPr>
        <w:t xml:space="preserve">dans  </w:t>
      </w:r>
      <w:r w:rsidRPr="00E662AD">
        <w:rPr>
          <w:rFonts w:ascii="Times New Roman" w:hAnsi="Times New Roman" w:cs="Times New Roman"/>
          <w:i/>
        </w:rPr>
        <w:t>Lumen Vitae</w:t>
      </w:r>
      <w:r w:rsidRPr="00E662AD">
        <w:rPr>
          <w:rFonts w:ascii="Times New Roman" w:hAnsi="Times New Roman" w:cs="Times New Roman"/>
        </w:rPr>
        <w:t>, 70 (2015), p. 79-84.</w:t>
      </w:r>
    </w:p>
  </w:footnote>
  <w:footnote w:id="30">
    <w:p w:rsidR="005A76C3" w:rsidRPr="00E662AD" w:rsidRDefault="005A76C3" w:rsidP="00E662AD">
      <w:pPr>
        <w:spacing w:after="0"/>
        <w:rPr>
          <w:rFonts w:ascii="Times New Roman" w:hAnsi="Times New Roman" w:cs="Times New Roman"/>
          <w:sz w:val="20"/>
          <w:szCs w:val="20"/>
        </w:rPr>
      </w:pPr>
      <w:r w:rsidRPr="00E662AD">
        <w:rPr>
          <w:rStyle w:val="Appelnotedebasdep"/>
          <w:rFonts w:ascii="Times New Roman" w:hAnsi="Times New Roman" w:cs="Times New Roman"/>
        </w:rPr>
        <w:footnoteRef/>
      </w:r>
      <w:r w:rsidR="002A146F">
        <w:rPr>
          <w:rFonts w:ascii="Times New Roman" w:hAnsi="Times New Roman" w:cs="Times New Roman"/>
        </w:rPr>
        <w:t xml:space="preserve"> </w:t>
      </w:r>
      <w:r w:rsidR="00500C59">
        <w:rPr>
          <w:rFonts w:ascii="Times New Roman" w:hAnsi="Times New Roman" w:cs="Times New Roman"/>
        </w:rPr>
        <w:t>Voir notamment</w:t>
      </w:r>
      <w:r w:rsidRPr="00E662AD">
        <w:rPr>
          <w:rFonts w:ascii="Times New Roman" w:hAnsi="Times New Roman" w:cs="Times New Roman"/>
        </w:rPr>
        <w:t xml:space="preserve"> </w:t>
      </w:r>
      <w:r w:rsidR="00972EAD" w:rsidRPr="00E662AD">
        <w:rPr>
          <w:rFonts w:ascii="Times New Roman" w:hAnsi="Times New Roman" w:cs="Times New Roman"/>
          <w:sz w:val="20"/>
          <w:szCs w:val="20"/>
        </w:rPr>
        <w:t xml:space="preserve">Paul </w:t>
      </w:r>
      <w:r w:rsidRPr="00E662AD">
        <w:rPr>
          <w:rFonts w:ascii="Times New Roman" w:hAnsi="Times New Roman" w:cs="Times New Roman"/>
          <w:sz w:val="20"/>
          <w:szCs w:val="20"/>
        </w:rPr>
        <w:t>T</w:t>
      </w:r>
      <w:r w:rsidRPr="00E662AD">
        <w:rPr>
          <w:rFonts w:ascii="Times New Roman" w:hAnsi="Times New Roman" w:cs="Times New Roman"/>
          <w:sz w:val="16"/>
          <w:szCs w:val="16"/>
        </w:rPr>
        <w:t>ILLICH</w:t>
      </w:r>
      <w:r w:rsidRPr="00E662AD">
        <w:rPr>
          <w:rFonts w:ascii="Times New Roman" w:hAnsi="Times New Roman" w:cs="Times New Roman"/>
          <w:sz w:val="20"/>
          <w:szCs w:val="20"/>
        </w:rPr>
        <w:t xml:space="preserve">, </w:t>
      </w:r>
      <w:r w:rsidRPr="00E662AD">
        <w:rPr>
          <w:rFonts w:ascii="Times New Roman" w:hAnsi="Times New Roman" w:cs="Times New Roman"/>
          <w:i/>
          <w:sz w:val="20"/>
          <w:szCs w:val="20"/>
        </w:rPr>
        <w:t>Le courage d’être</w:t>
      </w:r>
      <w:r w:rsidRPr="00E662AD">
        <w:rPr>
          <w:rFonts w:ascii="Times New Roman" w:hAnsi="Times New Roman" w:cs="Times New Roman"/>
          <w:sz w:val="20"/>
          <w:szCs w:val="20"/>
        </w:rPr>
        <w:t xml:space="preserve"> (Classiques), Genève, Labor et </w:t>
      </w:r>
      <w:proofErr w:type="spellStart"/>
      <w:r w:rsidRPr="00E662AD">
        <w:rPr>
          <w:rFonts w:ascii="Times New Roman" w:hAnsi="Times New Roman" w:cs="Times New Roman"/>
          <w:sz w:val="20"/>
          <w:szCs w:val="20"/>
        </w:rPr>
        <w:t>Fides</w:t>
      </w:r>
      <w:proofErr w:type="spellEnd"/>
      <w:r w:rsidRPr="00E662AD">
        <w:rPr>
          <w:rFonts w:ascii="Times New Roman" w:hAnsi="Times New Roman" w:cs="Times New Roman"/>
          <w:sz w:val="20"/>
          <w:szCs w:val="20"/>
        </w:rPr>
        <w:t xml:space="preserve">, 2014. </w:t>
      </w:r>
    </w:p>
  </w:footnote>
  <w:footnote w:id="31">
    <w:p w:rsidR="005A76C3" w:rsidRDefault="005A76C3" w:rsidP="00647843">
      <w:pPr>
        <w:pStyle w:val="Notedebasdepage"/>
      </w:pPr>
      <w:r w:rsidRPr="00E662AD">
        <w:rPr>
          <w:rStyle w:val="Appelnotedebasdep"/>
          <w:rFonts w:ascii="Times New Roman" w:hAnsi="Times New Roman" w:cs="Times New Roman"/>
        </w:rPr>
        <w:footnoteRef/>
      </w:r>
      <w:r w:rsidRPr="00E662AD">
        <w:rPr>
          <w:rFonts w:ascii="Times New Roman" w:hAnsi="Times New Roman" w:cs="Times New Roman"/>
        </w:rPr>
        <w:t xml:space="preserve"> Marc D</w:t>
      </w:r>
      <w:r w:rsidRPr="00E662AD">
        <w:rPr>
          <w:rFonts w:ascii="Times New Roman" w:hAnsi="Times New Roman" w:cs="Times New Roman"/>
          <w:sz w:val="16"/>
          <w:szCs w:val="16"/>
        </w:rPr>
        <w:t>UMAS</w:t>
      </w:r>
      <w:r w:rsidRPr="00E662AD">
        <w:rPr>
          <w:rFonts w:ascii="Times New Roman" w:hAnsi="Times New Roman" w:cs="Times New Roman"/>
        </w:rPr>
        <w:t>, « La théologie en expérience</w:t>
      </w:r>
      <w:r w:rsidRPr="00E662AD">
        <w:rPr>
          <w:rFonts w:ascii="Times New Roman" w:hAnsi="Times New Roman" w:cs="Times New Roman"/>
          <w:i/>
        </w:rPr>
        <w:t> »</w:t>
      </w:r>
      <w:r w:rsidRPr="00E662AD">
        <w:rPr>
          <w:rFonts w:ascii="Times New Roman" w:hAnsi="Times New Roman" w:cs="Times New Roman"/>
        </w:rPr>
        <w:t xml:space="preserve">, dans </w:t>
      </w:r>
      <w:r w:rsidRPr="00E662AD">
        <w:rPr>
          <w:rFonts w:ascii="Times New Roman" w:hAnsi="Times New Roman" w:cs="Times New Roman"/>
          <w:i/>
        </w:rPr>
        <w:t>Chemins de dialogue</w:t>
      </w:r>
      <w:r w:rsidR="00972EAD">
        <w:rPr>
          <w:rFonts w:ascii="Times New Roman" w:hAnsi="Times New Roman" w:cs="Times New Roman"/>
        </w:rPr>
        <w:t>,</w:t>
      </w:r>
      <w:r w:rsidRPr="00E662AD">
        <w:rPr>
          <w:rFonts w:ascii="Times New Roman" w:hAnsi="Times New Roman" w:cs="Times New Roman"/>
        </w:rPr>
        <w:t xml:space="preserve"> 23, 2004, p. 223-224.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5F74D1"/>
    <w:multiLevelType w:val="hybridMultilevel"/>
    <w:tmpl w:val="A17A5E38"/>
    <w:lvl w:ilvl="0" w:tplc="7BB2C192">
      <w:numFmt w:val="bullet"/>
      <w:lvlText w:val=""/>
      <w:lvlJc w:val="left"/>
      <w:pPr>
        <w:ind w:left="1068" w:hanging="360"/>
      </w:pPr>
      <w:rPr>
        <w:rFonts w:ascii="Symbol" w:eastAsiaTheme="minorHAnsi" w:hAnsi="Symbol" w:cs="Times New Roman" w:hint="default"/>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1">
    <w:nsid w:val="4F9302FC"/>
    <w:multiLevelType w:val="hybridMultilevel"/>
    <w:tmpl w:val="7CC88ECC"/>
    <w:lvl w:ilvl="0" w:tplc="DEAAD8B6">
      <w:numFmt w:val="bullet"/>
      <w:lvlText w:val="-"/>
      <w:lvlJc w:val="left"/>
      <w:pPr>
        <w:ind w:left="1068" w:hanging="360"/>
      </w:pPr>
      <w:rPr>
        <w:rFonts w:ascii="Times New Roman" w:eastAsiaTheme="minorHAnsi" w:hAnsi="Times New Roman" w:cs="Times New Roman" w:hint="default"/>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44F"/>
    <w:rsid w:val="000134B1"/>
    <w:rsid w:val="00014A00"/>
    <w:rsid w:val="00022B48"/>
    <w:rsid w:val="0002442C"/>
    <w:rsid w:val="00031CB0"/>
    <w:rsid w:val="0005465E"/>
    <w:rsid w:val="00057BB0"/>
    <w:rsid w:val="00067AFB"/>
    <w:rsid w:val="00091CB8"/>
    <w:rsid w:val="000B29EB"/>
    <w:rsid w:val="000C309B"/>
    <w:rsid w:val="000E278C"/>
    <w:rsid w:val="000F2951"/>
    <w:rsid w:val="001079B8"/>
    <w:rsid w:val="00125915"/>
    <w:rsid w:val="00145F0A"/>
    <w:rsid w:val="00161965"/>
    <w:rsid w:val="001653B4"/>
    <w:rsid w:val="00182495"/>
    <w:rsid w:val="001924B7"/>
    <w:rsid w:val="001B4AA7"/>
    <w:rsid w:val="001C2639"/>
    <w:rsid w:val="001D483A"/>
    <w:rsid w:val="001E5C66"/>
    <w:rsid w:val="001E6D99"/>
    <w:rsid w:val="00202076"/>
    <w:rsid w:val="002028DB"/>
    <w:rsid w:val="002044FC"/>
    <w:rsid w:val="00206233"/>
    <w:rsid w:val="002107C5"/>
    <w:rsid w:val="00234EB1"/>
    <w:rsid w:val="00255D94"/>
    <w:rsid w:val="00264F2B"/>
    <w:rsid w:val="0027193B"/>
    <w:rsid w:val="002A146F"/>
    <w:rsid w:val="002F0BC0"/>
    <w:rsid w:val="00347451"/>
    <w:rsid w:val="00351184"/>
    <w:rsid w:val="003630C9"/>
    <w:rsid w:val="003633E9"/>
    <w:rsid w:val="003859BF"/>
    <w:rsid w:val="003B338D"/>
    <w:rsid w:val="003C052D"/>
    <w:rsid w:val="003C4C9F"/>
    <w:rsid w:val="003D5168"/>
    <w:rsid w:val="00405653"/>
    <w:rsid w:val="004226B6"/>
    <w:rsid w:val="00422D04"/>
    <w:rsid w:val="0047385B"/>
    <w:rsid w:val="004A25C8"/>
    <w:rsid w:val="004B1C8F"/>
    <w:rsid w:val="004D3FDA"/>
    <w:rsid w:val="004D64B4"/>
    <w:rsid w:val="00500C59"/>
    <w:rsid w:val="0050346F"/>
    <w:rsid w:val="00504B09"/>
    <w:rsid w:val="00557230"/>
    <w:rsid w:val="00561053"/>
    <w:rsid w:val="005A76C3"/>
    <w:rsid w:val="005F5AC1"/>
    <w:rsid w:val="00606FFE"/>
    <w:rsid w:val="006073A1"/>
    <w:rsid w:val="006207EE"/>
    <w:rsid w:val="00620A0A"/>
    <w:rsid w:val="00642BBA"/>
    <w:rsid w:val="00647843"/>
    <w:rsid w:val="00660C4D"/>
    <w:rsid w:val="00662E9A"/>
    <w:rsid w:val="00664A26"/>
    <w:rsid w:val="00675026"/>
    <w:rsid w:val="00691B70"/>
    <w:rsid w:val="006A18D4"/>
    <w:rsid w:val="006A7CDB"/>
    <w:rsid w:val="006C6E60"/>
    <w:rsid w:val="00703625"/>
    <w:rsid w:val="00720FD1"/>
    <w:rsid w:val="00723E02"/>
    <w:rsid w:val="0073103B"/>
    <w:rsid w:val="007374A6"/>
    <w:rsid w:val="00750694"/>
    <w:rsid w:val="007510DE"/>
    <w:rsid w:val="00757E02"/>
    <w:rsid w:val="0077242A"/>
    <w:rsid w:val="00784C10"/>
    <w:rsid w:val="007B1F7C"/>
    <w:rsid w:val="007C49A4"/>
    <w:rsid w:val="007D3003"/>
    <w:rsid w:val="007D4AC2"/>
    <w:rsid w:val="007F644C"/>
    <w:rsid w:val="00814095"/>
    <w:rsid w:val="00841848"/>
    <w:rsid w:val="00852660"/>
    <w:rsid w:val="008908A1"/>
    <w:rsid w:val="008A3FC1"/>
    <w:rsid w:val="008E2087"/>
    <w:rsid w:val="008E4CCB"/>
    <w:rsid w:val="008F641D"/>
    <w:rsid w:val="008F6CF9"/>
    <w:rsid w:val="00906580"/>
    <w:rsid w:val="009227C8"/>
    <w:rsid w:val="00972EAD"/>
    <w:rsid w:val="009938F6"/>
    <w:rsid w:val="00995C05"/>
    <w:rsid w:val="009D5720"/>
    <w:rsid w:val="009F4ABF"/>
    <w:rsid w:val="009F4DC7"/>
    <w:rsid w:val="00A007D0"/>
    <w:rsid w:val="00A51A03"/>
    <w:rsid w:val="00A81413"/>
    <w:rsid w:val="00A84950"/>
    <w:rsid w:val="00A96BFA"/>
    <w:rsid w:val="00AA23F1"/>
    <w:rsid w:val="00AA396A"/>
    <w:rsid w:val="00AB1C55"/>
    <w:rsid w:val="00AC3C9A"/>
    <w:rsid w:val="00AC51C5"/>
    <w:rsid w:val="00AC6EC9"/>
    <w:rsid w:val="00B34E6A"/>
    <w:rsid w:val="00B502E6"/>
    <w:rsid w:val="00B6673C"/>
    <w:rsid w:val="00B73D84"/>
    <w:rsid w:val="00B77449"/>
    <w:rsid w:val="00B85250"/>
    <w:rsid w:val="00BA2283"/>
    <w:rsid w:val="00BA4BE8"/>
    <w:rsid w:val="00BC4044"/>
    <w:rsid w:val="00BE6217"/>
    <w:rsid w:val="00BF6BBC"/>
    <w:rsid w:val="00C07D9D"/>
    <w:rsid w:val="00C442A1"/>
    <w:rsid w:val="00C64800"/>
    <w:rsid w:val="00C93033"/>
    <w:rsid w:val="00CC46BC"/>
    <w:rsid w:val="00CC511A"/>
    <w:rsid w:val="00CD3B8E"/>
    <w:rsid w:val="00CE0B0A"/>
    <w:rsid w:val="00CE4319"/>
    <w:rsid w:val="00CE506F"/>
    <w:rsid w:val="00D15A6B"/>
    <w:rsid w:val="00D35902"/>
    <w:rsid w:val="00D56C48"/>
    <w:rsid w:val="00D63A29"/>
    <w:rsid w:val="00D8198F"/>
    <w:rsid w:val="00D82349"/>
    <w:rsid w:val="00D85F77"/>
    <w:rsid w:val="00DA6BCE"/>
    <w:rsid w:val="00DB588A"/>
    <w:rsid w:val="00DB7F38"/>
    <w:rsid w:val="00DC1FF1"/>
    <w:rsid w:val="00E079A5"/>
    <w:rsid w:val="00E10EEB"/>
    <w:rsid w:val="00E26197"/>
    <w:rsid w:val="00E646F7"/>
    <w:rsid w:val="00E662AD"/>
    <w:rsid w:val="00E7031D"/>
    <w:rsid w:val="00E90A65"/>
    <w:rsid w:val="00EA6C80"/>
    <w:rsid w:val="00EE1BA2"/>
    <w:rsid w:val="00EE2A9C"/>
    <w:rsid w:val="00EE6FEE"/>
    <w:rsid w:val="00EF3EC7"/>
    <w:rsid w:val="00F14674"/>
    <w:rsid w:val="00F3095A"/>
    <w:rsid w:val="00F32502"/>
    <w:rsid w:val="00F37416"/>
    <w:rsid w:val="00F402C6"/>
    <w:rsid w:val="00F5361A"/>
    <w:rsid w:val="00F641B8"/>
    <w:rsid w:val="00F6653E"/>
    <w:rsid w:val="00F7290D"/>
    <w:rsid w:val="00F7344F"/>
    <w:rsid w:val="00F777CC"/>
    <w:rsid w:val="00F931F3"/>
    <w:rsid w:val="00FC1789"/>
    <w:rsid w:val="00FE621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F37416"/>
    <w:pPr>
      <w:spacing w:after="0" w:line="240" w:lineRule="auto"/>
    </w:pPr>
    <w:rPr>
      <w:sz w:val="20"/>
      <w:szCs w:val="20"/>
    </w:rPr>
  </w:style>
  <w:style w:type="character" w:customStyle="1" w:styleId="NotedebasdepageCar">
    <w:name w:val="Note de bas de page Car"/>
    <w:basedOn w:val="Policepardfaut"/>
    <w:link w:val="Notedebasdepage"/>
    <w:uiPriority w:val="99"/>
    <w:rsid w:val="00F37416"/>
    <w:rPr>
      <w:sz w:val="20"/>
      <w:szCs w:val="20"/>
    </w:rPr>
  </w:style>
  <w:style w:type="character" w:styleId="Appelnotedebasdep">
    <w:name w:val="footnote reference"/>
    <w:basedOn w:val="Policepardfaut"/>
    <w:uiPriority w:val="99"/>
    <w:semiHidden/>
    <w:unhideWhenUsed/>
    <w:rsid w:val="00F37416"/>
    <w:rPr>
      <w:vertAlign w:val="superscript"/>
    </w:rPr>
  </w:style>
  <w:style w:type="paragraph" w:styleId="En-tte">
    <w:name w:val="header"/>
    <w:basedOn w:val="Normal"/>
    <w:link w:val="En-tteCar"/>
    <w:uiPriority w:val="99"/>
    <w:unhideWhenUsed/>
    <w:rsid w:val="001D483A"/>
    <w:pPr>
      <w:tabs>
        <w:tab w:val="center" w:pos="4536"/>
        <w:tab w:val="right" w:pos="9072"/>
      </w:tabs>
      <w:spacing w:after="0" w:line="240" w:lineRule="auto"/>
    </w:pPr>
  </w:style>
  <w:style w:type="character" w:customStyle="1" w:styleId="En-tteCar">
    <w:name w:val="En-tête Car"/>
    <w:basedOn w:val="Policepardfaut"/>
    <w:link w:val="En-tte"/>
    <w:uiPriority w:val="99"/>
    <w:rsid w:val="001D483A"/>
  </w:style>
  <w:style w:type="paragraph" w:styleId="Pieddepage">
    <w:name w:val="footer"/>
    <w:basedOn w:val="Normal"/>
    <w:link w:val="PieddepageCar"/>
    <w:uiPriority w:val="99"/>
    <w:unhideWhenUsed/>
    <w:rsid w:val="001D483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D483A"/>
  </w:style>
  <w:style w:type="character" w:styleId="Lienhypertexte">
    <w:name w:val="Hyperlink"/>
    <w:basedOn w:val="Policepardfaut"/>
    <w:uiPriority w:val="99"/>
    <w:unhideWhenUsed/>
    <w:rsid w:val="00F931F3"/>
    <w:rPr>
      <w:color w:val="0000FF" w:themeColor="hyperlink"/>
      <w:u w:val="single"/>
    </w:rPr>
  </w:style>
  <w:style w:type="paragraph" w:styleId="Textedebulles">
    <w:name w:val="Balloon Text"/>
    <w:basedOn w:val="Normal"/>
    <w:link w:val="TextedebullesCar"/>
    <w:uiPriority w:val="99"/>
    <w:semiHidden/>
    <w:unhideWhenUsed/>
    <w:rsid w:val="003B338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338D"/>
    <w:rPr>
      <w:rFonts w:ascii="Tahoma" w:hAnsi="Tahoma" w:cs="Tahoma"/>
      <w:sz w:val="16"/>
      <w:szCs w:val="16"/>
    </w:rPr>
  </w:style>
  <w:style w:type="character" w:customStyle="1" w:styleId="apple-converted-space">
    <w:name w:val="apple-converted-space"/>
    <w:basedOn w:val="Policepardfaut"/>
    <w:rsid w:val="00D82349"/>
  </w:style>
  <w:style w:type="paragraph" w:styleId="Paragraphedeliste">
    <w:name w:val="List Paragraph"/>
    <w:basedOn w:val="Normal"/>
    <w:uiPriority w:val="34"/>
    <w:qFormat/>
    <w:rsid w:val="004D64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F37416"/>
    <w:pPr>
      <w:spacing w:after="0" w:line="240" w:lineRule="auto"/>
    </w:pPr>
    <w:rPr>
      <w:sz w:val="20"/>
      <w:szCs w:val="20"/>
    </w:rPr>
  </w:style>
  <w:style w:type="character" w:customStyle="1" w:styleId="NotedebasdepageCar">
    <w:name w:val="Note de bas de page Car"/>
    <w:basedOn w:val="Policepardfaut"/>
    <w:link w:val="Notedebasdepage"/>
    <w:uiPriority w:val="99"/>
    <w:rsid w:val="00F37416"/>
    <w:rPr>
      <w:sz w:val="20"/>
      <w:szCs w:val="20"/>
    </w:rPr>
  </w:style>
  <w:style w:type="character" w:styleId="Appelnotedebasdep">
    <w:name w:val="footnote reference"/>
    <w:basedOn w:val="Policepardfaut"/>
    <w:uiPriority w:val="99"/>
    <w:semiHidden/>
    <w:unhideWhenUsed/>
    <w:rsid w:val="00F37416"/>
    <w:rPr>
      <w:vertAlign w:val="superscript"/>
    </w:rPr>
  </w:style>
  <w:style w:type="paragraph" w:styleId="En-tte">
    <w:name w:val="header"/>
    <w:basedOn w:val="Normal"/>
    <w:link w:val="En-tteCar"/>
    <w:uiPriority w:val="99"/>
    <w:unhideWhenUsed/>
    <w:rsid w:val="001D483A"/>
    <w:pPr>
      <w:tabs>
        <w:tab w:val="center" w:pos="4536"/>
        <w:tab w:val="right" w:pos="9072"/>
      </w:tabs>
      <w:spacing w:after="0" w:line="240" w:lineRule="auto"/>
    </w:pPr>
  </w:style>
  <w:style w:type="character" w:customStyle="1" w:styleId="En-tteCar">
    <w:name w:val="En-tête Car"/>
    <w:basedOn w:val="Policepardfaut"/>
    <w:link w:val="En-tte"/>
    <w:uiPriority w:val="99"/>
    <w:rsid w:val="001D483A"/>
  </w:style>
  <w:style w:type="paragraph" w:styleId="Pieddepage">
    <w:name w:val="footer"/>
    <w:basedOn w:val="Normal"/>
    <w:link w:val="PieddepageCar"/>
    <w:uiPriority w:val="99"/>
    <w:unhideWhenUsed/>
    <w:rsid w:val="001D483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D483A"/>
  </w:style>
  <w:style w:type="character" w:styleId="Lienhypertexte">
    <w:name w:val="Hyperlink"/>
    <w:basedOn w:val="Policepardfaut"/>
    <w:uiPriority w:val="99"/>
    <w:unhideWhenUsed/>
    <w:rsid w:val="00F931F3"/>
    <w:rPr>
      <w:color w:val="0000FF" w:themeColor="hyperlink"/>
      <w:u w:val="single"/>
    </w:rPr>
  </w:style>
  <w:style w:type="paragraph" w:styleId="Textedebulles">
    <w:name w:val="Balloon Text"/>
    <w:basedOn w:val="Normal"/>
    <w:link w:val="TextedebullesCar"/>
    <w:uiPriority w:val="99"/>
    <w:semiHidden/>
    <w:unhideWhenUsed/>
    <w:rsid w:val="003B338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338D"/>
    <w:rPr>
      <w:rFonts w:ascii="Tahoma" w:hAnsi="Tahoma" w:cs="Tahoma"/>
      <w:sz w:val="16"/>
      <w:szCs w:val="16"/>
    </w:rPr>
  </w:style>
  <w:style w:type="character" w:customStyle="1" w:styleId="apple-converted-space">
    <w:name w:val="apple-converted-space"/>
    <w:basedOn w:val="Policepardfaut"/>
    <w:rsid w:val="00D82349"/>
  </w:style>
  <w:style w:type="paragraph" w:styleId="Paragraphedeliste">
    <w:name w:val="List Paragraph"/>
    <w:basedOn w:val="Normal"/>
    <w:uiPriority w:val="34"/>
    <w:qFormat/>
    <w:rsid w:val="004D64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102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uclouvain.be/fr/instituts-recherche/rscs/crer-centre-de-recherche-education-et-religion.html" TargetMode="External"/><Relationship Id="rId3" Type="http://schemas.openxmlformats.org/officeDocument/2006/relationships/hyperlink" Target="http://enseignement.catholique.be/segec/fileadmin/DocsFede/SeGEC/mission_EC_web_01.pdf" TargetMode="External"/><Relationship Id="rId7" Type="http://schemas.openxmlformats.org/officeDocument/2006/relationships/hyperlink" Target="http://www.youtube.com/watch?v=wZVAiD0nYto" TargetMode="External"/><Relationship Id="rId2" Type="http://schemas.openxmlformats.org/officeDocument/2006/relationships/hyperlink" Target="http://www.oreilly.com/pub/a//web2/archive/what-is-web-20.html" TargetMode="External"/><Relationship Id="rId1" Type="http://schemas.openxmlformats.org/officeDocument/2006/relationships/hyperlink" Target="mailto:geoffrey.legrand@student.uclouvain.be" TargetMode="External"/><Relationship Id="rId6" Type="http://schemas.openxmlformats.org/officeDocument/2006/relationships/hyperlink" Target="http://www.youtube.com/watch?v=CCk4Cl3Uq8g" TargetMode="External"/><Relationship Id="rId5" Type="http://schemas.openxmlformats.org/officeDocument/2006/relationships/hyperlink" Target="http://www.assumpta.be/Deux-heures-avec-Jesus" TargetMode="External"/><Relationship Id="rId10" Type="http://schemas.openxmlformats.org/officeDocument/2006/relationships/hyperlink" Target="http://w2.vatican.va/content/francesco/fr/homilies/2016/documents/papa-francesco_20160731_omelia-polonia-gmg.html" TargetMode="External"/><Relationship Id="rId4" Type="http://schemas.openxmlformats.org/officeDocument/2006/relationships/hyperlink" Target="http://www.elorah.be/projects/sunflowers/fr/" TargetMode="External"/><Relationship Id="rId9" Type="http://schemas.openxmlformats.org/officeDocument/2006/relationships/hyperlink" Target="file:///C:\Users\geoff\OneDrive\Documents\Doctorat\Ottawa\w2.vatican.va\content\francesco\fr\messages\communications\documents\papa-francesco_20140124_messaggio-comunicazioni-sociali.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C78299-89B7-4465-B0F9-0F9B51402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2278</Words>
  <Characters>12532</Characters>
  <Application>Microsoft Office Word</Application>
  <DocSecurity>0</DocSecurity>
  <Lines>104</Lines>
  <Paragraphs>29</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14781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Legrand</dc:creator>
  <cp:lastModifiedBy>Geoffrey Legrand</cp:lastModifiedBy>
  <cp:revision>2</cp:revision>
  <cp:lastPrinted>2017-04-01T03:58:00Z</cp:lastPrinted>
  <dcterms:created xsi:type="dcterms:W3CDTF">2018-06-01T12:20:00Z</dcterms:created>
  <dcterms:modified xsi:type="dcterms:W3CDTF">2018-06-01T12:20:00Z</dcterms:modified>
</cp:coreProperties>
</file>