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3867AA" w14:textId="65498011" w:rsidR="009E73C7" w:rsidRDefault="00772CBA" w:rsidP="002E31C2">
      <w:pPr>
        <w:pStyle w:val="Titre"/>
      </w:pPr>
      <w:bookmarkStart w:id="0" w:name="_Toc113287997"/>
      <w:r>
        <w:t>L</w:t>
      </w:r>
      <w:r w:rsidR="00D36948" w:rsidRPr="00D36948">
        <w:t xml:space="preserve">es </w:t>
      </w:r>
      <w:r w:rsidR="00D36948">
        <w:t xml:space="preserve">prêtres </w:t>
      </w:r>
      <w:r w:rsidR="00D36948" w:rsidRPr="00D36948">
        <w:t xml:space="preserve">venus d’ailleurs : une </w:t>
      </w:r>
      <w:r w:rsidR="00D36948">
        <w:t>approche</w:t>
      </w:r>
      <w:r w:rsidR="00D36948" w:rsidRPr="00D36948">
        <w:t xml:space="preserve"> systémique</w:t>
      </w:r>
      <w:r w:rsidR="00D01A24">
        <w:t xml:space="preserve"> nécessaire</w:t>
      </w:r>
      <w:r w:rsidR="000E5CE8">
        <w:t xml:space="preserve"> et urgente</w:t>
      </w:r>
      <w:bookmarkEnd w:id="0"/>
    </w:p>
    <w:p w14:paraId="4FC30961" w14:textId="1D472CF7" w:rsidR="00630949" w:rsidRDefault="00630949" w:rsidP="00630949">
      <w:pPr>
        <w:pStyle w:val="Texte"/>
      </w:pPr>
      <w:r w:rsidRPr="00630949">
        <w:rPr>
          <w:b/>
        </w:rPr>
        <w:t>Résumé</w:t>
      </w:r>
      <w:r>
        <w:t> :</w:t>
      </w:r>
    </w:p>
    <w:p w14:paraId="4CC8EA5F" w14:textId="3471C107" w:rsidR="00630949" w:rsidRDefault="00630949" w:rsidP="00630949">
      <w:pPr>
        <w:pStyle w:val="Texte"/>
      </w:pPr>
      <w:r>
        <w:rPr>
          <w:szCs w:val="22"/>
          <w:lang w:val="fr-BE"/>
        </w:rPr>
        <w:t xml:space="preserve">Après une brève revue de littérature sur le thème des prêtres venus d’ailleurs en ministère dans les pays occidentaux, une première conclusion est facile à tirer à partir du peu de recherches. Elle ouvre sur de graves et complexes questions. </w:t>
      </w:r>
      <w:r>
        <w:t xml:space="preserve">Quand un sujet est aussi important et que personne ne s’y confronte, on appelle cela soit un tabou (dimension psychologique), soit un point aveugle (dimension structurelle). Pour nourrir une réflexion urgente et nécessaire, </w:t>
      </w:r>
      <w:r w:rsidR="00B50CB2">
        <w:t>l’auteur</w:t>
      </w:r>
      <w:r>
        <w:t xml:space="preserve"> fai</w:t>
      </w:r>
      <w:r w:rsidR="00B50CB2">
        <w:t>t</w:t>
      </w:r>
      <w:r>
        <w:t xml:space="preserve"> l’hypothèse que l’approche est partout quasi exclusivement personnelle</w:t>
      </w:r>
      <w:r w:rsidR="00B50CB2">
        <w:t>, pragmatique</w:t>
      </w:r>
      <w:r>
        <w:t xml:space="preserve"> et cléricale (1), alors qu’il s’agit en fait d’une réalité systémique (2). Les réponses aux questions devraient être systémiques.</w:t>
      </w:r>
    </w:p>
    <w:p w14:paraId="054FE694" w14:textId="654D7289" w:rsidR="00630949" w:rsidRDefault="00630949" w:rsidP="00630949">
      <w:pPr>
        <w:pStyle w:val="Texte"/>
      </w:pPr>
    </w:p>
    <w:p w14:paraId="672FE981" w14:textId="558F2C0A" w:rsidR="00630949" w:rsidRPr="00630949" w:rsidRDefault="00630949" w:rsidP="00630949">
      <w:pPr>
        <w:pStyle w:val="Texte"/>
        <w:rPr>
          <w:b/>
        </w:rPr>
      </w:pPr>
      <w:proofErr w:type="gramStart"/>
      <w:r w:rsidRPr="00630949">
        <w:rPr>
          <w:b/>
        </w:rPr>
        <w:t>texte</w:t>
      </w:r>
      <w:proofErr w:type="gramEnd"/>
    </w:p>
    <w:p w14:paraId="2C7383FF" w14:textId="7AF967A2" w:rsidR="00C15073" w:rsidRDefault="00CD0C58" w:rsidP="00772CBA">
      <w:pPr>
        <w:ind w:firstLine="0"/>
      </w:pPr>
      <w:r>
        <w:t xml:space="preserve">De 2005 à 2014, </w:t>
      </w:r>
      <w:r w:rsidR="009074F1">
        <w:t xml:space="preserve">j’ai mené une recherche </w:t>
      </w:r>
      <w:r w:rsidR="00C15073">
        <w:t xml:space="preserve">approfondie </w:t>
      </w:r>
      <w:r w:rsidR="009074F1">
        <w:t xml:space="preserve">sur </w:t>
      </w:r>
      <w:r w:rsidR="00C15073">
        <w:t>le phénomène d</w:t>
      </w:r>
      <w:r w:rsidR="009074F1">
        <w:t>es « prêtres venus d’ailleurs »</w:t>
      </w:r>
      <w:r w:rsidR="008C0087">
        <w:rPr>
          <w:rStyle w:val="Appelnotedebasdep"/>
        </w:rPr>
        <w:footnoteReference w:id="1"/>
      </w:r>
      <w:r w:rsidR="009074F1">
        <w:t xml:space="preserve">. </w:t>
      </w:r>
      <w:r w:rsidR="008C0087" w:rsidRPr="002E31C2">
        <w:t>C</w:t>
      </w:r>
      <w:r w:rsidR="009074F1" w:rsidRPr="002E31C2">
        <w:t>ette</w:t>
      </w:r>
      <w:r w:rsidR="009074F1">
        <w:t xml:space="preserve"> étude était empirique, avec une enquête en Belgique et des entretiens avec des prêtres présents depuis longtemps en Belgique</w:t>
      </w:r>
      <w:r>
        <w:rPr>
          <w:rStyle w:val="Appelnotedebasdep"/>
        </w:rPr>
        <w:footnoteReference w:id="2"/>
      </w:r>
      <w:r w:rsidR="009074F1">
        <w:t>.</w:t>
      </w:r>
      <w:r>
        <w:t xml:space="preserve"> </w:t>
      </w:r>
      <w:r w:rsidR="00361CEF" w:rsidRPr="002A11D2">
        <w:t>En 2010</w:t>
      </w:r>
      <w:r w:rsidR="00F45735">
        <w:t xml:space="preserve"> déjà</w:t>
      </w:r>
      <w:r w:rsidR="00361CEF" w:rsidRPr="002A11D2">
        <w:t xml:space="preserve">, je constatais le mutisme quasi absolu </w:t>
      </w:r>
      <w:r>
        <w:t xml:space="preserve">de la curie romaine </w:t>
      </w:r>
      <w:r w:rsidR="00361CEF" w:rsidRPr="002A11D2">
        <w:t>sur ce sujet</w:t>
      </w:r>
      <w:r w:rsidR="00361CEF" w:rsidRPr="002A11D2">
        <w:rPr>
          <w:vertAlign w:val="superscript"/>
        </w:rPr>
        <w:footnoteReference w:id="3"/>
      </w:r>
      <w:r w:rsidR="00361CEF">
        <w:t>, et l’absence de recherches, exceptée une grande étude aux États-Unis</w:t>
      </w:r>
      <w:r w:rsidR="00942FB6">
        <w:t xml:space="preserve"> et un numéro de revue en Italie</w:t>
      </w:r>
      <w:r w:rsidR="00361CEF">
        <w:rPr>
          <w:rStyle w:val="Appelnotedebasdep"/>
        </w:rPr>
        <w:footnoteReference w:id="4"/>
      </w:r>
      <w:r w:rsidR="00361CEF">
        <w:t xml:space="preserve">. En 2015, l’Église catholique n’avait pas </w:t>
      </w:r>
      <w:r w:rsidR="00797C45">
        <w:t xml:space="preserve">encore </w:t>
      </w:r>
      <w:r w:rsidR="00361CEF">
        <w:t xml:space="preserve">produit de document sur la question, à l’exception </w:t>
      </w:r>
      <w:r w:rsidR="001B4598">
        <w:t xml:space="preserve">au moins </w:t>
      </w:r>
      <w:r w:rsidR="006E1A1F">
        <w:lastRenderedPageBreak/>
        <w:t>de la Conférence des évêques américains</w:t>
      </w:r>
      <w:r w:rsidR="006E1A1F">
        <w:rPr>
          <w:rStyle w:val="Appelnotedebasdep"/>
        </w:rPr>
        <w:footnoteReference w:id="5"/>
      </w:r>
      <w:r w:rsidR="006E1A1F">
        <w:t xml:space="preserve">, </w:t>
      </w:r>
      <w:r w:rsidR="00361CEF">
        <w:t xml:space="preserve">de </w:t>
      </w:r>
      <w:r w:rsidR="00F45735">
        <w:t xml:space="preserve">plusieurs </w:t>
      </w:r>
      <w:r w:rsidR="00361CEF">
        <w:t>diocèses allemands,</w:t>
      </w:r>
      <w:r w:rsidR="00F45735">
        <w:t xml:space="preserve"> d’un autrichien </w:t>
      </w:r>
      <w:r w:rsidR="00361CEF">
        <w:t>et du diocèse de Tournai (en 2014)</w:t>
      </w:r>
      <w:r w:rsidR="00361CEF">
        <w:rPr>
          <w:rStyle w:val="Appelnotedebasdep"/>
        </w:rPr>
        <w:footnoteReference w:id="6"/>
      </w:r>
      <w:r w:rsidR="00361CEF">
        <w:t xml:space="preserve">. </w:t>
      </w:r>
      <w:r w:rsidR="008C0087">
        <w:t>Trois</w:t>
      </w:r>
      <w:r w:rsidR="00361CEF">
        <w:t xml:space="preserve"> grandes études avaient été publiées, aux États-Unis, en Allemagne et en Italie</w:t>
      </w:r>
      <w:r w:rsidR="00361CEF">
        <w:rPr>
          <w:rStyle w:val="Appelnotedebasdep"/>
        </w:rPr>
        <w:footnoteReference w:id="7"/>
      </w:r>
      <w:r w:rsidR="00361CEF">
        <w:t xml:space="preserve">. </w:t>
      </w:r>
      <w:r>
        <w:t>Il est temps de faire un nouveau point sur ce sujet, car le contexte sociétal et ecclésial est en rapide et profonde mutation.</w:t>
      </w:r>
    </w:p>
    <w:p w14:paraId="68440DDD" w14:textId="3AB2EC98" w:rsidR="008A0786" w:rsidRDefault="00570F2A" w:rsidP="002E31C2">
      <w:r>
        <w:t xml:space="preserve">Depuis </w:t>
      </w:r>
      <w:r w:rsidR="00741929">
        <w:t>huit</w:t>
      </w:r>
      <w:r>
        <w:t xml:space="preserve"> ans, le nombre de prêtres venus d’ailleurs au service des diocèses des pays occidentaux ne cesse d’augmenter. Le phénomène est massif, sans exception désormais.</w:t>
      </w:r>
      <w:r w:rsidR="008A0786">
        <w:t xml:space="preserve"> On considère</w:t>
      </w:r>
      <w:r w:rsidR="000101DD">
        <w:t xml:space="preserve"> que la proportion est de 30 à 80 % des prêtres de moins de 65 ans</w:t>
      </w:r>
      <w:r w:rsidR="00D81437">
        <w:t xml:space="preserve"> exerçant un ministère</w:t>
      </w:r>
      <w:r w:rsidR="000101DD">
        <w:t xml:space="preserve">. </w:t>
      </w:r>
      <w:r w:rsidR="008C0087">
        <w:t>L</w:t>
      </w:r>
      <w:r w:rsidR="000101DD">
        <w:t xml:space="preserve">es diocèses qui voulaient absolument éviter ce recours aux prêtres venus d’ailleurs ont fini par </w:t>
      </w:r>
      <w:r w:rsidR="008C0087">
        <w:t>le faire</w:t>
      </w:r>
      <w:r w:rsidR="00CE2951">
        <w:t>, p</w:t>
      </w:r>
      <w:r w:rsidR="000101DD">
        <w:t>ar exemple le diocèse de Sées dans la Normandie très rurale</w:t>
      </w:r>
      <w:r w:rsidR="000101DD">
        <w:rPr>
          <w:rStyle w:val="Appelnotedebasdep"/>
        </w:rPr>
        <w:footnoteReference w:id="8"/>
      </w:r>
      <w:r w:rsidR="000101DD">
        <w:t>.</w:t>
      </w:r>
    </w:p>
    <w:p w14:paraId="2042EA9A" w14:textId="2B6FDF1B" w:rsidR="00937C0E" w:rsidRDefault="003039B4" w:rsidP="002E31C2">
      <w:r>
        <w:t>Alors qu’en est-il des réflexions dans l’Église et parmi les théologiens ? C’est simple hélas :</w:t>
      </w:r>
      <w:r w:rsidR="00570F2A">
        <w:t xml:space="preserve"> toujours rien ou presque. </w:t>
      </w:r>
      <w:r w:rsidR="00CD0C58">
        <w:t xml:space="preserve">Les services de la curie romaine n’en disent </w:t>
      </w:r>
      <w:r w:rsidR="00570F2A">
        <w:t>toujours rien. En France,</w:t>
      </w:r>
      <w:r w:rsidR="00937C0E">
        <w:t xml:space="preserve"> après la mise en place d’une « Cellule d’accueil » en 2008</w:t>
      </w:r>
      <w:r w:rsidR="00570F2A">
        <w:t xml:space="preserve"> </w:t>
      </w:r>
      <w:r w:rsidR="00937C0E">
        <w:t xml:space="preserve">pour aider les prêtres arrivants, </w:t>
      </w:r>
      <w:r w:rsidR="00570F2A">
        <w:t>les évêques ont créé un groupe de travail, qui a livré des conclusions très peu prospectives</w:t>
      </w:r>
      <w:r w:rsidR="00937C0E">
        <w:t xml:space="preserve"> en 2014</w:t>
      </w:r>
      <w:r w:rsidR="00D12EEF">
        <w:rPr>
          <w:rStyle w:val="Appelnotedebasdep"/>
        </w:rPr>
        <w:footnoteReference w:id="9"/>
      </w:r>
      <w:r w:rsidR="00570F2A">
        <w:t xml:space="preserve">. </w:t>
      </w:r>
      <w:r w:rsidR="001778EC">
        <w:t>C’est plutôt un état des lieux et des questions</w:t>
      </w:r>
      <w:r w:rsidR="001778EC">
        <w:rPr>
          <w:rStyle w:val="Appelnotedebasdep"/>
        </w:rPr>
        <w:footnoteReference w:id="10"/>
      </w:r>
      <w:r w:rsidR="001778EC">
        <w:t>.</w:t>
      </w:r>
      <w:r w:rsidR="00570F2A">
        <w:t xml:space="preserve"> </w:t>
      </w:r>
      <w:r w:rsidR="001778EC">
        <w:t>Des diocèses allemands ont édicté des orientations sur la formation, l’accompagnement et le ministère de ces prêtres.</w:t>
      </w:r>
      <w:r w:rsidR="00374F5F">
        <w:t xml:space="preserve"> </w:t>
      </w:r>
      <w:r w:rsidR="00937C0E">
        <w:t>Plusieurs diocèses français ont publié des orientations</w:t>
      </w:r>
      <w:r w:rsidR="00937C0E">
        <w:rPr>
          <w:rStyle w:val="Appelnotedebasdep"/>
        </w:rPr>
        <w:footnoteReference w:id="11"/>
      </w:r>
      <w:r w:rsidR="00797C45">
        <w:t xml:space="preserve"> et au moins le diocèse anglais d’East </w:t>
      </w:r>
      <w:proofErr w:type="spellStart"/>
      <w:r w:rsidR="00797C45">
        <w:t>Anglia</w:t>
      </w:r>
      <w:proofErr w:type="spellEnd"/>
      <w:r w:rsidR="00937C0E">
        <w:t>.</w:t>
      </w:r>
    </w:p>
    <w:p w14:paraId="5AF8D609" w14:textId="05260A26" w:rsidR="00AA6BAF" w:rsidRDefault="00374F5F" w:rsidP="002E31C2">
      <w:pPr>
        <w:rPr>
          <w:szCs w:val="22"/>
          <w:lang w:val="fr-BE"/>
        </w:rPr>
      </w:pPr>
      <w:r>
        <w:lastRenderedPageBreak/>
        <w:t>Du côt</w:t>
      </w:r>
      <w:r w:rsidR="00AD5209">
        <w:t xml:space="preserve">é de la recherche, </w:t>
      </w:r>
      <w:r w:rsidR="00AA6BAF">
        <w:t xml:space="preserve">presque rien. En français </w:t>
      </w:r>
      <w:r w:rsidR="00F45735">
        <w:t>rien depuis de 2015, sauf un colloque organisé par l’Union apostolique du Clergé en novembre 2018</w:t>
      </w:r>
      <w:r w:rsidR="00F45735">
        <w:rPr>
          <w:rStyle w:val="Appelnotedebasdep"/>
        </w:rPr>
        <w:footnoteReference w:id="12"/>
      </w:r>
      <w:r w:rsidR="00F45735">
        <w:t xml:space="preserve"> </w:t>
      </w:r>
      <w:r w:rsidR="00AA6BAF">
        <w:t>; en italien, rien. Su</w:t>
      </w:r>
      <w:r w:rsidR="00AD5209">
        <w:t>r plus de 10</w:t>
      </w:r>
      <w:r>
        <w:t xml:space="preserve">00 articles publiés </w:t>
      </w:r>
      <w:r w:rsidR="00797C45">
        <w:t xml:space="preserve">sur les prêtres et leurs ministères </w:t>
      </w:r>
      <w:r>
        <w:t>dans les grandes langues de 2016 à 2022, j</w:t>
      </w:r>
      <w:r w:rsidR="00AA6BAF">
        <w:t>’</w:t>
      </w:r>
      <w:r>
        <w:t xml:space="preserve">ai trouvé </w:t>
      </w:r>
      <w:r w:rsidR="00AA6BAF">
        <w:t xml:space="preserve">seulement </w:t>
      </w:r>
      <w:r w:rsidR="00195AB0">
        <w:t>trois</w:t>
      </w:r>
      <w:r w:rsidR="00F44345">
        <w:t xml:space="preserve"> études empiriques approfondies : </w:t>
      </w:r>
      <w:r w:rsidR="00E159EA">
        <w:t xml:space="preserve">une générale sur les prêtres et religieuses aux États-Unis, </w:t>
      </w:r>
      <w:r w:rsidR="00F44345">
        <w:t>une sur les prêtres nig</w:t>
      </w:r>
      <w:r w:rsidR="00CD0C58">
        <w:t>érians aux États-Unis et la troisième</w:t>
      </w:r>
      <w:r w:rsidR="00F44345">
        <w:t xml:space="preserve"> sur les prêtres venus d’ailleurs aux Pays-Bas</w:t>
      </w:r>
      <w:r w:rsidR="00F44345">
        <w:rPr>
          <w:rStyle w:val="Appelnotedebasdep"/>
        </w:rPr>
        <w:footnoteReference w:id="13"/>
      </w:r>
      <w:r w:rsidR="00F44345">
        <w:t>.</w:t>
      </w:r>
      <w:r w:rsidR="00AB6224">
        <w:t xml:space="preserve"> À cela il faut ajouter un</w:t>
      </w:r>
      <w:r w:rsidR="005B0852">
        <w:t xml:space="preserve"> article sur les mutations du presbytérat en France intégrant notre sujet</w:t>
      </w:r>
      <w:r w:rsidR="005B0852">
        <w:rPr>
          <w:rStyle w:val="Appelnotedebasdep"/>
        </w:rPr>
        <w:footnoteReference w:id="14"/>
      </w:r>
      <w:r w:rsidR="005B0852">
        <w:t xml:space="preserve"> et un</w:t>
      </w:r>
      <w:r w:rsidR="00AB6224">
        <w:t xml:space="preserve"> article </w:t>
      </w:r>
      <w:r w:rsidR="00001AF4">
        <w:t>sur l’</w:t>
      </w:r>
      <w:r w:rsidR="00AB6224">
        <w:t>Allemagne</w:t>
      </w:r>
      <w:r w:rsidR="00AB6224">
        <w:rPr>
          <w:rStyle w:val="Appelnotedebasdep"/>
        </w:rPr>
        <w:footnoteReference w:id="15"/>
      </w:r>
      <w:r w:rsidR="00AB6224">
        <w:t>.</w:t>
      </w:r>
      <w:r w:rsidR="0064020A">
        <w:t xml:space="preserve"> </w:t>
      </w:r>
      <w:r w:rsidR="001A3C99">
        <w:t xml:space="preserve">Je mentionne enfin </w:t>
      </w:r>
      <w:r w:rsidR="00483B95">
        <w:t xml:space="preserve">en 2017 </w:t>
      </w:r>
      <w:r w:rsidR="001A3C99">
        <w:t>le livre d’Olivier</w:t>
      </w:r>
      <w:r w:rsidR="001A3C99" w:rsidRPr="001A3C99">
        <w:rPr>
          <w:szCs w:val="22"/>
          <w:lang w:val="fr-BE"/>
        </w:rPr>
        <w:t xml:space="preserve"> </w:t>
      </w:r>
      <w:proofErr w:type="spellStart"/>
      <w:r w:rsidR="001A3C99" w:rsidRPr="001A3C99">
        <w:rPr>
          <w:szCs w:val="22"/>
          <w:lang w:val="fr-BE"/>
        </w:rPr>
        <w:t>Nkulu</w:t>
      </w:r>
      <w:proofErr w:type="spellEnd"/>
      <w:r w:rsidR="001A3C99" w:rsidRPr="001A3C99">
        <w:rPr>
          <w:szCs w:val="22"/>
          <w:lang w:val="fr-BE"/>
        </w:rPr>
        <w:t xml:space="preserve"> </w:t>
      </w:r>
      <w:proofErr w:type="spellStart"/>
      <w:r w:rsidR="001A3C99" w:rsidRPr="001A3C99">
        <w:rPr>
          <w:szCs w:val="22"/>
          <w:lang w:val="fr-BE"/>
        </w:rPr>
        <w:t>Kabamba</w:t>
      </w:r>
      <w:proofErr w:type="spellEnd"/>
      <w:r w:rsidR="00797C45">
        <w:rPr>
          <w:szCs w:val="22"/>
          <w:lang w:val="fr-BE"/>
        </w:rPr>
        <w:t>, abordant la dimension trop souvent négligée de la naturalisation des prêtres</w:t>
      </w:r>
      <w:r w:rsidR="00BA7DFC">
        <w:rPr>
          <w:rStyle w:val="Appelnotedebasdep"/>
          <w:szCs w:val="22"/>
          <w:lang w:val="fr-BE"/>
        </w:rPr>
        <w:footnoteReference w:id="16"/>
      </w:r>
      <w:r w:rsidR="00CD0C58">
        <w:rPr>
          <w:szCs w:val="22"/>
          <w:lang w:val="fr-BE"/>
        </w:rPr>
        <w:t>.</w:t>
      </w:r>
      <w:r w:rsidR="00483B95">
        <w:rPr>
          <w:szCs w:val="22"/>
          <w:lang w:val="fr-BE"/>
        </w:rPr>
        <w:t xml:space="preserve"> </w:t>
      </w:r>
    </w:p>
    <w:p w14:paraId="4B582DE7" w14:textId="1C34505E" w:rsidR="009074F1" w:rsidRDefault="00AA6BAF" w:rsidP="002E31C2">
      <w:r>
        <w:rPr>
          <w:szCs w:val="22"/>
          <w:lang w:val="fr-BE"/>
        </w:rPr>
        <w:t xml:space="preserve">Après ce petit survol, une première conclusion est facile à tirer et elle ouvre sur de graves et complexes questions. </w:t>
      </w:r>
      <w:r w:rsidR="0064020A">
        <w:t xml:space="preserve">Quand un sujet est aussi important et que personne ne s’y confronte, on appelle cela </w:t>
      </w:r>
      <w:r w:rsidR="00FD22B0">
        <w:t xml:space="preserve">soit </w:t>
      </w:r>
      <w:r w:rsidR="0064020A">
        <w:t>un tabou</w:t>
      </w:r>
      <w:r w:rsidR="00BA7DFC">
        <w:t xml:space="preserve"> (dimension psychologique)</w:t>
      </w:r>
      <w:r w:rsidR="0064020A">
        <w:t xml:space="preserve">, </w:t>
      </w:r>
      <w:r w:rsidR="00FD22B0">
        <w:t xml:space="preserve">soit </w:t>
      </w:r>
      <w:r w:rsidR="0064020A">
        <w:t>un point aveugle</w:t>
      </w:r>
      <w:r w:rsidR="00BA7DFC">
        <w:t xml:space="preserve"> (dimension stru</w:t>
      </w:r>
      <w:r w:rsidR="008C0087">
        <w:t>c</w:t>
      </w:r>
      <w:r w:rsidR="00BA7DFC">
        <w:t>turelle)</w:t>
      </w:r>
      <w:r w:rsidR="0064020A">
        <w:t>.</w:t>
      </w:r>
      <w:r>
        <w:t xml:space="preserve"> Pour </w:t>
      </w:r>
      <w:r w:rsidR="008F3006">
        <w:t xml:space="preserve">nourrir </w:t>
      </w:r>
      <w:r>
        <w:t>une réflexion</w:t>
      </w:r>
      <w:r w:rsidR="008F3006">
        <w:t xml:space="preserve"> urgente et nécessaire</w:t>
      </w:r>
      <w:r>
        <w:t xml:space="preserve">, </w:t>
      </w:r>
      <w:r w:rsidR="008C0087">
        <w:t>j</w:t>
      </w:r>
      <w:r w:rsidR="00710587">
        <w:t>e</w:t>
      </w:r>
      <w:r>
        <w:t xml:space="preserve"> </w:t>
      </w:r>
      <w:proofErr w:type="spellStart"/>
      <w:proofErr w:type="gramStart"/>
      <w:r>
        <w:t>fai</w:t>
      </w:r>
      <w:r w:rsidR="008C0087">
        <w:t>t</w:t>
      </w:r>
      <w:proofErr w:type="spellEnd"/>
      <w:proofErr w:type="gramEnd"/>
      <w:r>
        <w:t xml:space="preserve"> l’hypothèse que l’approche est partout quasi exclusivem</w:t>
      </w:r>
      <w:r w:rsidR="008F3006">
        <w:t>ent personnelle et cléricale (</w:t>
      </w:r>
      <w:r w:rsidR="008C0087">
        <w:t>1</w:t>
      </w:r>
      <w:r>
        <w:t>), alors qu’il s’agit en f</w:t>
      </w:r>
      <w:r w:rsidR="008F3006">
        <w:t>ait d’une réalité systémique (</w:t>
      </w:r>
      <w:r w:rsidR="008C0087">
        <w:t>2</w:t>
      </w:r>
      <w:r>
        <w:t>).</w:t>
      </w:r>
      <w:r w:rsidR="008456CE">
        <w:t xml:space="preserve"> Les</w:t>
      </w:r>
      <w:r>
        <w:t xml:space="preserve"> réponse</w:t>
      </w:r>
      <w:r w:rsidR="008456CE">
        <w:t>s</w:t>
      </w:r>
      <w:r>
        <w:t xml:space="preserve"> aux questions devr</w:t>
      </w:r>
      <w:r w:rsidR="002143ED">
        <w:t>aie</w:t>
      </w:r>
      <w:r w:rsidR="008456CE">
        <w:t>nt être</w:t>
      </w:r>
      <w:r>
        <w:t xml:space="preserve"> systémique</w:t>
      </w:r>
      <w:r w:rsidR="00583FC9">
        <w:t>s</w:t>
      </w:r>
      <w:r>
        <w:t xml:space="preserve">.  </w:t>
      </w:r>
    </w:p>
    <w:p w14:paraId="76B1A952" w14:textId="6B00CEE9" w:rsidR="00580523" w:rsidRDefault="00311D93" w:rsidP="002E31C2">
      <w:pPr>
        <w:pStyle w:val="Titre1"/>
      </w:pPr>
      <w:bookmarkStart w:id="3" w:name="_Toc113287998"/>
      <w:r>
        <w:lastRenderedPageBreak/>
        <w:t>La difficulté de sortir d’</w:t>
      </w:r>
      <w:r w:rsidR="00423795">
        <w:t xml:space="preserve">une </w:t>
      </w:r>
      <w:r w:rsidR="00580523">
        <w:t>approche quasi exclusivement personnelle et cléricale</w:t>
      </w:r>
      <w:bookmarkEnd w:id="3"/>
    </w:p>
    <w:p w14:paraId="4582FED4" w14:textId="37AA0D87" w:rsidR="006A132F" w:rsidRDefault="00A12434" w:rsidP="002E31C2">
      <w:r>
        <w:t xml:space="preserve">Ce qui frappe dans la maigre littérature scientifique, dans les articles de presse et dans les déclarations des responsables pastoraux, est l’approche </w:t>
      </w:r>
      <w:r w:rsidR="00E01057">
        <w:t xml:space="preserve">presque toujours </w:t>
      </w:r>
      <w:r>
        <w:t xml:space="preserve">individuelle du phénomène. On ne parle que des prêtres, et même </w:t>
      </w:r>
      <w:r w:rsidR="00875952">
        <w:t>seulement</w:t>
      </w:r>
      <w:r>
        <w:t xml:space="preserve"> de l’abbé Untel</w:t>
      </w:r>
      <w:r w:rsidR="00E01057">
        <w:t xml:space="preserve">. L’approche est </w:t>
      </w:r>
      <w:r w:rsidR="004964E5">
        <w:t>ainsi</w:t>
      </w:r>
      <w:r w:rsidR="00E01057">
        <w:t xml:space="preserve"> très souvent personnalisée</w:t>
      </w:r>
      <w:r w:rsidR="004964E5">
        <w:t>.</w:t>
      </w:r>
      <w:r w:rsidR="00E01057">
        <w:t xml:space="preserve"> </w:t>
      </w:r>
      <w:r w:rsidR="004964E5">
        <w:t>L</w:t>
      </w:r>
      <w:r w:rsidR="00E01057">
        <w:t xml:space="preserve">e questionnement ne tourne qu’autour de réalités spécifiquement cléricales. Lorsqu’il y a un élargissement, </w:t>
      </w:r>
      <w:r w:rsidR="00F91BB3">
        <w:t xml:space="preserve">les dimensions de </w:t>
      </w:r>
      <w:r w:rsidR="00E01057">
        <w:t>culture et de langu</w:t>
      </w:r>
      <w:r w:rsidR="00F91BB3">
        <w:t>e sont abordées, mais toujours par rapport aux</w:t>
      </w:r>
      <w:r w:rsidR="00E01057">
        <w:t xml:space="preserve"> prêtres</w:t>
      </w:r>
      <w:r w:rsidR="00F91BB3">
        <w:t xml:space="preserve"> concernés</w:t>
      </w:r>
      <w:r w:rsidR="00E01057">
        <w:t>.</w:t>
      </w:r>
      <w:r w:rsidR="00F91BB3">
        <w:t xml:space="preserve"> On parle aussi de plus en plus du presbyterium, ce qui </w:t>
      </w:r>
      <w:r w:rsidR="00E06C4F">
        <w:t>est</w:t>
      </w:r>
      <w:r w:rsidR="00F91BB3">
        <w:t xml:space="preserve"> encore une réalité cléricale.</w:t>
      </w:r>
    </w:p>
    <w:p w14:paraId="55510A29" w14:textId="0F6D9B8A" w:rsidR="006A132F" w:rsidRDefault="006A132F" w:rsidP="002E31C2">
      <w:pPr>
        <w:pStyle w:val="Titre2"/>
      </w:pPr>
      <w:bookmarkStart w:id="4" w:name="_Toc113287999"/>
      <w:r>
        <w:t>L’investissement sur la préparation et l’accueil</w:t>
      </w:r>
      <w:r w:rsidR="002805A3">
        <w:t xml:space="preserve"> pour une « intégration » optimale</w:t>
      </w:r>
      <w:bookmarkEnd w:id="4"/>
    </w:p>
    <w:p w14:paraId="502EA854" w14:textId="6669977E" w:rsidR="0046480B" w:rsidRDefault="0046480B" w:rsidP="002E31C2">
      <w:r>
        <w:t xml:space="preserve">Un grand effort a été effectué ces dernières années pour faciliter le ministère de ces prêtres. En France, après la création de sessions d’accueil (« session </w:t>
      </w:r>
      <w:proofErr w:type="spellStart"/>
      <w:r>
        <w:rPr>
          <w:i/>
        </w:rPr>
        <w:t>Welcome</w:t>
      </w:r>
      <w:proofErr w:type="spellEnd"/>
      <w:r>
        <w:t> »), le service Mission Universelle de la Conférence des évêqu</w:t>
      </w:r>
      <w:r w:rsidR="00F91BB3">
        <w:t>e</w:t>
      </w:r>
      <w:r>
        <w:t xml:space="preserve">s de France a créé récemment des sessions après trois ans de ministère (« session </w:t>
      </w:r>
      <w:r>
        <w:rPr>
          <w:i/>
        </w:rPr>
        <w:t>Échanges</w:t>
      </w:r>
      <w:r>
        <w:t xml:space="preserve"> ») et des sessions pour les rentrants dans leur pays d’origine (« session </w:t>
      </w:r>
      <w:r>
        <w:rPr>
          <w:i/>
        </w:rPr>
        <w:t>Retour-relecture</w:t>
      </w:r>
      <w:r>
        <w:t xml:space="preserve">). Au niveau diocésain, tout comme dans le </w:t>
      </w:r>
      <w:r>
        <w:rPr>
          <w:i/>
        </w:rPr>
        <w:t xml:space="preserve">Guide </w:t>
      </w:r>
      <w:r>
        <w:t>national de 2019, l’accent est mis sur la transparence du parcours du prêtre tant dans son envoi que dans son accueil. Les questions de logement, traitement, transport, assurance, etc. sont détaillées. L’acquisition d’une maitrise de la langue est exigée.</w:t>
      </w:r>
      <w:r w:rsidR="0075174A">
        <w:t xml:space="preserve"> Ces sessions </w:t>
      </w:r>
      <w:r w:rsidR="00797C45">
        <w:t xml:space="preserve">françaises </w:t>
      </w:r>
      <w:r w:rsidR="0075174A">
        <w:t>sont élargies désormais aux religieuses venues d’ailleurs.</w:t>
      </w:r>
    </w:p>
    <w:p w14:paraId="23BCECE2" w14:textId="6B84D36E" w:rsidR="00641CEF" w:rsidRDefault="0046480B" w:rsidP="002E31C2">
      <w:r>
        <w:t xml:space="preserve">En </w:t>
      </w:r>
      <w:r w:rsidR="002143ED">
        <w:t>Belgique francophone</w:t>
      </w:r>
      <w:r>
        <w:t xml:space="preserve">, </w:t>
      </w:r>
      <w:r w:rsidR="00641CEF">
        <w:t>c’est la même dynamique, initiée dès</w:t>
      </w:r>
      <w:r w:rsidRPr="002A11D2">
        <w:t xml:space="preserve"> 2008</w:t>
      </w:r>
      <w:r w:rsidR="00797C45">
        <w:t>, avec six sessions pour un total d’environ 350 prêtres</w:t>
      </w:r>
      <w:r w:rsidR="00641CEF">
        <w:t>. Mais après la session d’accueil, plus rien de spécifique n’est organisé, si ce n’est des rencontres au niveau diocésain.</w:t>
      </w:r>
    </w:p>
    <w:p w14:paraId="23F781D9" w14:textId="77777777" w:rsidR="00F12B95" w:rsidRDefault="00A12434" w:rsidP="002E31C2">
      <w:pPr>
        <w:rPr>
          <w:lang w:val="fr-BE"/>
        </w:rPr>
      </w:pPr>
      <w:r>
        <w:t xml:space="preserve">En Allemagne, avec l’expérience des premières centaines de prêtres indiens en ministère pastoral, il est apparu nécessaire de les préparer en amont de leur venue. </w:t>
      </w:r>
      <w:r w:rsidR="006A132F">
        <w:t xml:space="preserve">J’avais présenté </w:t>
      </w:r>
      <w:r w:rsidR="002805A3">
        <w:t xml:space="preserve">en 2015 </w:t>
      </w:r>
      <w:r w:rsidR="006A132F">
        <w:t>l’</w:t>
      </w:r>
      <w:r w:rsidR="002805A3">
        <w:t xml:space="preserve">innovation </w:t>
      </w:r>
      <w:r w:rsidR="006A132F">
        <w:t xml:space="preserve">de six diocèses allemands </w:t>
      </w:r>
      <w:r w:rsidR="00F12B95">
        <w:t xml:space="preserve">créant </w:t>
      </w:r>
      <w:r>
        <w:t xml:space="preserve">un cycle de formation pour les </w:t>
      </w:r>
      <w:r w:rsidR="006A132F">
        <w:t xml:space="preserve">prêtres indiens en Inde </w:t>
      </w:r>
      <w:r w:rsidR="000252EC">
        <w:t>dans un institut spécifique à Ba</w:t>
      </w:r>
      <w:r w:rsidR="006A132F">
        <w:t xml:space="preserve">ngalore. Après six ans de cette pratique, </w:t>
      </w:r>
      <w:proofErr w:type="spellStart"/>
      <w:r w:rsidR="006A132F" w:rsidRPr="006A132F">
        <w:rPr>
          <w:lang w:val="fr-BE"/>
        </w:rPr>
        <w:t>Regamy</w:t>
      </w:r>
      <w:proofErr w:type="spellEnd"/>
      <w:r w:rsidR="006A132F" w:rsidRPr="006A132F">
        <w:rPr>
          <w:lang w:val="fr-BE"/>
        </w:rPr>
        <w:t xml:space="preserve"> </w:t>
      </w:r>
      <w:proofErr w:type="spellStart"/>
      <w:r w:rsidR="006A132F" w:rsidRPr="006A132F">
        <w:rPr>
          <w:lang w:val="fr-BE"/>
        </w:rPr>
        <w:t>Thillainathan</w:t>
      </w:r>
      <w:proofErr w:type="spellEnd"/>
      <w:r w:rsidR="0075174A">
        <w:rPr>
          <w:lang w:val="fr-BE"/>
        </w:rPr>
        <w:t>, né en Allemagne de parents srilankais, recteur du séminaire de Cologne,</w:t>
      </w:r>
      <w:r w:rsidR="006A132F" w:rsidRPr="006A132F">
        <w:rPr>
          <w:lang w:val="fr-BE"/>
        </w:rPr>
        <w:t xml:space="preserve"> fait le point</w:t>
      </w:r>
      <w:r w:rsidR="0075174A">
        <w:rPr>
          <w:rStyle w:val="Appelnotedebasdep"/>
          <w:lang w:val="fr-BE"/>
        </w:rPr>
        <w:footnoteReference w:id="17"/>
      </w:r>
      <w:r w:rsidR="006A132F">
        <w:rPr>
          <w:lang w:val="fr-BE"/>
        </w:rPr>
        <w:t>.</w:t>
      </w:r>
      <w:r w:rsidR="000252EC">
        <w:rPr>
          <w:lang w:val="fr-BE"/>
        </w:rPr>
        <w:t xml:space="preserve"> Il pose </w:t>
      </w:r>
      <w:r w:rsidR="00F12B95">
        <w:rPr>
          <w:lang w:val="fr-BE"/>
        </w:rPr>
        <w:t>naïvement</w:t>
      </w:r>
      <w:r w:rsidR="000252EC">
        <w:rPr>
          <w:lang w:val="fr-BE"/>
        </w:rPr>
        <w:t xml:space="preserve"> la question de demander leur avis </w:t>
      </w:r>
      <w:r w:rsidR="000252EC">
        <w:rPr>
          <w:lang w:val="fr-BE"/>
        </w:rPr>
        <w:lastRenderedPageBreak/>
        <w:t xml:space="preserve">à ces prêtres indiens passés par cette préparation, aussi leur avis sur la pastorale allemande. </w:t>
      </w:r>
      <w:r w:rsidR="007C6D7D">
        <w:rPr>
          <w:lang w:val="fr-BE"/>
        </w:rPr>
        <w:t xml:space="preserve">Il constate que cela ne se fait pas. </w:t>
      </w:r>
    </w:p>
    <w:p w14:paraId="7F7CA338" w14:textId="5C92CA32" w:rsidR="006A132F" w:rsidRDefault="001B4598" w:rsidP="002E31C2">
      <w:pPr>
        <w:rPr>
          <w:lang w:val="fr-BE"/>
        </w:rPr>
      </w:pPr>
      <w:r>
        <w:rPr>
          <w:lang w:val="fr-BE"/>
        </w:rPr>
        <w:t xml:space="preserve">Dans son étude publiée en 2019, Leonard </w:t>
      </w:r>
      <w:proofErr w:type="spellStart"/>
      <w:r>
        <w:rPr>
          <w:lang w:val="fr-BE"/>
        </w:rPr>
        <w:t>Ahanotu</w:t>
      </w:r>
      <w:proofErr w:type="spellEnd"/>
      <w:r>
        <w:rPr>
          <w:lang w:val="fr-BE"/>
        </w:rPr>
        <w:t xml:space="preserve"> parvient à cette même conclusion d’une nécessaire formation en amont de la venue en Occident</w:t>
      </w:r>
      <w:r w:rsidR="004E3ECC">
        <w:rPr>
          <w:lang w:val="fr-BE"/>
        </w:rPr>
        <w:t xml:space="preserve"> (« </w:t>
      </w:r>
      <w:proofErr w:type="spellStart"/>
      <w:r w:rsidR="004E3ECC">
        <w:rPr>
          <w:lang w:val="fr-BE"/>
        </w:rPr>
        <w:t>pre-departure</w:t>
      </w:r>
      <w:proofErr w:type="spellEnd"/>
      <w:r w:rsidR="004E3ECC">
        <w:rPr>
          <w:lang w:val="fr-BE"/>
        </w:rPr>
        <w:t xml:space="preserve"> cross-cultural training »)</w:t>
      </w:r>
      <w:r w:rsidR="004E3ECC">
        <w:rPr>
          <w:rStyle w:val="Appelnotedebasdep"/>
          <w:lang w:val="fr-BE"/>
        </w:rPr>
        <w:footnoteReference w:id="18"/>
      </w:r>
      <w:r>
        <w:rPr>
          <w:lang w:val="fr-BE"/>
        </w:rPr>
        <w:t>.</w:t>
      </w:r>
      <w:r w:rsidR="004E3ECC">
        <w:rPr>
          <w:lang w:val="fr-BE"/>
        </w:rPr>
        <w:t xml:space="preserve"> Je n’ai rien lu à ce sujet dans le monde francophone, même comme hypothèse.</w:t>
      </w:r>
      <w:r w:rsidR="007C6D7D">
        <w:rPr>
          <w:lang w:val="fr-BE"/>
        </w:rPr>
        <w:t xml:space="preserve"> Ce serait profitable pour tous de bâtir une telle formation en lien avec des facultés de théologie des universités catholiques francophones </w:t>
      </w:r>
      <w:r w:rsidR="00E06C4F">
        <w:rPr>
          <w:lang w:val="fr-BE"/>
        </w:rPr>
        <w:t xml:space="preserve">en Afrique et </w:t>
      </w:r>
      <w:r w:rsidR="007C6D7D">
        <w:rPr>
          <w:lang w:val="fr-BE"/>
        </w:rPr>
        <w:t xml:space="preserve">à Madagascar. </w:t>
      </w:r>
      <w:r w:rsidR="002143ED">
        <w:rPr>
          <w:lang w:val="fr-BE"/>
        </w:rPr>
        <w:t>Mais là n’est plus notre sujet.</w:t>
      </w:r>
    </w:p>
    <w:p w14:paraId="12AAB8FA" w14:textId="332DFF58" w:rsidR="009C6CFD" w:rsidRDefault="009C6CFD" w:rsidP="002E31C2">
      <w:pPr>
        <w:pStyle w:val="Titre2"/>
        <w:rPr>
          <w:lang w:val="fr-BE"/>
        </w:rPr>
      </w:pPr>
      <w:bookmarkStart w:id="5" w:name="_Toc113288000"/>
      <w:r>
        <w:rPr>
          <w:lang w:val="fr-BE"/>
        </w:rPr>
        <w:t xml:space="preserve">Les grands </w:t>
      </w:r>
      <w:r w:rsidR="00641CEF">
        <w:rPr>
          <w:lang w:val="fr-BE"/>
        </w:rPr>
        <w:t>« absents »</w:t>
      </w:r>
      <w:r>
        <w:rPr>
          <w:lang w:val="fr-BE"/>
        </w:rPr>
        <w:t> : les bénéficiaires de ces ministres</w:t>
      </w:r>
      <w:bookmarkEnd w:id="5"/>
    </w:p>
    <w:p w14:paraId="62614B63" w14:textId="7EEE02B2" w:rsidR="009C6CFD" w:rsidRDefault="009C6CFD" w:rsidP="002E31C2">
      <w:pPr>
        <w:rPr>
          <w:lang w:val="fr-BE" w:eastAsia="en-US"/>
        </w:rPr>
      </w:pPr>
      <w:r>
        <w:rPr>
          <w:lang w:val="fr-BE" w:eastAsia="en-US"/>
        </w:rPr>
        <w:t xml:space="preserve">Les </w:t>
      </w:r>
      <w:r w:rsidR="00641CEF">
        <w:rPr>
          <w:lang w:val="fr-BE" w:eastAsia="en-US"/>
        </w:rPr>
        <w:t>« absents »</w:t>
      </w:r>
      <w:r>
        <w:rPr>
          <w:lang w:val="fr-BE" w:eastAsia="en-US"/>
        </w:rPr>
        <w:t xml:space="preserve"> des textes de théologie ou de responsables ecclésiaux</w:t>
      </w:r>
      <w:r w:rsidR="00F12F6C">
        <w:rPr>
          <w:lang w:val="fr-BE" w:eastAsia="en-US"/>
        </w:rPr>
        <w:t xml:space="preserve"> </w:t>
      </w:r>
      <w:r>
        <w:rPr>
          <w:lang w:val="fr-BE" w:eastAsia="en-US"/>
        </w:rPr>
        <w:t>sont les bénéficiaires des actions pastorales de ces prêtres</w:t>
      </w:r>
      <w:r w:rsidR="00C23B04">
        <w:rPr>
          <w:rStyle w:val="Appelnotedebasdep"/>
          <w:lang w:val="fr-BE" w:eastAsia="en-US"/>
        </w:rPr>
        <w:footnoteReference w:id="19"/>
      </w:r>
      <w:r>
        <w:rPr>
          <w:lang w:val="fr-BE" w:eastAsia="en-US"/>
        </w:rPr>
        <w:t>. Nulle part, on ne demande leur avis </w:t>
      </w:r>
      <w:r w:rsidR="00F12F6C">
        <w:rPr>
          <w:lang w:val="fr-BE" w:eastAsia="en-US"/>
        </w:rPr>
        <w:t xml:space="preserve">aux fidèles ni aux communautés paroissiales </w:t>
      </w:r>
      <w:r>
        <w:rPr>
          <w:lang w:val="fr-BE" w:eastAsia="en-US"/>
        </w:rPr>
        <w:t xml:space="preserve">: ni avant, ni pendant, ni après. </w:t>
      </w:r>
      <w:r w:rsidR="004964E5">
        <w:rPr>
          <w:lang w:val="fr-BE" w:eastAsia="en-US"/>
        </w:rPr>
        <w:t>Peut-être</w:t>
      </w:r>
      <w:r>
        <w:rPr>
          <w:lang w:val="fr-BE" w:eastAsia="en-US"/>
        </w:rPr>
        <w:t xml:space="preserve"> cela se fait-il </w:t>
      </w:r>
      <w:r w:rsidR="004964E5">
        <w:rPr>
          <w:lang w:val="fr-BE" w:eastAsia="en-US"/>
        </w:rPr>
        <w:t xml:space="preserve">parfois </w:t>
      </w:r>
      <w:r>
        <w:rPr>
          <w:lang w:val="fr-BE" w:eastAsia="en-US"/>
        </w:rPr>
        <w:t xml:space="preserve">au niveau local par des doyens ou des vicaires épiscopaux, mais cela ne transparait pas dans la documentation rassemblée. </w:t>
      </w:r>
      <w:r w:rsidR="00F12F6C">
        <w:rPr>
          <w:lang w:val="fr-BE" w:eastAsia="en-US"/>
        </w:rPr>
        <w:t>L’avis des collaborateurs et collaboratrices (diacres, agents pastoraux laïcs, catéchistes, sacristains et sacristines, animateurs et animatrices liturgiques, etc.) n’est pas sollicité non plus.</w:t>
      </w:r>
    </w:p>
    <w:p w14:paraId="52690995" w14:textId="1386A790" w:rsidR="006C5994" w:rsidRDefault="009C6CFD" w:rsidP="002E31C2">
      <w:pPr>
        <w:rPr>
          <w:lang w:val="fr-BE" w:eastAsia="en-US"/>
        </w:rPr>
      </w:pPr>
      <w:r>
        <w:rPr>
          <w:lang w:val="fr-BE" w:eastAsia="en-US"/>
        </w:rPr>
        <w:t xml:space="preserve">Dans la </w:t>
      </w:r>
      <w:r>
        <w:rPr>
          <w:i/>
          <w:lang w:val="fr-BE" w:eastAsia="en-US"/>
        </w:rPr>
        <w:t xml:space="preserve">Charte pour l’accueil des prêtres </w:t>
      </w:r>
      <w:proofErr w:type="spellStart"/>
      <w:r>
        <w:rPr>
          <w:i/>
          <w:lang w:val="fr-BE" w:eastAsia="en-US"/>
        </w:rPr>
        <w:t>Fidei</w:t>
      </w:r>
      <w:proofErr w:type="spellEnd"/>
      <w:r>
        <w:rPr>
          <w:i/>
          <w:lang w:val="fr-BE" w:eastAsia="en-US"/>
        </w:rPr>
        <w:t xml:space="preserve"> </w:t>
      </w:r>
      <w:proofErr w:type="spellStart"/>
      <w:r>
        <w:rPr>
          <w:i/>
          <w:lang w:val="fr-BE" w:eastAsia="en-US"/>
        </w:rPr>
        <w:t>Donum</w:t>
      </w:r>
      <w:proofErr w:type="spellEnd"/>
      <w:r>
        <w:rPr>
          <w:i/>
          <w:lang w:val="fr-BE" w:eastAsia="en-US"/>
        </w:rPr>
        <w:t xml:space="preserve"> dans les diocèses </w:t>
      </w:r>
      <w:r w:rsidRPr="009C6CFD">
        <w:rPr>
          <w:i/>
          <w:lang w:val="fr-BE" w:eastAsia="en-US"/>
        </w:rPr>
        <w:t>français</w:t>
      </w:r>
      <w:r w:rsidRPr="009C6CFD">
        <w:rPr>
          <w:rStyle w:val="Appelnotedebasdep"/>
          <w:lang w:val="fr-BE" w:eastAsia="en-US"/>
        </w:rPr>
        <w:footnoteReference w:id="20"/>
      </w:r>
      <w:r>
        <w:rPr>
          <w:lang w:val="fr-BE" w:eastAsia="en-US"/>
        </w:rPr>
        <w:t xml:space="preserve">, beaucoup de détails sont précisés pour encadrer </w:t>
      </w:r>
      <w:r w:rsidR="000E5CE8">
        <w:rPr>
          <w:lang w:val="fr-BE" w:eastAsia="en-US"/>
        </w:rPr>
        <w:t>l’</w:t>
      </w:r>
      <w:r>
        <w:rPr>
          <w:lang w:val="fr-BE" w:eastAsia="en-US"/>
        </w:rPr>
        <w:t xml:space="preserve">échange entre diocèses. L’attention aux bénéficiaires est </w:t>
      </w:r>
      <w:r w:rsidR="006C5994">
        <w:rPr>
          <w:lang w:val="fr-BE" w:eastAsia="en-US"/>
        </w:rPr>
        <w:t>mentionnée, mais succinctement</w:t>
      </w:r>
      <w:r w:rsidR="00E06C4F">
        <w:rPr>
          <w:lang w:val="fr-BE" w:eastAsia="en-US"/>
        </w:rPr>
        <w:t>,</w:t>
      </w:r>
      <w:r w:rsidR="006C5994">
        <w:rPr>
          <w:lang w:val="fr-BE" w:eastAsia="en-US"/>
        </w:rPr>
        <w:t xml:space="preserve"> et orientée vers le prêtre :</w:t>
      </w:r>
    </w:p>
    <w:p w14:paraId="1B43AE5E" w14:textId="2CA81C57" w:rsidR="006C5994" w:rsidRDefault="006C5994" w:rsidP="002E31C2">
      <w:pPr>
        <w:pStyle w:val="Citationlongue"/>
        <w:rPr>
          <w:lang w:val="fr-BE" w:eastAsia="en-US"/>
        </w:rPr>
      </w:pPr>
      <w:r>
        <w:rPr>
          <w:lang w:val="fr-BE" w:eastAsia="en-US"/>
        </w:rPr>
        <w:t xml:space="preserve">« 2. Pour améliorer l’accueil réciproque, l’évêque veille à la préparation des communautés locales et des acteurs pastoraux qui collaboreront avec le prêtre </w:t>
      </w:r>
      <w:proofErr w:type="spellStart"/>
      <w:r>
        <w:rPr>
          <w:lang w:val="fr-BE" w:eastAsia="en-US"/>
        </w:rPr>
        <w:t>fidei</w:t>
      </w:r>
      <w:proofErr w:type="spellEnd"/>
      <w:r>
        <w:rPr>
          <w:lang w:val="fr-BE" w:eastAsia="en-US"/>
        </w:rPr>
        <w:t xml:space="preserve"> </w:t>
      </w:r>
      <w:proofErr w:type="spellStart"/>
      <w:r>
        <w:rPr>
          <w:lang w:val="fr-BE" w:eastAsia="en-US"/>
        </w:rPr>
        <w:t>donum</w:t>
      </w:r>
      <w:proofErr w:type="spellEnd"/>
      <w:r>
        <w:rPr>
          <w:lang w:val="fr-BE" w:eastAsia="en-US"/>
        </w:rPr>
        <w:t>. »</w:t>
      </w:r>
    </w:p>
    <w:p w14:paraId="18BBA292" w14:textId="3D4E8A2E" w:rsidR="006C5994" w:rsidRDefault="009C6CFD" w:rsidP="002E31C2">
      <w:pPr>
        <w:rPr>
          <w:lang w:val="fr-BE" w:eastAsia="en-US"/>
        </w:rPr>
      </w:pPr>
      <w:r>
        <w:rPr>
          <w:lang w:val="fr-BE" w:eastAsia="en-US"/>
        </w:rPr>
        <w:t xml:space="preserve">  </w:t>
      </w:r>
      <w:r w:rsidR="004964E5">
        <w:rPr>
          <w:lang w:val="fr-BE" w:eastAsia="en-US"/>
        </w:rPr>
        <w:t xml:space="preserve">Il ne semble pas que </w:t>
      </w:r>
      <w:r w:rsidR="006C5994">
        <w:rPr>
          <w:lang w:val="fr-BE" w:eastAsia="en-US"/>
        </w:rPr>
        <w:t xml:space="preserve">ce soit une pratique courante. Les responsables diocésains attendent surtout des paroissiens et paroissiennes une attitude ouverte et accueillante. Par exemple, </w:t>
      </w:r>
      <w:r w:rsidR="0075174A">
        <w:rPr>
          <w:lang w:val="fr-BE" w:eastAsia="en-US"/>
        </w:rPr>
        <w:t xml:space="preserve">dans </w:t>
      </w:r>
      <w:r w:rsidR="006C5994">
        <w:rPr>
          <w:lang w:val="fr-BE" w:eastAsia="en-US"/>
        </w:rPr>
        <w:t xml:space="preserve">le </w:t>
      </w:r>
      <w:r w:rsidR="006C5994">
        <w:rPr>
          <w:i/>
          <w:lang w:val="fr-BE" w:eastAsia="en-US"/>
        </w:rPr>
        <w:t xml:space="preserve">Vade </w:t>
      </w:r>
      <w:proofErr w:type="spellStart"/>
      <w:r w:rsidR="006C5994">
        <w:rPr>
          <w:i/>
          <w:lang w:val="fr-BE" w:eastAsia="en-US"/>
        </w:rPr>
        <w:t>mecum</w:t>
      </w:r>
      <w:proofErr w:type="spellEnd"/>
      <w:r w:rsidR="006C5994">
        <w:rPr>
          <w:i/>
          <w:lang w:val="fr-BE" w:eastAsia="en-US"/>
        </w:rPr>
        <w:t xml:space="preserve"> </w:t>
      </w:r>
      <w:r w:rsidR="006C5994">
        <w:rPr>
          <w:lang w:val="fr-BE" w:eastAsia="en-US"/>
        </w:rPr>
        <w:t>d</w:t>
      </w:r>
      <w:r w:rsidR="004964E5">
        <w:rPr>
          <w:lang w:val="fr-BE" w:eastAsia="en-US"/>
        </w:rPr>
        <w:t>u diocèse de</w:t>
      </w:r>
      <w:r w:rsidR="006C5994">
        <w:rPr>
          <w:lang w:val="fr-BE" w:eastAsia="en-US"/>
        </w:rPr>
        <w:t xml:space="preserve"> Nancy</w:t>
      </w:r>
      <w:r w:rsidR="007D4593">
        <w:rPr>
          <w:lang w:val="fr-BE" w:eastAsia="en-US"/>
        </w:rPr>
        <w:t>, deux pages de conseils incit</w:t>
      </w:r>
      <w:r w:rsidR="00641CEF">
        <w:rPr>
          <w:lang w:val="fr-BE" w:eastAsia="en-US"/>
        </w:rPr>
        <w:t>e</w:t>
      </w:r>
      <w:r w:rsidR="007D4593">
        <w:rPr>
          <w:lang w:val="fr-BE" w:eastAsia="en-US"/>
        </w:rPr>
        <w:t xml:space="preserve">nt à la </w:t>
      </w:r>
      <w:r w:rsidR="007D4593">
        <w:rPr>
          <w:lang w:val="fr-BE" w:eastAsia="en-US"/>
        </w:rPr>
        <w:lastRenderedPageBreak/>
        <w:t>bienveillance</w:t>
      </w:r>
      <w:r w:rsidR="00E06C4F">
        <w:rPr>
          <w:lang w:val="fr-BE" w:eastAsia="en-US"/>
        </w:rPr>
        <w:t xml:space="preserve"> –</w:t>
      </w:r>
      <w:r w:rsidR="007D4593">
        <w:rPr>
          <w:lang w:val="fr-BE" w:eastAsia="en-US"/>
        </w:rPr>
        <w:t xml:space="preserve"> avec parfois des accents moralisateurs</w:t>
      </w:r>
      <w:r w:rsidR="00E06C4F">
        <w:rPr>
          <w:lang w:val="fr-BE" w:eastAsia="en-US"/>
        </w:rPr>
        <w:t xml:space="preserve"> –</w:t>
      </w:r>
      <w:r w:rsidR="007D4593">
        <w:rPr>
          <w:lang w:val="fr-BE" w:eastAsia="en-US"/>
        </w:rPr>
        <w:t xml:space="preserve"> et </w:t>
      </w:r>
      <w:r w:rsidR="004964E5">
        <w:rPr>
          <w:lang w:val="fr-BE" w:eastAsia="en-US"/>
        </w:rPr>
        <w:t xml:space="preserve">indiquent </w:t>
      </w:r>
      <w:r w:rsidR="007D4593">
        <w:rPr>
          <w:lang w:val="fr-BE" w:eastAsia="en-US"/>
        </w:rPr>
        <w:t>des suggestions pratiques. Cela rejoint le mot initial de l’évêque au début du document :</w:t>
      </w:r>
    </w:p>
    <w:p w14:paraId="1C0449E3" w14:textId="00EB4403" w:rsidR="007D4593" w:rsidRDefault="007D4593" w:rsidP="002E31C2">
      <w:pPr>
        <w:pStyle w:val="Citationlongue"/>
        <w:rPr>
          <w:lang w:val="fr-BE" w:eastAsia="en-US"/>
        </w:rPr>
      </w:pPr>
      <w:r>
        <w:rPr>
          <w:lang w:val="fr-BE" w:eastAsia="en-US"/>
        </w:rPr>
        <w:t>« </w:t>
      </w:r>
      <w:r w:rsidRPr="007D4593">
        <w:rPr>
          <w:lang w:val="fr-BE" w:eastAsia="en-US"/>
        </w:rPr>
        <w:t xml:space="preserve">Que chaque communauté en charge d’accueillir ce pasteur, si précieux pour nos communautés, le fasse avec toute sa gentillesse, sa charité et son </w:t>
      </w:r>
      <w:r>
        <w:rPr>
          <w:lang w:val="fr-BE" w:eastAsia="en-US"/>
        </w:rPr>
        <w:t>cœur</w:t>
      </w:r>
      <w:r w:rsidRPr="007D4593">
        <w:rPr>
          <w:lang w:val="fr-BE" w:eastAsia="en-US"/>
        </w:rPr>
        <w:t xml:space="preserve">, ce dont je ne doute pas, voilà mon </w:t>
      </w:r>
      <w:r>
        <w:rPr>
          <w:lang w:val="fr-BE" w:eastAsia="en-US"/>
        </w:rPr>
        <w:t xml:space="preserve">vœu </w:t>
      </w:r>
      <w:r w:rsidRPr="007D4593">
        <w:rPr>
          <w:lang w:val="fr-BE" w:eastAsia="en-US"/>
        </w:rPr>
        <w:t>le plus cher.</w:t>
      </w:r>
      <w:r>
        <w:rPr>
          <w:lang w:val="fr-BE" w:eastAsia="en-US"/>
        </w:rPr>
        <w:t xml:space="preserve"> </w:t>
      </w:r>
      <w:r w:rsidRPr="007D4593">
        <w:rPr>
          <w:lang w:val="fr-BE" w:eastAsia="en-US"/>
        </w:rPr>
        <w:t>Merci pour l’i</w:t>
      </w:r>
      <w:r>
        <w:rPr>
          <w:lang w:val="fr-BE" w:eastAsia="en-US"/>
        </w:rPr>
        <w:t>mplication de toutes et de tous. » (</w:t>
      </w:r>
      <w:proofErr w:type="gramStart"/>
      <w:r>
        <w:rPr>
          <w:lang w:val="fr-BE" w:eastAsia="en-US"/>
        </w:rPr>
        <w:t>p.</w:t>
      </w:r>
      <w:proofErr w:type="gramEnd"/>
      <w:r>
        <w:rPr>
          <w:lang w:val="fr-BE" w:eastAsia="en-US"/>
        </w:rPr>
        <w:t xml:space="preserve"> 7)</w:t>
      </w:r>
    </w:p>
    <w:p w14:paraId="4C4E1D79" w14:textId="77777777" w:rsidR="00641CEF" w:rsidRDefault="007D4593" w:rsidP="002E31C2">
      <w:pPr>
        <w:rPr>
          <w:lang w:val="fr-BE" w:eastAsia="en-US"/>
        </w:rPr>
      </w:pPr>
      <w:r>
        <w:rPr>
          <w:lang w:val="fr-BE" w:eastAsia="en-US"/>
        </w:rPr>
        <w:t xml:space="preserve">On pourrait caricaturer </w:t>
      </w:r>
      <w:r w:rsidR="00F12F6C">
        <w:rPr>
          <w:lang w:val="fr-BE" w:eastAsia="en-US"/>
        </w:rPr>
        <w:t xml:space="preserve">le discours pastoral </w:t>
      </w:r>
      <w:r w:rsidR="00212BAE">
        <w:rPr>
          <w:lang w:val="fr-BE" w:eastAsia="en-US"/>
        </w:rPr>
        <w:t>ainsi : « ne vous inquiétez pas pour l’avenir, on s’occupe de vous ; soyez gentils ».</w:t>
      </w:r>
      <w:r w:rsidR="00385AC1">
        <w:rPr>
          <w:lang w:val="fr-BE" w:eastAsia="en-US"/>
        </w:rPr>
        <w:t xml:space="preserve"> </w:t>
      </w:r>
    </w:p>
    <w:p w14:paraId="6C7086D9" w14:textId="44E8493E" w:rsidR="006C5994" w:rsidRDefault="00385AC1" w:rsidP="002E31C2">
      <w:pPr>
        <w:rPr>
          <w:lang w:val="fr-BE" w:eastAsia="en-US"/>
        </w:rPr>
      </w:pPr>
      <w:r>
        <w:rPr>
          <w:lang w:val="fr-BE" w:eastAsia="en-US"/>
        </w:rPr>
        <w:t xml:space="preserve">  </w:t>
      </w:r>
    </w:p>
    <w:p w14:paraId="7C2CBDB2" w14:textId="0D593E34" w:rsidR="00641CEF" w:rsidRDefault="00212BAE" w:rsidP="002E31C2">
      <w:pPr>
        <w:rPr>
          <w:lang w:val="fr-BE" w:eastAsia="en-US"/>
        </w:rPr>
      </w:pPr>
      <w:r>
        <w:rPr>
          <w:lang w:val="fr-BE" w:eastAsia="en-US"/>
        </w:rPr>
        <w:t>Toute autre est la tonalité des orientations publiées par les diocèses allemands. Elle est très « contractuelle », focalisée sur les droits et les devoirs des prêtres venus d’ailleurs. Dans celles du diocèse de Bamberg</w:t>
      </w:r>
      <w:r w:rsidR="000E5CE8">
        <w:rPr>
          <w:lang w:val="fr-BE" w:eastAsia="en-US"/>
        </w:rPr>
        <w:t xml:space="preserve"> de 2021</w:t>
      </w:r>
      <w:r>
        <w:rPr>
          <w:lang w:val="fr-BE" w:eastAsia="en-US"/>
        </w:rPr>
        <w:t xml:space="preserve">, les bénéficiaires sont « absents » de la procédure d’insertion dans le diocèse. Dans l’évaluation de </w:t>
      </w:r>
      <w:r w:rsidR="000E5CE8">
        <w:rPr>
          <w:lang w:val="fr-BE" w:eastAsia="en-US"/>
        </w:rPr>
        <w:t>la</w:t>
      </w:r>
      <w:r>
        <w:rPr>
          <w:lang w:val="fr-BE" w:eastAsia="en-US"/>
        </w:rPr>
        <w:t xml:space="preserve"> formation </w:t>
      </w:r>
      <w:r w:rsidR="004964E5">
        <w:rPr>
          <w:lang w:val="fr-BE" w:eastAsia="en-US"/>
        </w:rPr>
        <w:t xml:space="preserve">initiale </w:t>
      </w:r>
      <w:r>
        <w:rPr>
          <w:lang w:val="fr-BE" w:eastAsia="en-US"/>
        </w:rPr>
        <w:t xml:space="preserve">étalée sur quatre années, </w:t>
      </w:r>
      <w:r w:rsidR="000E5CE8">
        <w:rPr>
          <w:lang w:val="fr-BE" w:eastAsia="en-US"/>
        </w:rPr>
        <w:t>les prêtres</w:t>
      </w:r>
      <w:r>
        <w:rPr>
          <w:lang w:val="fr-BE" w:eastAsia="en-US"/>
        </w:rPr>
        <w:t xml:space="preserve"> doivent faire la preuve de leur capacité pastorale</w:t>
      </w:r>
      <w:r w:rsidR="006439AB">
        <w:rPr>
          <w:lang w:val="fr-BE" w:eastAsia="en-US"/>
        </w:rPr>
        <w:t>. Les seules personnes mentionnées sont les autres agents pastoraux du diocèse, sous le mode d’une disponibilité et d’une capacité à travailler avec eux et elles</w:t>
      </w:r>
      <w:r w:rsidR="006439AB">
        <w:rPr>
          <w:rStyle w:val="Appelnotedebasdep"/>
          <w:lang w:val="fr-BE" w:eastAsia="en-US"/>
        </w:rPr>
        <w:footnoteReference w:id="21"/>
      </w:r>
      <w:r w:rsidR="006439AB">
        <w:rPr>
          <w:lang w:val="fr-BE" w:eastAsia="en-US"/>
        </w:rPr>
        <w:t>.</w:t>
      </w:r>
      <w:r w:rsidR="00A66DF1">
        <w:rPr>
          <w:lang w:val="fr-BE" w:eastAsia="en-US"/>
        </w:rPr>
        <w:t xml:space="preserve"> </w:t>
      </w:r>
    </w:p>
    <w:p w14:paraId="4C142451" w14:textId="2220126B" w:rsidR="00212BAE" w:rsidRDefault="00784F9A" w:rsidP="002E31C2">
      <w:pPr>
        <w:rPr>
          <w:lang w:val="fr-BE" w:eastAsia="en-US"/>
        </w:rPr>
      </w:pPr>
      <w:r>
        <w:rPr>
          <w:lang w:val="fr-BE" w:eastAsia="en-US"/>
        </w:rPr>
        <w:t xml:space="preserve">En tout cas, </w:t>
      </w:r>
      <w:r w:rsidR="00A66DF1">
        <w:rPr>
          <w:lang w:val="fr-BE" w:eastAsia="en-US"/>
        </w:rPr>
        <w:t xml:space="preserve">à ma connaissance, les communautés concernées ne sont pas </w:t>
      </w:r>
      <w:r w:rsidR="00E06C4F">
        <w:rPr>
          <w:lang w:val="fr-BE" w:eastAsia="en-US"/>
        </w:rPr>
        <w:t>vraiment</w:t>
      </w:r>
      <w:r w:rsidR="00A66DF1">
        <w:rPr>
          <w:lang w:val="fr-BE" w:eastAsia="en-US"/>
        </w:rPr>
        <w:t xml:space="preserve"> consultées et participent </w:t>
      </w:r>
      <w:r w:rsidR="00E06C4F">
        <w:rPr>
          <w:lang w:val="fr-BE" w:eastAsia="en-US"/>
        </w:rPr>
        <w:t xml:space="preserve">peu ou </w:t>
      </w:r>
      <w:r w:rsidR="00A66DF1">
        <w:rPr>
          <w:lang w:val="fr-BE" w:eastAsia="en-US"/>
        </w:rPr>
        <w:t xml:space="preserve">pas au discernement ecclésial. </w:t>
      </w:r>
      <w:r w:rsidR="00E06C4F">
        <w:rPr>
          <w:lang w:val="fr-BE" w:eastAsia="en-US"/>
        </w:rPr>
        <w:t>Notons toutefois dans le diocèse de Limbourg, la nomination récente de deux prêtres indiens comme responsables d’unité pastorale, après une consultation. Ce discernement</w:t>
      </w:r>
      <w:r w:rsidR="00A66DF1">
        <w:rPr>
          <w:lang w:val="fr-BE" w:eastAsia="en-US"/>
        </w:rPr>
        <w:t xml:space="preserve"> ne devrait-il pas être </w:t>
      </w:r>
      <w:r w:rsidR="00E06C4F">
        <w:rPr>
          <w:lang w:val="fr-BE" w:eastAsia="en-US"/>
        </w:rPr>
        <w:t xml:space="preserve">plus synodal et </w:t>
      </w:r>
      <w:r w:rsidR="00A66DF1">
        <w:rPr>
          <w:lang w:val="fr-BE" w:eastAsia="en-US"/>
        </w:rPr>
        <w:t xml:space="preserve">mené de manière </w:t>
      </w:r>
      <w:r w:rsidR="00E06C4F">
        <w:rPr>
          <w:lang w:val="fr-BE" w:eastAsia="en-US"/>
        </w:rPr>
        <w:t>systématique</w:t>
      </w:r>
      <w:r w:rsidR="00991449">
        <w:rPr>
          <w:lang w:val="fr-BE" w:eastAsia="en-US"/>
        </w:rPr>
        <w:t xml:space="preserve">, </w:t>
      </w:r>
      <w:bookmarkStart w:id="6" w:name="_Hlk113286532"/>
      <w:r w:rsidR="00991449">
        <w:rPr>
          <w:lang w:val="fr-BE" w:eastAsia="en-US"/>
        </w:rPr>
        <w:t>y compris en y associant</w:t>
      </w:r>
      <w:r w:rsidR="00A66DF1">
        <w:rPr>
          <w:lang w:val="fr-BE" w:eastAsia="en-US"/>
        </w:rPr>
        <w:t> </w:t>
      </w:r>
      <w:r w:rsidR="00991449">
        <w:rPr>
          <w:lang w:val="fr-BE" w:eastAsia="en-US"/>
        </w:rPr>
        <w:t xml:space="preserve">des prêtres venus d’ailleurs déjà expérimentés </w:t>
      </w:r>
      <w:bookmarkEnd w:id="6"/>
      <w:r w:rsidR="00A66DF1">
        <w:rPr>
          <w:lang w:val="fr-BE" w:eastAsia="en-US"/>
        </w:rPr>
        <w:t>?</w:t>
      </w:r>
    </w:p>
    <w:p w14:paraId="40C0FBC2" w14:textId="0529AD99" w:rsidR="00FB65EA" w:rsidRDefault="00F91BB3" w:rsidP="002E31C2">
      <w:pPr>
        <w:pStyle w:val="Titre2"/>
        <w:rPr>
          <w:lang w:val="fr-BE"/>
        </w:rPr>
      </w:pPr>
      <w:bookmarkStart w:id="7" w:name="_Toc113288001"/>
      <w:r>
        <w:rPr>
          <w:lang w:val="fr-BE"/>
        </w:rPr>
        <w:t xml:space="preserve">Un </w:t>
      </w:r>
      <w:r w:rsidR="00311D93">
        <w:rPr>
          <w:lang w:val="fr-BE"/>
        </w:rPr>
        <w:t xml:space="preserve">questionnement </w:t>
      </w:r>
      <w:r w:rsidR="007A6EF8">
        <w:rPr>
          <w:lang w:val="fr-BE"/>
        </w:rPr>
        <w:t>désormais</w:t>
      </w:r>
      <w:r>
        <w:rPr>
          <w:lang w:val="fr-BE"/>
        </w:rPr>
        <w:t xml:space="preserve"> </w:t>
      </w:r>
      <w:r w:rsidR="009C6CFD">
        <w:rPr>
          <w:lang w:val="fr-BE"/>
        </w:rPr>
        <w:t>élargi</w:t>
      </w:r>
      <w:r>
        <w:rPr>
          <w:lang w:val="fr-BE"/>
        </w:rPr>
        <w:t>, mais limité à la complexification du presbyterium</w:t>
      </w:r>
      <w:bookmarkEnd w:id="7"/>
    </w:p>
    <w:p w14:paraId="5561D651" w14:textId="474925FA" w:rsidR="00311D93" w:rsidRDefault="009521C6" w:rsidP="002E31C2">
      <w:pPr>
        <w:rPr>
          <w:lang w:val="fr-BE" w:eastAsia="en-US"/>
        </w:rPr>
      </w:pPr>
      <w:r>
        <w:rPr>
          <w:lang w:val="fr-BE" w:eastAsia="en-US"/>
        </w:rPr>
        <w:t xml:space="preserve">Dans son article important sur « Les transitions du presbytérat diocésain en France », l’ecclésiologue Christian </w:t>
      </w:r>
      <w:proofErr w:type="spellStart"/>
      <w:r>
        <w:rPr>
          <w:lang w:val="fr-BE" w:eastAsia="en-US"/>
        </w:rPr>
        <w:t>Delarbre</w:t>
      </w:r>
      <w:proofErr w:type="spellEnd"/>
      <w:r>
        <w:rPr>
          <w:lang w:val="fr-BE" w:eastAsia="en-US"/>
        </w:rPr>
        <w:t xml:space="preserve">, </w:t>
      </w:r>
      <w:r w:rsidR="003D428F">
        <w:rPr>
          <w:lang w:val="fr-BE" w:eastAsia="en-US"/>
        </w:rPr>
        <w:t xml:space="preserve">devenu depuis </w:t>
      </w:r>
      <w:r>
        <w:rPr>
          <w:lang w:val="fr-BE" w:eastAsia="en-US"/>
        </w:rPr>
        <w:t>archevêque d’Aix-en-Provence</w:t>
      </w:r>
      <w:r w:rsidR="00783D16">
        <w:rPr>
          <w:lang w:val="fr-BE" w:eastAsia="en-US"/>
        </w:rPr>
        <w:t>, démontre</w:t>
      </w:r>
      <w:r>
        <w:rPr>
          <w:lang w:val="fr-BE" w:eastAsia="en-US"/>
        </w:rPr>
        <w:t xml:space="preserve"> </w:t>
      </w:r>
      <w:r w:rsidR="00783D16">
        <w:rPr>
          <w:lang w:val="fr-BE" w:eastAsia="en-US"/>
        </w:rPr>
        <w:t xml:space="preserve">la diversité croissante du </w:t>
      </w:r>
      <w:r>
        <w:rPr>
          <w:lang w:val="fr-BE" w:eastAsia="en-US"/>
        </w:rPr>
        <w:t>presbyterium</w:t>
      </w:r>
      <w:r w:rsidR="00783D16">
        <w:rPr>
          <w:lang w:val="fr-BE" w:eastAsia="en-US"/>
        </w:rPr>
        <w:t xml:space="preserve"> et les conséquences pour la vie des </w:t>
      </w:r>
      <w:r w:rsidR="00783D16">
        <w:rPr>
          <w:lang w:val="fr-BE" w:eastAsia="en-US"/>
        </w:rPr>
        <w:lastRenderedPageBreak/>
        <w:t>prêtres</w:t>
      </w:r>
      <w:r w:rsidR="00783D16">
        <w:rPr>
          <w:rStyle w:val="Appelnotedebasdep"/>
          <w:lang w:val="fr-BE" w:eastAsia="en-US"/>
        </w:rPr>
        <w:footnoteReference w:id="22"/>
      </w:r>
      <w:r>
        <w:rPr>
          <w:lang w:val="fr-BE" w:eastAsia="en-US"/>
        </w:rPr>
        <w:t>.</w:t>
      </w:r>
      <w:r w:rsidR="00783D16">
        <w:rPr>
          <w:lang w:val="fr-BE" w:eastAsia="en-US"/>
        </w:rPr>
        <w:t xml:space="preserve"> Les prêtres venus d’ailleurs ne sont pas les seuls acteurs de cette diversité. Une mobilité croissante des prêtres, notamment liés à des communautés</w:t>
      </w:r>
      <w:r w:rsidR="007A6EF8">
        <w:rPr>
          <w:lang w:val="fr-BE" w:eastAsia="en-US"/>
        </w:rPr>
        <w:t xml:space="preserve"> </w:t>
      </w:r>
      <w:proofErr w:type="spellStart"/>
      <w:r w:rsidR="007A6EF8">
        <w:rPr>
          <w:lang w:val="fr-BE" w:eastAsia="en-US"/>
        </w:rPr>
        <w:t>supradiocésaines</w:t>
      </w:r>
      <w:proofErr w:type="spellEnd"/>
      <w:r w:rsidR="00783D16">
        <w:rPr>
          <w:lang w:val="fr-BE" w:eastAsia="en-US"/>
        </w:rPr>
        <w:t xml:space="preserve">, accélère le phénomène. </w:t>
      </w:r>
      <w:r w:rsidR="00311D93">
        <w:rPr>
          <w:lang w:val="fr-BE" w:eastAsia="en-US"/>
        </w:rPr>
        <w:t xml:space="preserve">Christian </w:t>
      </w:r>
      <w:proofErr w:type="spellStart"/>
      <w:r w:rsidR="00311D93">
        <w:rPr>
          <w:lang w:val="fr-BE" w:eastAsia="en-US"/>
        </w:rPr>
        <w:t>Delarbre</w:t>
      </w:r>
      <w:proofErr w:type="spellEnd"/>
      <w:r w:rsidR="00311D93">
        <w:rPr>
          <w:lang w:val="fr-BE" w:eastAsia="en-US"/>
        </w:rPr>
        <w:t xml:space="preserve"> évoque trois </w:t>
      </w:r>
      <w:r w:rsidR="0075174A">
        <w:rPr>
          <w:lang w:val="fr-BE" w:eastAsia="en-US"/>
        </w:rPr>
        <w:t xml:space="preserve">questions </w:t>
      </w:r>
      <w:r w:rsidR="00311D93">
        <w:rPr>
          <w:lang w:val="fr-BE" w:eastAsia="en-US"/>
        </w:rPr>
        <w:t>qui mériteraient d’être réfléchi</w:t>
      </w:r>
      <w:r w:rsidR="0075174A">
        <w:rPr>
          <w:lang w:val="fr-BE" w:eastAsia="en-US"/>
        </w:rPr>
        <w:t>e</w:t>
      </w:r>
      <w:r w:rsidR="00311D93">
        <w:rPr>
          <w:lang w:val="fr-BE" w:eastAsia="en-US"/>
        </w:rPr>
        <w:t>s</w:t>
      </w:r>
      <w:r w:rsidR="0075174A">
        <w:rPr>
          <w:lang w:val="fr-BE" w:eastAsia="en-US"/>
        </w:rPr>
        <w:t xml:space="preserve"> de manière globale</w:t>
      </w:r>
      <w:r w:rsidR="00311D93">
        <w:rPr>
          <w:lang w:val="fr-BE" w:eastAsia="en-US"/>
        </w:rPr>
        <w:t xml:space="preserve">, pour </w:t>
      </w:r>
      <w:r w:rsidR="000E5CE8">
        <w:rPr>
          <w:lang w:val="fr-BE" w:eastAsia="en-US"/>
        </w:rPr>
        <w:t>élargir</w:t>
      </w:r>
      <w:r w:rsidR="00311D93">
        <w:rPr>
          <w:lang w:val="fr-BE" w:eastAsia="en-US"/>
        </w:rPr>
        <w:t xml:space="preserve"> le seul focus sur les prêtres.</w:t>
      </w:r>
    </w:p>
    <w:p w14:paraId="2A8B6104" w14:textId="3B680D26" w:rsidR="00311D93" w:rsidRPr="00311D93" w:rsidRDefault="00311D93" w:rsidP="002E31C2">
      <w:pPr>
        <w:pStyle w:val="Citationlongue"/>
        <w:rPr>
          <w:lang w:val="fr-BE" w:eastAsia="en-US"/>
        </w:rPr>
      </w:pPr>
      <w:r>
        <w:rPr>
          <w:lang w:val="fr-BE" w:eastAsia="en-US"/>
        </w:rPr>
        <w:t>« </w:t>
      </w:r>
      <w:r w:rsidRPr="00311D93">
        <w:rPr>
          <w:lang w:val="fr-BE" w:eastAsia="en-US"/>
        </w:rPr>
        <w:t>• La lutte contre le cléricalisme, la diversité des agents pastoraux</w:t>
      </w:r>
      <w:r>
        <w:rPr>
          <w:lang w:val="fr-BE" w:eastAsia="en-US"/>
        </w:rPr>
        <w:t xml:space="preserve"> </w:t>
      </w:r>
      <w:r w:rsidRPr="00311D93">
        <w:rPr>
          <w:lang w:val="fr-BE" w:eastAsia="en-US"/>
        </w:rPr>
        <w:t>diacres et fidèles laïcs en mission, l’aspiration à une plus grande synodalité</w:t>
      </w:r>
      <w:r>
        <w:rPr>
          <w:lang w:val="fr-BE" w:eastAsia="en-US"/>
        </w:rPr>
        <w:t xml:space="preserve"> </w:t>
      </w:r>
      <w:r w:rsidRPr="00311D93">
        <w:rPr>
          <w:lang w:val="fr-BE" w:eastAsia="en-US"/>
        </w:rPr>
        <w:t>de l’Église.</w:t>
      </w:r>
    </w:p>
    <w:p w14:paraId="7834EE17" w14:textId="00FDCE31" w:rsidR="00311D93" w:rsidRPr="00311D93" w:rsidRDefault="00311D93" w:rsidP="002E31C2">
      <w:pPr>
        <w:pStyle w:val="Citationlongue"/>
        <w:rPr>
          <w:lang w:val="fr-BE" w:eastAsia="en-US"/>
        </w:rPr>
      </w:pPr>
      <w:r w:rsidRPr="00311D93">
        <w:rPr>
          <w:lang w:val="fr-BE" w:eastAsia="en-US"/>
        </w:rPr>
        <w:t>• Le questionnement sur la vie des prêtres, les inquiétudes sur leur</w:t>
      </w:r>
      <w:r>
        <w:rPr>
          <w:lang w:val="fr-BE" w:eastAsia="en-US"/>
        </w:rPr>
        <w:t xml:space="preserve"> </w:t>
      </w:r>
      <w:r w:rsidRPr="00311D93">
        <w:rPr>
          <w:lang w:val="fr-BE" w:eastAsia="en-US"/>
        </w:rPr>
        <w:t>équilibre de vie, les insistances sur la fraternité sacerdotale, les requêtes de</w:t>
      </w:r>
      <w:r>
        <w:rPr>
          <w:lang w:val="fr-BE" w:eastAsia="en-US"/>
        </w:rPr>
        <w:t xml:space="preserve"> </w:t>
      </w:r>
      <w:r w:rsidRPr="00311D93">
        <w:rPr>
          <w:lang w:val="fr-BE" w:eastAsia="en-US"/>
        </w:rPr>
        <w:t>vie communautaire.</w:t>
      </w:r>
    </w:p>
    <w:p w14:paraId="2B55C014" w14:textId="32DE3674" w:rsidR="00311D93" w:rsidRDefault="00311D93" w:rsidP="002E31C2">
      <w:pPr>
        <w:pStyle w:val="Citationlongue"/>
        <w:rPr>
          <w:lang w:val="fr-BE" w:eastAsia="en-US"/>
        </w:rPr>
      </w:pPr>
      <w:r w:rsidRPr="00311D93">
        <w:rPr>
          <w:lang w:val="fr-BE" w:eastAsia="en-US"/>
        </w:rPr>
        <w:t>• Les tentatives désormais largement plébiscitées et vulgarisées de</w:t>
      </w:r>
      <w:r>
        <w:rPr>
          <w:lang w:val="fr-BE" w:eastAsia="en-US"/>
        </w:rPr>
        <w:t xml:space="preserve"> ‟</w:t>
      </w:r>
      <w:r w:rsidRPr="00311D93">
        <w:rPr>
          <w:lang w:val="fr-BE" w:eastAsia="en-US"/>
        </w:rPr>
        <w:t>transformation mi</w:t>
      </w:r>
      <w:r>
        <w:rPr>
          <w:lang w:val="fr-BE" w:eastAsia="en-US"/>
        </w:rPr>
        <w:t>ssionnaire”</w:t>
      </w:r>
      <w:r w:rsidRPr="00311D93">
        <w:rPr>
          <w:lang w:val="fr-BE" w:eastAsia="en-US"/>
        </w:rPr>
        <w:t xml:space="preserve"> de la paroisse.</w:t>
      </w:r>
      <w:r>
        <w:rPr>
          <w:lang w:val="fr-BE" w:eastAsia="en-US"/>
        </w:rPr>
        <w:t> »</w:t>
      </w:r>
    </w:p>
    <w:p w14:paraId="6D1CAD09" w14:textId="0832BD73" w:rsidR="00C23B04" w:rsidRDefault="00E00190" w:rsidP="002E31C2">
      <w:pPr>
        <w:rPr>
          <w:lang w:val="fr-BE" w:eastAsia="en-US"/>
        </w:rPr>
      </w:pPr>
      <w:r>
        <w:rPr>
          <w:lang w:val="fr-BE" w:eastAsia="en-US"/>
        </w:rPr>
        <w:t xml:space="preserve">En 2019, Antoine </w:t>
      </w:r>
      <w:proofErr w:type="spellStart"/>
      <w:r>
        <w:rPr>
          <w:lang w:val="fr-BE" w:eastAsia="en-US"/>
        </w:rPr>
        <w:t>Sondag</w:t>
      </w:r>
      <w:proofErr w:type="spellEnd"/>
      <w:r w:rsidR="00003C64">
        <w:rPr>
          <w:lang w:val="fr-BE" w:eastAsia="en-US"/>
        </w:rPr>
        <w:t>, alors responsable du service Mission universelle de la Conférence des évêques de France,</w:t>
      </w:r>
      <w:r>
        <w:rPr>
          <w:lang w:val="fr-BE" w:eastAsia="en-US"/>
        </w:rPr>
        <w:t xml:space="preserve"> écrivait à propos de ce type de questions finalement non traitées comme il le faudrait :</w:t>
      </w:r>
    </w:p>
    <w:p w14:paraId="560B5B52" w14:textId="19E6C359" w:rsidR="00E00190" w:rsidRDefault="00E00190" w:rsidP="002E31C2">
      <w:pPr>
        <w:pStyle w:val="Citationlongue"/>
        <w:rPr>
          <w:lang w:val="fr-BE" w:eastAsia="en-US"/>
        </w:rPr>
      </w:pPr>
      <w:r>
        <w:t>« Faut-il enregistrer la fin de l’unité du presbyterium diocésain ? Peut-on envisager d’autres modes de gestion du clergé ? Autant de questions qui mériteraient d’être posées au niveau national, par la Conférence des Évêques ! Il faudrait pour cela apprendre à débattre, à se parler en vérité, à commencer par faire des statistiques pour parler en connaissance de cause. »</w:t>
      </w:r>
      <w:r>
        <w:rPr>
          <w:rStyle w:val="Appelnotedebasdep"/>
        </w:rPr>
        <w:footnoteReference w:id="23"/>
      </w:r>
    </w:p>
    <w:p w14:paraId="11411AAA" w14:textId="2F66757D" w:rsidR="00E01057" w:rsidRDefault="006918C2" w:rsidP="002E31C2">
      <w:pPr>
        <w:rPr>
          <w:lang w:val="fr-BE"/>
        </w:rPr>
      </w:pPr>
      <w:r>
        <w:rPr>
          <w:lang w:val="fr-BE" w:eastAsia="en-US"/>
        </w:rPr>
        <w:t>Avec ce questionnement autour du presbyterium, n</w:t>
      </w:r>
      <w:r w:rsidR="0088430A">
        <w:rPr>
          <w:lang w:val="fr-BE" w:eastAsia="en-US"/>
        </w:rPr>
        <w:t xml:space="preserve">ous </w:t>
      </w:r>
      <w:r w:rsidR="007420D1">
        <w:rPr>
          <w:lang w:val="fr-BE" w:eastAsia="en-US"/>
        </w:rPr>
        <w:t xml:space="preserve">abordons déjà </w:t>
      </w:r>
      <w:r w:rsidR="0075174A">
        <w:rPr>
          <w:lang w:val="fr-BE" w:eastAsia="en-US"/>
        </w:rPr>
        <w:t xml:space="preserve">une </w:t>
      </w:r>
      <w:r>
        <w:rPr>
          <w:lang w:val="fr-BE" w:eastAsia="en-US"/>
        </w:rPr>
        <w:t>approche systémique.</w:t>
      </w:r>
      <w:r w:rsidR="00423795">
        <w:rPr>
          <w:lang w:val="fr-BE" w:eastAsia="en-US"/>
        </w:rPr>
        <w:t xml:space="preserve"> </w:t>
      </w:r>
    </w:p>
    <w:p w14:paraId="6E50C30A" w14:textId="7B53E5EF" w:rsidR="00580523" w:rsidRDefault="00580523" w:rsidP="002E31C2">
      <w:pPr>
        <w:pStyle w:val="Titre1"/>
      </w:pPr>
      <w:bookmarkStart w:id="8" w:name="_Toc113288002"/>
      <w:r>
        <w:t xml:space="preserve">Une </w:t>
      </w:r>
      <w:r w:rsidR="00D84B09">
        <w:t>approche</w:t>
      </w:r>
      <w:r>
        <w:t xml:space="preserve"> systémique</w:t>
      </w:r>
      <w:r w:rsidR="000E5CE8" w:rsidRPr="000E5CE8">
        <w:t xml:space="preserve"> </w:t>
      </w:r>
      <w:r w:rsidR="000E5CE8">
        <w:t>nécessaire et urgente</w:t>
      </w:r>
      <w:bookmarkEnd w:id="8"/>
    </w:p>
    <w:p w14:paraId="16A15647" w14:textId="59EE24D7" w:rsidR="00FD22B0" w:rsidRDefault="00FD22B0" w:rsidP="002E31C2">
      <w:pPr>
        <w:pStyle w:val="Texte"/>
      </w:pPr>
      <w:r>
        <w:t xml:space="preserve">Cette dimension de la crise traversée par l’Église catholique est centrale et </w:t>
      </w:r>
      <w:r w:rsidR="006918C2">
        <w:t>évidente. P</w:t>
      </w:r>
      <w:r>
        <w:t xml:space="preserve">ourtant on ne la regarde pas avec toute l’attention qu’elle mérite. </w:t>
      </w:r>
      <w:r w:rsidR="00215402">
        <w:t xml:space="preserve">Elle est </w:t>
      </w:r>
      <w:r>
        <w:t xml:space="preserve">comme un point aveugle, ce lieu </w:t>
      </w:r>
      <w:r w:rsidR="00FB65EA">
        <w:t>où le nerf optique s’insère à la rétine et donc le point que paradoxalement on ne voit pas. Pour y accéder, il faut intégrer tout le reste du champ visuel.</w:t>
      </w:r>
      <w:r>
        <w:t xml:space="preserve"> </w:t>
      </w:r>
      <w:r w:rsidR="00FB65EA">
        <w:t xml:space="preserve">On entend par </w:t>
      </w:r>
      <w:r w:rsidR="00D84B09">
        <w:t>« systémique »</w:t>
      </w:r>
      <w:r w:rsidR="00037F97">
        <w:t xml:space="preserve"> une approche d’une question en tenant compte de tous les éléments en relation qui la compose</w:t>
      </w:r>
      <w:r w:rsidR="006918C2">
        <w:t>nt</w:t>
      </w:r>
      <w:r w:rsidR="00037F97">
        <w:t>.</w:t>
      </w:r>
    </w:p>
    <w:p w14:paraId="4C333D8B" w14:textId="6648E8D5" w:rsidR="00FB65EA" w:rsidRDefault="00FB65EA" w:rsidP="002E31C2">
      <w:pPr>
        <w:pStyle w:val="Texte"/>
      </w:pPr>
      <w:r>
        <w:lastRenderedPageBreak/>
        <w:t xml:space="preserve">Pour </w:t>
      </w:r>
      <w:r w:rsidR="00991449">
        <w:t>y parvenir</w:t>
      </w:r>
      <w:r>
        <w:t xml:space="preserve">, il faut prendre de la distance avec les récits biographiques et </w:t>
      </w:r>
      <w:r w:rsidR="00037F97">
        <w:t>les expériences individuelles, quelles qu’elles soient</w:t>
      </w:r>
      <w:r>
        <w:t xml:space="preserve">. </w:t>
      </w:r>
      <w:r w:rsidR="00037F97">
        <w:t>La complexité de cette réalité et sa forte dimension émotionnelle rendent cela très difficile</w:t>
      </w:r>
      <w:r w:rsidR="00797C45">
        <w:t>s</w:t>
      </w:r>
      <w:r w:rsidR="0075174A">
        <w:t>.</w:t>
      </w:r>
      <w:r w:rsidR="00037F97">
        <w:t xml:space="preserve"> Cela peut susciter incompréhensions et blessures. </w:t>
      </w:r>
      <w:r w:rsidR="006918C2">
        <w:t xml:space="preserve">Dans le cadre restreint de cette réflexion et par manque de données pour une si grande complexité, </w:t>
      </w:r>
      <w:r w:rsidR="00215402">
        <w:t xml:space="preserve">n’est pas abordée ici </w:t>
      </w:r>
      <w:r w:rsidR="006918C2">
        <w:t xml:space="preserve">la dimension systémique dans les Églises des pays d’où </w:t>
      </w:r>
      <w:r w:rsidR="00AF3D43">
        <w:t>pro</w:t>
      </w:r>
      <w:r w:rsidR="006918C2">
        <w:t xml:space="preserve">viennent ces </w:t>
      </w:r>
      <w:r w:rsidR="00AF3D43">
        <w:t>personnes</w:t>
      </w:r>
      <w:r w:rsidR="006918C2">
        <w:t>.</w:t>
      </w:r>
      <w:r w:rsidR="00991449">
        <w:t xml:space="preserve"> C</w:t>
      </w:r>
      <w:r w:rsidR="00215402">
        <w:t>e serait</w:t>
      </w:r>
      <w:r w:rsidR="00991449">
        <w:t xml:space="preserve"> pourtant clairement un travail </w:t>
      </w:r>
      <w:r w:rsidR="00215402">
        <w:t>tout aussi important à entreprendre</w:t>
      </w:r>
      <w:r w:rsidR="00991449">
        <w:t>.</w:t>
      </w:r>
    </w:p>
    <w:p w14:paraId="538EC549" w14:textId="71A1843B" w:rsidR="00037F97" w:rsidRDefault="00037F97" w:rsidP="002E31C2">
      <w:pPr>
        <w:pStyle w:val="Titre2"/>
      </w:pPr>
      <w:bookmarkStart w:id="9" w:name="_Toc113288003"/>
      <w:r>
        <w:t>Deux tentatives houleuses du Magistère</w:t>
      </w:r>
      <w:bookmarkEnd w:id="9"/>
    </w:p>
    <w:p w14:paraId="54E64123" w14:textId="0F7B0106" w:rsidR="00AF3D43" w:rsidRDefault="00215402" w:rsidP="002E31C2">
      <w:r>
        <w:t xml:space="preserve">Commençons </w:t>
      </w:r>
      <w:r w:rsidR="00D84B09">
        <w:t xml:space="preserve">brièvement </w:t>
      </w:r>
      <w:r>
        <w:t xml:space="preserve">par </w:t>
      </w:r>
      <w:r w:rsidR="00D84B09">
        <w:t>deux cas où le Magistère a tenté maladroitement une approche systémique</w:t>
      </w:r>
      <w:r w:rsidR="00AF3D43">
        <w:t>.</w:t>
      </w:r>
      <w:r w:rsidR="00D84B09">
        <w:t xml:space="preserve"> </w:t>
      </w:r>
    </w:p>
    <w:p w14:paraId="081083DA" w14:textId="514165AB" w:rsidR="001861B5" w:rsidRDefault="00037F97" w:rsidP="002E31C2">
      <w:r>
        <w:rPr>
          <w:lang w:eastAsia="en-US"/>
        </w:rPr>
        <w:t xml:space="preserve">En 2001, </w:t>
      </w:r>
      <w:r w:rsidR="006918C2">
        <w:t xml:space="preserve">le cardinal </w:t>
      </w:r>
      <w:proofErr w:type="spellStart"/>
      <w:r w:rsidR="006918C2">
        <w:t>Tomko</w:t>
      </w:r>
      <w:proofErr w:type="spellEnd"/>
      <w:r w:rsidR="006918C2">
        <w:t xml:space="preserve">, préfet de la </w:t>
      </w:r>
      <w:r w:rsidRPr="00E66082">
        <w:t>Congrégation pour l’Évangélisation des Peuples</w:t>
      </w:r>
      <w:r w:rsidR="006918C2">
        <w:t>,</w:t>
      </w:r>
      <w:r>
        <w:t xml:space="preserve"> publiait une </w:t>
      </w:r>
      <w:r w:rsidR="00387C74">
        <w:t>Instruction</w:t>
      </w:r>
      <w:r w:rsidRPr="00E66082">
        <w:t xml:space="preserve"> donnant quelques balises</w:t>
      </w:r>
      <w:r>
        <w:t xml:space="preserve"> en esquissant une approche globale</w:t>
      </w:r>
      <w:r w:rsidR="000234E7">
        <w:t xml:space="preserve">. </w:t>
      </w:r>
      <w:r>
        <w:t>La tonalité générale du texte est plutôt négative</w:t>
      </w:r>
      <w:r w:rsidR="001861B5">
        <w:t>, soulignant le risque que la mission soit</w:t>
      </w:r>
      <w:r w:rsidR="005B1858">
        <w:t xml:space="preserve"> </w:t>
      </w:r>
      <w:r w:rsidR="001861B5">
        <w:t>un prétexte pour migrer en Occident</w:t>
      </w:r>
      <w:r w:rsidRPr="00E66082">
        <w:rPr>
          <w:rStyle w:val="Appelnotedebasdep"/>
          <w:rFonts w:eastAsiaTheme="majorEastAsia"/>
        </w:rPr>
        <w:footnoteReference w:id="24"/>
      </w:r>
      <w:r w:rsidRPr="00E66082">
        <w:t>.</w:t>
      </w:r>
      <w:r w:rsidR="001861B5">
        <w:t xml:space="preserve"> Les mots sont durs</w:t>
      </w:r>
      <w:r w:rsidR="000234E7">
        <w:rPr>
          <w:rStyle w:val="Appelnotedebasdep"/>
        </w:rPr>
        <w:footnoteReference w:id="25"/>
      </w:r>
      <w:r w:rsidR="000234E7">
        <w:t>.</w:t>
      </w:r>
    </w:p>
    <w:p w14:paraId="62854A93" w14:textId="7459E3D2" w:rsidR="00037F97" w:rsidRDefault="001861B5" w:rsidP="002E31C2">
      <w:pPr>
        <w:rPr>
          <w:lang w:val="fr-CH"/>
        </w:rPr>
      </w:pPr>
      <w:r>
        <w:t>C</w:t>
      </w:r>
      <w:r w:rsidR="00037F97">
        <w:t xml:space="preserve">e texte fit </w:t>
      </w:r>
      <w:r>
        <w:t xml:space="preserve">justement </w:t>
      </w:r>
      <w:r w:rsidR="00037F97">
        <w:t xml:space="preserve">l’objet </w:t>
      </w:r>
      <w:r w:rsidR="00037F97">
        <w:rPr>
          <w:lang w:val="fr-CH"/>
        </w:rPr>
        <w:t>de vives critiques</w:t>
      </w:r>
      <w:r w:rsidR="00037F97">
        <w:rPr>
          <w:rStyle w:val="Appelnotedebasdep"/>
          <w:lang w:val="fr-CH"/>
        </w:rPr>
        <w:footnoteReference w:id="26"/>
      </w:r>
      <w:r w:rsidR="00037F97">
        <w:rPr>
          <w:lang w:val="fr-CH"/>
        </w:rPr>
        <w:t xml:space="preserve">. </w:t>
      </w:r>
      <w:r w:rsidR="00D362BC">
        <w:rPr>
          <w:lang w:val="fr-CH"/>
        </w:rPr>
        <w:t>Il est focalisé sur la dénonciation du moyen des études pour migrer</w:t>
      </w:r>
      <w:r>
        <w:rPr>
          <w:lang w:val="fr-CH"/>
        </w:rPr>
        <w:t>.</w:t>
      </w:r>
      <w:r w:rsidR="00D362BC">
        <w:rPr>
          <w:lang w:val="fr-CH"/>
        </w:rPr>
        <w:t xml:space="preserve"> </w:t>
      </w:r>
      <w:r w:rsidR="004E11CF">
        <w:rPr>
          <w:lang w:val="fr-CH"/>
        </w:rPr>
        <w:t xml:space="preserve">Le cardinal </w:t>
      </w:r>
      <w:proofErr w:type="spellStart"/>
      <w:r w:rsidR="004E11CF">
        <w:rPr>
          <w:lang w:val="fr-CH"/>
        </w:rPr>
        <w:t>Tomko</w:t>
      </w:r>
      <w:proofErr w:type="spellEnd"/>
      <w:r w:rsidR="004C19E5" w:rsidRPr="004C19E5">
        <w:rPr>
          <w:lang w:val="fr-CH"/>
        </w:rPr>
        <w:t xml:space="preserve"> valide </w:t>
      </w:r>
      <w:r w:rsidR="00AF3D43">
        <w:rPr>
          <w:lang w:val="fr-CH"/>
        </w:rPr>
        <w:t xml:space="preserve">deux motifs : </w:t>
      </w:r>
      <w:r w:rsidR="004C19E5" w:rsidRPr="004C19E5">
        <w:rPr>
          <w:lang w:val="fr-CH"/>
        </w:rPr>
        <w:t>« </w:t>
      </w:r>
      <w:r w:rsidR="004C19E5">
        <w:rPr>
          <w:lang w:val="fr-CH"/>
        </w:rPr>
        <w:t>l’</w:t>
      </w:r>
      <w:r w:rsidR="004C19E5" w:rsidRPr="004C19E5">
        <w:rPr>
          <w:rFonts w:ascii="Times" w:hAnsi="Times" w:cs="Times"/>
          <w:iCs/>
        </w:rPr>
        <w:t>assistance pastorale auprès des émigrés de sa propre nation</w:t>
      </w:r>
      <w:r w:rsidR="004C19E5">
        <w:rPr>
          <w:rFonts w:ascii="Times" w:hAnsi="Times" w:cs="Times"/>
          <w:iCs/>
        </w:rPr>
        <w:t xml:space="preserve"> (n° 8) » et </w:t>
      </w:r>
      <w:r w:rsidR="004C19E5">
        <w:rPr>
          <w:lang w:val="fr-CH"/>
        </w:rPr>
        <w:t>les situations de « </w:t>
      </w:r>
      <w:r w:rsidR="004C19E5" w:rsidRPr="004C19E5">
        <w:rPr>
          <w:rFonts w:ascii="Times" w:hAnsi="Times" w:cs="Times"/>
          <w:iCs/>
        </w:rPr>
        <w:t xml:space="preserve">prêtres </w:t>
      </w:r>
      <w:r w:rsidR="004C19E5" w:rsidRPr="004C19E5">
        <w:rPr>
          <w:rFonts w:ascii="Times" w:hAnsi="Times" w:cs="Times"/>
          <w:iCs/>
        </w:rPr>
        <w:lastRenderedPageBreak/>
        <w:t>contraints de quitter leur pays</w:t>
      </w:r>
      <w:r w:rsidR="004C19E5">
        <w:rPr>
          <w:rFonts w:ascii="Times" w:hAnsi="Times" w:cs="Times"/>
          <w:i/>
          <w:iCs/>
        </w:rPr>
        <w:t xml:space="preserve"> </w:t>
      </w:r>
      <w:r w:rsidR="004C19E5">
        <w:rPr>
          <w:rFonts w:ascii="Times" w:hAnsi="Times" w:cs="Times"/>
        </w:rPr>
        <w:t>à cause d</w:t>
      </w:r>
      <w:r w:rsidR="006918C2">
        <w:rPr>
          <w:rFonts w:ascii="Times" w:hAnsi="Times" w:cs="Times"/>
        </w:rPr>
        <w:t>e persécutions, de guerres ou d’</w:t>
      </w:r>
      <w:r w:rsidR="004C19E5">
        <w:rPr>
          <w:rFonts w:ascii="Times" w:hAnsi="Times" w:cs="Times"/>
        </w:rPr>
        <w:t>autres motifs très graves (n° 9)</w:t>
      </w:r>
      <w:r w:rsidR="004C19E5">
        <w:rPr>
          <w:lang w:val="fr-CH"/>
        </w:rPr>
        <w:t>.</w:t>
      </w:r>
      <w:r w:rsidR="00D362BC">
        <w:rPr>
          <w:lang w:val="fr-CH"/>
        </w:rPr>
        <w:t xml:space="preserve"> </w:t>
      </w:r>
      <w:r w:rsidR="004E11CF">
        <w:rPr>
          <w:lang w:val="fr-CH"/>
        </w:rPr>
        <w:t xml:space="preserve">Il n’évoque pas </w:t>
      </w:r>
      <w:r w:rsidR="006918C2">
        <w:rPr>
          <w:lang w:val="fr-CH"/>
        </w:rPr>
        <w:t xml:space="preserve">du tout </w:t>
      </w:r>
      <w:r w:rsidR="004E11CF">
        <w:rPr>
          <w:lang w:val="fr-CH"/>
        </w:rPr>
        <w:t xml:space="preserve">le ministère paroissial ordinaire. </w:t>
      </w:r>
      <w:r>
        <w:rPr>
          <w:lang w:val="fr-CH"/>
        </w:rPr>
        <w:t xml:space="preserve">Rappelons </w:t>
      </w:r>
      <w:r w:rsidR="005B1858">
        <w:rPr>
          <w:lang w:val="fr-CH"/>
        </w:rPr>
        <w:t>enfin</w:t>
      </w:r>
      <w:r>
        <w:rPr>
          <w:lang w:val="fr-CH"/>
        </w:rPr>
        <w:t xml:space="preserve"> que ce texte </w:t>
      </w:r>
      <w:r w:rsidR="00797C45">
        <w:rPr>
          <w:lang w:val="fr-CH"/>
        </w:rPr>
        <w:t xml:space="preserve">de 2001 </w:t>
      </w:r>
      <w:r w:rsidR="00D362BC">
        <w:rPr>
          <w:lang w:val="fr-CH"/>
        </w:rPr>
        <w:t>reste</w:t>
      </w:r>
      <w:r>
        <w:rPr>
          <w:lang w:val="fr-CH"/>
        </w:rPr>
        <w:t xml:space="preserve"> le dernier texte officiel romain sur notre sujet.</w:t>
      </w:r>
    </w:p>
    <w:p w14:paraId="64495781" w14:textId="77777777" w:rsidR="005B1858" w:rsidRDefault="005B1858" w:rsidP="002E31C2">
      <w:pPr>
        <w:pStyle w:val="Texte"/>
        <w:rPr>
          <w:lang w:val="fr-CH"/>
        </w:rPr>
      </w:pPr>
    </w:p>
    <w:p w14:paraId="5FE9010D" w14:textId="3AC8BEBD" w:rsidR="001861B5" w:rsidRDefault="001861B5" w:rsidP="002E31C2">
      <w:pPr>
        <w:rPr>
          <w:lang w:val="fr-CH"/>
        </w:rPr>
      </w:pPr>
      <w:r>
        <w:rPr>
          <w:lang w:val="fr-CH"/>
        </w:rPr>
        <w:t>Au niveau des Églises locales</w:t>
      </w:r>
      <w:r w:rsidR="00387C74">
        <w:rPr>
          <w:lang w:val="fr-CH"/>
        </w:rPr>
        <w:t xml:space="preserve"> francophones</w:t>
      </w:r>
      <w:r>
        <w:rPr>
          <w:lang w:val="fr-CH"/>
        </w:rPr>
        <w:t xml:space="preserve">, je n’ai repéré qu’une seule déclaration d’un évêque </w:t>
      </w:r>
      <w:r w:rsidR="00215402">
        <w:rPr>
          <w:lang w:val="fr-CH"/>
        </w:rPr>
        <w:t>intégrant</w:t>
      </w:r>
      <w:r>
        <w:rPr>
          <w:lang w:val="fr-CH"/>
        </w:rPr>
        <w:t xml:space="preserve"> cette dimension systémique et ses conséquences.</w:t>
      </w:r>
      <w:r w:rsidR="003515E2">
        <w:rPr>
          <w:lang w:val="fr-CH"/>
        </w:rPr>
        <w:t xml:space="preserve"> En décembre 2020, Mgr Charles </w:t>
      </w:r>
      <w:proofErr w:type="spellStart"/>
      <w:r w:rsidR="003515E2">
        <w:rPr>
          <w:lang w:val="fr-CH"/>
        </w:rPr>
        <w:t>Morerod</w:t>
      </w:r>
      <w:proofErr w:type="spellEnd"/>
      <w:r w:rsidR="003515E2">
        <w:rPr>
          <w:lang w:val="fr-CH"/>
        </w:rPr>
        <w:t xml:space="preserve">, évêque de Lausanne, Genève et Fribourg, aborda le sujet de manière directe et </w:t>
      </w:r>
      <w:r w:rsidR="00991449">
        <w:rPr>
          <w:lang w:val="fr-CH"/>
        </w:rPr>
        <w:t>abrupte</w:t>
      </w:r>
      <w:r w:rsidR="003515E2">
        <w:rPr>
          <w:lang w:val="fr-CH"/>
        </w:rPr>
        <w:t>, dans le cadre de propos sur le nombre nécessaire de prêtres et la vitalité des communautés paroissiales qui bénéficierait de regroupements</w:t>
      </w:r>
      <w:r w:rsidR="003515E2">
        <w:rPr>
          <w:rStyle w:val="Appelnotedebasdep"/>
          <w:lang w:val="fr-CH"/>
        </w:rPr>
        <w:footnoteReference w:id="27"/>
      </w:r>
      <w:r w:rsidR="003515E2">
        <w:rPr>
          <w:lang w:val="fr-CH"/>
        </w:rPr>
        <w:t xml:space="preserve">. Il évoque une réduction schématique </w:t>
      </w:r>
      <w:r w:rsidR="005D54C0">
        <w:rPr>
          <w:lang w:val="fr-CH"/>
        </w:rPr>
        <w:t xml:space="preserve">nécessaire </w:t>
      </w:r>
      <w:r w:rsidR="003515E2">
        <w:rPr>
          <w:lang w:val="fr-CH"/>
        </w:rPr>
        <w:t>de 345 prêtres à 170</w:t>
      </w:r>
      <w:r w:rsidR="005D54C0">
        <w:rPr>
          <w:lang w:val="fr-CH"/>
        </w:rPr>
        <w:t xml:space="preserve"> pour répondre aux besoins réels des communautés. Il mentionne </w:t>
      </w:r>
      <w:r w:rsidR="003515E2">
        <w:rPr>
          <w:lang w:val="fr-CH"/>
        </w:rPr>
        <w:t>notamment la proportion de « prêtres étrangers »</w:t>
      </w:r>
      <w:r w:rsidR="00D73353">
        <w:rPr>
          <w:lang w:val="fr-CH"/>
        </w:rPr>
        <w:t xml:space="preserve"> qui dépasse les 50 %</w:t>
      </w:r>
      <w:r w:rsidR="00B50CB2">
        <w:rPr>
          <w:lang w:val="fr-CH"/>
        </w:rPr>
        <w:t xml:space="preserve"> </w:t>
      </w:r>
      <w:r w:rsidR="00820AA0">
        <w:rPr>
          <w:lang w:val="fr-CH"/>
        </w:rPr>
        <w:t>:</w:t>
      </w:r>
    </w:p>
    <w:p w14:paraId="6910E8DB" w14:textId="40F43A55" w:rsidR="00820AA0" w:rsidRDefault="00820AA0" w:rsidP="002E31C2">
      <w:pPr>
        <w:pStyle w:val="Citationlongue"/>
        <w:rPr>
          <w:lang w:val="fr-CH"/>
        </w:rPr>
      </w:pPr>
      <w:r>
        <w:rPr>
          <w:rStyle w:val="lev"/>
          <w:b w:val="0"/>
        </w:rPr>
        <w:t>« </w:t>
      </w:r>
      <w:proofErr w:type="gramStart"/>
      <w:r>
        <w:t>le</w:t>
      </w:r>
      <w:proofErr w:type="gramEnd"/>
      <w:r>
        <w:t xml:space="preserve"> vieillissement des </w:t>
      </w:r>
      <w:r w:rsidR="00797C45">
        <w:t xml:space="preserve">[prêtres] </w:t>
      </w:r>
      <w:r>
        <w:t>Suisses pose la question du remplacement par des prêtres venus d’autres pays. Or le Vatican nous met régulièrement en garde contre la tendance à collaborer à une sorte de ‟fuite des cerveaux”, à savoir appauvrir des diocèses de leurs ressources humaines. Le fait qu’on pense pouvoir simplement importer des prêtres quand on a besoin atténue la motivation de nos communautés à susciter des vocations. »</w:t>
      </w:r>
    </w:p>
    <w:p w14:paraId="54972F5D" w14:textId="69A94455" w:rsidR="001861B5" w:rsidRDefault="00D73353" w:rsidP="002E31C2">
      <w:r>
        <w:rPr>
          <w:lang w:val="fr-CH"/>
        </w:rPr>
        <w:t xml:space="preserve">Plus loin, il dit </w:t>
      </w:r>
      <w:proofErr w:type="gramStart"/>
      <w:r>
        <w:rPr>
          <w:lang w:val="fr-CH"/>
        </w:rPr>
        <w:t>qu’ «</w:t>
      </w:r>
      <w:proofErr w:type="gramEnd"/>
      <w:r>
        <w:rPr>
          <w:lang w:val="fr-CH"/>
        </w:rPr>
        <w:t> une limite a été atteinte » et que les « différences s’accumulent</w:t>
      </w:r>
      <w:r w:rsidR="00387C74">
        <w:rPr>
          <w:lang w:val="fr-CH"/>
        </w:rPr>
        <w:t>, (…)</w:t>
      </w:r>
      <w:r>
        <w:rPr>
          <w:lang w:val="fr-CH"/>
        </w:rPr>
        <w:t xml:space="preserve"> différences culturelles qui touchent aussi aux habitudes de la vie de l’Église »</w:t>
      </w:r>
      <w:r>
        <w:rPr>
          <w:rStyle w:val="Appelnotedebasdep"/>
          <w:lang w:val="fr-CH"/>
        </w:rPr>
        <w:footnoteReference w:id="28"/>
      </w:r>
      <w:r>
        <w:rPr>
          <w:lang w:val="fr-CH"/>
        </w:rPr>
        <w:t>. Le seul point positif mis en avant est qu’une telle « </w:t>
      </w:r>
      <w:r>
        <w:t>venue de prêtres étrangers est aussi utile dans un diocèse où plus de 60% des catholiques sont d’origine étrangère ». Cette affirmation est en fait dans la ligne de l’instruction romaine de 2001</w:t>
      </w:r>
      <w:r w:rsidR="00387C74">
        <w:t>.</w:t>
      </w:r>
    </w:p>
    <w:p w14:paraId="7597BA80" w14:textId="1F2F054C" w:rsidR="00037F97" w:rsidRPr="00037F97" w:rsidRDefault="00D73353" w:rsidP="002E31C2">
      <w:pPr>
        <w:rPr>
          <w:lang w:eastAsia="en-US"/>
        </w:rPr>
      </w:pPr>
      <w:r>
        <w:t>On comprend facilement que ces propos ont suscité de f</w:t>
      </w:r>
      <w:r w:rsidR="00FA44B9">
        <w:t>ortes réactions dans le diocèse, mais peu publiquement</w:t>
      </w:r>
      <w:r w:rsidR="00FA44B9">
        <w:rPr>
          <w:rStyle w:val="Appelnotedebasdep"/>
        </w:rPr>
        <w:footnoteReference w:id="29"/>
      </w:r>
      <w:r w:rsidR="00FA44B9">
        <w:t xml:space="preserve">. </w:t>
      </w:r>
      <w:r w:rsidR="005D54C0">
        <w:t xml:space="preserve">Pourtant l’évêque souhaitait surtout mettre en avant la question de la vitalité des communautés. C’est intéressant à relever, car nous avons ici l’ébauche </w:t>
      </w:r>
      <w:r w:rsidR="005D54C0">
        <w:lastRenderedPageBreak/>
        <w:t>d’une réflexion systémique. Tout en critiquant son évêque, u</w:t>
      </w:r>
      <w:r w:rsidR="00FA44B9">
        <w:t xml:space="preserve">n curé polonais </w:t>
      </w:r>
      <w:r w:rsidR="005D54C0">
        <w:t>remarquait d’ailleurs</w:t>
      </w:r>
      <w:r w:rsidR="00FA44B9">
        <w:t xml:space="preserve"> : « Ces propos sur les prêtres étrangers détournent un peu l’attention des vrais problèmes : Pourquoi nos églises se vident ? Et que faire pour y remédier ? » On voit ici la difficulté à tenir </w:t>
      </w:r>
      <w:r w:rsidR="00991449">
        <w:t xml:space="preserve">ensemble </w:t>
      </w:r>
      <w:r w:rsidR="00FA44B9">
        <w:t>tous les éléments de la crise ecclésiale.</w:t>
      </w:r>
    </w:p>
    <w:p w14:paraId="61A109D2" w14:textId="5CCD2912" w:rsidR="00FB65EA" w:rsidRDefault="00273543" w:rsidP="002E31C2">
      <w:pPr>
        <w:pStyle w:val="Titre2"/>
      </w:pPr>
      <w:bookmarkStart w:id="11" w:name="_Toc113288004"/>
      <w:r>
        <w:t xml:space="preserve">Quels sont les </w:t>
      </w:r>
      <w:r w:rsidR="004972C4">
        <w:t>effets</w:t>
      </w:r>
      <w:r>
        <w:t xml:space="preserve"> de c</w:t>
      </w:r>
      <w:r w:rsidR="00FB65EA">
        <w:t xml:space="preserve">ette option pastorale forte </w:t>
      </w:r>
      <w:r>
        <w:t>depuis plus d’une génération ?</w:t>
      </w:r>
      <w:bookmarkEnd w:id="11"/>
      <w:r w:rsidR="00FB65EA">
        <w:t xml:space="preserve"> </w:t>
      </w:r>
    </w:p>
    <w:p w14:paraId="6BB9B811" w14:textId="5E2EDA93" w:rsidR="00297DBE" w:rsidRDefault="000234E7" w:rsidP="002E31C2">
      <w:pPr>
        <w:pStyle w:val="Texte"/>
      </w:pPr>
      <w:r>
        <w:t>La</w:t>
      </w:r>
      <w:r w:rsidR="0014510A">
        <w:t xml:space="preserve"> question </w:t>
      </w:r>
      <w:r>
        <w:t xml:space="preserve">est </w:t>
      </w:r>
      <w:r w:rsidR="0014510A">
        <w:t xml:space="preserve">délicate, mais vitale pour l’Église : </w:t>
      </w:r>
      <w:r w:rsidR="00991449">
        <w:t>q</w:t>
      </w:r>
      <w:r w:rsidR="0014510A">
        <w:t xml:space="preserve">uels sont les fruits de cette option pastorale </w:t>
      </w:r>
      <w:r w:rsidR="00887F50">
        <w:t>déployée</w:t>
      </w:r>
      <w:r w:rsidR="0014510A">
        <w:t xml:space="preserve"> depuis plus d’une génération ? Dans un texte </w:t>
      </w:r>
      <w:r w:rsidR="00215402">
        <w:t xml:space="preserve">assez polémique </w:t>
      </w:r>
      <w:r w:rsidR="00991449">
        <w:t>sur le sujet en</w:t>
      </w:r>
      <w:r w:rsidR="0014510A">
        <w:t xml:space="preserve"> juin 2022, on peut lire</w:t>
      </w:r>
      <w:r w:rsidR="00297DBE">
        <w:t> :</w:t>
      </w:r>
    </w:p>
    <w:p w14:paraId="4ED75132" w14:textId="086A9C6F" w:rsidR="00297DBE" w:rsidRPr="00297DBE" w:rsidRDefault="00297DBE" w:rsidP="002E31C2">
      <w:pPr>
        <w:pStyle w:val="Citationlongue"/>
      </w:pPr>
      <w:r w:rsidRPr="00297DBE">
        <w:t xml:space="preserve">« Cette présence </w:t>
      </w:r>
      <w:r w:rsidR="00AF3D43">
        <w:t xml:space="preserve">[des prêtres venus d’ailleurs] </w:t>
      </w:r>
      <w:r w:rsidRPr="00297DBE">
        <w:t>a bien sûr des aspects positifs : les paroisses sont tenues, on évite les regroupements et les tournantes de messe, le clergé est rajeuni et de niveau universitaire, on montre l’universalité et la diversité de l’Église. Mais l’ampleur massive du recours aux prêtres africains a également créé un déséquilibre et comporte de nombreux aspects plus négatifs au niveau pastoral et éthique. Le bilan est également mitigé : ce système n’a pas permis, en trente ans, de relancer ni l’évangélisation ni les vocations locales. »</w:t>
      </w:r>
      <w:r w:rsidRPr="00297DBE">
        <w:rPr>
          <w:rStyle w:val="Appelnotedebasdep"/>
        </w:rPr>
        <w:footnoteReference w:id="30"/>
      </w:r>
      <w:r w:rsidRPr="00297DBE">
        <w:rPr>
          <w:vertAlign w:val="superscript"/>
        </w:rPr>
        <w:t> </w:t>
      </w:r>
    </w:p>
    <w:p w14:paraId="4B801FFD" w14:textId="7CFFFF2D" w:rsidR="00FD22B0" w:rsidRDefault="0014510A" w:rsidP="002E31C2">
      <w:r>
        <w:t xml:space="preserve">L’auteur invite ici à une approche systémique, en partant de l’observation de la situation actuelle. Il ne livre ensuite </w:t>
      </w:r>
      <w:r w:rsidR="00887F50">
        <w:t>aucune</w:t>
      </w:r>
      <w:r>
        <w:t xml:space="preserve"> piste, mais ce paragraphe est intéressant. Ce qu’il note comme aspect positif revient dans plusieurs textes diocésains. </w:t>
      </w:r>
      <w:r w:rsidR="00B937BD">
        <w:t>Par exemple</w:t>
      </w:r>
      <w:r>
        <w:t xml:space="preserve"> le </w:t>
      </w:r>
      <w:r>
        <w:rPr>
          <w:i/>
        </w:rPr>
        <w:t xml:space="preserve">Vade </w:t>
      </w:r>
      <w:proofErr w:type="spellStart"/>
      <w:r>
        <w:rPr>
          <w:i/>
        </w:rPr>
        <w:t>Mecum</w:t>
      </w:r>
      <w:proofErr w:type="spellEnd"/>
      <w:r>
        <w:rPr>
          <w:i/>
        </w:rPr>
        <w:t xml:space="preserve"> </w:t>
      </w:r>
      <w:r>
        <w:t>du diocèse de Nancy s’ouvre ainsi :</w:t>
      </w:r>
    </w:p>
    <w:p w14:paraId="69C1C223" w14:textId="43EB5500" w:rsidR="00297DBE" w:rsidRDefault="00B937BD" w:rsidP="002E31C2">
      <w:pPr>
        <w:pStyle w:val="Citationlongue"/>
      </w:pPr>
      <w:r>
        <w:t>« </w:t>
      </w:r>
      <w:r w:rsidRPr="00B937BD">
        <w:t xml:space="preserve">N’oublions pas non plus de remercier, avant tout, tous les prêtres </w:t>
      </w:r>
      <w:proofErr w:type="spellStart"/>
      <w:r w:rsidRPr="00B937BD">
        <w:rPr>
          <w:i/>
        </w:rPr>
        <w:t>Fidei</w:t>
      </w:r>
      <w:proofErr w:type="spellEnd"/>
      <w:r w:rsidRPr="00B937BD">
        <w:rPr>
          <w:i/>
        </w:rPr>
        <w:t xml:space="preserve"> </w:t>
      </w:r>
      <w:proofErr w:type="spellStart"/>
      <w:r w:rsidRPr="00B937BD">
        <w:rPr>
          <w:i/>
        </w:rPr>
        <w:t>Donum</w:t>
      </w:r>
      <w:proofErr w:type="spellEnd"/>
      <w:r w:rsidRPr="00B937BD">
        <w:t xml:space="preserve"> qui viennent soutenir notre foi, loin de leurs familles, de leur Diocèse, et leur culture. Grâce à eux, nos communautés chrétiennes peuvent continuer à vivre. Avec eux, elles sont envoyées en mission pour annoncer le Bonne Parole à nos frères en humanité.</w:t>
      </w:r>
      <w:r>
        <w:t> »</w:t>
      </w:r>
      <w:r w:rsidR="00250452">
        <w:rPr>
          <w:rStyle w:val="Appelnotedebasdep"/>
        </w:rPr>
        <w:footnoteReference w:id="31"/>
      </w:r>
    </w:p>
    <w:p w14:paraId="06EA2300" w14:textId="1EE3920C" w:rsidR="00B937BD" w:rsidRDefault="00B937BD" w:rsidP="002E31C2">
      <w:r>
        <w:t xml:space="preserve">Le premier effet mentionné est </w:t>
      </w:r>
      <w:r w:rsidR="005844D2">
        <w:t>significatif</w:t>
      </w:r>
      <w:r>
        <w:t xml:space="preserve"> : pouvoir continuer à vivre ! Cela situe le ministère de ces prêtres d’abord dans une logique de survie. Ce n’est pas un lapsus ou un </w:t>
      </w:r>
      <w:r>
        <w:lastRenderedPageBreak/>
        <w:t>malentendu, c’est tout simplement la réalité, ou plutôt une certaine perception de l’Église et de ce qu’est une communa</w:t>
      </w:r>
      <w:r w:rsidR="00797C45">
        <w:t>uté chrétienne. Plus loin dans c</w:t>
      </w:r>
      <w:r>
        <w:t xml:space="preserve">e </w:t>
      </w:r>
      <w:r>
        <w:rPr>
          <w:i/>
        </w:rPr>
        <w:t xml:space="preserve">Vade </w:t>
      </w:r>
      <w:proofErr w:type="spellStart"/>
      <w:r>
        <w:rPr>
          <w:i/>
        </w:rPr>
        <w:t>Mecum</w:t>
      </w:r>
      <w:proofErr w:type="spellEnd"/>
      <w:r>
        <w:t>, on lit</w:t>
      </w:r>
      <w:r w:rsidR="000234E7">
        <w:t> :</w:t>
      </w:r>
      <w:r>
        <w:t xml:space="preserve"> </w:t>
      </w:r>
    </w:p>
    <w:p w14:paraId="3628C2EF" w14:textId="05CD109A" w:rsidR="00B937BD" w:rsidRDefault="00B937BD" w:rsidP="002E31C2">
      <w:pPr>
        <w:pStyle w:val="Citationlongue"/>
      </w:pPr>
      <w:r>
        <w:t xml:space="preserve">« Ce sont eux qui </w:t>
      </w:r>
      <w:r>
        <w:rPr>
          <w:b/>
          <w:bCs/>
          <w:sz w:val="23"/>
          <w:szCs w:val="23"/>
        </w:rPr>
        <w:t xml:space="preserve">pallient le manque de prêtres </w:t>
      </w:r>
      <w:r w:rsidRPr="00B937BD">
        <w:rPr>
          <w:bCs/>
          <w:sz w:val="23"/>
          <w:szCs w:val="23"/>
        </w:rPr>
        <w:t>[en gras dans le texte]</w:t>
      </w:r>
      <w:r>
        <w:rPr>
          <w:b/>
          <w:bCs/>
          <w:sz w:val="23"/>
          <w:szCs w:val="23"/>
        </w:rPr>
        <w:t xml:space="preserve"> </w:t>
      </w:r>
      <w:r>
        <w:t>dont notre Diocèse pâtit actuellement. Ils permettent à nos Communautés Chrétiennes d’avoir un pasteur si précieux pour célébrer les Sacrements et plus spécifiquement l’Eucharistie, le Sacrement de la Réconciliation, le Sacrement des Malades, en attendant de voir de nouvelles vocations sacerdotales naître dans nos Communautés. »</w:t>
      </w:r>
    </w:p>
    <w:p w14:paraId="27029CD1" w14:textId="624AAA2B" w:rsidR="00B937BD" w:rsidRDefault="00B937BD" w:rsidP="002E31C2">
      <w:r>
        <w:t>Je souligne le verbe « pallier », la notion de « manque », les actions dévolues à ces hommes : les sacrements</w:t>
      </w:r>
      <w:r w:rsidR="005844D2">
        <w:t>, et le « en attendant ». Cette phrase est terrible</w:t>
      </w:r>
      <w:r w:rsidR="00A8343E">
        <w:t>. Elle</w:t>
      </w:r>
      <w:r w:rsidR="005844D2">
        <w:t xml:space="preserve"> est à situer dans la logique de survie. On pourrait parler ici de « soins palliatifs pastoraux ». Si c’est cela que l’on vise, si éloigné de l’enrichissement et </w:t>
      </w:r>
      <w:r w:rsidR="00887F50">
        <w:t>du</w:t>
      </w:r>
      <w:r w:rsidR="005844D2">
        <w:t xml:space="preserve"> partage des dons évoqué </w:t>
      </w:r>
      <w:r w:rsidR="00A8343E">
        <w:t xml:space="preserve">dans l’encyclique </w:t>
      </w:r>
      <w:proofErr w:type="spellStart"/>
      <w:r w:rsidR="00A8343E">
        <w:rPr>
          <w:i/>
        </w:rPr>
        <w:t>Fidei</w:t>
      </w:r>
      <w:proofErr w:type="spellEnd"/>
      <w:r w:rsidR="00A8343E">
        <w:rPr>
          <w:i/>
        </w:rPr>
        <w:t xml:space="preserve"> </w:t>
      </w:r>
      <w:proofErr w:type="spellStart"/>
      <w:r w:rsidR="00A8343E">
        <w:rPr>
          <w:i/>
        </w:rPr>
        <w:t>donum</w:t>
      </w:r>
      <w:proofErr w:type="spellEnd"/>
      <w:r w:rsidR="00A8343E">
        <w:rPr>
          <w:i/>
        </w:rPr>
        <w:t xml:space="preserve"> </w:t>
      </w:r>
      <w:r w:rsidR="00A8343E">
        <w:t>de 1957</w:t>
      </w:r>
      <w:r w:rsidR="005844D2">
        <w:t>, il vaut mieux arrêter tout de suite.</w:t>
      </w:r>
      <w:r w:rsidR="00AF3D43">
        <w:t xml:space="preserve"> Soulignons aussi que la notion de « manque » est contestable. En 2018, les proportions étaient en effet encore très déséquilibrées : 1 prêtre pour 2000 catholiques en Europe, Amérique du Nord et Océanie, 1 pour 5000 catholiques en Afrique et 1 pour 7000 catholiques en Amérique latine.</w:t>
      </w:r>
    </w:p>
    <w:p w14:paraId="114534BC" w14:textId="5FDCA5FC" w:rsidR="005844D2" w:rsidRDefault="005844D2" w:rsidP="002E31C2">
      <w:r>
        <w:t>En nous situant dans une approche systémique, un constat s’impose. L’apport de ces millie</w:t>
      </w:r>
      <w:r w:rsidR="00887F50">
        <w:t xml:space="preserve">rs de prêtres venus d’ailleurs – plus de vingt mille – </w:t>
      </w:r>
      <w:r>
        <w:t xml:space="preserve">et maintenant de religieuses et </w:t>
      </w:r>
      <w:r w:rsidR="00887F50">
        <w:t xml:space="preserve">de </w:t>
      </w:r>
      <w:r>
        <w:t xml:space="preserve">laïcs, n’a en rien modifié la dynamique de récession de l’Église catholique dans les pays occidentaux : diminution de la pratique religieuse observable, effacement de l’espace social, sécularisation d’institutions catholiques (hôpitaux, mouvements de jeunesse, parti politique, monde de l’enseignement), etc. Ce constat est cruel. Même les meilleurs </w:t>
      </w:r>
      <w:r w:rsidR="00887F50">
        <w:t xml:space="preserve">parmi ces prêtres </w:t>
      </w:r>
      <w:r w:rsidR="00215402">
        <w:t>n’</w:t>
      </w:r>
      <w:r>
        <w:t>arrivent pas</w:t>
      </w:r>
      <w:r w:rsidR="00215402">
        <w:t xml:space="preserve"> à modifier cela</w:t>
      </w:r>
      <w:r>
        <w:t xml:space="preserve">, permettant </w:t>
      </w:r>
      <w:r w:rsidR="00DB5303">
        <w:t xml:space="preserve">heureusement </w:t>
      </w:r>
      <w:r>
        <w:t>localement une vie de foi joyeuse et rayonnante de quelques-uns</w:t>
      </w:r>
      <w:r w:rsidR="00797C45">
        <w:t>,</w:t>
      </w:r>
      <w:r>
        <w:t xml:space="preserve"> parmi les nombreux baptisés qui se sont éloignés</w:t>
      </w:r>
      <w:r w:rsidR="00887F50">
        <w:t xml:space="preserve"> des communautés paroissiales</w:t>
      </w:r>
      <w:r>
        <w:t xml:space="preserve">. </w:t>
      </w:r>
    </w:p>
    <w:p w14:paraId="10E468E3" w14:textId="3A8B12E5" w:rsidR="003729AD" w:rsidRDefault="003729AD" w:rsidP="002E31C2">
      <w:r>
        <w:t>Comment caractériser alors ce phénomène dans une approche systémique</w:t>
      </w:r>
      <w:r w:rsidR="00887F50">
        <w:t> ?</w:t>
      </w:r>
      <w:r>
        <w:t xml:space="preserve"> On pourrait parler ici </w:t>
      </w:r>
      <w:r w:rsidR="000E58EF">
        <w:t xml:space="preserve">par analogie d’un </w:t>
      </w:r>
      <w:r>
        <w:t>« </w:t>
      </w:r>
      <w:r w:rsidR="000E58EF">
        <w:t>antidouleur</w:t>
      </w:r>
      <w:r>
        <w:t> ».</w:t>
      </w:r>
      <w:r w:rsidR="004B6308">
        <w:t xml:space="preserve"> Un médicament antidouleur efface le ressenti douloureux, procure un </w:t>
      </w:r>
      <w:r w:rsidR="00887F50">
        <w:t>ré</w:t>
      </w:r>
      <w:r w:rsidR="004B6308">
        <w:t xml:space="preserve">confort qui permet de bien vivre, mais ne s’attaque pas aux causes du mal ressenti. Ici l’apport bienfaisant des prêtres et autres agents pastoraux venus d’ailleurs permet aux catholiques fidèles de continuer à vivre comme on le faisait avant, tout en s’adaptant progressivement à la sortie de la chrétienté. Pourtant cette sortie est </w:t>
      </w:r>
      <w:r w:rsidR="004B6308">
        <w:lastRenderedPageBreak/>
        <w:t xml:space="preserve">définitive depuis longtemps. </w:t>
      </w:r>
      <w:r w:rsidR="00215402">
        <w:t>Par</w:t>
      </w:r>
      <w:r w:rsidR="004B6308">
        <w:t xml:space="preserve"> cette image</w:t>
      </w:r>
      <w:r w:rsidR="006C41A4">
        <w:t>, certes limitée</w:t>
      </w:r>
      <w:r w:rsidR="00215402">
        <w:t>, on perçoit</w:t>
      </w:r>
      <w:r w:rsidR="004B6308">
        <w:t xml:space="preserve"> toute la part d’illusion de cette situation. </w:t>
      </w:r>
      <w:r w:rsidR="00215402">
        <w:t>En allant plus loin, cela laisse transparaitre</w:t>
      </w:r>
      <w:r w:rsidR="004B6308">
        <w:t xml:space="preserve"> la situation parfois impossible que l’on fait vivre à ces personnes au service des Églises locales occidentales. Cela éclate parfois aux yeux</w:t>
      </w:r>
      <w:r w:rsidR="00995953">
        <w:t xml:space="preserve"> de manière dramatique</w:t>
      </w:r>
      <w:r w:rsidR="004B6308">
        <w:t xml:space="preserve">, comme le dit le suisse Mgr </w:t>
      </w:r>
      <w:proofErr w:type="spellStart"/>
      <w:r w:rsidR="004B6308">
        <w:t>Morerod</w:t>
      </w:r>
      <w:proofErr w:type="spellEnd"/>
      <w:r w:rsidR="004B6308">
        <w:t xml:space="preserve"> : </w:t>
      </w:r>
      <w:r w:rsidR="00995953">
        <w:t>« </w:t>
      </w:r>
      <w:r w:rsidR="004B6308">
        <w:t xml:space="preserve">Le prêtre est confronté </w:t>
      </w:r>
      <w:r w:rsidR="00995953">
        <w:t>à une douzaine de fidèles qui s</w:t>
      </w:r>
      <w:r w:rsidR="004B6308">
        <w:t>ui</w:t>
      </w:r>
      <w:r w:rsidR="00995953">
        <w:t>v</w:t>
      </w:r>
      <w:r w:rsidR="004B6308">
        <w:t>ent le service en silence depuis les rangs les plus éloignés. »</w:t>
      </w:r>
      <w:r w:rsidR="00995953">
        <w:rPr>
          <w:rStyle w:val="Appelnotedebasdep"/>
        </w:rPr>
        <w:footnoteReference w:id="32"/>
      </w:r>
      <w:r w:rsidR="00995953">
        <w:t xml:space="preserve"> De quoi une telle situation est-elle le signe, au sens sacramentel du terme, en lien avec </w:t>
      </w:r>
      <w:r w:rsidR="00995953">
        <w:rPr>
          <w:i/>
        </w:rPr>
        <w:t xml:space="preserve">Lumen </w:t>
      </w:r>
      <w:proofErr w:type="spellStart"/>
      <w:r w:rsidR="00995953">
        <w:rPr>
          <w:i/>
        </w:rPr>
        <w:t>gentium</w:t>
      </w:r>
      <w:proofErr w:type="spellEnd"/>
      <w:r w:rsidR="00995953">
        <w:rPr>
          <w:i/>
        </w:rPr>
        <w:t xml:space="preserve"> </w:t>
      </w:r>
      <w:r w:rsidR="00995953">
        <w:t>au n° 1 ?</w:t>
      </w:r>
      <w:r w:rsidR="00DB5303">
        <w:t xml:space="preserve"> Un chantier d’ecclésiologie fondamentale serait ici à entreprendre.</w:t>
      </w:r>
    </w:p>
    <w:p w14:paraId="1F9AC386" w14:textId="7CFD6606" w:rsidR="00995953" w:rsidRPr="00995953" w:rsidRDefault="00995953" w:rsidP="002E31C2">
      <w:r>
        <w:t>Est-ce que je force le trait ? Pas tellement. Les effondrements observés et quantifiés sont terribles. Il y a le feu dans la maison Église. Et il n’est pas correct de faire jouer les pompiers aux prêtres et autres agents pastoraux venus d’ailleurs. Il ne faut pas minimiser les résignations, les découragements, voire les dépressions de type « fatigue de compassion »</w:t>
      </w:r>
      <w:r w:rsidR="0035621F">
        <w:t xml:space="preserve"> ou </w:t>
      </w:r>
      <w:proofErr w:type="spellStart"/>
      <w:r w:rsidR="0035621F">
        <w:rPr>
          <w:i/>
        </w:rPr>
        <w:t>burn</w:t>
      </w:r>
      <w:proofErr w:type="spellEnd"/>
      <w:r w:rsidR="0035621F">
        <w:rPr>
          <w:i/>
        </w:rPr>
        <w:t xml:space="preserve"> out</w:t>
      </w:r>
      <w:r>
        <w:t>, parmi ces personnes le plus souvent généreuses.</w:t>
      </w:r>
      <w:r w:rsidR="00306F56">
        <w:t xml:space="preserve"> C’est comme si elles étaient entraînées malgré elles dans une sécularisation qui n’est pas la leur</w:t>
      </w:r>
      <w:r w:rsidR="00306F56">
        <w:rPr>
          <w:rStyle w:val="Appelnotedebasdep"/>
        </w:rPr>
        <w:footnoteReference w:id="33"/>
      </w:r>
      <w:r w:rsidR="00306F56">
        <w:t>.</w:t>
      </w:r>
      <w:r w:rsidR="005B31F4">
        <w:t xml:space="preserve"> Un défi majeur aujourd’hui est d’être aussi à l’écoute de leurs propres intuitions et charismes pour contribuer pour leur part à revivifier la mission.</w:t>
      </w:r>
    </w:p>
    <w:p w14:paraId="7A5C9BB2" w14:textId="46D78546" w:rsidR="00297DBE" w:rsidRDefault="00297DBE" w:rsidP="002E31C2">
      <w:pPr>
        <w:pStyle w:val="Titre2"/>
      </w:pPr>
      <w:bookmarkStart w:id="12" w:name="_Toc113288005"/>
      <w:r>
        <w:t>Ce</w:t>
      </w:r>
      <w:r w:rsidR="003B17C0">
        <w:t>tte option pastorale empêche-t</w:t>
      </w:r>
      <w:r w:rsidR="00273543">
        <w:t>-elle</w:t>
      </w:r>
      <w:r>
        <w:t xml:space="preserve"> </w:t>
      </w:r>
      <w:r w:rsidR="00123165">
        <w:t>le renouveau ecclésial</w:t>
      </w:r>
      <w:r w:rsidR="00273543">
        <w:t> ?</w:t>
      </w:r>
      <w:bookmarkEnd w:id="12"/>
    </w:p>
    <w:p w14:paraId="5967DBD5" w14:textId="0D4388EE" w:rsidR="00123165" w:rsidRDefault="00123165" w:rsidP="002E31C2">
      <w:pPr>
        <w:pStyle w:val="Texte"/>
        <w:rPr>
          <w:lang w:eastAsia="en-US"/>
        </w:rPr>
      </w:pPr>
      <w:r>
        <w:rPr>
          <w:lang w:eastAsia="en-US"/>
        </w:rPr>
        <w:t>Allons maintenant un pas plus loin, prudemment</w:t>
      </w:r>
      <w:r w:rsidR="00411420">
        <w:rPr>
          <w:lang w:eastAsia="en-US"/>
        </w:rPr>
        <w:t>,</w:t>
      </w:r>
      <w:r>
        <w:rPr>
          <w:lang w:eastAsia="en-US"/>
        </w:rPr>
        <w:t xml:space="preserve"> en terrains mouvants. Cette option pastorale empêcherait-elle en partie un renouveau ecclésial qui tarde à venir ?</w:t>
      </w:r>
      <w:r w:rsidR="005D1045">
        <w:rPr>
          <w:lang w:eastAsia="en-US"/>
        </w:rPr>
        <w:t xml:space="preserve"> </w:t>
      </w:r>
    </w:p>
    <w:p w14:paraId="5D540E9A" w14:textId="77777777" w:rsidR="00C15073" w:rsidRDefault="002A322E" w:rsidP="002E31C2">
      <w:pPr>
        <w:pStyle w:val="Texte"/>
        <w:rPr>
          <w:lang w:eastAsia="en-US"/>
        </w:rPr>
      </w:pPr>
      <w:r>
        <w:rPr>
          <w:lang w:eastAsia="en-US"/>
        </w:rPr>
        <w:t>Il faut</w:t>
      </w:r>
      <w:r w:rsidR="00FA07AE">
        <w:rPr>
          <w:lang w:eastAsia="en-US"/>
        </w:rPr>
        <w:t xml:space="preserve"> commencer par</w:t>
      </w:r>
      <w:r>
        <w:rPr>
          <w:lang w:eastAsia="en-US"/>
        </w:rPr>
        <w:t xml:space="preserve"> interroger les contrats de partenariat et les missions confiées.</w:t>
      </w:r>
      <w:r w:rsidR="00FA07AE">
        <w:rPr>
          <w:lang w:eastAsia="en-US"/>
        </w:rPr>
        <w:t xml:space="preserve"> En Europe, la plupart des prêtres venus d’ailleurs se voient confier en premier un ministère paroissial, comme vicaire</w:t>
      </w:r>
      <w:r w:rsidR="00B671F9">
        <w:rPr>
          <w:lang w:eastAsia="en-US"/>
        </w:rPr>
        <w:t xml:space="preserve"> au sein de larges unités paroissiales territoriales. On attend d’eux qu’ils accomplissent les actions spécifiquement réservées aux prêtres, à savoir les sacrements. À cela est liée de manière plus ou moins développée une pastorale sacramentelle. Pour cela, on estime qu’ils n’ont pas besoin de formation puisqu’ils l’ont déjà reçue au séminaire. C’est ici qu’un premier point d’attention est à relever. La </w:t>
      </w:r>
      <w:r w:rsidR="00B671F9">
        <w:rPr>
          <w:lang w:eastAsia="en-US"/>
        </w:rPr>
        <w:lastRenderedPageBreak/>
        <w:t>formation pastorale spécifiquement locale est faite sur l</w:t>
      </w:r>
      <w:r w:rsidR="000234E7">
        <w:rPr>
          <w:lang w:eastAsia="en-US"/>
        </w:rPr>
        <w:t>e</w:t>
      </w:r>
      <w:r w:rsidR="00B671F9">
        <w:rPr>
          <w:lang w:eastAsia="en-US"/>
        </w:rPr>
        <w:t xml:space="preserve"> tas, par des conseils du curé d’accueil</w:t>
      </w:r>
      <w:r w:rsidR="00CC0801">
        <w:rPr>
          <w:lang w:eastAsia="en-US"/>
        </w:rPr>
        <w:t xml:space="preserve"> et</w:t>
      </w:r>
      <w:r w:rsidR="00B671F9">
        <w:rPr>
          <w:lang w:eastAsia="en-US"/>
        </w:rPr>
        <w:t xml:space="preserve"> par les confrères venus du même pays (voire du même diocèse). </w:t>
      </w:r>
    </w:p>
    <w:p w14:paraId="335B592C" w14:textId="5E8D8686" w:rsidR="00953ECD" w:rsidRDefault="00B671F9" w:rsidP="002E31C2">
      <w:pPr>
        <w:pStyle w:val="Texte"/>
        <w:rPr>
          <w:lang w:eastAsia="en-US"/>
        </w:rPr>
      </w:pPr>
      <w:r>
        <w:rPr>
          <w:lang w:eastAsia="en-US"/>
        </w:rPr>
        <w:t xml:space="preserve">Le fait de ne pas être accompagné suffisamment dans les premiers temps provoque le repli </w:t>
      </w:r>
      <w:r w:rsidR="0035621F">
        <w:rPr>
          <w:lang w:eastAsia="en-US"/>
        </w:rPr>
        <w:t xml:space="preserve">initial </w:t>
      </w:r>
      <w:r>
        <w:rPr>
          <w:lang w:eastAsia="en-US"/>
        </w:rPr>
        <w:t xml:space="preserve">de </w:t>
      </w:r>
      <w:r w:rsidR="0035621F">
        <w:rPr>
          <w:lang w:eastAsia="en-US"/>
        </w:rPr>
        <w:t>nombreux</w:t>
      </w:r>
      <w:r>
        <w:rPr>
          <w:lang w:eastAsia="en-US"/>
        </w:rPr>
        <w:t xml:space="preserve"> prêtres sur ce qu’ils savent faire et </w:t>
      </w:r>
      <w:r w:rsidR="0035621F">
        <w:rPr>
          <w:lang w:eastAsia="en-US"/>
        </w:rPr>
        <w:t xml:space="preserve">sur </w:t>
      </w:r>
      <w:r>
        <w:rPr>
          <w:lang w:eastAsia="en-US"/>
        </w:rPr>
        <w:t>ce que l’on attend explicitement d’eux. C’est une perte de temps considérable, voire un gâchis, pour les prêtres qui viennent pour un séjour limité contractuel</w:t>
      </w:r>
      <w:r w:rsidR="00C15073">
        <w:rPr>
          <w:lang w:eastAsia="en-US"/>
        </w:rPr>
        <w:t>, en général à peu près</w:t>
      </w:r>
      <w:r>
        <w:rPr>
          <w:lang w:eastAsia="en-US"/>
        </w:rPr>
        <w:t xml:space="preserve"> deux fois trois ans. </w:t>
      </w:r>
      <w:r w:rsidR="00203364">
        <w:rPr>
          <w:lang w:eastAsia="en-US"/>
        </w:rPr>
        <w:t>C’est le maintien autant que possible des acquis</w:t>
      </w:r>
      <w:r w:rsidR="00391F05">
        <w:rPr>
          <w:lang w:eastAsia="en-US"/>
        </w:rPr>
        <w:t xml:space="preserve">, de leur part, </w:t>
      </w:r>
      <w:r w:rsidR="00CC4F2A">
        <w:rPr>
          <w:lang w:eastAsia="en-US"/>
        </w:rPr>
        <w:t xml:space="preserve">dans leur mission </w:t>
      </w:r>
      <w:r w:rsidR="00391F05">
        <w:rPr>
          <w:lang w:eastAsia="en-US"/>
        </w:rPr>
        <w:t xml:space="preserve">et </w:t>
      </w:r>
      <w:r w:rsidR="00CC4F2A">
        <w:rPr>
          <w:lang w:eastAsia="en-US"/>
        </w:rPr>
        <w:t xml:space="preserve">aussi souvent </w:t>
      </w:r>
      <w:r w:rsidR="00391F05">
        <w:rPr>
          <w:lang w:eastAsia="en-US"/>
        </w:rPr>
        <w:t>dans l’</w:t>
      </w:r>
      <w:r w:rsidR="00CC4F2A">
        <w:rPr>
          <w:lang w:eastAsia="en-US"/>
        </w:rPr>
        <w:t>attente des</w:t>
      </w:r>
      <w:r w:rsidR="00391F05">
        <w:rPr>
          <w:lang w:eastAsia="en-US"/>
        </w:rPr>
        <w:t xml:space="preserve"> paroissiens fidèles restants</w:t>
      </w:r>
      <w:r w:rsidR="00203364">
        <w:rPr>
          <w:lang w:eastAsia="en-US"/>
        </w:rPr>
        <w:t>.</w:t>
      </w:r>
      <w:r w:rsidR="00CC4F2A">
        <w:rPr>
          <w:lang w:eastAsia="en-US"/>
        </w:rPr>
        <w:t xml:space="preserve"> Pour le dire en bref : ils font ce qu’on leur demande et ce pourquoi ils ont été formés.</w:t>
      </w:r>
      <w:r w:rsidR="00485F0A">
        <w:rPr>
          <w:lang w:eastAsia="en-US"/>
        </w:rPr>
        <w:t xml:space="preserve"> </w:t>
      </w:r>
      <w:r w:rsidR="006C41A4">
        <w:rPr>
          <w:lang w:eastAsia="en-US"/>
        </w:rPr>
        <w:t>Il est au moins urgent de mettre en place un service diocésain d’accompagnement, tant pour les premiers mois que pour des points réguliers</w:t>
      </w:r>
      <w:r w:rsidR="006C41A4">
        <w:rPr>
          <w:rStyle w:val="Appelnotedebasdep"/>
          <w:lang w:eastAsia="en-US"/>
        </w:rPr>
        <w:footnoteReference w:id="34"/>
      </w:r>
      <w:r w:rsidR="006C41A4">
        <w:rPr>
          <w:lang w:eastAsia="en-US"/>
        </w:rPr>
        <w:t xml:space="preserve">. </w:t>
      </w:r>
    </w:p>
    <w:p w14:paraId="10ED1C9A" w14:textId="5CAEC152" w:rsidR="00953ECD" w:rsidRDefault="00485F0A" w:rsidP="002E31C2">
      <w:pPr>
        <w:pStyle w:val="Texte"/>
        <w:rPr>
          <w:lang w:eastAsia="en-US"/>
        </w:rPr>
      </w:pPr>
      <w:r>
        <w:rPr>
          <w:lang w:eastAsia="en-US"/>
        </w:rPr>
        <w:t xml:space="preserve">On comprend aisément ici que seule une approche systémique sera féconde. </w:t>
      </w:r>
      <w:r w:rsidR="00953ECD">
        <w:rPr>
          <w:lang w:eastAsia="en-US"/>
        </w:rPr>
        <w:t xml:space="preserve">L’enjeu est un </w:t>
      </w:r>
      <w:r>
        <w:rPr>
          <w:lang w:eastAsia="en-US"/>
        </w:rPr>
        <w:t xml:space="preserve">« déplacement » </w:t>
      </w:r>
      <w:r w:rsidR="00953ECD">
        <w:rPr>
          <w:lang w:eastAsia="en-US"/>
        </w:rPr>
        <w:t xml:space="preserve">radical </w:t>
      </w:r>
      <w:r>
        <w:rPr>
          <w:lang w:eastAsia="en-US"/>
        </w:rPr>
        <w:t>de l’Église locale</w:t>
      </w:r>
      <w:r w:rsidR="00953ECD">
        <w:rPr>
          <w:lang w:eastAsia="en-US"/>
        </w:rPr>
        <w:t>,</w:t>
      </w:r>
      <w:r>
        <w:rPr>
          <w:lang w:eastAsia="en-US"/>
        </w:rPr>
        <w:t xml:space="preserve"> de tous les baptisés</w:t>
      </w:r>
      <w:r w:rsidR="00953ECD">
        <w:rPr>
          <w:lang w:eastAsia="en-US"/>
        </w:rPr>
        <w:t xml:space="preserve">, autochtones et allochtones. On parle ici de « conversion pastorale et missionnaire », pour reprendre une expression forte du pape François. On peut le résumer par un passage du « je » au « nous », du « je-prêtre » au « nous-assemblée-Église ». Sortir du cléricalisme fonctionnel et vivre cette « conversion synodale » à laquelle appelle le pape François. </w:t>
      </w:r>
    </w:p>
    <w:p w14:paraId="373B5F20" w14:textId="77777777" w:rsidR="000E5CE8" w:rsidRDefault="000E5CE8" w:rsidP="002E31C2">
      <w:pPr>
        <w:pStyle w:val="Texte"/>
        <w:rPr>
          <w:lang w:eastAsia="en-US"/>
        </w:rPr>
      </w:pPr>
    </w:p>
    <w:p w14:paraId="20A193F3" w14:textId="1B43441B" w:rsidR="00FF7060" w:rsidRDefault="00FF7060" w:rsidP="002E31C2">
      <w:pPr>
        <w:pStyle w:val="Texte"/>
        <w:rPr>
          <w:lang w:eastAsia="en-US"/>
        </w:rPr>
      </w:pPr>
      <w:r>
        <w:rPr>
          <w:lang w:eastAsia="en-US"/>
        </w:rPr>
        <w:t xml:space="preserve">L’option pastorale de faire venir des prêtres d’autres pays, en tant que telle, n’empêche pas le renouveau ecclésial. </w:t>
      </w:r>
      <w:r w:rsidR="00A02D63">
        <w:rPr>
          <w:lang w:eastAsia="en-US"/>
        </w:rPr>
        <w:t xml:space="preserve">C’est très important de l’affirmer. </w:t>
      </w:r>
      <w:r w:rsidR="00797C45">
        <w:rPr>
          <w:lang w:eastAsia="en-US"/>
        </w:rPr>
        <w:t xml:space="preserve">Les données convergent même si des études précises manquent. </w:t>
      </w:r>
      <w:r>
        <w:rPr>
          <w:lang w:eastAsia="en-US"/>
        </w:rPr>
        <w:t xml:space="preserve">La question se pose plutôt en amont, d’un double point de vue : </w:t>
      </w:r>
    </w:p>
    <w:p w14:paraId="23E5F1DC" w14:textId="7EE02E46" w:rsidR="00FF7060" w:rsidRDefault="00A02D63" w:rsidP="002E31C2">
      <w:pPr>
        <w:pStyle w:val="Texte"/>
        <w:numPr>
          <w:ilvl w:val="0"/>
          <w:numId w:val="28"/>
        </w:numPr>
        <w:rPr>
          <w:lang w:eastAsia="en-US"/>
        </w:rPr>
      </w:pPr>
      <w:proofErr w:type="gramStart"/>
      <w:r w:rsidRPr="0035621F">
        <w:rPr>
          <w:i/>
          <w:lang w:eastAsia="en-US"/>
        </w:rPr>
        <w:t>en</w:t>
      </w:r>
      <w:proofErr w:type="gramEnd"/>
      <w:r w:rsidRPr="0035621F">
        <w:rPr>
          <w:i/>
          <w:lang w:eastAsia="en-US"/>
        </w:rPr>
        <w:t xml:space="preserve"> </w:t>
      </w:r>
      <w:r w:rsidR="00FF7060" w:rsidRPr="0035621F">
        <w:rPr>
          <w:i/>
          <w:lang w:eastAsia="en-US"/>
        </w:rPr>
        <w:t>amont dans leur cursus.</w:t>
      </w:r>
      <w:r w:rsidR="00FF7060">
        <w:rPr>
          <w:lang w:eastAsia="en-US"/>
        </w:rPr>
        <w:t xml:space="preserve"> Comment ces prêtres ont-ils été formés ? </w:t>
      </w:r>
      <w:r w:rsidR="0035621F">
        <w:rPr>
          <w:lang w:eastAsia="en-US"/>
        </w:rPr>
        <w:t>P</w:t>
      </w:r>
      <w:r w:rsidR="00FF7060">
        <w:rPr>
          <w:lang w:eastAsia="en-US"/>
        </w:rPr>
        <w:t>our quel type de ministère</w:t>
      </w:r>
      <w:r>
        <w:rPr>
          <w:lang w:eastAsia="en-US"/>
        </w:rPr>
        <w:t>,</w:t>
      </w:r>
      <w:r w:rsidR="00CC0801">
        <w:rPr>
          <w:lang w:eastAsia="en-US"/>
        </w:rPr>
        <w:t xml:space="preserve"> de</w:t>
      </w:r>
      <w:r>
        <w:rPr>
          <w:lang w:eastAsia="en-US"/>
        </w:rPr>
        <w:t xml:space="preserve"> quelle manière l’accomplir</w:t>
      </w:r>
      <w:r w:rsidR="00FF7060">
        <w:rPr>
          <w:lang w:eastAsia="en-US"/>
        </w:rPr>
        <w:t xml:space="preserve"> et selon quelle </w:t>
      </w:r>
      <w:r>
        <w:rPr>
          <w:lang w:eastAsia="en-US"/>
        </w:rPr>
        <w:t>finalité ultime de leur agir ?</w:t>
      </w:r>
    </w:p>
    <w:p w14:paraId="567F4243" w14:textId="2372C8CE" w:rsidR="00A02D63" w:rsidRDefault="00A02D63" w:rsidP="002E31C2">
      <w:pPr>
        <w:pStyle w:val="Texte"/>
        <w:numPr>
          <w:ilvl w:val="0"/>
          <w:numId w:val="28"/>
        </w:numPr>
        <w:rPr>
          <w:lang w:eastAsia="en-US"/>
        </w:rPr>
      </w:pPr>
      <w:proofErr w:type="gramStart"/>
      <w:r w:rsidRPr="0035621F">
        <w:rPr>
          <w:i/>
          <w:lang w:eastAsia="en-US"/>
        </w:rPr>
        <w:t>en</w:t>
      </w:r>
      <w:proofErr w:type="gramEnd"/>
      <w:r w:rsidRPr="0035621F">
        <w:rPr>
          <w:i/>
          <w:lang w:eastAsia="en-US"/>
        </w:rPr>
        <w:t xml:space="preserve"> amont dans l’Église locale qui les accueille</w:t>
      </w:r>
      <w:r>
        <w:rPr>
          <w:lang w:eastAsia="en-US"/>
        </w:rPr>
        <w:t xml:space="preserve">. Quel est le projet pastoral diocésain ? Quelles sont la vision et la dynamique qui animent les responsables ? </w:t>
      </w:r>
      <w:r>
        <w:rPr>
          <w:lang w:eastAsia="en-US"/>
        </w:rPr>
        <w:lastRenderedPageBreak/>
        <w:t>Comment les ministères ordonnés et les ministères de laïcs sont-ils compris et déployés ?</w:t>
      </w:r>
    </w:p>
    <w:p w14:paraId="082B3046" w14:textId="79156D7D" w:rsidR="00A02D63" w:rsidRDefault="00A02D63" w:rsidP="002E31C2">
      <w:pPr>
        <w:pStyle w:val="Texte"/>
        <w:rPr>
          <w:lang w:eastAsia="en-US"/>
        </w:rPr>
      </w:pPr>
      <w:r>
        <w:rPr>
          <w:lang w:eastAsia="en-US"/>
        </w:rPr>
        <w:t xml:space="preserve">La rencontre de ces deux </w:t>
      </w:r>
      <w:proofErr w:type="spellStart"/>
      <w:r w:rsidRPr="0035621F">
        <w:rPr>
          <w:i/>
          <w:lang w:eastAsia="en-US"/>
        </w:rPr>
        <w:t>pré-histoires</w:t>
      </w:r>
      <w:proofErr w:type="spellEnd"/>
      <w:r>
        <w:rPr>
          <w:lang w:eastAsia="en-US"/>
        </w:rPr>
        <w:t xml:space="preserve"> peut alors tout autant générer des fruits abondants et des dynamiques nouvelles d’annonce de l’Évangile et de vie chrétienne aux périphéries, que la routine du « on a toujours fait comme ça » </w:t>
      </w:r>
      <w:r w:rsidR="00001AF4">
        <w:rPr>
          <w:lang w:eastAsia="en-US"/>
        </w:rPr>
        <w:t>adoucissant</w:t>
      </w:r>
      <w:r>
        <w:rPr>
          <w:lang w:eastAsia="en-US"/>
        </w:rPr>
        <w:t xml:space="preserve"> la récession ecclésiale en Occident.</w:t>
      </w:r>
      <w:r w:rsidR="00A90370">
        <w:rPr>
          <w:lang w:eastAsia="en-US"/>
        </w:rPr>
        <w:t xml:space="preserve"> Cela ne va donc pas de soi. Le mot « conversion » s’impose ici comme dans bien d’autres domaines de la vie ecclésiale.</w:t>
      </w:r>
      <w:r w:rsidR="00651B0D">
        <w:rPr>
          <w:lang w:eastAsia="en-US"/>
        </w:rPr>
        <w:t xml:space="preserve"> Il faut plus de « créativité pastorale » pour utiliser une autre expression du pape François. Le recours à des prêtres venus </w:t>
      </w:r>
      <w:r w:rsidR="00A8549A">
        <w:rPr>
          <w:lang w:eastAsia="en-US"/>
        </w:rPr>
        <w:t>d’ailleurs ne doit pas entraver</w:t>
      </w:r>
      <w:r w:rsidR="00A8549A" w:rsidRPr="00A8549A">
        <w:rPr>
          <w:lang w:eastAsia="en-US"/>
        </w:rPr>
        <w:t xml:space="preserve"> </w:t>
      </w:r>
      <w:r w:rsidR="00A8549A">
        <w:rPr>
          <w:lang w:eastAsia="en-US"/>
        </w:rPr>
        <w:t xml:space="preserve">cette « créativité pastorale », </w:t>
      </w:r>
      <w:r w:rsidR="00651B0D">
        <w:rPr>
          <w:lang w:eastAsia="en-US"/>
        </w:rPr>
        <w:t>contre leur gré</w:t>
      </w:r>
      <w:r w:rsidR="00A8549A">
        <w:rPr>
          <w:lang w:eastAsia="en-US"/>
        </w:rPr>
        <w:t xml:space="preserve"> probablement pour un grand nombre (ce qu’il faudrait étudier)</w:t>
      </w:r>
      <w:r w:rsidR="00651B0D">
        <w:rPr>
          <w:lang w:eastAsia="en-US"/>
        </w:rPr>
        <w:t>. C’est un risque dont il faut être conscient.</w:t>
      </w:r>
    </w:p>
    <w:p w14:paraId="4518A7C0" w14:textId="22AEC7CA" w:rsidR="00953ECD" w:rsidRDefault="00953ECD" w:rsidP="002E31C2">
      <w:r w:rsidRPr="002A11D2">
        <w:t xml:space="preserve">Pour le dire autrement, un </w:t>
      </w:r>
      <w:r w:rsidR="00A90370">
        <w:t>renouveau ecclésial</w:t>
      </w:r>
      <w:r w:rsidRPr="002A11D2">
        <w:t xml:space="preserve"> ne peut s’envisager que comme une co-construction et ce n’est pas facile.</w:t>
      </w:r>
      <w:r w:rsidR="00D045C3">
        <w:t xml:space="preserve"> Dialogue et discernement sont les maîtres mots d’une Église communion de tous les baptisés, hommes et femmes, ordonnés ou non.</w:t>
      </w:r>
      <w:r w:rsidRPr="002A11D2">
        <w:t xml:space="preserve"> </w:t>
      </w:r>
      <w:r w:rsidR="00A90370">
        <w:t xml:space="preserve">La synodalité mise en chantier ces dernières années est sans </w:t>
      </w:r>
      <w:r w:rsidR="00D045C3">
        <w:t xml:space="preserve">aucun </w:t>
      </w:r>
      <w:r w:rsidR="00A90370">
        <w:t xml:space="preserve">doute la piste théologique et pratique la plus prometteuse. </w:t>
      </w:r>
    </w:p>
    <w:p w14:paraId="10CEB9B9" w14:textId="70F913AE" w:rsidR="00D045C3" w:rsidRDefault="00D045C3" w:rsidP="002E31C2">
      <w:pPr>
        <w:pStyle w:val="Titre1"/>
      </w:pPr>
      <w:bookmarkStart w:id="13" w:name="_Toc113288006"/>
      <w:r>
        <w:t>Et après ?</w:t>
      </w:r>
      <w:bookmarkEnd w:id="13"/>
    </w:p>
    <w:p w14:paraId="720C8F49" w14:textId="421D4B18" w:rsidR="00BB50F9" w:rsidRPr="002167AE" w:rsidRDefault="00D045C3" w:rsidP="002E31C2">
      <w:r>
        <w:t xml:space="preserve">Les prêtres venus d’ailleurs ne seront pas à eux tout seuls les acteurs </w:t>
      </w:r>
      <w:r w:rsidR="00CC4F2A">
        <w:rPr>
          <w:lang w:eastAsia="en-US"/>
        </w:rPr>
        <w:t>de la transformation ecclésiale nécessaire et urgente en Occident.</w:t>
      </w:r>
      <w:r w:rsidR="00BB50F9">
        <w:rPr>
          <w:lang w:eastAsia="en-US"/>
        </w:rPr>
        <w:t xml:space="preserve"> C’est une évidence. </w:t>
      </w:r>
      <w:r w:rsidR="00BB50F9">
        <w:t>S</w:t>
      </w:r>
      <w:r w:rsidR="00BB50F9" w:rsidRPr="002A11D2">
        <w:t>e focaliser sur les prêtres comme personnes individuelles</w:t>
      </w:r>
      <w:r w:rsidR="00BB50F9">
        <w:t xml:space="preserve"> est une impasse tant humaine qu’ecclésiologique. On risquerait en effet de perdre de vue qu’un </w:t>
      </w:r>
      <w:r w:rsidR="00BB50F9" w:rsidRPr="002A11D2">
        <w:t xml:space="preserve">diocèse réalise en un lieu le tout de l’Église catholique (comme </w:t>
      </w:r>
      <w:proofErr w:type="spellStart"/>
      <w:r w:rsidR="00BB50F9" w:rsidRPr="002A11D2">
        <w:rPr>
          <w:i/>
        </w:rPr>
        <w:t>portio</w:t>
      </w:r>
      <w:proofErr w:type="spellEnd"/>
      <w:r w:rsidR="00BB50F9" w:rsidRPr="002A11D2">
        <w:t>). Il s’agit d</w:t>
      </w:r>
      <w:r w:rsidR="002167AE">
        <w:t xml:space="preserve">’abord du </w:t>
      </w:r>
      <w:r w:rsidR="00464D32">
        <w:t>« </w:t>
      </w:r>
      <w:r w:rsidR="002167AE">
        <w:t>tous</w:t>
      </w:r>
      <w:r w:rsidR="00464D32">
        <w:t> »</w:t>
      </w:r>
      <w:r w:rsidR="002167AE">
        <w:t>, d</w:t>
      </w:r>
      <w:r w:rsidR="00BB50F9" w:rsidRPr="002A11D2">
        <w:t>u peuple de Dieu rassemblé dans la f</w:t>
      </w:r>
      <w:r w:rsidR="00BB50F9">
        <w:t>oi</w:t>
      </w:r>
      <w:r w:rsidR="002167AE">
        <w:t>,</w:t>
      </w:r>
      <w:r w:rsidR="00BB50F9">
        <w:t xml:space="preserve"> avec un évêque comme pasteur et d’autres ministres ordonnés ou non, au service de tous. </w:t>
      </w:r>
      <w:r w:rsidR="002167AE">
        <w:t xml:space="preserve">La constitution dogmatique </w:t>
      </w:r>
      <w:r w:rsidR="002167AE">
        <w:rPr>
          <w:i/>
        </w:rPr>
        <w:t xml:space="preserve">Lumen </w:t>
      </w:r>
      <w:proofErr w:type="spellStart"/>
      <w:r w:rsidR="002167AE">
        <w:rPr>
          <w:i/>
        </w:rPr>
        <w:t>gentium</w:t>
      </w:r>
      <w:proofErr w:type="spellEnd"/>
      <w:r w:rsidR="002167AE">
        <w:rPr>
          <w:i/>
        </w:rPr>
        <w:t xml:space="preserve"> </w:t>
      </w:r>
      <w:r w:rsidR="002167AE">
        <w:t>a clairement</w:t>
      </w:r>
      <w:r w:rsidR="00C15073">
        <w:t xml:space="preserve"> proclamé</w:t>
      </w:r>
      <w:r w:rsidR="002167AE">
        <w:t xml:space="preserve"> ce primat du </w:t>
      </w:r>
      <w:r w:rsidR="002834EA">
        <w:t>« </w:t>
      </w:r>
      <w:r w:rsidR="002167AE">
        <w:t>tous</w:t>
      </w:r>
      <w:r w:rsidR="002834EA">
        <w:t> »</w:t>
      </w:r>
      <w:r w:rsidR="002167AE">
        <w:t xml:space="preserve"> dans la compréhension de l’Église et de sa mission sur terre. </w:t>
      </w:r>
    </w:p>
    <w:p w14:paraId="26E6A82B" w14:textId="43A61A28" w:rsidR="009E73C7" w:rsidRDefault="002167AE" w:rsidP="002E31C2">
      <w:r>
        <w:t xml:space="preserve">Or </w:t>
      </w:r>
      <w:r w:rsidR="002834EA">
        <w:t>une</w:t>
      </w:r>
      <w:r w:rsidR="00BB50F9">
        <w:t xml:space="preserve"> approche individuelle </w:t>
      </w:r>
      <w:r w:rsidR="00CC0801">
        <w:t xml:space="preserve">des prêtres venus d’ailleurs </w:t>
      </w:r>
      <w:r w:rsidR="00BB50F9">
        <w:t xml:space="preserve">est </w:t>
      </w:r>
      <w:r>
        <w:t xml:space="preserve">le plus souvent </w:t>
      </w:r>
      <w:r w:rsidR="00BB50F9">
        <w:t xml:space="preserve">mise en œuvre pour maintenir </w:t>
      </w:r>
      <w:r>
        <w:t>d</w:t>
      </w:r>
      <w:r w:rsidR="00BB50F9">
        <w:t xml:space="preserve">es structures héritées d’une époque disparue. </w:t>
      </w:r>
      <w:r w:rsidR="00464D32">
        <w:t xml:space="preserve">Si l’image de </w:t>
      </w:r>
      <w:r w:rsidR="00C23B04">
        <w:t>« </w:t>
      </w:r>
      <w:r w:rsidR="00464D32">
        <w:t>l’</w:t>
      </w:r>
      <w:r w:rsidR="00BB50F9">
        <w:t>antidouleur</w:t>
      </w:r>
      <w:r w:rsidR="00C23B04">
        <w:t> »</w:t>
      </w:r>
      <w:r w:rsidR="00464D32">
        <w:t xml:space="preserve"> semble un peu forte</w:t>
      </w:r>
      <w:r w:rsidR="00BB50F9">
        <w:t xml:space="preserve">, d’autres évoquent une pastorale palliative, une pastorale de l’existant, une pastorale du « on a toujours fait ainsi ». </w:t>
      </w:r>
      <w:r w:rsidR="00E37261">
        <w:t>Un</w:t>
      </w:r>
      <w:r w:rsidR="002834EA">
        <w:t xml:space="preserve"> risque </w:t>
      </w:r>
      <w:r w:rsidR="00E37261">
        <w:t xml:space="preserve">est la réduction du ministère presbytéral à sa dimension cultuelle. </w:t>
      </w:r>
      <w:r w:rsidR="00BB50F9">
        <w:t xml:space="preserve">On est dans une dynamique </w:t>
      </w:r>
      <w:r w:rsidR="00AF3D43">
        <w:t>de l’entre-soi et du repli</w:t>
      </w:r>
      <w:r w:rsidR="00BB50F9">
        <w:t xml:space="preserve">, dans laquelle il </w:t>
      </w:r>
      <w:r w:rsidR="00360182">
        <w:t>n’</w:t>
      </w:r>
      <w:r w:rsidR="00BB50F9">
        <w:t xml:space="preserve">est </w:t>
      </w:r>
      <w:r w:rsidR="00360182">
        <w:t>pas correct</w:t>
      </w:r>
      <w:r w:rsidR="00E37261">
        <w:t xml:space="preserve"> </w:t>
      </w:r>
      <w:r w:rsidR="00BB50F9">
        <w:t>d’in</w:t>
      </w:r>
      <w:r w:rsidR="00360182">
        <w:t>jecter</w:t>
      </w:r>
      <w:r w:rsidR="00BB50F9">
        <w:t xml:space="preserve"> des énergies nouvelles </w:t>
      </w:r>
      <w:r w:rsidR="00BB50F9">
        <w:lastRenderedPageBreak/>
        <w:t>venues d’ailleurs.</w:t>
      </w:r>
      <w:r w:rsidR="00E37261">
        <w:t xml:space="preserve"> Dans ce cas, i</w:t>
      </w:r>
      <w:r w:rsidR="009E73C7" w:rsidRPr="002A11D2">
        <w:t>ndépendamment de la qualité de ces prêtres</w:t>
      </w:r>
      <w:r w:rsidR="00360182">
        <w:t xml:space="preserve"> et autres agents pastoraux</w:t>
      </w:r>
      <w:r w:rsidR="00E37261">
        <w:t xml:space="preserve">, le maintien artificiel de </w:t>
      </w:r>
      <w:r w:rsidR="009E73C7" w:rsidRPr="002A11D2">
        <w:t>structures surdimensionnée</w:t>
      </w:r>
      <w:r w:rsidR="00E37261">
        <w:t xml:space="preserve">s entrave l’entrée confiante </w:t>
      </w:r>
      <w:r w:rsidR="009E73C7" w:rsidRPr="002A11D2">
        <w:t xml:space="preserve">dans une ère </w:t>
      </w:r>
      <w:r w:rsidR="002834EA">
        <w:t>nouvelle</w:t>
      </w:r>
      <w:r w:rsidR="009E73C7" w:rsidRPr="002A11D2">
        <w:t xml:space="preserve"> de l’histoire du christianisme.</w:t>
      </w:r>
    </w:p>
    <w:p w14:paraId="0CD677EC" w14:textId="7D892B5E" w:rsidR="00CC0801" w:rsidRDefault="00543C65" w:rsidP="002E31C2">
      <w:r>
        <w:t xml:space="preserve">Le nombre de ces prêtres et la perspective d’une proportion encore croissante dans le clergé </w:t>
      </w:r>
      <w:r w:rsidR="00CC0801">
        <w:t>risque tout de même d’</w:t>
      </w:r>
      <w:r>
        <w:t xml:space="preserve">empêcher une réflexion plus fondamentale sur la mission ecclésiale en Occident sécularisé. </w:t>
      </w:r>
      <w:r w:rsidR="00CC0801">
        <w:t xml:space="preserve">Cette réflexion doit être menée avec eux. </w:t>
      </w:r>
      <w:r>
        <w:t>Ils sont un</w:t>
      </w:r>
      <w:r w:rsidR="00AF3D43">
        <w:t>e</w:t>
      </w:r>
      <w:r>
        <w:t xml:space="preserve"> </w:t>
      </w:r>
      <w:r w:rsidR="00AF3D43">
        <w:t>composante</w:t>
      </w:r>
      <w:r>
        <w:t xml:space="preserve"> d’une Église qui cherche à vivre et à annoncer l’Évangile dans des sociétés particulières et un monde global en radicale et profonde mutation. </w:t>
      </w:r>
      <w:r w:rsidR="002167AE">
        <w:t xml:space="preserve">À eux et à tous les baptisés </w:t>
      </w:r>
      <w:r w:rsidR="00CC0801">
        <w:t xml:space="preserve">est donné </w:t>
      </w:r>
      <w:r w:rsidR="002167AE">
        <w:t>le défi d’aborder l</w:t>
      </w:r>
      <w:r>
        <w:t xml:space="preserve">es questions brulantes </w:t>
      </w:r>
      <w:r w:rsidR="002167AE">
        <w:t xml:space="preserve">qui </w:t>
      </w:r>
      <w:r w:rsidR="00DC25AF">
        <w:t>émergent de notre époque de transition.</w:t>
      </w:r>
      <w:r w:rsidR="009E73C7" w:rsidRPr="002A11D2">
        <w:t xml:space="preserve"> </w:t>
      </w:r>
    </w:p>
    <w:p w14:paraId="3955283C" w14:textId="4F2C1F79" w:rsidR="00DC25AF" w:rsidRDefault="009E73C7" w:rsidP="002E31C2">
      <w:r w:rsidRPr="002A11D2">
        <w:t xml:space="preserve">À quoi </w:t>
      </w:r>
      <w:r w:rsidR="002167AE">
        <w:t xml:space="preserve">les chrétiens et les chrétiennes sont-ils et elles </w:t>
      </w:r>
      <w:r w:rsidR="00DC25AF">
        <w:t>convoqués</w:t>
      </w:r>
      <w:r w:rsidRPr="002A11D2">
        <w:t xml:space="preserve"> dans </w:t>
      </w:r>
      <w:r w:rsidR="002167AE">
        <w:t>leur</w:t>
      </w:r>
      <w:r w:rsidRPr="002A11D2">
        <w:t xml:space="preserve"> foi, </w:t>
      </w:r>
      <w:r w:rsidR="002167AE">
        <w:t>leurs</w:t>
      </w:r>
      <w:r w:rsidRPr="002A11D2">
        <w:t xml:space="preserve"> réflexions, </w:t>
      </w:r>
      <w:r w:rsidR="002167AE">
        <w:t>leur</w:t>
      </w:r>
      <w:r w:rsidRPr="002A11D2">
        <w:t xml:space="preserve"> rapport au monde, </w:t>
      </w:r>
      <w:r w:rsidR="002167AE">
        <w:t>leur lecture de l’Évangile, leur</w:t>
      </w:r>
      <w:r w:rsidRPr="002A11D2">
        <w:t xml:space="preserve"> conscience de la tradition</w:t>
      </w:r>
      <w:r w:rsidR="002167AE">
        <w:t>, etc.</w:t>
      </w:r>
      <w:r w:rsidRPr="002A11D2">
        <w:rPr>
          <w:sz w:val="12"/>
        </w:rPr>
        <w:t> </w:t>
      </w:r>
      <w:r w:rsidRPr="002A11D2">
        <w:t>? D’un point de vue concret, le phénomène des prêtres venus d’ailleurs invite à reconsidérer</w:t>
      </w:r>
      <w:r w:rsidR="00CC0801">
        <w:t xml:space="preserve"> de manière systémique</w:t>
      </w:r>
      <w:r w:rsidR="00BB5146">
        <w:t>,</w:t>
      </w:r>
      <w:r w:rsidRPr="002A11D2">
        <w:t xml:space="preserve"> d’une part le nécessaire enracinement d’un </w:t>
      </w:r>
      <w:r w:rsidR="00BB5146">
        <w:t>pasteur dans une culture donnée et,</w:t>
      </w:r>
      <w:r w:rsidRPr="002A11D2">
        <w:t xml:space="preserve"> d’autre part</w:t>
      </w:r>
      <w:r w:rsidR="00BB5146">
        <w:t>,</w:t>
      </w:r>
      <w:r w:rsidRPr="002A11D2">
        <w:t xml:space="preserve"> les conditions actuelles d’accès au ministère presbytéral</w:t>
      </w:r>
      <w:r w:rsidR="00DC25AF">
        <w:t xml:space="preserve">. </w:t>
      </w:r>
      <w:r w:rsidR="00A8549A">
        <w:t xml:space="preserve">Le recours à ces prêtres est en effet le seul moyen disponible sans devoir changer quelque chose de plus fondamental au « système ». Mais nous en percevons les limites. </w:t>
      </w:r>
      <w:r w:rsidR="00DC25AF">
        <w:t>L</w:t>
      </w:r>
      <w:r w:rsidRPr="002A11D2">
        <w:t xml:space="preserve">’incapacité de </w:t>
      </w:r>
      <w:r w:rsidR="00DC25AF">
        <w:t xml:space="preserve">toutes les </w:t>
      </w:r>
      <w:r w:rsidRPr="002A11D2">
        <w:t xml:space="preserve">Églises </w:t>
      </w:r>
      <w:r w:rsidR="00DC25AF">
        <w:t xml:space="preserve">locales </w:t>
      </w:r>
      <w:r w:rsidRPr="002A11D2">
        <w:t xml:space="preserve">occidentales à se donner </w:t>
      </w:r>
      <w:r w:rsidR="00A8549A">
        <w:t>leurs</w:t>
      </w:r>
      <w:r w:rsidRPr="002A11D2">
        <w:t xml:space="preserve"> propres prêtres</w:t>
      </w:r>
      <w:r w:rsidR="00DC25AF">
        <w:t xml:space="preserve"> oblige à rouvrir </w:t>
      </w:r>
      <w:r w:rsidR="00A8549A">
        <w:t xml:space="preserve">cette autre voie complémentaire qu’est </w:t>
      </w:r>
      <w:r w:rsidR="00DC25AF">
        <w:t>l’ordination</w:t>
      </w:r>
      <w:r w:rsidR="00B50CB2">
        <w:t xml:space="preserve"> presbytérale</w:t>
      </w:r>
      <w:r w:rsidR="00DC25AF">
        <w:t xml:space="preserve"> d’hommes mariés</w:t>
      </w:r>
      <w:r w:rsidR="00DC25AF">
        <w:rPr>
          <w:rStyle w:val="Appelnotedebasdep"/>
        </w:rPr>
        <w:footnoteReference w:id="35"/>
      </w:r>
      <w:r w:rsidR="00C15073">
        <w:t xml:space="preserve">, </w:t>
      </w:r>
      <w:bookmarkStart w:id="14" w:name="_Hlk112330237"/>
      <w:r w:rsidR="00C15073">
        <w:t>à relancer le ministère diaconal et à tenter avec enthousiasme l’aventure des ministères institués laïcs</w:t>
      </w:r>
      <w:r w:rsidR="002167AE">
        <w:t xml:space="preserve">. </w:t>
      </w:r>
      <w:bookmarkEnd w:id="14"/>
      <w:r w:rsidR="00302F2F">
        <w:t>C’est ensemble qu’une variété de ministres ordonnés ser</w:t>
      </w:r>
      <w:r w:rsidR="007B3629">
        <w:t>a</w:t>
      </w:r>
      <w:r w:rsidR="00302F2F">
        <w:t xml:space="preserve"> au service de la conversion pastorale et missionnaire</w:t>
      </w:r>
      <w:r w:rsidR="00DC25AF">
        <w:t xml:space="preserve"> </w:t>
      </w:r>
      <w:r w:rsidR="00302F2F">
        <w:t>des communautés chrétiennes et de tous les baptisés.</w:t>
      </w:r>
    </w:p>
    <w:p w14:paraId="7D1ACE16" w14:textId="1D2D0128" w:rsidR="009E73C7" w:rsidRPr="002A11D2" w:rsidRDefault="009E73C7" w:rsidP="002E31C2"/>
    <w:sectPr w:rsidR="009E73C7" w:rsidRPr="002A11D2" w:rsidSect="002E31C2">
      <w:headerReference w:type="default" r:id="rId8"/>
      <w:footerReference w:type="default" r:id="rId9"/>
      <w:pgSz w:w="12240" w:h="15840"/>
      <w:pgMar w:top="1440" w:right="1800" w:bottom="1440" w:left="1800" w:header="708" w:footer="83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8E5742" w14:textId="77777777" w:rsidR="00F92A00" w:rsidRDefault="00F92A00" w:rsidP="002E31C2">
      <w:r>
        <w:separator/>
      </w:r>
    </w:p>
  </w:endnote>
  <w:endnote w:type="continuationSeparator" w:id="0">
    <w:p w14:paraId="3A66AA8B" w14:textId="77777777" w:rsidR="00F92A00" w:rsidRDefault="00F92A00" w:rsidP="002E31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G Mincho Light J">
    <w:altName w:val="Times New Roman"/>
    <w:charset w:val="00"/>
    <w:family w:val="auto"/>
    <w:pitch w:val="variable"/>
  </w:font>
  <w:font w:name="Arial Unicode MS">
    <w:altName w:val="Yu Gothic"/>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AFF" w:usb1="5000205A"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13076562"/>
      <w:docPartObj>
        <w:docPartGallery w:val="Page Numbers (Bottom of Page)"/>
        <w:docPartUnique/>
      </w:docPartObj>
    </w:sdtPr>
    <w:sdtEndPr/>
    <w:sdtContent>
      <w:p w14:paraId="3D12DFC3" w14:textId="1A50796C" w:rsidR="002E31C2" w:rsidRDefault="002E31C2">
        <w:pPr>
          <w:pStyle w:val="Pieddepage"/>
          <w:jc w:val="right"/>
        </w:pPr>
        <w:r>
          <w:fldChar w:fldCharType="begin"/>
        </w:r>
        <w:r>
          <w:instrText>PAGE   \* MERGEFORMAT</w:instrText>
        </w:r>
        <w:r>
          <w:fldChar w:fldCharType="separate"/>
        </w:r>
        <w:r w:rsidR="00F92A00" w:rsidRPr="00F92A00">
          <w:rPr>
            <w:noProof/>
            <w:lang w:val="fr-FR"/>
          </w:rPr>
          <w:t>1</w:t>
        </w:r>
        <w:r>
          <w:fldChar w:fldCharType="end"/>
        </w:r>
      </w:p>
    </w:sdtContent>
  </w:sdt>
  <w:p w14:paraId="6269E212" w14:textId="77777777" w:rsidR="003B17C0" w:rsidRDefault="003B17C0" w:rsidP="002E31C2">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23BB26" w14:textId="77777777" w:rsidR="00F92A00" w:rsidRDefault="00F92A00" w:rsidP="002E31C2">
      <w:r>
        <w:separator/>
      </w:r>
    </w:p>
  </w:footnote>
  <w:footnote w:type="continuationSeparator" w:id="0">
    <w:p w14:paraId="50741040" w14:textId="77777777" w:rsidR="00F92A00" w:rsidRDefault="00F92A00" w:rsidP="002E31C2">
      <w:r>
        <w:continuationSeparator/>
      </w:r>
    </w:p>
  </w:footnote>
  <w:footnote w:id="1">
    <w:p w14:paraId="370311A5" w14:textId="233D5390" w:rsidR="008C0087" w:rsidRPr="008C0087" w:rsidRDefault="008C0087" w:rsidP="002E31C2">
      <w:pPr>
        <w:pStyle w:val="Notedebasdepage"/>
        <w:spacing w:line="240" w:lineRule="auto"/>
      </w:pPr>
      <w:r>
        <w:rPr>
          <w:rStyle w:val="Appelnotedebasdep"/>
        </w:rPr>
        <w:footnoteRef/>
      </w:r>
      <w:r>
        <w:t xml:space="preserve"> Cette appellation reste la moins mauvaise selon moi, même si elle est insatisfaisante.</w:t>
      </w:r>
      <w:r w:rsidR="0075174A">
        <w:t xml:space="preserve"> </w:t>
      </w:r>
      <w:r w:rsidR="0075174A" w:rsidRPr="006439AB">
        <w:rPr>
          <w:lang w:val="fr-BE"/>
        </w:rPr>
        <w:t>L’origine de cette dénomination est le titre d’un article de Jean-Marie Aubert, «</w:t>
      </w:r>
      <w:r w:rsidR="0075174A" w:rsidRPr="006439AB">
        <w:rPr>
          <w:sz w:val="12"/>
          <w:lang w:val="fr-BE"/>
        </w:rPr>
        <w:t> </w:t>
      </w:r>
      <w:r w:rsidR="0075174A" w:rsidRPr="006439AB">
        <w:rPr>
          <w:lang w:val="fr-BE"/>
        </w:rPr>
        <w:t>En France, des prêtres venus d’ailleurs. Accueil et discernement</w:t>
      </w:r>
      <w:r w:rsidR="0075174A" w:rsidRPr="006439AB">
        <w:rPr>
          <w:sz w:val="12"/>
          <w:lang w:val="fr-BE"/>
        </w:rPr>
        <w:t> </w:t>
      </w:r>
      <w:r w:rsidR="0075174A" w:rsidRPr="006439AB">
        <w:rPr>
          <w:lang w:val="fr-BE"/>
        </w:rPr>
        <w:t xml:space="preserve">», </w:t>
      </w:r>
      <w:r w:rsidR="0075174A" w:rsidRPr="006439AB">
        <w:rPr>
          <w:i/>
          <w:lang w:val="fr-BE"/>
        </w:rPr>
        <w:t>Prêtres diocésains</w:t>
      </w:r>
      <w:r w:rsidR="0075174A" w:rsidRPr="006439AB">
        <w:rPr>
          <w:lang w:val="fr-BE"/>
        </w:rPr>
        <w:t xml:space="preserve"> 1424 (2005), p. 407-412.</w:t>
      </w:r>
      <w:r w:rsidR="006C41A4">
        <w:rPr>
          <w:lang w:val="fr-BE"/>
        </w:rPr>
        <w:t xml:space="preserve"> Le diocèse de Liège a récemment adopté l’abréviation PAD pour « prêtres accueillis dans le diocèse », qui est peut-être promise à un bel avenir.</w:t>
      </w:r>
    </w:p>
  </w:footnote>
  <w:footnote w:id="2">
    <w:p w14:paraId="193282DB" w14:textId="77777777" w:rsidR="00CD0C58" w:rsidRPr="00D76DA8" w:rsidRDefault="00CD0C58" w:rsidP="00CD0C58">
      <w:pPr>
        <w:pStyle w:val="Notedebasdepage"/>
        <w:spacing w:line="240" w:lineRule="auto"/>
        <w:rPr>
          <w:lang w:val="it-IT"/>
        </w:rPr>
      </w:pPr>
      <w:r w:rsidRPr="006439AB">
        <w:rPr>
          <w:rStyle w:val="Appelnotedebasdep"/>
          <w:lang w:val="fr-BE"/>
        </w:rPr>
        <w:footnoteRef/>
      </w:r>
      <w:r w:rsidRPr="006439AB">
        <w:rPr>
          <w:lang w:val="fr-BE"/>
        </w:rPr>
        <w:t xml:space="preserve"> « Les prêtres venus d’ailleurs : une mutation ecclésiale complexe », </w:t>
      </w:r>
      <w:proofErr w:type="gramStart"/>
      <w:r w:rsidRPr="006439AB">
        <w:rPr>
          <w:lang w:val="fr-BE"/>
        </w:rPr>
        <w:t>in:</w:t>
      </w:r>
      <w:proofErr w:type="gramEnd"/>
      <w:r w:rsidRPr="006439AB">
        <w:rPr>
          <w:lang w:val="fr-BE"/>
        </w:rPr>
        <w:t xml:space="preserve"> Marc Pelchat (</w:t>
      </w:r>
      <w:proofErr w:type="spellStart"/>
      <w:r w:rsidRPr="006439AB">
        <w:rPr>
          <w:lang w:val="fr-BE"/>
        </w:rPr>
        <w:t>dir</w:t>
      </w:r>
      <w:proofErr w:type="spellEnd"/>
      <w:r w:rsidRPr="006439AB">
        <w:rPr>
          <w:lang w:val="fr-BE"/>
        </w:rPr>
        <w:t xml:space="preserve">.), </w:t>
      </w:r>
      <w:r w:rsidRPr="006439AB">
        <w:rPr>
          <w:i/>
          <w:lang w:val="fr-BE"/>
        </w:rPr>
        <w:t>Réinventer la paroisse</w:t>
      </w:r>
      <w:r w:rsidRPr="006439AB">
        <w:rPr>
          <w:lang w:val="fr-BE"/>
        </w:rPr>
        <w:t xml:space="preserve">, Montréal, </w:t>
      </w:r>
      <w:proofErr w:type="spellStart"/>
      <w:r w:rsidRPr="006439AB">
        <w:rPr>
          <w:lang w:val="fr-BE"/>
        </w:rPr>
        <w:t>Médiaspaul</w:t>
      </w:r>
      <w:proofErr w:type="spellEnd"/>
      <w:r w:rsidRPr="006439AB">
        <w:rPr>
          <w:lang w:val="fr-BE"/>
        </w:rPr>
        <w:t>, 2015, p. 143-178</w:t>
      </w:r>
      <w:r>
        <w:rPr>
          <w:lang w:val="fr-BE"/>
        </w:rPr>
        <w:t xml:space="preserve">, </w:t>
      </w:r>
      <w:hyperlink r:id="rId1" w:history="1">
        <w:r w:rsidRPr="00700E58">
          <w:rPr>
            <w:rStyle w:val="Lienhypertexte"/>
            <w:lang w:val="fr-BE"/>
          </w:rPr>
          <w:t>www.academia.edu/31856604</w:t>
        </w:r>
      </w:hyperlink>
      <w:r>
        <w:rPr>
          <w:lang w:val="fr-BE"/>
        </w:rPr>
        <w:t xml:space="preserve"> </w:t>
      </w:r>
      <w:r w:rsidRPr="006439AB">
        <w:rPr>
          <w:lang w:val="fr-BE"/>
        </w:rPr>
        <w:t xml:space="preserve">; « I </w:t>
      </w:r>
      <w:proofErr w:type="spellStart"/>
      <w:r w:rsidRPr="006439AB">
        <w:rPr>
          <w:lang w:val="fr-BE"/>
        </w:rPr>
        <w:t>sacerdoti</w:t>
      </w:r>
      <w:proofErr w:type="spellEnd"/>
      <w:r w:rsidRPr="006439AB">
        <w:rPr>
          <w:lang w:val="fr-BE"/>
        </w:rPr>
        <w:t xml:space="preserve"> </w:t>
      </w:r>
      <w:proofErr w:type="spellStart"/>
      <w:r w:rsidRPr="006439AB">
        <w:rPr>
          <w:lang w:val="fr-BE"/>
        </w:rPr>
        <w:t>stranieri</w:t>
      </w:r>
      <w:proofErr w:type="spellEnd"/>
      <w:r w:rsidRPr="006439AB">
        <w:rPr>
          <w:lang w:val="fr-BE"/>
        </w:rPr>
        <w:t xml:space="preserve">. </w:t>
      </w:r>
      <w:r w:rsidRPr="00D76DA8">
        <w:rPr>
          <w:lang w:val="it-IT"/>
        </w:rPr>
        <w:t xml:space="preserve">Una svolta delicata per le diocesi d’Occidente », </w:t>
      </w:r>
      <w:r w:rsidRPr="00D76DA8">
        <w:rPr>
          <w:i/>
          <w:lang w:val="it-IT"/>
        </w:rPr>
        <w:t>Rivista del Clero Italiano</w:t>
      </w:r>
      <w:r w:rsidRPr="00D76DA8">
        <w:rPr>
          <w:lang w:val="it-IT"/>
        </w:rPr>
        <w:t xml:space="preserve"> 96 n° 6 (2015) p. 434-454.</w:t>
      </w:r>
    </w:p>
  </w:footnote>
  <w:footnote w:id="3">
    <w:p w14:paraId="1DFA34FD" w14:textId="77777777" w:rsidR="003B17C0" w:rsidRPr="006439AB" w:rsidRDefault="003B17C0" w:rsidP="002E31C2">
      <w:pPr>
        <w:pStyle w:val="Notedebasdepage"/>
        <w:spacing w:line="240" w:lineRule="auto"/>
        <w:rPr>
          <w:lang w:val="fr-BE"/>
        </w:rPr>
      </w:pPr>
      <w:r w:rsidRPr="006439AB">
        <w:rPr>
          <w:rStyle w:val="Appelnotedebasdep"/>
          <w:rFonts w:eastAsiaTheme="majorEastAsia"/>
          <w:lang w:val="fr-BE"/>
        </w:rPr>
        <w:footnoteRef/>
      </w:r>
      <w:r w:rsidRPr="006439AB">
        <w:rPr>
          <w:lang w:val="fr-BE"/>
        </w:rPr>
        <w:t xml:space="preserve"> </w:t>
      </w:r>
      <w:r w:rsidRPr="006439AB">
        <w:rPr>
          <w:lang w:val="fr-BE"/>
        </w:rPr>
        <w:tab/>
        <w:t>Arnaud Join-Lambert, «</w:t>
      </w:r>
      <w:r w:rsidRPr="006439AB">
        <w:rPr>
          <w:sz w:val="12"/>
          <w:lang w:val="fr-BE"/>
        </w:rPr>
        <w:t> </w:t>
      </w:r>
      <w:r w:rsidRPr="006439AB">
        <w:rPr>
          <w:lang w:val="fr-BE"/>
        </w:rPr>
        <w:t>Sujet brûlant</w:t>
      </w:r>
      <w:r w:rsidRPr="006439AB">
        <w:rPr>
          <w:sz w:val="12"/>
          <w:lang w:val="fr-BE"/>
        </w:rPr>
        <w:t> </w:t>
      </w:r>
      <w:r w:rsidRPr="006439AB">
        <w:rPr>
          <w:lang w:val="fr-BE"/>
        </w:rPr>
        <w:t>» [dossier</w:t>
      </w:r>
      <w:r w:rsidRPr="006439AB">
        <w:rPr>
          <w:sz w:val="12"/>
          <w:lang w:val="fr-BE"/>
        </w:rPr>
        <w:t> </w:t>
      </w:r>
      <w:r w:rsidRPr="006439AB">
        <w:rPr>
          <w:lang w:val="fr-BE"/>
        </w:rPr>
        <w:t>:</w:t>
      </w:r>
      <w:r w:rsidRPr="006439AB">
        <w:rPr>
          <w:i/>
          <w:lang w:val="fr-BE"/>
        </w:rPr>
        <w:t xml:space="preserve"> Des Prêtres venus d’ailleurs</w:t>
      </w:r>
      <w:r w:rsidRPr="006439AB">
        <w:rPr>
          <w:lang w:val="fr-BE"/>
        </w:rPr>
        <w:t xml:space="preserve">], </w:t>
      </w:r>
      <w:proofErr w:type="spellStart"/>
      <w:r w:rsidRPr="006439AB">
        <w:rPr>
          <w:i/>
          <w:lang w:val="fr-BE"/>
        </w:rPr>
        <w:t>Spiritus</w:t>
      </w:r>
      <w:proofErr w:type="spellEnd"/>
      <w:r w:rsidRPr="006439AB">
        <w:rPr>
          <w:lang w:val="fr-BE"/>
        </w:rPr>
        <w:t xml:space="preserve"> 199 (2010), p. 176-183</w:t>
      </w:r>
      <w:r w:rsidRPr="006439AB">
        <w:rPr>
          <w:sz w:val="12"/>
          <w:lang w:val="fr-BE"/>
        </w:rPr>
        <w:t> </w:t>
      </w:r>
      <w:r w:rsidRPr="006439AB">
        <w:rPr>
          <w:lang w:val="fr-BE"/>
        </w:rPr>
        <w:t>; traduit en espagnol</w:t>
      </w:r>
      <w:r w:rsidRPr="006439AB">
        <w:rPr>
          <w:sz w:val="12"/>
          <w:lang w:val="fr-BE"/>
        </w:rPr>
        <w:t> </w:t>
      </w:r>
      <w:r w:rsidRPr="006439AB">
        <w:rPr>
          <w:lang w:val="fr-BE"/>
        </w:rPr>
        <w:t>: «</w:t>
      </w:r>
      <w:r w:rsidRPr="006439AB">
        <w:rPr>
          <w:sz w:val="12"/>
          <w:lang w:val="fr-BE"/>
        </w:rPr>
        <w:t> </w:t>
      </w:r>
      <w:r w:rsidRPr="006439AB">
        <w:rPr>
          <w:lang w:val="fr-BE"/>
        </w:rPr>
        <w:t xml:space="preserve">Tema </w:t>
      </w:r>
      <w:proofErr w:type="spellStart"/>
      <w:r w:rsidRPr="006439AB">
        <w:rPr>
          <w:lang w:val="fr-BE"/>
        </w:rPr>
        <w:t>candente</w:t>
      </w:r>
      <w:proofErr w:type="spellEnd"/>
      <w:r w:rsidRPr="006439AB">
        <w:rPr>
          <w:lang w:val="fr-BE"/>
        </w:rPr>
        <w:t xml:space="preserve"> [</w:t>
      </w:r>
      <w:r w:rsidRPr="006439AB">
        <w:rPr>
          <w:i/>
          <w:lang w:val="fr-BE"/>
        </w:rPr>
        <w:t xml:space="preserve">Los </w:t>
      </w:r>
      <w:proofErr w:type="spellStart"/>
      <w:r w:rsidRPr="006439AB">
        <w:rPr>
          <w:i/>
          <w:lang w:val="fr-BE"/>
        </w:rPr>
        <w:t>misioneros</w:t>
      </w:r>
      <w:proofErr w:type="spellEnd"/>
      <w:r w:rsidRPr="006439AB">
        <w:rPr>
          <w:i/>
          <w:lang w:val="fr-BE"/>
        </w:rPr>
        <w:t xml:space="preserve"> entre </w:t>
      </w:r>
      <w:proofErr w:type="spellStart"/>
      <w:r w:rsidRPr="006439AB">
        <w:rPr>
          <w:i/>
          <w:lang w:val="fr-BE"/>
        </w:rPr>
        <w:t>nosotros</w:t>
      </w:r>
      <w:proofErr w:type="spellEnd"/>
      <w:r w:rsidRPr="006439AB">
        <w:rPr>
          <w:lang w:val="fr-BE"/>
        </w:rPr>
        <w:t xml:space="preserve">], </w:t>
      </w:r>
      <w:proofErr w:type="spellStart"/>
      <w:r w:rsidRPr="006439AB">
        <w:rPr>
          <w:i/>
          <w:lang w:val="fr-BE"/>
        </w:rPr>
        <w:t>Spiritus</w:t>
      </w:r>
      <w:proofErr w:type="spellEnd"/>
      <w:r w:rsidRPr="006439AB">
        <w:rPr>
          <w:i/>
          <w:lang w:val="fr-BE"/>
        </w:rPr>
        <w:t xml:space="preserve"> </w:t>
      </w:r>
      <w:proofErr w:type="spellStart"/>
      <w:r w:rsidRPr="006439AB">
        <w:rPr>
          <w:i/>
          <w:lang w:val="fr-BE"/>
        </w:rPr>
        <w:t>Edición</w:t>
      </w:r>
      <w:proofErr w:type="spellEnd"/>
      <w:r w:rsidRPr="006439AB">
        <w:rPr>
          <w:i/>
          <w:lang w:val="fr-BE"/>
        </w:rPr>
        <w:t xml:space="preserve"> </w:t>
      </w:r>
      <w:proofErr w:type="spellStart"/>
      <w:r w:rsidRPr="006439AB">
        <w:rPr>
          <w:i/>
          <w:lang w:val="fr-BE"/>
        </w:rPr>
        <w:t>hispanoamericana</w:t>
      </w:r>
      <w:proofErr w:type="spellEnd"/>
      <w:r w:rsidRPr="006439AB">
        <w:rPr>
          <w:lang w:val="fr-BE"/>
        </w:rPr>
        <w:t xml:space="preserve"> 51/2 (2010), p. 32-39.</w:t>
      </w:r>
    </w:p>
  </w:footnote>
  <w:footnote w:id="4">
    <w:p w14:paraId="6CBFC7D9" w14:textId="2458003A" w:rsidR="003B17C0" w:rsidRPr="00D76DA8" w:rsidRDefault="003B17C0" w:rsidP="002E31C2">
      <w:pPr>
        <w:pStyle w:val="Notedebasdepage"/>
        <w:spacing w:line="240" w:lineRule="auto"/>
        <w:rPr>
          <w:lang w:val="it-IT"/>
        </w:rPr>
      </w:pPr>
      <w:r w:rsidRPr="006439AB">
        <w:rPr>
          <w:rStyle w:val="Appelnotedebasdep"/>
          <w:lang w:val="fr-BE"/>
        </w:rPr>
        <w:footnoteRef/>
      </w:r>
      <w:r w:rsidRPr="00D76DA8">
        <w:rPr>
          <w:lang w:val="it-IT"/>
        </w:rPr>
        <w:t xml:space="preserve"> Dean R. Hoge, Aniedi Okure, </w:t>
      </w:r>
      <w:r w:rsidRPr="00CD0C58">
        <w:rPr>
          <w:i/>
          <w:lang w:val="it-IT"/>
        </w:rPr>
        <w:t>International Priests in America. Challenges and Opportunities</w:t>
      </w:r>
      <w:r w:rsidRPr="00D76DA8">
        <w:rPr>
          <w:lang w:val="it-IT"/>
        </w:rPr>
        <w:t xml:space="preserve">, Collegeville, Liturgical Press, 2006; </w:t>
      </w:r>
      <w:r w:rsidRPr="00CD0C58">
        <w:rPr>
          <w:i/>
          <w:iCs/>
          <w:lang w:val="it-IT"/>
        </w:rPr>
        <w:t>Presbiteri di altre nazioni in servizio nelle diocesi italiane</w:t>
      </w:r>
      <w:r w:rsidRPr="00CE2951">
        <w:rPr>
          <w:iCs/>
          <w:lang w:val="it-IT"/>
        </w:rPr>
        <w:t xml:space="preserve"> </w:t>
      </w:r>
      <w:r w:rsidRPr="00D76DA8">
        <w:rPr>
          <w:lang w:val="it-IT"/>
        </w:rPr>
        <w:t xml:space="preserve">= </w:t>
      </w:r>
      <w:r w:rsidRPr="00CD0C58">
        <w:rPr>
          <w:i/>
          <w:lang w:val="it-IT"/>
        </w:rPr>
        <w:t>Orientamenti pastorali</w:t>
      </w:r>
      <w:r w:rsidRPr="00D76DA8">
        <w:rPr>
          <w:lang w:val="it-IT"/>
        </w:rPr>
        <w:t xml:space="preserve"> 54/10 (2006) 30-62.</w:t>
      </w:r>
    </w:p>
  </w:footnote>
  <w:footnote w:id="5">
    <w:p w14:paraId="6B550F42" w14:textId="12D8C1D4" w:rsidR="003B17C0" w:rsidRPr="0072772C" w:rsidRDefault="003B17C0" w:rsidP="002E31C2">
      <w:pPr>
        <w:pStyle w:val="Notedebasdepage"/>
        <w:spacing w:line="240" w:lineRule="auto"/>
        <w:rPr>
          <w:lang w:val="en-US"/>
        </w:rPr>
      </w:pPr>
      <w:r>
        <w:rPr>
          <w:rStyle w:val="Appelnotedebasdep"/>
        </w:rPr>
        <w:footnoteRef/>
      </w:r>
      <w:r w:rsidRPr="0072772C">
        <w:rPr>
          <w:lang w:val="en-US"/>
        </w:rPr>
        <w:t xml:space="preserve"> </w:t>
      </w:r>
      <w:bookmarkStart w:id="1" w:name="_Hlk148106450"/>
      <w:r w:rsidRPr="0072772C">
        <w:rPr>
          <w:lang w:val="en-US"/>
        </w:rPr>
        <w:t>United States Conference of Catholic Bishops</w:t>
      </w:r>
      <w:r w:rsidR="000D246B">
        <w:rPr>
          <w:lang w:val="en-US"/>
        </w:rPr>
        <w:t>. Secretariat of Child and Youth Protection. 2008-2012</w:t>
      </w:r>
      <w:r w:rsidRPr="0072772C">
        <w:rPr>
          <w:lang w:val="en-US"/>
        </w:rPr>
        <w:t>,</w:t>
      </w:r>
      <w:r w:rsidRPr="00CD0C58">
        <w:rPr>
          <w:i/>
          <w:lang w:val="en-US"/>
        </w:rPr>
        <w:t xml:space="preserve"> International Priests</w:t>
      </w:r>
      <w:r w:rsidRPr="0072772C">
        <w:rPr>
          <w:lang w:val="en-US"/>
        </w:rPr>
        <w:t xml:space="preserve">, </w:t>
      </w:r>
      <w:r w:rsidR="000D246B">
        <w:rPr>
          <w:lang w:val="en-US"/>
        </w:rPr>
        <w:t>Washington D.C., USCCB</w:t>
      </w:r>
      <w:r w:rsidR="00CE2951">
        <w:rPr>
          <w:lang w:val="en-US"/>
        </w:rPr>
        <w:t>.</w:t>
      </w:r>
      <w:bookmarkEnd w:id="1"/>
    </w:p>
  </w:footnote>
  <w:footnote w:id="6">
    <w:p w14:paraId="76C01865" w14:textId="46F9CBC3" w:rsidR="003B17C0" w:rsidRPr="006439AB" w:rsidRDefault="003B17C0" w:rsidP="002E31C2">
      <w:pPr>
        <w:pStyle w:val="Notedebasdepage"/>
        <w:spacing w:line="240" w:lineRule="auto"/>
        <w:rPr>
          <w:lang w:val="fr-BE"/>
        </w:rPr>
      </w:pPr>
      <w:r w:rsidRPr="006439AB">
        <w:rPr>
          <w:rStyle w:val="Appelnotedebasdep"/>
          <w:lang w:val="fr-BE"/>
        </w:rPr>
        <w:footnoteRef/>
      </w:r>
      <w:r w:rsidRPr="006439AB">
        <w:rPr>
          <w:lang w:val="fr-BE"/>
        </w:rPr>
        <w:t xml:space="preserve"> Au moins Bamberg, Munich et Munster en Allemagne ; Linz en Autriche. Pour Tournai : </w:t>
      </w:r>
      <w:r w:rsidRPr="006439AB">
        <w:rPr>
          <w:i/>
          <w:lang w:val="fr-BE"/>
        </w:rPr>
        <w:t>Accueillir des prêtres venus d’ailleurs dans le diocèse de Tournai</w:t>
      </w:r>
      <w:r w:rsidRPr="006439AB">
        <w:rPr>
          <w:lang w:val="fr-BE"/>
        </w:rPr>
        <w:t>, Tournai, Diocèse de Tournai, 2014 (coll. Au service des communautés chrétiennes).</w:t>
      </w:r>
    </w:p>
  </w:footnote>
  <w:footnote w:id="7">
    <w:p w14:paraId="1A71D64F" w14:textId="3033C1C4" w:rsidR="003B17C0" w:rsidRPr="00D76DA8" w:rsidRDefault="003B17C0" w:rsidP="002E31C2">
      <w:pPr>
        <w:pStyle w:val="Notedebasdepage"/>
        <w:spacing w:line="240" w:lineRule="auto"/>
        <w:rPr>
          <w:lang w:val="it-IT"/>
        </w:rPr>
      </w:pPr>
      <w:r w:rsidRPr="006439AB">
        <w:rPr>
          <w:rStyle w:val="Appelnotedebasdep"/>
          <w:lang w:val="fr-BE"/>
        </w:rPr>
        <w:footnoteRef/>
      </w:r>
      <w:r w:rsidRPr="00B50CB2">
        <w:rPr>
          <w:lang w:val="fr-BE"/>
        </w:rPr>
        <w:t xml:space="preserve"> Mary L. Gautier (</w:t>
      </w:r>
      <w:proofErr w:type="spellStart"/>
      <w:r w:rsidRPr="00B50CB2">
        <w:rPr>
          <w:lang w:val="fr-BE"/>
        </w:rPr>
        <w:t>e.a</w:t>
      </w:r>
      <w:proofErr w:type="spellEnd"/>
      <w:r w:rsidRPr="00B50CB2">
        <w:rPr>
          <w:lang w:val="fr-BE"/>
        </w:rPr>
        <w:t xml:space="preserve">), </w:t>
      </w:r>
      <w:r w:rsidRPr="00B50CB2">
        <w:rPr>
          <w:i/>
          <w:lang w:val="fr-BE"/>
        </w:rPr>
        <w:t xml:space="preserve">Bridging the Gap. </w:t>
      </w:r>
      <w:r w:rsidRPr="00D76DA8">
        <w:rPr>
          <w:i/>
          <w:lang w:val="it-IT"/>
        </w:rPr>
        <w:t>International Priests Ministering in the United States</w:t>
      </w:r>
      <w:r w:rsidRPr="00D76DA8">
        <w:rPr>
          <w:lang w:val="it-IT"/>
        </w:rPr>
        <w:t xml:space="preserve">, Huntington IN, Our Sunday Visitor, 2014; Karl Gabriel, Stefan Leibold, Rainer Ackermann, </w:t>
      </w:r>
      <w:r w:rsidRPr="00D76DA8">
        <w:rPr>
          <w:i/>
          <w:lang w:val="it-IT"/>
        </w:rPr>
        <w:t>Die Situation ausländischer Priester in Deutschland</w:t>
      </w:r>
      <w:r w:rsidRPr="00D76DA8">
        <w:rPr>
          <w:lang w:val="it-IT"/>
        </w:rPr>
        <w:t>,</w:t>
      </w:r>
      <w:r w:rsidRPr="00D76DA8">
        <w:rPr>
          <w:i/>
          <w:lang w:val="it-IT"/>
        </w:rPr>
        <w:t xml:space="preserve"> </w:t>
      </w:r>
      <w:r w:rsidRPr="00D76DA8">
        <w:rPr>
          <w:lang w:val="it-IT"/>
        </w:rPr>
        <w:t xml:space="preserve">Mainz, Matthias-Grünewald, 2011; Luigi Bressan, « La cooperazione pastorale tra Chiese cattoliche africane ed europee », </w:t>
      </w:r>
      <w:r w:rsidRPr="00D76DA8">
        <w:rPr>
          <w:i/>
          <w:lang w:val="it-IT"/>
        </w:rPr>
        <w:t>Orientamenti Pastorali</w:t>
      </w:r>
      <w:r w:rsidRPr="00D76DA8">
        <w:rPr>
          <w:lang w:val="it-IT"/>
        </w:rPr>
        <w:t xml:space="preserve"> 60/9 (2012) 9-20; Id., « Presenza e servizio pastorale dei sacerdoti stranieri in Italia », </w:t>
      </w:r>
      <w:r w:rsidRPr="00D76DA8">
        <w:rPr>
          <w:i/>
          <w:lang w:val="it-IT"/>
        </w:rPr>
        <w:t>Rivista del Clero Italiano</w:t>
      </w:r>
      <w:r w:rsidRPr="00D76DA8">
        <w:rPr>
          <w:lang w:val="it-IT"/>
        </w:rPr>
        <w:t xml:space="preserve"> n° 7-8 (2010)</w:t>
      </w:r>
      <w:r w:rsidR="00D212A4">
        <w:rPr>
          <w:lang w:val="it-IT"/>
        </w:rPr>
        <w:t xml:space="preserve"> p. 531-542.</w:t>
      </w:r>
    </w:p>
  </w:footnote>
  <w:footnote w:id="8">
    <w:p w14:paraId="35473811" w14:textId="3C6E788B" w:rsidR="003B17C0" w:rsidRPr="0072772C" w:rsidRDefault="003B17C0" w:rsidP="002E31C2">
      <w:pPr>
        <w:pStyle w:val="Notedebasdepage"/>
        <w:spacing w:line="240" w:lineRule="auto"/>
        <w:rPr>
          <w:lang w:val="fr-BE"/>
        </w:rPr>
      </w:pPr>
      <w:r w:rsidRPr="006439AB">
        <w:rPr>
          <w:rStyle w:val="Appelnotedebasdep"/>
          <w:lang w:val="fr-BE"/>
        </w:rPr>
        <w:footnoteRef/>
      </w:r>
      <w:r w:rsidRPr="006439AB">
        <w:rPr>
          <w:lang w:val="fr-BE"/>
        </w:rPr>
        <w:t xml:space="preserve"> </w:t>
      </w:r>
      <w:r w:rsidR="0072772C">
        <w:rPr>
          <w:lang w:val="fr-BE"/>
        </w:rPr>
        <w:t xml:space="preserve">« Nominations dans le diocèse de Sées, 20 mai 2022 », </w:t>
      </w:r>
      <w:r w:rsidR="0072772C">
        <w:rPr>
          <w:i/>
          <w:lang w:val="fr-BE"/>
        </w:rPr>
        <w:t xml:space="preserve">L’Église dans l’Orne </w:t>
      </w:r>
      <w:r w:rsidR="0072772C">
        <w:rPr>
          <w:lang w:val="fr-BE"/>
        </w:rPr>
        <w:t>n° 6 (2022) 175-178.</w:t>
      </w:r>
    </w:p>
  </w:footnote>
  <w:footnote w:id="9">
    <w:p w14:paraId="1D6BBEC2" w14:textId="5CDDD0CF" w:rsidR="003B17C0" w:rsidRPr="006439AB" w:rsidRDefault="003B17C0" w:rsidP="002E31C2">
      <w:pPr>
        <w:pStyle w:val="Notedebasdepage"/>
        <w:spacing w:line="240" w:lineRule="auto"/>
        <w:rPr>
          <w:lang w:val="fr-BE"/>
        </w:rPr>
      </w:pPr>
      <w:r w:rsidRPr="006439AB">
        <w:rPr>
          <w:rStyle w:val="Appelnotedebasdep"/>
          <w:lang w:val="fr-BE"/>
        </w:rPr>
        <w:footnoteRef/>
      </w:r>
      <w:r w:rsidRPr="006439AB">
        <w:rPr>
          <w:lang w:val="fr-BE"/>
        </w:rPr>
        <w:t xml:space="preserve"> Mgr Dominique Lebrun, </w:t>
      </w:r>
      <w:r w:rsidR="00CE2951">
        <w:rPr>
          <w:lang w:val="fr-BE"/>
        </w:rPr>
        <w:t>« </w:t>
      </w:r>
      <w:r w:rsidRPr="006439AB">
        <w:rPr>
          <w:lang w:val="fr-BE"/>
        </w:rPr>
        <w:t xml:space="preserve">Prêtres venus d’ailleurs, constats et perspectives. Présentation à l’assemblée </w:t>
      </w:r>
      <w:r w:rsidR="00CD0C58">
        <w:rPr>
          <w:lang w:val="fr-BE"/>
        </w:rPr>
        <w:t xml:space="preserve">de la CEF </w:t>
      </w:r>
      <w:r w:rsidRPr="006439AB">
        <w:rPr>
          <w:lang w:val="fr-BE"/>
        </w:rPr>
        <w:t>le 7 novembre 2014</w:t>
      </w:r>
      <w:r w:rsidR="00CE2951">
        <w:rPr>
          <w:lang w:val="fr-BE"/>
        </w:rPr>
        <w:t> »</w:t>
      </w:r>
      <w:r w:rsidRPr="006439AB">
        <w:rPr>
          <w:lang w:val="fr-BE"/>
        </w:rPr>
        <w:t>. Document public à usage interne.</w:t>
      </w:r>
    </w:p>
  </w:footnote>
  <w:footnote w:id="10">
    <w:p w14:paraId="6B3C6325" w14:textId="0C389B76" w:rsidR="003B17C0" w:rsidRPr="006439AB" w:rsidRDefault="003B17C0" w:rsidP="002E31C2">
      <w:pPr>
        <w:pStyle w:val="Notedebasdepage"/>
        <w:spacing w:line="240" w:lineRule="auto"/>
        <w:rPr>
          <w:lang w:val="fr-BE"/>
        </w:rPr>
      </w:pPr>
      <w:r w:rsidRPr="006439AB">
        <w:rPr>
          <w:rStyle w:val="Appelnotedebasdep"/>
          <w:lang w:val="fr-BE"/>
        </w:rPr>
        <w:footnoteRef/>
      </w:r>
      <w:r w:rsidRPr="006439AB">
        <w:rPr>
          <w:lang w:val="fr-BE"/>
        </w:rPr>
        <w:t xml:space="preserve"> </w:t>
      </w:r>
      <w:r w:rsidR="00D212A4" w:rsidRPr="00FE1E87">
        <w:rPr>
          <w:color w:val="FF0000"/>
          <w:highlight w:val="green"/>
          <w:lang w:val="fr-BE"/>
        </w:rPr>
        <w:t>Dominique L</w:t>
      </w:r>
      <w:r w:rsidR="00D212A4" w:rsidRPr="00FE1E87">
        <w:rPr>
          <w:smallCaps/>
          <w:color w:val="FF0000"/>
          <w:highlight w:val="green"/>
          <w:lang w:val="fr-BE"/>
        </w:rPr>
        <w:t>ebrun</w:t>
      </w:r>
      <w:r w:rsidR="00D212A4">
        <w:rPr>
          <w:smallCaps/>
          <w:color w:val="FF0000"/>
          <w:highlight w:val="green"/>
          <w:lang w:val="fr-BE"/>
        </w:rPr>
        <w:t xml:space="preserve"> </w:t>
      </w:r>
      <w:r w:rsidR="00D212A4" w:rsidRPr="00F575AE">
        <w:rPr>
          <w:color w:val="FF0000"/>
          <w:highlight w:val="green"/>
          <w:lang w:val="fr-BE"/>
        </w:rPr>
        <w:t>(</w:t>
      </w:r>
      <w:proofErr w:type="spellStart"/>
      <w:r w:rsidR="00D212A4" w:rsidRPr="00F575AE">
        <w:rPr>
          <w:color w:val="C00000"/>
          <w:highlight w:val="green"/>
          <w:lang w:val="fr-BE"/>
        </w:rPr>
        <w:t>dir</w:t>
      </w:r>
      <w:proofErr w:type="spellEnd"/>
      <w:r w:rsidR="00D212A4" w:rsidRPr="00F575AE">
        <w:rPr>
          <w:color w:val="C00000"/>
          <w:highlight w:val="green"/>
          <w:lang w:val="fr-BE"/>
        </w:rPr>
        <w:t xml:space="preserve">.) </w:t>
      </w:r>
      <w:r w:rsidR="00D212A4" w:rsidRPr="00F575AE">
        <w:rPr>
          <w:i/>
          <w:color w:val="C00000"/>
          <w:highlight w:val="green"/>
          <w:lang w:val="fr-BE"/>
        </w:rPr>
        <w:t>Les prêtres venus d’ailleurs. Typologies et enjeux</w:t>
      </w:r>
      <w:r w:rsidR="00D212A4" w:rsidRPr="00F575AE">
        <w:rPr>
          <w:iCs/>
          <w:color w:val="C00000"/>
          <w:highlight w:val="green"/>
          <w:lang w:val="fr-BE"/>
        </w:rPr>
        <w:t>,</w:t>
      </w:r>
      <w:r w:rsidR="00D212A4" w:rsidRPr="00F575AE">
        <w:rPr>
          <w:color w:val="C00000"/>
          <w:highlight w:val="green"/>
          <w:lang w:val="fr-BE"/>
        </w:rPr>
        <w:t xml:space="preserve"> dans </w:t>
      </w:r>
      <w:r w:rsidR="00D212A4" w:rsidRPr="00F575AE">
        <w:rPr>
          <w:i/>
          <w:color w:val="C00000"/>
          <w:highlight w:val="green"/>
          <w:lang w:val="fr-BE"/>
        </w:rPr>
        <w:t>Documents Épiscopat</w:t>
      </w:r>
      <w:r w:rsidR="00D212A4" w:rsidRPr="00F575AE">
        <w:rPr>
          <w:color w:val="C00000"/>
          <w:highlight w:val="green"/>
          <w:lang w:val="fr-BE"/>
        </w:rPr>
        <w:t>, 1-2 (2017), p. 3-46.</w:t>
      </w:r>
    </w:p>
  </w:footnote>
  <w:footnote w:id="11">
    <w:p w14:paraId="2C054844" w14:textId="28A59FCB" w:rsidR="003B17C0" w:rsidRPr="006439AB" w:rsidRDefault="003B17C0" w:rsidP="002E31C2">
      <w:pPr>
        <w:pStyle w:val="Notedebasdepage"/>
        <w:spacing w:line="240" w:lineRule="auto"/>
        <w:rPr>
          <w:lang w:val="fr-BE"/>
        </w:rPr>
      </w:pPr>
      <w:r w:rsidRPr="006439AB">
        <w:rPr>
          <w:rStyle w:val="Appelnotedebasdep"/>
          <w:lang w:val="fr-BE"/>
        </w:rPr>
        <w:footnoteRef/>
      </w:r>
      <w:r w:rsidRPr="006439AB">
        <w:rPr>
          <w:lang w:val="fr-BE"/>
        </w:rPr>
        <w:t xml:space="preserve"> Au moins Angers (2017), Bayonne (2015), Carcassonne (2017), Coutances (2017), Lyon (2015), Nancy (2019), Nantes (2017), Toulouse (2016), Vannes (2017), Versailles (2015). Une grande documentation est disponible sur </w:t>
      </w:r>
      <w:hyperlink r:id="rId2" w:history="1">
        <w:r w:rsidRPr="006439AB">
          <w:rPr>
            <w:rStyle w:val="Lienhypertexte"/>
            <w:lang w:val="fr-BE"/>
          </w:rPr>
          <w:t>https://missionetmigrations.catholique.fr/echanger/pretres-etrangers-en-france/</w:t>
        </w:r>
      </w:hyperlink>
      <w:r w:rsidRPr="006439AB">
        <w:rPr>
          <w:lang w:val="fr-BE"/>
        </w:rPr>
        <w:t xml:space="preserve"> </w:t>
      </w:r>
    </w:p>
  </w:footnote>
  <w:footnote w:id="12">
    <w:p w14:paraId="765E58E0" w14:textId="50533A7E" w:rsidR="003B17C0" w:rsidRPr="00F45735" w:rsidRDefault="003B17C0" w:rsidP="002E31C2">
      <w:pPr>
        <w:pStyle w:val="Notedebasdepage"/>
        <w:spacing w:line="240" w:lineRule="auto"/>
        <w:rPr>
          <w:i/>
          <w:lang w:val="fr-BE"/>
        </w:rPr>
      </w:pPr>
      <w:r>
        <w:rPr>
          <w:rStyle w:val="Appelnotedebasdep"/>
        </w:rPr>
        <w:footnoteRef/>
      </w:r>
      <w:r>
        <w:t xml:space="preserve"> </w:t>
      </w:r>
      <w:bookmarkStart w:id="2" w:name="_Hlk148107148"/>
      <w:r>
        <w:rPr>
          <w:lang w:val="fr-BE"/>
        </w:rPr>
        <w:t xml:space="preserve">Interventions publiées dans </w:t>
      </w:r>
      <w:r>
        <w:rPr>
          <w:i/>
          <w:lang w:val="fr-BE"/>
        </w:rPr>
        <w:t>Prêtres diocésains</w:t>
      </w:r>
      <w:r>
        <w:rPr>
          <w:lang w:val="fr-BE"/>
        </w:rPr>
        <w:t xml:space="preserve">, </w:t>
      </w:r>
      <w:r w:rsidRPr="00F45735">
        <w:rPr>
          <w:lang w:val="fr-BE"/>
        </w:rPr>
        <w:t>Numéro spécial</w:t>
      </w:r>
      <w:r>
        <w:rPr>
          <w:lang w:val="fr-BE"/>
        </w:rPr>
        <w:t xml:space="preserve"> 2019. Voir Antoine </w:t>
      </w:r>
      <w:proofErr w:type="spellStart"/>
      <w:r>
        <w:rPr>
          <w:lang w:val="fr-BE"/>
        </w:rPr>
        <w:t>Sondag</w:t>
      </w:r>
      <w:proofErr w:type="spellEnd"/>
      <w:r>
        <w:rPr>
          <w:lang w:val="fr-BE"/>
        </w:rPr>
        <w:t>, « </w:t>
      </w:r>
      <w:r w:rsidRPr="00F45735">
        <w:rPr>
          <w:lang w:val="fr-BE"/>
        </w:rPr>
        <w:t>Diversité des prêtres au service d’un diocèse</w:t>
      </w:r>
      <w:r>
        <w:rPr>
          <w:lang w:val="fr-BE"/>
        </w:rPr>
        <w:t xml:space="preserve"> », </w:t>
      </w:r>
      <w:hyperlink r:id="rId3" w:history="1">
        <w:r w:rsidRPr="00294A3E">
          <w:rPr>
            <w:rStyle w:val="Lienhypertexte"/>
            <w:lang w:val="fr-BE"/>
          </w:rPr>
          <w:t>https://missionetmigrations.catholique.fr/echanger/pretres-etrangers-en-france/300698-diversite-des-pretres-au-service-dun-diocese/</w:t>
        </w:r>
      </w:hyperlink>
      <w:r>
        <w:rPr>
          <w:lang w:val="fr-BE"/>
        </w:rPr>
        <w:t xml:space="preserve"> (août 2019). Il écrit de manière sévère : </w:t>
      </w:r>
      <w:r>
        <w:t>« Curieusement ce numéro de revue se termine sans conclusion, sans orientations proposées pour l’avenir, sans sortie de crise, sans sc</w:t>
      </w:r>
      <w:r w:rsidR="00CE2951">
        <w:t>é</w:t>
      </w:r>
      <w:r>
        <w:t>nario d’avenir. »</w:t>
      </w:r>
      <w:bookmarkEnd w:id="2"/>
    </w:p>
  </w:footnote>
  <w:footnote w:id="13">
    <w:p w14:paraId="191829B1" w14:textId="5FBD782E" w:rsidR="003B17C0" w:rsidRPr="0072772C" w:rsidRDefault="003B17C0" w:rsidP="002E31C2">
      <w:pPr>
        <w:pStyle w:val="Notedebasdepage"/>
        <w:spacing w:line="240" w:lineRule="auto"/>
        <w:rPr>
          <w:lang w:val="en-US"/>
        </w:rPr>
      </w:pPr>
      <w:r w:rsidRPr="006439AB">
        <w:rPr>
          <w:rStyle w:val="Appelnotedebasdep"/>
          <w:lang w:val="fr-BE"/>
        </w:rPr>
        <w:footnoteRef/>
      </w:r>
      <w:r w:rsidRPr="0072772C">
        <w:rPr>
          <w:lang w:val="en-US"/>
        </w:rPr>
        <w:t xml:space="preserve"> </w:t>
      </w:r>
      <w:r w:rsidR="00E159EA" w:rsidRPr="00E159EA">
        <w:rPr>
          <w:lang w:val="en-US"/>
        </w:rPr>
        <w:t>Mary Johnson</w:t>
      </w:r>
      <w:r w:rsidR="00E159EA">
        <w:rPr>
          <w:lang w:val="en-US"/>
        </w:rPr>
        <w:t xml:space="preserve">, </w:t>
      </w:r>
      <w:r w:rsidR="00E159EA" w:rsidRPr="00E159EA">
        <w:rPr>
          <w:lang w:val="en-US"/>
        </w:rPr>
        <w:t>Mary L. Gautier</w:t>
      </w:r>
      <w:r w:rsidR="00E159EA">
        <w:rPr>
          <w:lang w:val="en-US"/>
        </w:rPr>
        <w:t>,</w:t>
      </w:r>
      <w:r w:rsidR="00E159EA" w:rsidRPr="00E159EA">
        <w:rPr>
          <w:lang w:val="en-US"/>
        </w:rPr>
        <w:t xml:space="preserve"> </w:t>
      </w:r>
      <w:r w:rsidR="00E159EA" w:rsidRPr="0072772C">
        <w:rPr>
          <w:lang w:val="en-US"/>
        </w:rPr>
        <w:t>«</w:t>
      </w:r>
      <w:r w:rsidR="00E159EA" w:rsidRPr="0072772C">
        <w:rPr>
          <w:sz w:val="12"/>
          <w:lang w:val="en-US"/>
        </w:rPr>
        <w:t> </w:t>
      </w:r>
      <w:r w:rsidR="00E159EA" w:rsidRPr="00E159EA">
        <w:rPr>
          <w:lang w:val="en-US"/>
        </w:rPr>
        <w:t>International Sisters and Priests in the United States</w:t>
      </w:r>
      <w:r w:rsidR="00E159EA" w:rsidRPr="0072772C">
        <w:rPr>
          <w:rStyle w:val="author-data"/>
          <w:lang w:val="en-US"/>
        </w:rPr>
        <w:t xml:space="preserve"> </w:t>
      </w:r>
      <w:r w:rsidR="00E159EA" w:rsidRPr="0072772C">
        <w:rPr>
          <w:lang w:val="en-US"/>
        </w:rPr>
        <w:t>»</w:t>
      </w:r>
      <w:r w:rsidR="00E159EA" w:rsidRPr="00E159EA">
        <w:rPr>
          <w:lang w:val="en-US"/>
        </w:rPr>
        <w:t>,</w:t>
      </w:r>
      <w:r w:rsidR="00E159EA">
        <w:rPr>
          <w:lang w:val="en-US"/>
        </w:rPr>
        <w:t xml:space="preserve"> in </w:t>
      </w:r>
      <w:hyperlink r:id="rId4" w:history="1">
        <w:r w:rsidR="00E159EA" w:rsidRPr="00E159EA">
          <w:rPr>
            <w:lang w:val="en-US"/>
          </w:rPr>
          <w:t>Thomas P. Gaunt</w:t>
        </w:r>
        <w:r w:rsidR="00E159EA">
          <w:rPr>
            <w:lang w:val="en-US"/>
          </w:rPr>
          <w:t xml:space="preserve"> </w:t>
        </w:r>
        <w:r w:rsidR="00E159EA" w:rsidRPr="00E159EA">
          <w:rPr>
            <w:lang w:val="en-US"/>
          </w:rPr>
          <w:t>(ed.)</w:t>
        </w:r>
      </w:hyperlink>
      <w:r w:rsidR="00E159EA" w:rsidRPr="00E159EA">
        <w:rPr>
          <w:lang w:val="en-US"/>
        </w:rPr>
        <w:t xml:space="preserve">, </w:t>
      </w:r>
      <w:r w:rsidR="00E159EA" w:rsidRPr="00E159EA">
        <w:rPr>
          <w:i/>
          <w:lang w:val="en-US"/>
        </w:rPr>
        <w:t>Pathways to Religious Life</w:t>
      </w:r>
      <w:r w:rsidR="00E159EA">
        <w:rPr>
          <w:lang w:val="en-US"/>
        </w:rPr>
        <w:t xml:space="preserve">, Oxford, Oxford University Press, 2018, p. 159-174. </w:t>
      </w:r>
      <w:r w:rsidRPr="0072772C">
        <w:rPr>
          <w:rStyle w:val="author-data"/>
          <w:lang w:val="en-US"/>
        </w:rPr>
        <w:t xml:space="preserve">Leonard </w:t>
      </w:r>
      <w:proofErr w:type="spellStart"/>
      <w:r w:rsidRPr="0072772C">
        <w:rPr>
          <w:rStyle w:val="author-data"/>
          <w:lang w:val="en-US"/>
        </w:rPr>
        <w:t>Ahanotu</w:t>
      </w:r>
      <w:proofErr w:type="spellEnd"/>
      <w:r w:rsidRPr="0072772C">
        <w:rPr>
          <w:rStyle w:val="author-data"/>
          <w:lang w:val="en-US"/>
        </w:rPr>
        <w:t xml:space="preserve">, </w:t>
      </w:r>
      <w:r w:rsidRPr="0072772C">
        <w:rPr>
          <w:lang w:val="en-US"/>
        </w:rPr>
        <w:t>«</w:t>
      </w:r>
      <w:r w:rsidRPr="0072772C">
        <w:rPr>
          <w:sz w:val="12"/>
          <w:lang w:val="en-US"/>
        </w:rPr>
        <w:t> </w:t>
      </w:r>
      <w:r w:rsidRPr="0072772C">
        <w:rPr>
          <w:rStyle w:val="author-data"/>
          <w:lang w:val="en-US"/>
        </w:rPr>
        <w:t xml:space="preserve">Navigating between cultures: Cross-cultural challenges of Nigerian Catholic priests working in the United States </w:t>
      </w:r>
      <w:r w:rsidRPr="0072772C">
        <w:rPr>
          <w:lang w:val="en-US"/>
        </w:rPr>
        <w:t>»</w:t>
      </w:r>
      <w:r w:rsidRPr="0072772C">
        <w:rPr>
          <w:rStyle w:val="author-data"/>
          <w:lang w:val="en-US"/>
        </w:rPr>
        <w:t xml:space="preserve">, </w:t>
      </w:r>
      <w:r w:rsidRPr="0072772C">
        <w:rPr>
          <w:rStyle w:val="author-data"/>
          <w:i/>
          <w:lang w:val="en-US"/>
        </w:rPr>
        <w:t xml:space="preserve">Missiology </w:t>
      </w:r>
      <w:r w:rsidRPr="0072772C">
        <w:rPr>
          <w:rStyle w:val="author-data"/>
          <w:lang w:val="en-US"/>
        </w:rPr>
        <w:t>47, 3 (</w:t>
      </w:r>
      <w:r w:rsidRPr="0072772C">
        <w:rPr>
          <w:lang w:val="en-US"/>
        </w:rPr>
        <w:t>2019) p. 315-335</w:t>
      </w:r>
      <w:r w:rsidR="008B5B1F">
        <w:rPr>
          <w:lang w:val="en-US"/>
        </w:rPr>
        <w:t xml:space="preserve"> [fruit de </w:t>
      </w:r>
      <w:proofErr w:type="spellStart"/>
      <w:r w:rsidR="008B5B1F">
        <w:rPr>
          <w:lang w:val="en-US"/>
        </w:rPr>
        <w:t>sa</w:t>
      </w:r>
      <w:proofErr w:type="spellEnd"/>
      <w:r w:rsidR="008B5B1F">
        <w:rPr>
          <w:lang w:val="en-US"/>
        </w:rPr>
        <w:t xml:space="preserve"> </w:t>
      </w:r>
      <w:proofErr w:type="spellStart"/>
      <w:r w:rsidR="008B5B1F">
        <w:rPr>
          <w:lang w:val="en-US"/>
        </w:rPr>
        <w:t>th</w:t>
      </w:r>
      <w:r w:rsidR="00B50CB2">
        <w:rPr>
          <w:lang w:val="en-US"/>
        </w:rPr>
        <w:t>è</w:t>
      </w:r>
      <w:r w:rsidR="008B5B1F">
        <w:rPr>
          <w:lang w:val="en-US"/>
        </w:rPr>
        <w:t>se</w:t>
      </w:r>
      <w:proofErr w:type="spellEnd"/>
      <w:r w:rsidR="008B5B1F">
        <w:rPr>
          <w:lang w:val="en-US"/>
        </w:rPr>
        <w:t xml:space="preserve"> </w:t>
      </w:r>
      <w:proofErr w:type="spellStart"/>
      <w:r w:rsidR="008B5B1F">
        <w:rPr>
          <w:lang w:val="en-US"/>
        </w:rPr>
        <w:t>publié</w:t>
      </w:r>
      <w:r w:rsidR="00B50CB2">
        <w:rPr>
          <w:lang w:val="en-US"/>
        </w:rPr>
        <w:t>e</w:t>
      </w:r>
      <w:proofErr w:type="spellEnd"/>
      <w:r w:rsidR="008B5B1F">
        <w:rPr>
          <w:lang w:val="en-US"/>
        </w:rPr>
        <w:t xml:space="preserve"> </w:t>
      </w:r>
      <w:proofErr w:type="spellStart"/>
      <w:r w:rsidR="008B5B1F">
        <w:rPr>
          <w:lang w:val="en-US"/>
        </w:rPr>
        <w:t>en</w:t>
      </w:r>
      <w:proofErr w:type="spellEnd"/>
      <w:r w:rsidR="008B5B1F">
        <w:rPr>
          <w:lang w:val="en-US"/>
        </w:rPr>
        <w:t xml:space="preserve"> 2020 à </w:t>
      </w:r>
      <w:proofErr w:type="spellStart"/>
      <w:r w:rsidR="008B5B1F">
        <w:rPr>
          <w:lang w:val="en-US"/>
        </w:rPr>
        <w:t>compte</w:t>
      </w:r>
      <w:proofErr w:type="spellEnd"/>
      <w:r w:rsidR="008B5B1F">
        <w:rPr>
          <w:lang w:val="en-US"/>
        </w:rPr>
        <w:t xml:space="preserve"> </w:t>
      </w:r>
      <w:proofErr w:type="spellStart"/>
      <w:r w:rsidR="008B5B1F">
        <w:rPr>
          <w:lang w:val="en-US"/>
        </w:rPr>
        <w:t>d’auteur</w:t>
      </w:r>
      <w:proofErr w:type="spellEnd"/>
      <w:r w:rsidR="008B5B1F">
        <w:rPr>
          <w:lang w:val="en-US"/>
        </w:rPr>
        <w:t xml:space="preserve">: </w:t>
      </w:r>
      <w:hyperlink r:id="rId5" w:history="1">
        <w:r w:rsidR="008B5B1F" w:rsidRPr="00377832">
          <w:rPr>
            <w:rStyle w:val="Lienhypertexte"/>
            <w:lang w:val="en-US"/>
          </w:rPr>
          <w:t>https://www.iuniverse.com/en/bookstore/bookdetails/769048-cross-cultural-leadership-training</w:t>
        </w:r>
      </w:hyperlink>
      <w:r w:rsidR="008B5B1F">
        <w:rPr>
          <w:lang w:val="en-US"/>
        </w:rPr>
        <w:t>]</w:t>
      </w:r>
      <w:r w:rsidRPr="0072772C">
        <w:rPr>
          <w:lang w:val="en-US"/>
        </w:rPr>
        <w:t xml:space="preserve">.  Frans </w:t>
      </w:r>
      <w:proofErr w:type="spellStart"/>
      <w:r w:rsidRPr="0072772C">
        <w:rPr>
          <w:lang w:val="en-US"/>
        </w:rPr>
        <w:t>Wijsen</w:t>
      </w:r>
      <w:proofErr w:type="spellEnd"/>
      <w:r w:rsidRPr="0072772C">
        <w:rPr>
          <w:lang w:val="en-US"/>
        </w:rPr>
        <w:t xml:space="preserve">, </w:t>
      </w:r>
      <w:proofErr w:type="gramStart"/>
      <w:r w:rsidRPr="0072772C">
        <w:rPr>
          <w:lang w:val="en-US"/>
        </w:rPr>
        <w:t>«</w:t>
      </w:r>
      <w:r w:rsidRPr="0072772C">
        <w:rPr>
          <w:sz w:val="12"/>
          <w:lang w:val="en-US"/>
        </w:rPr>
        <w:t xml:space="preserve">  </w:t>
      </w:r>
      <w:r w:rsidRPr="0072772C">
        <w:rPr>
          <w:lang w:val="en-US"/>
        </w:rPr>
        <w:t>Foreign</w:t>
      </w:r>
      <w:proofErr w:type="gramEnd"/>
      <w:r w:rsidRPr="0072772C">
        <w:rPr>
          <w:lang w:val="en-US"/>
        </w:rPr>
        <w:t xml:space="preserve"> Priests in The Netherlands: Reversed Mission, Mutual Assistance and Internal Outsourcing », </w:t>
      </w:r>
      <w:r w:rsidRPr="0072772C">
        <w:rPr>
          <w:i/>
          <w:lang w:val="en-US"/>
        </w:rPr>
        <w:t>Exchange</w:t>
      </w:r>
      <w:r w:rsidRPr="0072772C">
        <w:rPr>
          <w:lang w:val="en-US"/>
        </w:rPr>
        <w:t xml:space="preserve"> 45, 1 (2016) p. 66-85.</w:t>
      </w:r>
    </w:p>
  </w:footnote>
  <w:footnote w:id="14">
    <w:p w14:paraId="56BB924E" w14:textId="69C1E2F7" w:rsidR="003B17C0" w:rsidRPr="006439AB" w:rsidRDefault="003B17C0" w:rsidP="002E31C2">
      <w:pPr>
        <w:pStyle w:val="Notedebasdepage"/>
        <w:spacing w:line="240" w:lineRule="auto"/>
        <w:rPr>
          <w:lang w:val="fr-BE"/>
        </w:rPr>
      </w:pPr>
      <w:r w:rsidRPr="006439AB">
        <w:rPr>
          <w:rStyle w:val="Appelnotedebasdep"/>
          <w:lang w:val="fr-BE"/>
        </w:rPr>
        <w:footnoteRef/>
      </w:r>
      <w:r w:rsidRPr="006439AB">
        <w:rPr>
          <w:lang w:val="fr-BE"/>
        </w:rPr>
        <w:t xml:space="preserve"> Christian </w:t>
      </w:r>
      <w:proofErr w:type="spellStart"/>
      <w:r w:rsidRPr="006439AB">
        <w:rPr>
          <w:lang w:val="fr-BE"/>
        </w:rPr>
        <w:t>Delarbre</w:t>
      </w:r>
      <w:proofErr w:type="spellEnd"/>
      <w:r w:rsidRPr="006439AB">
        <w:rPr>
          <w:lang w:val="fr-BE"/>
        </w:rPr>
        <w:t xml:space="preserve">, « Les transitions du presbytérat diocésains en France », </w:t>
      </w:r>
      <w:r w:rsidRPr="006439AB">
        <w:rPr>
          <w:i/>
          <w:lang w:val="fr-BE"/>
        </w:rPr>
        <w:t xml:space="preserve">Lumen Vitae </w:t>
      </w:r>
      <w:r w:rsidRPr="006439AB">
        <w:rPr>
          <w:lang w:val="fr-BE"/>
        </w:rPr>
        <w:t>75, 4 (2020) p. 449-466.</w:t>
      </w:r>
    </w:p>
  </w:footnote>
  <w:footnote w:id="15">
    <w:p w14:paraId="489E1556" w14:textId="0C9099E5" w:rsidR="003B17C0" w:rsidRPr="0072772C" w:rsidRDefault="003B17C0" w:rsidP="002E31C2">
      <w:pPr>
        <w:pStyle w:val="Notedebasdepage"/>
        <w:spacing w:line="240" w:lineRule="auto"/>
        <w:rPr>
          <w:lang w:val="en-US"/>
        </w:rPr>
      </w:pPr>
      <w:r w:rsidRPr="006439AB">
        <w:rPr>
          <w:rStyle w:val="Appelnotedebasdep"/>
          <w:lang w:val="fr-BE"/>
        </w:rPr>
        <w:footnoteRef/>
      </w:r>
      <w:r w:rsidRPr="0072772C">
        <w:rPr>
          <w:lang w:val="en-US"/>
        </w:rPr>
        <w:t xml:space="preserve"> </w:t>
      </w:r>
      <w:proofErr w:type="spellStart"/>
      <w:r w:rsidRPr="0072772C">
        <w:rPr>
          <w:lang w:val="en-US"/>
        </w:rPr>
        <w:t>Regamy</w:t>
      </w:r>
      <w:proofErr w:type="spellEnd"/>
      <w:r w:rsidRPr="0072772C">
        <w:rPr>
          <w:lang w:val="en-US"/>
        </w:rPr>
        <w:t xml:space="preserve"> </w:t>
      </w:r>
      <w:proofErr w:type="spellStart"/>
      <w:r w:rsidRPr="0072772C">
        <w:rPr>
          <w:lang w:val="en-US"/>
        </w:rPr>
        <w:t>Thillainathan</w:t>
      </w:r>
      <w:proofErr w:type="spellEnd"/>
      <w:r w:rsidRPr="0072772C">
        <w:rPr>
          <w:lang w:val="en-US"/>
        </w:rPr>
        <w:t>, «</w:t>
      </w:r>
      <w:r w:rsidRPr="0072772C">
        <w:rPr>
          <w:sz w:val="12"/>
          <w:lang w:val="en-US"/>
        </w:rPr>
        <w:t xml:space="preserve"> </w:t>
      </w:r>
      <w:proofErr w:type="spellStart"/>
      <w:r w:rsidRPr="0072772C">
        <w:rPr>
          <w:lang w:val="en-US"/>
        </w:rPr>
        <w:t>Ausländische</w:t>
      </w:r>
      <w:proofErr w:type="spellEnd"/>
      <w:r w:rsidRPr="0072772C">
        <w:rPr>
          <w:lang w:val="en-US"/>
        </w:rPr>
        <w:t xml:space="preserve"> Priester in Deutschland », </w:t>
      </w:r>
      <w:proofErr w:type="spellStart"/>
      <w:r w:rsidRPr="0072772C">
        <w:rPr>
          <w:i/>
          <w:lang w:val="en-US"/>
        </w:rPr>
        <w:t>Lebendiges</w:t>
      </w:r>
      <w:proofErr w:type="spellEnd"/>
      <w:r w:rsidRPr="0072772C">
        <w:rPr>
          <w:i/>
          <w:lang w:val="en-US"/>
        </w:rPr>
        <w:t xml:space="preserve"> </w:t>
      </w:r>
      <w:proofErr w:type="spellStart"/>
      <w:r w:rsidRPr="0072772C">
        <w:rPr>
          <w:i/>
          <w:lang w:val="en-US"/>
        </w:rPr>
        <w:t>Zeugnis</w:t>
      </w:r>
      <w:proofErr w:type="spellEnd"/>
      <w:r w:rsidRPr="0072772C">
        <w:rPr>
          <w:i/>
          <w:lang w:val="en-US"/>
        </w:rPr>
        <w:t xml:space="preserve"> </w:t>
      </w:r>
      <w:r w:rsidRPr="0072772C">
        <w:rPr>
          <w:lang w:val="en-US"/>
        </w:rPr>
        <w:t>73, 2 (2018) p. 116-122.</w:t>
      </w:r>
    </w:p>
  </w:footnote>
  <w:footnote w:id="16">
    <w:p w14:paraId="29037506" w14:textId="77777777" w:rsidR="00BA7DFC" w:rsidRPr="006439AB" w:rsidRDefault="00BA7DFC" w:rsidP="002E31C2">
      <w:pPr>
        <w:pStyle w:val="Notedebasdepage"/>
        <w:spacing w:line="240" w:lineRule="auto"/>
        <w:rPr>
          <w:lang w:val="fr-BE"/>
        </w:rPr>
      </w:pPr>
      <w:r w:rsidRPr="006439AB">
        <w:rPr>
          <w:rStyle w:val="Appelnotedebasdep"/>
          <w:lang w:val="fr-BE"/>
        </w:rPr>
        <w:footnoteRef/>
      </w:r>
      <w:r w:rsidRPr="006439AB">
        <w:rPr>
          <w:lang w:val="fr-BE"/>
        </w:rPr>
        <w:t xml:space="preserve"> Olivier </w:t>
      </w:r>
      <w:proofErr w:type="spellStart"/>
      <w:r w:rsidRPr="006439AB">
        <w:rPr>
          <w:lang w:val="fr-BE"/>
        </w:rPr>
        <w:t>Nkulu</w:t>
      </w:r>
      <w:proofErr w:type="spellEnd"/>
      <w:r w:rsidRPr="006439AB">
        <w:rPr>
          <w:lang w:val="fr-BE"/>
        </w:rPr>
        <w:t xml:space="preserve"> </w:t>
      </w:r>
      <w:proofErr w:type="spellStart"/>
      <w:r w:rsidRPr="006439AB">
        <w:rPr>
          <w:lang w:val="fr-BE"/>
        </w:rPr>
        <w:t>Kabamba</w:t>
      </w:r>
      <w:proofErr w:type="spellEnd"/>
      <w:r w:rsidRPr="006439AB">
        <w:rPr>
          <w:lang w:val="fr-BE"/>
        </w:rPr>
        <w:t xml:space="preserve">, </w:t>
      </w:r>
      <w:r w:rsidRPr="00CD0C58">
        <w:rPr>
          <w:i/>
          <w:lang w:val="fr-BE"/>
        </w:rPr>
        <w:t>Les prêtres africains citoyens européens. L’Église catholique d’Europe à l’heure du multiculturalisme sacerdotal</w:t>
      </w:r>
      <w:r w:rsidRPr="006439AB">
        <w:rPr>
          <w:lang w:val="fr-BE"/>
        </w:rPr>
        <w:t xml:space="preserve">, Paris, </w:t>
      </w:r>
      <w:proofErr w:type="spellStart"/>
      <w:r w:rsidRPr="006439AB">
        <w:rPr>
          <w:lang w:val="fr-BE"/>
        </w:rPr>
        <w:t>L’Harmattan</w:t>
      </w:r>
      <w:proofErr w:type="spellEnd"/>
      <w:r w:rsidRPr="006439AB">
        <w:rPr>
          <w:lang w:val="fr-BE"/>
        </w:rPr>
        <w:t xml:space="preserve">, 2017. Voir ma recension dans la </w:t>
      </w:r>
      <w:r w:rsidRPr="00CD0C58">
        <w:rPr>
          <w:i/>
          <w:lang w:val="fr-BE"/>
        </w:rPr>
        <w:t>Revue théologique de Louvain</w:t>
      </w:r>
      <w:r w:rsidRPr="006439AB">
        <w:rPr>
          <w:lang w:val="fr-BE"/>
        </w:rPr>
        <w:t xml:space="preserve"> 50 (2019) p. 268.</w:t>
      </w:r>
    </w:p>
  </w:footnote>
  <w:footnote w:id="17">
    <w:p w14:paraId="1D3D7EF0" w14:textId="77777777" w:rsidR="0075174A" w:rsidRPr="0072772C" w:rsidRDefault="0075174A" w:rsidP="002E31C2">
      <w:pPr>
        <w:pStyle w:val="Notedebasdepage"/>
        <w:spacing w:line="240" w:lineRule="auto"/>
        <w:rPr>
          <w:lang w:val="en-US"/>
        </w:rPr>
      </w:pPr>
      <w:r w:rsidRPr="006439AB">
        <w:rPr>
          <w:rStyle w:val="Appelnotedebasdep"/>
          <w:lang w:val="fr-BE"/>
        </w:rPr>
        <w:footnoteRef/>
      </w:r>
      <w:r w:rsidRPr="0072772C">
        <w:rPr>
          <w:lang w:val="en-US"/>
        </w:rPr>
        <w:t xml:space="preserve"> </w:t>
      </w:r>
      <w:proofErr w:type="spellStart"/>
      <w:r w:rsidRPr="0072772C">
        <w:rPr>
          <w:lang w:val="en-US"/>
        </w:rPr>
        <w:t>Thillainathan</w:t>
      </w:r>
      <w:proofErr w:type="spellEnd"/>
      <w:r w:rsidRPr="0072772C">
        <w:rPr>
          <w:lang w:val="en-US"/>
        </w:rPr>
        <w:t>, « </w:t>
      </w:r>
      <w:proofErr w:type="spellStart"/>
      <w:r w:rsidRPr="0072772C">
        <w:rPr>
          <w:lang w:val="en-US"/>
        </w:rPr>
        <w:t>Ausländische</w:t>
      </w:r>
      <w:proofErr w:type="spellEnd"/>
      <w:r w:rsidRPr="0072772C">
        <w:rPr>
          <w:lang w:val="en-US"/>
        </w:rPr>
        <w:t xml:space="preserve"> Priester in Deutschland », p. 116.</w:t>
      </w:r>
    </w:p>
  </w:footnote>
  <w:footnote w:id="18">
    <w:p w14:paraId="32E936AA" w14:textId="029D0292" w:rsidR="003B17C0" w:rsidRPr="0072772C" w:rsidRDefault="003B17C0" w:rsidP="002E31C2">
      <w:pPr>
        <w:pStyle w:val="Notedebasdepage"/>
        <w:spacing w:line="240" w:lineRule="auto"/>
        <w:rPr>
          <w:lang w:val="en-US"/>
        </w:rPr>
      </w:pPr>
      <w:r>
        <w:rPr>
          <w:rStyle w:val="Appelnotedebasdep"/>
        </w:rPr>
        <w:footnoteRef/>
      </w:r>
      <w:r w:rsidRPr="0072772C">
        <w:rPr>
          <w:lang w:val="en-US"/>
        </w:rPr>
        <w:t xml:space="preserve"> </w:t>
      </w:r>
      <w:proofErr w:type="spellStart"/>
      <w:r w:rsidRPr="0072772C">
        <w:rPr>
          <w:lang w:val="en-US"/>
        </w:rPr>
        <w:t>Ahanotu</w:t>
      </w:r>
      <w:proofErr w:type="spellEnd"/>
      <w:r w:rsidRPr="0072772C">
        <w:rPr>
          <w:lang w:val="en-US"/>
        </w:rPr>
        <w:t>, « Navigating between Cultures », p. 331.</w:t>
      </w:r>
    </w:p>
  </w:footnote>
  <w:footnote w:id="19">
    <w:p w14:paraId="35198C17" w14:textId="23055203" w:rsidR="003B17C0" w:rsidRPr="00C23B04" w:rsidRDefault="003B17C0" w:rsidP="002E31C2">
      <w:pPr>
        <w:pStyle w:val="Notedebasdepage"/>
        <w:spacing w:line="240" w:lineRule="auto"/>
        <w:rPr>
          <w:lang w:val="fr-BE"/>
        </w:rPr>
      </w:pPr>
      <w:r>
        <w:rPr>
          <w:rStyle w:val="Appelnotedebasdep"/>
        </w:rPr>
        <w:footnoteRef/>
      </w:r>
      <w:r>
        <w:t xml:space="preserve"> </w:t>
      </w:r>
      <w:r>
        <w:rPr>
          <w:lang w:val="fr-BE"/>
        </w:rPr>
        <w:t xml:space="preserve">Dans trois études américaines de 2008, 2012 et 2015, des paroissiens demandent que ces prêtres venus d’ailleurs aient une meilleure connaissance de la culture états-unienne, cf. </w:t>
      </w:r>
      <w:proofErr w:type="spellStart"/>
      <w:r>
        <w:rPr>
          <w:lang w:val="fr-BE"/>
        </w:rPr>
        <w:t>Ahanotu</w:t>
      </w:r>
      <w:proofErr w:type="spellEnd"/>
      <w:r>
        <w:rPr>
          <w:lang w:val="fr-BE"/>
        </w:rPr>
        <w:t>, « </w:t>
      </w:r>
      <w:proofErr w:type="spellStart"/>
      <w:r>
        <w:rPr>
          <w:lang w:val="fr-BE"/>
        </w:rPr>
        <w:t>Navigating</w:t>
      </w:r>
      <w:proofErr w:type="spellEnd"/>
      <w:r>
        <w:rPr>
          <w:lang w:val="fr-BE"/>
        </w:rPr>
        <w:t xml:space="preserve"> </w:t>
      </w:r>
      <w:proofErr w:type="spellStart"/>
      <w:r>
        <w:rPr>
          <w:lang w:val="fr-BE"/>
        </w:rPr>
        <w:t>between</w:t>
      </w:r>
      <w:proofErr w:type="spellEnd"/>
      <w:r>
        <w:rPr>
          <w:lang w:val="fr-BE"/>
        </w:rPr>
        <w:t xml:space="preserve"> Cultures », p. 316.</w:t>
      </w:r>
    </w:p>
  </w:footnote>
  <w:footnote w:id="20">
    <w:p w14:paraId="3AC13CFE" w14:textId="3136CCEA" w:rsidR="003B17C0" w:rsidRPr="006439AB" w:rsidRDefault="003B17C0" w:rsidP="002E31C2">
      <w:pPr>
        <w:pStyle w:val="Notedebasdepage"/>
        <w:spacing w:line="240" w:lineRule="auto"/>
        <w:rPr>
          <w:lang w:val="fr-BE"/>
        </w:rPr>
      </w:pPr>
      <w:r w:rsidRPr="006439AB">
        <w:rPr>
          <w:rStyle w:val="Appelnotedebasdep"/>
          <w:lang w:val="fr-BE"/>
        </w:rPr>
        <w:footnoteRef/>
      </w:r>
      <w:r w:rsidRPr="006439AB">
        <w:rPr>
          <w:lang w:val="fr-BE"/>
        </w:rPr>
        <w:t xml:space="preserve"> Adoptée par l’Assemblée plénière des évêques de France, réunie à Lourdes en mars 2017.</w:t>
      </w:r>
    </w:p>
  </w:footnote>
  <w:footnote w:id="21">
    <w:p w14:paraId="727987CD" w14:textId="790B7CBC" w:rsidR="003B17C0" w:rsidRPr="006439AB" w:rsidRDefault="003B17C0" w:rsidP="002E31C2">
      <w:pPr>
        <w:pStyle w:val="Notedebasdepage"/>
        <w:spacing w:line="240" w:lineRule="auto"/>
        <w:rPr>
          <w:lang w:val="fr-BE"/>
        </w:rPr>
      </w:pPr>
      <w:r w:rsidRPr="006439AB">
        <w:rPr>
          <w:rStyle w:val="Appelnotedebasdep"/>
          <w:lang w:val="fr-BE"/>
        </w:rPr>
        <w:footnoteRef/>
      </w:r>
      <w:r w:rsidRPr="006439AB">
        <w:rPr>
          <w:lang w:val="fr-BE"/>
        </w:rPr>
        <w:t xml:space="preserve"> Diocèse de Bamberg, </w:t>
      </w:r>
      <w:r>
        <w:rPr>
          <w:lang w:val="fr-BE"/>
        </w:rPr>
        <w:t>« </w:t>
      </w:r>
      <w:proofErr w:type="spellStart"/>
      <w:r w:rsidRPr="006439AB">
        <w:rPr>
          <w:lang w:val="fr-BE"/>
        </w:rPr>
        <w:t>Richtlinien</w:t>
      </w:r>
      <w:proofErr w:type="spellEnd"/>
      <w:r w:rsidRPr="006439AB">
        <w:rPr>
          <w:lang w:val="fr-BE"/>
        </w:rPr>
        <w:t xml:space="preserve"> </w:t>
      </w:r>
      <w:proofErr w:type="spellStart"/>
      <w:r w:rsidRPr="006439AB">
        <w:rPr>
          <w:lang w:val="fr-BE"/>
        </w:rPr>
        <w:t>für</w:t>
      </w:r>
      <w:proofErr w:type="spellEnd"/>
      <w:r w:rsidRPr="006439AB">
        <w:rPr>
          <w:lang w:val="fr-BE"/>
        </w:rPr>
        <w:t xml:space="preserve"> </w:t>
      </w:r>
      <w:proofErr w:type="spellStart"/>
      <w:r w:rsidRPr="006439AB">
        <w:rPr>
          <w:lang w:val="fr-BE"/>
        </w:rPr>
        <w:t>Ausbildung</w:t>
      </w:r>
      <w:proofErr w:type="spellEnd"/>
      <w:r w:rsidRPr="006439AB">
        <w:rPr>
          <w:lang w:val="fr-BE"/>
        </w:rPr>
        <w:t xml:space="preserve">, </w:t>
      </w:r>
      <w:proofErr w:type="spellStart"/>
      <w:r w:rsidRPr="006439AB">
        <w:rPr>
          <w:lang w:val="fr-BE"/>
        </w:rPr>
        <w:t>Begleitung</w:t>
      </w:r>
      <w:proofErr w:type="spellEnd"/>
      <w:r w:rsidRPr="006439AB">
        <w:rPr>
          <w:lang w:val="fr-BE"/>
        </w:rPr>
        <w:t xml:space="preserve"> </w:t>
      </w:r>
      <w:proofErr w:type="spellStart"/>
      <w:r w:rsidRPr="006439AB">
        <w:rPr>
          <w:lang w:val="fr-BE"/>
        </w:rPr>
        <w:t>und</w:t>
      </w:r>
      <w:proofErr w:type="spellEnd"/>
      <w:r w:rsidRPr="006439AB">
        <w:rPr>
          <w:lang w:val="fr-BE"/>
        </w:rPr>
        <w:t xml:space="preserve"> </w:t>
      </w:r>
      <w:proofErr w:type="spellStart"/>
      <w:r w:rsidRPr="006439AB">
        <w:rPr>
          <w:lang w:val="fr-BE"/>
        </w:rPr>
        <w:t>Tätigkeit</w:t>
      </w:r>
      <w:proofErr w:type="spellEnd"/>
      <w:r w:rsidRPr="006439AB">
        <w:rPr>
          <w:lang w:val="fr-BE"/>
        </w:rPr>
        <w:t xml:space="preserve"> von </w:t>
      </w:r>
      <w:proofErr w:type="spellStart"/>
      <w:r w:rsidRPr="006439AB">
        <w:rPr>
          <w:lang w:val="fr-BE"/>
        </w:rPr>
        <w:t>Priestern</w:t>
      </w:r>
      <w:proofErr w:type="spellEnd"/>
      <w:r w:rsidRPr="006439AB">
        <w:rPr>
          <w:lang w:val="fr-BE"/>
        </w:rPr>
        <w:t xml:space="preserve"> </w:t>
      </w:r>
      <w:proofErr w:type="spellStart"/>
      <w:r w:rsidRPr="006439AB">
        <w:rPr>
          <w:lang w:val="fr-BE"/>
        </w:rPr>
        <w:t>aus</w:t>
      </w:r>
      <w:proofErr w:type="spellEnd"/>
      <w:r w:rsidRPr="006439AB">
        <w:rPr>
          <w:lang w:val="fr-BE"/>
        </w:rPr>
        <w:t xml:space="preserve"> </w:t>
      </w:r>
      <w:proofErr w:type="spellStart"/>
      <w:r w:rsidRPr="006439AB">
        <w:rPr>
          <w:lang w:val="fr-BE"/>
        </w:rPr>
        <w:t>Sprach</w:t>
      </w:r>
      <w:proofErr w:type="spellEnd"/>
      <w:r w:rsidRPr="006439AB">
        <w:rPr>
          <w:lang w:val="fr-BE"/>
        </w:rPr>
        <w:t xml:space="preserve">- </w:t>
      </w:r>
      <w:proofErr w:type="spellStart"/>
      <w:r w:rsidRPr="006439AB">
        <w:rPr>
          <w:lang w:val="fr-BE"/>
        </w:rPr>
        <w:t>und</w:t>
      </w:r>
      <w:proofErr w:type="spellEnd"/>
      <w:r w:rsidRPr="006439AB">
        <w:rPr>
          <w:lang w:val="fr-BE"/>
        </w:rPr>
        <w:t xml:space="preserve"> </w:t>
      </w:r>
      <w:proofErr w:type="spellStart"/>
      <w:r w:rsidRPr="006439AB">
        <w:rPr>
          <w:lang w:val="fr-BE"/>
        </w:rPr>
        <w:t>Kulturkreisen</w:t>
      </w:r>
      <w:proofErr w:type="spellEnd"/>
      <w:r w:rsidRPr="006439AB">
        <w:rPr>
          <w:lang w:val="fr-BE"/>
        </w:rPr>
        <w:t xml:space="preserve"> der </w:t>
      </w:r>
      <w:proofErr w:type="spellStart"/>
      <w:r w:rsidRPr="006439AB">
        <w:rPr>
          <w:lang w:val="fr-BE"/>
        </w:rPr>
        <w:t>Weltkirche</w:t>
      </w:r>
      <w:proofErr w:type="spellEnd"/>
      <w:r w:rsidRPr="006439AB">
        <w:rPr>
          <w:lang w:val="fr-BE"/>
        </w:rPr>
        <w:t xml:space="preserve"> </w:t>
      </w:r>
      <w:proofErr w:type="spellStart"/>
      <w:r w:rsidRPr="006439AB">
        <w:rPr>
          <w:lang w:val="fr-BE"/>
        </w:rPr>
        <w:t>als</w:t>
      </w:r>
      <w:proofErr w:type="spellEnd"/>
      <w:r w:rsidRPr="006439AB">
        <w:rPr>
          <w:lang w:val="fr-BE"/>
        </w:rPr>
        <w:t xml:space="preserve"> </w:t>
      </w:r>
      <w:proofErr w:type="spellStart"/>
      <w:r w:rsidRPr="006439AB">
        <w:rPr>
          <w:lang w:val="fr-BE"/>
        </w:rPr>
        <w:t>Seelsorger</w:t>
      </w:r>
      <w:proofErr w:type="spellEnd"/>
      <w:r w:rsidRPr="006439AB">
        <w:rPr>
          <w:lang w:val="fr-BE"/>
        </w:rPr>
        <w:t xml:space="preserve"> in der </w:t>
      </w:r>
      <w:proofErr w:type="spellStart"/>
      <w:r w:rsidRPr="006439AB">
        <w:rPr>
          <w:lang w:val="fr-BE"/>
        </w:rPr>
        <w:t>Erzdiözese</w:t>
      </w:r>
      <w:proofErr w:type="spellEnd"/>
      <w:r w:rsidRPr="006439AB">
        <w:rPr>
          <w:lang w:val="fr-BE"/>
        </w:rPr>
        <w:t xml:space="preserve"> Bamberg, 04.02.2021</w:t>
      </w:r>
      <w:r>
        <w:rPr>
          <w:lang w:val="fr-BE"/>
        </w:rPr>
        <w:t> »</w:t>
      </w:r>
      <w:r w:rsidRPr="006439AB">
        <w:rPr>
          <w:lang w:val="fr-BE"/>
        </w:rPr>
        <w:t xml:space="preserve">, </w:t>
      </w:r>
      <w:proofErr w:type="spellStart"/>
      <w:r w:rsidRPr="006439AB">
        <w:rPr>
          <w:i/>
          <w:lang w:val="fr-BE"/>
        </w:rPr>
        <w:t>Amtsblatt</w:t>
      </w:r>
      <w:proofErr w:type="spellEnd"/>
      <w:r w:rsidRPr="006439AB">
        <w:rPr>
          <w:i/>
          <w:lang w:val="fr-BE"/>
        </w:rPr>
        <w:t xml:space="preserve"> </w:t>
      </w:r>
      <w:proofErr w:type="spellStart"/>
      <w:r w:rsidRPr="006439AB">
        <w:rPr>
          <w:i/>
          <w:lang w:val="fr-BE"/>
        </w:rPr>
        <w:t>für</w:t>
      </w:r>
      <w:proofErr w:type="spellEnd"/>
      <w:r w:rsidRPr="006439AB">
        <w:rPr>
          <w:i/>
          <w:lang w:val="fr-BE"/>
        </w:rPr>
        <w:t xml:space="preserve"> </w:t>
      </w:r>
      <w:proofErr w:type="spellStart"/>
      <w:r w:rsidRPr="006439AB">
        <w:rPr>
          <w:i/>
          <w:lang w:val="fr-BE"/>
        </w:rPr>
        <w:t>das</w:t>
      </w:r>
      <w:proofErr w:type="spellEnd"/>
      <w:r w:rsidRPr="006439AB">
        <w:rPr>
          <w:i/>
          <w:lang w:val="fr-BE"/>
        </w:rPr>
        <w:t xml:space="preserve"> </w:t>
      </w:r>
      <w:proofErr w:type="spellStart"/>
      <w:r w:rsidRPr="006439AB">
        <w:rPr>
          <w:i/>
          <w:lang w:val="fr-BE"/>
        </w:rPr>
        <w:t>Erzbistum</w:t>
      </w:r>
      <w:proofErr w:type="spellEnd"/>
      <w:r w:rsidRPr="006439AB">
        <w:rPr>
          <w:i/>
          <w:lang w:val="fr-BE"/>
        </w:rPr>
        <w:t xml:space="preserve"> Bamberg</w:t>
      </w:r>
      <w:r w:rsidRPr="006439AB">
        <w:rPr>
          <w:lang w:val="fr-BE"/>
        </w:rPr>
        <w:t xml:space="preserve"> 144, 3 (2021)</w:t>
      </w:r>
      <w:r>
        <w:rPr>
          <w:lang w:val="fr-BE"/>
        </w:rPr>
        <w:t xml:space="preserve"> p.</w:t>
      </w:r>
      <w:r w:rsidRPr="006439AB">
        <w:rPr>
          <w:lang w:val="fr-BE"/>
        </w:rPr>
        <w:t xml:space="preserve"> 155-159</w:t>
      </w:r>
      <w:r>
        <w:rPr>
          <w:lang w:val="fr-BE"/>
        </w:rPr>
        <w:t>, ici p. 157.</w:t>
      </w:r>
    </w:p>
  </w:footnote>
  <w:footnote w:id="22">
    <w:p w14:paraId="010CB35F" w14:textId="60F6E374" w:rsidR="003B17C0" w:rsidRPr="006439AB" w:rsidRDefault="003B17C0" w:rsidP="002E31C2">
      <w:pPr>
        <w:pStyle w:val="Notedebasdepage"/>
        <w:spacing w:line="240" w:lineRule="auto"/>
        <w:rPr>
          <w:lang w:val="fr-BE"/>
        </w:rPr>
      </w:pPr>
      <w:r w:rsidRPr="006439AB">
        <w:rPr>
          <w:rStyle w:val="Appelnotedebasdep"/>
          <w:lang w:val="fr-BE"/>
        </w:rPr>
        <w:footnoteRef/>
      </w:r>
      <w:r w:rsidRPr="006439AB">
        <w:rPr>
          <w:lang w:val="fr-BE"/>
        </w:rPr>
        <w:t xml:space="preserve"> </w:t>
      </w:r>
      <w:proofErr w:type="spellStart"/>
      <w:r w:rsidRPr="006439AB">
        <w:rPr>
          <w:lang w:val="fr-BE"/>
        </w:rPr>
        <w:t>Delarbre</w:t>
      </w:r>
      <w:proofErr w:type="spellEnd"/>
      <w:r w:rsidRPr="006439AB">
        <w:rPr>
          <w:lang w:val="fr-BE"/>
        </w:rPr>
        <w:t>, p. 453-457.</w:t>
      </w:r>
    </w:p>
  </w:footnote>
  <w:footnote w:id="23">
    <w:p w14:paraId="44E0E7C7" w14:textId="19C09C34" w:rsidR="003B17C0" w:rsidRPr="00E00190" w:rsidRDefault="003B17C0" w:rsidP="002E31C2">
      <w:pPr>
        <w:pStyle w:val="Notedebasdepage"/>
        <w:spacing w:line="240" w:lineRule="auto"/>
        <w:rPr>
          <w:lang w:val="fr-BE"/>
        </w:rPr>
      </w:pPr>
      <w:r>
        <w:rPr>
          <w:rStyle w:val="Appelnotedebasdep"/>
        </w:rPr>
        <w:footnoteRef/>
      </w:r>
      <w:r>
        <w:t xml:space="preserve"> </w:t>
      </w:r>
      <w:proofErr w:type="spellStart"/>
      <w:r>
        <w:rPr>
          <w:lang w:val="fr-BE"/>
        </w:rPr>
        <w:t>Sondag</w:t>
      </w:r>
      <w:proofErr w:type="spellEnd"/>
      <w:r>
        <w:rPr>
          <w:lang w:val="fr-BE"/>
        </w:rPr>
        <w:t>, « </w:t>
      </w:r>
      <w:r w:rsidRPr="00F45735">
        <w:rPr>
          <w:lang w:val="fr-BE"/>
        </w:rPr>
        <w:t>Diversité des prêtres au service d’un diocèse</w:t>
      </w:r>
      <w:r>
        <w:rPr>
          <w:lang w:val="fr-BE"/>
        </w:rPr>
        <w:t> ».</w:t>
      </w:r>
    </w:p>
  </w:footnote>
  <w:footnote w:id="24">
    <w:p w14:paraId="7DFE16E9" w14:textId="18555EB2" w:rsidR="003B17C0" w:rsidRPr="006439AB" w:rsidRDefault="003B17C0" w:rsidP="002E31C2">
      <w:pPr>
        <w:pStyle w:val="Notedebasdepage"/>
        <w:spacing w:line="240" w:lineRule="auto"/>
        <w:rPr>
          <w:lang w:val="fr-BE"/>
        </w:rPr>
      </w:pPr>
      <w:r w:rsidRPr="006439AB">
        <w:rPr>
          <w:rStyle w:val="Appelnotedebasdep"/>
          <w:rFonts w:eastAsiaTheme="majorEastAsia"/>
          <w:lang w:val="fr-BE"/>
        </w:rPr>
        <w:footnoteRef/>
      </w:r>
      <w:r w:rsidRPr="006439AB">
        <w:rPr>
          <w:lang w:val="fr-BE"/>
        </w:rPr>
        <w:t xml:space="preserve"> Congrégation pour l’évangélisation des peuples</w:t>
      </w:r>
      <w:r w:rsidRPr="006439AB">
        <w:rPr>
          <w:iCs/>
          <w:lang w:val="fr-BE"/>
        </w:rPr>
        <w:t xml:space="preserve">, </w:t>
      </w:r>
      <w:r w:rsidR="00215402">
        <w:rPr>
          <w:iCs/>
          <w:lang w:val="fr-BE"/>
        </w:rPr>
        <w:t>« </w:t>
      </w:r>
      <w:r w:rsidRPr="006439AB">
        <w:rPr>
          <w:iCs/>
          <w:lang w:val="fr-BE"/>
        </w:rPr>
        <w:t xml:space="preserve">Instruction sur l’envoi et la permanence à l’étranger de prêtres diocésains des territoires de mission </w:t>
      </w:r>
      <w:r w:rsidR="00215402">
        <w:rPr>
          <w:lang w:val="fr-BE"/>
        </w:rPr>
        <w:t xml:space="preserve">(25/4/2001) », </w:t>
      </w:r>
      <w:r w:rsidRPr="00215402">
        <w:rPr>
          <w:i/>
          <w:lang w:val="fr-BE"/>
        </w:rPr>
        <w:t>Documentation catholique</w:t>
      </w:r>
      <w:r w:rsidRPr="006439AB">
        <w:rPr>
          <w:lang w:val="fr-BE"/>
        </w:rPr>
        <w:t xml:space="preserve"> n° 2252 (2001) </w:t>
      </w:r>
      <w:r w:rsidR="00215402">
        <w:rPr>
          <w:lang w:val="fr-BE"/>
        </w:rPr>
        <w:t xml:space="preserve">p. </w:t>
      </w:r>
      <w:r w:rsidRPr="006439AB">
        <w:rPr>
          <w:lang w:val="fr-BE"/>
        </w:rPr>
        <w:t xml:space="preserve">679-682 ; </w:t>
      </w:r>
      <w:hyperlink r:id="rId6" w:history="1">
        <w:r w:rsidRPr="006439AB">
          <w:rPr>
            <w:rStyle w:val="Lienhypertexte"/>
            <w:lang w:val="fr-BE"/>
          </w:rPr>
          <w:t>https://www.vatican.va/roman_curia/congregations/cevang/documents/rc_con_cevang_doc_20010612_istruzione-sacerdoti_fr.html</w:t>
        </w:r>
      </w:hyperlink>
      <w:r w:rsidRPr="006439AB">
        <w:rPr>
          <w:lang w:val="fr-BE"/>
        </w:rPr>
        <w:t xml:space="preserve"> </w:t>
      </w:r>
    </w:p>
  </w:footnote>
  <w:footnote w:id="25">
    <w:p w14:paraId="0ECEC6D1" w14:textId="1AEBF72A" w:rsidR="000234E7" w:rsidRPr="000234E7" w:rsidRDefault="000234E7" w:rsidP="002E31C2">
      <w:pPr>
        <w:pStyle w:val="Notedebasdepage"/>
        <w:spacing w:line="240" w:lineRule="auto"/>
      </w:pPr>
      <w:r>
        <w:rPr>
          <w:rStyle w:val="Appelnotedebasdep"/>
        </w:rPr>
        <w:footnoteRef/>
      </w:r>
      <w:r>
        <w:t xml:space="preserve"> « 3. Cet échange entre Églises, fruit concret de la communion universelle, doit maintenir un puissant élan missionnaire afin d’éviter la tendance parfois rencontrée, d’un certain nombre de prêtres diocésains, incardinés dans les Églises particulières des territoires de mission, qui veulent quitter leur propre pays, souvent sous le prétexte de poursuivre des études, ou pour d’autres raisons non nécessairement missionnaires, pour s’établir dans des pays européens ou d’Amérique du Nord. Ces motifs, souvent, sont seulement les meilleures conditions de vie de ces pays et aussi le besoin, dans certaines Églises d’ancienne fondation, d’un clergé jeune. Ces motifs parviennent à convaincre le prêtre à ne plus retourner dans son propre pays, parfois avec l’accord tacite de son Évêque, mais parfois aussi en désobéissance à la demande de retour de ce même Évêque. Les distances et les difficultés de communication contribuent souvent à la poursuite de ces situations irrégulières. »</w:t>
      </w:r>
    </w:p>
  </w:footnote>
  <w:footnote w:id="26">
    <w:p w14:paraId="5462BC32" w14:textId="017AE4BA" w:rsidR="003B17C0" w:rsidRPr="006439AB" w:rsidRDefault="003B17C0" w:rsidP="002E31C2">
      <w:pPr>
        <w:pStyle w:val="Notedebasdepage"/>
        <w:spacing w:line="240" w:lineRule="auto"/>
        <w:rPr>
          <w:lang w:val="fr-BE"/>
        </w:rPr>
      </w:pPr>
      <w:r w:rsidRPr="006439AB">
        <w:rPr>
          <w:rStyle w:val="Appelnotedebasdep"/>
          <w:lang w:val="fr-BE"/>
        </w:rPr>
        <w:footnoteRef/>
      </w:r>
      <w:r w:rsidRPr="006439AB">
        <w:rPr>
          <w:lang w:val="fr-BE"/>
        </w:rPr>
        <w:t xml:space="preserve"> Donat </w:t>
      </w:r>
      <w:proofErr w:type="spellStart"/>
      <w:r w:rsidRPr="006439AB">
        <w:rPr>
          <w:lang w:val="fr-BE"/>
        </w:rPr>
        <w:t>Mulumba</w:t>
      </w:r>
      <w:proofErr w:type="spellEnd"/>
      <w:r w:rsidRPr="006439AB">
        <w:rPr>
          <w:lang w:val="fr-BE"/>
        </w:rPr>
        <w:t xml:space="preserve"> </w:t>
      </w:r>
      <w:proofErr w:type="spellStart"/>
      <w:r w:rsidRPr="006439AB">
        <w:rPr>
          <w:lang w:val="fr-BE"/>
        </w:rPr>
        <w:t>Kalala</w:t>
      </w:r>
      <w:proofErr w:type="spellEnd"/>
      <w:r w:rsidRPr="006439AB">
        <w:rPr>
          <w:lang w:val="fr-BE"/>
        </w:rPr>
        <w:t xml:space="preserve">, </w:t>
      </w:r>
      <w:r>
        <w:rPr>
          <w:lang w:val="fr-BE"/>
        </w:rPr>
        <w:t>« </w:t>
      </w:r>
      <w:r w:rsidRPr="006439AB">
        <w:rPr>
          <w:lang w:val="fr-BE"/>
        </w:rPr>
        <w:t>Prêtres diocésains en dehors de leur Église d’origine. À propos d’une instruction de la Congrégation pour l’Évangélisation des Peuples</w:t>
      </w:r>
      <w:r>
        <w:rPr>
          <w:lang w:val="fr-BE"/>
        </w:rPr>
        <w:t> »</w:t>
      </w:r>
      <w:r w:rsidRPr="006439AB">
        <w:rPr>
          <w:lang w:val="fr-BE"/>
        </w:rPr>
        <w:t xml:space="preserve">, </w:t>
      </w:r>
      <w:r w:rsidRPr="006439AB">
        <w:rPr>
          <w:i/>
          <w:lang w:val="fr-BE"/>
        </w:rPr>
        <w:t>Mission de l’Église</w:t>
      </w:r>
      <w:r w:rsidRPr="006439AB">
        <w:rPr>
          <w:lang w:val="fr-BE"/>
        </w:rPr>
        <w:t xml:space="preserve"> n° 137 (2002) </w:t>
      </w:r>
      <w:r w:rsidR="005B31F4">
        <w:rPr>
          <w:lang w:val="fr-BE"/>
        </w:rPr>
        <w:t xml:space="preserve">p. </w:t>
      </w:r>
      <w:r w:rsidRPr="006439AB">
        <w:rPr>
          <w:lang w:val="fr-BE"/>
        </w:rPr>
        <w:t xml:space="preserve">66-70. Il y eut aussi une lettre </w:t>
      </w:r>
      <w:r w:rsidR="00991449">
        <w:rPr>
          <w:lang w:val="fr-BE"/>
        </w:rPr>
        <w:t xml:space="preserve">collective </w:t>
      </w:r>
      <w:r w:rsidRPr="006439AB">
        <w:rPr>
          <w:lang w:val="fr-BE"/>
        </w:rPr>
        <w:t>de protestation d</w:t>
      </w:r>
      <w:r w:rsidR="00991449">
        <w:rPr>
          <w:lang w:val="fr-BE"/>
        </w:rPr>
        <w:t xml:space="preserve">e prêtres </w:t>
      </w:r>
      <w:r w:rsidRPr="006439AB">
        <w:rPr>
          <w:lang w:val="fr-BE"/>
        </w:rPr>
        <w:t xml:space="preserve">congolais en 2001, </w:t>
      </w:r>
      <w:hyperlink r:id="rId7" w:history="1">
        <w:r w:rsidRPr="006439AB">
          <w:rPr>
            <w:rStyle w:val="Lienhypertexte"/>
            <w:lang w:val="fr-BE"/>
          </w:rPr>
          <w:t>http://www.webzinemaker.com/admi/m7/page.php3?num_web=11006&amp;rubr=4&amp;id=59787</w:t>
        </w:r>
      </w:hyperlink>
      <w:r w:rsidRPr="006439AB">
        <w:rPr>
          <w:lang w:val="fr-BE"/>
        </w:rPr>
        <w:t xml:space="preserve"> (consultée en 2015, et non disponible).</w:t>
      </w:r>
    </w:p>
  </w:footnote>
  <w:footnote w:id="27">
    <w:p w14:paraId="47264D78" w14:textId="790A1451" w:rsidR="003B17C0" w:rsidRPr="006439AB" w:rsidRDefault="003B17C0" w:rsidP="002E31C2">
      <w:pPr>
        <w:pStyle w:val="Notedebasdepage"/>
        <w:spacing w:line="240" w:lineRule="auto"/>
        <w:rPr>
          <w:lang w:val="fr-BE"/>
        </w:rPr>
      </w:pPr>
      <w:r w:rsidRPr="006439AB">
        <w:rPr>
          <w:rStyle w:val="Appelnotedebasdep"/>
          <w:lang w:val="fr-BE"/>
        </w:rPr>
        <w:footnoteRef/>
      </w:r>
      <w:r w:rsidRPr="006439AB">
        <w:rPr>
          <w:lang w:val="fr-BE"/>
        </w:rPr>
        <w:t xml:space="preserve"> Charles </w:t>
      </w:r>
      <w:proofErr w:type="spellStart"/>
      <w:r w:rsidRPr="006439AB">
        <w:rPr>
          <w:lang w:val="fr-BE"/>
        </w:rPr>
        <w:t>Morerod</w:t>
      </w:r>
      <w:proofErr w:type="spellEnd"/>
      <w:r w:rsidRPr="006439AB">
        <w:rPr>
          <w:lang w:val="fr-BE"/>
        </w:rPr>
        <w:t xml:space="preserve">, Entretien aux médias catholiques suisses cath.ch et kath.ch (14/12/2020), </w:t>
      </w:r>
      <w:hyperlink r:id="rId8" w:history="1">
        <w:r w:rsidRPr="006439AB">
          <w:rPr>
            <w:rStyle w:val="Lienhypertexte"/>
            <w:lang w:val="fr-BE"/>
          </w:rPr>
          <w:t>https://www.cath.ch/newsf/charles-morerod-veut-reduire-de-moitie-leffectif-de-son-diocese/</w:t>
        </w:r>
      </w:hyperlink>
      <w:r w:rsidRPr="006439AB">
        <w:rPr>
          <w:lang w:val="fr-BE"/>
        </w:rPr>
        <w:t xml:space="preserve"> </w:t>
      </w:r>
    </w:p>
  </w:footnote>
  <w:footnote w:id="28">
    <w:p w14:paraId="79845FEC" w14:textId="74CCB71E" w:rsidR="003B17C0" w:rsidRPr="006439AB" w:rsidRDefault="003B17C0" w:rsidP="002E31C2">
      <w:pPr>
        <w:pStyle w:val="Notedebasdepage"/>
        <w:spacing w:line="240" w:lineRule="auto"/>
        <w:rPr>
          <w:lang w:val="fr-BE"/>
        </w:rPr>
      </w:pPr>
      <w:r w:rsidRPr="006439AB">
        <w:rPr>
          <w:rStyle w:val="Appelnotedebasdep"/>
          <w:lang w:val="fr-BE"/>
        </w:rPr>
        <w:footnoteRef/>
      </w:r>
      <w:r w:rsidRPr="006439AB">
        <w:rPr>
          <w:lang w:val="fr-BE"/>
        </w:rPr>
        <w:t xml:space="preserve"> « Selon lui, certains prêtres de pays africains ou de Pologne, par exemple, ne sont pas habitués à ce qu’un ecclésiastique soit contredit dans ce pays. ‟Cette culture égalitaire de la conversation leur est étrangère”, explique-t-il. »</w:t>
      </w:r>
    </w:p>
  </w:footnote>
  <w:footnote w:id="29">
    <w:p w14:paraId="679F48C0" w14:textId="4F9B6E70" w:rsidR="003B17C0" w:rsidRPr="006439AB" w:rsidRDefault="003B17C0" w:rsidP="002E31C2">
      <w:pPr>
        <w:pStyle w:val="Notedebasdepage"/>
        <w:spacing w:line="240" w:lineRule="auto"/>
        <w:rPr>
          <w:lang w:val="fr-BE"/>
        </w:rPr>
      </w:pPr>
      <w:r w:rsidRPr="006439AB">
        <w:rPr>
          <w:rStyle w:val="Appelnotedebasdep"/>
          <w:lang w:val="fr-BE"/>
        </w:rPr>
        <w:footnoteRef/>
      </w:r>
      <w:r w:rsidRPr="006439AB">
        <w:rPr>
          <w:lang w:val="fr-BE"/>
        </w:rPr>
        <w:t xml:space="preserve"> </w:t>
      </w:r>
      <w:hyperlink r:id="rId9" w:history="1">
        <w:r w:rsidRPr="006439AB">
          <w:rPr>
            <w:rStyle w:val="Lienhypertexte"/>
            <w:lang w:val="fr-BE"/>
          </w:rPr>
          <w:t>https://www.cath.ch/newsf/lgf-les-pretres-etrangers-attristes-par-les-propos-de-mgr-</w:t>
        </w:r>
        <w:bookmarkStart w:id="10" w:name="_GoBack"/>
        <w:r w:rsidRPr="006439AB">
          <w:rPr>
            <w:rStyle w:val="Lienhypertexte"/>
            <w:lang w:val="fr-BE"/>
          </w:rPr>
          <w:t>morerod</w:t>
        </w:r>
        <w:bookmarkEnd w:id="10"/>
        <w:r w:rsidRPr="006439AB">
          <w:rPr>
            <w:rStyle w:val="Lienhypertexte"/>
            <w:lang w:val="fr-BE"/>
          </w:rPr>
          <w:t>/</w:t>
        </w:r>
      </w:hyperlink>
      <w:r w:rsidRPr="006439AB">
        <w:rPr>
          <w:lang w:val="fr-BE"/>
        </w:rPr>
        <w:t xml:space="preserve"> </w:t>
      </w:r>
    </w:p>
  </w:footnote>
  <w:footnote w:id="30">
    <w:p w14:paraId="3552D018" w14:textId="77777777" w:rsidR="003B17C0" w:rsidRPr="006439AB" w:rsidRDefault="003B17C0" w:rsidP="002E31C2">
      <w:pPr>
        <w:pStyle w:val="Notedebasdepage"/>
        <w:spacing w:line="240" w:lineRule="auto"/>
        <w:rPr>
          <w:lang w:val="fr-BE"/>
        </w:rPr>
      </w:pPr>
      <w:r w:rsidRPr="006439AB">
        <w:rPr>
          <w:rStyle w:val="Appelnotedebasdep"/>
          <w:lang w:val="fr-BE"/>
        </w:rPr>
        <w:footnoteRef/>
      </w:r>
      <w:r w:rsidRPr="006439AB">
        <w:rPr>
          <w:lang w:val="fr-BE"/>
        </w:rPr>
        <w:t xml:space="preserve"> « Prêtres africains : quand l’Église belge prend aux pauvres pour donner aux riches », </w:t>
      </w:r>
      <w:hyperlink r:id="rId10" w:history="1">
        <w:r w:rsidRPr="006439AB">
          <w:rPr>
            <w:rStyle w:val="Lienhypertexte"/>
            <w:lang w:val="fr-BE"/>
          </w:rPr>
          <w:t>http://www.diakonos.be/pretres-africains-quand-leglise-belge-prend-aux-pauvres-pour-donner-aux-riches/</w:t>
        </w:r>
      </w:hyperlink>
      <w:r w:rsidRPr="006439AB">
        <w:rPr>
          <w:lang w:val="fr-BE"/>
        </w:rPr>
        <w:t>, mis en ligne le 17 juin 2022.</w:t>
      </w:r>
    </w:p>
  </w:footnote>
  <w:footnote w:id="31">
    <w:p w14:paraId="0F836E9A" w14:textId="53E28260" w:rsidR="003B17C0" w:rsidRPr="006439AB" w:rsidRDefault="003B17C0" w:rsidP="002E31C2">
      <w:pPr>
        <w:pStyle w:val="Notedebasdepage"/>
        <w:spacing w:line="240" w:lineRule="auto"/>
        <w:rPr>
          <w:lang w:val="fr-BE"/>
        </w:rPr>
      </w:pPr>
      <w:r w:rsidRPr="006439AB">
        <w:rPr>
          <w:rStyle w:val="Appelnotedebasdep"/>
          <w:lang w:val="fr-BE"/>
        </w:rPr>
        <w:footnoteRef/>
      </w:r>
      <w:r w:rsidRPr="006439AB">
        <w:rPr>
          <w:lang w:val="fr-BE"/>
        </w:rPr>
        <w:t xml:space="preserve"> Diocèse de Nancy, </w:t>
      </w:r>
      <w:r w:rsidRPr="006439AB">
        <w:rPr>
          <w:i/>
          <w:lang w:val="fr-BE"/>
        </w:rPr>
        <w:t xml:space="preserve">Vade </w:t>
      </w:r>
      <w:proofErr w:type="spellStart"/>
      <w:r w:rsidRPr="006439AB">
        <w:rPr>
          <w:i/>
          <w:lang w:val="fr-BE"/>
        </w:rPr>
        <w:t>Mecum</w:t>
      </w:r>
      <w:proofErr w:type="spellEnd"/>
      <w:r w:rsidRPr="006439AB">
        <w:rPr>
          <w:i/>
          <w:lang w:val="fr-BE"/>
        </w:rPr>
        <w:t xml:space="preserve"> pour la Préparation et l’accueil des Prêtres </w:t>
      </w:r>
      <w:proofErr w:type="spellStart"/>
      <w:r w:rsidRPr="006439AB">
        <w:rPr>
          <w:i/>
          <w:lang w:val="fr-BE"/>
        </w:rPr>
        <w:t>Fidei</w:t>
      </w:r>
      <w:proofErr w:type="spellEnd"/>
      <w:r w:rsidRPr="006439AB">
        <w:rPr>
          <w:i/>
          <w:lang w:val="fr-BE"/>
        </w:rPr>
        <w:t xml:space="preserve"> </w:t>
      </w:r>
      <w:proofErr w:type="spellStart"/>
      <w:r w:rsidRPr="006439AB">
        <w:rPr>
          <w:i/>
          <w:lang w:val="fr-BE"/>
        </w:rPr>
        <w:t>Donum</w:t>
      </w:r>
      <w:proofErr w:type="spellEnd"/>
      <w:r w:rsidRPr="006439AB">
        <w:rPr>
          <w:i/>
          <w:lang w:val="fr-BE"/>
        </w:rPr>
        <w:t xml:space="preserve"> dans notre Diocèse</w:t>
      </w:r>
      <w:r w:rsidRPr="006439AB">
        <w:rPr>
          <w:lang w:val="fr-BE"/>
        </w:rPr>
        <w:t xml:space="preserve">, édité par Jean-Marie Blondel, 2019, </w:t>
      </w:r>
      <w:hyperlink r:id="rId11" w:history="1">
        <w:r w:rsidRPr="006439AB">
          <w:rPr>
            <w:rStyle w:val="Lienhypertexte"/>
            <w:lang w:val="fr-BE"/>
          </w:rPr>
          <w:t>https://mission-universelle.catholique.fr/wp-content/uploads/sites/7/2019/03/Vade-Mecum-Pretres-Fidei-Donum-Nancy.pdf</w:t>
        </w:r>
      </w:hyperlink>
      <w:r w:rsidRPr="006439AB">
        <w:rPr>
          <w:lang w:val="fr-BE"/>
        </w:rPr>
        <w:t xml:space="preserve"> </w:t>
      </w:r>
    </w:p>
  </w:footnote>
  <w:footnote w:id="32">
    <w:p w14:paraId="5D8CBCCF" w14:textId="093E5C18" w:rsidR="003B17C0" w:rsidRPr="006439AB" w:rsidRDefault="003B17C0" w:rsidP="002E31C2">
      <w:pPr>
        <w:pStyle w:val="Notedebasdepage"/>
        <w:spacing w:line="240" w:lineRule="auto"/>
        <w:rPr>
          <w:lang w:val="fr-BE"/>
        </w:rPr>
      </w:pPr>
      <w:r w:rsidRPr="006439AB">
        <w:rPr>
          <w:rStyle w:val="Appelnotedebasdep"/>
          <w:lang w:val="fr-BE"/>
        </w:rPr>
        <w:footnoteRef/>
      </w:r>
      <w:r w:rsidRPr="006439AB">
        <w:rPr>
          <w:lang w:val="fr-BE"/>
        </w:rPr>
        <w:t xml:space="preserve"> </w:t>
      </w:r>
      <w:proofErr w:type="spellStart"/>
      <w:r w:rsidRPr="006439AB">
        <w:rPr>
          <w:lang w:val="fr-BE"/>
        </w:rPr>
        <w:t>Morerod</w:t>
      </w:r>
      <w:proofErr w:type="spellEnd"/>
      <w:r w:rsidRPr="006439AB">
        <w:rPr>
          <w:lang w:val="fr-BE"/>
        </w:rPr>
        <w:t>, « Entretien ».</w:t>
      </w:r>
    </w:p>
  </w:footnote>
  <w:footnote w:id="33">
    <w:p w14:paraId="3E7E874C" w14:textId="0C9E26A4" w:rsidR="003B17C0" w:rsidRPr="006439AB" w:rsidRDefault="003B17C0" w:rsidP="002E31C2">
      <w:pPr>
        <w:pStyle w:val="Notedebasdepage"/>
        <w:spacing w:line="240" w:lineRule="auto"/>
        <w:rPr>
          <w:lang w:val="fr-BE"/>
        </w:rPr>
      </w:pPr>
      <w:r w:rsidRPr="006439AB">
        <w:rPr>
          <w:rStyle w:val="Appelnotedebasdep"/>
          <w:lang w:val="fr-BE"/>
        </w:rPr>
        <w:footnoteRef/>
      </w:r>
      <w:r w:rsidRPr="006439AB">
        <w:rPr>
          <w:lang w:val="fr-BE"/>
        </w:rPr>
        <w:t xml:space="preserve"> La recherche théologique commence à réfléchir sur une sécularisation qui toucherait l’Afrique, mais ce n’est pas à la manière occidentale. Voir Henri </w:t>
      </w:r>
      <w:proofErr w:type="spellStart"/>
      <w:r w:rsidRPr="006439AB">
        <w:rPr>
          <w:lang w:val="fr-BE"/>
        </w:rPr>
        <w:t>Derroitte</w:t>
      </w:r>
      <w:proofErr w:type="spellEnd"/>
      <w:r w:rsidRPr="006439AB">
        <w:rPr>
          <w:lang w:val="fr-BE"/>
        </w:rPr>
        <w:t xml:space="preserve">, Jean-Paul </w:t>
      </w:r>
      <w:proofErr w:type="spellStart"/>
      <w:r w:rsidRPr="006439AB">
        <w:rPr>
          <w:lang w:val="fr-BE"/>
        </w:rPr>
        <w:t>Nihigena</w:t>
      </w:r>
      <w:proofErr w:type="spellEnd"/>
      <w:r w:rsidRPr="006439AB">
        <w:rPr>
          <w:lang w:val="fr-BE"/>
        </w:rPr>
        <w:t xml:space="preserve"> (</w:t>
      </w:r>
      <w:proofErr w:type="spellStart"/>
      <w:r w:rsidRPr="006439AB">
        <w:rPr>
          <w:lang w:val="fr-BE"/>
        </w:rPr>
        <w:t>dir</w:t>
      </w:r>
      <w:proofErr w:type="spellEnd"/>
      <w:r w:rsidRPr="006439AB">
        <w:rPr>
          <w:lang w:val="fr-BE"/>
        </w:rPr>
        <w:t xml:space="preserve">.), </w:t>
      </w:r>
      <w:r w:rsidRPr="006439AB">
        <w:rPr>
          <w:i/>
          <w:lang w:val="fr-BE"/>
        </w:rPr>
        <w:t>Cultures, sécularisation et théologie africaine</w:t>
      </w:r>
      <w:r w:rsidRPr="006439AB">
        <w:rPr>
          <w:lang w:val="fr-BE"/>
        </w:rPr>
        <w:t xml:space="preserve">, Bruxelles, Éd. Jésuites, 2021. </w:t>
      </w:r>
    </w:p>
  </w:footnote>
  <w:footnote w:id="34">
    <w:p w14:paraId="766EAAE7" w14:textId="3DBEE38C" w:rsidR="006C41A4" w:rsidRPr="006C41A4" w:rsidRDefault="006C41A4">
      <w:pPr>
        <w:pStyle w:val="Notedebasdepage"/>
        <w:rPr>
          <w:lang w:val="fr-BE"/>
        </w:rPr>
      </w:pPr>
      <w:r>
        <w:rPr>
          <w:rStyle w:val="Appelnotedebasdep"/>
        </w:rPr>
        <w:footnoteRef/>
      </w:r>
      <w:r>
        <w:t xml:space="preserve"> Par exemple l</w:t>
      </w:r>
      <w:r>
        <w:rPr>
          <w:lang w:val="fr-BE"/>
        </w:rPr>
        <w:t>e diocèse belge de Liège a désormais un tel service, qui pourrait inspirer d’autres diocèses.</w:t>
      </w:r>
    </w:p>
  </w:footnote>
  <w:footnote w:id="35">
    <w:p w14:paraId="3F744F4C" w14:textId="092551E3" w:rsidR="003B17C0" w:rsidRPr="006439AB" w:rsidRDefault="003B17C0" w:rsidP="002E31C2">
      <w:pPr>
        <w:pStyle w:val="Notedebasdepage"/>
        <w:spacing w:line="240" w:lineRule="auto"/>
        <w:rPr>
          <w:lang w:val="fr-BE"/>
        </w:rPr>
      </w:pPr>
      <w:r w:rsidRPr="006439AB">
        <w:rPr>
          <w:rStyle w:val="Appelnotedebasdep"/>
          <w:lang w:val="fr-BE"/>
        </w:rPr>
        <w:footnoteRef/>
      </w:r>
      <w:r w:rsidRPr="006439AB">
        <w:rPr>
          <w:lang w:val="fr-BE"/>
        </w:rPr>
        <w:t xml:space="preserve"> Je n’évoque pas ici d’autres modifications</w:t>
      </w:r>
      <w:r w:rsidR="00464D32">
        <w:rPr>
          <w:lang w:val="fr-BE"/>
        </w:rPr>
        <w:t xml:space="preserve"> –</w:t>
      </w:r>
      <w:r w:rsidRPr="006439AB">
        <w:rPr>
          <w:lang w:val="fr-BE"/>
        </w:rPr>
        <w:t xml:space="preserve"> proposées dans divers contextes et écrits,</w:t>
      </w:r>
      <w:r w:rsidR="00464D32">
        <w:rPr>
          <w:lang w:val="fr-BE"/>
        </w:rPr>
        <w:t xml:space="preserve"> notamment dans les diverses étapes du synode romain sur la synodalité –</w:t>
      </w:r>
      <w:r w:rsidRPr="006439AB">
        <w:rPr>
          <w:lang w:val="fr-BE"/>
        </w:rPr>
        <w:t xml:space="preserve"> </w:t>
      </w:r>
      <w:r w:rsidR="00464D32">
        <w:rPr>
          <w:lang w:val="fr-BE"/>
        </w:rPr>
        <w:t xml:space="preserve">telles que </w:t>
      </w:r>
      <w:r w:rsidRPr="006439AB">
        <w:rPr>
          <w:lang w:val="fr-BE"/>
        </w:rPr>
        <w:t xml:space="preserve">le mariage </w:t>
      </w:r>
      <w:r w:rsidR="00464D32">
        <w:rPr>
          <w:lang w:val="fr-BE"/>
        </w:rPr>
        <w:t xml:space="preserve">autorisé </w:t>
      </w:r>
      <w:r w:rsidRPr="006439AB">
        <w:rPr>
          <w:lang w:val="fr-BE"/>
        </w:rPr>
        <w:t>des prêtres</w:t>
      </w:r>
      <w:r w:rsidR="00464D32">
        <w:rPr>
          <w:lang w:val="fr-BE"/>
        </w:rPr>
        <w:t xml:space="preserve"> ou </w:t>
      </w:r>
      <w:r w:rsidR="00464D32" w:rsidRPr="006439AB">
        <w:rPr>
          <w:lang w:val="fr-BE"/>
        </w:rPr>
        <w:t>l’ordination de femmes</w:t>
      </w:r>
      <w:r w:rsidRPr="006439AB">
        <w:rPr>
          <w:lang w:val="fr-BE"/>
        </w:rPr>
        <w:t>,</w:t>
      </w:r>
      <w:r w:rsidR="00464D32">
        <w:rPr>
          <w:lang w:val="fr-BE"/>
        </w:rPr>
        <w:t xml:space="preserve"> ou </w:t>
      </w:r>
      <w:r w:rsidR="00F5230B">
        <w:rPr>
          <w:lang w:val="fr-BE"/>
        </w:rPr>
        <w:t xml:space="preserve">même </w:t>
      </w:r>
      <w:r w:rsidR="00464D32">
        <w:rPr>
          <w:lang w:val="fr-BE"/>
        </w:rPr>
        <w:t xml:space="preserve">dans des recherches plus </w:t>
      </w:r>
      <w:r w:rsidR="00F5230B">
        <w:rPr>
          <w:lang w:val="fr-BE"/>
        </w:rPr>
        <w:t>exploratoires</w:t>
      </w:r>
      <w:r w:rsidR="00464D32">
        <w:rPr>
          <w:lang w:val="fr-BE"/>
        </w:rPr>
        <w:t xml:space="preserve"> </w:t>
      </w:r>
      <w:r w:rsidR="00A8549A">
        <w:rPr>
          <w:lang w:val="fr-BE"/>
        </w:rPr>
        <w:t>avec</w:t>
      </w:r>
      <w:r w:rsidR="00464D32">
        <w:rPr>
          <w:lang w:val="fr-BE"/>
        </w:rPr>
        <w:t xml:space="preserve"> </w:t>
      </w:r>
      <w:r w:rsidRPr="006439AB">
        <w:rPr>
          <w:lang w:val="fr-BE"/>
        </w:rPr>
        <w:t>l’ordination temporaire</w:t>
      </w:r>
      <w:r w:rsidR="00464D32">
        <w:rPr>
          <w:lang w:val="fr-BE"/>
        </w:rPr>
        <w:t xml:space="preserve"> </w:t>
      </w:r>
      <w:r w:rsidRPr="006439AB">
        <w:rPr>
          <w:lang w:val="fr-BE"/>
        </w:rPr>
        <w:t>ou l’ordination d’équipes.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EF53DA" w14:textId="3C9FCBF1" w:rsidR="003B17C0" w:rsidRPr="002E31C2" w:rsidRDefault="003B17C0" w:rsidP="002E31C2">
    <w:pPr>
      <w:pStyle w:val="En-tte"/>
      <w:spacing w:line="240" w:lineRule="auto"/>
      <w:rPr>
        <w:sz w:val="20"/>
        <w:lang w:val="fr-BE"/>
      </w:rPr>
    </w:pPr>
    <w:r w:rsidRPr="002E31C2">
      <w:rPr>
        <w:sz w:val="20"/>
        <w:lang w:val="fr-BE"/>
      </w:rPr>
      <w:t xml:space="preserve">Arnaud </w:t>
    </w:r>
    <w:r w:rsidRPr="002E31C2">
      <w:rPr>
        <w:smallCaps/>
        <w:sz w:val="20"/>
        <w:lang w:val="fr-BE"/>
      </w:rPr>
      <w:t>Join-Lambert</w:t>
    </w:r>
    <w:r w:rsidRPr="002E31C2">
      <w:rPr>
        <w:sz w:val="20"/>
        <w:lang w:val="fr-BE"/>
      </w:rPr>
      <w:t xml:space="preserve">, </w:t>
    </w:r>
    <w:r w:rsidRPr="002E31C2">
      <w:rPr>
        <w:sz w:val="20"/>
      </w:rPr>
      <w:t>Les prêtres venus d’ailleurs : une appr</w:t>
    </w:r>
    <w:r w:rsidR="00CD0C58">
      <w:rPr>
        <w:sz w:val="20"/>
      </w:rPr>
      <w:t>oche systémique nécessaire, 2023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DC06C3"/>
    <w:multiLevelType w:val="hybridMultilevel"/>
    <w:tmpl w:val="BFFE0424"/>
    <w:lvl w:ilvl="0" w:tplc="F6048D78">
      <w:start w:val="1"/>
      <w:numFmt w:val="bullet"/>
      <w:lvlText w:val=""/>
      <w:lvlJc w:val="left"/>
      <w:pPr>
        <w:ind w:left="720" w:hanging="360"/>
      </w:pPr>
      <w:rPr>
        <w:rFonts w:ascii="Wingdings" w:hAnsi="Wingdings" w:hint="default"/>
        <w:sz w:val="16"/>
        <w:szCs w:val="16"/>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 w15:restartNumberingAfterBreak="0">
    <w:nsid w:val="18A06A8C"/>
    <w:multiLevelType w:val="multilevel"/>
    <w:tmpl w:val="D496148C"/>
    <w:lvl w:ilvl="0">
      <w:start w:val="1"/>
      <w:numFmt w:val="decimal"/>
      <w:pStyle w:val="Titre1"/>
      <w:lvlText w:val="%1."/>
      <w:lvlJc w:val="left"/>
      <w:pPr>
        <w:tabs>
          <w:tab w:val="num" w:pos="340"/>
        </w:tabs>
        <w:ind w:left="340" w:hanging="340"/>
      </w:pPr>
      <w:rPr>
        <w:rFonts w:hint="default"/>
      </w:rPr>
    </w:lvl>
    <w:lvl w:ilvl="1">
      <w:start w:val="1"/>
      <w:numFmt w:val="decimal"/>
      <w:pStyle w:val="Titre2"/>
      <w:lvlText w:val="%1.%2"/>
      <w:lvlJc w:val="left"/>
      <w:pPr>
        <w:tabs>
          <w:tab w:val="num" w:pos="510"/>
        </w:tabs>
        <w:ind w:left="510" w:hanging="510"/>
      </w:pPr>
      <w:rPr>
        <w:rFonts w:hint="default"/>
      </w:rPr>
    </w:lvl>
    <w:lvl w:ilvl="2">
      <w:start w:val="1"/>
      <w:numFmt w:val="decimal"/>
      <w:pStyle w:val="Titre3"/>
      <w:lvlText w:val="%1.%2.%3"/>
      <w:lvlJc w:val="left"/>
      <w:pPr>
        <w:tabs>
          <w:tab w:val="num" w:pos="680"/>
        </w:tabs>
        <w:ind w:left="680" w:hanging="680"/>
      </w:pPr>
      <w:rPr>
        <w:rFonts w:hint="default"/>
      </w:rPr>
    </w:lvl>
    <w:lvl w:ilvl="3">
      <w:start w:val="1"/>
      <w:numFmt w:val="decimal"/>
      <w:lvlText w:val="%4.%2.%1.%3"/>
      <w:lvlJc w:val="left"/>
      <w:pPr>
        <w:tabs>
          <w:tab w:val="num" w:pos="794"/>
        </w:tabs>
        <w:ind w:left="1191" w:hanging="1191"/>
      </w:pPr>
      <w:rPr>
        <w:rFonts w:hint="default"/>
      </w:rPr>
    </w:lvl>
    <w:lvl w:ilvl="4">
      <w:start w:val="1"/>
      <w:numFmt w:val="decimal"/>
      <w:lvlText w:val="%1.%2.%3.%4.%5"/>
      <w:lvlJc w:val="left"/>
      <w:pPr>
        <w:tabs>
          <w:tab w:val="num" w:pos="1368"/>
        </w:tabs>
        <w:ind w:left="1368" w:hanging="1008"/>
      </w:pPr>
      <w:rPr>
        <w:rFonts w:hint="default"/>
      </w:rPr>
    </w:lvl>
    <w:lvl w:ilvl="5">
      <w:start w:val="1"/>
      <w:numFmt w:val="decimal"/>
      <w:lvlText w:val="%1.%2.%3.%4.%5.%6"/>
      <w:lvlJc w:val="left"/>
      <w:pPr>
        <w:tabs>
          <w:tab w:val="num" w:pos="1512"/>
        </w:tabs>
        <w:ind w:left="1512" w:hanging="1152"/>
      </w:pPr>
      <w:rPr>
        <w:rFonts w:hint="default"/>
      </w:rPr>
    </w:lvl>
    <w:lvl w:ilvl="6">
      <w:start w:val="1"/>
      <w:numFmt w:val="decimal"/>
      <w:lvlText w:val="%1.%2.%3.%4.%5.%6.%7"/>
      <w:lvlJc w:val="left"/>
      <w:pPr>
        <w:tabs>
          <w:tab w:val="num" w:pos="1656"/>
        </w:tabs>
        <w:ind w:left="1656" w:hanging="1296"/>
      </w:pPr>
      <w:rPr>
        <w:rFonts w:hint="default"/>
      </w:rPr>
    </w:lvl>
    <w:lvl w:ilvl="7">
      <w:start w:val="1"/>
      <w:numFmt w:val="decimal"/>
      <w:lvlText w:val="%1.%2.%3.%4.%5.%6.%7.%8"/>
      <w:lvlJc w:val="left"/>
      <w:pPr>
        <w:tabs>
          <w:tab w:val="num" w:pos="1800"/>
        </w:tabs>
        <w:ind w:left="1800" w:hanging="1440"/>
      </w:pPr>
      <w:rPr>
        <w:rFonts w:hint="default"/>
      </w:rPr>
    </w:lvl>
    <w:lvl w:ilvl="8">
      <w:start w:val="1"/>
      <w:numFmt w:val="decimal"/>
      <w:lvlText w:val="%1.%2.%3.%4.%5.%6.%7.%8.%9"/>
      <w:lvlJc w:val="left"/>
      <w:pPr>
        <w:tabs>
          <w:tab w:val="num" w:pos="1944"/>
        </w:tabs>
        <w:ind w:left="1944" w:hanging="1584"/>
      </w:pPr>
      <w:rPr>
        <w:rFonts w:hint="default"/>
      </w:rPr>
    </w:lvl>
  </w:abstractNum>
  <w:abstractNum w:abstractNumId="2" w15:restartNumberingAfterBreak="0">
    <w:nsid w:val="220F6362"/>
    <w:multiLevelType w:val="hybridMultilevel"/>
    <w:tmpl w:val="F454CAB6"/>
    <w:lvl w:ilvl="0" w:tplc="080C0001">
      <w:start w:val="1"/>
      <w:numFmt w:val="bullet"/>
      <w:lvlText w:val=""/>
      <w:lvlJc w:val="left"/>
      <w:pPr>
        <w:ind w:left="1004" w:hanging="360"/>
      </w:pPr>
      <w:rPr>
        <w:rFonts w:ascii="Symbol" w:hAnsi="Symbol" w:hint="default"/>
      </w:rPr>
    </w:lvl>
    <w:lvl w:ilvl="1" w:tplc="080C0003" w:tentative="1">
      <w:start w:val="1"/>
      <w:numFmt w:val="bullet"/>
      <w:lvlText w:val="o"/>
      <w:lvlJc w:val="left"/>
      <w:pPr>
        <w:ind w:left="1724" w:hanging="360"/>
      </w:pPr>
      <w:rPr>
        <w:rFonts w:ascii="Courier New" w:hAnsi="Courier New" w:cs="Courier New" w:hint="default"/>
      </w:rPr>
    </w:lvl>
    <w:lvl w:ilvl="2" w:tplc="080C0005" w:tentative="1">
      <w:start w:val="1"/>
      <w:numFmt w:val="bullet"/>
      <w:lvlText w:val=""/>
      <w:lvlJc w:val="left"/>
      <w:pPr>
        <w:ind w:left="2444" w:hanging="360"/>
      </w:pPr>
      <w:rPr>
        <w:rFonts w:ascii="Wingdings" w:hAnsi="Wingdings" w:hint="default"/>
      </w:rPr>
    </w:lvl>
    <w:lvl w:ilvl="3" w:tplc="080C0001" w:tentative="1">
      <w:start w:val="1"/>
      <w:numFmt w:val="bullet"/>
      <w:lvlText w:val=""/>
      <w:lvlJc w:val="left"/>
      <w:pPr>
        <w:ind w:left="3164" w:hanging="360"/>
      </w:pPr>
      <w:rPr>
        <w:rFonts w:ascii="Symbol" w:hAnsi="Symbol" w:hint="default"/>
      </w:rPr>
    </w:lvl>
    <w:lvl w:ilvl="4" w:tplc="080C0003" w:tentative="1">
      <w:start w:val="1"/>
      <w:numFmt w:val="bullet"/>
      <w:lvlText w:val="o"/>
      <w:lvlJc w:val="left"/>
      <w:pPr>
        <w:ind w:left="3884" w:hanging="360"/>
      </w:pPr>
      <w:rPr>
        <w:rFonts w:ascii="Courier New" w:hAnsi="Courier New" w:cs="Courier New" w:hint="default"/>
      </w:rPr>
    </w:lvl>
    <w:lvl w:ilvl="5" w:tplc="080C0005" w:tentative="1">
      <w:start w:val="1"/>
      <w:numFmt w:val="bullet"/>
      <w:lvlText w:val=""/>
      <w:lvlJc w:val="left"/>
      <w:pPr>
        <w:ind w:left="4604" w:hanging="360"/>
      </w:pPr>
      <w:rPr>
        <w:rFonts w:ascii="Wingdings" w:hAnsi="Wingdings" w:hint="default"/>
      </w:rPr>
    </w:lvl>
    <w:lvl w:ilvl="6" w:tplc="080C0001" w:tentative="1">
      <w:start w:val="1"/>
      <w:numFmt w:val="bullet"/>
      <w:lvlText w:val=""/>
      <w:lvlJc w:val="left"/>
      <w:pPr>
        <w:ind w:left="5324" w:hanging="360"/>
      </w:pPr>
      <w:rPr>
        <w:rFonts w:ascii="Symbol" w:hAnsi="Symbol" w:hint="default"/>
      </w:rPr>
    </w:lvl>
    <w:lvl w:ilvl="7" w:tplc="080C0003" w:tentative="1">
      <w:start w:val="1"/>
      <w:numFmt w:val="bullet"/>
      <w:lvlText w:val="o"/>
      <w:lvlJc w:val="left"/>
      <w:pPr>
        <w:ind w:left="6044" w:hanging="360"/>
      </w:pPr>
      <w:rPr>
        <w:rFonts w:ascii="Courier New" w:hAnsi="Courier New" w:cs="Courier New" w:hint="default"/>
      </w:rPr>
    </w:lvl>
    <w:lvl w:ilvl="8" w:tplc="080C0005" w:tentative="1">
      <w:start w:val="1"/>
      <w:numFmt w:val="bullet"/>
      <w:lvlText w:val=""/>
      <w:lvlJc w:val="left"/>
      <w:pPr>
        <w:ind w:left="6764" w:hanging="360"/>
      </w:pPr>
      <w:rPr>
        <w:rFonts w:ascii="Wingdings" w:hAnsi="Wingdings" w:hint="default"/>
      </w:rPr>
    </w:lvl>
  </w:abstractNum>
  <w:abstractNum w:abstractNumId="3" w15:restartNumberingAfterBreak="0">
    <w:nsid w:val="36C13619"/>
    <w:multiLevelType w:val="hybridMultilevel"/>
    <w:tmpl w:val="C8C85A1E"/>
    <w:lvl w:ilvl="0" w:tplc="ABD0B4CC">
      <w:start w:val="1"/>
      <w:numFmt w:val="bullet"/>
      <w:lvlText w:val=""/>
      <w:lvlJc w:val="left"/>
      <w:pPr>
        <w:ind w:left="720" w:hanging="360"/>
      </w:pPr>
      <w:rPr>
        <w:rFonts w:ascii="Symbol" w:hAnsi="Symbol" w:hint="default"/>
        <w:sz w:val="18"/>
        <w:szCs w:val="18"/>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4" w15:restartNumberingAfterBreak="0">
    <w:nsid w:val="7B8E4633"/>
    <w:multiLevelType w:val="hybridMultilevel"/>
    <w:tmpl w:val="8D486DA4"/>
    <w:lvl w:ilvl="0" w:tplc="4FE8F696">
      <w:start w:val="1"/>
      <w:numFmt w:val="bullet"/>
      <w:lvlText w:val=""/>
      <w:lvlJc w:val="left"/>
      <w:pPr>
        <w:ind w:left="360" w:hanging="360"/>
      </w:pPr>
      <w:rPr>
        <w:rFonts w:ascii="Symbol" w:hAnsi="Symbol" w:hint="default"/>
        <w:sz w:val="16"/>
        <w:szCs w:val="16"/>
      </w:rPr>
    </w:lvl>
    <w:lvl w:ilvl="1" w:tplc="0C0C0003" w:tentative="1">
      <w:start w:val="1"/>
      <w:numFmt w:val="bullet"/>
      <w:lvlText w:val="o"/>
      <w:lvlJc w:val="left"/>
      <w:pPr>
        <w:ind w:left="1080" w:hanging="360"/>
      </w:pPr>
      <w:rPr>
        <w:rFonts w:ascii="Courier New" w:hAnsi="Courier New" w:cs="Courier New" w:hint="default"/>
      </w:rPr>
    </w:lvl>
    <w:lvl w:ilvl="2" w:tplc="0C0C0005" w:tentative="1">
      <w:start w:val="1"/>
      <w:numFmt w:val="bullet"/>
      <w:lvlText w:val=""/>
      <w:lvlJc w:val="left"/>
      <w:pPr>
        <w:ind w:left="1800" w:hanging="360"/>
      </w:pPr>
      <w:rPr>
        <w:rFonts w:ascii="Wingdings" w:hAnsi="Wingdings" w:hint="default"/>
      </w:rPr>
    </w:lvl>
    <w:lvl w:ilvl="3" w:tplc="0C0C0001" w:tentative="1">
      <w:start w:val="1"/>
      <w:numFmt w:val="bullet"/>
      <w:lvlText w:val=""/>
      <w:lvlJc w:val="left"/>
      <w:pPr>
        <w:ind w:left="2520" w:hanging="360"/>
      </w:pPr>
      <w:rPr>
        <w:rFonts w:ascii="Symbol" w:hAnsi="Symbol" w:hint="default"/>
      </w:rPr>
    </w:lvl>
    <w:lvl w:ilvl="4" w:tplc="0C0C0003" w:tentative="1">
      <w:start w:val="1"/>
      <w:numFmt w:val="bullet"/>
      <w:lvlText w:val="o"/>
      <w:lvlJc w:val="left"/>
      <w:pPr>
        <w:ind w:left="3240" w:hanging="360"/>
      </w:pPr>
      <w:rPr>
        <w:rFonts w:ascii="Courier New" w:hAnsi="Courier New" w:cs="Courier New" w:hint="default"/>
      </w:rPr>
    </w:lvl>
    <w:lvl w:ilvl="5" w:tplc="0C0C0005" w:tentative="1">
      <w:start w:val="1"/>
      <w:numFmt w:val="bullet"/>
      <w:lvlText w:val=""/>
      <w:lvlJc w:val="left"/>
      <w:pPr>
        <w:ind w:left="3960" w:hanging="360"/>
      </w:pPr>
      <w:rPr>
        <w:rFonts w:ascii="Wingdings" w:hAnsi="Wingdings" w:hint="default"/>
      </w:rPr>
    </w:lvl>
    <w:lvl w:ilvl="6" w:tplc="0C0C0001" w:tentative="1">
      <w:start w:val="1"/>
      <w:numFmt w:val="bullet"/>
      <w:lvlText w:val=""/>
      <w:lvlJc w:val="left"/>
      <w:pPr>
        <w:ind w:left="4680" w:hanging="360"/>
      </w:pPr>
      <w:rPr>
        <w:rFonts w:ascii="Symbol" w:hAnsi="Symbol" w:hint="default"/>
      </w:rPr>
    </w:lvl>
    <w:lvl w:ilvl="7" w:tplc="0C0C0003" w:tentative="1">
      <w:start w:val="1"/>
      <w:numFmt w:val="bullet"/>
      <w:lvlText w:val="o"/>
      <w:lvlJc w:val="left"/>
      <w:pPr>
        <w:ind w:left="5400" w:hanging="360"/>
      </w:pPr>
      <w:rPr>
        <w:rFonts w:ascii="Courier New" w:hAnsi="Courier New" w:cs="Courier New" w:hint="default"/>
      </w:rPr>
    </w:lvl>
    <w:lvl w:ilvl="8" w:tplc="0C0C0005" w:tentative="1">
      <w:start w:val="1"/>
      <w:numFmt w:val="bullet"/>
      <w:lvlText w:val=""/>
      <w:lvlJc w:val="left"/>
      <w:pPr>
        <w:ind w:left="6120" w:hanging="360"/>
      </w:pPr>
      <w:rPr>
        <w:rFonts w:ascii="Wingdings" w:hAnsi="Wingdings" w:hint="default"/>
      </w:rPr>
    </w:lvl>
  </w:abstractNum>
  <w:num w:numId="1">
    <w:abstractNumId w:val="1"/>
  </w:num>
  <w:num w:numId="2">
    <w:abstractNumId w:val="1"/>
  </w:num>
  <w:num w:numId="3">
    <w:abstractNumId w:val="1"/>
  </w:num>
  <w:num w:numId="4">
    <w:abstractNumId w:val="1"/>
  </w:num>
  <w:num w:numId="5">
    <w:abstractNumId w:val="1"/>
  </w:num>
  <w:num w:numId="6">
    <w:abstractNumId w:val="1"/>
  </w:num>
  <w:num w:numId="7">
    <w:abstractNumId w:val="1"/>
  </w:num>
  <w:num w:numId="8">
    <w:abstractNumId w:val="1"/>
  </w:num>
  <w:num w:numId="9">
    <w:abstractNumId w:val="1"/>
  </w:num>
  <w:num w:numId="10">
    <w:abstractNumId w:val="1"/>
  </w:num>
  <w:num w:numId="11">
    <w:abstractNumId w:val="1"/>
  </w:num>
  <w:num w:numId="12">
    <w:abstractNumId w:val="1"/>
  </w:num>
  <w:num w:numId="13">
    <w:abstractNumId w:val="1"/>
  </w:num>
  <w:num w:numId="14">
    <w:abstractNumId w:val="1"/>
  </w:num>
  <w:num w:numId="15">
    <w:abstractNumId w:val="1"/>
  </w:num>
  <w:num w:numId="16">
    <w:abstractNumId w:val="1"/>
  </w:num>
  <w:num w:numId="17">
    <w:abstractNumId w:val="1"/>
  </w:num>
  <w:num w:numId="18">
    <w:abstractNumId w:val="1"/>
  </w:num>
  <w:num w:numId="19">
    <w:abstractNumId w:val="1"/>
  </w:num>
  <w:num w:numId="20">
    <w:abstractNumId w:val="1"/>
  </w:num>
  <w:num w:numId="21">
    <w:abstractNumId w:val="1"/>
  </w:num>
  <w:num w:numId="22">
    <w:abstractNumId w:val="1"/>
  </w:num>
  <w:num w:numId="23">
    <w:abstractNumId w:val="4"/>
  </w:num>
  <w:num w:numId="24">
    <w:abstractNumId w:val="4"/>
  </w:num>
  <w:num w:numId="25">
    <w:abstractNumId w:val="3"/>
  </w:num>
  <w:num w:numId="26">
    <w:abstractNumId w:val="3"/>
  </w:num>
  <w:num w:numId="27">
    <w:abstractNumId w:val="0"/>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proofState w:spelling="clean" w:grammar="clean"/>
  <w:stylePaneSortMethod w:val="0000"/>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73C7"/>
    <w:rsid w:val="00001AF4"/>
    <w:rsid w:val="00003C64"/>
    <w:rsid w:val="000101DD"/>
    <w:rsid w:val="000234E7"/>
    <w:rsid w:val="000252EC"/>
    <w:rsid w:val="0002663D"/>
    <w:rsid w:val="00037F97"/>
    <w:rsid w:val="0004489D"/>
    <w:rsid w:val="00050FD6"/>
    <w:rsid w:val="00051732"/>
    <w:rsid w:val="00063D2D"/>
    <w:rsid w:val="000769CB"/>
    <w:rsid w:val="000814B2"/>
    <w:rsid w:val="00092C10"/>
    <w:rsid w:val="000A0EE4"/>
    <w:rsid w:val="000B3AAC"/>
    <w:rsid w:val="000C07FC"/>
    <w:rsid w:val="000C0C3F"/>
    <w:rsid w:val="000C56C1"/>
    <w:rsid w:val="000C6532"/>
    <w:rsid w:val="000C731A"/>
    <w:rsid w:val="000D17FB"/>
    <w:rsid w:val="000D246B"/>
    <w:rsid w:val="000D2519"/>
    <w:rsid w:val="000E58EF"/>
    <w:rsid w:val="000E5CE8"/>
    <w:rsid w:val="000F01EB"/>
    <w:rsid w:val="000F17CC"/>
    <w:rsid w:val="000F2E0A"/>
    <w:rsid w:val="000F486C"/>
    <w:rsid w:val="00105FC7"/>
    <w:rsid w:val="001104BA"/>
    <w:rsid w:val="0011534B"/>
    <w:rsid w:val="00123165"/>
    <w:rsid w:val="00137B97"/>
    <w:rsid w:val="0014510A"/>
    <w:rsid w:val="00151B29"/>
    <w:rsid w:val="001735BA"/>
    <w:rsid w:val="00173B08"/>
    <w:rsid w:val="001778EC"/>
    <w:rsid w:val="001861B5"/>
    <w:rsid w:val="00187A5D"/>
    <w:rsid w:val="00195186"/>
    <w:rsid w:val="00195AB0"/>
    <w:rsid w:val="001A3C99"/>
    <w:rsid w:val="001A561A"/>
    <w:rsid w:val="001B4598"/>
    <w:rsid w:val="001B5471"/>
    <w:rsid w:val="001C6021"/>
    <w:rsid w:val="001E67D1"/>
    <w:rsid w:val="001E6BDE"/>
    <w:rsid w:val="00203364"/>
    <w:rsid w:val="00212BAE"/>
    <w:rsid w:val="002143ED"/>
    <w:rsid w:val="00215402"/>
    <w:rsid w:val="002167AE"/>
    <w:rsid w:val="0022483A"/>
    <w:rsid w:val="00233681"/>
    <w:rsid w:val="00250452"/>
    <w:rsid w:val="002532B7"/>
    <w:rsid w:val="00265BB4"/>
    <w:rsid w:val="00273543"/>
    <w:rsid w:val="00275F86"/>
    <w:rsid w:val="002805A3"/>
    <w:rsid w:val="00281DAC"/>
    <w:rsid w:val="002834EA"/>
    <w:rsid w:val="00283D0F"/>
    <w:rsid w:val="00284A5B"/>
    <w:rsid w:val="002975C4"/>
    <w:rsid w:val="00297DBE"/>
    <w:rsid w:val="002A11D2"/>
    <w:rsid w:val="002A1FDF"/>
    <w:rsid w:val="002A322E"/>
    <w:rsid w:val="002B64F3"/>
    <w:rsid w:val="002B772C"/>
    <w:rsid w:val="002D45DA"/>
    <w:rsid w:val="002E25BA"/>
    <w:rsid w:val="002E31C2"/>
    <w:rsid w:val="002E6ABC"/>
    <w:rsid w:val="002F771D"/>
    <w:rsid w:val="00302F2F"/>
    <w:rsid w:val="003039B4"/>
    <w:rsid w:val="00306F56"/>
    <w:rsid w:val="00311D93"/>
    <w:rsid w:val="00345D82"/>
    <w:rsid w:val="003515E2"/>
    <w:rsid w:val="00352EDB"/>
    <w:rsid w:val="003546C8"/>
    <w:rsid w:val="00354717"/>
    <w:rsid w:val="0035621F"/>
    <w:rsid w:val="00360182"/>
    <w:rsid w:val="00361CEF"/>
    <w:rsid w:val="003729AD"/>
    <w:rsid w:val="00374F5F"/>
    <w:rsid w:val="00385AC1"/>
    <w:rsid w:val="00387C74"/>
    <w:rsid w:val="003901BA"/>
    <w:rsid w:val="00391F05"/>
    <w:rsid w:val="003948E8"/>
    <w:rsid w:val="003B17C0"/>
    <w:rsid w:val="003C346E"/>
    <w:rsid w:val="003D428F"/>
    <w:rsid w:val="003E3C7B"/>
    <w:rsid w:val="00411420"/>
    <w:rsid w:val="00412CCB"/>
    <w:rsid w:val="00423795"/>
    <w:rsid w:val="0042633D"/>
    <w:rsid w:val="00427EF1"/>
    <w:rsid w:val="00431807"/>
    <w:rsid w:val="00437032"/>
    <w:rsid w:val="00441AD5"/>
    <w:rsid w:val="00441CE3"/>
    <w:rsid w:val="004471EF"/>
    <w:rsid w:val="0046480B"/>
    <w:rsid w:val="00464D32"/>
    <w:rsid w:val="004652F2"/>
    <w:rsid w:val="0048213C"/>
    <w:rsid w:val="00483B95"/>
    <w:rsid w:val="00485F0A"/>
    <w:rsid w:val="0049047E"/>
    <w:rsid w:val="0049179E"/>
    <w:rsid w:val="004964E5"/>
    <w:rsid w:val="004972C4"/>
    <w:rsid w:val="004A7736"/>
    <w:rsid w:val="004B6308"/>
    <w:rsid w:val="004C007F"/>
    <w:rsid w:val="004C13A4"/>
    <w:rsid w:val="004C19E5"/>
    <w:rsid w:val="004C2483"/>
    <w:rsid w:val="004D46E9"/>
    <w:rsid w:val="004E08F5"/>
    <w:rsid w:val="004E11CF"/>
    <w:rsid w:val="004E3ECC"/>
    <w:rsid w:val="0050310E"/>
    <w:rsid w:val="005224CD"/>
    <w:rsid w:val="00530FFB"/>
    <w:rsid w:val="00542BDB"/>
    <w:rsid w:val="00543C65"/>
    <w:rsid w:val="00553D15"/>
    <w:rsid w:val="00556A05"/>
    <w:rsid w:val="005635CA"/>
    <w:rsid w:val="005668B7"/>
    <w:rsid w:val="00570F2A"/>
    <w:rsid w:val="005774C1"/>
    <w:rsid w:val="00580523"/>
    <w:rsid w:val="00583FC9"/>
    <w:rsid w:val="005844D2"/>
    <w:rsid w:val="005B0852"/>
    <w:rsid w:val="005B1858"/>
    <w:rsid w:val="005B31F4"/>
    <w:rsid w:val="005D0B4B"/>
    <w:rsid w:val="005D1045"/>
    <w:rsid w:val="005D54C0"/>
    <w:rsid w:val="005E5D98"/>
    <w:rsid w:val="005F7846"/>
    <w:rsid w:val="00611C2F"/>
    <w:rsid w:val="006142B4"/>
    <w:rsid w:val="00630949"/>
    <w:rsid w:val="0064020A"/>
    <w:rsid w:val="00641CEF"/>
    <w:rsid w:val="006439AB"/>
    <w:rsid w:val="00651B0D"/>
    <w:rsid w:val="00653F62"/>
    <w:rsid w:val="00670EE7"/>
    <w:rsid w:val="00671BB9"/>
    <w:rsid w:val="006918C2"/>
    <w:rsid w:val="006A0A1C"/>
    <w:rsid w:val="006A132F"/>
    <w:rsid w:val="006C41A4"/>
    <w:rsid w:val="006C5994"/>
    <w:rsid w:val="006E1A1F"/>
    <w:rsid w:val="006F6C9A"/>
    <w:rsid w:val="0070063A"/>
    <w:rsid w:val="00710587"/>
    <w:rsid w:val="00716D1B"/>
    <w:rsid w:val="00722EF2"/>
    <w:rsid w:val="0072772C"/>
    <w:rsid w:val="00732B55"/>
    <w:rsid w:val="00740197"/>
    <w:rsid w:val="00741929"/>
    <w:rsid w:val="007420D1"/>
    <w:rsid w:val="00747A44"/>
    <w:rsid w:val="0075174A"/>
    <w:rsid w:val="007615B4"/>
    <w:rsid w:val="00772CBA"/>
    <w:rsid w:val="00783D16"/>
    <w:rsid w:val="00784F9A"/>
    <w:rsid w:val="00797C45"/>
    <w:rsid w:val="007A6EF8"/>
    <w:rsid w:val="007B3629"/>
    <w:rsid w:val="007C3805"/>
    <w:rsid w:val="007C6D7D"/>
    <w:rsid w:val="007D4593"/>
    <w:rsid w:val="007F1D0C"/>
    <w:rsid w:val="007F44F2"/>
    <w:rsid w:val="00816C54"/>
    <w:rsid w:val="0082098B"/>
    <w:rsid w:val="00820AA0"/>
    <w:rsid w:val="008456CE"/>
    <w:rsid w:val="008662FF"/>
    <w:rsid w:val="00875952"/>
    <w:rsid w:val="0088430A"/>
    <w:rsid w:val="00885A8D"/>
    <w:rsid w:val="00887F50"/>
    <w:rsid w:val="008A0786"/>
    <w:rsid w:val="008B087C"/>
    <w:rsid w:val="008B5B1F"/>
    <w:rsid w:val="008C0087"/>
    <w:rsid w:val="008C66EE"/>
    <w:rsid w:val="008D4FDB"/>
    <w:rsid w:val="008E2CF6"/>
    <w:rsid w:val="008F3006"/>
    <w:rsid w:val="009074F1"/>
    <w:rsid w:val="00911B02"/>
    <w:rsid w:val="00930277"/>
    <w:rsid w:val="00936E0A"/>
    <w:rsid w:val="00937C0E"/>
    <w:rsid w:val="00940701"/>
    <w:rsid w:val="00942FB6"/>
    <w:rsid w:val="00950E3F"/>
    <w:rsid w:val="009521C6"/>
    <w:rsid w:val="00953ECD"/>
    <w:rsid w:val="00954067"/>
    <w:rsid w:val="00985E42"/>
    <w:rsid w:val="00991449"/>
    <w:rsid w:val="00995953"/>
    <w:rsid w:val="00996329"/>
    <w:rsid w:val="009C6CFD"/>
    <w:rsid w:val="009D6664"/>
    <w:rsid w:val="009E73C7"/>
    <w:rsid w:val="009F431C"/>
    <w:rsid w:val="009F6E20"/>
    <w:rsid w:val="00A02D63"/>
    <w:rsid w:val="00A12434"/>
    <w:rsid w:val="00A25BCB"/>
    <w:rsid w:val="00A25CFD"/>
    <w:rsid w:val="00A456F3"/>
    <w:rsid w:val="00A650C5"/>
    <w:rsid w:val="00A652D4"/>
    <w:rsid w:val="00A66DB8"/>
    <w:rsid w:val="00A66DF1"/>
    <w:rsid w:val="00A73125"/>
    <w:rsid w:val="00A816B1"/>
    <w:rsid w:val="00A8343E"/>
    <w:rsid w:val="00A8549A"/>
    <w:rsid w:val="00A90370"/>
    <w:rsid w:val="00AA6BAF"/>
    <w:rsid w:val="00AB6224"/>
    <w:rsid w:val="00AD5209"/>
    <w:rsid w:val="00AD7F69"/>
    <w:rsid w:val="00AF3D43"/>
    <w:rsid w:val="00B057E7"/>
    <w:rsid w:val="00B11618"/>
    <w:rsid w:val="00B20200"/>
    <w:rsid w:val="00B219AC"/>
    <w:rsid w:val="00B23DA9"/>
    <w:rsid w:val="00B26238"/>
    <w:rsid w:val="00B42467"/>
    <w:rsid w:val="00B42619"/>
    <w:rsid w:val="00B50CB2"/>
    <w:rsid w:val="00B51C3C"/>
    <w:rsid w:val="00B57F38"/>
    <w:rsid w:val="00B63B61"/>
    <w:rsid w:val="00B671F9"/>
    <w:rsid w:val="00B7687F"/>
    <w:rsid w:val="00B81429"/>
    <w:rsid w:val="00B846F8"/>
    <w:rsid w:val="00B863FE"/>
    <w:rsid w:val="00B926A1"/>
    <w:rsid w:val="00B937BD"/>
    <w:rsid w:val="00BA7C5C"/>
    <w:rsid w:val="00BA7DFC"/>
    <w:rsid w:val="00BB50F9"/>
    <w:rsid w:val="00BB5146"/>
    <w:rsid w:val="00BC67FD"/>
    <w:rsid w:val="00BC7D48"/>
    <w:rsid w:val="00BE5F67"/>
    <w:rsid w:val="00C15073"/>
    <w:rsid w:val="00C169E7"/>
    <w:rsid w:val="00C23B04"/>
    <w:rsid w:val="00C73BCA"/>
    <w:rsid w:val="00C77639"/>
    <w:rsid w:val="00CB53E3"/>
    <w:rsid w:val="00CB6EB5"/>
    <w:rsid w:val="00CC027A"/>
    <w:rsid w:val="00CC0801"/>
    <w:rsid w:val="00CC3E7A"/>
    <w:rsid w:val="00CC4F2A"/>
    <w:rsid w:val="00CC7210"/>
    <w:rsid w:val="00CD0C58"/>
    <w:rsid w:val="00CE2951"/>
    <w:rsid w:val="00CF40BE"/>
    <w:rsid w:val="00D01A24"/>
    <w:rsid w:val="00D045C3"/>
    <w:rsid w:val="00D12EEF"/>
    <w:rsid w:val="00D212A4"/>
    <w:rsid w:val="00D225B6"/>
    <w:rsid w:val="00D362BC"/>
    <w:rsid w:val="00D36948"/>
    <w:rsid w:val="00D44464"/>
    <w:rsid w:val="00D446C7"/>
    <w:rsid w:val="00D614D8"/>
    <w:rsid w:val="00D62D3A"/>
    <w:rsid w:val="00D67D06"/>
    <w:rsid w:val="00D73353"/>
    <w:rsid w:val="00D76DA8"/>
    <w:rsid w:val="00D7783E"/>
    <w:rsid w:val="00D81437"/>
    <w:rsid w:val="00D84B09"/>
    <w:rsid w:val="00DB5303"/>
    <w:rsid w:val="00DB74BC"/>
    <w:rsid w:val="00DC2114"/>
    <w:rsid w:val="00DC25AF"/>
    <w:rsid w:val="00DC6358"/>
    <w:rsid w:val="00DC7FA2"/>
    <w:rsid w:val="00DD0E39"/>
    <w:rsid w:val="00DE73FA"/>
    <w:rsid w:val="00DF2296"/>
    <w:rsid w:val="00E00190"/>
    <w:rsid w:val="00E01057"/>
    <w:rsid w:val="00E06C4F"/>
    <w:rsid w:val="00E159EA"/>
    <w:rsid w:val="00E16F4D"/>
    <w:rsid w:val="00E2653E"/>
    <w:rsid w:val="00E37261"/>
    <w:rsid w:val="00E64E06"/>
    <w:rsid w:val="00E65A80"/>
    <w:rsid w:val="00E67E4F"/>
    <w:rsid w:val="00E77A7C"/>
    <w:rsid w:val="00E866C0"/>
    <w:rsid w:val="00E87087"/>
    <w:rsid w:val="00EC0502"/>
    <w:rsid w:val="00EC7BD6"/>
    <w:rsid w:val="00F0343D"/>
    <w:rsid w:val="00F12B95"/>
    <w:rsid w:val="00F12F6C"/>
    <w:rsid w:val="00F167C6"/>
    <w:rsid w:val="00F30628"/>
    <w:rsid w:val="00F44345"/>
    <w:rsid w:val="00F45735"/>
    <w:rsid w:val="00F5230B"/>
    <w:rsid w:val="00F526E7"/>
    <w:rsid w:val="00F63B34"/>
    <w:rsid w:val="00F91BB3"/>
    <w:rsid w:val="00F92290"/>
    <w:rsid w:val="00F92A00"/>
    <w:rsid w:val="00FA07AE"/>
    <w:rsid w:val="00FA44B9"/>
    <w:rsid w:val="00FB3F4E"/>
    <w:rsid w:val="00FB65EA"/>
    <w:rsid w:val="00FC6287"/>
    <w:rsid w:val="00FD062D"/>
    <w:rsid w:val="00FD22B0"/>
    <w:rsid w:val="00FE715E"/>
    <w:rsid w:val="00FF4BBA"/>
    <w:rsid w:val="00FF7060"/>
    <w:rsid w:val="00FF7D54"/>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01F9A27"/>
  <w15:docId w15:val="{AED234E6-864D-4EE9-9758-FBEB44293A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fr-CA"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0"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E31C2"/>
    <w:pPr>
      <w:spacing w:after="0" w:line="360" w:lineRule="auto"/>
      <w:ind w:firstLine="284"/>
      <w:jc w:val="both"/>
    </w:pPr>
    <w:rPr>
      <w:rFonts w:ascii="Times New Roman" w:hAnsi="Times New Roman" w:cs="Times New Roman"/>
      <w:sz w:val="24"/>
      <w:szCs w:val="20"/>
      <w:lang w:val="fr-LU" w:eastAsia="fr-CA"/>
    </w:rPr>
  </w:style>
  <w:style w:type="paragraph" w:styleId="Titre1">
    <w:name w:val="heading 1"/>
    <w:basedOn w:val="Normal"/>
    <w:next w:val="Texte"/>
    <w:link w:val="Titre1Car"/>
    <w:qFormat/>
    <w:rsid w:val="009F6E20"/>
    <w:pPr>
      <w:keepNext/>
      <w:numPr>
        <w:numId w:val="22"/>
      </w:numPr>
      <w:spacing w:before="360"/>
      <w:outlineLvl w:val="0"/>
    </w:pPr>
    <w:rPr>
      <w:rFonts w:eastAsiaTheme="majorEastAsia" w:cstheme="majorBidi"/>
      <w:b/>
      <w:bCs/>
      <w:szCs w:val="24"/>
    </w:rPr>
  </w:style>
  <w:style w:type="paragraph" w:styleId="Titre2">
    <w:name w:val="heading 2"/>
    <w:basedOn w:val="Normal"/>
    <w:next w:val="Texte"/>
    <w:link w:val="Titre2Car"/>
    <w:qFormat/>
    <w:rsid w:val="009F6E20"/>
    <w:pPr>
      <w:keepNext/>
      <w:numPr>
        <w:ilvl w:val="1"/>
        <w:numId w:val="22"/>
      </w:numPr>
      <w:spacing w:before="360"/>
      <w:outlineLvl w:val="1"/>
    </w:pPr>
    <w:rPr>
      <w:rFonts w:eastAsia="HG Mincho Light J" w:cs="Arial Unicode MS"/>
      <w:b/>
      <w:bCs/>
      <w:i/>
      <w:iCs/>
      <w:szCs w:val="24"/>
      <w:lang w:eastAsia="en-US"/>
    </w:rPr>
  </w:style>
  <w:style w:type="paragraph" w:styleId="Titre3">
    <w:name w:val="heading 3"/>
    <w:basedOn w:val="Normal"/>
    <w:next w:val="Texte"/>
    <w:link w:val="Titre3Car"/>
    <w:qFormat/>
    <w:rsid w:val="00CF40BE"/>
    <w:pPr>
      <w:keepNext/>
      <w:numPr>
        <w:ilvl w:val="2"/>
        <w:numId w:val="7"/>
      </w:numPr>
      <w:spacing w:before="360"/>
      <w:outlineLvl w:val="2"/>
    </w:pPr>
    <w:rPr>
      <w:rFonts w:eastAsiaTheme="majorEastAsia" w:cstheme="majorBidi"/>
      <w:b/>
      <w:bCs/>
      <w:szCs w:val="24"/>
    </w:rPr>
  </w:style>
  <w:style w:type="paragraph" w:styleId="Titre4">
    <w:name w:val="heading 4"/>
    <w:basedOn w:val="Normal"/>
    <w:next w:val="Texte"/>
    <w:link w:val="Titre4Car"/>
    <w:qFormat/>
    <w:rsid w:val="00CF40BE"/>
    <w:pPr>
      <w:keepNext/>
      <w:spacing w:before="360"/>
      <w:outlineLvl w:val="3"/>
    </w:pPr>
    <w:rPr>
      <w:rFonts w:eastAsiaTheme="majorEastAsia" w:cstheme="majorBidi"/>
      <w:b/>
      <w:bCs/>
      <w:iCs/>
      <w:szCs w:val="24"/>
    </w:rPr>
  </w:style>
  <w:style w:type="paragraph" w:styleId="Titre5">
    <w:name w:val="heading 5"/>
    <w:basedOn w:val="Normal"/>
    <w:next w:val="Texte"/>
    <w:link w:val="Titre5Car"/>
    <w:uiPriority w:val="9"/>
    <w:rsid w:val="00BA7C5C"/>
    <w:pPr>
      <w:keepNext/>
      <w:contextualSpacing/>
      <w:outlineLvl w:val="4"/>
    </w:pPr>
    <w:rPr>
      <w:rFonts w:eastAsiaTheme="majorEastAsia" w:cstheme="majorBidi"/>
      <w:b/>
      <w:i/>
    </w:rPr>
  </w:style>
  <w:style w:type="paragraph" w:styleId="Titre6">
    <w:name w:val="heading 6"/>
    <w:basedOn w:val="Normal"/>
    <w:next w:val="Normal"/>
    <w:link w:val="Titre6Car"/>
    <w:uiPriority w:val="99"/>
    <w:unhideWhenUsed/>
    <w:qFormat/>
    <w:rsid w:val="00BA7C5C"/>
    <w:pPr>
      <w:keepNext/>
      <w:tabs>
        <w:tab w:val="left" w:pos="284"/>
      </w:tabs>
      <w:ind w:left="720" w:hanging="360"/>
      <w:outlineLvl w:val="5"/>
    </w:pPr>
    <w:rPr>
      <w:bCs/>
      <w:i/>
    </w:rPr>
  </w:style>
  <w:style w:type="paragraph" w:styleId="Titre7">
    <w:name w:val="heading 7"/>
    <w:basedOn w:val="Normal"/>
    <w:next w:val="Normal"/>
    <w:link w:val="Titre7Car"/>
    <w:uiPriority w:val="9"/>
    <w:unhideWhenUsed/>
    <w:qFormat/>
    <w:rsid w:val="00A25BCB"/>
    <w:pPr>
      <w:outlineLvl w:val="6"/>
    </w:pPr>
    <w:rPr>
      <w:b/>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Bibliographie">
    <w:name w:val="Bibliography"/>
    <w:basedOn w:val="Normal"/>
    <w:qFormat/>
    <w:rsid w:val="00CF40BE"/>
    <w:pPr>
      <w:spacing w:before="120"/>
      <w:ind w:left="720" w:hanging="720"/>
    </w:pPr>
    <w:rPr>
      <w:snapToGrid w:val="0"/>
      <w:lang w:eastAsia="fr-FR"/>
    </w:rPr>
  </w:style>
  <w:style w:type="paragraph" w:customStyle="1" w:styleId="Citationlongue">
    <w:name w:val="Citation longue"/>
    <w:basedOn w:val="Normal"/>
    <w:next w:val="Normal"/>
    <w:qFormat/>
    <w:rsid w:val="00297DBE"/>
    <w:pPr>
      <w:spacing w:before="120"/>
      <w:ind w:left="567" w:right="567"/>
    </w:pPr>
    <w:rPr>
      <w:sz w:val="22"/>
      <w:szCs w:val="24"/>
    </w:rPr>
  </w:style>
  <w:style w:type="paragraph" w:customStyle="1" w:styleId="Texte">
    <w:name w:val="Texte"/>
    <w:basedOn w:val="Normal"/>
    <w:uiPriority w:val="99"/>
    <w:qFormat/>
    <w:rsid w:val="00CF40BE"/>
  </w:style>
  <w:style w:type="paragraph" w:styleId="Titre">
    <w:name w:val="Title"/>
    <w:basedOn w:val="Normal"/>
    <w:next w:val="Texte"/>
    <w:link w:val="TitreCar"/>
    <w:rsid w:val="00611C2F"/>
    <w:pPr>
      <w:keepNext/>
      <w:spacing w:after="720"/>
      <w:jc w:val="center"/>
      <w:outlineLvl w:val="0"/>
    </w:pPr>
    <w:rPr>
      <w:rFonts w:eastAsiaTheme="majorEastAsia" w:cstheme="majorBidi"/>
      <w:b/>
      <w:sz w:val="28"/>
    </w:rPr>
  </w:style>
  <w:style w:type="character" w:customStyle="1" w:styleId="TitreCar">
    <w:name w:val="Titre Car"/>
    <w:basedOn w:val="Policepardfaut"/>
    <w:link w:val="Titre"/>
    <w:rsid w:val="00611C2F"/>
    <w:rPr>
      <w:rFonts w:ascii="Times New Roman" w:eastAsiaTheme="majorEastAsia" w:hAnsi="Times New Roman" w:cstheme="majorBidi"/>
      <w:b/>
      <w:sz w:val="28"/>
      <w:szCs w:val="20"/>
      <w:lang w:val="fr-LU" w:eastAsia="fr-CA"/>
    </w:rPr>
  </w:style>
  <w:style w:type="character" w:customStyle="1" w:styleId="Titre1Car">
    <w:name w:val="Titre 1 Car"/>
    <w:basedOn w:val="Policepardfaut"/>
    <w:link w:val="Titre1"/>
    <w:rsid w:val="009F6E20"/>
    <w:rPr>
      <w:rFonts w:ascii="Times New Roman" w:eastAsiaTheme="majorEastAsia" w:hAnsi="Times New Roman" w:cstheme="majorBidi"/>
      <w:b/>
      <w:bCs/>
      <w:sz w:val="24"/>
      <w:szCs w:val="24"/>
      <w:lang w:val="fr-LU" w:eastAsia="fr-CA"/>
    </w:rPr>
  </w:style>
  <w:style w:type="character" w:customStyle="1" w:styleId="Titre2Car">
    <w:name w:val="Titre 2 Car"/>
    <w:basedOn w:val="Policepardfaut"/>
    <w:link w:val="Titre2"/>
    <w:rsid w:val="009F6E20"/>
    <w:rPr>
      <w:rFonts w:ascii="Times New Roman" w:eastAsia="HG Mincho Light J" w:hAnsi="Times New Roman" w:cs="Arial Unicode MS"/>
      <w:b/>
      <w:bCs/>
      <w:i/>
      <w:iCs/>
      <w:sz w:val="24"/>
      <w:szCs w:val="24"/>
      <w:lang w:val="fr-LU"/>
    </w:rPr>
  </w:style>
  <w:style w:type="character" w:customStyle="1" w:styleId="Titre3Car">
    <w:name w:val="Titre 3 Car"/>
    <w:basedOn w:val="Policepardfaut"/>
    <w:link w:val="Titre3"/>
    <w:rsid w:val="00CF40BE"/>
    <w:rPr>
      <w:rFonts w:ascii="Times New Roman" w:eastAsiaTheme="majorEastAsia" w:hAnsi="Times New Roman" w:cstheme="majorBidi"/>
      <w:b/>
      <w:bCs/>
      <w:sz w:val="24"/>
      <w:szCs w:val="24"/>
      <w:lang w:val="fr-LU" w:eastAsia="fr-CA"/>
    </w:rPr>
  </w:style>
  <w:style w:type="character" w:customStyle="1" w:styleId="Titre4Car">
    <w:name w:val="Titre 4 Car"/>
    <w:basedOn w:val="Policepardfaut"/>
    <w:link w:val="Titre4"/>
    <w:rsid w:val="00CF40BE"/>
    <w:rPr>
      <w:rFonts w:ascii="Times New Roman" w:eastAsiaTheme="majorEastAsia" w:hAnsi="Times New Roman" w:cstheme="majorBidi"/>
      <w:b/>
      <w:bCs/>
      <w:iCs/>
      <w:sz w:val="24"/>
      <w:szCs w:val="24"/>
      <w:lang w:val="fr-LU" w:eastAsia="fr-CA"/>
    </w:rPr>
  </w:style>
  <w:style w:type="character" w:customStyle="1" w:styleId="Titre5Car">
    <w:name w:val="Titre 5 Car"/>
    <w:basedOn w:val="Policepardfaut"/>
    <w:link w:val="Titre5"/>
    <w:uiPriority w:val="9"/>
    <w:rsid w:val="00BA7C5C"/>
    <w:rPr>
      <w:rFonts w:ascii="Times New Roman" w:eastAsiaTheme="majorEastAsia" w:hAnsi="Times New Roman" w:cstheme="majorBidi"/>
      <w:b/>
      <w:i/>
      <w:sz w:val="24"/>
      <w:szCs w:val="20"/>
      <w:lang w:val="fr-LU" w:eastAsia="fr-CA"/>
    </w:rPr>
  </w:style>
  <w:style w:type="paragraph" w:customStyle="1" w:styleId="Page-titredateetlieu">
    <w:name w:val="Page-titre date et lieu"/>
    <w:basedOn w:val="Normal"/>
    <w:next w:val="Normal"/>
    <w:rsid w:val="00CF40BE"/>
    <w:pPr>
      <w:suppressAutoHyphens/>
      <w:spacing w:before="2760"/>
      <w:jc w:val="center"/>
    </w:pPr>
    <w:rPr>
      <w:b/>
      <w:sz w:val="28"/>
    </w:rPr>
  </w:style>
  <w:style w:type="paragraph" w:customStyle="1" w:styleId="Page-titreidentification">
    <w:name w:val="Page-titre identification"/>
    <w:basedOn w:val="Normal"/>
    <w:rsid w:val="00CF40BE"/>
    <w:pPr>
      <w:suppressAutoHyphens/>
      <w:jc w:val="center"/>
    </w:pPr>
    <w:rPr>
      <w:b/>
      <w:sz w:val="28"/>
    </w:rPr>
  </w:style>
  <w:style w:type="paragraph" w:styleId="Notedebasdepage">
    <w:name w:val="footnote text"/>
    <w:aliases w:val="Note de bas de page AC"/>
    <w:basedOn w:val="Normal"/>
    <w:link w:val="NotedebasdepageCar"/>
    <w:qFormat/>
    <w:rsid w:val="0049179E"/>
    <w:pPr>
      <w:tabs>
        <w:tab w:val="left" w:pos="227"/>
      </w:tabs>
      <w:spacing w:before="60"/>
      <w:ind w:left="227" w:hanging="227"/>
    </w:pPr>
    <w:rPr>
      <w:rFonts w:cstheme="minorBidi"/>
      <w:sz w:val="20"/>
      <w:szCs w:val="22"/>
      <w:lang w:eastAsia="en-US"/>
    </w:rPr>
  </w:style>
  <w:style w:type="character" w:customStyle="1" w:styleId="NotedebasdepageCar">
    <w:name w:val="Note de bas de page Car"/>
    <w:aliases w:val="Note de bas de page AC Car"/>
    <w:basedOn w:val="Policepardfaut"/>
    <w:link w:val="Notedebasdepage"/>
    <w:rsid w:val="0049179E"/>
    <w:rPr>
      <w:rFonts w:ascii="Times New Roman" w:hAnsi="Times New Roman"/>
      <w:sz w:val="20"/>
      <w:lang w:val="fr-LU"/>
    </w:rPr>
  </w:style>
  <w:style w:type="character" w:customStyle="1" w:styleId="Titre6Car">
    <w:name w:val="Titre 6 Car"/>
    <w:basedOn w:val="Policepardfaut"/>
    <w:link w:val="Titre6"/>
    <w:uiPriority w:val="99"/>
    <w:rsid w:val="00BA7C5C"/>
    <w:rPr>
      <w:rFonts w:ascii="Times New Roman" w:hAnsi="Times New Roman" w:cs="Times New Roman"/>
      <w:bCs/>
      <w:i/>
      <w:sz w:val="24"/>
      <w:szCs w:val="20"/>
      <w:lang w:val="fr-LU" w:eastAsia="fr-CA"/>
    </w:rPr>
  </w:style>
  <w:style w:type="character" w:customStyle="1" w:styleId="Titre7Car">
    <w:name w:val="Titre 7 Car"/>
    <w:basedOn w:val="Policepardfaut"/>
    <w:link w:val="Titre7"/>
    <w:uiPriority w:val="9"/>
    <w:rsid w:val="00A25BCB"/>
    <w:rPr>
      <w:rFonts w:ascii="Times New Roman" w:hAnsi="Times New Roman" w:cs="Times New Roman"/>
      <w:b/>
      <w:sz w:val="24"/>
      <w:szCs w:val="20"/>
      <w:lang w:val="fr-FR" w:eastAsia="fr-CA"/>
    </w:rPr>
  </w:style>
  <w:style w:type="paragraph" w:customStyle="1" w:styleId="Exergue">
    <w:name w:val="Exergue"/>
    <w:basedOn w:val="Normal"/>
    <w:next w:val="Normal"/>
    <w:qFormat/>
    <w:rsid w:val="00BA7C5C"/>
    <w:pPr>
      <w:keepNext/>
      <w:ind w:left="3402"/>
    </w:pPr>
    <w:rPr>
      <w:sz w:val="20"/>
      <w:lang w:val="fr-CA"/>
    </w:rPr>
  </w:style>
  <w:style w:type="character" w:styleId="Appelnotedebasdep">
    <w:name w:val="footnote reference"/>
    <w:basedOn w:val="Policepardfaut"/>
    <w:unhideWhenUsed/>
    <w:rsid w:val="009E73C7"/>
    <w:rPr>
      <w:vertAlign w:val="superscript"/>
    </w:rPr>
  </w:style>
  <w:style w:type="character" w:styleId="Lienhypertexte">
    <w:name w:val="Hyperlink"/>
    <w:uiPriority w:val="99"/>
    <w:rsid w:val="009E73C7"/>
    <w:rPr>
      <w:color w:val="0000FF"/>
      <w:u w:val="single"/>
    </w:rPr>
  </w:style>
  <w:style w:type="character" w:styleId="lev">
    <w:name w:val="Strong"/>
    <w:basedOn w:val="Policepardfaut"/>
    <w:uiPriority w:val="22"/>
    <w:qFormat/>
    <w:rsid w:val="009E73C7"/>
    <w:rPr>
      <w:b/>
      <w:bCs/>
    </w:rPr>
  </w:style>
  <w:style w:type="character" w:styleId="Marquedecommentaire">
    <w:name w:val="annotation reference"/>
    <w:basedOn w:val="Policepardfaut"/>
    <w:uiPriority w:val="99"/>
    <w:semiHidden/>
    <w:unhideWhenUsed/>
    <w:rsid w:val="002B64F3"/>
    <w:rPr>
      <w:sz w:val="16"/>
      <w:szCs w:val="16"/>
    </w:rPr>
  </w:style>
  <w:style w:type="paragraph" w:styleId="Commentaire">
    <w:name w:val="annotation text"/>
    <w:basedOn w:val="Normal"/>
    <w:link w:val="CommentaireCar"/>
    <w:uiPriority w:val="99"/>
    <w:unhideWhenUsed/>
    <w:rsid w:val="002B64F3"/>
    <w:rPr>
      <w:sz w:val="20"/>
    </w:rPr>
  </w:style>
  <w:style w:type="character" w:customStyle="1" w:styleId="CommentaireCar">
    <w:name w:val="Commentaire Car"/>
    <w:basedOn w:val="Policepardfaut"/>
    <w:link w:val="Commentaire"/>
    <w:uiPriority w:val="99"/>
    <w:rsid w:val="002B64F3"/>
    <w:rPr>
      <w:rFonts w:ascii="Times New Roman" w:hAnsi="Times New Roman" w:cs="Times New Roman"/>
      <w:sz w:val="20"/>
      <w:szCs w:val="20"/>
      <w:lang w:val="fr-LU" w:eastAsia="fr-CA"/>
    </w:rPr>
  </w:style>
  <w:style w:type="paragraph" w:styleId="Objetducommentaire">
    <w:name w:val="annotation subject"/>
    <w:basedOn w:val="Commentaire"/>
    <w:next w:val="Commentaire"/>
    <w:link w:val="ObjetducommentaireCar"/>
    <w:uiPriority w:val="99"/>
    <w:semiHidden/>
    <w:unhideWhenUsed/>
    <w:rsid w:val="002B64F3"/>
    <w:rPr>
      <w:b/>
      <w:bCs/>
    </w:rPr>
  </w:style>
  <w:style w:type="character" w:customStyle="1" w:styleId="ObjetducommentaireCar">
    <w:name w:val="Objet du commentaire Car"/>
    <w:basedOn w:val="CommentaireCar"/>
    <w:link w:val="Objetducommentaire"/>
    <w:uiPriority w:val="99"/>
    <w:semiHidden/>
    <w:rsid w:val="002B64F3"/>
    <w:rPr>
      <w:rFonts w:ascii="Times New Roman" w:hAnsi="Times New Roman" w:cs="Times New Roman"/>
      <w:b/>
      <w:bCs/>
      <w:sz w:val="20"/>
      <w:szCs w:val="20"/>
      <w:lang w:val="fr-LU" w:eastAsia="fr-CA"/>
    </w:rPr>
  </w:style>
  <w:style w:type="paragraph" w:styleId="Textedebulles">
    <w:name w:val="Balloon Text"/>
    <w:basedOn w:val="Normal"/>
    <w:link w:val="TextedebullesCar"/>
    <w:uiPriority w:val="99"/>
    <w:semiHidden/>
    <w:unhideWhenUsed/>
    <w:rsid w:val="002B64F3"/>
    <w:rPr>
      <w:rFonts w:ascii="Segoe UI" w:hAnsi="Segoe UI" w:cs="Segoe UI"/>
      <w:sz w:val="18"/>
      <w:szCs w:val="18"/>
    </w:rPr>
  </w:style>
  <w:style w:type="character" w:customStyle="1" w:styleId="TextedebullesCar">
    <w:name w:val="Texte de bulles Car"/>
    <w:basedOn w:val="Policepardfaut"/>
    <w:link w:val="Textedebulles"/>
    <w:uiPriority w:val="99"/>
    <w:semiHidden/>
    <w:rsid w:val="002B64F3"/>
    <w:rPr>
      <w:rFonts w:ascii="Segoe UI" w:hAnsi="Segoe UI" w:cs="Segoe UI"/>
      <w:sz w:val="18"/>
      <w:szCs w:val="18"/>
      <w:lang w:val="fr-LU" w:eastAsia="fr-CA"/>
    </w:rPr>
  </w:style>
  <w:style w:type="character" w:styleId="Lienhypertextesuivivisit">
    <w:name w:val="FollowedHyperlink"/>
    <w:basedOn w:val="Policepardfaut"/>
    <w:uiPriority w:val="99"/>
    <w:semiHidden/>
    <w:unhideWhenUsed/>
    <w:rsid w:val="00A66DB8"/>
    <w:rPr>
      <w:color w:val="800080" w:themeColor="followedHyperlink"/>
      <w:u w:val="single"/>
    </w:rPr>
  </w:style>
  <w:style w:type="paragraph" w:styleId="En-tte">
    <w:name w:val="header"/>
    <w:basedOn w:val="Normal"/>
    <w:link w:val="En-tteCar"/>
    <w:uiPriority w:val="99"/>
    <w:unhideWhenUsed/>
    <w:rsid w:val="000A0EE4"/>
    <w:pPr>
      <w:tabs>
        <w:tab w:val="center" w:pos="4536"/>
        <w:tab w:val="right" w:pos="9072"/>
      </w:tabs>
    </w:pPr>
  </w:style>
  <w:style w:type="character" w:customStyle="1" w:styleId="En-tteCar">
    <w:name w:val="En-tête Car"/>
    <w:basedOn w:val="Policepardfaut"/>
    <w:link w:val="En-tte"/>
    <w:uiPriority w:val="99"/>
    <w:rsid w:val="000A0EE4"/>
    <w:rPr>
      <w:rFonts w:ascii="Times New Roman" w:hAnsi="Times New Roman" w:cs="Times New Roman"/>
      <w:sz w:val="24"/>
      <w:szCs w:val="20"/>
      <w:lang w:val="fr-LU" w:eastAsia="fr-CA"/>
    </w:rPr>
  </w:style>
  <w:style w:type="paragraph" w:styleId="Pieddepage">
    <w:name w:val="footer"/>
    <w:basedOn w:val="Normal"/>
    <w:link w:val="PieddepageCar"/>
    <w:uiPriority w:val="99"/>
    <w:unhideWhenUsed/>
    <w:rsid w:val="000A0EE4"/>
    <w:pPr>
      <w:tabs>
        <w:tab w:val="center" w:pos="4536"/>
        <w:tab w:val="right" w:pos="9072"/>
      </w:tabs>
    </w:pPr>
  </w:style>
  <w:style w:type="character" w:customStyle="1" w:styleId="PieddepageCar">
    <w:name w:val="Pied de page Car"/>
    <w:basedOn w:val="Policepardfaut"/>
    <w:link w:val="Pieddepage"/>
    <w:uiPriority w:val="99"/>
    <w:rsid w:val="000A0EE4"/>
    <w:rPr>
      <w:rFonts w:ascii="Times New Roman" w:hAnsi="Times New Roman" w:cs="Times New Roman"/>
      <w:sz w:val="24"/>
      <w:szCs w:val="20"/>
      <w:lang w:val="fr-LU" w:eastAsia="fr-CA"/>
    </w:rPr>
  </w:style>
  <w:style w:type="paragraph" w:styleId="TM1">
    <w:name w:val="toc 1"/>
    <w:basedOn w:val="Normal"/>
    <w:next w:val="Normal"/>
    <w:autoRedefine/>
    <w:uiPriority w:val="39"/>
    <w:unhideWhenUsed/>
    <w:rsid w:val="000A0EE4"/>
    <w:pPr>
      <w:spacing w:before="360"/>
      <w:jc w:val="left"/>
    </w:pPr>
    <w:rPr>
      <w:rFonts w:asciiTheme="majorHAnsi" w:hAnsiTheme="majorHAnsi"/>
      <w:b/>
      <w:bCs/>
      <w:caps/>
      <w:szCs w:val="24"/>
    </w:rPr>
  </w:style>
  <w:style w:type="paragraph" w:styleId="TM2">
    <w:name w:val="toc 2"/>
    <w:basedOn w:val="Normal"/>
    <w:next w:val="Normal"/>
    <w:autoRedefine/>
    <w:uiPriority w:val="39"/>
    <w:unhideWhenUsed/>
    <w:rsid w:val="000A0EE4"/>
    <w:pPr>
      <w:jc w:val="left"/>
    </w:pPr>
    <w:rPr>
      <w:rFonts w:asciiTheme="minorHAnsi" w:hAnsiTheme="minorHAnsi"/>
      <w:b/>
      <w:bCs/>
      <w:sz w:val="20"/>
    </w:rPr>
  </w:style>
  <w:style w:type="paragraph" w:styleId="TM3">
    <w:name w:val="toc 3"/>
    <w:basedOn w:val="Normal"/>
    <w:next w:val="Normal"/>
    <w:autoRedefine/>
    <w:uiPriority w:val="39"/>
    <w:unhideWhenUsed/>
    <w:rsid w:val="000A0EE4"/>
    <w:pPr>
      <w:ind w:left="240"/>
      <w:jc w:val="left"/>
    </w:pPr>
    <w:rPr>
      <w:rFonts w:asciiTheme="minorHAnsi" w:hAnsiTheme="minorHAnsi"/>
      <w:sz w:val="20"/>
    </w:rPr>
  </w:style>
  <w:style w:type="paragraph" w:styleId="TM4">
    <w:name w:val="toc 4"/>
    <w:basedOn w:val="Normal"/>
    <w:next w:val="Normal"/>
    <w:autoRedefine/>
    <w:uiPriority w:val="39"/>
    <w:unhideWhenUsed/>
    <w:rsid w:val="000A0EE4"/>
    <w:pPr>
      <w:ind w:left="480"/>
      <w:jc w:val="left"/>
    </w:pPr>
    <w:rPr>
      <w:rFonts w:asciiTheme="minorHAnsi" w:hAnsiTheme="minorHAnsi"/>
      <w:sz w:val="20"/>
    </w:rPr>
  </w:style>
  <w:style w:type="paragraph" w:styleId="TM5">
    <w:name w:val="toc 5"/>
    <w:basedOn w:val="Normal"/>
    <w:next w:val="Normal"/>
    <w:autoRedefine/>
    <w:uiPriority w:val="39"/>
    <w:unhideWhenUsed/>
    <w:rsid w:val="000A0EE4"/>
    <w:pPr>
      <w:ind w:left="720"/>
      <w:jc w:val="left"/>
    </w:pPr>
    <w:rPr>
      <w:rFonts w:asciiTheme="minorHAnsi" w:hAnsiTheme="minorHAnsi"/>
      <w:sz w:val="20"/>
    </w:rPr>
  </w:style>
  <w:style w:type="paragraph" w:styleId="TM6">
    <w:name w:val="toc 6"/>
    <w:basedOn w:val="Normal"/>
    <w:next w:val="Normal"/>
    <w:autoRedefine/>
    <w:uiPriority w:val="39"/>
    <w:unhideWhenUsed/>
    <w:rsid w:val="000A0EE4"/>
    <w:pPr>
      <w:ind w:left="960"/>
      <w:jc w:val="left"/>
    </w:pPr>
    <w:rPr>
      <w:rFonts w:asciiTheme="minorHAnsi" w:hAnsiTheme="minorHAnsi"/>
      <w:sz w:val="20"/>
    </w:rPr>
  </w:style>
  <w:style w:type="paragraph" w:styleId="TM7">
    <w:name w:val="toc 7"/>
    <w:basedOn w:val="Normal"/>
    <w:next w:val="Normal"/>
    <w:autoRedefine/>
    <w:uiPriority w:val="39"/>
    <w:unhideWhenUsed/>
    <w:rsid w:val="000A0EE4"/>
    <w:pPr>
      <w:ind w:left="1200"/>
      <w:jc w:val="left"/>
    </w:pPr>
    <w:rPr>
      <w:rFonts w:asciiTheme="minorHAnsi" w:hAnsiTheme="minorHAnsi"/>
      <w:sz w:val="20"/>
    </w:rPr>
  </w:style>
  <w:style w:type="paragraph" w:styleId="TM8">
    <w:name w:val="toc 8"/>
    <w:basedOn w:val="Normal"/>
    <w:next w:val="Normal"/>
    <w:autoRedefine/>
    <w:uiPriority w:val="39"/>
    <w:unhideWhenUsed/>
    <w:rsid w:val="000A0EE4"/>
    <w:pPr>
      <w:ind w:left="1440"/>
      <w:jc w:val="left"/>
    </w:pPr>
    <w:rPr>
      <w:rFonts w:asciiTheme="minorHAnsi" w:hAnsiTheme="minorHAnsi"/>
      <w:sz w:val="20"/>
    </w:rPr>
  </w:style>
  <w:style w:type="paragraph" w:styleId="TM9">
    <w:name w:val="toc 9"/>
    <w:basedOn w:val="Normal"/>
    <w:next w:val="Normal"/>
    <w:autoRedefine/>
    <w:uiPriority w:val="39"/>
    <w:unhideWhenUsed/>
    <w:rsid w:val="000A0EE4"/>
    <w:pPr>
      <w:ind w:left="1680"/>
      <w:jc w:val="left"/>
    </w:pPr>
    <w:rPr>
      <w:rFonts w:asciiTheme="minorHAnsi" w:hAnsiTheme="minorHAnsi"/>
      <w:sz w:val="20"/>
    </w:rPr>
  </w:style>
  <w:style w:type="character" w:customStyle="1" w:styleId="author-data">
    <w:name w:val="author-data"/>
    <w:rsid w:val="00F44345"/>
  </w:style>
  <w:style w:type="paragraph" w:styleId="NormalWeb">
    <w:name w:val="Normal (Web)"/>
    <w:basedOn w:val="Normal"/>
    <w:uiPriority w:val="99"/>
    <w:semiHidden/>
    <w:unhideWhenUsed/>
    <w:rsid w:val="001861B5"/>
    <w:pPr>
      <w:spacing w:before="100" w:beforeAutospacing="1" w:after="100" w:afterAutospacing="1" w:line="240" w:lineRule="auto"/>
      <w:ind w:firstLine="0"/>
      <w:jc w:val="left"/>
    </w:pPr>
    <w:rPr>
      <w:szCs w:val="24"/>
      <w:lang w:val="fr-BE" w:eastAsia="fr-BE"/>
    </w:rPr>
  </w:style>
  <w:style w:type="character" w:customStyle="1" w:styleId="Mentionnonrsolue1">
    <w:name w:val="Mention non résolue1"/>
    <w:basedOn w:val="Policepardfaut"/>
    <w:uiPriority w:val="99"/>
    <w:semiHidden/>
    <w:unhideWhenUsed/>
    <w:rsid w:val="00BA7DFC"/>
    <w:rPr>
      <w:color w:val="605E5C"/>
      <w:shd w:val="clear" w:color="auto" w:fill="E1DFDD"/>
    </w:rPr>
  </w:style>
  <w:style w:type="character" w:customStyle="1" w:styleId="get-access-text">
    <w:name w:val="get-access-text"/>
    <w:basedOn w:val="Policepardfaut"/>
    <w:rsid w:val="00E159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3631990">
      <w:bodyDiv w:val="1"/>
      <w:marLeft w:val="0"/>
      <w:marRight w:val="0"/>
      <w:marTop w:val="0"/>
      <w:marBottom w:val="0"/>
      <w:divBdr>
        <w:top w:val="none" w:sz="0" w:space="0" w:color="auto"/>
        <w:left w:val="none" w:sz="0" w:space="0" w:color="auto"/>
        <w:bottom w:val="none" w:sz="0" w:space="0" w:color="auto"/>
        <w:right w:val="none" w:sz="0" w:space="0" w:color="auto"/>
      </w:divBdr>
    </w:div>
    <w:div w:id="335503463">
      <w:bodyDiv w:val="1"/>
      <w:marLeft w:val="0"/>
      <w:marRight w:val="0"/>
      <w:marTop w:val="0"/>
      <w:marBottom w:val="0"/>
      <w:divBdr>
        <w:top w:val="none" w:sz="0" w:space="0" w:color="auto"/>
        <w:left w:val="none" w:sz="0" w:space="0" w:color="auto"/>
        <w:bottom w:val="none" w:sz="0" w:space="0" w:color="auto"/>
        <w:right w:val="none" w:sz="0" w:space="0" w:color="auto"/>
      </w:divBdr>
    </w:div>
    <w:div w:id="490485063">
      <w:bodyDiv w:val="1"/>
      <w:marLeft w:val="0"/>
      <w:marRight w:val="0"/>
      <w:marTop w:val="0"/>
      <w:marBottom w:val="0"/>
      <w:divBdr>
        <w:top w:val="none" w:sz="0" w:space="0" w:color="auto"/>
        <w:left w:val="none" w:sz="0" w:space="0" w:color="auto"/>
        <w:bottom w:val="none" w:sz="0" w:space="0" w:color="auto"/>
        <w:right w:val="none" w:sz="0" w:space="0" w:color="auto"/>
      </w:divBdr>
      <w:divsChild>
        <w:div w:id="1740519627">
          <w:marLeft w:val="0"/>
          <w:marRight w:val="0"/>
          <w:marTop w:val="0"/>
          <w:marBottom w:val="0"/>
          <w:divBdr>
            <w:top w:val="none" w:sz="0" w:space="0" w:color="auto"/>
            <w:left w:val="none" w:sz="0" w:space="0" w:color="auto"/>
            <w:bottom w:val="none" w:sz="0" w:space="0" w:color="auto"/>
            <w:right w:val="none" w:sz="0" w:space="0" w:color="auto"/>
          </w:divBdr>
          <w:divsChild>
            <w:div w:id="103618824">
              <w:marLeft w:val="0"/>
              <w:marRight w:val="0"/>
              <w:marTop w:val="0"/>
              <w:marBottom w:val="0"/>
              <w:divBdr>
                <w:top w:val="none" w:sz="0" w:space="0" w:color="auto"/>
                <w:left w:val="none" w:sz="0" w:space="0" w:color="auto"/>
                <w:bottom w:val="none" w:sz="0" w:space="0" w:color="auto"/>
                <w:right w:val="none" w:sz="0" w:space="0" w:color="auto"/>
              </w:divBdr>
            </w:div>
          </w:divsChild>
        </w:div>
        <w:div w:id="390689944">
          <w:marLeft w:val="0"/>
          <w:marRight w:val="0"/>
          <w:marTop w:val="0"/>
          <w:marBottom w:val="0"/>
          <w:divBdr>
            <w:top w:val="none" w:sz="0" w:space="0" w:color="auto"/>
            <w:left w:val="none" w:sz="0" w:space="0" w:color="auto"/>
            <w:bottom w:val="none" w:sz="0" w:space="0" w:color="auto"/>
            <w:right w:val="none" w:sz="0" w:space="0" w:color="auto"/>
          </w:divBdr>
          <w:divsChild>
            <w:div w:id="613680476">
              <w:marLeft w:val="0"/>
              <w:marRight w:val="0"/>
              <w:marTop w:val="0"/>
              <w:marBottom w:val="0"/>
              <w:divBdr>
                <w:top w:val="none" w:sz="0" w:space="0" w:color="auto"/>
                <w:left w:val="none" w:sz="0" w:space="0" w:color="auto"/>
                <w:bottom w:val="none" w:sz="0" w:space="0" w:color="auto"/>
                <w:right w:val="none" w:sz="0" w:space="0" w:color="auto"/>
              </w:divBdr>
              <w:divsChild>
                <w:div w:id="1298758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1507085">
      <w:bodyDiv w:val="1"/>
      <w:marLeft w:val="0"/>
      <w:marRight w:val="0"/>
      <w:marTop w:val="0"/>
      <w:marBottom w:val="0"/>
      <w:divBdr>
        <w:top w:val="none" w:sz="0" w:space="0" w:color="auto"/>
        <w:left w:val="none" w:sz="0" w:space="0" w:color="auto"/>
        <w:bottom w:val="none" w:sz="0" w:space="0" w:color="auto"/>
        <w:right w:val="none" w:sz="0" w:space="0" w:color="auto"/>
      </w:divBdr>
    </w:div>
    <w:div w:id="1625844390">
      <w:bodyDiv w:val="1"/>
      <w:marLeft w:val="0"/>
      <w:marRight w:val="0"/>
      <w:marTop w:val="0"/>
      <w:marBottom w:val="0"/>
      <w:divBdr>
        <w:top w:val="none" w:sz="0" w:space="0" w:color="auto"/>
        <w:left w:val="none" w:sz="0" w:space="0" w:color="auto"/>
        <w:bottom w:val="none" w:sz="0" w:space="0" w:color="auto"/>
        <w:right w:val="none" w:sz="0" w:space="0" w:color="auto"/>
      </w:divBdr>
    </w:div>
    <w:div w:id="1670325896">
      <w:bodyDiv w:val="1"/>
      <w:marLeft w:val="0"/>
      <w:marRight w:val="0"/>
      <w:marTop w:val="0"/>
      <w:marBottom w:val="0"/>
      <w:divBdr>
        <w:top w:val="none" w:sz="0" w:space="0" w:color="auto"/>
        <w:left w:val="none" w:sz="0" w:space="0" w:color="auto"/>
        <w:bottom w:val="none" w:sz="0" w:space="0" w:color="auto"/>
        <w:right w:val="none" w:sz="0" w:space="0" w:color="auto"/>
      </w:divBdr>
      <w:divsChild>
        <w:div w:id="1108768248">
          <w:marLeft w:val="0"/>
          <w:marRight w:val="0"/>
          <w:marTop w:val="0"/>
          <w:marBottom w:val="0"/>
          <w:divBdr>
            <w:top w:val="none" w:sz="0" w:space="0" w:color="auto"/>
            <w:left w:val="none" w:sz="0" w:space="0" w:color="auto"/>
            <w:bottom w:val="none" w:sz="0" w:space="0" w:color="auto"/>
            <w:right w:val="none" w:sz="0" w:space="0" w:color="auto"/>
          </w:divBdr>
        </w:div>
        <w:div w:id="442067968">
          <w:marLeft w:val="0"/>
          <w:marRight w:val="0"/>
          <w:marTop w:val="0"/>
          <w:marBottom w:val="0"/>
          <w:divBdr>
            <w:top w:val="none" w:sz="0" w:space="0" w:color="auto"/>
            <w:left w:val="none" w:sz="0" w:space="0" w:color="auto"/>
            <w:bottom w:val="none" w:sz="0" w:space="0" w:color="auto"/>
            <w:right w:val="none" w:sz="0" w:space="0" w:color="auto"/>
          </w:divBdr>
          <w:divsChild>
            <w:div w:id="1236164195">
              <w:marLeft w:val="0"/>
              <w:marRight w:val="0"/>
              <w:marTop w:val="0"/>
              <w:marBottom w:val="0"/>
              <w:divBdr>
                <w:top w:val="none" w:sz="0" w:space="0" w:color="auto"/>
                <w:left w:val="none" w:sz="0" w:space="0" w:color="auto"/>
                <w:bottom w:val="none" w:sz="0" w:space="0" w:color="auto"/>
                <w:right w:val="none" w:sz="0" w:space="0" w:color="auto"/>
              </w:divBdr>
              <w:divsChild>
                <w:div w:id="1420447634">
                  <w:marLeft w:val="0"/>
                  <w:marRight w:val="0"/>
                  <w:marTop w:val="0"/>
                  <w:marBottom w:val="0"/>
                  <w:divBdr>
                    <w:top w:val="none" w:sz="0" w:space="0" w:color="auto"/>
                    <w:left w:val="none" w:sz="0" w:space="0" w:color="auto"/>
                    <w:bottom w:val="none" w:sz="0" w:space="0" w:color="auto"/>
                    <w:right w:val="none" w:sz="0" w:space="0" w:color="auto"/>
                  </w:divBdr>
                </w:div>
                <w:div w:id="103122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www.cath.ch/newsf/charles-morerod-veut-reduire-de-moitie-leffectif-de-son-diocese/" TargetMode="External"/><Relationship Id="rId3" Type="http://schemas.openxmlformats.org/officeDocument/2006/relationships/hyperlink" Target="https://missionetmigrations.catholique.fr/echanger/pretres-etrangers-en-france/300698-diversite-des-pretres-au-service-dun-diocese/" TargetMode="External"/><Relationship Id="rId7" Type="http://schemas.openxmlformats.org/officeDocument/2006/relationships/hyperlink" Target="http://www.webzinemaker.com/admi/m7/page.php3?num_web=11006&amp;rubr=4&amp;id=59787" TargetMode="External"/><Relationship Id="rId2" Type="http://schemas.openxmlformats.org/officeDocument/2006/relationships/hyperlink" Target="https://missionetmigrations.catholique.fr/echanger/pretres-etrangers-en-france/" TargetMode="External"/><Relationship Id="rId1" Type="http://schemas.openxmlformats.org/officeDocument/2006/relationships/hyperlink" Target="http://www.academia.edu/31856604" TargetMode="External"/><Relationship Id="rId6" Type="http://schemas.openxmlformats.org/officeDocument/2006/relationships/hyperlink" Target="https://www.vatican.va/roman_curia/congregations/cevang/documents/rc_con_cevang_doc_20010612_istruzione-sacerdoti_fr.html" TargetMode="External"/><Relationship Id="rId11" Type="http://schemas.openxmlformats.org/officeDocument/2006/relationships/hyperlink" Target="https://mission-universelle.catholique.fr/wp-content/uploads/sites/7/2019/03/Vade-Mecum-Pretres-Fidei-Donum-Nancy.pdf" TargetMode="External"/><Relationship Id="rId5" Type="http://schemas.openxmlformats.org/officeDocument/2006/relationships/hyperlink" Target="https://www.iuniverse.com/en/bookstore/bookdetails/769048-cross-cultural-leadership-training" TargetMode="External"/><Relationship Id="rId10" Type="http://schemas.openxmlformats.org/officeDocument/2006/relationships/hyperlink" Target="http://www.diakonos.be/pretres-africains-quand-leglise-belge-prend-aux-pauvres-pour-donner-aux-riches/" TargetMode="External"/><Relationship Id="rId4" Type="http://schemas.openxmlformats.org/officeDocument/2006/relationships/hyperlink" Target="javascript:;" TargetMode="External"/><Relationship Id="rId9" Type="http://schemas.openxmlformats.org/officeDocument/2006/relationships/hyperlink" Target="https://www.cath.ch/newsf/lgf-les-pretres-etrangers-attristes-par-les-propos-de-mgr-morerod/"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16C2E8-3465-4D87-95BD-9946ABD022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2261</TotalTime>
  <Pages>15</Pages>
  <Words>4422</Words>
  <Characters>24327</Characters>
  <Application>Microsoft Office Word</Application>
  <DocSecurity>0</DocSecurity>
  <Lines>202</Lines>
  <Paragraphs>57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28692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Etienne Pouliot</dc:creator>
  <cp:lastModifiedBy>Arnaud Join-Lambert</cp:lastModifiedBy>
  <cp:revision>33</cp:revision>
  <cp:lastPrinted>2022-11-25T17:04:00Z</cp:lastPrinted>
  <dcterms:created xsi:type="dcterms:W3CDTF">2022-08-25T11:44:00Z</dcterms:created>
  <dcterms:modified xsi:type="dcterms:W3CDTF">2023-10-13T15:35:00Z</dcterms:modified>
</cp:coreProperties>
</file>