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6D99F8" w14:textId="77777777" w:rsidR="004A7A77" w:rsidRDefault="00A57925" w:rsidP="004A7A77">
      <w:pPr>
        <w:jc w:val="center"/>
        <w:rPr>
          <w:rFonts w:ascii="Times New Roman" w:hAnsi="Times New Roman" w:cs="Times New Roman"/>
          <w:b/>
          <w:bCs/>
          <w:sz w:val="36"/>
          <w:szCs w:val="36"/>
          <w:lang w:eastAsia="en-US"/>
        </w:rPr>
      </w:pPr>
      <w:r w:rsidRPr="00797D93">
        <w:rPr>
          <w:rFonts w:ascii="Times New Roman" w:hAnsi="Times New Roman" w:cs="Times New Roman"/>
          <w:b/>
          <w:bCs/>
          <w:sz w:val="36"/>
          <w:szCs w:val="36"/>
          <w:lang w:eastAsia="en-US"/>
        </w:rPr>
        <w:t>Hier, aujourd’hui, d</w:t>
      </w:r>
      <w:r w:rsidR="008154F0" w:rsidRPr="00797D93">
        <w:rPr>
          <w:rFonts w:ascii="Times New Roman" w:hAnsi="Times New Roman" w:cs="Times New Roman"/>
          <w:b/>
          <w:bCs/>
          <w:sz w:val="36"/>
          <w:szCs w:val="36"/>
          <w:lang w:eastAsia="en-US"/>
        </w:rPr>
        <w:t xml:space="preserve">emain, </w:t>
      </w:r>
    </w:p>
    <w:p w14:paraId="48BA0DE8" w14:textId="6848FF0E" w:rsidR="008154F0" w:rsidRDefault="008154F0" w:rsidP="004A7A77">
      <w:pPr>
        <w:jc w:val="center"/>
        <w:rPr>
          <w:rFonts w:ascii="Times New Roman" w:hAnsi="Times New Roman" w:cs="Times New Roman"/>
          <w:b/>
          <w:bCs/>
          <w:sz w:val="36"/>
          <w:szCs w:val="36"/>
          <w:lang w:eastAsia="en-US"/>
        </w:rPr>
      </w:pPr>
      <w:r w:rsidRPr="00797D93">
        <w:rPr>
          <w:rFonts w:ascii="Times New Roman" w:hAnsi="Times New Roman" w:cs="Times New Roman"/>
          <w:b/>
          <w:bCs/>
          <w:sz w:val="36"/>
          <w:szCs w:val="36"/>
          <w:lang w:eastAsia="en-US"/>
        </w:rPr>
        <w:t xml:space="preserve">la formation </w:t>
      </w:r>
      <w:r w:rsidR="00FA2072">
        <w:rPr>
          <w:rFonts w:ascii="Times New Roman" w:hAnsi="Times New Roman" w:cs="Times New Roman"/>
          <w:b/>
          <w:bCs/>
          <w:sz w:val="36"/>
          <w:szCs w:val="36"/>
          <w:lang w:eastAsia="en-US"/>
        </w:rPr>
        <w:t xml:space="preserve">des </w:t>
      </w:r>
      <w:r w:rsidRPr="00797D93">
        <w:rPr>
          <w:rFonts w:ascii="Times New Roman" w:hAnsi="Times New Roman" w:cs="Times New Roman"/>
          <w:b/>
          <w:bCs/>
          <w:sz w:val="36"/>
          <w:szCs w:val="36"/>
          <w:lang w:eastAsia="en-US"/>
        </w:rPr>
        <w:t>agents pastoraux</w:t>
      </w:r>
    </w:p>
    <w:p w14:paraId="66216BDC" w14:textId="77777777" w:rsidR="004A7A77" w:rsidRDefault="004A7A77" w:rsidP="004A7A77">
      <w:pPr>
        <w:jc w:val="center"/>
        <w:rPr>
          <w:rFonts w:ascii="Times New Roman" w:hAnsi="Times New Roman" w:cs="Times New Roman"/>
          <w:b/>
          <w:bCs/>
          <w:sz w:val="36"/>
          <w:szCs w:val="36"/>
          <w:lang w:eastAsia="en-US"/>
        </w:rPr>
      </w:pPr>
    </w:p>
    <w:p w14:paraId="5AE17C7A" w14:textId="58CFB7EB" w:rsidR="004A7A77" w:rsidRPr="004A7A77" w:rsidRDefault="004A7A77" w:rsidP="004A7A77">
      <w:pPr>
        <w:jc w:val="center"/>
        <w:rPr>
          <w:rFonts w:ascii="Times New Roman" w:hAnsi="Times New Roman" w:cs="Times New Roman"/>
          <w:b/>
          <w:bCs/>
          <w:sz w:val="24"/>
          <w:szCs w:val="24"/>
          <w:lang w:eastAsia="en-US"/>
        </w:rPr>
      </w:pPr>
      <w:r w:rsidRPr="004A7A77">
        <w:rPr>
          <w:rFonts w:ascii="Times New Roman" w:hAnsi="Times New Roman" w:cs="Times New Roman"/>
          <w:b/>
          <w:bCs/>
          <w:sz w:val="24"/>
          <w:szCs w:val="24"/>
          <w:lang w:eastAsia="en-US"/>
        </w:rPr>
        <w:t>Catherine Ch</w:t>
      </w:r>
      <w:r w:rsidR="00B51AFB">
        <w:rPr>
          <w:rFonts w:ascii="Times New Roman" w:hAnsi="Times New Roman" w:cs="Times New Roman"/>
          <w:b/>
          <w:bCs/>
          <w:sz w:val="24"/>
          <w:szCs w:val="24"/>
          <w:lang w:eastAsia="en-US"/>
        </w:rPr>
        <w:t>e</w:t>
      </w:r>
      <w:r w:rsidRPr="004A7A77">
        <w:rPr>
          <w:rFonts w:ascii="Times New Roman" w:hAnsi="Times New Roman" w:cs="Times New Roman"/>
          <w:b/>
          <w:bCs/>
          <w:sz w:val="24"/>
          <w:szCs w:val="24"/>
          <w:lang w:eastAsia="en-US"/>
        </w:rPr>
        <w:t>valier</w:t>
      </w:r>
    </w:p>
    <w:p w14:paraId="1ADB41E2" w14:textId="77777777" w:rsidR="004A7A77" w:rsidRPr="00797D93" w:rsidRDefault="004A7A77" w:rsidP="004A7A77">
      <w:pPr>
        <w:jc w:val="center"/>
        <w:rPr>
          <w:rFonts w:ascii="Times New Roman" w:hAnsi="Times New Roman" w:cs="Times New Roman"/>
          <w:b/>
          <w:bCs/>
          <w:sz w:val="36"/>
          <w:szCs w:val="36"/>
          <w:lang w:eastAsia="en-US"/>
        </w:rPr>
      </w:pPr>
    </w:p>
    <w:p w14:paraId="013AC7B4" w14:textId="7D1199E1" w:rsidR="007947A0" w:rsidRPr="00797D93" w:rsidRDefault="004A7A77" w:rsidP="00D77EFC">
      <w:pPr>
        <w:spacing w:after="120" w:line="276" w:lineRule="auto"/>
        <w:jc w:val="both"/>
        <w:rPr>
          <w:rFonts w:ascii="Times New Roman" w:hAnsi="Times New Roman" w:cs="Times New Roman"/>
          <w:lang w:eastAsia="en-US"/>
        </w:rPr>
      </w:pPr>
      <w:r>
        <w:rPr>
          <w:rFonts w:ascii="Times New Roman" w:hAnsi="Times New Roman" w:cs="Times New Roman"/>
        </w:rPr>
        <w:tab/>
      </w:r>
      <w:r w:rsidR="007947A0" w:rsidRPr="00797D93">
        <w:rPr>
          <w:rFonts w:ascii="Times New Roman" w:hAnsi="Times New Roman" w:cs="Times New Roman"/>
        </w:rPr>
        <w:t xml:space="preserve">À l’occasion des 10 ans du lancement des certificats en pastorale à l’UCLouvain, une enquête a été menée auprès de toutes les personnes certifiées entre 2013 et 2021. </w:t>
      </w:r>
      <w:r w:rsidR="003A7D1B" w:rsidRPr="00797D93">
        <w:rPr>
          <w:rFonts w:ascii="Times New Roman" w:hAnsi="Times New Roman" w:cs="Times New Roman"/>
        </w:rPr>
        <w:t xml:space="preserve">Comment situer </w:t>
      </w:r>
      <w:r w:rsidR="0071006F" w:rsidRPr="00797D93">
        <w:rPr>
          <w:rFonts w:ascii="Times New Roman" w:hAnsi="Times New Roman" w:cs="Times New Roman"/>
        </w:rPr>
        <w:t xml:space="preserve">les réponses à </w:t>
      </w:r>
      <w:r w:rsidR="003A7D1B" w:rsidRPr="00797D93">
        <w:rPr>
          <w:rFonts w:ascii="Times New Roman" w:hAnsi="Times New Roman" w:cs="Times New Roman"/>
        </w:rPr>
        <w:t xml:space="preserve">cette enquête par rapport à la réflexion sur la formation en Église ? </w:t>
      </w:r>
      <w:r w:rsidR="006C7E76" w:rsidRPr="00797D93">
        <w:rPr>
          <w:rFonts w:ascii="Times New Roman" w:hAnsi="Times New Roman" w:cs="Times New Roman"/>
        </w:rPr>
        <w:t>C’est ce à quoi s’attache la première partie de c</w:t>
      </w:r>
      <w:r w:rsidR="007947A0" w:rsidRPr="00797D93">
        <w:rPr>
          <w:rFonts w:ascii="Times New Roman" w:hAnsi="Times New Roman" w:cs="Times New Roman"/>
        </w:rPr>
        <w:t>et article</w:t>
      </w:r>
      <w:r w:rsidR="0071006F" w:rsidRPr="00797D93">
        <w:rPr>
          <w:rFonts w:ascii="Times New Roman" w:hAnsi="Times New Roman" w:cs="Times New Roman"/>
        </w:rPr>
        <w:t>. L</w:t>
      </w:r>
      <w:r w:rsidR="007947A0" w:rsidRPr="00797D93">
        <w:rPr>
          <w:rFonts w:ascii="Times New Roman" w:hAnsi="Times New Roman" w:cs="Times New Roman"/>
        </w:rPr>
        <w:t>es résultats de l’enquête</w:t>
      </w:r>
      <w:r w:rsidR="00412F59" w:rsidRPr="00797D93">
        <w:rPr>
          <w:rFonts w:ascii="Times New Roman" w:hAnsi="Times New Roman" w:cs="Times New Roman"/>
        </w:rPr>
        <w:t xml:space="preserve"> </w:t>
      </w:r>
      <w:r w:rsidR="0071006F" w:rsidRPr="00797D93">
        <w:rPr>
          <w:rFonts w:ascii="Times New Roman" w:hAnsi="Times New Roman" w:cs="Times New Roman"/>
        </w:rPr>
        <w:t xml:space="preserve">et leur analyse </w:t>
      </w:r>
      <w:r w:rsidR="000230DF" w:rsidRPr="00797D93">
        <w:rPr>
          <w:rFonts w:ascii="Times New Roman" w:hAnsi="Times New Roman" w:cs="Times New Roman"/>
        </w:rPr>
        <w:t>fo</w:t>
      </w:r>
      <w:r w:rsidR="00064ECF" w:rsidRPr="00797D93">
        <w:rPr>
          <w:rFonts w:ascii="Times New Roman" w:hAnsi="Times New Roman" w:cs="Times New Roman"/>
        </w:rPr>
        <w:t>rmen</w:t>
      </w:r>
      <w:r w:rsidR="000230DF" w:rsidRPr="00797D93">
        <w:rPr>
          <w:rFonts w:ascii="Times New Roman" w:hAnsi="Times New Roman" w:cs="Times New Roman"/>
        </w:rPr>
        <w:t>t le c</w:t>
      </w:r>
      <w:r w:rsidR="004B42F3" w:rsidRPr="00797D93">
        <w:rPr>
          <w:rFonts w:ascii="Times New Roman" w:hAnsi="Times New Roman" w:cs="Times New Roman"/>
        </w:rPr>
        <w:t>orps de cette contribution</w:t>
      </w:r>
      <w:r w:rsidR="00412F59" w:rsidRPr="00797D93">
        <w:rPr>
          <w:rFonts w:ascii="Times New Roman" w:hAnsi="Times New Roman" w:cs="Times New Roman"/>
        </w:rPr>
        <w:t xml:space="preserve">. </w:t>
      </w:r>
      <w:r w:rsidR="00AD13F9">
        <w:rPr>
          <w:rFonts w:ascii="Times New Roman" w:hAnsi="Times New Roman" w:cs="Times New Roman"/>
        </w:rPr>
        <w:t>La</w:t>
      </w:r>
      <w:r w:rsidR="00412F59" w:rsidRPr="00797D93">
        <w:rPr>
          <w:rFonts w:ascii="Times New Roman" w:hAnsi="Times New Roman" w:cs="Times New Roman"/>
        </w:rPr>
        <w:t xml:space="preserve"> finale</w:t>
      </w:r>
      <w:r w:rsidR="00AD13F9">
        <w:rPr>
          <w:rFonts w:ascii="Times New Roman" w:hAnsi="Times New Roman" w:cs="Times New Roman"/>
        </w:rPr>
        <w:t xml:space="preserve"> </w:t>
      </w:r>
      <w:r w:rsidR="0071006F" w:rsidRPr="00797D93">
        <w:rPr>
          <w:rFonts w:ascii="Times New Roman" w:hAnsi="Times New Roman" w:cs="Times New Roman"/>
        </w:rPr>
        <w:t>tire quelques pistes prospectives</w:t>
      </w:r>
      <w:r w:rsidR="00412F59" w:rsidRPr="00797D93">
        <w:rPr>
          <w:rFonts w:ascii="Times New Roman" w:hAnsi="Times New Roman" w:cs="Times New Roman"/>
          <w:lang w:eastAsia="en-US"/>
        </w:rPr>
        <w:t>.</w:t>
      </w:r>
    </w:p>
    <w:p w14:paraId="4DD2B820" w14:textId="4B49BFF3" w:rsidR="000C13A1" w:rsidRPr="00F941FF" w:rsidRDefault="000C13A1" w:rsidP="004A7A77">
      <w:pPr>
        <w:pStyle w:val="Titre1"/>
        <w:jc w:val="right"/>
        <w:rPr>
          <w:rFonts w:ascii="Times New Roman" w:hAnsi="Times New Roman" w:cs="Times New Roman"/>
          <w:b/>
          <w:bCs/>
          <w:color w:val="auto"/>
          <w:sz w:val="28"/>
          <w:szCs w:val="28"/>
          <w:lang w:eastAsia="en-US"/>
        </w:rPr>
      </w:pPr>
      <w:r w:rsidRPr="00F941FF">
        <w:rPr>
          <w:rFonts w:ascii="Times New Roman" w:hAnsi="Times New Roman" w:cs="Times New Roman"/>
          <w:b/>
          <w:bCs/>
          <w:color w:val="auto"/>
          <w:sz w:val="28"/>
          <w:szCs w:val="28"/>
          <w:lang w:eastAsia="en-US"/>
        </w:rPr>
        <w:t xml:space="preserve">Débats autour de la formation en Église </w:t>
      </w:r>
    </w:p>
    <w:p w14:paraId="27EE7812" w14:textId="0FB44452" w:rsidR="000C13A1" w:rsidRPr="00797D93" w:rsidRDefault="004A7A77" w:rsidP="004A7A77">
      <w:pPr>
        <w:spacing w:after="120" w:line="276" w:lineRule="auto"/>
        <w:jc w:val="both"/>
        <w:rPr>
          <w:rFonts w:ascii="Times New Roman" w:eastAsia="Times New Roman" w:hAnsi="Times New Roman" w:cs="Times New Roman"/>
          <w:szCs w:val="24"/>
        </w:rPr>
      </w:pPr>
      <w:r>
        <w:rPr>
          <w:rFonts w:ascii="Times New Roman" w:eastAsia="Times New Roman" w:hAnsi="Times New Roman" w:cs="Times New Roman"/>
          <w:szCs w:val="24"/>
        </w:rPr>
        <w:tab/>
      </w:r>
      <w:r w:rsidR="000C13A1" w:rsidRPr="00797D93">
        <w:rPr>
          <w:rFonts w:ascii="Times New Roman" w:eastAsia="Times New Roman" w:hAnsi="Times New Roman" w:cs="Times New Roman"/>
          <w:szCs w:val="24"/>
        </w:rPr>
        <w:t>Le parcours de la littérature sur la formation depuis le Concile Vatican II</w:t>
      </w:r>
      <w:r w:rsidR="00666BB1" w:rsidRPr="00797D93">
        <w:rPr>
          <w:rStyle w:val="Appelnotedebasdep"/>
          <w:rFonts w:ascii="Times New Roman" w:hAnsi="Times New Roman" w:cs="Times New Roman"/>
        </w:rPr>
        <w:footnoteReference w:id="1"/>
      </w:r>
      <w:r w:rsidR="00666BB1" w:rsidRPr="00797D93">
        <w:rPr>
          <w:rFonts w:ascii="Times New Roman" w:hAnsi="Times New Roman" w:cs="Times New Roman"/>
        </w:rPr>
        <w:t xml:space="preserve"> </w:t>
      </w:r>
      <w:r w:rsidR="000C13A1" w:rsidRPr="00797D93">
        <w:rPr>
          <w:rFonts w:ascii="Times New Roman" w:eastAsia="Times New Roman" w:hAnsi="Times New Roman" w:cs="Times New Roman"/>
          <w:szCs w:val="24"/>
        </w:rPr>
        <w:t xml:space="preserve">permet de constater que les modèles de formation se succèdent sans parvenir à faire consensus. Un premier modèle, proposé par Joseph Colomb pour la formation des catéchistes dans les années 50, s’articule autour des trois axes : doctrine, psychopédagogie, réflexion sur les pratiques. Fin des années 60, la volonté de revitaliser le contenu de la foi conduit à donner la priorité à l’expérience, </w:t>
      </w:r>
      <w:r w:rsidR="006C1284">
        <w:rPr>
          <w:rFonts w:ascii="Times New Roman" w:eastAsia="Times New Roman" w:hAnsi="Times New Roman" w:cs="Times New Roman"/>
          <w:szCs w:val="24"/>
        </w:rPr>
        <w:t xml:space="preserve">en </w:t>
      </w:r>
      <w:r w:rsidR="000C13A1" w:rsidRPr="00797D93">
        <w:rPr>
          <w:rFonts w:ascii="Times New Roman" w:eastAsia="Times New Roman" w:hAnsi="Times New Roman" w:cs="Times New Roman"/>
          <w:szCs w:val="24"/>
        </w:rPr>
        <w:t>réaction contre</w:t>
      </w:r>
      <w:r w:rsidR="006C1284">
        <w:rPr>
          <w:rFonts w:ascii="Times New Roman" w:eastAsia="Times New Roman" w:hAnsi="Times New Roman" w:cs="Times New Roman"/>
          <w:szCs w:val="24"/>
        </w:rPr>
        <w:t xml:space="preserve"> au modèle catéchétique traditionnel par questions et réponses</w:t>
      </w:r>
      <w:r w:rsidR="000C13A1" w:rsidRPr="00797D93">
        <w:rPr>
          <w:rFonts w:ascii="Times New Roman" w:eastAsia="Times New Roman" w:hAnsi="Times New Roman" w:cs="Times New Roman"/>
          <w:szCs w:val="24"/>
        </w:rPr>
        <w:t>. De l</w:t>
      </w:r>
      <w:r w:rsidR="000C13A1" w:rsidRPr="00797D93">
        <w:rPr>
          <w:rFonts w:ascii="Times New Roman" w:hAnsi="Times New Roman" w:cs="Times New Roman"/>
        </w:rPr>
        <w:t>a réserve à l’égard de la doctrine découle un</w:t>
      </w:r>
      <w:r w:rsidR="000C13A1" w:rsidRPr="00797D93">
        <w:rPr>
          <w:rFonts w:ascii="Times New Roman" w:eastAsia="Times New Roman" w:hAnsi="Times New Roman" w:cs="Times New Roman"/>
          <w:szCs w:val="24"/>
        </w:rPr>
        <w:t xml:space="preserve"> jeu d’oppositions entre doctrine et expérience, entre individu et institution – associée </w:t>
      </w:r>
      <w:r w:rsidR="000C13A1" w:rsidRPr="00797D93">
        <w:rPr>
          <w:rFonts w:ascii="Times New Roman" w:hAnsi="Times New Roman" w:cs="Times New Roman"/>
        </w:rPr>
        <w:t xml:space="preserve">l’enseignement des vérités de foi – qui reste </w:t>
      </w:r>
      <w:r w:rsidR="000C13A1" w:rsidRPr="00797D93">
        <w:rPr>
          <w:rFonts w:ascii="Times New Roman" w:eastAsia="Times New Roman" w:hAnsi="Times New Roman" w:cs="Times New Roman"/>
          <w:szCs w:val="24"/>
        </w:rPr>
        <w:t>sous-jacent à la réflexion sur la formation dans les années 70 et 80</w:t>
      </w:r>
      <w:r w:rsidR="000C13A1" w:rsidRPr="00797D93">
        <w:rPr>
          <w:rStyle w:val="Appelnotedebasdep"/>
          <w:rFonts w:ascii="Times New Roman" w:hAnsi="Times New Roman" w:cs="Times New Roman"/>
        </w:rPr>
        <w:footnoteReference w:id="2"/>
      </w:r>
      <w:r w:rsidR="000C13A1" w:rsidRPr="00797D93">
        <w:rPr>
          <w:rFonts w:ascii="Times New Roman" w:eastAsia="Times New Roman" w:hAnsi="Times New Roman" w:cs="Times New Roman"/>
          <w:szCs w:val="24"/>
        </w:rPr>
        <w:t>.</w:t>
      </w:r>
    </w:p>
    <w:p w14:paraId="34771E7D" w14:textId="11ADB65D" w:rsidR="0071006F" w:rsidRPr="00797D93" w:rsidRDefault="004A7A77" w:rsidP="004A7A77">
      <w:pPr>
        <w:spacing w:after="120" w:line="276" w:lineRule="auto"/>
        <w:jc w:val="both"/>
        <w:rPr>
          <w:rFonts w:ascii="Times New Roman" w:hAnsi="Times New Roman" w:cs="Times New Roman"/>
        </w:rPr>
      </w:pPr>
      <w:r>
        <w:rPr>
          <w:rFonts w:ascii="Times New Roman" w:hAnsi="Times New Roman" w:cs="Times New Roman"/>
        </w:rPr>
        <w:tab/>
      </w:r>
      <w:r w:rsidR="000C13A1" w:rsidRPr="00797D93">
        <w:rPr>
          <w:rFonts w:ascii="Times New Roman" w:hAnsi="Times New Roman" w:cs="Times New Roman"/>
        </w:rPr>
        <w:t xml:space="preserve">Le climat change au tournant des années 90, marqué par la sortie du </w:t>
      </w:r>
      <w:r w:rsidR="000C13A1" w:rsidRPr="00797D93">
        <w:rPr>
          <w:rFonts w:ascii="Times New Roman" w:hAnsi="Times New Roman" w:cs="Times New Roman"/>
          <w:i/>
          <w:iCs/>
        </w:rPr>
        <w:t>Catéchisme pour adultes</w:t>
      </w:r>
      <w:r w:rsidR="000C13A1" w:rsidRPr="00797D93">
        <w:rPr>
          <w:rFonts w:ascii="Times New Roman" w:hAnsi="Times New Roman" w:cs="Times New Roman"/>
        </w:rPr>
        <w:t xml:space="preserve"> en France (1991), du </w:t>
      </w:r>
      <w:r w:rsidR="000C13A1" w:rsidRPr="00797D93">
        <w:rPr>
          <w:rFonts w:ascii="Times New Roman" w:hAnsi="Times New Roman" w:cs="Times New Roman"/>
          <w:i/>
          <w:iCs/>
        </w:rPr>
        <w:t>Catéchisme de l’Église catholique</w:t>
      </w:r>
      <w:r w:rsidR="000C13A1" w:rsidRPr="00797D93">
        <w:rPr>
          <w:rFonts w:ascii="Times New Roman" w:hAnsi="Times New Roman" w:cs="Times New Roman"/>
        </w:rPr>
        <w:t xml:space="preserve"> (1992), par l’invitation des évêques de France à </w:t>
      </w:r>
      <w:r w:rsidR="000C13A1" w:rsidRPr="00797D93">
        <w:rPr>
          <w:rFonts w:ascii="Times New Roman" w:hAnsi="Times New Roman" w:cs="Times New Roman"/>
          <w:i/>
          <w:iCs/>
        </w:rPr>
        <w:t>Proposer la foi dans la société actuelle</w:t>
      </w:r>
      <w:r w:rsidR="000C13A1" w:rsidRPr="00797D93">
        <w:rPr>
          <w:rFonts w:ascii="Times New Roman" w:hAnsi="Times New Roman" w:cs="Times New Roman"/>
        </w:rPr>
        <w:t xml:space="preserve"> (1996) : ces publications sont l’indice d’une nouvelle façon d’appréhender le rapport entre expérience croyante et donné de la foi. </w:t>
      </w:r>
      <w:r w:rsidR="000C13A1" w:rsidRPr="00797D93">
        <w:rPr>
          <w:rFonts w:ascii="Times New Roman" w:eastAsia="Times New Roman" w:hAnsi="Times New Roman" w:cs="Times New Roman"/>
          <w:szCs w:val="24"/>
        </w:rPr>
        <w:t>Dans les décennies qui entourent l’an 2000, le débat éclate en de multiples directions</w:t>
      </w:r>
      <w:r w:rsidR="000C13A1" w:rsidRPr="00797D93">
        <w:rPr>
          <w:rStyle w:val="Appelnotedebasdep"/>
          <w:rFonts w:ascii="Times New Roman" w:hAnsi="Times New Roman" w:cs="Times New Roman"/>
        </w:rPr>
        <w:footnoteReference w:id="3"/>
      </w:r>
      <w:r w:rsidR="000C13A1" w:rsidRPr="00797D93">
        <w:rPr>
          <w:rFonts w:ascii="Times New Roman" w:eastAsia="Times New Roman" w:hAnsi="Times New Roman" w:cs="Times New Roman"/>
          <w:szCs w:val="24"/>
        </w:rPr>
        <w:t xml:space="preserve">. </w:t>
      </w:r>
      <w:r w:rsidR="000C13A1" w:rsidRPr="00797D93">
        <w:rPr>
          <w:rFonts w:ascii="Times New Roman" w:hAnsi="Times New Roman" w:cs="Times New Roman"/>
        </w:rPr>
        <w:t>Henri Derroitte présente les propositions des formateurs en termes de compétences liées à l’être, au savoir et au savoir-faire. André Fossion décline la compétence catéchétique en plusieurs compétences : théologique, culturelle, pédagogique, organisationnelle et spirituelle</w:t>
      </w:r>
      <w:r w:rsidR="000C13A1" w:rsidRPr="00797D93">
        <w:rPr>
          <w:rStyle w:val="Appelnotedebasdep"/>
          <w:rFonts w:ascii="Times New Roman" w:hAnsi="Times New Roman" w:cs="Times New Roman"/>
        </w:rPr>
        <w:footnoteReference w:id="4"/>
      </w:r>
      <w:r w:rsidR="000C13A1" w:rsidRPr="00797D93">
        <w:rPr>
          <w:rFonts w:ascii="Times New Roman" w:hAnsi="Times New Roman" w:cs="Times New Roman"/>
        </w:rPr>
        <w:t xml:space="preserve">. </w:t>
      </w:r>
    </w:p>
    <w:p w14:paraId="2DB1222E" w14:textId="5039C695" w:rsidR="000C13A1" w:rsidRPr="00797D93" w:rsidRDefault="004A7A77" w:rsidP="004A7A77">
      <w:pPr>
        <w:spacing w:after="120" w:line="276" w:lineRule="auto"/>
        <w:jc w:val="both"/>
        <w:rPr>
          <w:rFonts w:ascii="Times New Roman" w:hAnsi="Times New Roman" w:cs="Times New Roman"/>
        </w:rPr>
      </w:pPr>
      <w:r>
        <w:rPr>
          <w:rFonts w:ascii="Times New Roman" w:hAnsi="Times New Roman" w:cs="Times New Roman"/>
        </w:rPr>
        <w:tab/>
      </w:r>
      <w:r w:rsidR="000C13A1" w:rsidRPr="00797D93">
        <w:rPr>
          <w:rFonts w:ascii="Times New Roman" w:hAnsi="Times New Roman" w:cs="Times New Roman"/>
        </w:rPr>
        <w:t>Même si les accents peuvent différer, l’attention à l’être et à la dimension existentielle est transversale dans les propos des formateurs. La priorité accordée à cette porte d’entrée est justifiée par la nécessité de privilégier la construction des sujets dans un monde marqué par l’incertitude</w:t>
      </w:r>
      <w:r w:rsidR="000C13A1" w:rsidRPr="00797D93">
        <w:rPr>
          <w:rStyle w:val="Appelnotedebasdep"/>
          <w:rFonts w:ascii="Times New Roman" w:hAnsi="Times New Roman" w:cs="Times New Roman"/>
        </w:rPr>
        <w:footnoteReference w:id="5"/>
      </w:r>
      <w:r w:rsidR="000C13A1" w:rsidRPr="00797D93">
        <w:rPr>
          <w:rFonts w:ascii="Times New Roman" w:hAnsi="Times New Roman" w:cs="Times New Roman"/>
        </w:rPr>
        <w:t xml:space="preserve">. Les réserves à l’égard de la doctrine font place à un souci d’appropriation du donné de la foi. Plusieurs </w:t>
      </w:r>
      <w:r w:rsidR="000C13A1" w:rsidRPr="00797D93">
        <w:rPr>
          <w:rFonts w:ascii="Times New Roman" w:hAnsi="Times New Roman" w:cs="Times New Roman"/>
        </w:rPr>
        <w:lastRenderedPageBreak/>
        <w:t>recommandent d’aller « au cœur de la foi » pour dépasser une approche cumulative du savoir doctrinal ou plaident pour une approche spirituelle de la formation théologique, faisant de celle-ci un point d’appui pour la maturation croyante</w:t>
      </w:r>
      <w:r w:rsidR="000C13A1" w:rsidRPr="00797D93">
        <w:rPr>
          <w:rStyle w:val="Appelnotedebasdep"/>
          <w:rFonts w:ascii="Times New Roman" w:hAnsi="Times New Roman" w:cs="Times New Roman"/>
        </w:rPr>
        <w:footnoteReference w:id="6"/>
      </w:r>
      <w:r w:rsidR="000C13A1" w:rsidRPr="00797D93">
        <w:rPr>
          <w:rFonts w:ascii="Times New Roman" w:hAnsi="Times New Roman" w:cs="Times New Roman"/>
        </w:rPr>
        <w:t xml:space="preserve">. </w:t>
      </w:r>
    </w:p>
    <w:p w14:paraId="7F791853" w14:textId="53840FD4" w:rsidR="000C13A1" w:rsidRPr="00797D93" w:rsidRDefault="004A7A77" w:rsidP="004A7A77">
      <w:pPr>
        <w:spacing w:after="120" w:line="276" w:lineRule="auto"/>
        <w:jc w:val="both"/>
        <w:rPr>
          <w:rFonts w:ascii="Times New Roman" w:hAnsi="Times New Roman" w:cs="Times New Roman"/>
        </w:rPr>
      </w:pPr>
      <w:r>
        <w:rPr>
          <w:rFonts w:ascii="Times New Roman" w:hAnsi="Times New Roman" w:cs="Times New Roman"/>
        </w:rPr>
        <w:tab/>
      </w:r>
      <w:r w:rsidR="000C13A1" w:rsidRPr="00797D93">
        <w:rPr>
          <w:rFonts w:ascii="Times New Roman" w:hAnsi="Times New Roman" w:cs="Times New Roman"/>
        </w:rPr>
        <w:t>Enfin, certaines positions prennent le revers de l’opposition entre individu et institution</w:t>
      </w:r>
      <w:r w:rsidR="006C1284">
        <w:rPr>
          <w:rFonts w:ascii="Times New Roman" w:hAnsi="Times New Roman" w:cs="Times New Roman"/>
        </w:rPr>
        <w:t xml:space="preserve">. </w:t>
      </w:r>
      <w:r w:rsidR="006C1284" w:rsidRPr="006C1284">
        <w:rPr>
          <w:rFonts w:ascii="Times New Roman" w:hAnsi="Times New Roman" w:cs="Times New Roman"/>
        </w:rPr>
        <w:t>P</w:t>
      </w:r>
      <w:r w:rsidR="000C13A1" w:rsidRPr="006C1284">
        <w:rPr>
          <w:rFonts w:ascii="Times New Roman" w:hAnsi="Times New Roman" w:cs="Times New Roman"/>
        </w:rPr>
        <w:t>our certains, la formation théologique a pour mission de contribuer à l’intégration ecclésiale</w:t>
      </w:r>
      <w:r w:rsidR="006C1284" w:rsidRPr="006C1284">
        <w:rPr>
          <w:rFonts w:ascii="Times New Roman" w:hAnsi="Times New Roman" w:cs="Times New Roman"/>
        </w:rPr>
        <w:t>. D’autres</w:t>
      </w:r>
      <w:r w:rsidR="000C13A1" w:rsidRPr="006C1284">
        <w:rPr>
          <w:rFonts w:ascii="Times New Roman" w:hAnsi="Times New Roman" w:cs="Times New Roman"/>
        </w:rPr>
        <w:t xml:space="preserve"> praticiens</w:t>
      </w:r>
      <w:r w:rsidR="000C13A1" w:rsidRPr="00797D93">
        <w:rPr>
          <w:rFonts w:ascii="Times New Roman" w:hAnsi="Times New Roman" w:cs="Times New Roman"/>
        </w:rPr>
        <w:t xml:space="preserve"> plaident pour le déploiement d’espaces d’échange au sein des démarches de formation, parce que les liens de fraternité que cela développe soutiennent les personnes dans l’appropriation des contenus de la foi et dans leur engagement ecclésial</w:t>
      </w:r>
      <w:r w:rsidR="000C13A1" w:rsidRPr="00797D93">
        <w:rPr>
          <w:rStyle w:val="Appelnotedebasdep"/>
          <w:rFonts w:ascii="Times New Roman" w:hAnsi="Times New Roman" w:cs="Times New Roman"/>
        </w:rPr>
        <w:footnoteReference w:id="7"/>
      </w:r>
      <w:r w:rsidR="000C13A1" w:rsidRPr="00797D93">
        <w:rPr>
          <w:rFonts w:ascii="Times New Roman" w:hAnsi="Times New Roman" w:cs="Times New Roman"/>
        </w:rPr>
        <w:t xml:space="preserve">. </w:t>
      </w:r>
    </w:p>
    <w:p w14:paraId="63A72249" w14:textId="249FD48A" w:rsidR="000C13A1" w:rsidRPr="00797D93" w:rsidRDefault="004A7A77" w:rsidP="004A7A77">
      <w:pPr>
        <w:spacing w:after="120" w:line="276" w:lineRule="auto"/>
        <w:jc w:val="both"/>
        <w:rPr>
          <w:rFonts w:ascii="Times New Roman" w:hAnsi="Times New Roman" w:cs="Times New Roman"/>
          <w:lang w:val="fr-FR"/>
        </w:rPr>
      </w:pPr>
      <w:r>
        <w:rPr>
          <w:rFonts w:ascii="Times New Roman" w:hAnsi="Times New Roman" w:cs="Times New Roman"/>
        </w:rPr>
        <w:tab/>
      </w:r>
      <w:r w:rsidR="000C13A1" w:rsidRPr="00797D93">
        <w:rPr>
          <w:rFonts w:ascii="Times New Roman" w:hAnsi="Times New Roman" w:cs="Times New Roman"/>
        </w:rPr>
        <w:t xml:space="preserve">L’analyse de deux projets de formation ayant pour destinataires des laïcs engagés en Église </w:t>
      </w:r>
      <w:r w:rsidR="0071006F" w:rsidRPr="00797D93">
        <w:rPr>
          <w:rFonts w:ascii="Times New Roman" w:hAnsi="Times New Roman" w:cs="Times New Roman"/>
        </w:rPr>
        <w:t xml:space="preserve">apporte un </w:t>
      </w:r>
      <w:r w:rsidR="000C13A1" w:rsidRPr="00797D93">
        <w:rPr>
          <w:rFonts w:ascii="Times New Roman" w:hAnsi="Times New Roman" w:cs="Times New Roman"/>
        </w:rPr>
        <w:t>éclair</w:t>
      </w:r>
      <w:r w:rsidR="0071006F" w:rsidRPr="00797D93">
        <w:rPr>
          <w:rFonts w:ascii="Times New Roman" w:hAnsi="Times New Roman" w:cs="Times New Roman"/>
        </w:rPr>
        <w:t>ag</w:t>
      </w:r>
      <w:r w:rsidR="00582D0B" w:rsidRPr="00797D93">
        <w:rPr>
          <w:rFonts w:ascii="Times New Roman" w:hAnsi="Times New Roman" w:cs="Times New Roman"/>
        </w:rPr>
        <w:t xml:space="preserve">e </w:t>
      </w:r>
      <w:r w:rsidR="0071006F" w:rsidRPr="00797D93">
        <w:rPr>
          <w:rFonts w:ascii="Times New Roman" w:hAnsi="Times New Roman" w:cs="Times New Roman"/>
        </w:rPr>
        <w:t xml:space="preserve">à </w:t>
      </w:r>
      <w:r w:rsidR="00582D0B" w:rsidRPr="00797D93">
        <w:rPr>
          <w:rFonts w:ascii="Times New Roman" w:hAnsi="Times New Roman" w:cs="Times New Roman"/>
        </w:rPr>
        <w:t>ce débat</w:t>
      </w:r>
      <w:r w:rsidR="000C13A1" w:rsidRPr="00797D93">
        <w:rPr>
          <w:rFonts w:ascii="Times New Roman" w:hAnsi="Times New Roman" w:cs="Times New Roman"/>
        </w:rPr>
        <w:t xml:space="preserve"> à partir des pratiques. Les deux projets </w:t>
      </w:r>
      <w:r w:rsidR="000C13A1" w:rsidRPr="00797D93">
        <w:rPr>
          <w:rFonts w:ascii="Times New Roman" w:hAnsi="Times New Roman" w:cs="Times New Roman"/>
          <w:lang w:val="fr-FR"/>
        </w:rPr>
        <w:t>choisis pour leurs différences d’options ecclésiologiques</w:t>
      </w:r>
      <w:r w:rsidR="000C13A1" w:rsidRPr="00797D93">
        <w:rPr>
          <w:rFonts w:ascii="Times New Roman" w:hAnsi="Times New Roman" w:cs="Times New Roman"/>
        </w:rPr>
        <w:t xml:space="preserve"> – l</w:t>
      </w:r>
      <w:r w:rsidR="000C13A1" w:rsidRPr="00797D93">
        <w:rPr>
          <w:rFonts w:ascii="Times New Roman" w:hAnsi="Times New Roman" w:cs="Times New Roman"/>
          <w:lang w:val="fr-FR"/>
        </w:rPr>
        <w:t>a Formation des responsables (Collège des Bernardins</w:t>
      </w:r>
      <w:r w:rsidR="00F62C70" w:rsidRPr="00797D93">
        <w:rPr>
          <w:rFonts w:ascii="Times New Roman" w:hAnsi="Times New Roman" w:cs="Times New Roman"/>
          <w:lang w:val="fr-FR"/>
        </w:rPr>
        <w:t>, Paris</w:t>
      </w:r>
      <w:r w:rsidR="000C13A1" w:rsidRPr="00797D93">
        <w:rPr>
          <w:rFonts w:ascii="Times New Roman" w:hAnsi="Times New Roman" w:cs="Times New Roman"/>
          <w:lang w:val="fr-FR"/>
        </w:rPr>
        <w:t>) et l’Institut de théologie pratique (Faculté de théologie de l’Université catholique de l’Ouest, Angers) – rencontrent pourtant la même difficulté : dans leur désir de donner largement accès au savoir théologique, ils peinent à faire place au questionnement existentiel des destinataires</w:t>
      </w:r>
      <w:r w:rsidR="000C13A1" w:rsidRPr="00797D93">
        <w:rPr>
          <w:rStyle w:val="Appelnotedebasdep"/>
          <w:rFonts w:ascii="Times New Roman" w:hAnsi="Times New Roman" w:cs="Times New Roman"/>
          <w:lang w:val="fr-FR"/>
        </w:rPr>
        <w:footnoteReference w:id="8"/>
      </w:r>
      <w:r w:rsidR="000C13A1" w:rsidRPr="00797D93">
        <w:rPr>
          <w:rFonts w:ascii="Times New Roman" w:hAnsi="Times New Roman" w:cs="Times New Roman"/>
          <w:lang w:val="fr-FR"/>
        </w:rPr>
        <w:t xml:space="preserve">. Si on reprend la grille savoir, savoir-faire, savoir-être, c’est la place faite au savoir qui détermine ces formations, malgré leur désir d’être à l’écoute des besoins des sujets et de faire ainsi place </w:t>
      </w:r>
      <w:r w:rsidR="00934F36">
        <w:rPr>
          <w:rFonts w:ascii="Times New Roman" w:hAnsi="Times New Roman" w:cs="Times New Roman"/>
          <w:lang w:val="fr-FR"/>
        </w:rPr>
        <w:t xml:space="preserve">à </w:t>
      </w:r>
      <w:r w:rsidR="0071006F" w:rsidRPr="00797D93">
        <w:rPr>
          <w:rFonts w:ascii="Times New Roman" w:hAnsi="Times New Roman" w:cs="Times New Roman"/>
          <w:lang w:val="fr-FR"/>
        </w:rPr>
        <w:t>l’« être</w:t>
      </w:r>
      <w:r w:rsidR="000C13A1" w:rsidRPr="00797D93">
        <w:rPr>
          <w:rFonts w:ascii="Times New Roman" w:hAnsi="Times New Roman" w:cs="Times New Roman"/>
          <w:lang w:val="fr-FR"/>
        </w:rPr>
        <w:t xml:space="preserve"> ». Quant au savoir-faire, la Formation des responsables ne s’en inquiète pas tandis que l’Institut de théologie pratique </w:t>
      </w:r>
      <w:r w:rsidR="003A7F54" w:rsidRPr="00797D93">
        <w:rPr>
          <w:rFonts w:ascii="Times New Roman" w:hAnsi="Times New Roman" w:cs="Times New Roman"/>
          <w:lang w:val="fr-FR"/>
        </w:rPr>
        <w:t>peine à mettre en œuvre s</w:t>
      </w:r>
      <w:r w:rsidR="0071006F" w:rsidRPr="00797D93">
        <w:rPr>
          <w:rFonts w:ascii="Times New Roman" w:hAnsi="Times New Roman" w:cs="Times New Roman"/>
          <w:lang w:val="fr-FR"/>
        </w:rPr>
        <w:t>es</w:t>
      </w:r>
      <w:r w:rsidR="003A7F54" w:rsidRPr="00797D93">
        <w:rPr>
          <w:rFonts w:ascii="Times New Roman" w:hAnsi="Times New Roman" w:cs="Times New Roman"/>
          <w:lang w:val="fr-FR"/>
        </w:rPr>
        <w:t xml:space="preserve"> o</w:t>
      </w:r>
      <w:r w:rsidR="0071006F" w:rsidRPr="00797D93">
        <w:rPr>
          <w:rFonts w:ascii="Times New Roman" w:hAnsi="Times New Roman" w:cs="Times New Roman"/>
          <w:lang w:val="fr-FR"/>
        </w:rPr>
        <w:t>p</w:t>
      </w:r>
      <w:r w:rsidR="003A7F54" w:rsidRPr="00797D93">
        <w:rPr>
          <w:rFonts w:ascii="Times New Roman" w:hAnsi="Times New Roman" w:cs="Times New Roman"/>
          <w:lang w:val="fr-FR"/>
        </w:rPr>
        <w:t>tion</w:t>
      </w:r>
      <w:r w:rsidR="0071006F" w:rsidRPr="00797D93">
        <w:rPr>
          <w:rFonts w:ascii="Times New Roman" w:hAnsi="Times New Roman" w:cs="Times New Roman"/>
          <w:lang w:val="fr-FR"/>
        </w:rPr>
        <w:t>s</w:t>
      </w:r>
      <w:r w:rsidR="003A7F54" w:rsidRPr="00797D93">
        <w:rPr>
          <w:rFonts w:ascii="Times New Roman" w:hAnsi="Times New Roman" w:cs="Times New Roman"/>
          <w:lang w:val="fr-FR"/>
        </w:rPr>
        <w:t xml:space="preserve"> pratique</w:t>
      </w:r>
      <w:r w:rsidR="0071006F" w:rsidRPr="00797D93">
        <w:rPr>
          <w:rFonts w:ascii="Times New Roman" w:hAnsi="Times New Roman" w:cs="Times New Roman"/>
          <w:lang w:val="fr-FR"/>
        </w:rPr>
        <w:t>s</w:t>
      </w:r>
      <w:r w:rsidR="000C13A1" w:rsidRPr="00797D93">
        <w:rPr>
          <w:rFonts w:ascii="Times New Roman" w:hAnsi="Times New Roman" w:cs="Times New Roman"/>
          <w:lang w:val="fr-FR"/>
        </w:rPr>
        <w:t xml:space="preserve">. </w:t>
      </w:r>
      <w:r w:rsidR="0071006F" w:rsidRPr="00797D93">
        <w:rPr>
          <w:rFonts w:ascii="Times New Roman" w:hAnsi="Times New Roman" w:cs="Times New Roman"/>
          <w:lang w:val="fr-FR"/>
        </w:rPr>
        <w:t xml:space="preserve">Son choix </w:t>
      </w:r>
      <w:r w:rsidR="000C13A1" w:rsidRPr="00797D93">
        <w:rPr>
          <w:rFonts w:ascii="Times New Roman" w:hAnsi="Times New Roman" w:cs="Times New Roman"/>
          <w:lang w:val="fr-FR"/>
        </w:rPr>
        <w:t>de former à certains métiers d’Église – formateurs, animateurs, responsables diocésains – rencontre de</w:t>
      </w:r>
      <w:r w:rsidR="00945769" w:rsidRPr="00797D93">
        <w:rPr>
          <w:rFonts w:ascii="Times New Roman" w:hAnsi="Times New Roman" w:cs="Times New Roman"/>
          <w:lang w:val="fr-FR"/>
        </w:rPr>
        <w:t xml:space="preserve"> multiples obstacle</w:t>
      </w:r>
      <w:r w:rsidR="000C13A1" w:rsidRPr="00797D93">
        <w:rPr>
          <w:rFonts w:ascii="Times New Roman" w:hAnsi="Times New Roman" w:cs="Times New Roman"/>
          <w:lang w:val="fr-FR"/>
        </w:rPr>
        <w:t xml:space="preserve">s : quelles options cibler, </w:t>
      </w:r>
      <w:r w:rsidR="00CB4C45" w:rsidRPr="00797D93">
        <w:rPr>
          <w:rFonts w:ascii="Times New Roman" w:hAnsi="Times New Roman" w:cs="Times New Roman"/>
          <w:lang w:val="fr-FR"/>
        </w:rPr>
        <w:t>quel</w:t>
      </w:r>
      <w:r w:rsidR="000C13A1" w:rsidRPr="00797D93">
        <w:rPr>
          <w:rFonts w:ascii="Times New Roman" w:hAnsi="Times New Roman" w:cs="Times New Roman"/>
          <w:lang w:val="fr-FR"/>
        </w:rPr>
        <w:t xml:space="preserve"> programme pour développer de vraies compétences, comment articuler options et besoins du terrain, quelle validation ?</w:t>
      </w:r>
      <w:r w:rsidR="000C13A1" w:rsidRPr="00797D93">
        <w:rPr>
          <w:rStyle w:val="Appelnotedebasdep"/>
          <w:rFonts w:ascii="Times New Roman" w:hAnsi="Times New Roman" w:cs="Times New Roman"/>
          <w:lang w:val="fr-FR"/>
        </w:rPr>
        <w:footnoteReference w:id="9"/>
      </w:r>
      <w:r w:rsidR="000C13A1" w:rsidRPr="00797D93">
        <w:rPr>
          <w:rFonts w:ascii="Times New Roman" w:hAnsi="Times New Roman" w:cs="Times New Roman"/>
          <w:lang w:val="fr-FR"/>
        </w:rPr>
        <w:t xml:space="preserve"> </w:t>
      </w:r>
    </w:p>
    <w:p w14:paraId="1DDB275C" w14:textId="5EAD984E" w:rsidR="000C13A1" w:rsidRDefault="004A7A77" w:rsidP="004A7A77">
      <w:pPr>
        <w:spacing w:after="120" w:line="276" w:lineRule="auto"/>
        <w:jc w:val="both"/>
        <w:rPr>
          <w:rFonts w:ascii="Times New Roman" w:hAnsi="Times New Roman" w:cs="Times New Roman"/>
        </w:rPr>
      </w:pPr>
      <w:r>
        <w:rPr>
          <w:rFonts w:ascii="Times New Roman" w:hAnsi="Times New Roman" w:cs="Times New Roman"/>
          <w:lang w:val="fr-FR"/>
        </w:rPr>
        <w:tab/>
      </w:r>
      <w:r w:rsidR="000C13A1" w:rsidRPr="00797D93">
        <w:rPr>
          <w:rFonts w:ascii="Times New Roman" w:hAnsi="Times New Roman" w:cs="Times New Roman"/>
          <w:lang w:val="fr-FR"/>
        </w:rPr>
        <w:t xml:space="preserve">Prolongeons ce constat à partir de l’ouvrage </w:t>
      </w:r>
      <w:r w:rsidR="000C13A1" w:rsidRPr="00797D93">
        <w:rPr>
          <w:rFonts w:ascii="Times New Roman" w:hAnsi="Times New Roman" w:cs="Times New Roman"/>
          <w:i/>
          <w:iCs/>
          <w:lang w:val="fr-FR"/>
        </w:rPr>
        <w:t>Église et métiers. Mission, formation, compétences</w:t>
      </w:r>
      <w:r w:rsidR="000C13A1" w:rsidRPr="00797D93">
        <w:rPr>
          <w:rFonts w:ascii="Times New Roman" w:hAnsi="Times New Roman" w:cs="Times New Roman"/>
          <w:lang w:val="fr-FR"/>
        </w:rPr>
        <w:t xml:space="preserve">. La mise en avant du mot « mission » </w:t>
      </w:r>
      <w:r w:rsidR="001F79B3" w:rsidRPr="00797D93">
        <w:rPr>
          <w:rFonts w:ascii="Times New Roman" w:hAnsi="Times New Roman" w:cs="Times New Roman"/>
          <w:lang w:val="fr-FR"/>
        </w:rPr>
        <w:t xml:space="preserve">dans le sous-titre </w:t>
      </w:r>
      <w:r w:rsidR="000C13A1" w:rsidRPr="00797D93">
        <w:rPr>
          <w:rFonts w:ascii="Times New Roman" w:hAnsi="Times New Roman" w:cs="Times New Roman"/>
          <w:lang w:val="fr-FR"/>
        </w:rPr>
        <w:t xml:space="preserve">renvoie à l’insistance de l’ouvrage sur le discernement et la vocation des agents laïcs engagés par l’Église : une façon de mettre à la première place la question de l’être, comme le reflète le titre de cet article : « Processus de discernement et formation des personnes en vue d’être </w:t>
      </w:r>
      <w:proofErr w:type="spellStart"/>
      <w:r w:rsidR="000C13A1" w:rsidRPr="00542DC0">
        <w:rPr>
          <w:rFonts w:ascii="Times New Roman" w:hAnsi="Times New Roman" w:cs="Times New Roman"/>
          <w:lang w:val="fr-FR"/>
        </w:rPr>
        <w:t>LeME</w:t>
      </w:r>
      <w:proofErr w:type="spellEnd"/>
      <w:r w:rsidR="00542DC0">
        <w:rPr>
          <w:rStyle w:val="Appelnotedebasdep"/>
          <w:rFonts w:ascii="Times New Roman" w:hAnsi="Times New Roman" w:cs="Times New Roman"/>
          <w:lang w:val="fr-FR"/>
        </w:rPr>
        <w:footnoteReference w:id="10"/>
      </w:r>
      <w:r w:rsidR="000C13A1" w:rsidRPr="00797D93">
        <w:rPr>
          <w:rFonts w:ascii="Times New Roman" w:hAnsi="Times New Roman" w:cs="Times New Roman"/>
          <w:lang w:val="fr-FR"/>
        </w:rPr>
        <w:t> ». Pourtant, l’autre article qui s’intéresse spécifiquement à la formation centre ses propos sur la formation théologique académique sans s’inquiéter de la formation pratique des destinataires</w:t>
      </w:r>
      <w:r w:rsidR="000C13A1" w:rsidRPr="00797D93">
        <w:rPr>
          <w:rStyle w:val="Appelnotedebasdep"/>
          <w:rFonts w:ascii="Times New Roman" w:hAnsi="Times New Roman" w:cs="Times New Roman"/>
          <w:lang w:val="fr-FR"/>
        </w:rPr>
        <w:footnoteReference w:id="11"/>
      </w:r>
      <w:r w:rsidR="000C13A1" w:rsidRPr="00797D93">
        <w:rPr>
          <w:rFonts w:ascii="Times New Roman" w:hAnsi="Times New Roman" w:cs="Times New Roman"/>
          <w:lang w:val="fr-FR"/>
        </w:rPr>
        <w:t xml:space="preserve">. </w:t>
      </w:r>
      <w:r w:rsidR="004B40EB" w:rsidRPr="00797D93">
        <w:rPr>
          <w:rFonts w:ascii="Times New Roman" w:hAnsi="Times New Roman" w:cs="Times New Roman"/>
          <w:lang w:val="fr-FR"/>
        </w:rPr>
        <w:t>Ces quelques indices témoignent d’une</w:t>
      </w:r>
      <w:r w:rsidR="000C13A1" w:rsidRPr="00797D93">
        <w:rPr>
          <w:rFonts w:ascii="Times New Roman" w:hAnsi="Times New Roman" w:cs="Times New Roman"/>
          <w:lang w:val="fr-FR"/>
        </w:rPr>
        <w:t xml:space="preserve"> même difficulté d’articuler savoir, savoir-faire et savoir-être.</w:t>
      </w:r>
      <w:r w:rsidR="00113F36" w:rsidRPr="00797D93">
        <w:rPr>
          <w:rFonts w:ascii="Times New Roman" w:hAnsi="Times New Roman" w:cs="Times New Roman"/>
        </w:rPr>
        <w:t xml:space="preserve"> </w:t>
      </w:r>
      <w:r w:rsidR="00D36081" w:rsidRPr="00797D93">
        <w:rPr>
          <w:rFonts w:ascii="Times New Roman" w:hAnsi="Times New Roman" w:cs="Times New Roman"/>
        </w:rPr>
        <w:t>Voyons maintenant ce que l’enquête nous apprend des acquis et des attentes des certifiés et certifiées en pastorale de l’UCLouvain.</w:t>
      </w:r>
    </w:p>
    <w:p w14:paraId="28084CA9" w14:textId="77777777" w:rsidR="00F941FF" w:rsidRPr="00797D93" w:rsidRDefault="00F941FF" w:rsidP="004A7A77">
      <w:pPr>
        <w:spacing w:after="120" w:line="276" w:lineRule="auto"/>
        <w:jc w:val="both"/>
        <w:rPr>
          <w:rFonts w:ascii="Times New Roman" w:hAnsi="Times New Roman" w:cs="Times New Roman"/>
          <w:lang w:val="fr-FR"/>
        </w:rPr>
      </w:pPr>
    </w:p>
    <w:p w14:paraId="7FA7A263" w14:textId="77777777" w:rsidR="004A7A77" w:rsidRPr="00F941FF" w:rsidRDefault="00E243B5" w:rsidP="004A7A77">
      <w:pPr>
        <w:pStyle w:val="Titre1"/>
        <w:spacing w:before="0" w:after="0"/>
        <w:jc w:val="right"/>
        <w:rPr>
          <w:rFonts w:ascii="Times New Roman" w:hAnsi="Times New Roman" w:cs="Times New Roman"/>
          <w:b/>
          <w:bCs/>
          <w:color w:val="auto"/>
          <w:sz w:val="28"/>
          <w:szCs w:val="28"/>
          <w:lang w:eastAsia="en-US"/>
        </w:rPr>
      </w:pPr>
      <w:r w:rsidRPr="00F941FF">
        <w:rPr>
          <w:rFonts w:ascii="Times New Roman" w:hAnsi="Times New Roman" w:cs="Times New Roman"/>
          <w:b/>
          <w:bCs/>
          <w:color w:val="auto"/>
          <w:sz w:val="28"/>
          <w:szCs w:val="28"/>
          <w:lang w:eastAsia="en-US"/>
        </w:rPr>
        <w:t>L</w:t>
      </w:r>
      <w:r w:rsidR="00506888" w:rsidRPr="00F941FF">
        <w:rPr>
          <w:rFonts w:ascii="Times New Roman" w:hAnsi="Times New Roman" w:cs="Times New Roman"/>
          <w:b/>
          <w:bCs/>
          <w:color w:val="auto"/>
          <w:sz w:val="28"/>
          <w:szCs w:val="28"/>
          <w:lang w:eastAsia="en-US"/>
        </w:rPr>
        <w:t>’enquête auprès des personnes certifiées</w:t>
      </w:r>
      <w:r w:rsidR="0085067B" w:rsidRPr="00F941FF">
        <w:rPr>
          <w:rFonts w:ascii="Times New Roman" w:hAnsi="Times New Roman" w:cs="Times New Roman"/>
          <w:b/>
          <w:bCs/>
          <w:color w:val="auto"/>
          <w:sz w:val="28"/>
          <w:szCs w:val="28"/>
          <w:lang w:eastAsia="en-US"/>
        </w:rPr>
        <w:t xml:space="preserve"> </w:t>
      </w:r>
    </w:p>
    <w:p w14:paraId="75DE7EEE" w14:textId="44B8C699" w:rsidR="00506888" w:rsidRPr="00F941FF" w:rsidRDefault="0085067B" w:rsidP="004A7A77">
      <w:pPr>
        <w:pStyle w:val="Titre1"/>
        <w:spacing w:before="0"/>
        <w:jc w:val="right"/>
        <w:rPr>
          <w:rFonts w:ascii="Times New Roman" w:hAnsi="Times New Roman" w:cs="Times New Roman"/>
          <w:b/>
          <w:bCs/>
          <w:color w:val="auto"/>
          <w:sz w:val="28"/>
          <w:szCs w:val="28"/>
          <w:lang w:eastAsia="en-US"/>
        </w:rPr>
      </w:pPr>
      <w:r w:rsidRPr="00F941FF">
        <w:rPr>
          <w:rFonts w:ascii="Times New Roman" w:hAnsi="Times New Roman" w:cs="Times New Roman"/>
          <w:b/>
          <w:bCs/>
          <w:color w:val="auto"/>
          <w:sz w:val="28"/>
          <w:szCs w:val="28"/>
          <w:lang w:eastAsia="en-US"/>
        </w:rPr>
        <w:t>par le Centre de théologie pratique</w:t>
      </w:r>
      <w:r w:rsidR="00506888" w:rsidRPr="00F941FF">
        <w:rPr>
          <w:rFonts w:ascii="Times New Roman" w:hAnsi="Times New Roman" w:cs="Times New Roman"/>
          <w:b/>
          <w:bCs/>
          <w:color w:val="auto"/>
          <w:sz w:val="28"/>
          <w:szCs w:val="28"/>
          <w:lang w:eastAsia="en-US"/>
        </w:rPr>
        <w:t xml:space="preserve"> </w:t>
      </w:r>
      <w:r w:rsidR="001E7245" w:rsidRPr="00F941FF">
        <w:rPr>
          <w:rFonts w:ascii="Times New Roman" w:hAnsi="Times New Roman" w:cs="Times New Roman"/>
          <w:b/>
          <w:bCs/>
          <w:color w:val="auto"/>
          <w:sz w:val="28"/>
          <w:szCs w:val="28"/>
          <w:lang w:eastAsia="en-US"/>
        </w:rPr>
        <w:t>(</w:t>
      </w:r>
      <w:r w:rsidR="00506888" w:rsidRPr="00F941FF">
        <w:rPr>
          <w:rFonts w:ascii="Times New Roman" w:hAnsi="Times New Roman" w:cs="Times New Roman"/>
          <w:b/>
          <w:bCs/>
          <w:color w:val="auto"/>
          <w:sz w:val="28"/>
          <w:szCs w:val="28"/>
          <w:lang w:eastAsia="en-US"/>
        </w:rPr>
        <w:t xml:space="preserve">2013 </w:t>
      </w:r>
      <w:r w:rsidR="001E7245" w:rsidRPr="00F941FF">
        <w:rPr>
          <w:rFonts w:ascii="Times New Roman" w:hAnsi="Times New Roman" w:cs="Times New Roman"/>
          <w:b/>
          <w:bCs/>
          <w:color w:val="auto"/>
          <w:sz w:val="28"/>
          <w:szCs w:val="28"/>
          <w:lang w:eastAsia="en-US"/>
        </w:rPr>
        <w:t>–</w:t>
      </w:r>
      <w:r w:rsidR="00506888" w:rsidRPr="00F941FF">
        <w:rPr>
          <w:rFonts w:ascii="Times New Roman" w:hAnsi="Times New Roman" w:cs="Times New Roman"/>
          <w:b/>
          <w:bCs/>
          <w:color w:val="auto"/>
          <w:sz w:val="28"/>
          <w:szCs w:val="28"/>
          <w:lang w:eastAsia="en-US"/>
        </w:rPr>
        <w:t xml:space="preserve"> 202</w:t>
      </w:r>
      <w:r w:rsidR="001E7245" w:rsidRPr="00F941FF">
        <w:rPr>
          <w:rFonts w:ascii="Times New Roman" w:hAnsi="Times New Roman" w:cs="Times New Roman"/>
          <w:b/>
          <w:bCs/>
          <w:color w:val="auto"/>
          <w:sz w:val="28"/>
          <w:szCs w:val="28"/>
          <w:lang w:eastAsia="en-US"/>
        </w:rPr>
        <w:t>1)</w:t>
      </w:r>
    </w:p>
    <w:p w14:paraId="74A7E0B7" w14:textId="55D2F3EE" w:rsidR="009C5DAA" w:rsidRPr="00797D93" w:rsidRDefault="004A7A77" w:rsidP="004A7A77">
      <w:pPr>
        <w:autoSpaceDE w:val="0"/>
        <w:autoSpaceDN w:val="0"/>
        <w:adjustRightInd w:val="0"/>
        <w:spacing w:after="120" w:line="276" w:lineRule="auto"/>
        <w:jc w:val="both"/>
        <w:rPr>
          <w:rFonts w:ascii="Times New Roman" w:hAnsi="Times New Roman" w:cs="Times New Roman"/>
        </w:rPr>
      </w:pPr>
      <w:r>
        <w:rPr>
          <w:rFonts w:ascii="Times New Roman" w:hAnsi="Times New Roman" w:cs="Times New Roman"/>
        </w:rPr>
        <w:tab/>
      </w:r>
      <w:r w:rsidR="00AF0151" w:rsidRPr="00797D93">
        <w:rPr>
          <w:rFonts w:ascii="Times New Roman" w:hAnsi="Times New Roman" w:cs="Times New Roman"/>
        </w:rPr>
        <w:t>Commençons par</w:t>
      </w:r>
      <w:r w:rsidR="00A91FC7" w:rsidRPr="00797D93">
        <w:rPr>
          <w:rFonts w:ascii="Times New Roman" w:hAnsi="Times New Roman" w:cs="Times New Roman"/>
        </w:rPr>
        <w:t xml:space="preserve"> quelques informations sur </w:t>
      </w:r>
      <w:r w:rsidR="0013615D" w:rsidRPr="00797D93">
        <w:rPr>
          <w:rFonts w:ascii="Times New Roman" w:hAnsi="Times New Roman" w:cs="Times New Roman"/>
        </w:rPr>
        <w:t>les certificat</w:t>
      </w:r>
      <w:r w:rsidR="00FE65B8" w:rsidRPr="00797D93">
        <w:rPr>
          <w:rFonts w:ascii="Times New Roman" w:hAnsi="Times New Roman" w:cs="Times New Roman"/>
        </w:rPr>
        <w:t>s</w:t>
      </w:r>
      <w:r w:rsidR="0013615D" w:rsidRPr="00797D93">
        <w:rPr>
          <w:rFonts w:ascii="Times New Roman" w:hAnsi="Times New Roman" w:cs="Times New Roman"/>
        </w:rPr>
        <w:t xml:space="preserve"> </w:t>
      </w:r>
      <w:r w:rsidR="00952125" w:rsidRPr="00797D93">
        <w:rPr>
          <w:rFonts w:ascii="Times New Roman" w:hAnsi="Times New Roman" w:cs="Times New Roman"/>
        </w:rPr>
        <w:t>d</w:t>
      </w:r>
      <w:r w:rsidR="0013615D" w:rsidRPr="00797D93">
        <w:rPr>
          <w:rFonts w:ascii="Times New Roman" w:hAnsi="Times New Roman" w:cs="Times New Roman"/>
        </w:rPr>
        <w:t xml:space="preserve">u Centre de théologie pratique. </w:t>
      </w:r>
      <w:r w:rsidR="007F7000" w:rsidRPr="00797D93">
        <w:rPr>
          <w:rFonts w:ascii="Times New Roman" w:hAnsi="Times New Roman" w:cs="Times New Roman"/>
        </w:rPr>
        <w:t>Cré</w:t>
      </w:r>
      <w:r w:rsidR="0029647D" w:rsidRPr="00797D93">
        <w:rPr>
          <w:rFonts w:ascii="Times New Roman" w:hAnsi="Times New Roman" w:cs="Times New Roman"/>
        </w:rPr>
        <w:t>é</w:t>
      </w:r>
      <w:r w:rsidR="007F7000" w:rsidRPr="00797D93">
        <w:rPr>
          <w:rFonts w:ascii="Times New Roman" w:hAnsi="Times New Roman" w:cs="Times New Roman"/>
        </w:rPr>
        <w:t xml:space="preserve"> </w:t>
      </w:r>
      <w:r w:rsidR="003B2723" w:rsidRPr="00797D93">
        <w:rPr>
          <w:rFonts w:ascii="Times New Roman" w:hAnsi="Times New Roman" w:cs="Times New Roman"/>
        </w:rPr>
        <w:t>en 2011 au sein de la Faculté de théologie</w:t>
      </w:r>
      <w:r w:rsidR="00FC6090" w:rsidRPr="00797D93">
        <w:rPr>
          <w:rFonts w:ascii="Times New Roman" w:hAnsi="Times New Roman" w:cs="Times New Roman"/>
        </w:rPr>
        <w:t xml:space="preserve"> et d’études des religions</w:t>
      </w:r>
      <w:r w:rsidR="002E4D65" w:rsidRPr="00797D93">
        <w:rPr>
          <w:rStyle w:val="Appelnotedebasdep"/>
          <w:rFonts w:ascii="Times New Roman" w:hAnsi="Times New Roman" w:cs="Times New Roman"/>
        </w:rPr>
        <w:footnoteReference w:id="12"/>
      </w:r>
      <w:r w:rsidR="003B2723" w:rsidRPr="00797D93">
        <w:rPr>
          <w:rFonts w:ascii="Times New Roman" w:hAnsi="Times New Roman" w:cs="Times New Roman"/>
        </w:rPr>
        <w:t>,</w:t>
      </w:r>
      <w:r w:rsidR="007F7000" w:rsidRPr="00797D93">
        <w:rPr>
          <w:rFonts w:ascii="Times New Roman" w:hAnsi="Times New Roman" w:cs="Times New Roman"/>
        </w:rPr>
        <w:t xml:space="preserve"> le Centre </w:t>
      </w:r>
      <w:r w:rsidR="003B2723" w:rsidRPr="00797D93">
        <w:rPr>
          <w:rFonts w:ascii="Times New Roman" w:hAnsi="Times New Roman" w:cs="Times New Roman"/>
        </w:rPr>
        <w:t>a rapidement</w:t>
      </w:r>
      <w:r w:rsidR="007F7000" w:rsidRPr="00797D93">
        <w:rPr>
          <w:rFonts w:ascii="Times New Roman" w:hAnsi="Times New Roman" w:cs="Times New Roman"/>
        </w:rPr>
        <w:t xml:space="preserve"> </w:t>
      </w:r>
      <w:r w:rsidR="003B2723" w:rsidRPr="00797D93">
        <w:rPr>
          <w:rFonts w:ascii="Times New Roman" w:hAnsi="Times New Roman" w:cs="Times New Roman"/>
        </w:rPr>
        <w:t xml:space="preserve">mis sur </w:t>
      </w:r>
      <w:r w:rsidR="003B2723" w:rsidRPr="00797D93">
        <w:rPr>
          <w:rFonts w:ascii="Times New Roman" w:hAnsi="Times New Roman" w:cs="Times New Roman"/>
        </w:rPr>
        <w:lastRenderedPageBreak/>
        <w:t>pied des programmes de formation</w:t>
      </w:r>
      <w:r w:rsidR="007F7000" w:rsidRPr="00797D93">
        <w:rPr>
          <w:rFonts w:ascii="Times New Roman" w:hAnsi="Times New Roman" w:cs="Times New Roman"/>
        </w:rPr>
        <w:t xml:space="preserve"> </w:t>
      </w:r>
      <w:r w:rsidR="003B2723" w:rsidRPr="00797D93">
        <w:rPr>
          <w:rFonts w:ascii="Times New Roman" w:hAnsi="Times New Roman" w:cs="Times New Roman"/>
        </w:rPr>
        <w:t>destinés aux agents pastoraux</w:t>
      </w:r>
      <w:r w:rsidR="00BA7FB6" w:rsidRPr="00797D93">
        <w:rPr>
          <w:rStyle w:val="Appelnotedebasdep"/>
          <w:rFonts w:ascii="Times New Roman" w:hAnsi="Times New Roman" w:cs="Times New Roman"/>
        </w:rPr>
        <w:footnoteReference w:id="13"/>
      </w:r>
      <w:r w:rsidR="003B2723" w:rsidRPr="00797D93">
        <w:rPr>
          <w:rFonts w:ascii="Times New Roman" w:hAnsi="Times New Roman" w:cs="Times New Roman"/>
        </w:rPr>
        <w:t>, en partenariat</w:t>
      </w:r>
      <w:r w:rsidR="0016514D" w:rsidRPr="00797D93">
        <w:rPr>
          <w:rFonts w:ascii="Times New Roman" w:hAnsi="Times New Roman" w:cs="Times New Roman"/>
        </w:rPr>
        <w:t xml:space="preserve"> </w:t>
      </w:r>
      <w:r w:rsidR="003B2723" w:rsidRPr="00797D93">
        <w:rPr>
          <w:rFonts w:ascii="Times New Roman" w:hAnsi="Times New Roman" w:cs="Times New Roman"/>
        </w:rPr>
        <w:t>avec les diocèses de Belgique francophone.</w:t>
      </w:r>
      <w:r w:rsidR="001D13F7" w:rsidRPr="00797D93">
        <w:rPr>
          <w:rFonts w:ascii="Times New Roman" w:hAnsi="Times New Roman" w:cs="Times New Roman"/>
        </w:rPr>
        <w:t xml:space="preserve"> </w:t>
      </w:r>
    </w:p>
    <w:p w14:paraId="2353723C" w14:textId="611F7775" w:rsidR="00A616BE" w:rsidRPr="00797D93" w:rsidRDefault="004A7A77" w:rsidP="004A7A77">
      <w:pPr>
        <w:autoSpaceDE w:val="0"/>
        <w:autoSpaceDN w:val="0"/>
        <w:adjustRightInd w:val="0"/>
        <w:spacing w:after="120" w:line="276" w:lineRule="auto"/>
        <w:jc w:val="both"/>
        <w:rPr>
          <w:rFonts w:ascii="Times New Roman" w:hAnsi="Times New Roman" w:cs="Times New Roman"/>
        </w:rPr>
      </w:pPr>
      <w:r>
        <w:rPr>
          <w:rFonts w:ascii="Times New Roman" w:hAnsi="Times New Roman" w:cs="Times New Roman"/>
        </w:rPr>
        <w:tab/>
      </w:r>
      <w:r w:rsidR="007001A9" w:rsidRPr="00797D93">
        <w:rPr>
          <w:rFonts w:ascii="Times New Roman" w:hAnsi="Times New Roman" w:cs="Times New Roman"/>
        </w:rPr>
        <w:t>Le Certificat en théologie pastorale</w:t>
      </w:r>
      <w:r w:rsidR="001E7245" w:rsidRPr="00797D93">
        <w:rPr>
          <w:rFonts w:ascii="Times New Roman" w:hAnsi="Times New Roman" w:cs="Times New Roman"/>
        </w:rPr>
        <w:t xml:space="preserve"> </w:t>
      </w:r>
      <w:r w:rsidR="00A91FC7" w:rsidRPr="00797D93">
        <w:rPr>
          <w:rFonts w:ascii="Times New Roman" w:hAnsi="Times New Roman" w:cs="Times New Roman"/>
        </w:rPr>
        <w:t xml:space="preserve">(CeTP) </w:t>
      </w:r>
      <w:r w:rsidR="001E7245" w:rsidRPr="00797D93">
        <w:rPr>
          <w:rFonts w:ascii="Times New Roman" w:hAnsi="Times New Roman" w:cs="Times New Roman"/>
        </w:rPr>
        <w:t>de niveau 6</w:t>
      </w:r>
      <w:r w:rsidR="001E7245" w:rsidRPr="00797D93">
        <w:rPr>
          <w:rStyle w:val="Appelnotedebasdep"/>
          <w:rFonts w:ascii="Times New Roman" w:hAnsi="Times New Roman" w:cs="Times New Roman"/>
        </w:rPr>
        <w:footnoteReference w:id="14"/>
      </w:r>
      <w:r w:rsidR="007001A9" w:rsidRPr="00797D93">
        <w:rPr>
          <w:rFonts w:ascii="Times New Roman" w:hAnsi="Times New Roman" w:cs="Times New Roman"/>
        </w:rPr>
        <w:t>, généraliste</w:t>
      </w:r>
      <w:r w:rsidR="00FB2346" w:rsidRPr="00797D93">
        <w:rPr>
          <w:rFonts w:ascii="Times New Roman" w:hAnsi="Times New Roman" w:cs="Times New Roman"/>
        </w:rPr>
        <w:t>,</w:t>
      </w:r>
      <w:r w:rsidR="00A616BE" w:rsidRPr="00797D93">
        <w:rPr>
          <w:rFonts w:ascii="Times New Roman" w:hAnsi="Times New Roman" w:cs="Times New Roman"/>
        </w:rPr>
        <w:t xml:space="preserve"> </w:t>
      </w:r>
      <w:r w:rsidR="00A44251" w:rsidRPr="00797D93">
        <w:rPr>
          <w:rFonts w:ascii="Times New Roman" w:hAnsi="Times New Roman" w:cs="Times New Roman"/>
        </w:rPr>
        <w:t xml:space="preserve">est </w:t>
      </w:r>
      <w:r w:rsidR="00FA28F5" w:rsidRPr="00797D93">
        <w:rPr>
          <w:rFonts w:ascii="Times New Roman" w:hAnsi="Times New Roman" w:cs="Times New Roman"/>
        </w:rPr>
        <w:t xml:space="preserve">mis sur les rails </w:t>
      </w:r>
      <w:r w:rsidR="000921BC" w:rsidRPr="00797D93">
        <w:rPr>
          <w:rFonts w:ascii="Times New Roman" w:hAnsi="Times New Roman" w:cs="Times New Roman"/>
        </w:rPr>
        <w:t>en 2011</w:t>
      </w:r>
      <w:r w:rsidR="002B314D" w:rsidRPr="00797D93">
        <w:rPr>
          <w:rFonts w:ascii="Times New Roman" w:hAnsi="Times New Roman" w:cs="Times New Roman"/>
        </w:rPr>
        <w:t xml:space="preserve">, avec un programme de 30 crédits, soit l’équivalent d’une </w:t>
      </w:r>
      <w:r w:rsidR="002F471D" w:rsidRPr="00797D93">
        <w:rPr>
          <w:rFonts w:ascii="Times New Roman" w:hAnsi="Times New Roman" w:cs="Times New Roman"/>
        </w:rPr>
        <w:t>demi-année</w:t>
      </w:r>
      <w:r w:rsidR="002B314D" w:rsidRPr="00797D93">
        <w:rPr>
          <w:rFonts w:ascii="Times New Roman" w:hAnsi="Times New Roman" w:cs="Times New Roman"/>
        </w:rPr>
        <w:t xml:space="preserve"> universitaire</w:t>
      </w:r>
      <w:r w:rsidR="00245724" w:rsidRPr="00797D93">
        <w:rPr>
          <w:rFonts w:ascii="Times New Roman" w:hAnsi="Times New Roman" w:cs="Times New Roman"/>
        </w:rPr>
        <w:t xml:space="preserve">. </w:t>
      </w:r>
      <w:r w:rsidR="00A616BE" w:rsidRPr="00797D93">
        <w:rPr>
          <w:rFonts w:ascii="Times New Roman" w:hAnsi="Times New Roman" w:cs="Times New Roman"/>
        </w:rPr>
        <w:t>Accessible tous les ans, il</w:t>
      </w:r>
      <w:r w:rsidR="00245724" w:rsidRPr="00797D93">
        <w:rPr>
          <w:rFonts w:ascii="Times New Roman" w:hAnsi="Times New Roman" w:cs="Times New Roman"/>
        </w:rPr>
        <w:t xml:space="preserve"> est o</w:t>
      </w:r>
      <w:r w:rsidR="00E243B5" w:rsidRPr="00797D93">
        <w:rPr>
          <w:rFonts w:ascii="Times New Roman" w:hAnsi="Times New Roman" w:cs="Times New Roman"/>
        </w:rPr>
        <w:t>rganisé en partenariat avec d’autres institutions</w:t>
      </w:r>
      <w:r w:rsidR="00245724" w:rsidRPr="00797D93">
        <w:rPr>
          <w:rFonts w:ascii="Times New Roman" w:hAnsi="Times New Roman" w:cs="Times New Roman"/>
        </w:rPr>
        <w:t> :</w:t>
      </w:r>
      <w:r w:rsidR="00690EEE" w:rsidRPr="00797D93">
        <w:rPr>
          <w:rFonts w:ascii="Times New Roman" w:hAnsi="Times New Roman" w:cs="Times New Roman"/>
        </w:rPr>
        <w:t xml:space="preserve"> </w:t>
      </w:r>
      <w:r w:rsidR="00245724" w:rsidRPr="00797D93">
        <w:rPr>
          <w:rFonts w:ascii="Times New Roman" w:hAnsi="Times New Roman" w:cs="Times New Roman"/>
        </w:rPr>
        <w:t>le Centre d’études pastorales (CEP</w:t>
      </w:r>
      <w:r w:rsidR="00DD565B" w:rsidRPr="00797D93">
        <w:rPr>
          <w:rFonts w:ascii="Times New Roman" w:hAnsi="Times New Roman" w:cs="Times New Roman"/>
        </w:rPr>
        <w:t>)</w:t>
      </w:r>
      <w:r w:rsidR="00245724" w:rsidRPr="00797D93">
        <w:rPr>
          <w:rFonts w:ascii="Times New Roman" w:hAnsi="Times New Roman" w:cs="Times New Roman"/>
        </w:rPr>
        <w:t xml:space="preserve"> du diocèse de Malines-Bruxelles</w:t>
      </w:r>
      <w:r w:rsidR="00DD565B" w:rsidRPr="00797D93">
        <w:rPr>
          <w:rFonts w:ascii="Times New Roman" w:hAnsi="Times New Roman" w:cs="Times New Roman"/>
        </w:rPr>
        <w:t xml:space="preserve"> </w:t>
      </w:r>
      <w:r w:rsidR="00245724" w:rsidRPr="00797D93">
        <w:rPr>
          <w:rFonts w:ascii="Times New Roman" w:hAnsi="Times New Roman" w:cs="Times New Roman"/>
        </w:rPr>
        <w:t>et l’Institut orthodoxe Saint Jean de Bruxelles (IOJ) </w:t>
      </w:r>
      <w:r w:rsidR="00690EEE" w:rsidRPr="00797D93">
        <w:rPr>
          <w:rFonts w:ascii="Times New Roman" w:hAnsi="Times New Roman" w:cs="Times New Roman"/>
        </w:rPr>
        <w:t xml:space="preserve">(2011), </w:t>
      </w:r>
      <w:r w:rsidR="00245724" w:rsidRPr="00797D93">
        <w:rPr>
          <w:rFonts w:ascii="Times New Roman" w:hAnsi="Times New Roman" w:cs="Times New Roman"/>
        </w:rPr>
        <w:t>l’Institut supérieur de théologie du diocèse</w:t>
      </w:r>
      <w:r w:rsidR="00A616BE" w:rsidRPr="00797D93">
        <w:rPr>
          <w:rFonts w:ascii="Times New Roman" w:hAnsi="Times New Roman" w:cs="Times New Roman"/>
        </w:rPr>
        <w:t xml:space="preserve"> </w:t>
      </w:r>
      <w:r w:rsidR="00245724" w:rsidRPr="00797D93">
        <w:rPr>
          <w:rFonts w:ascii="Times New Roman" w:hAnsi="Times New Roman" w:cs="Times New Roman"/>
        </w:rPr>
        <w:t xml:space="preserve">de Tournai (ISTDT), l’Institut diocésain de formation (IDF) du diocèse de Namur ainsi que l’Institut Cardinal Jean </w:t>
      </w:r>
      <w:proofErr w:type="spellStart"/>
      <w:r w:rsidR="00245724" w:rsidRPr="00797D93">
        <w:rPr>
          <w:rFonts w:ascii="Times New Roman" w:hAnsi="Times New Roman" w:cs="Times New Roman"/>
        </w:rPr>
        <w:t>Margéot</w:t>
      </w:r>
      <w:proofErr w:type="spellEnd"/>
      <w:r w:rsidR="00A616BE" w:rsidRPr="00797D93">
        <w:rPr>
          <w:rFonts w:ascii="Times New Roman" w:hAnsi="Times New Roman" w:cs="Times New Roman"/>
        </w:rPr>
        <w:t xml:space="preserve"> </w:t>
      </w:r>
      <w:r w:rsidR="00245724" w:rsidRPr="00797D93">
        <w:rPr>
          <w:rFonts w:ascii="Times New Roman" w:hAnsi="Times New Roman" w:cs="Times New Roman"/>
        </w:rPr>
        <w:t>(ICJM) de l’île Maurice (</w:t>
      </w:r>
      <w:r w:rsidR="00C10A56" w:rsidRPr="00797D93">
        <w:rPr>
          <w:rFonts w:ascii="Times New Roman" w:hAnsi="Times New Roman" w:cs="Times New Roman"/>
        </w:rPr>
        <w:t>2012, l</w:t>
      </w:r>
      <w:r w:rsidR="00245724" w:rsidRPr="00797D93">
        <w:rPr>
          <w:rFonts w:ascii="Times New Roman" w:hAnsi="Times New Roman" w:cs="Times New Roman"/>
        </w:rPr>
        <w:t xml:space="preserve">e dernier </w:t>
      </w:r>
      <w:r w:rsidR="00A616BE" w:rsidRPr="00797D93">
        <w:rPr>
          <w:rFonts w:ascii="Times New Roman" w:hAnsi="Times New Roman" w:cs="Times New Roman"/>
        </w:rPr>
        <w:t>n’a</w:t>
      </w:r>
      <w:r w:rsidR="00C10A56" w:rsidRPr="00797D93">
        <w:rPr>
          <w:rFonts w:ascii="Times New Roman" w:hAnsi="Times New Roman" w:cs="Times New Roman"/>
        </w:rPr>
        <w:t>yant</w:t>
      </w:r>
      <w:r w:rsidR="00A616BE" w:rsidRPr="00797D93">
        <w:rPr>
          <w:rFonts w:ascii="Times New Roman" w:hAnsi="Times New Roman" w:cs="Times New Roman"/>
        </w:rPr>
        <w:t xml:space="preserve"> pas poursuivi le partenariat après 2015)</w:t>
      </w:r>
      <w:r w:rsidR="00DB6654">
        <w:rPr>
          <w:rFonts w:ascii="Times New Roman" w:hAnsi="Times New Roman" w:cs="Times New Roman"/>
        </w:rPr>
        <w:t>,</w:t>
      </w:r>
      <w:r w:rsidR="00C10A56" w:rsidRPr="00797D93">
        <w:rPr>
          <w:rFonts w:ascii="Times New Roman" w:hAnsi="Times New Roman" w:cs="Times New Roman"/>
        </w:rPr>
        <w:t xml:space="preserve"> </w:t>
      </w:r>
      <w:r w:rsidR="00A616BE" w:rsidRPr="00797D93">
        <w:rPr>
          <w:rFonts w:ascii="Times New Roman" w:hAnsi="Times New Roman" w:cs="Times New Roman"/>
        </w:rPr>
        <w:t>l</w:t>
      </w:r>
      <w:r w:rsidR="00245724" w:rsidRPr="00797D93">
        <w:rPr>
          <w:rFonts w:ascii="Times New Roman" w:hAnsi="Times New Roman" w:cs="Times New Roman"/>
        </w:rPr>
        <w:t xml:space="preserve">’Institut international </w:t>
      </w:r>
      <w:r w:rsidR="00245724" w:rsidRPr="00797D93">
        <w:rPr>
          <w:rFonts w:ascii="Times New Roman" w:hAnsi="Times New Roman" w:cs="Times New Roman"/>
          <w:i/>
          <w:iCs/>
        </w:rPr>
        <w:t>Lumen Vitae</w:t>
      </w:r>
      <w:r w:rsidR="00A616BE" w:rsidRPr="00797D93">
        <w:rPr>
          <w:rFonts w:ascii="Times New Roman" w:hAnsi="Times New Roman" w:cs="Times New Roman"/>
        </w:rPr>
        <w:t xml:space="preserve"> </w:t>
      </w:r>
      <w:r w:rsidR="00245724" w:rsidRPr="00797D93">
        <w:rPr>
          <w:rFonts w:ascii="Times New Roman" w:hAnsi="Times New Roman" w:cs="Times New Roman"/>
        </w:rPr>
        <w:t>(</w:t>
      </w:r>
      <w:r w:rsidR="00C10A56" w:rsidRPr="00797D93">
        <w:rPr>
          <w:rFonts w:ascii="Times New Roman" w:hAnsi="Times New Roman" w:cs="Times New Roman"/>
        </w:rPr>
        <w:t xml:space="preserve">2013, </w:t>
      </w:r>
      <w:r w:rsidR="00245724" w:rsidRPr="00797D93">
        <w:rPr>
          <w:rFonts w:ascii="Times New Roman" w:hAnsi="Times New Roman" w:cs="Times New Roman"/>
        </w:rPr>
        <w:t>Bruxelles puis Namur)</w:t>
      </w:r>
      <w:r w:rsidR="002B561A" w:rsidRPr="00797D93">
        <w:rPr>
          <w:rFonts w:ascii="Times New Roman" w:hAnsi="Times New Roman" w:cs="Times New Roman"/>
        </w:rPr>
        <w:t xml:space="preserve"> et</w:t>
      </w:r>
      <w:r w:rsidR="00A616BE" w:rsidRPr="00797D93">
        <w:rPr>
          <w:rFonts w:ascii="Times New Roman" w:hAnsi="Times New Roman" w:cs="Times New Roman"/>
        </w:rPr>
        <w:t xml:space="preserve"> </w:t>
      </w:r>
      <w:r w:rsidR="00DD565B" w:rsidRPr="00797D93">
        <w:rPr>
          <w:rFonts w:ascii="Times New Roman" w:hAnsi="Times New Roman" w:cs="Times New Roman"/>
        </w:rPr>
        <w:t xml:space="preserve">le Centre Diocésain de Formation </w:t>
      </w:r>
      <w:r w:rsidR="00A616BE" w:rsidRPr="00797D93">
        <w:rPr>
          <w:rFonts w:ascii="Times New Roman" w:hAnsi="Times New Roman" w:cs="Times New Roman"/>
        </w:rPr>
        <w:t>(</w:t>
      </w:r>
      <w:r w:rsidR="00DD565B" w:rsidRPr="00797D93">
        <w:rPr>
          <w:rFonts w:ascii="Times New Roman" w:hAnsi="Times New Roman" w:cs="Times New Roman"/>
        </w:rPr>
        <w:t>CDF</w:t>
      </w:r>
      <w:r w:rsidR="00A616BE" w:rsidRPr="00797D93">
        <w:rPr>
          <w:rFonts w:ascii="Times New Roman" w:hAnsi="Times New Roman" w:cs="Times New Roman"/>
        </w:rPr>
        <w:t>) du diocèse de Liège</w:t>
      </w:r>
      <w:r w:rsidR="009C5DAA" w:rsidRPr="00797D93">
        <w:rPr>
          <w:rFonts w:ascii="Times New Roman" w:hAnsi="Times New Roman" w:cs="Times New Roman"/>
        </w:rPr>
        <w:t xml:space="preserve"> (2015)</w:t>
      </w:r>
      <w:r w:rsidR="00A616BE" w:rsidRPr="00797D93">
        <w:rPr>
          <w:rFonts w:ascii="Times New Roman" w:hAnsi="Times New Roman" w:cs="Times New Roman"/>
        </w:rPr>
        <w:t>.</w:t>
      </w:r>
    </w:p>
    <w:p w14:paraId="4533B9FB" w14:textId="1CD0D537" w:rsidR="00245724" w:rsidRPr="00797D93" w:rsidRDefault="004A7A77" w:rsidP="004A7A77">
      <w:pPr>
        <w:autoSpaceDE w:val="0"/>
        <w:autoSpaceDN w:val="0"/>
        <w:adjustRightInd w:val="0"/>
        <w:spacing w:after="120" w:line="276" w:lineRule="auto"/>
        <w:jc w:val="both"/>
        <w:rPr>
          <w:rFonts w:ascii="Times New Roman" w:hAnsi="Times New Roman" w:cs="Times New Roman"/>
        </w:rPr>
      </w:pPr>
      <w:r>
        <w:rPr>
          <w:rFonts w:ascii="Times New Roman" w:hAnsi="Times New Roman" w:cs="Times New Roman"/>
        </w:rPr>
        <w:tab/>
      </w:r>
      <w:r w:rsidR="00A616BE" w:rsidRPr="00797D93">
        <w:rPr>
          <w:rFonts w:ascii="Times New Roman" w:hAnsi="Times New Roman" w:cs="Times New Roman"/>
        </w:rPr>
        <w:t>Les autres certificats sont spécialisés et m</w:t>
      </w:r>
      <w:r w:rsidR="00E243B5" w:rsidRPr="00797D93">
        <w:rPr>
          <w:rFonts w:ascii="Times New Roman" w:hAnsi="Times New Roman" w:cs="Times New Roman"/>
        </w:rPr>
        <w:t>is sur pied en collaboration avec les diocèses francophones</w:t>
      </w:r>
      <w:r w:rsidR="00A616BE" w:rsidRPr="00797D93">
        <w:rPr>
          <w:rFonts w:ascii="Times New Roman" w:hAnsi="Times New Roman" w:cs="Times New Roman"/>
        </w:rPr>
        <w:t>. Ils</w:t>
      </w:r>
      <w:r w:rsidR="00E243B5" w:rsidRPr="00797D93">
        <w:rPr>
          <w:rFonts w:ascii="Times New Roman" w:hAnsi="Times New Roman" w:cs="Times New Roman"/>
        </w:rPr>
        <w:t xml:space="preserve"> </w:t>
      </w:r>
      <w:r w:rsidR="00245724" w:rsidRPr="00797D93">
        <w:rPr>
          <w:rFonts w:ascii="Times New Roman" w:hAnsi="Times New Roman" w:cs="Times New Roman"/>
        </w:rPr>
        <w:t xml:space="preserve">sont proposés à un moment donné pour une cohorte déterminée </w:t>
      </w:r>
      <w:r w:rsidR="00FC0E6C" w:rsidRPr="00797D93">
        <w:rPr>
          <w:rFonts w:ascii="Times New Roman" w:hAnsi="Times New Roman" w:cs="Times New Roman"/>
        </w:rPr>
        <w:t>des personne</w:t>
      </w:r>
      <w:r w:rsidR="00245724" w:rsidRPr="00797D93">
        <w:rPr>
          <w:rFonts w:ascii="Times New Roman" w:hAnsi="Times New Roman" w:cs="Times New Roman"/>
        </w:rPr>
        <w:t>s envoyé</w:t>
      </w:r>
      <w:r w:rsidR="00FC0E6C" w:rsidRPr="00797D93">
        <w:rPr>
          <w:rFonts w:ascii="Times New Roman" w:hAnsi="Times New Roman" w:cs="Times New Roman"/>
        </w:rPr>
        <w:t>e</w:t>
      </w:r>
      <w:r w:rsidR="00245724" w:rsidRPr="00797D93">
        <w:rPr>
          <w:rFonts w:ascii="Times New Roman" w:hAnsi="Times New Roman" w:cs="Times New Roman"/>
        </w:rPr>
        <w:t>s</w:t>
      </w:r>
      <w:r w:rsidR="00FA171C" w:rsidRPr="00797D93">
        <w:rPr>
          <w:rFonts w:ascii="Times New Roman" w:hAnsi="Times New Roman" w:cs="Times New Roman"/>
        </w:rPr>
        <w:t xml:space="preserve">, </w:t>
      </w:r>
      <w:r w:rsidR="000A65FB" w:rsidRPr="00797D93">
        <w:rPr>
          <w:rFonts w:ascii="Times New Roman" w:hAnsi="Times New Roman" w:cs="Times New Roman"/>
        </w:rPr>
        <w:t>sauf quelques exceptions,</w:t>
      </w:r>
      <w:r w:rsidR="00245724" w:rsidRPr="00797D93">
        <w:rPr>
          <w:rFonts w:ascii="Times New Roman" w:hAnsi="Times New Roman" w:cs="Times New Roman"/>
        </w:rPr>
        <w:t xml:space="preserve"> par les diocèses. C’est ainsi </w:t>
      </w:r>
      <w:r w:rsidR="00A616BE" w:rsidRPr="00797D93">
        <w:rPr>
          <w:rFonts w:ascii="Times New Roman" w:hAnsi="Times New Roman" w:cs="Times New Roman"/>
        </w:rPr>
        <w:t>qu’ont eu</w:t>
      </w:r>
      <w:r w:rsidR="00245724" w:rsidRPr="00797D93">
        <w:rPr>
          <w:rFonts w:ascii="Times New Roman" w:hAnsi="Times New Roman" w:cs="Times New Roman"/>
        </w:rPr>
        <w:t xml:space="preserve"> lieu :</w:t>
      </w:r>
    </w:p>
    <w:p w14:paraId="2B44930B" w14:textId="1A67FF99" w:rsidR="00245724" w:rsidRPr="00797D93" w:rsidRDefault="000E2020" w:rsidP="004A7A77">
      <w:pPr>
        <w:pStyle w:val="Paragraphedeliste"/>
        <w:numPr>
          <w:ilvl w:val="0"/>
          <w:numId w:val="1"/>
        </w:numPr>
        <w:autoSpaceDE w:val="0"/>
        <w:autoSpaceDN w:val="0"/>
        <w:adjustRightInd w:val="0"/>
        <w:spacing w:line="276" w:lineRule="auto"/>
        <w:jc w:val="both"/>
        <w:rPr>
          <w:rFonts w:ascii="Times New Roman" w:hAnsi="Times New Roman" w:cs="Times New Roman"/>
        </w:rPr>
      </w:pPr>
      <w:r w:rsidRPr="00797D93">
        <w:rPr>
          <w:rFonts w:ascii="Times New Roman" w:hAnsi="Times New Roman" w:cs="Times New Roman"/>
        </w:rPr>
        <w:t>le</w:t>
      </w:r>
      <w:r w:rsidR="00245724" w:rsidRPr="00797D93">
        <w:rPr>
          <w:rFonts w:ascii="Times New Roman" w:hAnsi="Times New Roman" w:cs="Times New Roman"/>
        </w:rPr>
        <w:t xml:space="preserve"> certificat en pastorale de la santé</w:t>
      </w:r>
      <w:r w:rsidRPr="00797D93">
        <w:rPr>
          <w:rFonts w:ascii="Times New Roman" w:hAnsi="Times New Roman" w:cs="Times New Roman"/>
        </w:rPr>
        <w:t>, 1</w:t>
      </w:r>
      <w:r w:rsidRPr="00797D93">
        <w:rPr>
          <w:rFonts w:ascii="Times New Roman" w:hAnsi="Times New Roman" w:cs="Times New Roman"/>
          <w:vertAlign w:val="superscript"/>
        </w:rPr>
        <w:t>e</w:t>
      </w:r>
      <w:r w:rsidRPr="00797D93">
        <w:rPr>
          <w:rFonts w:ascii="Times New Roman" w:hAnsi="Times New Roman" w:cs="Times New Roman"/>
        </w:rPr>
        <w:t xml:space="preserve"> édition</w:t>
      </w:r>
      <w:r w:rsidR="001E7245" w:rsidRPr="00797D93">
        <w:rPr>
          <w:rFonts w:ascii="Times New Roman" w:hAnsi="Times New Roman" w:cs="Times New Roman"/>
        </w:rPr>
        <w:t xml:space="preserve"> </w:t>
      </w:r>
      <w:r w:rsidR="00BF46BE" w:rsidRPr="00797D93">
        <w:rPr>
          <w:rFonts w:ascii="Times New Roman" w:hAnsi="Times New Roman" w:cs="Times New Roman"/>
        </w:rPr>
        <w:t>(janvier</w:t>
      </w:r>
      <w:r w:rsidR="00B826FB" w:rsidRPr="00797D93">
        <w:rPr>
          <w:rFonts w:ascii="Times New Roman" w:hAnsi="Times New Roman" w:cs="Times New Roman"/>
        </w:rPr>
        <w:t>-</w:t>
      </w:r>
      <w:r w:rsidR="00BF46BE" w:rsidRPr="00797D93">
        <w:rPr>
          <w:rFonts w:ascii="Times New Roman" w:hAnsi="Times New Roman" w:cs="Times New Roman"/>
        </w:rPr>
        <w:t xml:space="preserve">juin 2013, </w:t>
      </w:r>
      <w:r w:rsidR="00A91FC7" w:rsidRPr="00797D93">
        <w:rPr>
          <w:rFonts w:ascii="Times New Roman" w:hAnsi="Times New Roman" w:cs="Times New Roman"/>
        </w:rPr>
        <w:t xml:space="preserve">CUPS 1, </w:t>
      </w:r>
      <w:r w:rsidR="001E7245" w:rsidRPr="00797D93">
        <w:rPr>
          <w:rFonts w:ascii="Times New Roman" w:hAnsi="Times New Roman" w:cs="Times New Roman"/>
        </w:rPr>
        <w:t>niveau 6</w:t>
      </w:r>
      <w:r w:rsidR="002B314D" w:rsidRPr="00797D93">
        <w:rPr>
          <w:rFonts w:ascii="Times New Roman" w:hAnsi="Times New Roman" w:cs="Times New Roman"/>
        </w:rPr>
        <w:t>, 15 crédits</w:t>
      </w:r>
      <w:r w:rsidR="001E7245" w:rsidRPr="00797D93">
        <w:rPr>
          <w:rFonts w:ascii="Times New Roman" w:hAnsi="Times New Roman" w:cs="Times New Roman"/>
        </w:rPr>
        <w:t>)</w:t>
      </w:r>
      <w:r w:rsidR="00245724" w:rsidRPr="00797D93">
        <w:rPr>
          <w:rFonts w:ascii="Times New Roman" w:hAnsi="Times New Roman" w:cs="Times New Roman"/>
        </w:rPr>
        <w:t> ;</w:t>
      </w:r>
    </w:p>
    <w:p w14:paraId="6F50ACDF" w14:textId="5A2D10D2" w:rsidR="00245724" w:rsidRPr="00797D93" w:rsidRDefault="00245724" w:rsidP="004A7A77">
      <w:pPr>
        <w:pStyle w:val="Paragraphedeliste"/>
        <w:numPr>
          <w:ilvl w:val="0"/>
          <w:numId w:val="1"/>
        </w:numPr>
        <w:autoSpaceDE w:val="0"/>
        <w:autoSpaceDN w:val="0"/>
        <w:adjustRightInd w:val="0"/>
        <w:spacing w:line="276" w:lineRule="auto"/>
        <w:jc w:val="both"/>
        <w:rPr>
          <w:rFonts w:ascii="Times New Roman" w:hAnsi="Times New Roman" w:cs="Times New Roman"/>
        </w:rPr>
      </w:pPr>
      <w:r w:rsidRPr="00797D93">
        <w:rPr>
          <w:rFonts w:ascii="Times New Roman" w:hAnsi="Times New Roman" w:cs="Times New Roman"/>
        </w:rPr>
        <w:t>l</w:t>
      </w:r>
      <w:r w:rsidR="00E243B5" w:rsidRPr="00797D93">
        <w:rPr>
          <w:rFonts w:ascii="Times New Roman" w:hAnsi="Times New Roman" w:cs="Times New Roman"/>
        </w:rPr>
        <w:t>e certificat en pastorale liturgique</w:t>
      </w:r>
      <w:r w:rsidR="001E7245" w:rsidRPr="00797D93">
        <w:rPr>
          <w:rFonts w:ascii="Times New Roman" w:hAnsi="Times New Roman" w:cs="Times New Roman"/>
        </w:rPr>
        <w:t xml:space="preserve"> (</w:t>
      </w:r>
      <w:r w:rsidR="00BF46BE" w:rsidRPr="00797D93">
        <w:rPr>
          <w:rFonts w:ascii="Times New Roman" w:hAnsi="Times New Roman" w:cs="Times New Roman"/>
        </w:rPr>
        <w:t xml:space="preserve">2015-2016, </w:t>
      </w:r>
      <w:r w:rsidR="00A91FC7" w:rsidRPr="00797D93">
        <w:rPr>
          <w:rFonts w:ascii="Times New Roman" w:hAnsi="Times New Roman" w:cs="Times New Roman"/>
        </w:rPr>
        <w:t xml:space="preserve">CUPL, </w:t>
      </w:r>
      <w:r w:rsidR="001E7245" w:rsidRPr="00797D93">
        <w:rPr>
          <w:rFonts w:ascii="Times New Roman" w:hAnsi="Times New Roman" w:cs="Times New Roman"/>
        </w:rPr>
        <w:t>niveau 7</w:t>
      </w:r>
      <w:r w:rsidR="002B314D" w:rsidRPr="00797D93">
        <w:rPr>
          <w:rFonts w:ascii="Times New Roman" w:hAnsi="Times New Roman" w:cs="Times New Roman"/>
        </w:rPr>
        <w:t>, 15 crédits</w:t>
      </w:r>
      <w:r w:rsidR="001E7245" w:rsidRPr="00797D93">
        <w:rPr>
          <w:rFonts w:ascii="Times New Roman" w:hAnsi="Times New Roman" w:cs="Times New Roman"/>
        </w:rPr>
        <w:t>) ;</w:t>
      </w:r>
    </w:p>
    <w:p w14:paraId="143E4979" w14:textId="0DEB3204" w:rsidR="003B2723" w:rsidRPr="00797D93" w:rsidRDefault="000E2020" w:rsidP="004A7A77">
      <w:pPr>
        <w:pStyle w:val="Paragraphedeliste"/>
        <w:numPr>
          <w:ilvl w:val="0"/>
          <w:numId w:val="1"/>
        </w:numPr>
        <w:autoSpaceDE w:val="0"/>
        <w:autoSpaceDN w:val="0"/>
        <w:adjustRightInd w:val="0"/>
        <w:spacing w:line="276" w:lineRule="auto"/>
        <w:jc w:val="both"/>
        <w:rPr>
          <w:rFonts w:ascii="Times New Roman" w:hAnsi="Times New Roman" w:cs="Times New Roman"/>
        </w:rPr>
      </w:pPr>
      <w:r w:rsidRPr="00797D93">
        <w:rPr>
          <w:rFonts w:ascii="Times New Roman" w:hAnsi="Times New Roman" w:cs="Times New Roman"/>
        </w:rPr>
        <w:t>le certificat en pastorale de la santé, 2</w:t>
      </w:r>
      <w:r w:rsidRPr="00797D93">
        <w:rPr>
          <w:rFonts w:ascii="Times New Roman" w:hAnsi="Times New Roman" w:cs="Times New Roman"/>
          <w:vertAlign w:val="superscript"/>
        </w:rPr>
        <w:t>e</w:t>
      </w:r>
      <w:r w:rsidRPr="00797D93">
        <w:rPr>
          <w:rFonts w:ascii="Times New Roman" w:hAnsi="Times New Roman" w:cs="Times New Roman"/>
        </w:rPr>
        <w:t xml:space="preserve"> édition </w:t>
      </w:r>
      <w:r w:rsidR="001E7245" w:rsidRPr="00797D93">
        <w:rPr>
          <w:rFonts w:ascii="Times New Roman" w:hAnsi="Times New Roman" w:cs="Times New Roman"/>
        </w:rPr>
        <w:t>(</w:t>
      </w:r>
      <w:r w:rsidR="00BF46BE" w:rsidRPr="00797D93">
        <w:rPr>
          <w:rFonts w:ascii="Times New Roman" w:hAnsi="Times New Roman" w:cs="Times New Roman"/>
        </w:rPr>
        <w:t xml:space="preserve">janvier 2018-octobre 2019, </w:t>
      </w:r>
      <w:r w:rsidR="00A91FC7" w:rsidRPr="00797D93">
        <w:rPr>
          <w:rFonts w:ascii="Times New Roman" w:hAnsi="Times New Roman" w:cs="Times New Roman"/>
        </w:rPr>
        <w:t xml:space="preserve">CUPS 2, </w:t>
      </w:r>
      <w:r w:rsidR="001E7245" w:rsidRPr="00797D93">
        <w:rPr>
          <w:rFonts w:ascii="Times New Roman" w:hAnsi="Times New Roman" w:cs="Times New Roman"/>
        </w:rPr>
        <w:t>niveau 7</w:t>
      </w:r>
      <w:r w:rsidR="002B314D" w:rsidRPr="00797D93">
        <w:rPr>
          <w:rFonts w:ascii="Times New Roman" w:hAnsi="Times New Roman" w:cs="Times New Roman"/>
        </w:rPr>
        <w:t>, 15 crédits</w:t>
      </w:r>
      <w:r w:rsidR="001E7245" w:rsidRPr="00797D93">
        <w:rPr>
          <w:rFonts w:ascii="Times New Roman" w:hAnsi="Times New Roman" w:cs="Times New Roman"/>
        </w:rPr>
        <w:t>) ;</w:t>
      </w:r>
    </w:p>
    <w:p w14:paraId="1DF342BE" w14:textId="12EA823F" w:rsidR="00A616BE" w:rsidRPr="00797D93" w:rsidRDefault="00A616BE" w:rsidP="004A7A77">
      <w:pPr>
        <w:pStyle w:val="Paragraphedeliste"/>
        <w:numPr>
          <w:ilvl w:val="0"/>
          <w:numId w:val="1"/>
        </w:numPr>
        <w:autoSpaceDE w:val="0"/>
        <w:autoSpaceDN w:val="0"/>
        <w:adjustRightInd w:val="0"/>
        <w:spacing w:line="276" w:lineRule="auto"/>
        <w:jc w:val="both"/>
        <w:rPr>
          <w:rFonts w:ascii="Times New Roman" w:hAnsi="Times New Roman" w:cs="Times New Roman"/>
        </w:rPr>
      </w:pPr>
      <w:r w:rsidRPr="00797D93">
        <w:rPr>
          <w:rFonts w:ascii="Times New Roman" w:hAnsi="Times New Roman" w:cs="Times New Roman"/>
        </w:rPr>
        <w:t>le certificat en pastorale familiale</w:t>
      </w:r>
      <w:r w:rsidR="001E7245" w:rsidRPr="00797D93">
        <w:rPr>
          <w:rFonts w:ascii="Times New Roman" w:hAnsi="Times New Roman" w:cs="Times New Roman"/>
        </w:rPr>
        <w:t xml:space="preserve"> (</w:t>
      </w:r>
      <w:r w:rsidR="000E2020" w:rsidRPr="00797D93">
        <w:rPr>
          <w:rFonts w:ascii="Times New Roman" w:hAnsi="Times New Roman" w:cs="Times New Roman"/>
        </w:rPr>
        <w:t xml:space="preserve">janvier 2019-octobre 2020, </w:t>
      </w:r>
      <w:r w:rsidR="00A91FC7" w:rsidRPr="00797D93">
        <w:rPr>
          <w:rFonts w:ascii="Times New Roman" w:hAnsi="Times New Roman" w:cs="Times New Roman"/>
        </w:rPr>
        <w:t xml:space="preserve">CUPF, </w:t>
      </w:r>
      <w:r w:rsidR="001E7245" w:rsidRPr="00797D93">
        <w:rPr>
          <w:rFonts w:ascii="Times New Roman" w:hAnsi="Times New Roman" w:cs="Times New Roman"/>
        </w:rPr>
        <w:t>niveau 6</w:t>
      </w:r>
      <w:r w:rsidR="002B314D" w:rsidRPr="00797D93">
        <w:rPr>
          <w:rFonts w:ascii="Times New Roman" w:hAnsi="Times New Roman" w:cs="Times New Roman"/>
        </w:rPr>
        <w:t>, 15 crédits</w:t>
      </w:r>
      <w:r w:rsidR="001E7245" w:rsidRPr="00797D93">
        <w:rPr>
          <w:rFonts w:ascii="Times New Roman" w:hAnsi="Times New Roman" w:cs="Times New Roman"/>
        </w:rPr>
        <w:t>) ;</w:t>
      </w:r>
    </w:p>
    <w:p w14:paraId="63E675F2" w14:textId="092C2D3D" w:rsidR="00A616BE" w:rsidRPr="00797D93" w:rsidRDefault="00A616BE" w:rsidP="004A7A77">
      <w:pPr>
        <w:pStyle w:val="Paragraphedeliste"/>
        <w:numPr>
          <w:ilvl w:val="0"/>
          <w:numId w:val="1"/>
        </w:numPr>
        <w:autoSpaceDE w:val="0"/>
        <w:autoSpaceDN w:val="0"/>
        <w:adjustRightInd w:val="0"/>
        <w:spacing w:after="120" w:line="276" w:lineRule="auto"/>
        <w:ind w:left="714" w:hanging="357"/>
        <w:jc w:val="both"/>
        <w:rPr>
          <w:rFonts w:ascii="Times New Roman" w:hAnsi="Times New Roman" w:cs="Times New Roman"/>
        </w:rPr>
      </w:pPr>
      <w:r w:rsidRPr="00797D93">
        <w:rPr>
          <w:rFonts w:ascii="Times New Roman" w:hAnsi="Times New Roman" w:cs="Times New Roman"/>
        </w:rPr>
        <w:t>le certificat en pastorale catéchétique et catéchuménale</w:t>
      </w:r>
      <w:r w:rsidR="001E7245" w:rsidRPr="00797D93">
        <w:rPr>
          <w:rFonts w:ascii="Times New Roman" w:hAnsi="Times New Roman" w:cs="Times New Roman"/>
        </w:rPr>
        <w:t xml:space="preserve"> (</w:t>
      </w:r>
      <w:r w:rsidR="000E2020" w:rsidRPr="00797D93">
        <w:rPr>
          <w:rFonts w:ascii="Times New Roman" w:hAnsi="Times New Roman" w:cs="Times New Roman"/>
        </w:rPr>
        <w:t>septembre 2018</w:t>
      </w:r>
      <w:r w:rsidR="00B826FB" w:rsidRPr="00797D93">
        <w:rPr>
          <w:rFonts w:ascii="Times New Roman" w:hAnsi="Times New Roman" w:cs="Times New Roman"/>
        </w:rPr>
        <w:t>-</w:t>
      </w:r>
      <w:r w:rsidR="000E2020" w:rsidRPr="00797D93">
        <w:rPr>
          <w:rFonts w:ascii="Times New Roman" w:hAnsi="Times New Roman" w:cs="Times New Roman"/>
        </w:rPr>
        <w:t>septembre 2022</w:t>
      </w:r>
      <w:r w:rsidR="00D36081" w:rsidRPr="00797D93">
        <w:rPr>
          <w:rFonts w:ascii="Times New Roman" w:hAnsi="Times New Roman" w:cs="Times New Roman"/>
        </w:rPr>
        <w:t xml:space="preserve">, </w:t>
      </w:r>
      <w:r w:rsidR="00A91FC7" w:rsidRPr="00797D93">
        <w:rPr>
          <w:rFonts w:ascii="Times New Roman" w:hAnsi="Times New Roman" w:cs="Times New Roman"/>
        </w:rPr>
        <w:t xml:space="preserve">CUPCC, </w:t>
      </w:r>
      <w:r w:rsidR="001E7245" w:rsidRPr="00797D93">
        <w:rPr>
          <w:rFonts w:ascii="Times New Roman" w:hAnsi="Times New Roman" w:cs="Times New Roman"/>
        </w:rPr>
        <w:t>niveau 6</w:t>
      </w:r>
      <w:r w:rsidR="002B314D" w:rsidRPr="00797D93">
        <w:rPr>
          <w:rFonts w:ascii="Times New Roman" w:hAnsi="Times New Roman" w:cs="Times New Roman"/>
        </w:rPr>
        <w:t>, 30 crédits</w:t>
      </w:r>
      <w:r w:rsidR="001E7245" w:rsidRPr="00797D93">
        <w:rPr>
          <w:rFonts w:ascii="Times New Roman" w:hAnsi="Times New Roman" w:cs="Times New Roman"/>
        </w:rPr>
        <w:t>)</w:t>
      </w:r>
      <w:r w:rsidRPr="00797D93">
        <w:rPr>
          <w:rStyle w:val="Appelnotedebasdep"/>
          <w:rFonts w:ascii="Times New Roman" w:hAnsi="Times New Roman" w:cs="Times New Roman"/>
        </w:rPr>
        <w:footnoteReference w:id="15"/>
      </w:r>
      <w:r w:rsidRPr="00797D93">
        <w:rPr>
          <w:rFonts w:ascii="Times New Roman" w:hAnsi="Times New Roman" w:cs="Times New Roman"/>
        </w:rPr>
        <w:t>.</w:t>
      </w:r>
    </w:p>
    <w:p w14:paraId="59844B57" w14:textId="129064BE" w:rsidR="0029647D" w:rsidRPr="00797D93" w:rsidRDefault="004A7A77" w:rsidP="004A7A77">
      <w:pPr>
        <w:spacing w:after="120" w:line="276" w:lineRule="auto"/>
        <w:jc w:val="both"/>
        <w:rPr>
          <w:rFonts w:ascii="Times New Roman" w:eastAsia="Times New Roman" w:hAnsi="Times New Roman" w:cs="Times New Roman"/>
          <w:color w:val="000000"/>
        </w:rPr>
      </w:pPr>
      <w:r>
        <w:rPr>
          <w:rFonts w:ascii="Times New Roman" w:hAnsi="Times New Roman" w:cs="Times New Roman"/>
        </w:rPr>
        <w:tab/>
      </w:r>
      <w:r w:rsidR="0029647D" w:rsidRPr="00797D93">
        <w:rPr>
          <w:rFonts w:ascii="Times New Roman" w:hAnsi="Times New Roman" w:cs="Times New Roman"/>
        </w:rPr>
        <w:t>Le questionnaire d’enquête</w:t>
      </w:r>
      <w:r w:rsidR="00B826FB" w:rsidRPr="00797D93">
        <w:rPr>
          <w:rFonts w:ascii="Times New Roman" w:hAnsi="Times New Roman" w:cs="Times New Roman"/>
        </w:rPr>
        <w:t>,</w:t>
      </w:r>
      <w:r w:rsidR="0029647D" w:rsidRPr="00797D93">
        <w:rPr>
          <w:rFonts w:ascii="Times New Roman" w:hAnsi="Times New Roman" w:cs="Times New Roman"/>
        </w:rPr>
        <w:t xml:space="preserve"> élaboré en concertation avec les partenaires des diocèses</w:t>
      </w:r>
      <w:r w:rsidR="00B826FB" w:rsidRPr="00797D93">
        <w:rPr>
          <w:rFonts w:ascii="Times New Roman" w:hAnsi="Times New Roman" w:cs="Times New Roman"/>
        </w:rPr>
        <w:t>,</w:t>
      </w:r>
      <w:r w:rsidR="000A65FB" w:rsidRPr="00797D93">
        <w:rPr>
          <w:rFonts w:ascii="Times New Roman" w:hAnsi="Times New Roman" w:cs="Times New Roman"/>
        </w:rPr>
        <w:t xml:space="preserve"> a été construit</w:t>
      </w:r>
      <w:r w:rsidR="00DF1C57" w:rsidRPr="00797D93">
        <w:rPr>
          <w:rFonts w:ascii="Times New Roman" w:hAnsi="Times New Roman" w:cs="Times New Roman"/>
        </w:rPr>
        <w:t xml:space="preserve"> </w:t>
      </w:r>
      <w:r w:rsidR="00125059" w:rsidRPr="00797D93">
        <w:rPr>
          <w:rFonts w:ascii="Times New Roman" w:hAnsi="Times New Roman" w:cs="Times New Roman"/>
        </w:rPr>
        <w:t>pour</w:t>
      </w:r>
      <w:r w:rsidR="0029647D" w:rsidRPr="00797D93">
        <w:rPr>
          <w:rFonts w:ascii="Times New Roman" w:hAnsi="Times New Roman" w:cs="Times New Roman"/>
        </w:rPr>
        <w:t xml:space="preserve"> vérifier le degré de satisfaction des étudiants</w:t>
      </w:r>
      <w:r w:rsidR="00D061F4" w:rsidRPr="00797D93">
        <w:rPr>
          <w:rFonts w:ascii="Times New Roman" w:hAnsi="Times New Roman" w:cs="Times New Roman"/>
        </w:rPr>
        <w:t>, particulièrement</w:t>
      </w:r>
      <w:r w:rsidR="0029647D" w:rsidRPr="00797D93">
        <w:rPr>
          <w:rFonts w:ascii="Times New Roman" w:hAnsi="Times New Roman" w:cs="Times New Roman"/>
        </w:rPr>
        <w:t xml:space="preserve"> en matière de </w:t>
      </w:r>
      <w:r w:rsidR="00C66A1C" w:rsidRPr="00797D93">
        <w:rPr>
          <w:rFonts w:ascii="Times New Roman" w:hAnsi="Times New Roman" w:cs="Times New Roman"/>
        </w:rPr>
        <w:t>fondements théologiques</w:t>
      </w:r>
      <w:r w:rsidR="00D061F4" w:rsidRPr="00797D93">
        <w:rPr>
          <w:rFonts w:ascii="Times New Roman" w:hAnsi="Times New Roman" w:cs="Times New Roman"/>
        </w:rPr>
        <w:t xml:space="preserve"> (savoirs</w:t>
      </w:r>
      <w:r w:rsidR="00C66A1C" w:rsidRPr="00797D93">
        <w:rPr>
          <w:rFonts w:ascii="Times New Roman" w:hAnsi="Times New Roman" w:cs="Times New Roman"/>
        </w:rPr>
        <w:t>)</w:t>
      </w:r>
      <w:r w:rsidR="0029647D" w:rsidRPr="00797D93">
        <w:rPr>
          <w:rFonts w:ascii="Times New Roman" w:hAnsi="Times New Roman" w:cs="Times New Roman"/>
        </w:rPr>
        <w:t xml:space="preserve">, </w:t>
      </w:r>
      <w:r w:rsidR="00410A07" w:rsidRPr="00797D93">
        <w:rPr>
          <w:rFonts w:ascii="Times New Roman" w:hAnsi="Times New Roman" w:cs="Times New Roman"/>
        </w:rPr>
        <w:t>d</w:t>
      </w:r>
      <w:r w:rsidR="00D061F4" w:rsidRPr="00797D93">
        <w:rPr>
          <w:rFonts w:ascii="Times New Roman" w:hAnsi="Times New Roman" w:cs="Times New Roman"/>
        </w:rPr>
        <w:t xml:space="preserve">’attitudes </w:t>
      </w:r>
      <w:r w:rsidR="00F5522B" w:rsidRPr="00797D93">
        <w:rPr>
          <w:rFonts w:ascii="Times New Roman" w:hAnsi="Times New Roman" w:cs="Times New Roman"/>
        </w:rPr>
        <w:t>(</w:t>
      </w:r>
      <w:r w:rsidR="00D061F4" w:rsidRPr="00797D93">
        <w:rPr>
          <w:rFonts w:ascii="Times New Roman" w:hAnsi="Times New Roman" w:cs="Times New Roman"/>
        </w:rPr>
        <w:t>savoir-être</w:t>
      </w:r>
      <w:r w:rsidR="00F5522B" w:rsidRPr="00797D93">
        <w:rPr>
          <w:rFonts w:ascii="Times New Roman" w:hAnsi="Times New Roman" w:cs="Times New Roman"/>
        </w:rPr>
        <w:t>)</w:t>
      </w:r>
      <w:r w:rsidR="0029647D" w:rsidRPr="00797D93">
        <w:rPr>
          <w:rFonts w:ascii="Times New Roman" w:hAnsi="Times New Roman" w:cs="Times New Roman"/>
        </w:rPr>
        <w:t xml:space="preserve"> et</w:t>
      </w:r>
      <w:r w:rsidR="00410A07" w:rsidRPr="00797D93">
        <w:rPr>
          <w:rFonts w:ascii="Times New Roman" w:hAnsi="Times New Roman" w:cs="Times New Roman"/>
        </w:rPr>
        <w:t xml:space="preserve"> </w:t>
      </w:r>
      <w:r w:rsidR="00D061F4" w:rsidRPr="00797D93">
        <w:rPr>
          <w:rFonts w:ascii="Times New Roman" w:hAnsi="Times New Roman" w:cs="Times New Roman"/>
        </w:rPr>
        <w:t>de formation pratique</w:t>
      </w:r>
      <w:r w:rsidR="00410A07" w:rsidRPr="00797D93">
        <w:rPr>
          <w:rFonts w:ascii="Times New Roman" w:hAnsi="Times New Roman" w:cs="Times New Roman"/>
        </w:rPr>
        <w:t xml:space="preserve"> </w:t>
      </w:r>
      <w:r w:rsidR="00931395" w:rsidRPr="00797D93">
        <w:rPr>
          <w:rFonts w:ascii="Times New Roman" w:hAnsi="Times New Roman" w:cs="Times New Roman"/>
        </w:rPr>
        <w:t>(</w:t>
      </w:r>
      <w:r w:rsidR="00410A07" w:rsidRPr="00797D93">
        <w:rPr>
          <w:rFonts w:ascii="Times New Roman" w:hAnsi="Times New Roman" w:cs="Times New Roman"/>
        </w:rPr>
        <w:t>savoir-faire)</w:t>
      </w:r>
      <w:r w:rsidR="0029647D" w:rsidRPr="00797D93">
        <w:rPr>
          <w:rFonts w:ascii="Times New Roman" w:hAnsi="Times New Roman" w:cs="Times New Roman"/>
        </w:rPr>
        <w:t xml:space="preserve">. </w:t>
      </w:r>
      <w:r w:rsidR="0013615D" w:rsidRPr="00797D93">
        <w:rPr>
          <w:rFonts w:ascii="Times New Roman" w:eastAsia="Times New Roman" w:hAnsi="Times New Roman" w:cs="Times New Roman"/>
          <w:color w:val="000000"/>
        </w:rPr>
        <w:t xml:space="preserve">L’enquête a été menée auprès </w:t>
      </w:r>
      <w:r w:rsidR="00616116" w:rsidRPr="00797D93">
        <w:rPr>
          <w:rFonts w:ascii="Times New Roman" w:eastAsia="Times New Roman" w:hAnsi="Times New Roman" w:cs="Times New Roman"/>
          <w:color w:val="000000"/>
        </w:rPr>
        <w:t>des</w:t>
      </w:r>
      <w:r w:rsidR="0013615D" w:rsidRPr="00797D93">
        <w:rPr>
          <w:rFonts w:ascii="Times New Roman" w:eastAsia="Times New Roman" w:hAnsi="Times New Roman" w:cs="Times New Roman"/>
          <w:color w:val="000000"/>
        </w:rPr>
        <w:t xml:space="preserve"> personnes ayant validé un des certificats jusqu’en 2021, soit 268 réussites</w:t>
      </w:r>
      <w:r w:rsidR="00E76080" w:rsidRPr="00797D93">
        <w:rPr>
          <w:rFonts w:ascii="Times New Roman" w:eastAsia="Times New Roman" w:hAnsi="Times New Roman" w:cs="Times New Roman"/>
          <w:color w:val="000000"/>
        </w:rPr>
        <w:t xml:space="preserve"> (T1)</w:t>
      </w:r>
      <w:r w:rsidR="00800B21" w:rsidRPr="00797D93">
        <w:rPr>
          <w:rFonts w:ascii="Times New Roman" w:eastAsia="Times New Roman" w:hAnsi="Times New Roman" w:cs="Times New Roman"/>
          <w:color w:val="000000"/>
        </w:rPr>
        <w:t>.</w:t>
      </w:r>
      <w:r w:rsidR="0029647D" w:rsidRPr="00797D93">
        <w:rPr>
          <w:rFonts w:ascii="Times New Roman" w:eastAsia="Times New Roman" w:hAnsi="Times New Roman" w:cs="Times New Roman"/>
          <w:color w:val="000000"/>
        </w:rPr>
        <w:t xml:space="preserve"> </w:t>
      </w:r>
    </w:p>
    <w:p w14:paraId="69B578C1" w14:textId="079BB45E" w:rsidR="0029647D" w:rsidRPr="00797D93" w:rsidRDefault="004A7A77" w:rsidP="004A7A77">
      <w:pPr>
        <w:spacing w:line="276" w:lineRule="auto"/>
        <w:jc w:val="both"/>
        <w:rPr>
          <w:rFonts w:ascii="Times New Roman" w:hAnsi="Times New Roman" w:cs="Times New Roman"/>
        </w:rPr>
      </w:pPr>
      <w:r>
        <w:rPr>
          <w:rFonts w:ascii="Times New Roman" w:hAnsi="Times New Roman" w:cs="Times New Roman"/>
        </w:rPr>
        <w:tab/>
      </w:r>
      <w:r w:rsidR="0029647D" w:rsidRPr="00797D93">
        <w:rPr>
          <w:rFonts w:ascii="Times New Roman" w:hAnsi="Times New Roman" w:cs="Times New Roman"/>
        </w:rPr>
        <w:t xml:space="preserve">86 anciens et anciennes ont répondu, soit 32 % </w:t>
      </w:r>
      <w:r w:rsidR="00432AC7" w:rsidRPr="00797D93">
        <w:rPr>
          <w:rFonts w:ascii="Times New Roman" w:hAnsi="Times New Roman" w:cs="Times New Roman"/>
        </w:rPr>
        <w:t xml:space="preserve">des 268 </w:t>
      </w:r>
      <w:r w:rsidR="0029647D" w:rsidRPr="00797D93">
        <w:rPr>
          <w:rFonts w:ascii="Times New Roman" w:hAnsi="Times New Roman" w:cs="Times New Roman"/>
        </w:rPr>
        <w:t xml:space="preserve">(près d’un étudiant sur 3), avec 37 % </w:t>
      </w:r>
      <w:r w:rsidR="00BE6252" w:rsidRPr="00797D93">
        <w:rPr>
          <w:rFonts w:ascii="Times New Roman" w:hAnsi="Times New Roman" w:cs="Times New Roman"/>
        </w:rPr>
        <w:t>d’</w:t>
      </w:r>
      <w:r w:rsidR="0029647D" w:rsidRPr="00797D93">
        <w:rPr>
          <w:rFonts w:ascii="Times New Roman" w:hAnsi="Times New Roman" w:cs="Times New Roman"/>
        </w:rPr>
        <w:t xml:space="preserve">hommes et 63 % </w:t>
      </w:r>
      <w:r w:rsidR="00BE6252" w:rsidRPr="00797D93">
        <w:rPr>
          <w:rFonts w:ascii="Times New Roman" w:hAnsi="Times New Roman" w:cs="Times New Roman"/>
        </w:rPr>
        <w:t xml:space="preserve">de </w:t>
      </w:r>
      <w:r w:rsidR="0029647D" w:rsidRPr="00797D93">
        <w:rPr>
          <w:rFonts w:ascii="Times New Roman" w:hAnsi="Times New Roman" w:cs="Times New Roman"/>
        </w:rPr>
        <w:t>femmes</w:t>
      </w:r>
      <w:r w:rsidR="00833EDF" w:rsidRPr="00797D93">
        <w:rPr>
          <w:rFonts w:ascii="Times New Roman" w:hAnsi="Times New Roman" w:cs="Times New Roman"/>
        </w:rPr>
        <w:t xml:space="preserve">, </w:t>
      </w:r>
      <w:r w:rsidR="00BA0093" w:rsidRPr="00797D93">
        <w:rPr>
          <w:rFonts w:ascii="Times New Roman" w:hAnsi="Times New Roman" w:cs="Times New Roman"/>
        </w:rPr>
        <w:t xml:space="preserve">à l’instar </w:t>
      </w:r>
      <w:r w:rsidR="00BA0093" w:rsidRPr="00286C9F">
        <w:rPr>
          <w:rFonts w:ascii="Times New Roman" w:hAnsi="Times New Roman" w:cs="Times New Roman"/>
        </w:rPr>
        <w:t>des</w:t>
      </w:r>
      <w:r w:rsidR="0029647D" w:rsidRPr="00286C9F">
        <w:rPr>
          <w:rFonts w:ascii="Times New Roman" w:hAnsi="Times New Roman" w:cs="Times New Roman"/>
        </w:rPr>
        <w:t xml:space="preserve"> participants. Les résultats </w:t>
      </w:r>
      <w:r w:rsidR="0029647D" w:rsidRPr="00797D93">
        <w:rPr>
          <w:rFonts w:ascii="Times New Roman" w:hAnsi="Times New Roman" w:cs="Times New Roman"/>
        </w:rPr>
        <w:t xml:space="preserve">sont présentés en deux étapes : la première s’intéresse aux réponses </w:t>
      </w:r>
      <w:r w:rsidR="00933774" w:rsidRPr="00797D93">
        <w:rPr>
          <w:rFonts w:ascii="Times New Roman" w:hAnsi="Times New Roman" w:cs="Times New Roman"/>
        </w:rPr>
        <w:t>pour le</w:t>
      </w:r>
      <w:r w:rsidR="0029647D" w:rsidRPr="00797D93">
        <w:rPr>
          <w:rFonts w:ascii="Times New Roman" w:hAnsi="Times New Roman" w:cs="Times New Roman"/>
        </w:rPr>
        <w:t xml:space="preserve"> CeTP</w:t>
      </w:r>
      <w:r w:rsidR="00933774" w:rsidRPr="00797D93">
        <w:rPr>
          <w:rFonts w:ascii="Times New Roman" w:hAnsi="Times New Roman" w:cs="Times New Roman"/>
        </w:rPr>
        <w:t>,</w:t>
      </w:r>
      <w:r w:rsidR="0029647D" w:rsidRPr="00797D93">
        <w:rPr>
          <w:rFonts w:ascii="Times New Roman" w:hAnsi="Times New Roman" w:cs="Times New Roman"/>
        </w:rPr>
        <w:t xml:space="preserve"> la deuxième </w:t>
      </w:r>
      <w:r w:rsidR="00BC51BE" w:rsidRPr="00797D93">
        <w:rPr>
          <w:rFonts w:ascii="Times New Roman" w:hAnsi="Times New Roman" w:cs="Times New Roman"/>
        </w:rPr>
        <w:t>celles des</w:t>
      </w:r>
      <w:r w:rsidR="00903767" w:rsidRPr="00797D93">
        <w:rPr>
          <w:rFonts w:ascii="Times New Roman" w:hAnsi="Times New Roman" w:cs="Times New Roman"/>
        </w:rPr>
        <w:t xml:space="preserve"> </w:t>
      </w:r>
      <w:r w:rsidR="0029647D" w:rsidRPr="00797D93">
        <w:rPr>
          <w:rFonts w:ascii="Times New Roman" w:hAnsi="Times New Roman" w:cs="Times New Roman"/>
        </w:rPr>
        <w:t>certificats spécialisés.</w:t>
      </w:r>
    </w:p>
    <w:tbl>
      <w:tblPr>
        <w:tblW w:w="9714" w:type="dxa"/>
        <w:jc w:val="center"/>
        <w:tblCellMar>
          <w:left w:w="70" w:type="dxa"/>
          <w:right w:w="70" w:type="dxa"/>
        </w:tblCellMar>
        <w:tblLook w:val="04A0" w:firstRow="1" w:lastRow="0" w:firstColumn="1" w:lastColumn="0" w:noHBand="0" w:noVBand="1"/>
      </w:tblPr>
      <w:tblGrid>
        <w:gridCol w:w="1760"/>
        <w:gridCol w:w="544"/>
        <w:gridCol w:w="544"/>
        <w:gridCol w:w="544"/>
        <w:gridCol w:w="544"/>
        <w:gridCol w:w="544"/>
        <w:gridCol w:w="544"/>
        <w:gridCol w:w="544"/>
        <w:gridCol w:w="544"/>
        <w:gridCol w:w="544"/>
        <w:gridCol w:w="544"/>
        <w:gridCol w:w="503"/>
        <w:gridCol w:w="425"/>
        <w:gridCol w:w="792"/>
        <w:gridCol w:w="620"/>
        <w:gridCol w:w="620"/>
      </w:tblGrid>
      <w:tr w:rsidR="001E7245" w:rsidRPr="00797D93" w14:paraId="4191F336" w14:textId="77777777" w:rsidTr="00580D8C">
        <w:trPr>
          <w:trHeight w:val="390"/>
          <w:jc w:val="center"/>
        </w:trPr>
        <w:tc>
          <w:tcPr>
            <w:tcW w:w="9714" w:type="dxa"/>
            <w:gridSpan w:val="16"/>
            <w:tcBorders>
              <w:top w:val="nil"/>
              <w:left w:val="nil"/>
              <w:bottom w:val="single" w:sz="8" w:space="0" w:color="auto"/>
              <w:right w:val="nil"/>
            </w:tcBorders>
            <w:shd w:val="clear" w:color="auto" w:fill="auto"/>
            <w:noWrap/>
            <w:vAlign w:val="bottom"/>
            <w:hideMark/>
          </w:tcPr>
          <w:p w14:paraId="79CCD19A" w14:textId="6B20A91C" w:rsidR="001E7245" w:rsidRPr="00797D93" w:rsidRDefault="001E7245" w:rsidP="004A7A77">
            <w:pPr>
              <w:spacing w:after="120" w:line="276" w:lineRule="auto"/>
              <w:jc w:val="center"/>
              <w:rPr>
                <w:rFonts w:ascii="Times New Roman" w:eastAsia="Times New Roman" w:hAnsi="Times New Roman" w:cs="Times New Roman"/>
                <w:b/>
                <w:bCs/>
                <w:color w:val="000000"/>
                <w:sz w:val="2"/>
                <w:szCs w:val="16"/>
              </w:rPr>
            </w:pPr>
          </w:p>
        </w:tc>
      </w:tr>
      <w:tr w:rsidR="00580D8C" w:rsidRPr="00797D93" w14:paraId="1CFE2149" w14:textId="77777777" w:rsidTr="00580D8C">
        <w:trPr>
          <w:trHeight w:val="284"/>
          <w:jc w:val="center"/>
        </w:trPr>
        <w:tc>
          <w:tcPr>
            <w:tcW w:w="9714" w:type="dxa"/>
            <w:gridSpan w:val="16"/>
            <w:tcBorders>
              <w:top w:val="single" w:sz="8" w:space="0" w:color="auto"/>
              <w:left w:val="single" w:sz="8" w:space="0" w:color="auto"/>
              <w:bottom w:val="single" w:sz="4" w:space="0" w:color="auto"/>
              <w:right w:val="single" w:sz="8" w:space="0" w:color="auto"/>
            </w:tcBorders>
            <w:shd w:val="pct15" w:color="auto" w:fill="auto"/>
            <w:noWrap/>
            <w:vAlign w:val="bottom"/>
          </w:tcPr>
          <w:p w14:paraId="57276297" w14:textId="5F048FCE" w:rsidR="00580D8C" w:rsidRPr="00797D93" w:rsidRDefault="00580D8C"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b/>
                <w:bCs/>
                <w:color w:val="000000"/>
                <w:sz w:val="24"/>
                <w:szCs w:val="28"/>
              </w:rPr>
              <w:t>T1 : Personnes certifiées au cours des 10 dernières années</w:t>
            </w:r>
          </w:p>
        </w:tc>
      </w:tr>
      <w:tr w:rsidR="001E7245" w:rsidRPr="00797D93" w14:paraId="47B20459" w14:textId="77777777" w:rsidTr="0021699F">
        <w:trPr>
          <w:trHeight w:val="600"/>
          <w:jc w:val="center"/>
        </w:trPr>
        <w:tc>
          <w:tcPr>
            <w:tcW w:w="1760" w:type="dxa"/>
            <w:tcBorders>
              <w:top w:val="nil"/>
              <w:left w:val="single" w:sz="8" w:space="0" w:color="auto"/>
              <w:bottom w:val="single" w:sz="4" w:space="0" w:color="auto"/>
              <w:right w:val="nil"/>
            </w:tcBorders>
            <w:shd w:val="clear" w:color="auto" w:fill="auto"/>
            <w:noWrap/>
            <w:vAlign w:val="bottom"/>
            <w:hideMark/>
          </w:tcPr>
          <w:p w14:paraId="172C389C"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044" w:type="dxa"/>
            <w:gridSpan w:val="2"/>
            <w:tcBorders>
              <w:top w:val="single" w:sz="8" w:space="0" w:color="auto"/>
              <w:left w:val="single" w:sz="8" w:space="0" w:color="auto"/>
              <w:bottom w:val="single" w:sz="4" w:space="0" w:color="auto"/>
              <w:right w:val="single" w:sz="8" w:space="0" w:color="000000"/>
            </w:tcBorders>
            <w:shd w:val="pct15" w:color="auto" w:fill="auto"/>
            <w:noWrap/>
            <w:vAlign w:val="bottom"/>
            <w:hideMark/>
          </w:tcPr>
          <w:p w14:paraId="168471EC" w14:textId="77777777" w:rsidR="001E7245" w:rsidRPr="00797D93" w:rsidRDefault="001E7245" w:rsidP="004A7A77">
            <w:pPr>
              <w:spacing w:line="276" w:lineRule="auto"/>
              <w:jc w:val="center"/>
              <w:rPr>
                <w:rFonts w:ascii="Times New Roman" w:eastAsia="Times New Roman" w:hAnsi="Times New Roman" w:cs="Times New Roman"/>
                <w:color w:val="000000"/>
                <w:sz w:val="24"/>
                <w:szCs w:val="24"/>
              </w:rPr>
            </w:pPr>
            <w:r w:rsidRPr="00797D93">
              <w:rPr>
                <w:rFonts w:ascii="Times New Roman" w:eastAsia="Times New Roman" w:hAnsi="Times New Roman" w:cs="Times New Roman"/>
                <w:color w:val="000000"/>
                <w:sz w:val="24"/>
                <w:szCs w:val="24"/>
              </w:rPr>
              <w:t>CETP</w:t>
            </w:r>
          </w:p>
        </w:tc>
        <w:tc>
          <w:tcPr>
            <w:tcW w:w="1044" w:type="dxa"/>
            <w:gridSpan w:val="2"/>
            <w:tcBorders>
              <w:top w:val="single" w:sz="8" w:space="0" w:color="auto"/>
              <w:left w:val="nil"/>
              <w:bottom w:val="single" w:sz="4" w:space="0" w:color="auto"/>
              <w:right w:val="single" w:sz="8" w:space="0" w:color="000000"/>
            </w:tcBorders>
            <w:shd w:val="clear" w:color="auto" w:fill="auto"/>
            <w:vAlign w:val="bottom"/>
            <w:hideMark/>
          </w:tcPr>
          <w:p w14:paraId="72131584" w14:textId="77777777" w:rsidR="001E7245" w:rsidRPr="00797D93" w:rsidRDefault="001E7245" w:rsidP="004A7A77">
            <w:pPr>
              <w:spacing w:line="276" w:lineRule="auto"/>
              <w:jc w:val="center"/>
              <w:rPr>
                <w:rFonts w:ascii="Times New Roman" w:eastAsia="Times New Roman" w:hAnsi="Times New Roman" w:cs="Times New Roman"/>
                <w:color w:val="000000"/>
                <w:sz w:val="24"/>
                <w:szCs w:val="24"/>
              </w:rPr>
            </w:pPr>
            <w:r w:rsidRPr="00797D93">
              <w:rPr>
                <w:rFonts w:ascii="Times New Roman" w:eastAsia="Times New Roman" w:hAnsi="Times New Roman" w:cs="Times New Roman"/>
                <w:color w:val="000000"/>
                <w:sz w:val="24"/>
                <w:szCs w:val="24"/>
              </w:rPr>
              <w:t xml:space="preserve">CUPS 1 </w:t>
            </w:r>
            <w:r w:rsidRPr="00797D93">
              <w:rPr>
                <w:rFonts w:ascii="Times New Roman" w:eastAsia="Times New Roman" w:hAnsi="Times New Roman" w:cs="Times New Roman"/>
                <w:color w:val="000000"/>
                <w:sz w:val="24"/>
                <w:szCs w:val="24"/>
              </w:rPr>
              <w:br/>
              <w:t>2013</w:t>
            </w:r>
          </w:p>
        </w:tc>
        <w:tc>
          <w:tcPr>
            <w:tcW w:w="1044" w:type="dxa"/>
            <w:gridSpan w:val="2"/>
            <w:tcBorders>
              <w:top w:val="single" w:sz="8" w:space="0" w:color="auto"/>
              <w:left w:val="nil"/>
              <w:bottom w:val="single" w:sz="4" w:space="0" w:color="auto"/>
              <w:right w:val="single" w:sz="8" w:space="0" w:color="000000"/>
            </w:tcBorders>
            <w:shd w:val="pct12" w:color="auto" w:fill="auto"/>
            <w:vAlign w:val="bottom"/>
            <w:hideMark/>
          </w:tcPr>
          <w:p w14:paraId="612D5E4A" w14:textId="77777777" w:rsidR="001E7245" w:rsidRPr="00797D93" w:rsidRDefault="001E7245" w:rsidP="004A7A77">
            <w:pPr>
              <w:spacing w:line="276" w:lineRule="auto"/>
              <w:jc w:val="center"/>
              <w:rPr>
                <w:rFonts w:ascii="Times New Roman" w:eastAsia="Times New Roman" w:hAnsi="Times New Roman" w:cs="Times New Roman"/>
                <w:color w:val="000000"/>
                <w:sz w:val="24"/>
                <w:szCs w:val="24"/>
              </w:rPr>
            </w:pPr>
            <w:r w:rsidRPr="00797D93">
              <w:rPr>
                <w:rFonts w:ascii="Times New Roman" w:eastAsia="Times New Roman" w:hAnsi="Times New Roman" w:cs="Times New Roman"/>
                <w:color w:val="000000"/>
                <w:sz w:val="24"/>
                <w:szCs w:val="24"/>
              </w:rPr>
              <w:t xml:space="preserve">CUPL </w:t>
            </w:r>
            <w:r w:rsidRPr="00797D93">
              <w:rPr>
                <w:rFonts w:ascii="Times New Roman" w:eastAsia="Times New Roman" w:hAnsi="Times New Roman" w:cs="Times New Roman"/>
                <w:color w:val="000000"/>
                <w:sz w:val="24"/>
                <w:szCs w:val="24"/>
              </w:rPr>
              <w:br/>
              <w:t>2016</w:t>
            </w:r>
          </w:p>
        </w:tc>
        <w:tc>
          <w:tcPr>
            <w:tcW w:w="1044" w:type="dxa"/>
            <w:gridSpan w:val="2"/>
            <w:tcBorders>
              <w:top w:val="single" w:sz="8" w:space="0" w:color="auto"/>
              <w:left w:val="nil"/>
              <w:bottom w:val="single" w:sz="4" w:space="0" w:color="auto"/>
              <w:right w:val="single" w:sz="8" w:space="0" w:color="000000"/>
            </w:tcBorders>
            <w:shd w:val="clear" w:color="auto" w:fill="auto"/>
            <w:vAlign w:val="bottom"/>
            <w:hideMark/>
          </w:tcPr>
          <w:p w14:paraId="2487281B" w14:textId="77777777" w:rsidR="001E7245" w:rsidRPr="00797D93" w:rsidRDefault="001E7245" w:rsidP="004A7A77">
            <w:pPr>
              <w:spacing w:line="276" w:lineRule="auto"/>
              <w:jc w:val="center"/>
              <w:rPr>
                <w:rFonts w:ascii="Times New Roman" w:eastAsia="Times New Roman" w:hAnsi="Times New Roman" w:cs="Times New Roman"/>
                <w:color w:val="000000"/>
                <w:sz w:val="24"/>
                <w:szCs w:val="24"/>
              </w:rPr>
            </w:pPr>
            <w:r w:rsidRPr="00797D93">
              <w:rPr>
                <w:rFonts w:ascii="Times New Roman" w:eastAsia="Times New Roman" w:hAnsi="Times New Roman" w:cs="Times New Roman"/>
                <w:color w:val="000000"/>
                <w:sz w:val="24"/>
                <w:szCs w:val="24"/>
              </w:rPr>
              <w:t xml:space="preserve">CUPS 2 </w:t>
            </w:r>
            <w:r w:rsidRPr="00797D93">
              <w:rPr>
                <w:rFonts w:ascii="Times New Roman" w:eastAsia="Times New Roman" w:hAnsi="Times New Roman" w:cs="Times New Roman"/>
                <w:color w:val="000000"/>
                <w:sz w:val="24"/>
                <w:szCs w:val="24"/>
              </w:rPr>
              <w:br/>
              <w:t>2019</w:t>
            </w:r>
          </w:p>
        </w:tc>
        <w:tc>
          <w:tcPr>
            <w:tcW w:w="1044" w:type="dxa"/>
            <w:gridSpan w:val="2"/>
            <w:tcBorders>
              <w:top w:val="single" w:sz="8" w:space="0" w:color="auto"/>
              <w:left w:val="nil"/>
              <w:bottom w:val="single" w:sz="4" w:space="0" w:color="auto"/>
              <w:right w:val="single" w:sz="8" w:space="0" w:color="000000"/>
            </w:tcBorders>
            <w:shd w:val="pct12" w:color="auto" w:fill="auto"/>
            <w:vAlign w:val="bottom"/>
            <w:hideMark/>
          </w:tcPr>
          <w:p w14:paraId="701A6ADF" w14:textId="77777777" w:rsidR="001E7245" w:rsidRPr="00797D93" w:rsidRDefault="001E7245" w:rsidP="004A7A77">
            <w:pPr>
              <w:spacing w:line="276" w:lineRule="auto"/>
              <w:jc w:val="center"/>
              <w:rPr>
                <w:rFonts w:ascii="Times New Roman" w:eastAsia="Times New Roman" w:hAnsi="Times New Roman" w:cs="Times New Roman"/>
                <w:color w:val="000000"/>
                <w:sz w:val="24"/>
                <w:szCs w:val="24"/>
              </w:rPr>
            </w:pPr>
            <w:r w:rsidRPr="00797D93">
              <w:rPr>
                <w:rFonts w:ascii="Times New Roman" w:eastAsia="Times New Roman" w:hAnsi="Times New Roman" w:cs="Times New Roman"/>
                <w:color w:val="000000"/>
                <w:sz w:val="24"/>
                <w:szCs w:val="24"/>
              </w:rPr>
              <w:t xml:space="preserve">CUPF </w:t>
            </w:r>
            <w:r w:rsidRPr="00797D93">
              <w:rPr>
                <w:rFonts w:ascii="Times New Roman" w:eastAsia="Times New Roman" w:hAnsi="Times New Roman" w:cs="Times New Roman"/>
                <w:color w:val="000000"/>
                <w:sz w:val="24"/>
                <w:szCs w:val="24"/>
              </w:rPr>
              <w:br/>
              <w:t>2020</w:t>
            </w:r>
          </w:p>
        </w:tc>
        <w:tc>
          <w:tcPr>
            <w:tcW w:w="802" w:type="dxa"/>
            <w:gridSpan w:val="2"/>
            <w:tcBorders>
              <w:top w:val="single" w:sz="8" w:space="0" w:color="auto"/>
              <w:left w:val="nil"/>
              <w:bottom w:val="single" w:sz="4" w:space="0" w:color="auto"/>
              <w:right w:val="single" w:sz="8" w:space="0" w:color="000000"/>
            </w:tcBorders>
            <w:shd w:val="clear" w:color="auto" w:fill="auto"/>
            <w:vAlign w:val="bottom"/>
            <w:hideMark/>
          </w:tcPr>
          <w:p w14:paraId="4082EFC3" w14:textId="77777777" w:rsidR="001E7245" w:rsidRPr="00797D93" w:rsidRDefault="001E7245" w:rsidP="004A7A77">
            <w:pPr>
              <w:spacing w:line="276" w:lineRule="auto"/>
              <w:jc w:val="center"/>
              <w:rPr>
                <w:rFonts w:ascii="Times New Roman" w:eastAsia="Times New Roman" w:hAnsi="Times New Roman" w:cs="Times New Roman"/>
                <w:color w:val="000000"/>
                <w:sz w:val="24"/>
                <w:szCs w:val="24"/>
              </w:rPr>
            </w:pPr>
            <w:r w:rsidRPr="00797D93">
              <w:rPr>
                <w:rFonts w:ascii="Times New Roman" w:eastAsia="Times New Roman" w:hAnsi="Times New Roman" w:cs="Times New Roman"/>
                <w:color w:val="000000"/>
                <w:sz w:val="24"/>
                <w:szCs w:val="24"/>
              </w:rPr>
              <w:t xml:space="preserve">CUPCC </w:t>
            </w:r>
            <w:r w:rsidRPr="00797D93">
              <w:rPr>
                <w:rFonts w:ascii="Times New Roman" w:eastAsia="Times New Roman" w:hAnsi="Times New Roman" w:cs="Times New Roman"/>
                <w:color w:val="000000"/>
                <w:sz w:val="24"/>
                <w:szCs w:val="24"/>
              </w:rPr>
              <w:br/>
              <w:t>2021</w:t>
            </w:r>
          </w:p>
        </w:tc>
        <w:tc>
          <w:tcPr>
            <w:tcW w:w="792" w:type="dxa"/>
            <w:tcBorders>
              <w:top w:val="nil"/>
              <w:left w:val="nil"/>
              <w:bottom w:val="single" w:sz="4" w:space="0" w:color="auto"/>
              <w:right w:val="single" w:sz="8" w:space="0" w:color="auto"/>
            </w:tcBorders>
            <w:shd w:val="clear" w:color="auto" w:fill="auto"/>
            <w:noWrap/>
            <w:vAlign w:val="bottom"/>
            <w:hideMark/>
          </w:tcPr>
          <w:p w14:paraId="7A34E454" w14:textId="77777777" w:rsidR="001E7245" w:rsidRPr="00797D93" w:rsidRDefault="001E7245" w:rsidP="004A7A77">
            <w:pPr>
              <w:spacing w:line="276" w:lineRule="auto"/>
              <w:jc w:val="center"/>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Total</w:t>
            </w:r>
          </w:p>
        </w:tc>
        <w:tc>
          <w:tcPr>
            <w:tcW w:w="570" w:type="dxa"/>
            <w:tcBorders>
              <w:top w:val="nil"/>
              <w:left w:val="nil"/>
              <w:bottom w:val="single" w:sz="4" w:space="0" w:color="auto"/>
              <w:right w:val="single" w:sz="4" w:space="0" w:color="auto"/>
            </w:tcBorders>
            <w:shd w:val="clear" w:color="auto" w:fill="auto"/>
            <w:noWrap/>
            <w:vAlign w:val="bottom"/>
            <w:hideMark/>
          </w:tcPr>
          <w:p w14:paraId="5A285836"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70" w:type="dxa"/>
            <w:tcBorders>
              <w:top w:val="nil"/>
              <w:left w:val="nil"/>
              <w:bottom w:val="single" w:sz="4" w:space="0" w:color="auto"/>
              <w:right w:val="single" w:sz="8" w:space="0" w:color="auto"/>
            </w:tcBorders>
            <w:shd w:val="clear" w:color="auto" w:fill="auto"/>
            <w:noWrap/>
            <w:vAlign w:val="bottom"/>
            <w:hideMark/>
          </w:tcPr>
          <w:p w14:paraId="58CCE675"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1E7245" w:rsidRPr="00797D93" w14:paraId="03F999A3" w14:textId="77777777" w:rsidTr="0021699F">
        <w:trPr>
          <w:trHeight w:val="315"/>
          <w:jc w:val="center"/>
        </w:trPr>
        <w:tc>
          <w:tcPr>
            <w:tcW w:w="1760" w:type="dxa"/>
            <w:tcBorders>
              <w:top w:val="nil"/>
              <w:left w:val="single" w:sz="8" w:space="0" w:color="auto"/>
              <w:bottom w:val="single" w:sz="8" w:space="0" w:color="auto"/>
              <w:right w:val="nil"/>
            </w:tcBorders>
            <w:shd w:val="clear" w:color="auto" w:fill="auto"/>
            <w:noWrap/>
            <w:vAlign w:val="bottom"/>
            <w:hideMark/>
          </w:tcPr>
          <w:p w14:paraId="135DAF1D"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nil"/>
              <w:left w:val="single" w:sz="8" w:space="0" w:color="auto"/>
              <w:bottom w:val="single" w:sz="8" w:space="0" w:color="auto"/>
              <w:right w:val="single" w:sz="4" w:space="0" w:color="auto"/>
            </w:tcBorders>
            <w:shd w:val="pct15" w:color="auto" w:fill="auto"/>
            <w:noWrap/>
            <w:vAlign w:val="bottom"/>
            <w:hideMark/>
          </w:tcPr>
          <w:p w14:paraId="0C13AAC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522" w:type="dxa"/>
            <w:tcBorders>
              <w:top w:val="nil"/>
              <w:left w:val="nil"/>
              <w:bottom w:val="single" w:sz="8" w:space="0" w:color="auto"/>
              <w:right w:val="single" w:sz="8" w:space="0" w:color="auto"/>
            </w:tcBorders>
            <w:shd w:val="pct15" w:color="auto" w:fill="auto"/>
            <w:noWrap/>
            <w:vAlign w:val="bottom"/>
            <w:hideMark/>
          </w:tcPr>
          <w:p w14:paraId="698B537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c>
          <w:tcPr>
            <w:tcW w:w="522" w:type="dxa"/>
            <w:tcBorders>
              <w:top w:val="nil"/>
              <w:left w:val="nil"/>
              <w:bottom w:val="single" w:sz="8" w:space="0" w:color="auto"/>
              <w:right w:val="single" w:sz="4" w:space="0" w:color="auto"/>
            </w:tcBorders>
            <w:shd w:val="clear" w:color="auto" w:fill="auto"/>
            <w:noWrap/>
            <w:vAlign w:val="bottom"/>
            <w:hideMark/>
          </w:tcPr>
          <w:p w14:paraId="210D8E11"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522" w:type="dxa"/>
            <w:tcBorders>
              <w:top w:val="nil"/>
              <w:left w:val="nil"/>
              <w:bottom w:val="single" w:sz="8" w:space="0" w:color="auto"/>
              <w:right w:val="nil"/>
            </w:tcBorders>
            <w:shd w:val="clear" w:color="auto" w:fill="auto"/>
            <w:noWrap/>
            <w:vAlign w:val="bottom"/>
            <w:hideMark/>
          </w:tcPr>
          <w:p w14:paraId="200FDE7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c>
          <w:tcPr>
            <w:tcW w:w="522" w:type="dxa"/>
            <w:tcBorders>
              <w:top w:val="nil"/>
              <w:left w:val="single" w:sz="8" w:space="0" w:color="auto"/>
              <w:bottom w:val="single" w:sz="8" w:space="0" w:color="auto"/>
              <w:right w:val="single" w:sz="4" w:space="0" w:color="auto"/>
            </w:tcBorders>
            <w:shd w:val="pct12" w:color="auto" w:fill="auto"/>
            <w:noWrap/>
            <w:vAlign w:val="bottom"/>
            <w:hideMark/>
          </w:tcPr>
          <w:p w14:paraId="1BD76A1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522" w:type="dxa"/>
            <w:tcBorders>
              <w:top w:val="nil"/>
              <w:left w:val="nil"/>
              <w:bottom w:val="single" w:sz="8" w:space="0" w:color="auto"/>
              <w:right w:val="single" w:sz="8" w:space="0" w:color="auto"/>
            </w:tcBorders>
            <w:shd w:val="pct12" w:color="auto" w:fill="auto"/>
            <w:noWrap/>
            <w:vAlign w:val="bottom"/>
            <w:hideMark/>
          </w:tcPr>
          <w:p w14:paraId="320D671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c>
          <w:tcPr>
            <w:tcW w:w="522" w:type="dxa"/>
            <w:tcBorders>
              <w:top w:val="nil"/>
              <w:left w:val="nil"/>
              <w:bottom w:val="single" w:sz="8" w:space="0" w:color="auto"/>
              <w:right w:val="single" w:sz="4" w:space="0" w:color="auto"/>
            </w:tcBorders>
            <w:shd w:val="clear" w:color="auto" w:fill="auto"/>
            <w:noWrap/>
            <w:vAlign w:val="bottom"/>
            <w:hideMark/>
          </w:tcPr>
          <w:p w14:paraId="4738D7CA"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522" w:type="dxa"/>
            <w:tcBorders>
              <w:top w:val="nil"/>
              <w:left w:val="nil"/>
              <w:bottom w:val="single" w:sz="8" w:space="0" w:color="auto"/>
              <w:right w:val="nil"/>
            </w:tcBorders>
            <w:shd w:val="clear" w:color="auto" w:fill="auto"/>
            <w:noWrap/>
            <w:vAlign w:val="bottom"/>
            <w:hideMark/>
          </w:tcPr>
          <w:p w14:paraId="6ABB3294"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c>
          <w:tcPr>
            <w:tcW w:w="522" w:type="dxa"/>
            <w:tcBorders>
              <w:top w:val="nil"/>
              <w:left w:val="single" w:sz="8" w:space="0" w:color="auto"/>
              <w:bottom w:val="single" w:sz="8" w:space="0" w:color="auto"/>
              <w:right w:val="single" w:sz="4" w:space="0" w:color="auto"/>
            </w:tcBorders>
            <w:shd w:val="pct12" w:color="auto" w:fill="auto"/>
            <w:noWrap/>
            <w:vAlign w:val="bottom"/>
            <w:hideMark/>
          </w:tcPr>
          <w:p w14:paraId="2A903B9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522" w:type="dxa"/>
            <w:tcBorders>
              <w:top w:val="nil"/>
              <w:left w:val="nil"/>
              <w:bottom w:val="single" w:sz="8" w:space="0" w:color="auto"/>
              <w:right w:val="single" w:sz="8" w:space="0" w:color="auto"/>
            </w:tcBorders>
            <w:shd w:val="pct12" w:color="auto" w:fill="auto"/>
            <w:noWrap/>
            <w:vAlign w:val="bottom"/>
            <w:hideMark/>
          </w:tcPr>
          <w:p w14:paraId="7A4A27C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c>
          <w:tcPr>
            <w:tcW w:w="435" w:type="dxa"/>
            <w:tcBorders>
              <w:top w:val="nil"/>
              <w:left w:val="nil"/>
              <w:bottom w:val="single" w:sz="8" w:space="0" w:color="auto"/>
              <w:right w:val="single" w:sz="4" w:space="0" w:color="auto"/>
            </w:tcBorders>
            <w:shd w:val="clear" w:color="auto" w:fill="auto"/>
            <w:noWrap/>
            <w:vAlign w:val="bottom"/>
            <w:hideMark/>
          </w:tcPr>
          <w:p w14:paraId="09E4F209"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367" w:type="dxa"/>
            <w:tcBorders>
              <w:top w:val="nil"/>
              <w:left w:val="nil"/>
              <w:bottom w:val="single" w:sz="8" w:space="0" w:color="auto"/>
              <w:right w:val="nil"/>
            </w:tcBorders>
            <w:shd w:val="clear" w:color="auto" w:fill="auto"/>
            <w:noWrap/>
            <w:vAlign w:val="bottom"/>
            <w:hideMark/>
          </w:tcPr>
          <w:p w14:paraId="2F25F6B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c>
          <w:tcPr>
            <w:tcW w:w="792" w:type="dxa"/>
            <w:tcBorders>
              <w:top w:val="nil"/>
              <w:left w:val="single" w:sz="8" w:space="0" w:color="auto"/>
              <w:bottom w:val="single" w:sz="8" w:space="0" w:color="auto"/>
              <w:right w:val="single" w:sz="8" w:space="0" w:color="auto"/>
            </w:tcBorders>
            <w:shd w:val="clear" w:color="auto" w:fill="auto"/>
            <w:noWrap/>
            <w:vAlign w:val="bottom"/>
            <w:hideMark/>
          </w:tcPr>
          <w:p w14:paraId="5E77CF0F" w14:textId="77777777" w:rsidR="001E7245" w:rsidRPr="00797D93" w:rsidRDefault="001E7245"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70" w:type="dxa"/>
            <w:tcBorders>
              <w:top w:val="nil"/>
              <w:left w:val="nil"/>
              <w:bottom w:val="single" w:sz="8" w:space="0" w:color="auto"/>
              <w:right w:val="single" w:sz="4" w:space="0" w:color="auto"/>
            </w:tcBorders>
            <w:shd w:val="clear" w:color="auto" w:fill="auto"/>
            <w:noWrap/>
            <w:vAlign w:val="bottom"/>
            <w:hideMark/>
          </w:tcPr>
          <w:p w14:paraId="354F4BD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570" w:type="dxa"/>
            <w:tcBorders>
              <w:top w:val="nil"/>
              <w:left w:val="nil"/>
              <w:bottom w:val="single" w:sz="8" w:space="0" w:color="auto"/>
              <w:right w:val="single" w:sz="8" w:space="0" w:color="auto"/>
            </w:tcBorders>
            <w:shd w:val="clear" w:color="auto" w:fill="auto"/>
            <w:noWrap/>
            <w:vAlign w:val="bottom"/>
            <w:hideMark/>
          </w:tcPr>
          <w:p w14:paraId="3E1D455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r>
      <w:tr w:rsidR="0021699F" w:rsidRPr="00797D93" w14:paraId="426CE101" w14:textId="77777777" w:rsidTr="0021699F">
        <w:trPr>
          <w:trHeight w:val="315"/>
          <w:jc w:val="center"/>
        </w:trPr>
        <w:tc>
          <w:tcPr>
            <w:tcW w:w="1760" w:type="dxa"/>
            <w:tcBorders>
              <w:top w:val="single" w:sz="8" w:space="0" w:color="auto"/>
              <w:left w:val="single" w:sz="8" w:space="0" w:color="auto"/>
              <w:bottom w:val="single" w:sz="4" w:space="0" w:color="auto"/>
              <w:right w:val="nil"/>
            </w:tcBorders>
            <w:shd w:val="clear" w:color="auto" w:fill="FFFFFF" w:themeFill="background1"/>
            <w:noWrap/>
            <w:vAlign w:val="bottom"/>
            <w:hideMark/>
          </w:tcPr>
          <w:p w14:paraId="1987A7D5"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CDF/Liège</w:t>
            </w:r>
          </w:p>
        </w:tc>
        <w:tc>
          <w:tcPr>
            <w:tcW w:w="522" w:type="dxa"/>
            <w:tcBorders>
              <w:top w:val="single" w:sz="8" w:space="0" w:color="auto"/>
              <w:left w:val="single" w:sz="8" w:space="0" w:color="auto"/>
              <w:bottom w:val="single" w:sz="4" w:space="0" w:color="auto"/>
              <w:right w:val="single" w:sz="4" w:space="0" w:color="auto"/>
            </w:tcBorders>
            <w:shd w:val="pct15" w:color="auto" w:fill="auto"/>
            <w:noWrap/>
            <w:vAlign w:val="bottom"/>
            <w:hideMark/>
          </w:tcPr>
          <w:p w14:paraId="043E50E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22" w:type="dxa"/>
            <w:tcBorders>
              <w:top w:val="single" w:sz="8" w:space="0" w:color="auto"/>
              <w:left w:val="nil"/>
              <w:bottom w:val="single" w:sz="4" w:space="0" w:color="auto"/>
              <w:right w:val="single" w:sz="8" w:space="0" w:color="auto"/>
            </w:tcBorders>
            <w:shd w:val="pct15" w:color="auto" w:fill="auto"/>
            <w:noWrap/>
            <w:vAlign w:val="bottom"/>
            <w:hideMark/>
          </w:tcPr>
          <w:p w14:paraId="65B25C1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22"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06831A8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8" w:space="0" w:color="auto"/>
              <w:left w:val="nil"/>
              <w:bottom w:val="single" w:sz="4" w:space="0" w:color="auto"/>
              <w:right w:val="nil"/>
            </w:tcBorders>
            <w:shd w:val="clear" w:color="auto" w:fill="FFFFFF" w:themeFill="background1"/>
            <w:noWrap/>
            <w:vAlign w:val="bottom"/>
            <w:hideMark/>
          </w:tcPr>
          <w:p w14:paraId="6E9E37E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8" w:space="0" w:color="auto"/>
              <w:left w:val="single" w:sz="8" w:space="0" w:color="auto"/>
              <w:bottom w:val="single" w:sz="4" w:space="0" w:color="auto"/>
              <w:right w:val="single" w:sz="4" w:space="0" w:color="auto"/>
            </w:tcBorders>
            <w:shd w:val="pct12" w:color="auto" w:fill="auto"/>
            <w:noWrap/>
            <w:vAlign w:val="bottom"/>
            <w:hideMark/>
          </w:tcPr>
          <w:p w14:paraId="46D4CC2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8" w:space="0" w:color="auto"/>
              <w:left w:val="nil"/>
              <w:bottom w:val="single" w:sz="4" w:space="0" w:color="auto"/>
              <w:right w:val="single" w:sz="8" w:space="0" w:color="auto"/>
            </w:tcBorders>
            <w:shd w:val="pct12" w:color="auto" w:fill="auto"/>
            <w:noWrap/>
            <w:vAlign w:val="bottom"/>
            <w:hideMark/>
          </w:tcPr>
          <w:p w14:paraId="6CA9BA0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46529D06"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8" w:space="0" w:color="auto"/>
              <w:left w:val="nil"/>
              <w:bottom w:val="single" w:sz="4" w:space="0" w:color="auto"/>
              <w:right w:val="nil"/>
            </w:tcBorders>
            <w:shd w:val="clear" w:color="auto" w:fill="FFFFFF" w:themeFill="background1"/>
            <w:noWrap/>
            <w:vAlign w:val="bottom"/>
            <w:hideMark/>
          </w:tcPr>
          <w:p w14:paraId="6A5EBA0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522" w:type="dxa"/>
            <w:tcBorders>
              <w:top w:val="single" w:sz="8" w:space="0" w:color="auto"/>
              <w:left w:val="single" w:sz="8" w:space="0" w:color="auto"/>
              <w:bottom w:val="single" w:sz="4" w:space="0" w:color="auto"/>
              <w:right w:val="single" w:sz="4" w:space="0" w:color="auto"/>
            </w:tcBorders>
            <w:shd w:val="pct12" w:color="auto" w:fill="auto"/>
            <w:noWrap/>
            <w:vAlign w:val="bottom"/>
            <w:hideMark/>
          </w:tcPr>
          <w:p w14:paraId="4F13B05A"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8" w:space="0" w:color="auto"/>
              <w:left w:val="nil"/>
              <w:bottom w:val="single" w:sz="4" w:space="0" w:color="auto"/>
              <w:right w:val="single" w:sz="8" w:space="0" w:color="auto"/>
            </w:tcBorders>
            <w:shd w:val="pct12" w:color="auto" w:fill="auto"/>
            <w:noWrap/>
            <w:vAlign w:val="bottom"/>
            <w:hideMark/>
          </w:tcPr>
          <w:p w14:paraId="416158AB"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435"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4E93682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367" w:type="dxa"/>
            <w:tcBorders>
              <w:top w:val="single" w:sz="8" w:space="0" w:color="auto"/>
              <w:left w:val="nil"/>
              <w:bottom w:val="single" w:sz="4" w:space="0" w:color="auto"/>
              <w:right w:val="nil"/>
            </w:tcBorders>
            <w:shd w:val="clear" w:color="auto" w:fill="FFFFFF" w:themeFill="background1"/>
            <w:noWrap/>
            <w:vAlign w:val="bottom"/>
            <w:hideMark/>
          </w:tcPr>
          <w:p w14:paraId="080F2CFC"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8" w:space="0" w:color="auto"/>
              <w:left w:val="single" w:sz="8" w:space="0" w:color="auto"/>
              <w:bottom w:val="single" w:sz="4" w:space="0" w:color="auto"/>
              <w:right w:val="single" w:sz="8" w:space="0" w:color="auto"/>
            </w:tcBorders>
            <w:shd w:val="clear" w:color="auto" w:fill="FFFFFF" w:themeFill="background1"/>
            <w:noWrap/>
            <w:vAlign w:val="bottom"/>
            <w:hideMark/>
          </w:tcPr>
          <w:p w14:paraId="493D7558"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17</w:t>
            </w:r>
          </w:p>
        </w:tc>
        <w:tc>
          <w:tcPr>
            <w:tcW w:w="570"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55CB9AD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8</w:t>
            </w:r>
          </w:p>
        </w:tc>
        <w:tc>
          <w:tcPr>
            <w:tcW w:w="570"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7F001D31"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9</w:t>
            </w:r>
          </w:p>
        </w:tc>
      </w:tr>
      <w:tr w:rsidR="0021699F" w:rsidRPr="00797D93" w14:paraId="69A5F8F5"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6600B51C"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IDF/Namur</w:t>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4430D38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8</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202FD283"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25</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5ABB7B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07B3D64E"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7</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19311441"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0AE2B1A5"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5C5CAFA"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0008AFF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685353B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5FBFB48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87C873D"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3C5D08DA"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582956EE"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56</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4F8CA1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18</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176DC833"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38</w:t>
            </w:r>
          </w:p>
        </w:tc>
      </w:tr>
      <w:tr w:rsidR="0021699F" w:rsidRPr="00797D93" w14:paraId="6BAFBC26"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1F4CC432"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ISTDT/Tournai</w:t>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5F0F68E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6D39908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10</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46BA1D4"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402C20C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77F329B1"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4693679B"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FFA8C56"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69E68FB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4D243C7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02308B09"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B5277AB"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45C592B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479A8525"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36</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DF2B04A"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14</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3261C42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r>
      <w:tr w:rsidR="0021699F" w:rsidRPr="00797D93" w14:paraId="6B8E2E8C"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4FD1FAC9"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lastRenderedPageBreak/>
              <w:t>CEP</w:t>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458EC9F6"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11E6AD26"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9</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98D48EB"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1C334F77"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777C57E0"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78442FCC"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6AEA9606"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448A5A31"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0AB2E6F1"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0C525690"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DCF8FD4"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2ECD96BA"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201C27D4"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12</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330A3B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2C058A0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9</w:t>
            </w:r>
          </w:p>
        </w:tc>
      </w:tr>
      <w:tr w:rsidR="0021699F" w:rsidRPr="00797D93" w14:paraId="109D4C9F"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489CAD8A"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Brabant wallon</w:t>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3DBA6A90"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3396F194"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0BE776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65F6C26A"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6</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468D583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6</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377E0B8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98DE454"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537D6EF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0E17BF26"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400CC31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4A5ECC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2C786AF3"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22ABC705"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30</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2FEBD0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14</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71A6371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16</w:t>
            </w:r>
          </w:p>
        </w:tc>
      </w:tr>
      <w:tr w:rsidR="0021699F" w:rsidRPr="00797D93" w14:paraId="44AB44CC"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7D91379D"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Bruxelles</w:t>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470F89A8"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3A20C32E"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5EC8AB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2E9146A6"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1650177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199FE1F5"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5AC254F"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58200F1B"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60F05C9E"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001E032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A6AA16B"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07BF4198"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4F441D25"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13</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31EF7EE"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561A293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8</w:t>
            </w:r>
          </w:p>
        </w:tc>
      </w:tr>
      <w:tr w:rsidR="0021699F" w:rsidRPr="00797D93" w14:paraId="606C422A"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797B2A96"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IOJ</w:t>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051DAC97" w14:textId="77777777" w:rsidR="001E7245" w:rsidRPr="00797D93" w:rsidRDefault="001E7245" w:rsidP="004A7A77">
            <w:pPr>
              <w:spacing w:line="276" w:lineRule="auto"/>
              <w:jc w:val="right"/>
              <w:rPr>
                <w:rFonts w:ascii="Times New Roman" w:eastAsia="Times New Roman" w:hAnsi="Times New Roman" w:cs="Times New Roman"/>
                <w:color w:val="FF0000"/>
              </w:rPr>
            </w:pPr>
            <w:r w:rsidRPr="00797D93">
              <w:rPr>
                <w:rFonts w:ascii="Times New Roman" w:eastAsia="Times New Roman" w:hAnsi="Times New Roman" w:cs="Times New Roman"/>
              </w:rPr>
              <w:t>5</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5E72C624"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4283023"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44CB9F7B"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52B219C2"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15930CC8"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55E1E50"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46BDABBE"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75727934"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43A0B048"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697A5AF"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02BBD0CB"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7A45A148"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7</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C49476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02465D0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r>
      <w:tr w:rsidR="0021699F" w:rsidRPr="00797D93" w14:paraId="0BD92743"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343336ED"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Lumen Vitae</w:t>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2BCF01A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15</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3F7E6E0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47</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04FFC00"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478376B3"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196D7DAF"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187B4F16"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D95AE6C"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02513E41"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01CDEF00"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54568CFF"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76BF3BE"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23727B72"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79F67976"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62</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7F9E94C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15</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01BEB2A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47</w:t>
            </w:r>
          </w:p>
        </w:tc>
      </w:tr>
      <w:tr w:rsidR="0021699F" w:rsidRPr="00797D93" w14:paraId="019974D9"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24C3E05A"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ICJM</w:t>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0982B13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75D504A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20</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082033F4"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5675D934"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021A7743"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4C5DF0DF"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AEE894F"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3C167491"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4482A27C"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62A057A5"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3C4F44A9"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4809DA91"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3D12B7FB"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23</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1228E0B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45419FBA"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20</w:t>
            </w:r>
          </w:p>
        </w:tc>
      </w:tr>
      <w:tr w:rsidR="0021699F" w:rsidRPr="00797D93" w14:paraId="2892D18F" w14:textId="77777777" w:rsidTr="0021699F">
        <w:trPr>
          <w:trHeight w:val="315"/>
          <w:jc w:val="center"/>
        </w:trPr>
        <w:tc>
          <w:tcPr>
            <w:tcW w:w="1760" w:type="dxa"/>
            <w:tcBorders>
              <w:top w:val="single" w:sz="4" w:space="0" w:color="auto"/>
              <w:left w:val="single" w:sz="8" w:space="0" w:color="auto"/>
              <w:bottom w:val="single" w:sz="4" w:space="0" w:color="auto"/>
              <w:right w:val="nil"/>
            </w:tcBorders>
            <w:shd w:val="clear" w:color="auto" w:fill="FFFFFF" w:themeFill="background1"/>
            <w:noWrap/>
            <w:vAlign w:val="bottom"/>
            <w:hideMark/>
          </w:tcPr>
          <w:p w14:paraId="772446E0" w14:textId="69E9F59C"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UCLouvain</w:t>
            </w:r>
            <w:r w:rsidR="0013615D" w:rsidRPr="00797D93">
              <w:rPr>
                <w:rStyle w:val="Appelnotedebasdep"/>
                <w:rFonts w:ascii="Times New Roman" w:eastAsia="Times New Roman" w:hAnsi="Times New Roman" w:cs="Times New Roman"/>
                <w:color w:val="000000"/>
              </w:rPr>
              <w:footnoteReference w:id="16"/>
            </w:r>
          </w:p>
        </w:tc>
        <w:tc>
          <w:tcPr>
            <w:tcW w:w="522" w:type="dxa"/>
            <w:tcBorders>
              <w:top w:val="single" w:sz="4" w:space="0" w:color="auto"/>
              <w:left w:val="single" w:sz="8" w:space="0" w:color="auto"/>
              <w:bottom w:val="single" w:sz="4" w:space="0" w:color="auto"/>
              <w:right w:val="single" w:sz="4" w:space="0" w:color="auto"/>
            </w:tcBorders>
            <w:shd w:val="pct15" w:color="auto" w:fill="auto"/>
            <w:noWrap/>
            <w:vAlign w:val="bottom"/>
            <w:hideMark/>
          </w:tcPr>
          <w:p w14:paraId="45BFF95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4" w:space="0" w:color="auto"/>
              <w:right w:val="single" w:sz="8" w:space="0" w:color="auto"/>
            </w:tcBorders>
            <w:shd w:val="pct15" w:color="auto" w:fill="auto"/>
            <w:noWrap/>
            <w:vAlign w:val="bottom"/>
            <w:hideMark/>
          </w:tcPr>
          <w:p w14:paraId="70CE18B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D96D33D"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0E328BD4"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442AEE20"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3DFE1E9D"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58E93078"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4" w:space="0" w:color="auto"/>
              <w:left w:val="nil"/>
              <w:bottom w:val="single" w:sz="4" w:space="0" w:color="auto"/>
              <w:right w:val="nil"/>
            </w:tcBorders>
            <w:shd w:val="clear" w:color="auto" w:fill="FFFFFF" w:themeFill="background1"/>
            <w:noWrap/>
            <w:vAlign w:val="bottom"/>
            <w:hideMark/>
          </w:tcPr>
          <w:p w14:paraId="04F557B8"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4" w:space="0" w:color="auto"/>
              <w:right w:val="single" w:sz="4" w:space="0" w:color="auto"/>
            </w:tcBorders>
            <w:shd w:val="pct12" w:color="auto" w:fill="auto"/>
            <w:noWrap/>
            <w:vAlign w:val="bottom"/>
            <w:hideMark/>
          </w:tcPr>
          <w:p w14:paraId="5332E571"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4" w:space="0" w:color="auto"/>
              <w:right w:val="single" w:sz="8" w:space="0" w:color="auto"/>
            </w:tcBorders>
            <w:shd w:val="pct12" w:color="auto" w:fill="auto"/>
            <w:noWrap/>
            <w:vAlign w:val="bottom"/>
            <w:hideMark/>
          </w:tcPr>
          <w:p w14:paraId="6298F159"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435"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206FC03F"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367" w:type="dxa"/>
            <w:tcBorders>
              <w:top w:val="single" w:sz="4" w:space="0" w:color="auto"/>
              <w:left w:val="nil"/>
              <w:bottom w:val="single" w:sz="4" w:space="0" w:color="auto"/>
              <w:right w:val="nil"/>
            </w:tcBorders>
            <w:shd w:val="clear" w:color="auto" w:fill="FFFFFF" w:themeFill="background1"/>
            <w:noWrap/>
            <w:vAlign w:val="bottom"/>
            <w:hideMark/>
          </w:tcPr>
          <w:p w14:paraId="7A2EED5A"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4" w:space="0" w:color="auto"/>
              <w:right w:val="single" w:sz="8" w:space="0" w:color="auto"/>
            </w:tcBorders>
            <w:shd w:val="clear" w:color="auto" w:fill="FFFFFF" w:themeFill="background1"/>
            <w:noWrap/>
            <w:vAlign w:val="bottom"/>
            <w:hideMark/>
          </w:tcPr>
          <w:p w14:paraId="755485EF"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6</w:t>
            </w:r>
          </w:p>
        </w:tc>
        <w:tc>
          <w:tcPr>
            <w:tcW w:w="570" w:type="dxa"/>
            <w:tcBorders>
              <w:top w:val="single" w:sz="4" w:space="0" w:color="auto"/>
              <w:left w:val="nil"/>
              <w:bottom w:val="single" w:sz="4" w:space="0" w:color="auto"/>
              <w:right w:val="single" w:sz="4" w:space="0" w:color="auto"/>
            </w:tcBorders>
            <w:shd w:val="clear" w:color="auto" w:fill="FFFFFF" w:themeFill="background1"/>
            <w:noWrap/>
            <w:vAlign w:val="bottom"/>
            <w:hideMark/>
          </w:tcPr>
          <w:p w14:paraId="46A325E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570" w:type="dxa"/>
            <w:tcBorders>
              <w:top w:val="single" w:sz="4" w:space="0" w:color="auto"/>
              <w:left w:val="nil"/>
              <w:bottom w:val="single" w:sz="4" w:space="0" w:color="auto"/>
              <w:right w:val="single" w:sz="8" w:space="0" w:color="auto"/>
            </w:tcBorders>
            <w:shd w:val="clear" w:color="auto" w:fill="FFFFFF" w:themeFill="background1"/>
            <w:noWrap/>
            <w:vAlign w:val="bottom"/>
            <w:hideMark/>
          </w:tcPr>
          <w:p w14:paraId="7BF2B19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r>
      <w:tr w:rsidR="0021699F" w:rsidRPr="00797D93" w14:paraId="13D1B844" w14:textId="77777777" w:rsidTr="0021699F">
        <w:trPr>
          <w:trHeight w:val="330"/>
          <w:jc w:val="center"/>
        </w:trPr>
        <w:tc>
          <w:tcPr>
            <w:tcW w:w="1760" w:type="dxa"/>
            <w:tcBorders>
              <w:top w:val="single" w:sz="4" w:space="0" w:color="auto"/>
              <w:left w:val="single" w:sz="8" w:space="0" w:color="auto"/>
              <w:bottom w:val="single" w:sz="8" w:space="0" w:color="auto"/>
              <w:right w:val="nil"/>
            </w:tcBorders>
            <w:shd w:val="clear" w:color="auto" w:fill="FFFFFF" w:themeFill="background1"/>
            <w:noWrap/>
            <w:vAlign w:val="bottom"/>
            <w:hideMark/>
          </w:tcPr>
          <w:p w14:paraId="237E1253"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Autre</w:t>
            </w:r>
          </w:p>
        </w:tc>
        <w:tc>
          <w:tcPr>
            <w:tcW w:w="522" w:type="dxa"/>
            <w:tcBorders>
              <w:top w:val="single" w:sz="4" w:space="0" w:color="auto"/>
              <w:left w:val="single" w:sz="8" w:space="0" w:color="auto"/>
              <w:bottom w:val="single" w:sz="8" w:space="0" w:color="auto"/>
              <w:right w:val="single" w:sz="4" w:space="0" w:color="auto"/>
            </w:tcBorders>
            <w:shd w:val="pct15" w:color="auto" w:fill="auto"/>
            <w:noWrap/>
            <w:vAlign w:val="bottom"/>
            <w:hideMark/>
          </w:tcPr>
          <w:p w14:paraId="3691B68C"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8" w:space="0" w:color="auto"/>
              <w:right w:val="single" w:sz="8" w:space="0" w:color="auto"/>
            </w:tcBorders>
            <w:shd w:val="pct15" w:color="auto" w:fill="auto"/>
            <w:noWrap/>
            <w:vAlign w:val="bottom"/>
            <w:hideMark/>
          </w:tcPr>
          <w:p w14:paraId="0F14DBC6"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8" w:space="0" w:color="auto"/>
              <w:right w:val="single" w:sz="4" w:space="0" w:color="auto"/>
            </w:tcBorders>
            <w:shd w:val="clear" w:color="auto" w:fill="FFFFFF" w:themeFill="background1"/>
            <w:noWrap/>
            <w:vAlign w:val="bottom"/>
            <w:hideMark/>
          </w:tcPr>
          <w:p w14:paraId="2E3FF646"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nil"/>
              <w:bottom w:val="single" w:sz="8" w:space="0" w:color="auto"/>
              <w:right w:val="nil"/>
            </w:tcBorders>
            <w:shd w:val="clear" w:color="auto" w:fill="FFFFFF" w:themeFill="background1"/>
            <w:noWrap/>
            <w:vAlign w:val="bottom"/>
            <w:hideMark/>
          </w:tcPr>
          <w:p w14:paraId="66D7AFD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single" w:sz="8" w:space="0" w:color="auto"/>
              <w:bottom w:val="single" w:sz="8" w:space="0" w:color="auto"/>
              <w:right w:val="single" w:sz="4" w:space="0" w:color="auto"/>
            </w:tcBorders>
            <w:shd w:val="pct12" w:color="auto" w:fill="auto"/>
            <w:noWrap/>
            <w:vAlign w:val="bottom"/>
            <w:hideMark/>
          </w:tcPr>
          <w:p w14:paraId="7B82F30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8" w:space="0" w:color="auto"/>
              <w:right w:val="single" w:sz="8" w:space="0" w:color="auto"/>
            </w:tcBorders>
            <w:shd w:val="pct12" w:color="auto" w:fill="auto"/>
            <w:noWrap/>
            <w:vAlign w:val="bottom"/>
            <w:hideMark/>
          </w:tcPr>
          <w:p w14:paraId="69B308EB"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8" w:space="0" w:color="auto"/>
              <w:right w:val="single" w:sz="4" w:space="0" w:color="auto"/>
            </w:tcBorders>
            <w:shd w:val="clear" w:color="auto" w:fill="FFFFFF" w:themeFill="background1"/>
            <w:noWrap/>
            <w:vAlign w:val="bottom"/>
            <w:hideMark/>
          </w:tcPr>
          <w:p w14:paraId="146A1F6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8" w:space="0" w:color="auto"/>
              <w:right w:val="nil"/>
            </w:tcBorders>
            <w:shd w:val="clear" w:color="auto" w:fill="FFFFFF" w:themeFill="background1"/>
            <w:noWrap/>
            <w:vAlign w:val="bottom"/>
            <w:hideMark/>
          </w:tcPr>
          <w:p w14:paraId="46445C55"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4" w:space="0" w:color="auto"/>
              <w:left w:val="single" w:sz="8" w:space="0" w:color="auto"/>
              <w:bottom w:val="single" w:sz="8" w:space="0" w:color="auto"/>
              <w:right w:val="single" w:sz="4" w:space="0" w:color="auto"/>
            </w:tcBorders>
            <w:shd w:val="pct12" w:color="auto" w:fill="auto"/>
            <w:noWrap/>
            <w:vAlign w:val="bottom"/>
            <w:hideMark/>
          </w:tcPr>
          <w:p w14:paraId="47970A83"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4" w:space="0" w:color="auto"/>
              <w:left w:val="nil"/>
              <w:bottom w:val="single" w:sz="8" w:space="0" w:color="auto"/>
              <w:right w:val="single" w:sz="8" w:space="0" w:color="auto"/>
            </w:tcBorders>
            <w:shd w:val="pct12" w:color="auto" w:fill="auto"/>
            <w:noWrap/>
            <w:vAlign w:val="bottom"/>
            <w:hideMark/>
          </w:tcPr>
          <w:p w14:paraId="087B111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435" w:type="dxa"/>
            <w:tcBorders>
              <w:top w:val="single" w:sz="4" w:space="0" w:color="auto"/>
              <w:left w:val="nil"/>
              <w:bottom w:val="single" w:sz="8" w:space="0" w:color="auto"/>
              <w:right w:val="single" w:sz="4" w:space="0" w:color="auto"/>
            </w:tcBorders>
            <w:shd w:val="clear" w:color="auto" w:fill="FFFFFF" w:themeFill="background1"/>
            <w:noWrap/>
            <w:vAlign w:val="bottom"/>
            <w:hideMark/>
          </w:tcPr>
          <w:p w14:paraId="744A8BF8"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367" w:type="dxa"/>
            <w:tcBorders>
              <w:top w:val="single" w:sz="4" w:space="0" w:color="auto"/>
              <w:left w:val="nil"/>
              <w:bottom w:val="single" w:sz="8" w:space="0" w:color="auto"/>
              <w:right w:val="nil"/>
            </w:tcBorders>
            <w:shd w:val="clear" w:color="auto" w:fill="FFFFFF" w:themeFill="background1"/>
            <w:noWrap/>
            <w:vAlign w:val="bottom"/>
            <w:hideMark/>
          </w:tcPr>
          <w:p w14:paraId="6AE89E48"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single" w:sz="4" w:space="0" w:color="auto"/>
              <w:left w:val="single" w:sz="8" w:space="0" w:color="auto"/>
              <w:bottom w:val="single" w:sz="8" w:space="0" w:color="auto"/>
              <w:right w:val="single" w:sz="8" w:space="0" w:color="auto"/>
            </w:tcBorders>
            <w:shd w:val="clear" w:color="auto" w:fill="FFFFFF" w:themeFill="background1"/>
            <w:noWrap/>
            <w:vAlign w:val="bottom"/>
            <w:hideMark/>
          </w:tcPr>
          <w:p w14:paraId="790D0D4A" w14:textId="77777777" w:rsidR="001E7245" w:rsidRPr="00797D93" w:rsidRDefault="001E7245"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6</w:t>
            </w:r>
          </w:p>
        </w:tc>
        <w:tc>
          <w:tcPr>
            <w:tcW w:w="570" w:type="dxa"/>
            <w:tcBorders>
              <w:top w:val="single" w:sz="4" w:space="0" w:color="auto"/>
              <w:left w:val="nil"/>
              <w:bottom w:val="single" w:sz="8" w:space="0" w:color="auto"/>
              <w:right w:val="single" w:sz="4" w:space="0" w:color="auto"/>
            </w:tcBorders>
            <w:shd w:val="clear" w:color="auto" w:fill="FFFFFF" w:themeFill="background1"/>
            <w:noWrap/>
            <w:vAlign w:val="bottom"/>
            <w:hideMark/>
          </w:tcPr>
          <w:p w14:paraId="04C3C7B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70" w:type="dxa"/>
            <w:tcBorders>
              <w:top w:val="single" w:sz="4" w:space="0" w:color="auto"/>
              <w:left w:val="nil"/>
              <w:bottom w:val="single" w:sz="8" w:space="0" w:color="auto"/>
              <w:right w:val="single" w:sz="8" w:space="0" w:color="auto"/>
            </w:tcBorders>
            <w:shd w:val="clear" w:color="auto" w:fill="FFFFFF" w:themeFill="background1"/>
            <w:noWrap/>
            <w:vAlign w:val="bottom"/>
            <w:hideMark/>
          </w:tcPr>
          <w:p w14:paraId="65D0BC39"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r>
      <w:tr w:rsidR="001E7245" w:rsidRPr="00797D93" w14:paraId="40BD8258" w14:textId="77777777" w:rsidTr="0021699F">
        <w:trPr>
          <w:trHeight w:val="315"/>
          <w:jc w:val="center"/>
        </w:trPr>
        <w:tc>
          <w:tcPr>
            <w:tcW w:w="1760" w:type="dxa"/>
            <w:tcBorders>
              <w:top w:val="single" w:sz="8" w:space="0" w:color="auto"/>
              <w:left w:val="single" w:sz="8" w:space="0" w:color="auto"/>
              <w:bottom w:val="single" w:sz="4" w:space="0" w:color="auto"/>
              <w:right w:val="nil"/>
            </w:tcBorders>
            <w:shd w:val="clear" w:color="auto" w:fill="auto"/>
            <w:noWrap/>
            <w:vAlign w:val="bottom"/>
            <w:hideMark/>
          </w:tcPr>
          <w:p w14:paraId="6F96CF35"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8" w:space="0" w:color="auto"/>
              <w:left w:val="single" w:sz="8" w:space="0" w:color="auto"/>
              <w:bottom w:val="single" w:sz="4" w:space="0" w:color="auto"/>
              <w:right w:val="single" w:sz="4" w:space="0" w:color="auto"/>
            </w:tcBorders>
            <w:shd w:val="pct15" w:color="auto" w:fill="auto"/>
            <w:noWrap/>
            <w:vAlign w:val="bottom"/>
            <w:hideMark/>
          </w:tcPr>
          <w:p w14:paraId="0798218A"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43</w:t>
            </w:r>
          </w:p>
        </w:tc>
        <w:tc>
          <w:tcPr>
            <w:tcW w:w="522" w:type="dxa"/>
            <w:tcBorders>
              <w:top w:val="single" w:sz="8" w:space="0" w:color="auto"/>
              <w:left w:val="nil"/>
              <w:bottom w:val="single" w:sz="4" w:space="0" w:color="auto"/>
              <w:right w:val="nil"/>
            </w:tcBorders>
            <w:shd w:val="pct15" w:color="auto" w:fill="auto"/>
            <w:noWrap/>
            <w:vAlign w:val="bottom"/>
            <w:hideMark/>
          </w:tcPr>
          <w:p w14:paraId="724B533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118</w:t>
            </w:r>
          </w:p>
        </w:tc>
        <w:tc>
          <w:tcPr>
            <w:tcW w:w="52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EC46C0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9</w:t>
            </w:r>
          </w:p>
        </w:tc>
        <w:tc>
          <w:tcPr>
            <w:tcW w:w="522" w:type="dxa"/>
            <w:tcBorders>
              <w:top w:val="single" w:sz="8" w:space="0" w:color="auto"/>
              <w:left w:val="nil"/>
              <w:bottom w:val="single" w:sz="4" w:space="0" w:color="auto"/>
              <w:right w:val="single" w:sz="8" w:space="0" w:color="auto"/>
            </w:tcBorders>
            <w:shd w:val="clear" w:color="auto" w:fill="auto"/>
            <w:noWrap/>
            <w:vAlign w:val="bottom"/>
            <w:hideMark/>
          </w:tcPr>
          <w:p w14:paraId="6070222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21</w:t>
            </w:r>
          </w:p>
        </w:tc>
        <w:tc>
          <w:tcPr>
            <w:tcW w:w="522" w:type="dxa"/>
            <w:tcBorders>
              <w:top w:val="single" w:sz="8" w:space="0" w:color="auto"/>
              <w:left w:val="nil"/>
              <w:bottom w:val="single" w:sz="4" w:space="0" w:color="auto"/>
              <w:right w:val="single" w:sz="4" w:space="0" w:color="auto"/>
            </w:tcBorders>
            <w:shd w:val="pct12" w:color="auto" w:fill="auto"/>
            <w:noWrap/>
            <w:vAlign w:val="bottom"/>
            <w:hideMark/>
          </w:tcPr>
          <w:p w14:paraId="48DA1591" w14:textId="77777777" w:rsidR="001E7245" w:rsidRPr="00797D93" w:rsidRDefault="001E7245" w:rsidP="004A7A77">
            <w:pPr>
              <w:spacing w:line="276" w:lineRule="auto"/>
              <w:jc w:val="right"/>
              <w:rPr>
                <w:rFonts w:ascii="Times New Roman" w:eastAsia="Times New Roman" w:hAnsi="Times New Roman" w:cs="Times New Roman"/>
              </w:rPr>
            </w:pPr>
            <w:r w:rsidRPr="00797D93">
              <w:rPr>
                <w:rFonts w:ascii="Times New Roman" w:eastAsia="Times New Roman" w:hAnsi="Times New Roman" w:cs="Times New Roman"/>
              </w:rPr>
              <w:t>13</w:t>
            </w:r>
          </w:p>
        </w:tc>
        <w:tc>
          <w:tcPr>
            <w:tcW w:w="522" w:type="dxa"/>
            <w:tcBorders>
              <w:top w:val="single" w:sz="8" w:space="0" w:color="auto"/>
              <w:left w:val="nil"/>
              <w:bottom w:val="single" w:sz="4" w:space="0" w:color="auto"/>
              <w:right w:val="single" w:sz="8" w:space="0" w:color="auto"/>
            </w:tcBorders>
            <w:shd w:val="pct12" w:color="auto" w:fill="auto"/>
            <w:noWrap/>
            <w:vAlign w:val="bottom"/>
            <w:hideMark/>
          </w:tcPr>
          <w:p w14:paraId="717A43C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522" w:type="dxa"/>
            <w:tcBorders>
              <w:top w:val="single" w:sz="8" w:space="0" w:color="auto"/>
              <w:left w:val="nil"/>
              <w:bottom w:val="single" w:sz="4" w:space="0" w:color="auto"/>
              <w:right w:val="single" w:sz="4" w:space="0" w:color="auto"/>
            </w:tcBorders>
            <w:shd w:val="clear" w:color="auto" w:fill="auto"/>
            <w:noWrap/>
            <w:vAlign w:val="bottom"/>
            <w:hideMark/>
          </w:tcPr>
          <w:p w14:paraId="7A86020D"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c>
          <w:tcPr>
            <w:tcW w:w="522" w:type="dxa"/>
            <w:tcBorders>
              <w:top w:val="single" w:sz="8" w:space="0" w:color="auto"/>
              <w:left w:val="nil"/>
              <w:bottom w:val="single" w:sz="4" w:space="0" w:color="auto"/>
              <w:right w:val="nil"/>
            </w:tcBorders>
            <w:shd w:val="clear" w:color="auto" w:fill="auto"/>
            <w:noWrap/>
            <w:vAlign w:val="bottom"/>
            <w:hideMark/>
          </w:tcPr>
          <w:p w14:paraId="02099CB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15</w:t>
            </w:r>
          </w:p>
        </w:tc>
        <w:tc>
          <w:tcPr>
            <w:tcW w:w="522" w:type="dxa"/>
            <w:tcBorders>
              <w:top w:val="single" w:sz="8" w:space="0" w:color="auto"/>
              <w:left w:val="single" w:sz="8" w:space="0" w:color="auto"/>
              <w:bottom w:val="single" w:sz="4" w:space="0" w:color="auto"/>
              <w:right w:val="single" w:sz="4" w:space="0" w:color="auto"/>
            </w:tcBorders>
            <w:shd w:val="pct12" w:color="auto" w:fill="auto"/>
            <w:noWrap/>
            <w:vAlign w:val="bottom"/>
            <w:hideMark/>
          </w:tcPr>
          <w:p w14:paraId="45CEEDC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11</w:t>
            </w:r>
          </w:p>
        </w:tc>
        <w:tc>
          <w:tcPr>
            <w:tcW w:w="522" w:type="dxa"/>
            <w:tcBorders>
              <w:top w:val="single" w:sz="8" w:space="0" w:color="auto"/>
              <w:left w:val="nil"/>
              <w:bottom w:val="single" w:sz="4" w:space="0" w:color="auto"/>
              <w:right w:val="nil"/>
            </w:tcBorders>
            <w:shd w:val="pct12" w:color="auto" w:fill="auto"/>
            <w:noWrap/>
            <w:vAlign w:val="bottom"/>
            <w:hideMark/>
          </w:tcPr>
          <w:p w14:paraId="2E84D37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16</w:t>
            </w:r>
          </w:p>
        </w:tc>
        <w:tc>
          <w:tcPr>
            <w:tcW w:w="435"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38B09953"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367" w:type="dxa"/>
            <w:tcBorders>
              <w:top w:val="single" w:sz="8" w:space="0" w:color="auto"/>
              <w:left w:val="nil"/>
              <w:bottom w:val="single" w:sz="4" w:space="0" w:color="auto"/>
              <w:right w:val="single" w:sz="8" w:space="0" w:color="auto"/>
            </w:tcBorders>
            <w:shd w:val="clear" w:color="auto" w:fill="auto"/>
            <w:noWrap/>
            <w:vAlign w:val="bottom"/>
            <w:hideMark/>
          </w:tcPr>
          <w:p w14:paraId="69F6E7FB"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792" w:type="dxa"/>
            <w:tcBorders>
              <w:top w:val="single" w:sz="8" w:space="0" w:color="auto"/>
              <w:left w:val="nil"/>
              <w:bottom w:val="single" w:sz="4" w:space="0" w:color="auto"/>
              <w:right w:val="single" w:sz="8" w:space="0" w:color="auto"/>
            </w:tcBorders>
            <w:shd w:val="clear" w:color="auto" w:fill="auto"/>
            <w:noWrap/>
            <w:vAlign w:val="bottom"/>
            <w:hideMark/>
          </w:tcPr>
          <w:p w14:paraId="402E786D" w14:textId="77777777" w:rsidR="001E7245" w:rsidRPr="00797D93" w:rsidRDefault="001E7245"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570" w:type="dxa"/>
            <w:tcBorders>
              <w:top w:val="single" w:sz="8" w:space="0" w:color="auto"/>
              <w:left w:val="nil"/>
              <w:bottom w:val="single" w:sz="4" w:space="0" w:color="auto"/>
              <w:right w:val="single" w:sz="4" w:space="0" w:color="auto"/>
            </w:tcBorders>
            <w:shd w:val="clear" w:color="auto" w:fill="auto"/>
            <w:noWrap/>
            <w:vAlign w:val="bottom"/>
            <w:hideMark/>
          </w:tcPr>
          <w:p w14:paraId="51CECB2F" w14:textId="77777777" w:rsidR="001E7245" w:rsidRPr="00797D93" w:rsidRDefault="001E7245" w:rsidP="004A7A77">
            <w:pPr>
              <w:spacing w:line="276" w:lineRule="auto"/>
              <w:jc w:val="right"/>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92</w:t>
            </w:r>
          </w:p>
        </w:tc>
        <w:tc>
          <w:tcPr>
            <w:tcW w:w="570" w:type="dxa"/>
            <w:tcBorders>
              <w:top w:val="single" w:sz="8" w:space="0" w:color="auto"/>
              <w:left w:val="nil"/>
              <w:bottom w:val="single" w:sz="4" w:space="0" w:color="auto"/>
              <w:right w:val="single" w:sz="8" w:space="0" w:color="auto"/>
            </w:tcBorders>
            <w:shd w:val="clear" w:color="auto" w:fill="auto"/>
            <w:noWrap/>
            <w:vAlign w:val="bottom"/>
            <w:hideMark/>
          </w:tcPr>
          <w:p w14:paraId="05559EE6" w14:textId="77777777" w:rsidR="001E7245" w:rsidRPr="00797D93" w:rsidRDefault="001E7245" w:rsidP="004A7A77">
            <w:pPr>
              <w:spacing w:line="276" w:lineRule="auto"/>
              <w:jc w:val="right"/>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176</w:t>
            </w:r>
          </w:p>
        </w:tc>
      </w:tr>
      <w:tr w:rsidR="001E7245" w:rsidRPr="00797D93" w14:paraId="2DADD605" w14:textId="77777777" w:rsidTr="0021699F">
        <w:trPr>
          <w:trHeight w:val="330"/>
          <w:jc w:val="center"/>
        </w:trPr>
        <w:tc>
          <w:tcPr>
            <w:tcW w:w="1760" w:type="dxa"/>
            <w:tcBorders>
              <w:top w:val="nil"/>
              <w:left w:val="single" w:sz="8" w:space="0" w:color="auto"/>
              <w:bottom w:val="single" w:sz="8" w:space="0" w:color="auto"/>
              <w:right w:val="nil"/>
            </w:tcBorders>
            <w:shd w:val="clear" w:color="auto" w:fill="auto"/>
            <w:noWrap/>
            <w:vAlign w:val="bottom"/>
            <w:hideMark/>
          </w:tcPr>
          <w:p w14:paraId="413E4AED"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nil"/>
              <w:left w:val="single" w:sz="8" w:space="0" w:color="auto"/>
              <w:bottom w:val="single" w:sz="8" w:space="0" w:color="auto"/>
              <w:right w:val="single" w:sz="4" w:space="0" w:color="auto"/>
            </w:tcBorders>
            <w:shd w:val="pct15" w:color="auto" w:fill="auto"/>
            <w:noWrap/>
            <w:vAlign w:val="bottom"/>
            <w:hideMark/>
          </w:tcPr>
          <w:p w14:paraId="0DCD4197"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27%</w:t>
            </w:r>
          </w:p>
        </w:tc>
        <w:tc>
          <w:tcPr>
            <w:tcW w:w="522" w:type="dxa"/>
            <w:tcBorders>
              <w:top w:val="nil"/>
              <w:left w:val="nil"/>
              <w:bottom w:val="single" w:sz="8" w:space="0" w:color="auto"/>
              <w:right w:val="nil"/>
            </w:tcBorders>
            <w:shd w:val="pct15" w:color="auto" w:fill="auto"/>
            <w:noWrap/>
            <w:vAlign w:val="bottom"/>
            <w:hideMark/>
          </w:tcPr>
          <w:p w14:paraId="1659E904"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73%</w:t>
            </w:r>
          </w:p>
        </w:tc>
        <w:tc>
          <w:tcPr>
            <w:tcW w:w="522" w:type="dxa"/>
            <w:tcBorders>
              <w:top w:val="nil"/>
              <w:left w:val="single" w:sz="8" w:space="0" w:color="auto"/>
              <w:bottom w:val="single" w:sz="8" w:space="0" w:color="auto"/>
              <w:right w:val="single" w:sz="4" w:space="0" w:color="auto"/>
            </w:tcBorders>
            <w:shd w:val="clear" w:color="auto" w:fill="auto"/>
            <w:noWrap/>
            <w:vAlign w:val="bottom"/>
            <w:hideMark/>
          </w:tcPr>
          <w:p w14:paraId="124D09E9"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30%</w:t>
            </w:r>
          </w:p>
        </w:tc>
        <w:tc>
          <w:tcPr>
            <w:tcW w:w="522" w:type="dxa"/>
            <w:tcBorders>
              <w:top w:val="nil"/>
              <w:left w:val="nil"/>
              <w:bottom w:val="single" w:sz="8" w:space="0" w:color="auto"/>
              <w:right w:val="single" w:sz="8" w:space="0" w:color="auto"/>
            </w:tcBorders>
            <w:shd w:val="clear" w:color="auto" w:fill="auto"/>
            <w:noWrap/>
            <w:vAlign w:val="bottom"/>
            <w:hideMark/>
          </w:tcPr>
          <w:p w14:paraId="3081DFC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70%</w:t>
            </w:r>
          </w:p>
        </w:tc>
        <w:tc>
          <w:tcPr>
            <w:tcW w:w="522" w:type="dxa"/>
            <w:tcBorders>
              <w:top w:val="nil"/>
              <w:left w:val="nil"/>
              <w:bottom w:val="single" w:sz="8" w:space="0" w:color="auto"/>
              <w:right w:val="single" w:sz="4" w:space="0" w:color="auto"/>
            </w:tcBorders>
            <w:shd w:val="pct12" w:color="auto" w:fill="auto"/>
            <w:noWrap/>
            <w:vAlign w:val="bottom"/>
            <w:hideMark/>
          </w:tcPr>
          <w:p w14:paraId="017193C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76%</w:t>
            </w:r>
          </w:p>
        </w:tc>
        <w:tc>
          <w:tcPr>
            <w:tcW w:w="522" w:type="dxa"/>
            <w:tcBorders>
              <w:top w:val="nil"/>
              <w:left w:val="nil"/>
              <w:bottom w:val="single" w:sz="8" w:space="0" w:color="auto"/>
              <w:right w:val="single" w:sz="8" w:space="0" w:color="auto"/>
            </w:tcBorders>
            <w:shd w:val="pct12" w:color="auto" w:fill="auto"/>
            <w:noWrap/>
            <w:vAlign w:val="bottom"/>
            <w:hideMark/>
          </w:tcPr>
          <w:p w14:paraId="7D3E2621"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24%</w:t>
            </w:r>
          </w:p>
        </w:tc>
        <w:tc>
          <w:tcPr>
            <w:tcW w:w="522" w:type="dxa"/>
            <w:tcBorders>
              <w:top w:val="nil"/>
              <w:left w:val="nil"/>
              <w:bottom w:val="single" w:sz="8" w:space="0" w:color="auto"/>
              <w:right w:val="single" w:sz="4" w:space="0" w:color="auto"/>
            </w:tcBorders>
            <w:shd w:val="clear" w:color="auto" w:fill="auto"/>
            <w:noWrap/>
            <w:vAlign w:val="bottom"/>
            <w:hideMark/>
          </w:tcPr>
          <w:p w14:paraId="5449CA15"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44%</w:t>
            </w:r>
          </w:p>
        </w:tc>
        <w:tc>
          <w:tcPr>
            <w:tcW w:w="522" w:type="dxa"/>
            <w:tcBorders>
              <w:top w:val="nil"/>
              <w:left w:val="nil"/>
              <w:bottom w:val="single" w:sz="8" w:space="0" w:color="auto"/>
              <w:right w:val="nil"/>
            </w:tcBorders>
            <w:shd w:val="clear" w:color="auto" w:fill="auto"/>
            <w:noWrap/>
            <w:vAlign w:val="bottom"/>
            <w:hideMark/>
          </w:tcPr>
          <w:p w14:paraId="2DDA6404"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56%</w:t>
            </w:r>
          </w:p>
        </w:tc>
        <w:tc>
          <w:tcPr>
            <w:tcW w:w="522" w:type="dxa"/>
            <w:tcBorders>
              <w:top w:val="nil"/>
              <w:left w:val="single" w:sz="8" w:space="0" w:color="auto"/>
              <w:bottom w:val="single" w:sz="8" w:space="0" w:color="auto"/>
              <w:right w:val="single" w:sz="4" w:space="0" w:color="auto"/>
            </w:tcBorders>
            <w:shd w:val="pct12" w:color="auto" w:fill="auto"/>
            <w:noWrap/>
            <w:vAlign w:val="bottom"/>
            <w:hideMark/>
          </w:tcPr>
          <w:p w14:paraId="2E3BC5D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41%</w:t>
            </w:r>
          </w:p>
        </w:tc>
        <w:tc>
          <w:tcPr>
            <w:tcW w:w="522" w:type="dxa"/>
            <w:tcBorders>
              <w:top w:val="nil"/>
              <w:left w:val="nil"/>
              <w:bottom w:val="single" w:sz="8" w:space="0" w:color="auto"/>
              <w:right w:val="nil"/>
            </w:tcBorders>
            <w:shd w:val="pct12" w:color="auto" w:fill="auto"/>
            <w:noWrap/>
            <w:vAlign w:val="bottom"/>
            <w:hideMark/>
          </w:tcPr>
          <w:p w14:paraId="4622BC60"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59%</w:t>
            </w:r>
          </w:p>
        </w:tc>
        <w:tc>
          <w:tcPr>
            <w:tcW w:w="435" w:type="dxa"/>
            <w:tcBorders>
              <w:top w:val="nil"/>
              <w:left w:val="single" w:sz="8" w:space="0" w:color="auto"/>
              <w:bottom w:val="single" w:sz="8" w:space="0" w:color="auto"/>
              <w:right w:val="single" w:sz="4" w:space="0" w:color="auto"/>
            </w:tcBorders>
            <w:shd w:val="clear" w:color="auto" w:fill="auto"/>
            <w:noWrap/>
            <w:vAlign w:val="bottom"/>
            <w:hideMark/>
          </w:tcPr>
          <w:p w14:paraId="3DA189D7"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367" w:type="dxa"/>
            <w:tcBorders>
              <w:top w:val="nil"/>
              <w:left w:val="nil"/>
              <w:bottom w:val="single" w:sz="8" w:space="0" w:color="auto"/>
              <w:right w:val="single" w:sz="8" w:space="0" w:color="auto"/>
            </w:tcBorders>
            <w:shd w:val="clear" w:color="auto" w:fill="auto"/>
            <w:noWrap/>
            <w:vAlign w:val="bottom"/>
            <w:hideMark/>
          </w:tcPr>
          <w:p w14:paraId="7931C436"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792" w:type="dxa"/>
            <w:tcBorders>
              <w:top w:val="nil"/>
              <w:left w:val="nil"/>
              <w:bottom w:val="single" w:sz="8" w:space="0" w:color="auto"/>
              <w:right w:val="single" w:sz="8" w:space="0" w:color="auto"/>
            </w:tcBorders>
            <w:shd w:val="clear" w:color="auto" w:fill="auto"/>
            <w:noWrap/>
            <w:vAlign w:val="bottom"/>
            <w:hideMark/>
          </w:tcPr>
          <w:p w14:paraId="054133EC" w14:textId="77777777" w:rsidR="001E7245" w:rsidRPr="00797D93" w:rsidRDefault="001E7245"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570" w:type="dxa"/>
            <w:tcBorders>
              <w:top w:val="nil"/>
              <w:left w:val="nil"/>
              <w:bottom w:val="single" w:sz="8" w:space="0" w:color="auto"/>
              <w:right w:val="single" w:sz="4" w:space="0" w:color="auto"/>
            </w:tcBorders>
            <w:shd w:val="clear" w:color="auto" w:fill="auto"/>
            <w:noWrap/>
            <w:vAlign w:val="bottom"/>
            <w:hideMark/>
          </w:tcPr>
          <w:p w14:paraId="31719238" w14:textId="77777777" w:rsidR="001E7245" w:rsidRPr="00797D93" w:rsidRDefault="001E7245" w:rsidP="004A7A77">
            <w:pPr>
              <w:spacing w:line="276" w:lineRule="auto"/>
              <w:jc w:val="right"/>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35%</w:t>
            </w:r>
          </w:p>
        </w:tc>
        <w:tc>
          <w:tcPr>
            <w:tcW w:w="570" w:type="dxa"/>
            <w:tcBorders>
              <w:top w:val="nil"/>
              <w:left w:val="nil"/>
              <w:bottom w:val="single" w:sz="8" w:space="0" w:color="auto"/>
              <w:right w:val="single" w:sz="8" w:space="0" w:color="auto"/>
            </w:tcBorders>
            <w:shd w:val="clear" w:color="auto" w:fill="auto"/>
            <w:noWrap/>
            <w:vAlign w:val="bottom"/>
            <w:hideMark/>
          </w:tcPr>
          <w:p w14:paraId="6D032BA2" w14:textId="77777777" w:rsidR="001E7245" w:rsidRPr="00797D93" w:rsidRDefault="001E7245" w:rsidP="004A7A77">
            <w:pPr>
              <w:spacing w:line="276" w:lineRule="auto"/>
              <w:jc w:val="right"/>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65%</w:t>
            </w:r>
          </w:p>
        </w:tc>
      </w:tr>
      <w:tr w:rsidR="001E7245" w:rsidRPr="00797D93" w14:paraId="2031FB89" w14:textId="77777777" w:rsidTr="00FA5175">
        <w:trPr>
          <w:trHeight w:val="390"/>
          <w:jc w:val="center"/>
        </w:trPr>
        <w:tc>
          <w:tcPr>
            <w:tcW w:w="1760" w:type="dxa"/>
            <w:tcBorders>
              <w:top w:val="single" w:sz="8" w:space="0" w:color="auto"/>
              <w:left w:val="single" w:sz="8" w:space="0" w:color="auto"/>
              <w:bottom w:val="single" w:sz="8" w:space="0" w:color="auto"/>
              <w:right w:val="nil"/>
            </w:tcBorders>
            <w:shd w:val="clear" w:color="auto" w:fill="auto"/>
            <w:noWrap/>
            <w:vAlign w:val="bottom"/>
            <w:hideMark/>
          </w:tcPr>
          <w:p w14:paraId="00F85483" w14:textId="77777777" w:rsidR="001E7245" w:rsidRPr="00797D93" w:rsidRDefault="001E7245" w:rsidP="004A7A77">
            <w:pPr>
              <w:spacing w:line="276" w:lineRule="auto"/>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Total</w:t>
            </w:r>
          </w:p>
        </w:tc>
        <w:tc>
          <w:tcPr>
            <w:tcW w:w="1044" w:type="dxa"/>
            <w:gridSpan w:val="2"/>
            <w:tcBorders>
              <w:top w:val="single" w:sz="8" w:space="0" w:color="auto"/>
              <w:left w:val="single" w:sz="8" w:space="0" w:color="auto"/>
              <w:bottom w:val="single" w:sz="8" w:space="0" w:color="auto"/>
              <w:right w:val="single" w:sz="4" w:space="0" w:color="auto"/>
            </w:tcBorders>
            <w:shd w:val="pct12" w:color="auto" w:fill="auto"/>
            <w:noWrap/>
            <w:vAlign w:val="bottom"/>
            <w:hideMark/>
          </w:tcPr>
          <w:p w14:paraId="51CEDF22" w14:textId="77777777" w:rsidR="001E7245" w:rsidRPr="00797D93" w:rsidRDefault="001E7245" w:rsidP="004A7A77">
            <w:pPr>
              <w:spacing w:line="276" w:lineRule="auto"/>
              <w:jc w:val="center"/>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161</w:t>
            </w:r>
          </w:p>
        </w:tc>
        <w:tc>
          <w:tcPr>
            <w:tcW w:w="104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08530861" w14:textId="77777777" w:rsidR="001E7245" w:rsidRPr="00797D93" w:rsidRDefault="001E7245" w:rsidP="004A7A77">
            <w:pPr>
              <w:spacing w:line="276" w:lineRule="auto"/>
              <w:jc w:val="center"/>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30</w:t>
            </w:r>
          </w:p>
        </w:tc>
        <w:tc>
          <w:tcPr>
            <w:tcW w:w="1044" w:type="dxa"/>
            <w:gridSpan w:val="2"/>
            <w:tcBorders>
              <w:top w:val="single" w:sz="8" w:space="0" w:color="auto"/>
              <w:left w:val="nil"/>
              <w:bottom w:val="single" w:sz="8" w:space="0" w:color="auto"/>
              <w:right w:val="single" w:sz="4" w:space="0" w:color="auto"/>
            </w:tcBorders>
            <w:shd w:val="pct12" w:color="auto" w:fill="auto"/>
            <w:noWrap/>
            <w:vAlign w:val="bottom"/>
            <w:hideMark/>
          </w:tcPr>
          <w:p w14:paraId="747514D4" w14:textId="77777777" w:rsidR="001E7245" w:rsidRPr="00797D93" w:rsidRDefault="001E7245" w:rsidP="004A7A77">
            <w:pPr>
              <w:spacing w:line="276" w:lineRule="auto"/>
              <w:jc w:val="center"/>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17</w:t>
            </w:r>
          </w:p>
        </w:tc>
        <w:tc>
          <w:tcPr>
            <w:tcW w:w="104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AACED92" w14:textId="77777777" w:rsidR="001E7245" w:rsidRPr="00797D93" w:rsidRDefault="001E7245" w:rsidP="004A7A77">
            <w:pPr>
              <w:spacing w:line="276" w:lineRule="auto"/>
              <w:jc w:val="center"/>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27</w:t>
            </w:r>
          </w:p>
        </w:tc>
        <w:tc>
          <w:tcPr>
            <w:tcW w:w="1044" w:type="dxa"/>
            <w:gridSpan w:val="2"/>
            <w:tcBorders>
              <w:top w:val="single" w:sz="8" w:space="0" w:color="auto"/>
              <w:left w:val="nil"/>
              <w:bottom w:val="single" w:sz="8" w:space="0" w:color="auto"/>
              <w:right w:val="single" w:sz="8" w:space="0" w:color="000000"/>
            </w:tcBorders>
            <w:shd w:val="pct12" w:color="auto" w:fill="auto"/>
            <w:noWrap/>
            <w:vAlign w:val="bottom"/>
            <w:hideMark/>
          </w:tcPr>
          <w:p w14:paraId="6722CAE2" w14:textId="77777777" w:rsidR="001E7245" w:rsidRPr="00797D93" w:rsidRDefault="001E7245" w:rsidP="004A7A77">
            <w:pPr>
              <w:spacing w:line="276" w:lineRule="auto"/>
              <w:jc w:val="center"/>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27</w:t>
            </w:r>
          </w:p>
        </w:tc>
        <w:tc>
          <w:tcPr>
            <w:tcW w:w="802" w:type="dxa"/>
            <w:gridSpan w:val="2"/>
            <w:tcBorders>
              <w:top w:val="single" w:sz="8" w:space="0" w:color="auto"/>
              <w:left w:val="nil"/>
              <w:bottom w:val="single" w:sz="8" w:space="0" w:color="auto"/>
              <w:right w:val="single" w:sz="4" w:space="0" w:color="auto"/>
            </w:tcBorders>
            <w:shd w:val="clear" w:color="auto" w:fill="auto"/>
            <w:noWrap/>
            <w:vAlign w:val="bottom"/>
            <w:hideMark/>
          </w:tcPr>
          <w:p w14:paraId="3CCE3FEE" w14:textId="77777777" w:rsidR="001E7245" w:rsidRPr="00797D93" w:rsidRDefault="001E7245" w:rsidP="004A7A77">
            <w:pPr>
              <w:spacing w:line="276" w:lineRule="auto"/>
              <w:jc w:val="center"/>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6</w:t>
            </w:r>
          </w:p>
        </w:tc>
        <w:tc>
          <w:tcPr>
            <w:tcW w:w="7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4F7762A7" w14:textId="77777777" w:rsidR="001E7245" w:rsidRPr="00797D93" w:rsidRDefault="001E7245" w:rsidP="004A7A77">
            <w:pPr>
              <w:spacing w:line="276" w:lineRule="auto"/>
              <w:jc w:val="center"/>
              <w:rPr>
                <w:rFonts w:ascii="Times New Roman" w:eastAsia="Times New Roman" w:hAnsi="Times New Roman" w:cs="Times New Roman"/>
                <w:b/>
                <w:bCs/>
                <w:color w:val="000000"/>
                <w:sz w:val="28"/>
                <w:szCs w:val="28"/>
              </w:rPr>
            </w:pPr>
            <w:r w:rsidRPr="00797D93">
              <w:rPr>
                <w:rFonts w:ascii="Times New Roman" w:eastAsia="Times New Roman" w:hAnsi="Times New Roman" w:cs="Times New Roman"/>
                <w:b/>
                <w:bCs/>
                <w:color w:val="000000"/>
                <w:sz w:val="28"/>
                <w:szCs w:val="28"/>
              </w:rPr>
              <w:t>268</w:t>
            </w:r>
          </w:p>
        </w:tc>
        <w:tc>
          <w:tcPr>
            <w:tcW w:w="570" w:type="dxa"/>
            <w:tcBorders>
              <w:top w:val="single" w:sz="8" w:space="0" w:color="auto"/>
              <w:left w:val="nil"/>
              <w:bottom w:val="single" w:sz="8" w:space="0" w:color="auto"/>
              <w:right w:val="single" w:sz="4" w:space="0" w:color="auto"/>
            </w:tcBorders>
            <w:shd w:val="clear" w:color="auto" w:fill="auto"/>
            <w:noWrap/>
            <w:vAlign w:val="bottom"/>
            <w:hideMark/>
          </w:tcPr>
          <w:p w14:paraId="32108EAA"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70" w:type="dxa"/>
            <w:tcBorders>
              <w:top w:val="single" w:sz="8" w:space="0" w:color="auto"/>
              <w:left w:val="nil"/>
              <w:bottom w:val="single" w:sz="8" w:space="0" w:color="auto"/>
              <w:right w:val="single" w:sz="8" w:space="0" w:color="auto"/>
            </w:tcBorders>
            <w:shd w:val="clear" w:color="auto" w:fill="auto"/>
            <w:noWrap/>
            <w:vAlign w:val="bottom"/>
            <w:hideMark/>
          </w:tcPr>
          <w:p w14:paraId="403DDC1C"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1E7245" w:rsidRPr="00797D93" w14:paraId="12E22119" w14:textId="77777777" w:rsidTr="00FA5175">
        <w:trPr>
          <w:trHeight w:val="260"/>
          <w:jc w:val="center"/>
        </w:trPr>
        <w:tc>
          <w:tcPr>
            <w:tcW w:w="1760" w:type="dxa"/>
            <w:tcBorders>
              <w:top w:val="single" w:sz="8" w:space="0" w:color="auto"/>
              <w:left w:val="single" w:sz="8" w:space="0" w:color="auto"/>
              <w:bottom w:val="single" w:sz="8" w:space="0" w:color="auto"/>
              <w:right w:val="single" w:sz="8" w:space="0" w:color="auto"/>
            </w:tcBorders>
            <w:shd w:val="clear" w:color="auto" w:fill="auto"/>
            <w:vAlign w:val="bottom"/>
            <w:hideMark/>
          </w:tcPr>
          <w:p w14:paraId="388B76AF" w14:textId="14F8E57A"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Abandons, échecs</w:t>
            </w:r>
          </w:p>
        </w:tc>
        <w:tc>
          <w:tcPr>
            <w:tcW w:w="522" w:type="dxa"/>
            <w:tcBorders>
              <w:top w:val="single" w:sz="8" w:space="0" w:color="auto"/>
              <w:left w:val="nil"/>
              <w:bottom w:val="single" w:sz="8" w:space="0" w:color="auto"/>
              <w:right w:val="single" w:sz="4" w:space="0" w:color="auto"/>
            </w:tcBorders>
            <w:shd w:val="pct12" w:color="auto" w:fill="auto"/>
            <w:noWrap/>
            <w:vAlign w:val="bottom"/>
            <w:hideMark/>
          </w:tcPr>
          <w:p w14:paraId="5954EF17" w14:textId="77777777" w:rsidR="001E7245" w:rsidRPr="00797D93" w:rsidRDefault="001E7245"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24</w:t>
            </w:r>
          </w:p>
        </w:tc>
        <w:tc>
          <w:tcPr>
            <w:tcW w:w="522" w:type="dxa"/>
            <w:tcBorders>
              <w:top w:val="single" w:sz="8" w:space="0" w:color="auto"/>
              <w:left w:val="nil"/>
              <w:bottom w:val="single" w:sz="8" w:space="0" w:color="auto"/>
              <w:right w:val="nil"/>
            </w:tcBorders>
            <w:shd w:val="pct12" w:color="auto" w:fill="auto"/>
            <w:noWrap/>
            <w:vAlign w:val="bottom"/>
            <w:hideMark/>
          </w:tcPr>
          <w:p w14:paraId="2A652531" w14:textId="77777777" w:rsidR="001E7245" w:rsidRPr="00797D93" w:rsidRDefault="001E7245"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18</w:t>
            </w:r>
          </w:p>
        </w:tc>
        <w:tc>
          <w:tcPr>
            <w:tcW w:w="52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550887E"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522" w:type="dxa"/>
            <w:tcBorders>
              <w:top w:val="single" w:sz="8" w:space="0" w:color="auto"/>
              <w:left w:val="nil"/>
              <w:bottom w:val="single" w:sz="8" w:space="0" w:color="auto"/>
              <w:right w:val="single" w:sz="8" w:space="0" w:color="auto"/>
            </w:tcBorders>
            <w:shd w:val="clear" w:color="auto" w:fill="auto"/>
            <w:noWrap/>
            <w:vAlign w:val="bottom"/>
            <w:hideMark/>
          </w:tcPr>
          <w:p w14:paraId="7D910C6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8" w:space="0" w:color="auto"/>
              <w:left w:val="nil"/>
              <w:bottom w:val="single" w:sz="8" w:space="0" w:color="auto"/>
              <w:right w:val="single" w:sz="4" w:space="0" w:color="auto"/>
            </w:tcBorders>
            <w:shd w:val="pct12" w:color="auto" w:fill="auto"/>
            <w:noWrap/>
            <w:vAlign w:val="bottom"/>
            <w:hideMark/>
          </w:tcPr>
          <w:p w14:paraId="4094F7C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8" w:space="0" w:color="auto"/>
              <w:left w:val="nil"/>
              <w:bottom w:val="single" w:sz="8" w:space="0" w:color="auto"/>
              <w:right w:val="nil"/>
            </w:tcBorders>
            <w:shd w:val="pct12" w:color="auto" w:fill="auto"/>
            <w:noWrap/>
            <w:vAlign w:val="bottom"/>
            <w:hideMark/>
          </w:tcPr>
          <w:p w14:paraId="2DF3320A"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522"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5D376CF" w14:textId="77777777" w:rsidR="001E7245" w:rsidRPr="00797D93" w:rsidRDefault="001E7245"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522" w:type="dxa"/>
            <w:tcBorders>
              <w:top w:val="single" w:sz="8" w:space="0" w:color="auto"/>
              <w:left w:val="nil"/>
              <w:bottom w:val="single" w:sz="8" w:space="0" w:color="auto"/>
              <w:right w:val="single" w:sz="8" w:space="0" w:color="auto"/>
            </w:tcBorders>
            <w:shd w:val="clear" w:color="auto" w:fill="auto"/>
            <w:noWrap/>
            <w:vAlign w:val="bottom"/>
            <w:hideMark/>
          </w:tcPr>
          <w:p w14:paraId="7C81C07B"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522" w:type="dxa"/>
            <w:tcBorders>
              <w:top w:val="single" w:sz="8" w:space="0" w:color="auto"/>
              <w:left w:val="nil"/>
              <w:bottom w:val="single" w:sz="8" w:space="0" w:color="auto"/>
              <w:right w:val="single" w:sz="4" w:space="0" w:color="auto"/>
            </w:tcBorders>
            <w:shd w:val="pct12" w:color="auto" w:fill="auto"/>
            <w:noWrap/>
            <w:vAlign w:val="bottom"/>
            <w:hideMark/>
          </w:tcPr>
          <w:p w14:paraId="18C2345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522" w:type="dxa"/>
            <w:tcBorders>
              <w:top w:val="single" w:sz="8" w:space="0" w:color="auto"/>
              <w:left w:val="nil"/>
              <w:bottom w:val="single" w:sz="8" w:space="0" w:color="auto"/>
              <w:right w:val="single" w:sz="8" w:space="0" w:color="auto"/>
            </w:tcBorders>
            <w:shd w:val="pct12" w:color="auto" w:fill="auto"/>
            <w:noWrap/>
            <w:vAlign w:val="bottom"/>
            <w:hideMark/>
          </w:tcPr>
          <w:p w14:paraId="6D5F62B2"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435" w:type="dxa"/>
            <w:tcBorders>
              <w:top w:val="single" w:sz="8" w:space="0" w:color="auto"/>
              <w:left w:val="nil"/>
              <w:bottom w:val="single" w:sz="8" w:space="0" w:color="auto"/>
              <w:right w:val="single" w:sz="4" w:space="0" w:color="auto"/>
            </w:tcBorders>
            <w:shd w:val="clear" w:color="auto" w:fill="auto"/>
            <w:noWrap/>
            <w:vAlign w:val="bottom"/>
            <w:hideMark/>
          </w:tcPr>
          <w:p w14:paraId="7F5A261F"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367" w:type="dxa"/>
            <w:tcBorders>
              <w:top w:val="single" w:sz="8" w:space="0" w:color="auto"/>
              <w:left w:val="nil"/>
              <w:bottom w:val="single" w:sz="8" w:space="0" w:color="auto"/>
              <w:right w:val="nil"/>
            </w:tcBorders>
            <w:shd w:val="clear" w:color="auto" w:fill="auto"/>
            <w:noWrap/>
            <w:vAlign w:val="bottom"/>
            <w:hideMark/>
          </w:tcPr>
          <w:p w14:paraId="40755CFC"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7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17D14C6" w14:textId="77777777" w:rsidR="001E7245" w:rsidRPr="00797D93" w:rsidRDefault="001E7245"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570" w:type="dxa"/>
            <w:tcBorders>
              <w:top w:val="single" w:sz="8" w:space="0" w:color="auto"/>
              <w:left w:val="nil"/>
              <w:bottom w:val="single" w:sz="8" w:space="0" w:color="auto"/>
              <w:right w:val="single" w:sz="4" w:space="0" w:color="auto"/>
            </w:tcBorders>
            <w:shd w:val="clear" w:color="auto" w:fill="auto"/>
            <w:noWrap/>
            <w:vAlign w:val="bottom"/>
            <w:hideMark/>
          </w:tcPr>
          <w:p w14:paraId="6692D8FA"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35</w:t>
            </w:r>
          </w:p>
        </w:tc>
        <w:tc>
          <w:tcPr>
            <w:tcW w:w="570" w:type="dxa"/>
            <w:tcBorders>
              <w:top w:val="single" w:sz="8" w:space="0" w:color="auto"/>
              <w:left w:val="nil"/>
              <w:bottom w:val="single" w:sz="8" w:space="0" w:color="auto"/>
              <w:right w:val="single" w:sz="8" w:space="0" w:color="auto"/>
            </w:tcBorders>
            <w:shd w:val="clear" w:color="auto" w:fill="auto"/>
            <w:noWrap/>
            <w:vAlign w:val="bottom"/>
            <w:hideMark/>
          </w:tcPr>
          <w:p w14:paraId="2A9AE223" w14:textId="77777777" w:rsidR="001E7245" w:rsidRPr="00797D93" w:rsidRDefault="001E7245" w:rsidP="004A7A77">
            <w:pPr>
              <w:spacing w:line="276" w:lineRule="auto"/>
              <w:jc w:val="right"/>
              <w:rPr>
                <w:rFonts w:ascii="Times New Roman" w:eastAsia="Times New Roman" w:hAnsi="Times New Roman" w:cs="Times New Roman"/>
                <w:color w:val="000000"/>
              </w:rPr>
            </w:pPr>
            <w:r w:rsidRPr="00797D93">
              <w:rPr>
                <w:rFonts w:ascii="Times New Roman" w:eastAsia="Times New Roman" w:hAnsi="Times New Roman" w:cs="Times New Roman"/>
                <w:color w:val="000000"/>
              </w:rPr>
              <w:t>28</w:t>
            </w:r>
          </w:p>
        </w:tc>
      </w:tr>
    </w:tbl>
    <w:p w14:paraId="4E602B39" w14:textId="03C09505" w:rsidR="00A91FC7" w:rsidRPr="00376875" w:rsidRDefault="00BA3F43" w:rsidP="00EB0DA1">
      <w:pPr>
        <w:pStyle w:val="Titre2"/>
        <w:spacing w:line="276" w:lineRule="auto"/>
        <w:jc w:val="right"/>
        <w:rPr>
          <w:rFonts w:ascii="Times New Roman" w:hAnsi="Times New Roman" w:cs="Times New Roman"/>
          <w:b/>
          <w:bCs/>
          <w:color w:val="auto"/>
          <w:sz w:val="24"/>
          <w:szCs w:val="24"/>
        </w:rPr>
      </w:pPr>
      <w:r w:rsidRPr="00376875">
        <w:rPr>
          <w:rFonts w:ascii="Times New Roman" w:eastAsia="Times New Roman" w:hAnsi="Times New Roman" w:cs="Times New Roman"/>
          <w:b/>
          <w:bCs/>
          <w:color w:val="auto"/>
          <w:sz w:val="24"/>
          <w:szCs w:val="24"/>
        </w:rPr>
        <w:t>L</w:t>
      </w:r>
      <w:r w:rsidR="00A91FC7" w:rsidRPr="00376875">
        <w:rPr>
          <w:rFonts w:ascii="Times New Roman" w:eastAsia="Times New Roman" w:hAnsi="Times New Roman" w:cs="Times New Roman"/>
          <w:b/>
          <w:bCs/>
          <w:color w:val="auto"/>
          <w:sz w:val="24"/>
          <w:szCs w:val="24"/>
        </w:rPr>
        <w:t xml:space="preserve">’enquête </w:t>
      </w:r>
      <w:r w:rsidRPr="00376875">
        <w:rPr>
          <w:rFonts w:ascii="Times New Roman" w:eastAsia="Times New Roman" w:hAnsi="Times New Roman" w:cs="Times New Roman"/>
          <w:b/>
          <w:bCs/>
          <w:color w:val="auto"/>
          <w:sz w:val="24"/>
          <w:szCs w:val="24"/>
        </w:rPr>
        <w:t xml:space="preserve">auprès du public du Certificat en </w:t>
      </w:r>
      <w:r w:rsidR="00E73791" w:rsidRPr="00376875">
        <w:rPr>
          <w:rFonts w:ascii="Times New Roman" w:eastAsia="Times New Roman" w:hAnsi="Times New Roman" w:cs="Times New Roman"/>
          <w:b/>
          <w:bCs/>
          <w:color w:val="auto"/>
          <w:sz w:val="24"/>
          <w:szCs w:val="24"/>
        </w:rPr>
        <w:t>T</w:t>
      </w:r>
      <w:r w:rsidRPr="00376875">
        <w:rPr>
          <w:rFonts w:ascii="Times New Roman" w:eastAsia="Times New Roman" w:hAnsi="Times New Roman" w:cs="Times New Roman"/>
          <w:b/>
          <w:bCs/>
          <w:color w:val="auto"/>
          <w:sz w:val="24"/>
          <w:szCs w:val="24"/>
        </w:rPr>
        <w:t xml:space="preserve">héologie </w:t>
      </w:r>
      <w:r w:rsidR="00E73791" w:rsidRPr="00376875">
        <w:rPr>
          <w:rFonts w:ascii="Times New Roman" w:eastAsia="Times New Roman" w:hAnsi="Times New Roman" w:cs="Times New Roman"/>
          <w:b/>
          <w:bCs/>
          <w:color w:val="auto"/>
          <w:sz w:val="24"/>
          <w:szCs w:val="24"/>
        </w:rPr>
        <w:t>P</w:t>
      </w:r>
      <w:r w:rsidRPr="00376875">
        <w:rPr>
          <w:rFonts w:ascii="Times New Roman" w:eastAsia="Times New Roman" w:hAnsi="Times New Roman" w:cs="Times New Roman"/>
          <w:b/>
          <w:bCs/>
          <w:color w:val="auto"/>
          <w:sz w:val="24"/>
          <w:szCs w:val="24"/>
        </w:rPr>
        <w:t>astorale</w:t>
      </w:r>
    </w:p>
    <w:p w14:paraId="3C08C5A8" w14:textId="0E218C0E" w:rsidR="00A91FC7" w:rsidRPr="00797D93" w:rsidRDefault="00E73791" w:rsidP="004A7A77">
      <w:pPr>
        <w:spacing w:after="240" w:line="276" w:lineRule="auto"/>
        <w:jc w:val="both"/>
        <w:rPr>
          <w:rFonts w:ascii="Times New Roman" w:hAnsi="Times New Roman" w:cs="Times New Roman"/>
        </w:rPr>
      </w:pPr>
      <w:r>
        <w:rPr>
          <w:rFonts w:ascii="Times New Roman" w:hAnsi="Times New Roman" w:cs="Times New Roman"/>
        </w:rPr>
        <w:tab/>
      </w:r>
      <w:r w:rsidR="00A91FC7" w:rsidRPr="00797D93">
        <w:rPr>
          <w:rFonts w:ascii="Times New Roman" w:hAnsi="Times New Roman" w:cs="Times New Roman"/>
        </w:rPr>
        <w:t xml:space="preserve">Ce premier certificat généraliste s’appuie sur les parcours suivis dans les instituts et les complète </w:t>
      </w:r>
      <w:r w:rsidR="00D36081" w:rsidRPr="00797D93">
        <w:rPr>
          <w:rFonts w:ascii="Times New Roman" w:hAnsi="Times New Roman" w:cs="Times New Roman"/>
        </w:rPr>
        <w:t xml:space="preserve">à travers </w:t>
      </w:r>
      <w:r w:rsidR="007C5C3E" w:rsidRPr="00797D93">
        <w:rPr>
          <w:rFonts w:ascii="Times New Roman" w:hAnsi="Times New Roman" w:cs="Times New Roman"/>
        </w:rPr>
        <w:t xml:space="preserve">la participation à </w:t>
      </w:r>
      <w:r w:rsidR="00A91FC7" w:rsidRPr="00797D93">
        <w:rPr>
          <w:rFonts w:ascii="Times New Roman" w:hAnsi="Times New Roman" w:cs="Times New Roman"/>
        </w:rPr>
        <w:t>un cours UCLouvain</w:t>
      </w:r>
      <w:r w:rsidR="00283A1C" w:rsidRPr="00797D93">
        <w:rPr>
          <w:rFonts w:ascii="Times New Roman" w:hAnsi="Times New Roman" w:cs="Times New Roman"/>
        </w:rPr>
        <w:t xml:space="preserve"> et</w:t>
      </w:r>
      <w:r w:rsidR="00A91FC7" w:rsidRPr="00797D93">
        <w:rPr>
          <w:rFonts w:ascii="Times New Roman" w:hAnsi="Times New Roman" w:cs="Times New Roman"/>
        </w:rPr>
        <w:t xml:space="preserve"> à </w:t>
      </w:r>
      <w:r w:rsidR="00283A1C" w:rsidRPr="00797D93">
        <w:rPr>
          <w:rFonts w:ascii="Times New Roman" w:hAnsi="Times New Roman" w:cs="Times New Roman"/>
        </w:rPr>
        <w:t>quatre</w:t>
      </w:r>
      <w:r w:rsidR="00A91FC7" w:rsidRPr="00797D93">
        <w:rPr>
          <w:rFonts w:ascii="Times New Roman" w:hAnsi="Times New Roman" w:cs="Times New Roman"/>
        </w:rPr>
        <w:t xml:space="preserve"> journées de formation pastorale</w:t>
      </w:r>
      <w:r w:rsidR="00283A1C" w:rsidRPr="00797D93">
        <w:rPr>
          <w:rFonts w:ascii="Times New Roman" w:hAnsi="Times New Roman" w:cs="Times New Roman"/>
        </w:rPr>
        <w:t>, ainsi que</w:t>
      </w:r>
      <w:r w:rsidR="00A91FC7" w:rsidRPr="00797D93">
        <w:rPr>
          <w:rFonts w:ascii="Times New Roman" w:hAnsi="Times New Roman" w:cs="Times New Roman"/>
        </w:rPr>
        <w:t xml:space="preserve"> </w:t>
      </w:r>
      <w:r w:rsidR="00D36081" w:rsidRPr="00797D93">
        <w:rPr>
          <w:rFonts w:ascii="Times New Roman" w:hAnsi="Times New Roman" w:cs="Times New Roman"/>
        </w:rPr>
        <w:t xml:space="preserve">par </w:t>
      </w:r>
      <w:r w:rsidR="00A91FC7" w:rsidRPr="00797D93">
        <w:rPr>
          <w:rFonts w:ascii="Times New Roman" w:hAnsi="Times New Roman" w:cs="Times New Roman"/>
        </w:rPr>
        <w:t>la rédaction d’un travail de fin de formation</w:t>
      </w:r>
      <w:r w:rsidR="00D36081" w:rsidRPr="00797D93">
        <w:rPr>
          <w:rFonts w:ascii="Times New Roman" w:hAnsi="Times New Roman" w:cs="Times New Roman"/>
        </w:rPr>
        <w:t xml:space="preserve"> (TFF)</w:t>
      </w:r>
      <w:r w:rsidR="00A91FC7" w:rsidRPr="00797D93">
        <w:rPr>
          <w:rFonts w:ascii="Times New Roman" w:hAnsi="Times New Roman" w:cs="Times New Roman"/>
        </w:rPr>
        <w:t>.</w:t>
      </w:r>
      <w:r w:rsidR="003D6B1A" w:rsidRPr="00797D93">
        <w:rPr>
          <w:rFonts w:ascii="Times New Roman" w:hAnsi="Times New Roman" w:cs="Times New Roman"/>
        </w:rPr>
        <w:t xml:space="preserve"> </w:t>
      </w:r>
      <w:r w:rsidR="00A91FC7" w:rsidRPr="00797D93">
        <w:rPr>
          <w:rFonts w:ascii="Times New Roman" w:hAnsi="Times New Roman" w:cs="Times New Roman"/>
        </w:rPr>
        <w:t xml:space="preserve">Des 161 personnes certifiées au moment </w:t>
      </w:r>
      <w:r w:rsidR="0013615D" w:rsidRPr="00797D93">
        <w:rPr>
          <w:rFonts w:ascii="Times New Roman" w:hAnsi="Times New Roman" w:cs="Times New Roman"/>
        </w:rPr>
        <w:t>de</w:t>
      </w:r>
      <w:r w:rsidR="00A91FC7" w:rsidRPr="00797D93">
        <w:rPr>
          <w:rFonts w:ascii="Times New Roman" w:hAnsi="Times New Roman" w:cs="Times New Roman"/>
        </w:rPr>
        <w:t xml:space="preserve"> l’enquête, 48 ont répond</w:t>
      </w:r>
      <w:r w:rsidR="0013615D" w:rsidRPr="00797D93">
        <w:rPr>
          <w:rFonts w:ascii="Times New Roman" w:hAnsi="Times New Roman" w:cs="Times New Roman"/>
        </w:rPr>
        <w:t>u</w:t>
      </w:r>
      <w:r w:rsidR="00D36081" w:rsidRPr="00797D93">
        <w:rPr>
          <w:rFonts w:ascii="Times New Roman" w:hAnsi="Times New Roman" w:cs="Times New Roman"/>
        </w:rPr>
        <w:t>,</w:t>
      </w:r>
      <w:r w:rsidR="00A91FC7" w:rsidRPr="00797D93">
        <w:rPr>
          <w:rFonts w:ascii="Times New Roman" w:hAnsi="Times New Roman" w:cs="Times New Roman"/>
        </w:rPr>
        <w:t xml:space="preserve"> soit 30 %</w:t>
      </w:r>
      <w:r w:rsidR="0013615D" w:rsidRPr="00797D93">
        <w:rPr>
          <w:rFonts w:ascii="Times New Roman" w:hAnsi="Times New Roman" w:cs="Times New Roman"/>
        </w:rPr>
        <w:t> </w:t>
      </w:r>
      <w:r w:rsidR="00800B21" w:rsidRPr="00797D93">
        <w:rPr>
          <w:rFonts w:ascii="Times New Roman" w:hAnsi="Times New Roman" w:cs="Times New Roman"/>
        </w:rPr>
        <w:t>(T2)</w:t>
      </w:r>
      <w:r w:rsidR="0013615D" w:rsidRPr="00797D93">
        <w:rPr>
          <w:rFonts w:ascii="Times New Roman" w:hAnsi="Times New Roman" w:cs="Times New Roman"/>
        </w:rPr>
        <w:t>.</w:t>
      </w:r>
    </w:p>
    <w:tbl>
      <w:tblPr>
        <w:tblW w:w="8359" w:type="dxa"/>
        <w:jc w:val="center"/>
        <w:tblCellMar>
          <w:left w:w="70" w:type="dxa"/>
          <w:right w:w="70" w:type="dxa"/>
        </w:tblCellMar>
        <w:tblLook w:val="04A0" w:firstRow="1" w:lastRow="0" w:firstColumn="1" w:lastColumn="0" w:noHBand="0" w:noVBand="1"/>
      </w:tblPr>
      <w:tblGrid>
        <w:gridCol w:w="2693"/>
        <w:gridCol w:w="851"/>
        <w:gridCol w:w="992"/>
        <w:gridCol w:w="992"/>
        <w:gridCol w:w="2831"/>
      </w:tblGrid>
      <w:tr w:rsidR="00580D8C" w:rsidRPr="00797D93" w14:paraId="06C35B6F" w14:textId="77777777" w:rsidTr="00580D8C">
        <w:trPr>
          <w:trHeight w:val="315"/>
          <w:jc w:val="center"/>
        </w:trPr>
        <w:tc>
          <w:tcPr>
            <w:tcW w:w="8359" w:type="dxa"/>
            <w:gridSpan w:val="5"/>
            <w:tcBorders>
              <w:top w:val="single" w:sz="4" w:space="0" w:color="auto"/>
              <w:left w:val="single" w:sz="4" w:space="0" w:color="auto"/>
              <w:bottom w:val="single" w:sz="8" w:space="0" w:color="auto"/>
              <w:right w:val="single" w:sz="4" w:space="0" w:color="auto"/>
            </w:tcBorders>
            <w:shd w:val="pct15" w:color="auto" w:fill="auto"/>
            <w:noWrap/>
            <w:vAlign w:val="bottom"/>
          </w:tcPr>
          <w:p w14:paraId="37A66D7E" w14:textId="608E3E6C" w:rsidR="00580D8C" w:rsidRPr="00797D93" w:rsidRDefault="00580D8C"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b/>
                <w:bCs/>
                <w:color w:val="000000"/>
                <w:sz w:val="24"/>
                <w:szCs w:val="24"/>
              </w:rPr>
              <w:t>T2 Réponses à l’enquête</w:t>
            </w:r>
            <w:r w:rsidR="00BA3F43" w:rsidRPr="00797D93">
              <w:rPr>
                <w:rFonts w:ascii="Times New Roman" w:eastAsia="Times New Roman" w:hAnsi="Times New Roman" w:cs="Times New Roman"/>
                <w:b/>
                <w:bCs/>
                <w:color w:val="000000"/>
                <w:sz w:val="24"/>
                <w:szCs w:val="24"/>
              </w:rPr>
              <w:t xml:space="preserve"> auprès du public du CeTP</w:t>
            </w:r>
          </w:p>
        </w:tc>
      </w:tr>
      <w:tr w:rsidR="00A91FC7" w:rsidRPr="00797D93" w14:paraId="231CE3CB" w14:textId="77777777" w:rsidTr="00F02874">
        <w:trPr>
          <w:trHeight w:val="315"/>
          <w:jc w:val="center"/>
        </w:trPr>
        <w:tc>
          <w:tcPr>
            <w:tcW w:w="2693" w:type="dxa"/>
            <w:tcBorders>
              <w:top w:val="single" w:sz="4" w:space="0" w:color="auto"/>
              <w:left w:val="single" w:sz="4" w:space="0" w:color="auto"/>
              <w:bottom w:val="single" w:sz="8" w:space="0" w:color="auto"/>
              <w:right w:val="nil"/>
            </w:tcBorders>
            <w:shd w:val="clear" w:color="auto" w:fill="auto"/>
            <w:noWrap/>
            <w:vAlign w:val="bottom"/>
            <w:hideMark/>
          </w:tcPr>
          <w:p w14:paraId="3793977F" w14:textId="29E3193B" w:rsidR="00A91FC7" w:rsidRPr="00797D93" w:rsidRDefault="00580D8C"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Instituts partenaires</w:t>
            </w:r>
          </w:p>
        </w:tc>
        <w:tc>
          <w:tcPr>
            <w:tcW w:w="851"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3427B855"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992" w:type="dxa"/>
            <w:tcBorders>
              <w:top w:val="single" w:sz="4" w:space="0" w:color="auto"/>
              <w:left w:val="nil"/>
              <w:bottom w:val="single" w:sz="8" w:space="0" w:color="auto"/>
              <w:right w:val="single" w:sz="4" w:space="0" w:color="auto"/>
            </w:tcBorders>
            <w:shd w:val="clear" w:color="auto" w:fill="auto"/>
            <w:noWrap/>
            <w:vAlign w:val="bottom"/>
            <w:hideMark/>
          </w:tcPr>
          <w:p w14:paraId="72D75C82"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c>
          <w:tcPr>
            <w:tcW w:w="992" w:type="dxa"/>
            <w:tcBorders>
              <w:top w:val="single" w:sz="4" w:space="0" w:color="auto"/>
              <w:left w:val="nil"/>
              <w:bottom w:val="single" w:sz="8" w:space="0" w:color="auto"/>
              <w:right w:val="single" w:sz="4" w:space="0" w:color="auto"/>
            </w:tcBorders>
          </w:tcPr>
          <w:p w14:paraId="4B04D9F1" w14:textId="77777777" w:rsidR="00A91FC7" w:rsidRPr="00797D93" w:rsidRDefault="00A91FC7" w:rsidP="004A7A77">
            <w:pPr>
              <w:spacing w:line="276" w:lineRule="auto"/>
              <w:jc w:val="center"/>
              <w:rPr>
                <w:rFonts w:ascii="Times New Roman" w:eastAsia="Times New Roman" w:hAnsi="Times New Roman" w:cs="Times New Roman"/>
                <w:color w:val="000000"/>
              </w:rPr>
            </w:pPr>
          </w:p>
        </w:tc>
        <w:tc>
          <w:tcPr>
            <w:tcW w:w="2831" w:type="dxa"/>
            <w:tcBorders>
              <w:top w:val="single" w:sz="4" w:space="0" w:color="auto"/>
              <w:left w:val="nil"/>
              <w:bottom w:val="single" w:sz="8" w:space="0" w:color="auto"/>
              <w:right w:val="single" w:sz="4" w:space="0" w:color="auto"/>
            </w:tcBorders>
          </w:tcPr>
          <w:p w14:paraId="1429CFFD"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xml:space="preserve">% des </w:t>
            </w:r>
            <w:proofErr w:type="spellStart"/>
            <w:r w:rsidRPr="00797D93">
              <w:rPr>
                <w:rFonts w:ascii="Times New Roman" w:eastAsia="Times New Roman" w:hAnsi="Times New Roman" w:cs="Times New Roman"/>
                <w:color w:val="000000"/>
              </w:rPr>
              <w:t>certifié·es</w:t>
            </w:r>
            <w:proofErr w:type="spellEnd"/>
            <w:r w:rsidRPr="00797D93">
              <w:rPr>
                <w:rFonts w:ascii="Times New Roman" w:eastAsia="Times New Roman" w:hAnsi="Times New Roman" w:cs="Times New Roman"/>
                <w:color w:val="000000"/>
              </w:rPr>
              <w:t xml:space="preserve"> </w:t>
            </w:r>
            <w:proofErr w:type="spellStart"/>
            <w:r w:rsidRPr="00797D93">
              <w:rPr>
                <w:rFonts w:ascii="Times New Roman" w:eastAsia="Times New Roman" w:hAnsi="Times New Roman" w:cs="Times New Roman"/>
                <w:color w:val="000000"/>
              </w:rPr>
              <w:t>CeTP</w:t>
            </w:r>
            <w:proofErr w:type="spellEnd"/>
          </w:p>
        </w:tc>
      </w:tr>
      <w:tr w:rsidR="00A91FC7" w:rsidRPr="00797D93" w14:paraId="306139EB" w14:textId="77777777" w:rsidTr="00F02874">
        <w:trPr>
          <w:trHeight w:val="315"/>
          <w:jc w:val="center"/>
        </w:trPr>
        <w:tc>
          <w:tcPr>
            <w:tcW w:w="2693" w:type="dxa"/>
            <w:tcBorders>
              <w:top w:val="single" w:sz="8" w:space="0" w:color="auto"/>
              <w:left w:val="single" w:sz="4" w:space="0" w:color="auto"/>
              <w:bottom w:val="single" w:sz="4" w:space="0" w:color="auto"/>
              <w:right w:val="nil"/>
            </w:tcBorders>
            <w:shd w:val="clear" w:color="auto" w:fill="E7E6E6" w:themeFill="background2"/>
            <w:noWrap/>
            <w:vAlign w:val="bottom"/>
          </w:tcPr>
          <w:p w14:paraId="265BB625"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Lumen Vitae</w:t>
            </w:r>
          </w:p>
        </w:tc>
        <w:tc>
          <w:tcPr>
            <w:tcW w:w="851" w:type="dxa"/>
            <w:tcBorders>
              <w:top w:val="single" w:sz="8" w:space="0" w:color="auto"/>
              <w:left w:val="single" w:sz="8" w:space="0" w:color="auto"/>
              <w:bottom w:val="single" w:sz="4" w:space="0" w:color="auto"/>
              <w:right w:val="single" w:sz="4" w:space="0" w:color="auto"/>
            </w:tcBorders>
            <w:shd w:val="clear" w:color="auto" w:fill="E7E6E6" w:themeFill="background2"/>
            <w:noWrap/>
            <w:vAlign w:val="bottom"/>
          </w:tcPr>
          <w:p w14:paraId="2767634A"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992" w:type="dxa"/>
            <w:tcBorders>
              <w:top w:val="single" w:sz="8" w:space="0" w:color="auto"/>
              <w:left w:val="nil"/>
              <w:bottom w:val="single" w:sz="4" w:space="0" w:color="auto"/>
              <w:right w:val="single" w:sz="4" w:space="0" w:color="auto"/>
            </w:tcBorders>
            <w:shd w:val="clear" w:color="auto" w:fill="E7E6E6" w:themeFill="background2"/>
            <w:noWrap/>
            <w:vAlign w:val="bottom"/>
          </w:tcPr>
          <w:p w14:paraId="4458CA0D"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13</w:t>
            </w:r>
          </w:p>
        </w:tc>
        <w:tc>
          <w:tcPr>
            <w:tcW w:w="992" w:type="dxa"/>
            <w:tcBorders>
              <w:top w:val="single" w:sz="8" w:space="0" w:color="auto"/>
              <w:left w:val="nil"/>
              <w:bottom w:val="single" w:sz="4" w:space="0" w:color="auto"/>
              <w:right w:val="single" w:sz="4" w:space="0" w:color="auto"/>
            </w:tcBorders>
            <w:shd w:val="clear" w:color="auto" w:fill="E7E6E6" w:themeFill="background2"/>
          </w:tcPr>
          <w:p w14:paraId="1D4C2918"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18</w:t>
            </w:r>
          </w:p>
        </w:tc>
        <w:tc>
          <w:tcPr>
            <w:tcW w:w="2831" w:type="dxa"/>
            <w:tcBorders>
              <w:top w:val="single" w:sz="8" w:space="0" w:color="auto"/>
              <w:left w:val="nil"/>
              <w:bottom w:val="single" w:sz="4" w:space="0" w:color="auto"/>
              <w:right w:val="single" w:sz="4" w:space="0" w:color="auto"/>
            </w:tcBorders>
            <w:shd w:val="clear" w:color="auto" w:fill="E7E6E6" w:themeFill="background2"/>
          </w:tcPr>
          <w:p w14:paraId="0DD1456E"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29 %</w:t>
            </w:r>
          </w:p>
        </w:tc>
      </w:tr>
      <w:tr w:rsidR="00A91FC7" w:rsidRPr="00797D93" w14:paraId="4FD005BF" w14:textId="77777777" w:rsidTr="00F02874">
        <w:trPr>
          <w:trHeight w:val="315"/>
          <w:jc w:val="center"/>
        </w:trPr>
        <w:tc>
          <w:tcPr>
            <w:tcW w:w="2693" w:type="dxa"/>
            <w:tcBorders>
              <w:top w:val="single" w:sz="4" w:space="0" w:color="auto"/>
              <w:left w:val="single" w:sz="4" w:space="0" w:color="auto"/>
              <w:bottom w:val="single" w:sz="4" w:space="0" w:color="auto"/>
              <w:right w:val="nil"/>
            </w:tcBorders>
            <w:shd w:val="clear" w:color="auto" w:fill="D0CECE" w:themeFill="background2" w:themeFillShade="E6"/>
            <w:noWrap/>
            <w:vAlign w:val="bottom"/>
          </w:tcPr>
          <w:p w14:paraId="1CF7C59D"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ICJM</w:t>
            </w:r>
          </w:p>
        </w:tc>
        <w:tc>
          <w:tcPr>
            <w:tcW w:w="851" w:type="dxa"/>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bottom"/>
          </w:tcPr>
          <w:p w14:paraId="6864D852"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noWrap/>
            <w:vAlign w:val="bottom"/>
          </w:tcPr>
          <w:p w14:paraId="7FCBBC25"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tcPr>
          <w:p w14:paraId="45FDC908"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2831" w:type="dxa"/>
            <w:tcBorders>
              <w:top w:val="single" w:sz="4" w:space="0" w:color="auto"/>
              <w:left w:val="nil"/>
              <w:bottom w:val="single" w:sz="4" w:space="0" w:color="auto"/>
              <w:right w:val="single" w:sz="4" w:space="0" w:color="auto"/>
            </w:tcBorders>
            <w:shd w:val="clear" w:color="auto" w:fill="D0CECE" w:themeFill="background2" w:themeFillShade="E6"/>
          </w:tcPr>
          <w:p w14:paraId="34161FD5"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9 %</w:t>
            </w:r>
          </w:p>
        </w:tc>
      </w:tr>
      <w:tr w:rsidR="00A91FC7" w:rsidRPr="00797D93" w14:paraId="053C909F" w14:textId="77777777" w:rsidTr="00F02874">
        <w:trPr>
          <w:trHeight w:val="315"/>
          <w:jc w:val="center"/>
        </w:trPr>
        <w:tc>
          <w:tcPr>
            <w:tcW w:w="2693" w:type="dxa"/>
            <w:tcBorders>
              <w:top w:val="single" w:sz="4" w:space="0" w:color="auto"/>
              <w:left w:val="single" w:sz="4" w:space="0" w:color="auto"/>
              <w:bottom w:val="single" w:sz="4" w:space="0" w:color="auto"/>
              <w:right w:val="nil"/>
            </w:tcBorders>
            <w:shd w:val="clear" w:color="auto" w:fill="E7E6E6" w:themeFill="background2"/>
            <w:noWrap/>
            <w:vAlign w:val="bottom"/>
            <w:hideMark/>
          </w:tcPr>
          <w:p w14:paraId="7A794248"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CDF/Liège</w:t>
            </w:r>
          </w:p>
        </w:tc>
        <w:tc>
          <w:tcPr>
            <w:tcW w:w="851" w:type="dxa"/>
            <w:tcBorders>
              <w:top w:val="single" w:sz="4" w:space="0" w:color="auto"/>
              <w:left w:val="single" w:sz="8" w:space="0" w:color="auto"/>
              <w:bottom w:val="single" w:sz="4" w:space="0" w:color="auto"/>
              <w:right w:val="single" w:sz="4" w:space="0" w:color="auto"/>
            </w:tcBorders>
            <w:shd w:val="clear" w:color="auto" w:fill="E7E6E6" w:themeFill="background2"/>
            <w:noWrap/>
            <w:vAlign w:val="bottom"/>
            <w:hideMark/>
          </w:tcPr>
          <w:p w14:paraId="18F0B274"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992"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64FACE00" w14:textId="77777777" w:rsidR="00A91FC7" w:rsidRPr="00797D93" w:rsidRDefault="00A91FC7" w:rsidP="004A7A77">
            <w:pPr>
              <w:spacing w:line="276" w:lineRule="auto"/>
              <w:jc w:val="center"/>
              <w:rPr>
                <w:rFonts w:ascii="Times New Roman" w:eastAsia="Times New Roman" w:hAnsi="Times New Roman" w:cs="Times New Roman"/>
                <w:color w:val="000000"/>
              </w:rPr>
            </w:pPr>
          </w:p>
        </w:tc>
        <w:tc>
          <w:tcPr>
            <w:tcW w:w="992" w:type="dxa"/>
            <w:tcBorders>
              <w:top w:val="single" w:sz="4" w:space="0" w:color="auto"/>
              <w:left w:val="nil"/>
              <w:bottom w:val="single" w:sz="4" w:space="0" w:color="auto"/>
              <w:right w:val="single" w:sz="4" w:space="0" w:color="auto"/>
            </w:tcBorders>
            <w:shd w:val="clear" w:color="auto" w:fill="E7E6E6" w:themeFill="background2"/>
          </w:tcPr>
          <w:p w14:paraId="04BDC93E"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2831" w:type="dxa"/>
            <w:tcBorders>
              <w:top w:val="single" w:sz="4" w:space="0" w:color="auto"/>
              <w:left w:val="nil"/>
              <w:bottom w:val="single" w:sz="4" w:space="0" w:color="auto"/>
              <w:right w:val="single" w:sz="4" w:space="0" w:color="auto"/>
            </w:tcBorders>
            <w:shd w:val="clear" w:color="auto" w:fill="E7E6E6" w:themeFill="background2"/>
          </w:tcPr>
          <w:p w14:paraId="7FDE10EF"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17 %</w:t>
            </w:r>
          </w:p>
        </w:tc>
      </w:tr>
      <w:tr w:rsidR="00A91FC7" w:rsidRPr="00797D93" w14:paraId="6A0FB095" w14:textId="77777777" w:rsidTr="00F02874">
        <w:trPr>
          <w:trHeight w:val="315"/>
          <w:jc w:val="center"/>
        </w:trPr>
        <w:tc>
          <w:tcPr>
            <w:tcW w:w="2693" w:type="dxa"/>
            <w:tcBorders>
              <w:top w:val="single" w:sz="4" w:space="0" w:color="auto"/>
              <w:left w:val="single" w:sz="4" w:space="0" w:color="auto"/>
              <w:bottom w:val="single" w:sz="4" w:space="0" w:color="auto"/>
              <w:right w:val="nil"/>
            </w:tcBorders>
            <w:shd w:val="clear" w:color="auto" w:fill="D0CECE" w:themeFill="background2" w:themeFillShade="E6"/>
            <w:noWrap/>
            <w:vAlign w:val="bottom"/>
            <w:hideMark/>
          </w:tcPr>
          <w:p w14:paraId="7F84D789"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IDF/Namur</w:t>
            </w:r>
          </w:p>
        </w:tc>
        <w:tc>
          <w:tcPr>
            <w:tcW w:w="851" w:type="dxa"/>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bottom"/>
            <w:hideMark/>
          </w:tcPr>
          <w:p w14:paraId="264D9051"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14:paraId="08A63C7C"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7</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tcPr>
          <w:p w14:paraId="6C6B1857"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9</w:t>
            </w:r>
          </w:p>
        </w:tc>
        <w:tc>
          <w:tcPr>
            <w:tcW w:w="2831" w:type="dxa"/>
            <w:tcBorders>
              <w:top w:val="single" w:sz="4" w:space="0" w:color="auto"/>
              <w:left w:val="nil"/>
              <w:bottom w:val="single" w:sz="4" w:space="0" w:color="auto"/>
              <w:right w:val="single" w:sz="4" w:space="0" w:color="auto"/>
            </w:tcBorders>
            <w:shd w:val="clear" w:color="auto" w:fill="D0CECE" w:themeFill="background2" w:themeFillShade="E6"/>
          </w:tcPr>
          <w:p w14:paraId="6391C3C1"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hAnsi="Times New Roman" w:cs="Times New Roman"/>
              </w:rPr>
              <w:t>27 %</w:t>
            </w:r>
          </w:p>
        </w:tc>
      </w:tr>
      <w:tr w:rsidR="00A91FC7" w:rsidRPr="00797D93" w14:paraId="2C2C94BF" w14:textId="77777777" w:rsidTr="00F02874">
        <w:trPr>
          <w:trHeight w:val="315"/>
          <w:jc w:val="center"/>
        </w:trPr>
        <w:tc>
          <w:tcPr>
            <w:tcW w:w="2693" w:type="dxa"/>
            <w:tcBorders>
              <w:top w:val="single" w:sz="4" w:space="0" w:color="auto"/>
              <w:left w:val="single" w:sz="4" w:space="0" w:color="auto"/>
              <w:bottom w:val="single" w:sz="4" w:space="0" w:color="auto"/>
              <w:right w:val="nil"/>
            </w:tcBorders>
            <w:shd w:val="clear" w:color="auto" w:fill="E7E6E6" w:themeFill="background2"/>
            <w:noWrap/>
            <w:vAlign w:val="bottom"/>
            <w:hideMark/>
          </w:tcPr>
          <w:p w14:paraId="76F62C6D"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ISTDT/Tournai</w:t>
            </w:r>
          </w:p>
        </w:tc>
        <w:tc>
          <w:tcPr>
            <w:tcW w:w="851" w:type="dxa"/>
            <w:tcBorders>
              <w:top w:val="single" w:sz="4" w:space="0" w:color="auto"/>
              <w:left w:val="single" w:sz="8" w:space="0" w:color="auto"/>
              <w:bottom w:val="single" w:sz="4" w:space="0" w:color="auto"/>
              <w:right w:val="single" w:sz="4" w:space="0" w:color="auto"/>
            </w:tcBorders>
            <w:shd w:val="clear" w:color="auto" w:fill="E7E6E6" w:themeFill="background2"/>
            <w:noWrap/>
            <w:vAlign w:val="bottom"/>
            <w:hideMark/>
          </w:tcPr>
          <w:p w14:paraId="5D134BCE"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992"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48500191"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992" w:type="dxa"/>
            <w:tcBorders>
              <w:top w:val="single" w:sz="4" w:space="0" w:color="auto"/>
              <w:left w:val="nil"/>
              <w:bottom w:val="single" w:sz="4" w:space="0" w:color="auto"/>
              <w:right w:val="single" w:sz="4" w:space="0" w:color="auto"/>
            </w:tcBorders>
            <w:shd w:val="clear" w:color="auto" w:fill="E7E6E6" w:themeFill="background2"/>
          </w:tcPr>
          <w:p w14:paraId="4058E873"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8</w:t>
            </w:r>
          </w:p>
        </w:tc>
        <w:tc>
          <w:tcPr>
            <w:tcW w:w="2831" w:type="dxa"/>
            <w:tcBorders>
              <w:top w:val="single" w:sz="4" w:space="0" w:color="auto"/>
              <w:left w:val="nil"/>
              <w:bottom w:val="single" w:sz="4" w:space="0" w:color="auto"/>
              <w:right w:val="single" w:sz="4" w:space="0" w:color="auto"/>
            </w:tcBorders>
            <w:shd w:val="clear" w:color="auto" w:fill="E7E6E6" w:themeFill="background2"/>
          </w:tcPr>
          <w:p w14:paraId="2DDA5646"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hAnsi="Times New Roman" w:cs="Times New Roman"/>
              </w:rPr>
              <w:t>53 %</w:t>
            </w:r>
          </w:p>
        </w:tc>
      </w:tr>
      <w:tr w:rsidR="00A91FC7" w:rsidRPr="00797D93" w14:paraId="60BD6AE7" w14:textId="77777777" w:rsidTr="00F02874">
        <w:trPr>
          <w:trHeight w:val="315"/>
          <w:jc w:val="center"/>
        </w:trPr>
        <w:tc>
          <w:tcPr>
            <w:tcW w:w="2693" w:type="dxa"/>
            <w:tcBorders>
              <w:top w:val="single" w:sz="4" w:space="0" w:color="auto"/>
              <w:left w:val="single" w:sz="4" w:space="0" w:color="auto"/>
              <w:bottom w:val="single" w:sz="4" w:space="0" w:color="auto"/>
              <w:right w:val="nil"/>
            </w:tcBorders>
            <w:shd w:val="clear" w:color="auto" w:fill="D0CECE" w:themeFill="background2" w:themeFillShade="E6"/>
            <w:noWrap/>
            <w:vAlign w:val="bottom"/>
            <w:hideMark/>
          </w:tcPr>
          <w:p w14:paraId="45532AA5"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CEP/Malines-Bruxelles</w:t>
            </w:r>
          </w:p>
        </w:tc>
        <w:tc>
          <w:tcPr>
            <w:tcW w:w="851" w:type="dxa"/>
            <w:tcBorders>
              <w:top w:val="single" w:sz="4" w:space="0" w:color="auto"/>
              <w:left w:val="single" w:sz="8" w:space="0" w:color="auto"/>
              <w:bottom w:val="single" w:sz="4" w:space="0" w:color="auto"/>
              <w:right w:val="single" w:sz="4" w:space="0" w:color="auto"/>
            </w:tcBorders>
            <w:shd w:val="clear" w:color="auto" w:fill="D0CECE" w:themeFill="background2" w:themeFillShade="E6"/>
            <w:noWrap/>
            <w:vAlign w:val="bottom"/>
            <w:hideMark/>
          </w:tcPr>
          <w:p w14:paraId="2297CBD1"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noWrap/>
            <w:vAlign w:val="bottom"/>
            <w:hideMark/>
          </w:tcPr>
          <w:p w14:paraId="3472DC88"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6</w:t>
            </w:r>
          </w:p>
        </w:tc>
        <w:tc>
          <w:tcPr>
            <w:tcW w:w="992" w:type="dxa"/>
            <w:tcBorders>
              <w:top w:val="single" w:sz="4" w:space="0" w:color="auto"/>
              <w:left w:val="nil"/>
              <w:bottom w:val="single" w:sz="4" w:space="0" w:color="auto"/>
              <w:right w:val="single" w:sz="4" w:space="0" w:color="auto"/>
            </w:tcBorders>
            <w:shd w:val="clear" w:color="auto" w:fill="D0CECE" w:themeFill="background2" w:themeFillShade="E6"/>
          </w:tcPr>
          <w:p w14:paraId="35830B73"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7</w:t>
            </w:r>
          </w:p>
        </w:tc>
        <w:tc>
          <w:tcPr>
            <w:tcW w:w="2831" w:type="dxa"/>
            <w:tcBorders>
              <w:top w:val="single" w:sz="4" w:space="0" w:color="auto"/>
              <w:left w:val="nil"/>
              <w:bottom w:val="single" w:sz="4" w:space="0" w:color="auto"/>
              <w:right w:val="single" w:sz="4" w:space="0" w:color="auto"/>
            </w:tcBorders>
            <w:shd w:val="clear" w:color="auto" w:fill="D0CECE" w:themeFill="background2" w:themeFillShade="E6"/>
          </w:tcPr>
          <w:p w14:paraId="7F5AFD89"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58 %</w:t>
            </w:r>
          </w:p>
        </w:tc>
      </w:tr>
      <w:tr w:rsidR="00A91FC7" w:rsidRPr="00797D93" w14:paraId="46B619DD" w14:textId="77777777" w:rsidTr="00F02874">
        <w:trPr>
          <w:trHeight w:val="315"/>
          <w:jc w:val="center"/>
        </w:trPr>
        <w:tc>
          <w:tcPr>
            <w:tcW w:w="2693" w:type="dxa"/>
            <w:tcBorders>
              <w:top w:val="single" w:sz="4" w:space="0" w:color="auto"/>
              <w:left w:val="single" w:sz="4" w:space="0" w:color="auto"/>
              <w:bottom w:val="single" w:sz="4" w:space="0" w:color="auto"/>
              <w:right w:val="nil"/>
            </w:tcBorders>
            <w:shd w:val="clear" w:color="auto" w:fill="E7E6E6" w:themeFill="background2"/>
            <w:noWrap/>
            <w:vAlign w:val="bottom"/>
            <w:hideMark/>
          </w:tcPr>
          <w:p w14:paraId="5DBAFCC1"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IOJ</w:t>
            </w:r>
          </w:p>
        </w:tc>
        <w:tc>
          <w:tcPr>
            <w:tcW w:w="851" w:type="dxa"/>
            <w:tcBorders>
              <w:top w:val="single" w:sz="4" w:space="0" w:color="auto"/>
              <w:left w:val="single" w:sz="8" w:space="0" w:color="auto"/>
              <w:bottom w:val="single" w:sz="4" w:space="0" w:color="auto"/>
              <w:right w:val="single" w:sz="4" w:space="0" w:color="auto"/>
            </w:tcBorders>
            <w:shd w:val="clear" w:color="auto" w:fill="E7E6E6" w:themeFill="background2"/>
            <w:noWrap/>
            <w:vAlign w:val="bottom"/>
            <w:hideMark/>
          </w:tcPr>
          <w:p w14:paraId="697F53F9"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992" w:type="dxa"/>
            <w:tcBorders>
              <w:top w:val="single" w:sz="4" w:space="0" w:color="auto"/>
              <w:left w:val="nil"/>
              <w:bottom w:val="single" w:sz="4" w:space="0" w:color="auto"/>
              <w:right w:val="single" w:sz="4" w:space="0" w:color="auto"/>
            </w:tcBorders>
            <w:shd w:val="clear" w:color="auto" w:fill="E7E6E6" w:themeFill="background2"/>
            <w:noWrap/>
            <w:vAlign w:val="bottom"/>
          </w:tcPr>
          <w:p w14:paraId="54C56BD2" w14:textId="77777777" w:rsidR="00A91FC7" w:rsidRPr="00797D93" w:rsidRDefault="00A91FC7" w:rsidP="004A7A77">
            <w:pPr>
              <w:spacing w:line="276" w:lineRule="auto"/>
              <w:jc w:val="center"/>
              <w:rPr>
                <w:rFonts w:ascii="Times New Roman" w:eastAsia="Times New Roman" w:hAnsi="Times New Roman" w:cs="Times New Roman"/>
                <w:color w:val="000000"/>
              </w:rPr>
            </w:pPr>
          </w:p>
        </w:tc>
        <w:tc>
          <w:tcPr>
            <w:tcW w:w="992" w:type="dxa"/>
            <w:tcBorders>
              <w:top w:val="single" w:sz="4" w:space="0" w:color="auto"/>
              <w:left w:val="nil"/>
              <w:bottom w:val="single" w:sz="4" w:space="0" w:color="auto"/>
              <w:right w:val="single" w:sz="4" w:space="0" w:color="auto"/>
            </w:tcBorders>
            <w:shd w:val="clear" w:color="auto" w:fill="E7E6E6" w:themeFill="background2"/>
          </w:tcPr>
          <w:p w14:paraId="34C63480"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2831" w:type="dxa"/>
            <w:tcBorders>
              <w:top w:val="single" w:sz="4" w:space="0" w:color="auto"/>
              <w:left w:val="nil"/>
              <w:bottom w:val="single" w:sz="4" w:space="0" w:color="auto"/>
              <w:right w:val="single" w:sz="4" w:space="0" w:color="auto"/>
            </w:tcBorders>
            <w:shd w:val="clear" w:color="auto" w:fill="E7E6E6" w:themeFill="background2"/>
          </w:tcPr>
          <w:p w14:paraId="32D8EAD7"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hAnsi="Times New Roman" w:cs="Times New Roman"/>
              </w:rPr>
              <w:t>29 %</w:t>
            </w:r>
          </w:p>
        </w:tc>
      </w:tr>
      <w:tr w:rsidR="00A91FC7" w:rsidRPr="00797D93" w14:paraId="223750F9" w14:textId="77777777" w:rsidTr="00F02874">
        <w:trPr>
          <w:trHeight w:val="315"/>
          <w:jc w:val="center"/>
        </w:trPr>
        <w:tc>
          <w:tcPr>
            <w:tcW w:w="2693" w:type="dxa"/>
            <w:tcBorders>
              <w:top w:val="single" w:sz="4" w:space="0" w:color="auto"/>
              <w:left w:val="single" w:sz="4" w:space="0" w:color="auto"/>
              <w:bottom w:val="single" w:sz="8" w:space="0" w:color="auto"/>
              <w:right w:val="nil"/>
            </w:tcBorders>
            <w:shd w:val="clear" w:color="auto" w:fill="D0CECE" w:themeFill="background2" w:themeFillShade="E6"/>
            <w:noWrap/>
            <w:vAlign w:val="bottom"/>
            <w:hideMark/>
          </w:tcPr>
          <w:p w14:paraId="530B125E" w14:textId="4B1F84E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UCLouvain</w:t>
            </w:r>
          </w:p>
        </w:tc>
        <w:tc>
          <w:tcPr>
            <w:tcW w:w="851" w:type="dxa"/>
            <w:tcBorders>
              <w:top w:val="single" w:sz="4" w:space="0" w:color="auto"/>
              <w:left w:val="single" w:sz="8" w:space="0" w:color="auto"/>
              <w:bottom w:val="single" w:sz="8" w:space="0" w:color="auto"/>
              <w:right w:val="single" w:sz="4" w:space="0" w:color="auto"/>
            </w:tcBorders>
            <w:shd w:val="clear" w:color="auto" w:fill="D0CECE" w:themeFill="background2" w:themeFillShade="E6"/>
            <w:noWrap/>
            <w:vAlign w:val="bottom"/>
            <w:hideMark/>
          </w:tcPr>
          <w:p w14:paraId="6ACC8D3E"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992" w:type="dxa"/>
            <w:tcBorders>
              <w:top w:val="single" w:sz="4" w:space="0" w:color="auto"/>
              <w:left w:val="nil"/>
              <w:bottom w:val="single" w:sz="8" w:space="0" w:color="auto"/>
              <w:right w:val="single" w:sz="4" w:space="0" w:color="auto"/>
            </w:tcBorders>
            <w:shd w:val="clear" w:color="auto" w:fill="D0CECE" w:themeFill="background2" w:themeFillShade="E6"/>
            <w:noWrap/>
            <w:vAlign w:val="bottom"/>
            <w:hideMark/>
          </w:tcPr>
          <w:p w14:paraId="44536F58" w14:textId="77777777" w:rsidR="00A91FC7" w:rsidRPr="00797D93" w:rsidRDefault="00A91FC7" w:rsidP="004A7A77">
            <w:pPr>
              <w:spacing w:line="276" w:lineRule="auto"/>
              <w:jc w:val="center"/>
              <w:rPr>
                <w:rFonts w:ascii="Times New Roman" w:eastAsia="Times New Roman" w:hAnsi="Times New Roman" w:cs="Times New Roman"/>
                <w:color w:val="000000"/>
              </w:rPr>
            </w:pPr>
          </w:p>
        </w:tc>
        <w:tc>
          <w:tcPr>
            <w:tcW w:w="992" w:type="dxa"/>
            <w:tcBorders>
              <w:top w:val="single" w:sz="4" w:space="0" w:color="auto"/>
              <w:left w:val="nil"/>
              <w:bottom w:val="single" w:sz="8" w:space="0" w:color="auto"/>
              <w:right w:val="single" w:sz="4" w:space="0" w:color="auto"/>
            </w:tcBorders>
            <w:shd w:val="clear" w:color="auto" w:fill="D0CECE" w:themeFill="background2" w:themeFillShade="E6"/>
          </w:tcPr>
          <w:p w14:paraId="4FE36B7E"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2831" w:type="dxa"/>
            <w:tcBorders>
              <w:top w:val="single" w:sz="4" w:space="0" w:color="auto"/>
              <w:left w:val="nil"/>
              <w:bottom w:val="single" w:sz="8" w:space="0" w:color="auto"/>
              <w:right w:val="single" w:sz="4" w:space="0" w:color="auto"/>
            </w:tcBorders>
            <w:shd w:val="clear" w:color="auto" w:fill="D0CECE" w:themeFill="background2" w:themeFillShade="E6"/>
          </w:tcPr>
          <w:p w14:paraId="629FA985"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hAnsi="Times New Roman" w:cs="Times New Roman"/>
              </w:rPr>
              <w:t>33 %</w:t>
            </w:r>
          </w:p>
        </w:tc>
      </w:tr>
      <w:tr w:rsidR="00A91FC7" w:rsidRPr="00797D93" w14:paraId="7E6DBAFB" w14:textId="77777777" w:rsidTr="00F02874">
        <w:trPr>
          <w:trHeight w:val="315"/>
          <w:jc w:val="center"/>
        </w:trPr>
        <w:tc>
          <w:tcPr>
            <w:tcW w:w="2693" w:type="dxa"/>
            <w:tcBorders>
              <w:top w:val="single" w:sz="8" w:space="0" w:color="auto"/>
              <w:left w:val="single" w:sz="4" w:space="0" w:color="auto"/>
              <w:bottom w:val="single" w:sz="4" w:space="0" w:color="auto"/>
              <w:right w:val="nil"/>
            </w:tcBorders>
            <w:shd w:val="clear" w:color="auto" w:fill="auto"/>
            <w:noWrap/>
            <w:vAlign w:val="bottom"/>
            <w:hideMark/>
          </w:tcPr>
          <w:p w14:paraId="3F2A2B63" w14:textId="77777777" w:rsidR="00A91FC7" w:rsidRPr="00797D93" w:rsidRDefault="00A91FC7" w:rsidP="004A7A77">
            <w:pPr>
              <w:spacing w:line="276" w:lineRule="auto"/>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 Total</w:t>
            </w:r>
          </w:p>
        </w:tc>
        <w:tc>
          <w:tcPr>
            <w:tcW w:w="85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FCF4104" w14:textId="77777777" w:rsidR="00A91FC7" w:rsidRPr="00797D93" w:rsidRDefault="00A91FC7"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16</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5CFE1E4D" w14:textId="77777777" w:rsidR="00A91FC7" w:rsidRPr="00797D93" w:rsidRDefault="00A91FC7"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32</w:t>
            </w:r>
          </w:p>
        </w:tc>
        <w:tc>
          <w:tcPr>
            <w:tcW w:w="992" w:type="dxa"/>
            <w:tcBorders>
              <w:top w:val="single" w:sz="8" w:space="0" w:color="auto"/>
              <w:left w:val="nil"/>
              <w:bottom w:val="single" w:sz="4" w:space="0" w:color="auto"/>
              <w:right w:val="single" w:sz="4" w:space="0" w:color="auto"/>
            </w:tcBorders>
          </w:tcPr>
          <w:p w14:paraId="1BDD66BD" w14:textId="77777777" w:rsidR="00A91FC7" w:rsidRPr="00797D93" w:rsidRDefault="00A91FC7"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48</w:t>
            </w:r>
          </w:p>
        </w:tc>
        <w:tc>
          <w:tcPr>
            <w:tcW w:w="2831" w:type="dxa"/>
            <w:tcBorders>
              <w:top w:val="single" w:sz="8" w:space="0" w:color="auto"/>
              <w:left w:val="nil"/>
              <w:bottom w:val="single" w:sz="4" w:space="0" w:color="auto"/>
              <w:right w:val="single" w:sz="4" w:space="0" w:color="auto"/>
            </w:tcBorders>
          </w:tcPr>
          <w:p w14:paraId="17BB1051" w14:textId="77777777" w:rsidR="00A91FC7" w:rsidRPr="00797D93" w:rsidRDefault="00A91FC7"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30 %</w:t>
            </w:r>
          </w:p>
        </w:tc>
      </w:tr>
      <w:tr w:rsidR="00A91FC7" w:rsidRPr="00797D93" w14:paraId="4D21DCF0" w14:textId="77777777" w:rsidTr="00A91FC7">
        <w:trPr>
          <w:trHeight w:val="330"/>
          <w:jc w:val="center"/>
        </w:trPr>
        <w:tc>
          <w:tcPr>
            <w:tcW w:w="2693" w:type="dxa"/>
            <w:tcBorders>
              <w:top w:val="nil"/>
              <w:left w:val="single" w:sz="4" w:space="0" w:color="auto"/>
              <w:bottom w:val="single" w:sz="8" w:space="0" w:color="auto"/>
              <w:right w:val="nil"/>
            </w:tcBorders>
            <w:shd w:val="clear" w:color="auto" w:fill="auto"/>
            <w:noWrap/>
            <w:vAlign w:val="bottom"/>
            <w:hideMark/>
          </w:tcPr>
          <w:p w14:paraId="52AB1AEE" w14:textId="77777777" w:rsidR="00A91FC7" w:rsidRPr="00797D93" w:rsidRDefault="00A91FC7"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851" w:type="dxa"/>
            <w:tcBorders>
              <w:top w:val="nil"/>
              <w:left w:val="single" w:sz="8" w:space="0" w:color="auto"/>
              <w:bottom w:val="single" w:sz="8" w:space="0" w:color="auto"/>
              <w:right w:val="single" w:sz="4" w:space="0" w:color="auto"/>
            </w:tcBorders>
            <w:shd w:val="clear" w:color="auto" w:fill="auto"/>
            <w:noWrap/>
            <w:vAlign w:val="bottom"/>
            <w:hideMark/>
          </w:tcPr>
          <w:p w14:paraId="0934FE19"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33%</w:t>
            </w:r>
          </w:p>
        </w:tc>
        <w:tc>
          <w:tcPr>
            <w:tcW w:w="992" w:type="dxa"/>
            <w:tcBorders>
              <w:top w:val="nil"/>
              <w:left w:val="nil"/>
              <w:bottom w:val="single" w:sz="8" w:space="0" w:color="auto"/>
              <w:right w:val="single" w:sz="4" w:space="0" w:color="auto"/>
            </w:tcBorders>
            <w:shd w:val="clear" w:color="auto" w:fill="auto"/>
            <w:noWrap/>
            <w:vAlign w:val="bottom"/>
            <w:hideMark/>
          </w:tcPr>
          <w:p w14:paraId="5104AC32" w14:textId="77777777" w:rsidR="00A91FC7" w:rsidRPr="00797D93" w:rsidRDefault="00A91FC7"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67%</w:t>
            </w:r>
          </w:p>
        </w:tc>
        <w:tc>
          <w:tcPr>
            <w:tcW w:w="992" w:type="dxa"/>
            <w:tcBorders>
              <w:top w:val="nil"/>
              <w:left w:val="nil"/>
              <w:bottom w:val="single" w:sz="8" w:space="0" w:color="auto"/>
              <w:right w:val="single" w:sz="4" w:space="0" w:color="auto"/>
            </w:tcBorders>
          </w:tcPr>
          <w:p w14:paraId="3B4ECCF6" w14:textId="77777777" w:rsidR="00A91FC7" w:rsidRPr="00797D93" w:rsidRDefault="00A91FC7" w:rsidP="004A7A77">
            <w:pPr>
              <w:spacing w:line="276" w:lineRule="auto"/>
              <w:jc w:val="center"/>
              <w:rPr>
                <w:rFonts w:ascii="Times New Roman" w:eastAsia="Times New Roman" w:hAnsi="Times New Roman" w:cs="Times New Roman"/>
                <w:color w:val="000000"/>
              </w:rPr>
            </w:pPr>
          </w:p>
        </w:tc>
        <w:tc>
          <w:tcPr>
            <w:tcW w:w="2831" w:type="dxa"/>
            <w:tcBorders>
              <w:top w:val="nil"/>
              <w:left w:val="nil"/>
              <w:bottom w:val="single" w:sz="8" w:space="0" w:color="auto"/>
              <w:right w:val="single" w:sz="4" w:space="0" w:color="auto"/>
            </w:tcBorders>
          </w:tcPr>
          <w:p w14:paraId="5919C831" w14:textId="77777777" w:rsidR="00A91FC7" w:rsidRPr="00797D93" w:rsidRDefault="00A91FC7" w:rsidP="004A7A77">
            <w:pPr>
              <w:spacing w:line="276" w:lineRule="auto"/>
              <w:jc w:val="center"/>
              <w:rPr>
                <w:rFonts w:ascii="Times New Roman" w:eastAsia="Times New Roman" w:hAnsi="Times New Roman" w:cs="Times New Roman"/>
                <w:color w:val="000000"/>
              </w:rPr>
            </w:pPr>
          </w:p>
        </w:tc>
      </w:tr>
    </w:tbl>
    <w:p w14:paraId="7CC92C29" w14:textId="77777777" w:rsidR="00EB0DA1" w:rsidRDefault="00EB0DA1" w:rsidP="004A7A77">
      <w:pPr>
        <w:pStyle w:val="Titre3"/>
        <w:spacing w:line="276" w:lineRule="auto"/>
        <w:rPr>
          <w:rFonts w:ascii="Times New Roman" w:hAnsi="Times New Roman" w:cs="Times New Roman"/>
          <w:b/>
          <w:bCs/>
          <w:color w:val="auto"/>
        </w:rPr>
      </w:pPr>
    </w:p>
    <w:p w14:paraId="11005913" w14:textId="1F9D9E28" w:rsidR="00717D34" w:rsidRPr="00EB0DA1" w:rsidRDefault="00717D34" w:rsidP="004A7A77">
      <w:pPr>
        <w:pStyle w:val="Titre3"/>
        <w:spacing w:line="276" w:lineRule="auto"/>
        <w:rPr>
          <w:rFonts w:ascii="Times New Roman" w:hAnsi="Times New Roman" w:cs="Times New Roman"/>
          <w:b/>
          <w:bCs/>
          <w:color w:val="auto"/>
        </w:rPr>
      </w:pPr>
      <w:r w:rsidRPr="00EB0DA1">
        <w:rPr>
          <w:rFonts w:ascii="Times New Roman" w:hAnsi="Times New Roman" w:cs="Times New Roman"/>
          <w:b/>
          <w:bCs/>
          <w:color w:val="auto"/>
        </w:rPr>
        <w:t>Contraste entre les Instituts liés aux pays du Sud et les Instituts diocésains belge</w:t>
      </w:r>
      <w:r w:rsidR="00A451DB" w:rsidRPr="00EB0DA1">
        <w:rPr>
          <w:rFonts w:ascii="Times New Roman" w:hAnsi="Times New Roman" w:cs="Times New Roman"/>
          <w:b/>
          <w:bCs/>
          <w:color w:val="auto"/>
        </w:rPr>
        <w:t>s</w:t>
      </w:r>
    </w:p>
    <w:p w14:paraId="3D7025FA" w14:textId="3806A125" w:rsidR="00DD565B" w:rsidRPr="00797D93" w:rsidRDefault="00E73791" w:rsidP="004A7A77">
      <w:pPr>
        <w:spacing w:after="120" w:line="276" w:lineRule="auto"/>
        <w:jc w:val="both"/>
        <w:rPr>
          <w:rFonts w:ascii="Times New Roman" w:hAnsi="Times New Roman" w:cs="Times New Roman"/>
        </w:rPr>
      </w:pPr>
      <w:r>
        <w:rPr>
          <w:rFonts w:ascii="Times New Roman" w:hAnsi="Times New Roman" w:cs="Times New Roman"/>
        </w:rPr>
        <w:tab/>
      </w:r>
      <w:r w:rsidR="00D36081" w:rsidRPr="00797D93">
        <w:rPr>
          <w:rFonts w:ascii="Times New Roman" w:hAnsi="Times New Roman" w:cs="Times New Roman"/>
        </w:rPr>
        <w:t>Le</w:t>
      </w:r>
      <w:r w:rsidR="007A2631" w:rsidRPr="00797D93">
        <w:rPr>
          <w:rFonts w:ascii="Times New Roman" w:hAnsi="Times New Roman" w:cs="Times New Roman"/>
        </w:rPr>
        <w:t xml:space="preserve"> nombre de réponses pa</w:t>
      </w:r>
      <w:r w:rsidR="004B2487" w:rsidRPr="00797D93">
        <w:rPr>
          <w:rFonts w:ascii="Times New Roman" w:hAnsi="Times New Roman" w:cs="Times New Roman"/>
        </w:rPr>
        <w:t xml:space="preserve">r Institut reste </w:t>
      </w:r>
      <w:r w:rsidR="00A86D4C" w:rsidRPr="00797D93">
        <w:rPr>
          <w:rFonts w:ascii="Times New Roman" w:hAnsi="Times New Roman" w:cs="Times New Roman"/>
        </w:rPr>
        <w:t>modeste</w:t>
      </w:r>
      <w:r w:rsidR="00E76080" w:rsidRPr="00797D93">
        <w:rPr>
          <w:rFonts w:ascii="Times New Roman" w:hAnsi="Times New Roman" w:cs="Times New Roman"/>
        </w:rPr>
        <w:t xml:space="preserve"> même </w:t>
      </w:r>
      <w:r w:rsidR="004B2487" w:rsidRPr="00797D93">
        <w:rPr>
          <w:rFonts w:ascii="Times New Roman" w:hAnsi="Times New Roman" w:cs="Times New Roman"/>
        </w:rPr>
        <w:t>s</w:t>
      </w:r>
      <w:r w:rsidR="00A86D4C" w:rsidRPr="00797D93">
        <w:rPr>
          <w:rFonts w:ascii="Times New Roman" w:hAnsi="Times New Roman" w:cs="Times New Roman"/>
        </w:rPr>
        <w:t>i elles</w:t>
      </w:r>
      <w:r w:rsidR="004B2487" w:rsidRPr="00797D93">
        <w:rPr>
          <w:rFonts w:ascii="Times New Roman" w:hAnsi="Times New Roman" w:cs="Times New Roman"/>
        </w:rPr>
        <w:t xml:space="preserve"> </w:t>
      </w:r>
      <w:r w:rsidR="00A86D4C" w:rsidRPr="00797D93">
        <w:rPr>
          <w:rFonts w:ascii="Times New Roman" w:hAnsi="Times New Roman" w:cs="Times New Roman"/>
        </w:rPr>
        <w:t>son</w:t>
      </w:r>
      <w:r w:rsidR="004B2487" w:rsidRPr="00797D93">
        <w:rPr>
          <w:rFonts w:ascii="Times New Roman" w:hAnsi="Times New Roman" w:cs="Times New Roman"/>
        </w:rPr>
        <w:t>t</w:t>
      </w:r>
      <w:r w:rsidR="00E76080" w:rsidRPr="00797D93">
        <w:rPr>
          <w:rFonts w:ascii="Times New Roman" w:hAnsi="Times New Roman" w:cs="Times New Roman"/>
        </w:rPr>
        <w:t xml:space="preserve"> représentati</w:t>
      </w:r>
      <w:r w:rsidR="00A86D4C" w:rsidRPr="00797D93">
        <w:rPr>
          <w:rFonts w:ascii="Times New Roman" w:hAnsi="Times New Roman" w:cs="Times New Roman"/>
        </w:rPr>
        <w:t>ves</w:t>
      </w:r>
      <w:r w:rsidR="00D36081" w:rsidRPr="00797D93">
        <w:rPr>
          <w:rFonts w:ascii="Times New Roman" w:hAnsi="Times New Roman" w:cs="Times New Roman"/>
        </w:rPr>
        <w:t>. L</w:t>
      </w:r>
      <w:r w:rsidR="00E76080" w:rsidRPr="00797D93">
        <w:rPr>
          <w:rFonts w:ascii="Times New Roman" w:hAnsi="Times New Roman" w:cs="Times New Roman"/>
        </w:rPr>
        <w:t xml:space="preserve">’ambition </w:t>
      </w:r>
      <w:r w:rsidR="0029647D" w:rsidRPr="00797D93">
        <w:rPr>
          <w:rFonts w:ascii="Times New Roman" w:hAnsi="Times New Roman" w:cs="Times New Roman"/>
        </w:rPr>
        <w:t xml:space="preserve">de cette relecture n’est </w:t>
      </w:r>
      <w:r w:rsidR="00D36081" w:rsidRPr="00797D93">
        <w:rPr>
          <w:rFonts w:ascii="Times New Roman" w:hAnsi="Times New Roman" w:cs="Times New Roman"/>
        </w:rPr>
        <w:t xml:space="preserve">donc </w:t>
      </w:r>
      <w:r w:rsidR="0029647D" w:rsidRPr="00797D93">
        <w:rPr>
          <w:rFonts w:ascii="Times New Roman" w:hAnsi="Times New Roman" w:cs="Times New Roman"/>
        </w:rPr>
        <w:t xml:space="preserve">pas </w:t>
      </w:r>
      <w:r w:rsidR="00336C81" w:rsidRPr="00797D93">
        <w:rPr>
          <w:rFonts w:ascii="Times New Roman" w:hAnsi="Times New Roman" w:cs="Times New Roman"/>
        </w:rPr>
        <w:t>de dégager</w:t>
      </w:r>
      <w:r w:rsidR="0029647D" w:rsidRPr="00797D93">
        <w:rPr>
          <w:rFonts w:ascii="Times New Roman" w:hAnsi="Times New Roman" w:cs="Times New Roman"/>
        </w:rPr>
        <w:t xml:space="preserve"> des résultats précis par institution, mais </w:t>
      </w:r>
      <w:r w:rsidR="00E76080" w:rsidRPr="00797D93">
        <w:rPr>
          <w:rFonts w:ascii="Times New Roman" w:hAnsi="Times New Roman" w:cs="Times New Roman"/>
        </w:rPr>
        <w:t xml:space="preserve">de faire ressortir des grandes tendances. </w:t>
      </w:r>
      <w:r w:rsidR="00854787" w:rsidRPr="00797D93">
        <w:rPr>
          <w:rFonts w:ascii="Times New Roman" w:hAnsi="Times New Roman" w:cs="Times New Roman"/>
        </w:rPr>
        <w:t>Le dépouillement de l’enquête a fait ressortir des différences</w:t>
      </w:r>
      <w:r w:rsidR="00A91FC7" w:rsidRPr="00797D93">
        <w:rPr>
          <w:rFonts w:ascii="Times New Roman" w:hAnsi="Times New Roman" w:cs="Times New Roman"/>
        </w:rPr>
        <w:t xml:space="preserve"> </w:t>
      </w:r>
      <w:r w:rsidR="00854787" w:rsidRPr="00797D93">
        <w:rPr>
          <w:rFonts w:ascii="Times New Roman" w:hAnsi="Times New Roman" w:cs="Times New Roman"/>
        </w:rPr>
        <w:t>particulièrement</w:t>
      </w:r>
      <w:r w:rsidR="00A91FC7" w:rsidRPr="00797D93">
        <w:rPr>
          <w:rFonts w:ascii="Times New Roman" w:hAnsi="Times New Roman" w:cs="Times New Roman"/>
        </w:rPr>
        <w:t xml:space="preserve"> significati</w:t>
      </w:r>
      <w:r w:rsidR="00854787" w:rsidRPr="00797D93">
        <w:rPr>
          <w:rFonts w:ascii="Times New Roman" w:hAnsi="Times New Roman" w:cs="Times New Roman"/>
        </w:rPr>
        <w:t>ves</w:t>
      </w:r>
      <w:r w:rsidR="00A91FC7" w:rsidRPr="00797D93">
        <w:rPr>
          <w:rFonts w:ascii="Times New Roman" w:hAnsi="Times New Roman" w:cs="Times New Roman"/>
        </w:rPr>
        <w:t xml:space="preserve"> entre</w:t>
      </w:r>
      <w:r w:rsidR="00DD565B" w:rsidRPr="00797D93">
        <w:rPr>
          <w:rFonts w:ascii="Times New Roman" w:hAnsi="Times New Roman" w:cs="Times New Roman"/>
        </w:rPr>
        <w:t xml:space="preserve"> deux groupes </w:t>
      </w:r>
      <w:r w:rsidR="00336C81" w:rsidRPr="00797D93">
        <w:rPr>
          <w:rFonts w:ascii="Times New Roman" w:hAnsi="Times New Roman" w:cs="Times New Roman"/>
        </w:rPr>
        <w:t>d’étudiantes et étudiants</w:t>
      </w:r>
      <w:r w:rsidR="00DD565B" w:rsidRPr="00797D93">
        <w:rPr>
          <w:rFonts w:ascii="Times New Roman" w:hAnsi="Times New Roman" w:cs="Times New Roman"/>
        </w:rPr>
        <w:t xml:space="preserve"> : </w:t>
      </w:r>
    </w:p>
    <w:p w14:paraId="1EBE6FEE" w14:textId="1E874677" w:rsidR="00A91FC7" w:rsidRPr="00797D93" w:rsidRDefault="00E73791" w:rsidP="00E73791">
      <w:pPr>
        <w:pStyle w:val="Paragraphedeliste"/>
        <w:spacing w:after="120" w:line="276" w:lineRule="auto"/>
        <w:ind w:left="0"/>
        <w:contextualSpacing w:val="0"/>
        <w:jc w:val="both"/>
        <w:rPr>
          <w:rFonts w:ascii="Times New Roman" w:hAnsi="Times New Roman" w:cs="Times New Roman"/>
        </w:rPr>
      </w:pPr>
      <w:r>
        <w:rPr>
          <w:rFonts w:ascii="Times New Roman" w:hAnsi="Times New Roman" w:cs="Times New Roman"/>
        </w:rPr>
        <w:t xml:space="preserve">- </w:t>
      </w:r>
      <w:r w:rsidR="00DD565B" w:rsidRPr="00797D93">
        <w:rPr>
          <w:rFonts w:ascii="Times New Roman" w:hAnsi="Times New Roman" w:cs="Times New Roman"/>
        </w:rPr>
        <w:t xml:space="preserve">D’une part, </w:t>
      </w:r>
      <w:r w:rsidR="00DB6654">
        <w:rPr>
          <w:rFonts w:ascii="Times New Roman" w:hAnsi="Times New Roman" w:cs="Times New Roman"/>
        </w:rPr>
        <w:t>les réponses</w:t>
      </w:r>
      <w:r w:rsidR="00DD565B" w:rsidRPr="00797D93">
        <w:rPr>
          <w:rFonts w:ascii="Times New Roman" w:hAnsi="Times New Roman" w:cs="Times New Roman"/>
        </w:rPr>
        <w:t xml:space="preserve"> du C</w:t>
      </w:r>
      <w:r w:rsidR="00A91FC7" w:rsidRPr="00797D93">
        <w:rPr>
          <w:rFonts w:ascii="Times New Roman" w:hAnsi="Times New Roman" w:cs="Times New Roman"/>
        </w:rPr>
        <w:t>entre</w:t>
      </w:r>
      <w:r w:rsidR="00D36081" w:rsidRPr="00797D93">
        <w:rPr>
          <w:rFonts w:ascii="Times New Roman" w:hAnsi="Times New Roman" w:cs="Times New Roman"/>
        </w:rPr>
        <w:t xml:space="preserve"> international</w:t>
      </w:r>
      <w:r w:rsidR="00A91FC7" w:rsidRPr="00797D93">
        <w:rPr>
          <w:rFonts w:ascii="Times New Roman" w:hAnsi="Times New Roman" w:cs="Times New Roman"/>
        </w:rPr>
        <w:t xml:space="preserve"> </w:t>
      </w:r>
      <w:r w:rsidR="00A91FC7" w:rsidRPr="00797D93">
        <w:rPr>
          <w:rFonts w:ascii="Times New Roman" w:hAnsi="Times New Roman" w:cs="Times New Roman"/>
          <w:i/>
        </w:rPr>
        <w:t>Lumen Vitae</w:t>
      </w:r>
      <w:r w:rsidR="00A91FC7" w:rsidRPr="00797D93">
        <w:rPr>
          <w:rFonts w:ascii="Times New Roman" w:hAnsi="Times New Roman" w:cs="Times New Roman"/>
        </w:rPr>
        <w:t xml:space="preserve">, avec son parcours de formation destiné principalement à des personnes qui ont une expérience pastorale dans </w:t>
      </w:r>
      <w:r w:rsidR="00F627F2">
        <w:rPr>
          <w:rFonts w:ascii="Times New Roman" w:hAnsi="Times New Roman" w:cs="Times New Roman"/>
        </w:rPr>
        <w:t xml:space="preserve">les </w:t>
      </w:r>
      <w:r w:rsidR="00A91FC7" w:rsidRPr="00797D93">
        <w:rPr>
          <w:rFonts w:ascii="Times New Roman" w:hAnsi="Times New Roman" w:cs="Times New Roman"/>
        </w:rPr>
        <w:t xml:space="preserve">pays du sud et qui viennent </w:t>
      </w:r>
      <w:r w:rsidR="00D91CCE" w:rsidRPr="00797D93">
        <w:rPr>
          <w:rFonts w:ascii="Times New Roman" w:hAnsi="Times New Roman" w:cs="Times New Roman"/>
        </w:rPr>
        <w:t>s</w:t>
      </w:r>
      <w:r w:rsidR="00A91FC7" w:rsidRPr="00797D93">
        <w:rPr>
          <w:rFonts w:ascii="Times New Roman" w:hAnsi="Times New Roman" w:cs="Times New Roman"/>
        </w:rPr>
        <w:t xml:space="preserve">e </w:t>
      </w:r>
      <w:r w:rsidR="00A91FC7" w:rsidRPr="00797D93">
        <w:rPr>
          <w:rFonts w:ascii="Times New Roman" w:hAnsi="Times New Roman" w:cs="Times New Roman"/>
        </w:rPr>
        <w:lastRenderedPageBreak/>
        <w:t>former pour 2 ans</w:t>
      </w:r>
      <w:r w:rsidR="00DD565B" w:rsidRPr="00797D93">
        <w:rPr>
          <w:rStyle w:val="Appelnotedebasdep"/>
          <w:rFonts w:ascii="Times New Roman" w:hAnsi="Times New Roman" w:cs="Times New Roman"/>
        </w:rPr>
        <w:footnoteReference w:id="17"/>
      </w:r>
      <w:r w:rsidR="00DD565B" w:rsidRPr="00797D93">
        <w:rPr>
          <w:rFonts w:ascii="Times New Roman" w:hAnsi="Times New Roman" w:cs="Times New Roman"/>
        </w:rPr>
        <w:t xml:space="preserve"> et celles de </w:t>
      </w:r>
      <w:r w:rsidR="00A91FC7" w:rsidRPr="00797D93">
        <w:rPr>
          <w:rFonts w:ascii="Times New Roman" w:hAnsi="Times New Roman" w:cs="Times New Roman"/>
        </w:rPr>
        <w:t xml:space="preserve">l’Institut cardinal Jean </w:t>
      </w:r>
      <w:proofErr w:type="spellStart"/>
      <w:r w:rsidR="00A91FC7" w:rsidRPr="00797D93">
        <w:rPr>
          <w:rFonts w:ascii="Times New Roman" w:hAnsi="Times New Roman" w:cs="Times New Roman"/>
        </w:rPr>
        <w:t>Margéot</w:t>
      </w:r>
      <w:proofErr w:type="spellEnd"/>
      <w:r w:rsidR="00A91FC7" w:rsidRPr="00797D93">
        <w:rPr>
          <w:rFonts w:ascii="Times New Roman" w:hAnsi="Times New Roman" w:cs="Times New Roman"/>
        </w:rPr>
        <w:t xml:space="preserve"> (ICJM) de l’île Maurice </w:t>
      </w:r>
      <w:r w:rsidR="00DD565B" w:rsidRPr="00797D93">
        <w:rPr>
          <w:rFonts w:ascii="Times New Roman" w:hAnsi="Times New Roman" w:cs="Times New Roman"/>
        </w:rPr>
        <w:t>qui a des objectifs semblables à ceux du Centre</w:t>
      </w:r>
      <w:r w:rsidR="00DD565B" w:rsidRPr="00797D93">
        <w:rPr>
          <w:rFonts w:ascii="Times New Roman" w:hAnsi="Times New Roman" w:cs="Times New Roman"/>
          <w:i/>
        </w:rPr>
        <w:t xml:space="preserve"> Lumen Vitae</w:t>
      </w:r>
      <w:r w:rsidR="00A91FC7" w:rsidRPr="00797D93">
        <w:rPr>
          <w:rFonts w:ascii="Times New Roman" w:hAnsi="Times New Roman" w:cs="Times New Roman"/>
          <w:i/>
        </w:rPr>
        <w:t>.</w:t>
      </w:r>
      <w:r w:rsidR="005C3B8D" w:rsidRPr="00797D93">
        <w:rPr>
          <w:rFonts w:ascii="Times New Roman" w:hAnsi="Times New Roman" w:cs="Times New Roman"/>
          <w:i/>
        </w:rPr>
        <w:t xml:space="preserve"> </w:t>
      </w:r>
      <w:r w:rsidR="00A91FC7" w:rsidRPr="00797D93">
        <w:rPr>
          <w:rFonts w:ascii="Times New Roman" w:hAnsi="Times New Roman" w:cs="Times New Roman"/>
        </w:rPr>
        <w:t xml:space="preserve">Soit </w:t>
      </w:r>
      <w:r w:rsidR="00A91FC7" w:rsidRPr="00A71989">
        <w:rPr>
          <w:rFonts w:ascii="Times New Roman" w:hAnsi="Times New Roman" w:cs="Times New Roman"/>
          <w:i/>
          <w:iCs/>
        </w:rPr>
        <w:t>20 réponses.</w:t>
      </w:r>
    </w:p>
    <w:p w14:paraId="24EBA687" w14:textId="07E23A60" w:rsidR="00A91FC7" w:rsidRPr="00797D93" w:rsidRDefault="00E73791" w:rsidP="00E73791">
      <w:pPr>
        <w:pStyle w:val="Paragraphedeliste"/>
        <w:spacing w:after="120" w:line="276" w:lineRule="auto"/>
        <w:ind w:left="0"/>
        <w:jc w:val="both"/>
        <w:rPr>
          <w:rFonts w:ascii="Times New Roman" w:hAnsi="Times New Roman" w:cs="Times New Roman"/>
        </w:rPr>
      </w:pPr>
      <w:r>
        <w:rPr>
          <w:rFonts w:ascii="Times New Roman" w:hAnsi="Times New Roman" w:cs="Times New Roman"/>
        </w:rPr>
        <w:t xml:space="preserve">- </w:t>
      </w:r>
      <w:r w:rsidR="00A91FC7" w:rsidRPr="00797D93">
        <w:rPr>
          <w:rFonts w:ascii="Times New Roman" w:hAnsi="Times New Roman" w:cs="Times New Roman"/>
        </w:rPr>
        <w:t>D’autre part</w:t>
      </w:r>
      <w:r w:rsidR="009303CC" w:rsidRPr="00797D93">
        <w:rPr>
          <w:rFonts w:ascii="Times New Roman" w:hAnsi="Times New Roman" w:cs="Times New Roman"/>
        </w:rPr>
        <w:t>,</w:t>
      </w:r>
      <w:r w:rsidR="00DD565B" w:rsidRPr="00797D93">
        <w:rPr>
          <w:rFonts w:ascii="Times New Roman" w:hAnsi="Times New Roman" w:cs="Times New Roman"/>
        </w:rPr>
        <w:t xml:space="preserve"> celles d</w:t>
      </w:r>
      <w:r w:rsidR="00A91FC7" w:rsidRPr="00797D93">
        <w:rPr>
          <w:rFonts w:ascii="Times New Roman" w:hAnsi="Times New Roman" w:cs="Times New Roman"/>
        </w:rPr>
        <w:t xml:space="preserve">es Instituts de formation diocésains de Belgique francophone, </w:t>
      </w:r>
      <w:r w:rsidR="009303CC" w:rsidRPr="00797D93">
        <w:rPr>
          <w:rFonts w:ascii="Times New Roman" w:hAnsi="Times New Roman" w:cs="Times New Roman"/>
        </w:rPr>
        <w:t>soit le C</w:t>
      </w:r>
      <w:r w:rsidR="00400CF6" w:rsidRPr="00797D93">
        <w:rPr>
          <w:rFonts w:ascii="Times New Roman" w:hAnsi="Times New Roman" w:cs="Times New Roman"/>
        </w:rPr>
        <w:t>EP</w:t>
      </w:r>
      <w:r w:rsidR="009303CC" w:rsidRPr="00797D93">
        <w:rPr>
          <w:rFonts w:ascii="Times New Roman" w:hAnsi="Times New Roman" w:cs="Times New Roman"/>
        </w:rPr>
        <w:t>, l’IDF, l’ISTDT</w:t>
      </w:r>
      <w:r w:rsidR="00400CF6" w:rsidRPr="00797D93">
        <w:rPr>
          <w:rFonts w:ascii="Times New Roman" w:hAnsi="Times New Roman" w:cs="Times New Roman"/>
        </w:rPr>
        <w:t xml:space="preserve"> et le CDF,</w:t>
      </w:r>
      <w:r w:rsidR="009303CC" w:rsidRPr="00797D93">
        <w:rPr>
          <w:rFonts w:ascii="Times New Roman" w:hAnsi="Times New Roman" w:cs="Times New Roman"/>
        </w:rPr>
        <w:t xml:space="preserve"> quatre instituts qui forment les agents pastoraux laïcs et souvent les candidats-diacres et dont une partie des </w:t>
      </w:r>
      <w:r w:rsidR="002C3650" w:rsidRPr="00797D93">
        <w:rPr>
          <w:rFonts w:ascii="Times New Roman" w:hAnsi="Times New Roman" w:cs="Times New Roman"/>
        </w:rPr>
        <w:t>destin</w:t>
      </w:r>
      <w:r w:rsidR="00BE1C67" w:rsidRPr="00797D93">
        <w:rPr>
          <w:rFonts w:ascii="Times New Roman" w:hAnsi="Times New Roman" w:cs="Times New Roman"/>
        </w:rPr>
        <w:t>at</w:t>
      </w:r>
      <w:r w:rsidR="002C3650" w:rsidRPr="00797D93">
        <w:rPr>
          <w:rFonts w:ascii="Times New Roman" w:hAnsi="Times New Roman" w:cs="Times New Roman"/>
        </w:rPr>
        <w:t>aire</w:t>
      </w:r>
      <w:r w:rsidR="009303CC" w:rsidRPr="00797D93">
        <w:rPr>
          <w:rFonts w:ascii="Times New Roman" w:hAnsi="Times New Roman" w:cs="Times New Roman"/>
        </w:rPr>
        <w:t xml:space="preserve">s finalisent leur parcours en faisant le CeTP. La plupart </w:t>
      </w:r>
      <w:r w:rsidR="00BE1C67" w:rsidRPr="00797D93">
        <w:rPr>
          <w:rFonts w:ascii="Times New Roman" w:hAnsi="Times New Roman" w:cs="Times New Roman"/>
        </w:rPr>
        <w:t xml:space="preserve">de ceux-ci </w:t>
      </w:r>
      <w:r w:rsidR="009303CC" w:rsidRPr="00797D93">
        <w:rPr>
          <w:rFonts w:ascii="Times New Roman" w:hAnsi="Times New Roman" w:cs="Times New Roman"/>
        </w:rPr>
        <w:t>exercent déjà des responsabilités pastorales, et la formation diocésaine est pour eux un passage obligé</w:t>
      </w:r>
      <w:r w:rsidR="00D36081" w:rsidRPr="00797D93">
        <w:rPr>
          <w:rFonts w:ascii="Times New Roman" w:hAnsi="Times New Roman" w:cs="Times New Roman"/>
        </w:rPr>
        <w:t>. L</w:t>
      </w:r>
      <w:r w:rsidR="009303CC" w:rsidRPr="00797D93">
        <w:rPr>
          <w:rFonts w:ascii="Times New Roman" w:hAnsi="Times New Roman" w:cs="Times New Roman"/>
        </w:rPr>
        <w:t>e C</w:t>
      </w:r>
      <w:r w:rsidR="00BB17C6" w:rsidRPr="00797D93">
        <w:rPr>
          <w:rFonts w:ascii="Times New Roman" w:hAnsi="Times New Roman" w:cs="Times New Roman"/>
        </w:rPr>
        <w:t>e</w:t>
      </w:r>
      <w:r w:rsidR="009303CC" w:rsidRPr="00797D93">
        <w:rPr>
          <w:rFonts w:ascii="Times New Roman" w:hAnsi="Times New Roman" w:cs="Times New Roman"/>
        </w:rPr>
        <w:t>TP est obligatoire pour les agents pastoraux des diocèses de Tournai et de Namur.</w:t>
      </w:r>
      <w:r w:rsidR="005C3B8D" w:rsidRPr="00797D93">
        <w:rPr>
          <w:rFonts w:ascii="Times New Roman" w:hAnsi="Times New Roman" w:cs="Times New Roman"/>
        </w:rPr>
        <w:t xml:space="preserve"> </w:t>
      </w:r>
      <w:r w:rsidR="00A91FC7" w:rsidRPr="00797D93">
        <w:rPr>
          <w:rFonts w:ascii="Times New Roman" w:hAnsi="Times New Roman" w:cs="Times New Roman"/>
        </w:rPr>
        <w:t xml:space="preserve">Soit </w:t>
      </w:r>
      <w:r w:rsidR="00A91FC7" w:rsidRPr="00A71989">
        <w:rPr>
          <w:rFonts w:ascii="Times New Roman" w:hAnsi="Times New Roman" w:cs="Times New Roman"/>
          <w:i/>
          <w:iCs/>
        </w:rPr>
        <w:t>25 réponses.</w:t>
      </w:r>
      <w:r w:rsidR="009303CC" w:rsidRPr="00797D93">
        <w:rPr>
          <w:rFonts w:ascii="Times New Roman" w:hAnsi="Times New Roman" w:cs="Times New Roman"/>
        </w:rPr>
        <w:t xml:space="preserve"> </w:t>
      </w:r>
    </w:p>
    <w:p w14:paraId="606448A5" w14:textId="34D86F7A" w:rsidR="00854787" w:rsidRPr="00797D93" w:rsidRDefault="00E73791" w:rsidP="004A7A77">
      <w:pPr>
        <w:spacing w:after="120" w:line="276" w:lineRule="auto"/>
        <w:jc w:val="both"/>
        <w:rPr>
          <w:rFonts w:ascii="Times New Roman" w:hAnsi="Times New Roman" w:cs="Times New Roman"/>
        </w:rPr>
      </w:pPr>
      <w:r>
        <w:rPr>
          <w:rFonts w:ascii="Times New Roman" w:hAnsi="Times New Roman" w:cs="Times New Roman"/>
        </w:rPr>
        <w:tab/>
      </w:r>
      <w:r w:rsidR="00A3343D" w:rsidRPr="00797D93">
        <w:rPr>
          <w:rFonts w:ascii="Times New Roman" w:hAnsi="Times New Roman" w:cs="Times New Roman"/>
        </w:rPr>
        <w:t xml:space="preserve">Le contraste entre ces deux </w:t>
      </w:r>
      <w:r w:rsidR="00DF06BF" w:rsidRPr="00797D93">
        <w:rPr>
          <w:rFonts w:ascii="Times New Roman" w:hAnsi="Times New Roman" w:cs="Times New Roman"/>
        </w:rPr>
        <w:t xml:space="preserve">groupes de réponses </w:t>
      </w:r>
      <w:r w:rsidR="00C23DDA" w:rsidRPr="00797D93">
        <w:rPr>
          <w:rFonts w:ascii="Times New Roman" w:hAnsi="Times New Roman" w:cs="Times New Roman"/>
        </w:rPr>
        <w:t>est mis</w:t>
      </w:r>
      <w:r w:rsidR="00854787" w:rsidRPr="00797D93">
        <w:rPr>
          <w:rFonts w:ascii="Times New Roman" w:hAnsi="Times New Roman" w:cs="Times New Roman"/>
        </w:rPr>
        <w:t xml:space="preserve"> en évidence dans l</w:t>
      </w:r>
      <w:r w:rsidR="008F17B8" w:rsidRPr="00797D93">
        <w:rPr>
          <w:rFonts w:ascii="Times New Roman" w:hAnsi="Times New Roman" w:cs="Times New Roman"/>
        </w:rPr>
        <w:t xml:space="preserve">es tableaux </w:t>
      </w:r>
      <w:r w:rsidR="00854787" w:rsidRPr="00797D93">
        <w:rPr>
          <w:rFonts w:ascii="Times New Roman" w:hAnsi="Times New Roman" w:cs="Times New Roman"/>
        </w:rPr>
        <w:t xml:space="preserve">qui </w:t>
      </w:r>
      <w:r w:rsidR="008F17B8" w:rsidRPr="00797D93">
        <w:rPr>
          <w:rFonts w:ascii="Times New Roman" w:hAnsi="Times New Roman" w:cs="Times New Roman"/>
        </w:rPr>
        <w:t>présentent les résultats</w:t>
      </w:r>
      <w:r w:rsidR="00425111" w:rsidRPr="00797D93">
        <w:rPr>
          <w:rFonts w:ascii="Times New Roman" w:hAnsi="Times New Roman" w:cs="Times New Roman"/>
        </w:rPr>
        <w:t xml:space="preserve"> des réponses aux questions fermées</w:t>
      </w:r>
      <w:r w:rsidR="00854787" w:rsidRPr="00797D93">
        <w:rPr>
          <w:rFonts w:ascii="Times New Roman" w:hAnsi="Times New Roman" w:cs="Times New Roman"/>
        </w:rPr>
        <w:t xml:space="preserve"> : une colonne reprend les résultats cumulés des deux instituts </w:t>
      </w:r>
      <w:r w:rsidR="00403788" w:rsidRPr="00797D93">
        <w:rPr>
          <w:rFonts w:ascii="Times New Roman" w:hAnsi="Times New Roman" w:cs="Times New Roman"/>
        </w:rPr>
        <w:t>dont le public vient</w:t>
      </w:r>
      <w:r w:rsidR="00854787" w:rsidRPr="00797D93">
        <w:rPr>
          <w:rFonts w:ascii="Times New Roman" w:hAnsi="Times New Roman" w:cs="Times New Roman"/>
        </w:rPr>
        <w:t xml:space="preserve"> des pays du Sud, une autre reprend ceux des instituts des diocèses de Belgique francophone.</w:t>
      </w:r>
      <w:r w:rsidR="00425111" w:rsidRPr="00797D93">
        <w:rPr>
          <w:rFonts w:ascii="Times New Roman" w:hAnsi="Times New Roman" w:cs="Times New Roman"/>
        </w:rPr>
        <w:t xml:space="preserve"> Les 3 dernières colonnes donnent le détail </w:t>
      </w:r>
      <w:r w:rsidR="00D36081" w:rsidRPr="00797D93">
        <w:rPr>
          <w:rFonts w:ascii="Times New Roman" w:hAnsi="Times New Roman" w:cs="Times New Roman"/>
        </w:rPr>
        <w:t xml:space="preserve">par Institut (CEP/IDF/ISTDT) </w:t>
      </w:r>
      <w:r w:rsidR="0013155E" w:rsidRPr="00797D93">
        <w:rPr>
          <w:rFonts w:ascii="Times New Roman" w:hAnsi="Times New Roman" w:cs="Times New Roman"/>
        </w:rPr>
        <w:t>de ce qui est repris dans la colonne des instituts diocésains</w:t>
      </w:r>
      <w:r w:rsidR="00425111" w:rsidRPr="00797D93">
        <w:rPr>
          <w:rFonts w:ascii="Times New Roman" w:hAnsi="Times New Roman" w:cs="Times New Roman"/>
        </w:rPr>
        <w:t xml:space="preserve">. </w:t>
      </w:r>
    </w:p>
    <w:p w14:paraId="676B7821" w14:textId="0CE625CE" w:rsidR="00C4689A" w:rsidRPr="00797D93" w:rsidRDefault="00E73791" w:rsidP="004A7A77">
      <w:pPr>
        <w:spacing w:after="240" w:line="276" w:lineRule="auto"/>
        <w:jc w:val="both"/>
        <w:rPr>
          <w:rFonts w:ascii="Times New Roman" w:hAnsi="Times New Roman" w:cs="Times New Roman"/>
        </w:rPr>
      </w:pPr>
      <w:r>
        <w:rPr>
          <w:rFonts w:ascii="Times New Roman" w:hAnsi="Times New Roman" w:cs="Times New Roman"/>
        </w:rPr>
        <w:tab/>
      </w:r>
      <w:r w:rsidR="00425111" w:rsidRPr="00797D93">
        <w:rPr>
          <w:rFonts w:ascii="Times New Roman" w:hAnsi="Times New Roman" w:cs="Times New Roman"/>
        </w:rPr>
        <w:t xml:space="preserve">Les questions des tableaux 4 à 9 offraient la possibilité de justifier sa réponse. Elles étaient suivies de deux questions </w:t>
      </w:r>
      <w:r w:rsidR="00BE74F0" w:rsidRPr="00797D93">
        <w:rPr>
          <w:rFonts w:ascii="Times New Roman" w:hAnsi="Times New Roman" w:cs="Times New Roman"/>
        </w:rPr>
        <w:t>sur</w:t>
      </w:r>
      <w:r w:rsidR="00425111" w:rsidRPr="00797D93">
        <w:rPr>
          <w:rFonts w:ascii="Times New Roman" w:hAnsi="Times New Roman" w:cs="Times New Roman"/>
        </w:rPr>
        <w:t xml:space="preserve"> les points forts et les points faibles de la formation. Le commentaire qui suit éclaire les résultats </w:t>
      </w:r>
      <w:r w:rsidR="0074704F" w:rsidRPr="00797D93">
        <w:rPr>
          <w:rFonts w:ascii="Times New Roman" w:hAnsi="Times New Roman" w:cs="Times New Roman"/>
        </w:rPr>
        <w:t>sur base de</w:t>
      </w:r>
      <w:r w:rsidR="00425111" w:rsidRPr="00797D93">
        <w:rPr>
          <w:rFonts w:ascii="Times New Roman" w:hAnsi="Times New Roman" w:cs="Times New Roman"/>
        </w:rPr>
        <w:t xml:space="preserve"> </w:t>
      </w:r>
      <w:r w:rsidR="006F7189" w:rsidRPr="00797D93">
        <w:rPr>
          <w:rFonts w:ascii="Times New Roman" w:hAnsi="Times New Roman" w:cs="Times New Roman"/>
        </w:rPr>
        <w:t>ces commentaires</w:t>
      </w:r>
      <w:r w:rsidR="00425111" w:rsidRPr="00797D93">
        <w:rPr>
          <w:rFonts w:ascii="Times New Roman" w:hAnsi="Times New Roman" w:cs="Times New Roman"/>
        </w:rPr>
        <w:t>.</w:t>
      </w:r>
      <w:r w:rsidR="00800B21" w:rsidRPr="00797D93">
        <w:rPr>
          <w:rFonts w:ascii="Times New Roman" w:hAnsi="Times New Roman" w:cs="Times New Roman"/>
        </w:rPr>
        <w:t xml:space="preserve"> </w:t>
      </w:r>
    </w:p>
    <w:tbl>
      <w:tblPr>
        <w:tblW w:w="8540" w:type="dxa"/>
        <w:tblInd w:w="-5" w:type="dxa"/>
        <w:tblCellMar>
          <w:left w:w="70" w:type="dxa"/>
          <w:right w:w="70" w:type="dxa"/>
        </w:tblCellMar>
        <w:tblLook w:val="04A0" w:firstRow="1" w:lastRow="0" w:firstColumn="1" w:lastColumn="0" w:noHBand="0" w:noVBand="1"/>
      </w:tblPr>
      <w:tblGrid>
        <w:gridCol w:w="1560"/>
        <w:gridCol w:w="1275"/>
        <w:gridCol w:w="1985"/>
        <w:gridCol w:w="1276"/>
        <w:gridCol w:w="1204"/>
        <w:gridCol w:w="1240"/>
      </w:tblGrid>
      <w:tr w:rsidR="003C3CCC" w:rsidRPr="00797D93" w14:paraId="1D0ADED4" w14:textId="77777777" w:rsidTr="004435C2">
        <w:trPr>
          <w:trHeight w:val="288"/>
        </w:trPr>
        <w:tc>
          <w:tcPr>
            <w:tcW w:w="8540" w:type="dxa"/>
            <w:gridSpan w:val="6"/>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E08A767" w14:textId="6A104039" w:rsidR="003C3CCC" w:rsidRPr="00797D93" w:rsidRDefault="003C3CCC"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b/>
                <w:bCs/>
                <w:color w:val="000000"/>
                <w:szCs w:val="24"/>
              </w:rPr>
              <w:t>T3 - Satisfaction</w:t>
            </w:r>
            <w:r w:rsidRPr="00797D93">
              <w:rPr>
                <w:rFonts w:ascii="Times New Roman" w:eastAsia="Times New Roman" w:hAnsi="Times New Roman" w:cs="Times New Roman"/>
                <w:color w:val="000000"/>
              </w:rPr>
              <w:t> </w:t>
            </w:r>
          </w:p>
        </w:tc>
      </w:tr>
      <w:tr w:rsidR="00B6379E" w:rsidRPr="00797D93" w14:paraId="74B364CF"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45133EA3"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0E56C1F8" w14:textId="0139EFDA"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LV – ICJM</w:t>
            </w:r>
            <w:r w:rsidR="008C00D7" w:rsidRPr="00797D93">
              <w:rPr>
                <w:rFonts w:ascii="Times New Roman" w:eastAsia="Times New Roman" w:hAnsi="Times New Roman" w:cs="Times New Roman"/>
                <w:color w:val="000000"/>
              </w:rPr>
              <w:t xml:space="preserve">         </w:t>
            </w:r>
            <w:r w:rsidR="008C00D7" w:rsidRPr="00797D93">
              <w:rPr>
                <w:rFonts w:ascii="Times New Roman" w:hAnsi="Times New Roman" w:cs="Times New Roman"/>
                <w:sz w:val="18"/>
                <w:szCs w:val="18"/>
              </w:rPr>
              <w:t>(20 réponses)</w:t>
            </w:r>
            <w:r w:rsidR="007A28A4" w:rsidRPr="00797D93">
              <w:rPr>
                <w:rFonts w:ascii="Times New Roman" w:eastAsia="Times New Roman" w:hAnsi="Times New Roman" w:cs="Times New Roman"/>
                <w:color w:val="000000"/>
                <w:sz w:val="18"/>
                <w:szCs w:val="18"/>
              </w:rPr>
              <w:t xml:space="preserve"> </w:t>
            </w:r>
          </w:p>
        </w:tc>
        <w:tc>
          <w:tcPr>
            <w:tcW w:w="1985" w:type="dxa"/>
            <w:tcBorders>
              <w:top w:val="nil"/>
              <w:left w:val="nil"/>
              <w:bottom w:val="single" w:sz="4" w:space="0" w:color="auto"/>
              <w:right w:val="single" w:sz="4" w:space="0" w:color="auto"/>
            </w:tcBorders>
            <w:shd w:val="clear" w:color="auto" w:fill="auto"/>
            <w:noWrap/>
            <w:vAlign w:val="bottom"/>
            <w:hideMark/>
          </w:tcPr>
          <w:p w14:paraId="315BF6E6" w14:textId="2BB1D7E0"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Instituts diocésain</w:t>
            </w:r>
            <w:r w:rsidR="008C00D7" w:rsidRPr="00797D93">
              <w:rPr>
                <w:rFonts w:ascii="Times New Roman" w:eastAsia="Times New Roman" w:hAnsi="Times New Roman" w:cs="Times New Roman"/>
                <w:color w:val="000000"/>
              </w:rPr>
              <w:t>s</w:t>
            </w:r>
            <w:r w:rsidR="00232A27" w:rsidRPr="00797D93">
              <w:rPr>
                <w:rFonts w:ascii="Times New Roman" w:eastAsia="Times New Roman" w:hAnsi="Times New Roman" w:cs="Times New Roman"/>
                <w:color w:val="000000"/>
              </w:rPr>
              <w:t xml:space="preserve"> </w:t>
            </w:r>
            <w:r w:rsidR="00232A27" w:rsidRPr="00797D93">
              <w:rPr>
                <w:rFonts w:ascii="Times New Roman" w:eastAsia="Times New Roman" w:hAnsi="Times New Roman" w:cs="Times New Roman"/>
                <w:color w:val="000000"/>
                <w:sz w:val="18"/>
                <w:szCs w:val="18"/>
              </w:rPr>
              <w:t>(25 réponses</w:t>
            </w:r>
            <w:r w:rsidR="005852B4" w:rsidRPr="00797D93">
              <w:rPr>
                <w:rStyle w:val="Appelnotedebasdep"/>
                <w:rFonts w:ascii="Times New Roman" w:hAnsi="Times New Roman" w:cs="Times New Roman"/>
                <w:sz w:val="18"/>
                <w:szCs w:val="18"/>
              </w:rPr>
              <w:footnoteReference w:id="18"/>
            </w:r>
            <w:r w:rsidR="00232A27" w:rsidRPr="00797D93">
              <w:rPr>
                <w:rFonts w:ascii="Times New Roman" w:eastAsia="Times New Roman" w:hAnsi="Times New Roman" w:cs="Times New Roman"/>
                <w:color w:val="000000"/>
                <w:sz w:val="18"/>
                <w:szCs w:val="18"/>
              </w:rPr>
              <w:t>)</w:t>
            </w:r>
          </w:p>
        </w:tc>
        <w:tc>
          <w:tcPr>
            <w:tcW w:w="1276" w:type="dxa"/>
            <w:tcBorders>
              <w:top w:val="nil"/>
              <w:left w:val="nil"/>
              <w:bottom w:val="single" w:sz="4" w:space="0" w:color="auto"/>
              <w:right w:val="single" w:sz="4" w:space="0" w:color="auto"/>
            </w:tcBorders>
            <w:shd w:val="clear" w:color="000000" w:fill="E7E6E6"/>
            <w:noWrap/>
            <w:vAlign w:val="bottom"/>
            <w:hideMark/>
          </w:tcPr>
          <w:p w14:paraId="301BAB0D" w14:textId="35A8BE80"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CE</w:t>
            </w:r>
            <w:r w:rsidR="00232A27" w:rsidRPr="00797D93">
              <w:rPr>
                <w:rFonts w:ascii="Times New Roman" w:eastAsia="Times New Roman" w:hAnsi="Times New Roman" w:cs="Times New Roman"/>
                <w:color w:val="000000"/>
              </w:rPr>
              <w:t xml:space="preserve">P                     </w:t>
            </w:r>
            <w:r w:rsidR="00232A27" w:rsidRPr="00797D93">
              <w:rPr>
                <w:rFonts w:ascii="Times New Roman" w:hAnsi="Times New Roman" w:cs="Times New Roman"/>
                <w:sz w:val="18"/>
                <w:szCs w:val="18"/>
              </w:rPr>
              <w:t>(7 réponses)</w:t>
            </w:r>
          </w:p>
        </w:tc>
        <w:tc>
          <w:tcPr>
            <w:tcW w:w="1204" w:type="dxa"/>
            <w:tcBorders>
              <w:top w:val="nil"/>
              <w:left w:val="nil"/>
              <w:bottom w:val="single" w:sz="4" w:space="0" w:color="auto"/>
              <w:right w:val="single" w:sz="4" w:space="0" w:color="auto"/>
            </w:tcBorders>
            <w:shd w:val="clear" w:color="000000" w:fill="E7E6E6"/>
            <w:noWrap/>
            <w:vAlign w:val="bottom"/>
            <w:hideMark/>
          </w:tcPr>
          <w:p w14:paraId="307DCEDE" w14:textId="4E7BA68E"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IDF</w:t>
            </w:r>
            <w:r w:rsidR="005D2B23" w:rsidRPr="00797D93">
              <w:rPr>
                <w:rFonts w:ascii="Times New Roman" w:eastAsia="Times New Roman" w:hAnsi="Times New Roman" w:cs="Times New Roman"/>
                <w:color w:val="000000"/>
              </w:rPr>
              <w:t xml:space="preserve">                   </w:t>
            </w:r>
            <w:r w:rsidR="005D2B23" w:rsidRPr="00797D93">
              <w:rPr>
                <w:rFonts w:ascii="Times New Roman" w:hAnsi="Times New Roman" w:cs="Times New Roman"/>
                <w:sz w:val="18"/>
                <w:szCs w:val="18"/>
              </w:rPr>
              <w:t>(9 réponses)</w:t>
            </w:r>
          </w:p>
        </w:tc>
        <w:tc>
          <w:tcPr>
            <w:tcW w:w="1240" w:type="dxa"/>
            <w:tcBorders>
              <w:top w:val="nil"/>
              <w:left w:val="nil"/>
              <w:bottom w:val="single" w:sz="4" w:space="0" w:color="auto"/>
              <w:right w:val="single" w:sz="4" w:space="0" w:color="auto"/>
            </w:tcBorders>
            <w:shd w:val="clear" w:color="000000" w:fill="E7E6E6"/>
            <w:noWrap/>
            <w:vAlign w:val="bottom"/>
            <w:hideMark/>
          </w:tcPr>
          <w:p w14:paraId="6575D684" w14:textId="68C31BA8"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w:t>
            </w:r>
            <w:r w:rsidR="005D2B23" w:rsidRPr="00797D93">
              <w:rPr>
                <w:rFonts w:ascii="Times New Roman" w:eastAsia="Times New Roman" w:hAnsi="Times New Roman" w:cs="Times New Roman"/>
                <w:color w:val="000000"/>
              </w:rPr>
              <w:t xml:space="preserve">         </w:t>
            </w:r>
            <w:r w:rsidR="005D2B23" w:rsidRPr="00797D93">
              <w:rPr>
                <w:rFonts w:ascii="Times New Roman" w:hAnsi="Times New Roman" w:cs="Times New Roman"/>
                <w:sz w:val="18"/>
                <w:szCs w:val="18"/>
              </w:rPr>
              <w:t>(8 réponses)</w:t>
            </w:r>
          </w:p>
        </w:tc>
      </w:tr>
      <w:tr w:rsidR="00B6379E" w:rsidRPr="00797D93" w14:paraId="1D3732D1"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212F57C1"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szCs w:val="24"/>
              </w:rPr>
              <w:t xml:space="preserve">Très </w:t>
            </w:r>
            <w:proofErr w:type="spellStart"/>
            <w:r w:rsidRPr="00797D93">
              <w:rPr>
                <w:rFonts w:ascii="Times New Roman" w:eastAsia="Times New Roman" w:hAnsi="Times New Roman" w:cs="Times New Roman"/>
                <w:b/>
                <w:bCs/>
                <w:color w:val="000000"/>
                <w:szCs w:val="24"/>
              </w:rPr>
              <w:t>satisfait·e</w:t>
            </w:r>
            <w:proofErr w:type="spellEnd"/>
          </w:p>
        </w:tc>
        <w:tc>
          <w:tcPr>
            <w:tcW w:w="1275" w:type="dxa"/>
            <w:tcBorders>
              <w:top w:val="nil"/>
              <w:left w:val="nil"/>
              <w:bottom w:val="single" w:sz="4" w:space="0" w:color="auto"/>
              <w:right w:val="single" w:sz="4" w:space="0" w:color="auto"/>
            </w:tcBorders>
            <w:shd w:val="clear" w:color="auto" w:fill="auto"/>
            <w:noWrap/>
            <w:vAlign w:val="center"/>
            <w:hideMark/>
          </w:tcPr>
          <w:p w14:paraId="30465903"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60%</w:t>
            </w:r>
          </w:p>
        </w:tc>
        <w:tc>
          <w:tcPr>
            <w:tcW w:w="1985" w:type="dxa"/>
            <w:tcBorders>
              <w:top w:val="nil"/>
              <w:left w:val="nil"/>
              <w:bottom w:val="single" w:sz="4" w:space="0" w:color="auto"/>
              <w:right w:val="single" w:sz="4" w:space="0" w:color="auto"/>
            </w:tcBorders>
            <w:shd w:val="clear" w:color="auto" w:fill="auto"/>
            <w:noWrap/>
            <w:vAlign w:val="center"/>
            <w:hideMark/>
          </w:tcPr>
          <w:p w14:paraId="15D1900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40%</w:t>
            </w:r>
          </w:p>
        </w:tc>
        <w:tc>
          <w:tcPr>
            <w:tcW w:w="1276" w:type="dxa"/>
            <w:tcBorders>
              <w:top w:val="nil"/>
              <w:left w:val="nil"/>
              <w:bottom w:val="single" w:sz="4" w:space="0" w:color="auto"/>
              <w:right w:val="single" w:sz="4" w:space="0" w:color="auto"/>
            </w:tcBorders>
            <w:shd w:val="clear" w:color="000000" w:fill="E7E6E6"/>
            <w:noWrap/>
            <w:vAlign w:val="center"/>
            <w:hideMark/>
          </w:tcPr>
          <w:p w14:paraId="238EF80B"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71%</w:t>
            </w:r>
          </w:p>
        </w:tc>
        <w:tc>
          <w:tcPr>
            <w:tcW w:w="1204" w:type="dxa"/>
            <w:tcBorders>
              <w:top w:val="nil"/>
              <w:left w:val="nil"/>
              <w:bottom w:val="single" w:sz="4" w:space="0" w:color="auto"/>
              <w:right w:val="single" w:sz="4" w:space="0" w:color="auto"/>
            </w:tcBorders>
            <w:shd w:val="clear" w:color="000000" w:fill="E7E6E6"/>
            <w:noWrap/>
            <w:vAlign w:val="center"/>
            <w:hideMark/>
          </w:tcPr>
          <w:p w14:paraId="3ECE8AD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E7E6E6"/>
            <w:noWrap/>
            <w:vAlign w:val="center"/>
            <w:hideMark/>
          </w:tcPr>
          <w:p w14:paraId="14B274CA"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25%</w:t>
            </w:r>
          </w:p>
        </w:tc>
      </w:tr>
      <w:tr w:rsidR="00B6379E" w:rsidRPr="00797D93" w14:paraId="3C63A332"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69A52FB3" w14:textId="77777777" w:rsidR="00B6379E" w:rsidRPr="00797D93" w:rsidRDefault="00B6379E" w:rsidP="004A7A77">
            <w:pPr>
              <w:spacing w:line="276" w:lineRule="auto"/>
              <w:rPr>
                <w:rFonts w:ascii="Times New Roman" w:eastAsia="Times New Roman" w:hAnsi="Times New Roman" w:cs="Times New Roman"/>
                <w:b/>
                <w:bCs/>
                <w:color w:val="000000"/>
              </w:rPr>
            </w:pPr>
            <w:proofErr w:type="spellStart"/>
            <w:r w:rsidRPr="00797D93">
              <w:rPr>
                <w:rFonts w:ascii="Times New Roman" w:eastAsia="Times New Roman" w:hAnsi="Times New Roman" w:cs="Times New Roman"/>
                <w:b/>
                <w:bCs/>
                <w:color w:val="000000"/>
                <w:szCs w:val="24"/>
              </w:rPr>
              <w:t>Satisfait·e</w:t>
            </w:r>
            <w:proofErr w:type="spellEnd"/>
          </w:p>
        </w:tc>
        <w:tc>
          <w:tcPr>
            <w:tcW w:w="1275" w:type="dxa"/>
            <w:tcBorders>
              <w:top w:val="nil"/>
              <w:left w:val="nil"/>
              <w:bottom w:val="single" w:sz="4" w:space="0" w:color="auto"/>
              <w:right w:val="single" w:sz="4" w:space="0" w:color="auto"/>
            </w:tcBorders>
            <w:shd w:val="clear" w:color="auto" w:fill="auto"/>
            <w:noWrap/>
            <w:vAlign w:val="center"/>
            <w:hideMark/>
          </w:tcPr>
          <w:p w14:paraId="0123D394"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40%</w:t>
            </w:r>
          </w:p>
        </w:tc>
        <w:tc>
          <w:tcPr>
            <w:tcW w:w="1985" w:type="dxa"/>
            <w:tcBorders>
              <w:top w:val="nil"/>
              <w:left w:val="nil"/>
              <w:bottom w:val="single" w:sz="4" w:space="0" w:color="auto"/>
              <w:right w:val="single" w:sz="4" w:space="0" w:color="auto"/>
            </w:tcBorders>
            <w:shd w:val="clear" w:color="auto" w:fill="auto"/>
            <w:noWrap/>
            <w:vAlign w:val="center"/>
            <w:hideMark/>
          </w:tcPr>
          <w:p w14:paraId="5678774E"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56%</w:t>
            </w:r>
          </w:p>
        </w:tc>
        <w:tc>
          <w:tcPr>
            <w:tcW w:w="1276" w:type="dxa"/>
            <w:tcBorders>
              <w:top w:val="nil"/>
              <w:left w:val="nil"/>
              <w:bottom w:val="single" w:sz="4" w:space="0" w:color="auto"/>
              <w:right w:val="single" w:sz="4" w:space="0" w:color="auto"/>
            </w:tcBorders>
            <w:shd w:val="clear" w:color="000000" w:fill="E7E6E6"/>
            <w:noWrap/>
            <w:vAlign w:val="center"/>
            <w:hideMark/>
          </w:tcPr>
          <w:p w14:paraId="6685E16C"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29%</w:t>
            </w:r>
          </w:p>
        </w:tc>
        <w:tc>
          <w:tcPr>
            <w:tcW w:w="1204" w:type="dxa"/>
            <w:tcBorders>
              <w:top w:val="nil"/>
              <w:left w:val="nil"/>
              <w:bottom w:val="single" w:sz="4" w:space="0" w:color="auto"/>
              <w:right w:val="single" w:sz="4" w:space="0" w:color="auto"/>
            </w:tcBorders>
            <w:shd w:val="clear" w:color="000000" w:fill="E7E6E6"/>
            <w:noWrap/>
            <w:vAlign w:val="center"/>
            <w:hideMark/>
          </w:tcPr>
          <w:p w14:paraId="3925DBBA"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66%</w:t>
            </w:r>
          </w:p>
        </w:tc>
        <w:tc>
          <w:tcPr>
            <w:tcW w:w="1240" w:type="dxa"/>
            <w:tcBorders>
              <w:top w:val="nil"/>
              <w:left w:val="nil"/>
              <w:bottom w:val="single" w:sz="4" w:space="0" w:color="auto"/>
              <w:right w:val="single" w:sz="4" w:space="0" w:color="auto"/>
            </w:tcBorders>
            <w:shd w:val="clear" w:color="000000" w:fill="E7E6E6"/>
            <w:noWrap/>
            <w:vAlign w:val="center"/>
            <w:hideMark/>
          </w:tcPr>
          <w:p w14:paraId="7C6B5332"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75%</w:t>
            </w:r>
          </w:p>
        </w:tc>
      </w:tr>
      <w:tr w:rsidR="00B6379E" w:rsidRPr="00797D93" w14:paraId="408A8987"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5787CB8" w14:textId="77777777" w:rsidR="00B6379E" w:rsidRPr="00797D93" w:rsidRDefault="00B6379E" w:rsidP="004A7A77">
            <w:pPr>
              <w:spacing w:line="276" w:lineRule="auto"/>
              <w:rPr>
                <w:rFonts w:ascii="Times New Roman" w:eastAsia="Times New Roman" w:hAnsi="Times New Roman" w:cs="Times New Roman"/>
                <w:b/>
                <w:bCs/>
                <w:color w:val="000000"/>
              </w:rPr>
            </w:pPr>
            <w:proofErr w:type="spellStart"/>
            <w:r w:rsidRPr="00797D93">
              <w:rPr>
                <w:rFonts w:ascii="Times New Roman" w:eastAsia="Times New Roman" w:hAnsi="Times New Roman" w:cs="Times New Roman"/>
                <w:b/>
                <w:bCs/>
                <w:color w:val="000000"/>
                <w:szCs w:val="24"/>
              </w:rPr>
              <w:t>Insatisfait·e</w:t>
            </w:r>
            <w:proofErr w:type="spellEnd"/>
          </w:p>
        </w:tc>
        <w:tc>
          <w:tcPr>
            <w:tcW w:w="1275" w:type="dxa"/>
            <w:tcBorders>
              <w:top w:val="nil"/>
              <w:left w:val="nil"/>
              <w:bottom w:val="single" w:sz="4" w:space="0" w:color="auto"/>
              <w:right w:val="single" w:sz="4" w:space="0" w:color="auto"/>
            </w:tcBorders>
            <w:shd w:val="clear" w:color="auto" w:fill="auto"/>
            <w:noWrap/>
            <w:vAlign w:val="bottom"/>
            <w:hideMark/>
          </w:tcPr>
          <w:p w14:paraId="0A558A9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985" w:type="dxa"/>
            <w:tcBorders>
              <w:top w:val="nil"/>
              <w:left w:val="nil"/>
              <w:bottom w:val="single" w:sz="4" w:space="0" w:color="auto"/>
              <w:right w:val="single" w:sz="4" w:space="0" w:color="auto"/>
            </w:tcBorders>
            <w:shd w:val="clear" w:color="auto" w:fill="auto"/>
            <w:noWrap/>
            <w:vAlign w:val="center"/>
            <w:hideMark/>
          </w:tcPr>
          <w:p w14:paraId="0EB2A45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1276" w:type="dxa"/>
            <w:tcBorders>
              <w:top w:val="nil"/>
              <w:left w:val="nil"/>
              <w:bottom w:val="single" w:sz="4" w:space="0" w:color="auto"/>
              <w:right w:val="single" w:sz="4" w:space="0" w:color="auto"/>
            </w:tcBorders>
            <w:shd w:val="clear" w:color="000000" w:fill="E7E6E6"/>
            <w:noWrap/>
            <w:vAlign w:val="bottom"/>
            <w:hideMark/>
          </w:tcPr>
          <w:p w14:paraId="76575D24"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E7E6E6"/>
            <w:noWrap/>
            <w:vAlign w:val="center"/>
            <w:hideMark/>
          </w:tcPr>
          <w:p w14:paraId="109D2F7C"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11%</w:t>
            </w:r>
          </w:p>
        </w:tc>
        <w:tc>
          <w:tcPr>
            <w:tcW w:w="1240" w:type="dxa"/>
            <w:tcBorders>
              <w:top w:val="nil"/>
              <w:left w:val="nil"/>
              <w:bottom w:val="single" w:sz="4" w:space="0" w:color="auto"/>
              <w:right w:val="single" w:sz="4" w:space="0" w:color="auto"/>
            </w:tcBorders>
            <w:shd w:val="clear" w:color="000000" w:fill="E7E6E6"/>
            <w:noWrap/>
            <w:vAlign w:val="bottom"/>
            <w:hideMark/>
          </w:tcPr>
          <w:p w14:paraId="79334FD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25B6BB6B" w14:textId="77777777" w:rsidTr="005D2B23">
        <w:trPr>
          <w:trHeight w:val="288"/>
        </w:trPr>
        <w:tc>
          <w:tcPr>
            <w:tcW w:w="1560" w:type="dxa"/>
            <w:tcBorders>
              <w:top w:val="nil"/>
              <w:left w:val="nil"/>
              <w:bottom w:val="nil"/>
              <w:right w:val="nil"/>
            </w:tcBorders>
            <w:shd w:val="clear" w:color="auto" w:fill="auto"/>
            <w:noWrap/>
            <w:vAlign w:val="bottom"/>
            <w:hideMark/>
          </w:tcPr>
          <w:p w14:paraId="1DCAD04B" w14:textId="77777777" w:rsidR="00B6379E" w:rsidRPr="00797D93" w:rsidRDefault="00B6379E" w:rsidP="004A7A77">
            <w:pPr>
              <w:spacing w:line="276" w:lineRule="auto"/>
              <w:jc w:val="center"/>
              <w:rPr>
                <w:rFonts w:ascii="Times New Roman" w:eastAsia="Times New Roman" w:hAnsi="Times New Roman" w:cs="Times New Roman"/>
                <w:color w:val="000000"/>
              </w:rPr>
            </w:pPr>
          </w:p>
        </w:tc>
        <w:tc>
          <w:tcPr>
            <w:tcW w:w="1275" w:type="dxa"/>
            <w:tcBorders>
              <w:top w:val="nil"/>
              <w:left w:val="nil"/>
              <w:bottom w:val="nil"/>
              <w:right w:val="nil"/>
            </w:tcBorders>
            <w:shd w:val="clear" w:color="auto" w:fill="auto"/>
            <w:noWrap/>
            <w:vAlign w:val="bottom"/>
            <w:hideMark/>
          </w:tcPr>
          <w:p w14:paraId="08A59555"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985" w:type="dxa"/>
            <w:tcBorders>
              <w:top w:val="nil"/>
              <w:left w:val="nil"/>
              <w:bottom w:val="nil"/>
              <w:right w:val="nil"/>
            </w:tcBorders>
            <w:shd w:val="clear" w:color="auto" w:fill="auto"/>
            <w:noWrap/>
            <w:vAlign w:val="bottom"/>
            <w:hideMark/>
          </w:tcPr>
          <w:p w14:paraId="535E8750"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6C79F30F"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204" w:type="dxa"/>
            <w:tcBorders>
              <w:top w:val="nil"/>
              <w:left w:val="nil"/>
              <w:bottom w:val="nil"/>
              <w:right w:val="nil"/>
            </w:tcBorders>
            <w:shd w:val="clear" w:color="auto" w:fill="auto"/>
            <w:noWrap/>
            <w:vAlign w:val="bottom"/>
            <w:hideMark/>
          </w:tcPr>
          <w:p w14:paraId="1D6E6EFA"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14:paraId="30A42F48"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r>
      <w:tr w:rsidR="00B6379E" w:rsidRPr="00797D93" w14:paraId="3C91F0A7" w14:textId="77777777" w:rsidTr="005D2B23">
        <w:trPr>
          <w:trHeight w:val="288"/>
        </w:trPr>
        <w:tc>
          <w:tcPr>
            <w:tcW w:w="6096" w:type="dxa"/>
            <w:gridSpan w:val="4"/>
            <w:tcBorders>
              <w:top w:val="single" w:sz="4" w:space="0" w:color="auto"/>
              <w:left w:val="single" w:sz="4" w:space="0" w:color="auto"/>
              <w:bottom w:val="single" w:sz="4" w:space="0" w:color="auto"/>
              <w:right w:val="nil"/>
            </w:tcBorders>
            <w:shd w:val="clear" w:color="000000" w:fill="E7E6E6"/>
            <w:noWrap/>
            <w:vAlign w:val="center"/>
            <w:hideMark/>
          </w:tcPr>
          <w:p w14:paraId="6E40BEAD"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szCs w:val="24"/>
              </w:rPr>
              <w:t>T4 - Cela vous a permis de mieux comprendre votre mission</w:t>
            </w:r>
          </w:p>
        </w:tc>
        <w:tc>
          <w:tcPr>
            <w:tcW w:w="1204" w:type="dxa"/>
            <w:tcBorders>
              <w:top w:val="single" w:sz="4" w:space="0" w:color="auto"/>
              <w:left w:val="nil"/>
              <w:bottom w:val="single" w:sz="4" w:space="0" w:color="auto"/>
              <w:right w:val="nil"/>
            </w:tcBorders>
            <w:shd w:val="clear" w:color="000000" w:fill="E7E6E6"/>
            <w:noWrap/>
            <w:vAlign w:val="bottom"/>
            <w:hideMark/>
          </w:tcPr>
          <w:p w14:paraId="44DFE5A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40" w:type="dxa"/>
            <w:tcBorders>
              <w:top w:val="single" w:sz="4" w:space="0" w:color="auto"/>
              <w:left w:val="nil"/>
              <w:bottom w:val="single" w:sz="4" w:space="0" w:color="auto"/>
              <w:right w:val="single" w:sz="4" w:space="0" w:color="auto"/>
            </w:tcBorders>
            <w:shd w:val="clear" w:color="000000" w:fill="E7E6E6"/>
            <w:noWrap/>
            <w:vAlign w:val="bottom"/>
            <w:hideMark/>
          </w:tcPr>
          <w:p w14:paraId="5C79828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46FC5AE4"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45CA0E8F"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739D6042"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LV – ICJM</w:t>
            </w:r>
          </w:p>
        </w:tc>
        <w:tc>
          <w:tcPr>
            <w:tcW w:w="1985" w:type="dxa"/>
            <w:tcBorders>
              <w:top w:val="nil"/>
              <w:left w:val="nil"/>
              <w:bottom w:val="single" w:sz="4" w:space="0" w:color="auto"/>
              <w:right w:val="single" w:sz="4" w:space="0" w:color="auto"/>
            </w:tcBorders>
            <w:shd w:val="clear" w:color="auto" w:fill="auto"/>
            <w:noWrap/>
            <w:vAlign w:val="bottom"/>
            <w:hideMark/>
          </w:tcPr>
          <w:p w14:paraId="7782BBC9"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Instituts diocésains</w:t>
            </w:r>
          </w:p>
        </w:tc>
        <w:tc>
          <w:tcPr>
            <w:tcW w:w="1276" w:type="dxa"/>
            <w:tcBorders>
              <w:top w:val="nil"/>
              <w:left w:val="nil"/>
              <w:bottom w:val="single" w:sz="4" w:space="0" w:color="auto"/>
              <w:right w:val="single" w:sz="4" w:space="0" w:color="auto"/>
            </w:tcBorders>
            <w:shd w:val="clear" w:color="000000" w:fill="F2F2F2"/>
            <w:noWrap/>
            <w:vAlign w:val="bottom"/>
            <w:hideMark/>
          </w:tcPr>
          <w:p w14:paraId="6D6AF8F1"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CEP</w:t>
            </w:r>
          </w:p>
        </w:tc>
        <w:tc>
          <w:tcPr>
            <w:tcW w:w="1204" w:type="dxa"/>
            <w:tcBorders>
              <w:top w:val="nil"/>
              <w:left w:val="nil"/>
              <w:bottom w:val="single" w:sz="4" w:space="0" w:color="auto"/>
              <w:right w:val="single" w:sz="4" w:space="0" w:color="auto"/>
            </w:tcBorders>
            <w:shd w:val="clear" w:color="000000" w:fill="F2F2F2"/>
            <w:noWrap/>
            <w:vAlign w:val="bottom"/>
            <w:hideMark/>
          </w:tcPr>
          <w:p w14:paraId="3BDD172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IDF</w:t>
            </w:r>
          </w:p>
        </w:tc>
        <w:tc>
          <w:tcPr>
            <w:tcW w:w="1240" w:type="dxa"/>
            <w:tcBorders>
              <w:top w:val="nil"/>
              <w:left w:val="nil"/>
              <w:bottom w:val="single" w:sz="4" w:space="0" w:color="auto"/>
              <w:right w:val="single" w:sz="4" w:space="0" w:color="auto"/>
            </w:tcBorders>
            <w:shd w:val="clear" w:color="000000" w:fill="F2F2F2"/>
            <w:noWrap/>
            <w:vAlign w:val="bottom"/>
            <w:hideMark/>
          </w:tcPr>
          <w:p w14:paraId="2BCF33A0"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w:t>
            </w:r>
          </w:p>
        </w:tc>
      </w:tr>
      <w:tr w:rsidR="00B6379E" w:rsidRPr="00797D93" w14:paraId="4C262FBE"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A37A788"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sûrement</w:t>
            </w:r>
          </w:p>
        </w:tc>
        <w:tc>
          <w:tcPr>
            <w:tcW w:w="1275" w:type="dxa"/>
            <w:tcBorders>
              <w:top w:val="nil"/>
              <w:left w:val="nil"/>
              <w:bottom w:val="single" w:sz="4" w:space="0" w:color="auto"/>
              <w:right w:val="single" w:sz="4" w:space="0" w:color="auto"/>
            </w:tcBorders>
            <w:shd w:val="clear" w:color="auto" w:fill="auto"/>
            <w:noWrap/>
            <w:vAlign w:val="bottom"/>
            <w:hideMark/>
          </w:tcPr>
          <w:p w14:paraId="2422E9EB"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80%</w:t>
            </w:r>
          </w:p>
        </w:tc>
        <w:tc>
          <w:tcPr>
            <w:tcW w:w="1985" w:type="dxa"/>
            <w:tcBorders>
              <w:top w:val="nil"/>
              <w:left w:val="nil"/>
              <w:bottom w:val="single" w:sz="4" w:space="0" w:color="auto"/>
              <w:right w:val="single" w:sz="4" w:space="0" w:color="auto"/>
            </w:tcBorders>
            <w:shd w:val="clear" w:color="auto" w:fill="auto"/>
            <w:noWrap/>
            <w:vAlign w:val="bottom"/>
            <w:hideMark/>
          </w:tcPr>
          <w:p w14:paraId="6A74AA3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44%</w:t>
            </w:r>
          </w:p>
        </w:tc>
        <w:tc>
          <w:tcPr>
            <w:tcW w:w="1276" w:type="dxa"/>
            <w:tcBorders>
              <w:top w:val="nil"/>
              <w:left w:val="nil"/>
              <w:bottom w:val="single" w:sz="4" w:space="0" w:color="auto"/>
              <w:right w:val="single" w:sz="4" w:space="0" w:color="auto"/>
            </w:tcBorders>
            <w:shd w:val="clear" w:color="000000" w:fill="F2F2F2"/>
            <w:noWrap/>
            <w:vAlign w:val="bottom"/>
            <w:hideMark/>
          </w:tcPr>
          <w:p w14:paraId="18B31BFC"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80%</w:t>
            </w:r>
          </w:p>
        </w:tc>
        <w:tc>
          <w:tcPr>
            <w:tcW w:w="1204" w:type="dxa"/>
            <w:tcBorders>
              <w:top w:val="nil"/>
              <w:left w:val="nil"/>
              <w:bottom w:val="single" w:sz="4" w:space="0" w:color="auto"/>
              <w:right w:val="single" w:sz="4" w:space="0" w:color="auto"/>
            </w:tcBorders>
            <w:shd w:val="clear" w:color="000000" w:fill="F2F2F2"/>
            <w:noWrap/>
            <w:vAlign w:val="bottom"/>
            <w:hideMark/>
          </w:tcPr>
          <w:p w14:paraId="2A454CC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33%</w:t>
            </w:r>
          </w:p>
        </w:tc>
        <w:tc>
          <w:tcPr>
            <w:tcW w:w="1240" w:type="dxa"/>
            <w:tcBorders>
              <w:top w:val="nil"/>
              <w:left w:val="nil"/>
              <w:bottom w:val="single" w:sz="4" w:space="0" w:color="auto"/>
              <w:right w:val="single" w:sz="4" w:space="0" w:color="auto"/>
            </w:tcBorders>
            <w:shd w:val="clear" w:color="000000" w:fill="F2F2F2"/>
            <w:noWrap/>
            <w:vAlign w:val="bottom"/>
            <w:hideMark/>
          </w:tcPr>
          <w:p w14:paraId="3F9EDA3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37%</w:t>
            </w:r>
          </w:p>
        </w:tc>
      </w:tr>
      <w:tr w:rsidR="00B6379E" w:rsidRPr="00797D93" w14:paraId="722DCFE9"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70027BF7"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un peu</w:t>
            </w:r>
          </w:p>
        </w:tc>
        <w:tc>
          <w:tcPr>
            <w:tcW w:w="1275" w:type="dxa"/>
            <w:tcBorders>
              <w:top w:val="nil"/>
              <w:left w:val="nil"/>
              <w:bottom w:val="single" w:sz="4" w:space="0" w:color="auto"/>
              <w:right w:val="single" w:sz="4" w:space="0" w:color="auto"/>
            </w:tcBorders>
            <w:shd w:val="clear" w:color="auto" w:fill="auto"/>
            <w:noWrap/>
            <w:vAlign w:val="center"/>
            <w:hideMark/>
          </w:tcPr>
          <w:p w14:paraId="2A5A9AC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bCs/>
                <w:color w:val="000000"/>
              </w:rPr>
              <w:t>20%</w:t>
            </w:r>
          </w:p>
        </w:tc>
        <w:tc>
          <w:tcPr>
            <w:tcW w:w="1985" w:type="dxa"/>
            <w:tcBorders>
              <w:top w:val="nil"/>
              <w:left w:val="nil"/>
              <w:bottom w:val="single" w:sz="4" w:space="0" w:color="auto"/>
              <w:right w:val="single" w:sz="4" w:space="0" w:color="auto"/>
            </w:tcBorders>
            <w:shd w:val="clear" w:color="auto" w:fill="auto"/>
            <w:noWrap/>
            <w:vAlign w:val="center"/>
            <w:hideMark/>
          </w:tcPr>
          <w:p w14:paraId="70F1B63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28%</w:t>
            </w:r>
          </w:p>
        </w:tc>
        <w:tc>
          <w:tcPr>
            <w:tcW w:w="1276" w:type="dxa"/>
            <w:tcBorders>
              <w:top w:val="nil"/>
              <w:left w:val="nil"/>
              <w:bottom w:val="single" w:sz="4" w:space="0" w:color="auto"/>
              <w:right w:val="single" w:sz="4" w:space="0" w:color="auto"/>
            </w:tcBorders>
            <w:shd w:val="clear" w:color="000000" w:fill="F2F2F2"/>
            <w:noWrap/>
            <w:vAlign w:val="center"/>
            <w:hideMark/>
          </w:tcPr>
          <w:p w14:paraId="03E82C9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14%</w:t>
            </w:r>
          </w:p>
        </w:tc>
        <w:tc>
          <w:tcPr>
            <w:tcW w:w="1204" w:type="dxa"/>
            <w:tcBorders>
              <w:top w:val="nil"/>
              <w:left w:val="nil"/>
              <w:bottom w:val="single" w:sz="4" w:space="0" w:color="auto"/>
              <w:right w:val="single" w:sz="4" w:space="0" w:color="auto"/>
            </w:tcBorders>
            <w:shd w:val="clear" w:color="000000" w:fill="F2F2F2"/>
            <w:noWrap/>
            <w:vAlign w:val="center"/>
            <w:hideMark/>
          </w:tcPr>
          <w:p w14:paraId="7D03FADD"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center"/>
            <w:hideMark/>
          </w:tcPr>
          <w:p w14:paraId="1CBBF83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50%</w:t>
            </w:r>
          </w:p>
        </w:tc>
      </w:tr>
      <w:tr w:rsidR="00B6379E" w:rsidRPr="00797D93" w14:paraId="3AC6DA2B" w14:textId="77777777" w:rsidTr="00E734DF">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28E027F"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Pas suffisamment</w:t>
            </w:r>
          </w:p>
        </w:tc>
        <w:tc>
          <w:tcPr>
            <w:tcW w:w="1275" w:type="dxa"/>
            <w:tcBorders>
              <w:top w:val="nil"/>
              <w:left w:val="nil"/>
              <w:bottom w:val="single" w:sz="4" w:space="0" w:color="auto"/>
              <w:right w:val="single" w:sz="4" w:space="0" w:color="auto"/>
            </w:tcBorders>
            <w:shd w:val="clear" w:color="auto" w:fill="auto"/>
            <w:noWrap/>
            <w:vAlign w:val="bottom"/>
            <w:hideMark/>
          </w:tcPr>
          <w:p w14:paraId="7D02AED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985" w:type="dxa"/>
            <w:tcBorders>
              <w:top w:val="nil"/>
              <w:left w:val="nil"/>
              <w:bottom w:val="single" w:sz="4" w:space="0" w:color="auto"/>
              <w:right w:val="single" w:sz="4" w:space="0" w:color="auto"/>
            </w:tcBorders>
            <w:shd w:val="clear" w:color="auto" w:fill="auto"/>
            <w:noWrap/>
            <w:vAlign w:val="center"/>
            <w:hideMark/>
          </w:tcPr>
          <w:p w14:paraId="6AFAF6E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c>
          <w:tcPr>
            <w:tcW w:w="1276" w:type="dxa"/>
            <w:tcBorders>
              <w:top w:val="nil"/>
              <w:left w:val="nil"/>
              <w:bottom w:val="single" w:sz="4" w:space="0" w:color="auto"/>
              <w:right w:val="single" w:sz="4" w:space="0" w:color="auto"/>
            </w:tcBorders>
            <w:shd w:val="clear" w:color="000000" w:fill="F2F2F2"/>
            <w:noWrap/>
            <w:vAlign w:val="center"/>
            <w:hideMark/>
          </w:tcPr>
          <w:p w14:paraId="38DED2C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center"/>
            <w:hideMark/>
          </w:tcPr>
          <w:p w14:paraId="57484A6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bottom"/>
            <w:hideMark/>
          </w:tcPr>
          <w:p w14:paraId="0B5AF071"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4A2C730B"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79AC8985"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Sans réponse</w:t>
            </w:r>
          </w:p>
        </w:tc>
        <w:tc>
          <w:tcPr>
            <w:tcW w:w="1275" w:type="dxa"/>
            <w:tcBorders>
              <w:top w:val="nil"/>
              <w:left w:val="nil"/>
              <w:bottom w:val="single" w:sz="4" w:space="0" w:color="auto"/>
              <w:right w:val="single" w:sz="4" w:space="0" w:color="auto"/>
            </w:tcBorders>
            <w:shd w:val="clear" w:color="auto" w:fill="auto"/>
            <w:noWrap/>
            <w:vAlign w:val="bottom"/>
            <w:hideMark/>
          </w:tcPr>
          <w:p w14:paraId="6B24B4B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7A35C4FE"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c>
          <w:tcPr>
            <w:tcW w:w="1276" w:type="dxa"/>
            <w:tcBorders>
              <w:top w:val="nil"/>
              <w:left w:val="nil"/>
              <w:bottom w:val="single" w:sz="4" w:space="0" w:color="auto"/>
              <w:right w:val="single" w:sz="4" w:space="0" w:color="auto"/>
            </w:tcBorders>
            <w:shd w:val="clear" w:color="000000" w:fill="F2F2F2"/>
            <w:noWrap/>
            <w:vAlign w:val="bottom"/>
            <w:hideMark/>
          </w:tcPr>
          <w:p w14:paraId="7BD32F7E"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bottom"/>
            <w:hideMark/>
          </w:tcPr>
          <w:p w14:paraId="6FD1F24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bottom"/>
            <w:hideMark/>
          </w:tcPr>
          <w:p w14:paraId="64487139"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r>
      <w:tr w:rsidR="00B6379E" w:rsidRPr="00797D93" w14:paraId="35D9345A" w14:textId="77777777" w:rsidTr="005D2B23">
        <w:trPr>
          <w:trHeight w:val="288"/>
        </w:trPr>
        <w:tc>
          <w:tcPr>
            <w:tcW w:w="1560" w:type="dxa"/>
            <w:tcBorders>
              <w:top w:val="nil"/>
              <w:left w:val="nil"/>
              <w:bottom w:val="nil"/>
              <w:right w:val="nil"/>
            </w:tcBorders>
            <w:shd w:val="clear" w:color="auto" w:fill="auto"/>
            <w:noWrap/>
            <w:vAlign w:val="bottom"/>
            <w:hideMark/>
          </w:tcPr>
          <w:p w14:paraId="264656F2" w14:textId="77777777" w:rsidR="00B6379E" w:rsidRPr="00797D93" w:rsidRDefault="00B6379E" w:rsidP="004A7A77">
            <w:pPr>
              <w:spacing w:line="276" w:lineRule="auto"/>
              <w:jc w:val="center"/>
              <w:rPr>
                <w:rFonts w:ascii="Times New Roman" w:eastAsia="Times New Roman" w:hAnsi="Times New Roman" w:cs="Times New Roman"/>
                <w:color w:val="000000"/>
              </w:rPr>
            </w:pPr>
          </w:p>
        </w:tc>
        <w:tc>
          <w:tcPr>
            <w:tcW w:w="1275" w:type="dxa"/>
            <w:tcBorders>
              <w:top w:val="nil"/>
              <w:left w:val="nil"/>
              <w:bottom w:val="nil"/>
              <w:right w:val="nil"/>
            </w:tcBorders>
            <w:shd w:val="clear" w:color="auto" w:fill="auto"/>
            <w:noWrap/>
            <w:vAlign w:val="bottom"/>
            <w:hideMark/>
          </w:tcPr>
          <w:p w14:paraId="7382559B"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985" w:type="dxa"/>
            <w:tcBorders>
              <w:top w:val="nil"/>
              <w:left w:val="nil"/>
              <w:bottom w:val="nil"/>
              <w:right w:val="nil"/>
            </w:tcBorders>
            <w:shd w:val="clear" w:color="auto" w:fill="auto"/>
            <w:noWrap/>
            <w:vAlign w:val="bottom"/>
            <w:hideMark/>
          </w:tcPr>
          <w:p w14:paraId="6A1B1763"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C5D2960"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204" w:type="dxa"/>
            <w:tcBorders>
              <w:top w:val="nil"/>
              <w:left w:val="nil"/>
              <w:bottom w:val="nil"/>
              <w:right w:val="nil"/>
            </w:tcBorders>
            <w:shd w:val="clear" w:color="auto" w:fill="auto"/>
            <w:noWrap/>
            <w:vAlign w:val="bottom"/>
            <w:hideMark/>
          </w:tcPr>
          <w:p w14:paraId="0D091DBF"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14:paraId="31C6E202"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r>
      <w:tr w:rsidR="00B6379E" w:rsidRPr="00797D93" w14:paraId="39E33AEE" w14:textId="77777777" w:rsidTr="005D2B23">
        <w:trPr>
          <w:trHeight w:val="288"/>
        </w:trPr>
        <w:tc>
          <w:tcPr>
            <w:tcW w:w="6096" w:type="dxa"/>
            <w:gridSpan w:val="4"/>
            <w:tcBorders>
              <w:top w:val="single" w:sz="4" w:space="0" w:color="auto"/>
              <w:left w:val="single" w:sz="4" w:space="0" w:color="auto"/>
              <w:bottom w:val="single" w:sz="4" w:space="0" w:color="auto"/>
              <w:right w:val="nil"/>
            </w:tcBorders>
            <w:shd w:val="clear" w:color="000000" w:fill="E7E6E6"/>
            <w:noWrap/>
            <w:vAlign w:val="center"/>
            <w:hideMark/>
          </w:tcPr>
          <w:p w14:paraId="68BA416D"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szCs w:val="24"/>
              </w:rPr>
              <w:t>T5 - Cela vous a donné des fondements théologiques utiles</w:t>
            </w:r>
          </w:p>
        </w:tc>
        <w:tc>
          <w:tcPr>
            <w:tcW w:w="1204" w:type="dxa"/>
            <w:tcBorders>
              <w:top w:val="single" w:sz="4" w:space="0" w:color="auto"/>
              <w:left w:val="nil"/>
              <w:bottom w:val="single" w:sz="4" w:space="0" w:color="auto"/>
              <w:right w:val="nil"/>
            </w:tcBorders>
            <w:shd w:val="clear" w:color="000000" w:fill="E7E6E6"/>
            <w:noWrap/>
            <w:vAlign w:val="bottom"/>
            <w:hideMark/>
          </w:tcPr>
          <w:p w14:paraId="4C6CDF8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40" w:type="dxa"/>
            <w:tcBorders>
              <w:top w:val="single" w:sz="4" w:space="0" w:color="auto"/>
              <w:left w:val="nil"/>
              <w:bottom w:val="single" w:sz="4" w:space="0" w:color="auto"/>
              <w:right w:val="single" w:sz="4" w:space="0" w:color="auto"/>
            </w:tcBorders>
            <w:shd w:val="clear" w:color="000000" w:fill="E7E6E6"/>
            <w:noWrap/>
            <w:vAlign w:val="bottom"/>
            <w:hideMark/>
          </w:tcPr>
          <w:p w14:paraId="07C8B56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5D615497"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D589D7E"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2B9ECD3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LV – ICJM</w:t>
            </w:r>
          </w:p>
        </w:tc>
        <w:tc>
          <w:tcPr>
            <w:tcW w:w="1985" w:type="dxa"/>
            <w:tcBorders>
              <w:top w:val="nil"/>
              <w:left w:val="nil"/>
              <w:bottom w:val="single" w:sz="4" w:space="0" w:color="auto"/>
              <w:right w:val="single" w:sz="4" w:space="0" w:color="auto"/>
            </w:tcBorders>
            <w:shd w:val="clear" w:color="auto" w:fill="auto"/>
            <w:noWrap/>
            <w:vAlign w:val="bottom"/>
            <w:hideMark/>
          </w:tcPr>
          <w:p w14:paraId="06341DD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Instituts diocésains</w:t>
            </w:r>
          </w:p>
        </w:tc>
        <w:tc>
          <w:tcPr>
            <w:tcW w:w="1276" w:type="dxa"/>
            <w:tcBorders>
              <w:top w:val="nil"/>
              <w:left w:val="nil"/>
              <w:bottom w:val="single" w:sz="4" w:space="0" w:color="auto"/>
              <w:right w:val="single" w:sz="4" w:space="0" w:color="auto"/>
            </w:tcBorders>
            <w:shd w:val="clear" w:color="000000" w:fill="F2F2F2"/>
            <w:noWrap/>
            <w:vAlign w:val="bottom"/>
            <w:hideMark/>
          </w:tcPr>
          <w:p w14:paraId="1869669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CEP</w:t>
            </w:r>
          </w:p>
        </w:tc>
        <w:tc>
          <w:tcPr>
            <w:tcW w:w="1204" w:type="dxa"/>
            <w:tcBorders>
              <w:top w:val="nil"/>
              <w:left w:val="nil"/>
              <w:bottom w:val="single" w:sz="4" w:space="0" w:color="auto"/>
              <w:right w:val="single" w:sz="4" w:space="0" w:color="auto"/>
            </w:tcBorders>
            <w:shd w:val="clear" w:color="000000" w:fill="F2F2F2"/>
            <w:noWrap/>
            <w:vAlign w:val="bottom"/>
            <w:hideMark/>
          </w:tcPr>
          <w:p w14:paraId="1E90C1FD"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IDF</w:t>
            </w:r>
          </w:p>
        </w:tc>
        <w:tc>
          <w:tcPr>
            <w:tcW w:w="1240" w:type="dxa"/>
            <w:tcBorders>
              <w:top w:val="nil"/>
              <w:left w:val="nil"/>
              <w:bottom w:val="single" w:sz="4" w:space="0" w:color="auto"/>
              <w:right w:val="single" w:sz="4" w:space="0" w:color="auto"/>
            </w:tcBorders>
            <w:shd w:val="clear" w:color="000000" w:fill="F2F2F2"/>
            <w:noWrap/>
            <w:vAlign w:val="bottom"/>
            <w:hideMark/>
          </w:tcPr>
          <w:p w14:paraId="326EBD4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w:t>
            </w:r>
          </w:p>
        </w:tc>
      </w:tr>
      <w:tr w:rsidR="00B6379E" w:rsidRPr="00797D93" w14:paraId="19245E2C"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9F71D56"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sûrement</w:t>
            </w:r>
          </w:p>
        </w:tc>
        <w:tc>
          <w:tcPr>
            <w:tcW w:w="1275" w:type="dxa"/>
            <w:tcBorders>
              <w:top w:val="nil"/>
              <w:left w:val="nil"/>
              <w:bottom w:val="single" w:sz="4" w:space="0" w:color="auto"/>
              <w:right w:val="single" w:sz="4" w:space="0" w:color="auto"/>
            </w:tcBorders>
            <w:shd w:val="clear" w:color="auto" w:fill="auto"/>
            <w:noWrap/>
            <w:vAlign w:val="bottom"/>
            <w:hideMark/>
          </w:tcPr>
          <w:p w14:paraId="182D6F72"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75%</w:t>
            </w:r>
          </w:p>
        </w:tc>
        <w:tc>
          <w:tcPr>
            <w:tcW w:w="1985" w:type="dxa"/>
            <w:tcBorders>
              <w:top w:val="nil"/>
              <w:left w:val="nil"/>
              <w:bottom w:val="single" w:sz="4" w:space="0" w:color="auto"/>
              <w:right w:val="single" w:sz="4" w:space="0" w:color="auto"/>
            </w:tcBorders>
            <w:shd w:val="clear" w:color="auto" w:fill="auto"/>
            <w:noWrap/>
            <w:vAlign w:val="bottom"/>
            <w:hideMark/>
          </w:tcPr>
          <w:p w14:paraId="22191DFD"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88%</w:t>
            </w:r>
          </w:p>
        </w:tc>
        <w:tc>
          <w:tcPr>
            <w:tcW w:w="1276" w:type="dxa"/>
            <w:tcBorders>
              <w:top w:val="nil"/>
              <w:left w:val="nil"/>
              <w:bottom w:val="single" w:sz="4" w:space="0" w:color="auto"/>
              <w:right w:val="single" w:sz="4" w:space="0" w:color="auto"/>
            </w:tcBorders>
            <w:shd w:val="clear" w:color="000000" w:fill="F2F2F2"/>
            <w:noWrap/>
            <w:vAlign w:val="bottom"/>
            <w:hideMark/>
          </w:tcPr>
          <w:p w14:paraId="38A047E1"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100%</w:t>
            </w:r>
          </w:p>
        </w:tc>
        <w:tc>
          <w:tcPr>
            <w:tcW w:w="1204" w:type="dxa"/>
            <w:tcBorders>
              <w:top w:val="nil"/>
              <w:left w:val="nil"/>
              <w:bottom w:val="single" w:sz="4" w:space="0" w:color="auto"/>
              <w:right w:val="single" w:sz="4" w:space="0" w:color="auto"/>
            </w:tcBorders>
            <w:shd w:val="clear" w:color="000000" w:fill="F2F2F2"/>
            <w:noWrap/>
            <w:vAlign w:val="bottom"/>
            <w:hideMark/>
          </w:tcPr>
          <w:p w14:paraId="77F25BD3"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78%</w:t>
            </w:r>
          </w:p>
        </w:tc>
        <w:tc>
          <w:tcPr>
            <w:tcW w:w="1240" w:type="dxa"/>
            <w:tcBorders>
              <w:top w:val="nil"/>
              <w:left w:val="nil"/>
              <w:bottom w:val="single" w:sz="4" w:space="0" w:color="auto"/>
              <w:right w:val="single" w:sz="4" w:space="0" w:color="auto"/>
            </w:tcBorders>
            <w:shd w:val="clear" w:color="000000" w:fill="F2F2F2"/>
            <w:noWrap/>
            <w:vAlign w:val="bottom"/>
            <w:hideMark/>
          </w:tcPr>
          <w:p w14:paraId="27B9ACBC"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89%</w:t>
            </w:r>
          </w:p>
        </w:tc>
      </w:tr>
      <w:tr w:rsidR="00B6379E" w:rsidRPr="00797D93" w14:paraId="1D336C31"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233D8877"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un peu</w:t>
            </w:r>
          </w:p>
        </w:tc>
        <w:tc>
          <w:tcPr>
            <w:tcW w:w="1275" w:type="dxa"/>
            <w:tcBorders>
              <w:top w:val="nil"/>
              <w:left w:val="nil"/>
              <w:bottom w:val="single" w:sz="4" w:space="0" w:color="auto"/>
              <w:right w:val="single" w:sz="4" w:space="0" w:color="auto"/>
            </w:tcBorders>
            <w:shd w:val="clear" w:color="auto" w:fill="auto"/>
            <w:noWrap/>
            <w:vAlign w:val="center"/>
            <w:hideMark/>
          </w:tcPr>
          <w:p w14:paraId="0AA905D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15%</w:t>
            </w:r>
          </w:p>
        </w:tc>
        <w:tc>
          <w:tcPr>
            <w:tcW w:w="1985" w:type="dxa"/>
            <w:tcBorders>
              <w:top w:val="nil"/>
              <w:left w:val="nil"/>
              <w:bottom w:val="single" w:sz="4" w:space="0" w:color="auto"/>
              <w:right w:val="single" w:sz="4" w:space="0" w:color="auto"/>
            </w:tcBorders>
            <w:shd w:val="clear" w:color="auto" w:fill="auto"/>
            <w:noWrap/>
            <w:vAlign w:val="center"/>
            <w:hideMark/>
          </w:tcPr>
          <w:p w14:paraId="1151BCF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8%</w:t>
            </w:r>
          </w:p>
        </w:tc>
        <w:tc>
          <w:tcPr>
            <w:tcW w:w="1276" w:type="dxa"/>
            <w:tcBorders>
              <w:top w:val="nil"/>
              <w:left w:val="nil"/>
              <w:bottom w:val="single" w:sz="4" w:space="0" w:color="auto"/>
              <w:right w:val="single" w:sz="4" w:space="0" w:color="auto"/>
            </w:tcBorders>
            <w:shd w:val="clear" w:color="000000" w:fill="F2F2F2"/>
            <w:noWrap/>
            <w:vAlign w:val="center"/>
            <w:hideMark/>
          </w:tcPr>
          <w:p w14:paraId="07CAD12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center"/>
            <w:hideMark/>
          </w:tcPr>
          <w:p w14:paraId="0AC6B052"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11%</w:t>
            </w:r>
          </w:p>
        </w:tc>
        <w:tc>
          <w:tcPr>
            <w:tcW w:w="1240" w:type="dxa"/>
            <w:tcBorders>
              <w:top w:val="nil"/>
              <w:left w:val="nil"/>
              <w:bottom w:val="single" w:sz="4" w:space="0" w:color="auto"/>
              <w:right w:val="single" w:sz="4" w:space="0" w:color="auto"/>
            </w:tcBorders>
            <w:shd w:val="clear" w:color="000000" w:fill="F2F2F2"/>
            <w:noWrap/>
            <w:vAlign w:val="center"/>
            <w:hideMark/>
          </w:tcPr>
          <w:p w14:paraId="0366E38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11%</w:t>
            </w:r>
          </w:p>
        </w:tc>
      </w:tr>
      <w:tr w:rsidR="00B6379E" w:rsidRPr="00797D93" w14:paraId="436EAA79"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8CA457A"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Pas suffisamment</w:t>
            </w:r>
          </w:p>
        </w:tc>
        <w:tc>
          <w:tcPr>
            <w:tcW w:w="1275" w:type="dxa"/>
            <w:tcBorders>
              <w:top w:val="nil"/>
              <w:left w:val="nil"/>
              <w:bottom w:val="single" w:sz="4" w:space="0" w:color="auto"/>
              <w:right w:val="single" w:sz="4" w:space="0" w:color="auto"/>
            </w:tcBorders>
            <w:shd w:val="clear" w:color="auto" w:fill="auto"/>
            <w:noWrap/>
            <w:vAlign w:val="center"/>
            <w:hideMark/>
          </w:tcPr>
          <w:p w14:paraId="62D84391"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1985" w:type="dxa"/>
            <w:tcBorders>
              <w:top w:val="nil"/>
              <w:left w:val="nil"/>
              <w:bottom w:val="single" w:sz="4" w:space="0" w:color="auto"/>
              <w:right w:val="single" w:sz="4" w:space="0" w:color="auto"/>
            </w:tcBorders>
            <w:shd w:val="clear" w:color="auto" w:fill="auto"/>
            <w:noWrap/>
            <w:vAlign w:val="center"/>
            <w:hideMark/>
          </w:tcPr>
          <w:p w14:paraId="1DA5013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1276" w:type="dxa"/>
            <w:tcBorders>
              <w:top w:val="nil"/>
              <w:left w:val="nil"/>
              <w:bottom w:val="single" w:sz="4" w:space="0" w:color="auto"/>
              <w:right w:val="single" w:sz="4" w:space="0" w:color="auto"/>
            </w:tcBorders>
            <w:shd w:val="clear" w:color="000000" w:fill="F2F2F2"/>
            <w:noWrap/>
            <w:vAlign w:val="center"/>
            <w:hideMark/>
          </w:tcPr>
          <w:p w14:paraId="5E2D931E"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center"/>
            <w:hideMark/>
          </w:tcPr>
          <w:p w14:paraId="1571DFC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11%</w:t>
            </w:r>
          </w:p>
        </w:tc>
        <w:tc>
          <w:tcPr>
            <w:tcW w:w="1240" w:type="dxa"/>
            <w:tcBorders>
              <w:top w:val="nil"/>
              <w:left w:val="nil"/>
              <w:bottom w:val="single" w:sz="4" w:space="0" w:color="auto"/>
              <w:right w:val="single" w:sz="4" w:space="0" w:color="auto"/>
            </w:tcBorders>
            <w:shd w:val="clear" w:color="000000" w:fill="F2F2F2"/>
            <w:noWrap/>
            <w:vAlign w:val="center"/>
            <w:hideMark/>
          </w:tcPr>
          <w:p w14:paraId="4CA3CFF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43DA0770"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078EB914"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Sans réponse</w:t>
            </w:r>
          </w:p>
        </w:tc>
        <w:tc>
          <w:tcPr>
            <w:tcW w:w="1275" w:type="dxa"/>
            <w:tcBorders>
              <w:top w:val="nil"/>
              <w:left w:val="nil"/>
              <w:bottom w:val="single" w:sz="4" w:space="0" w:color="auto"/>
              <w:right w:val="single" w:sz="4" w:space="0" w:color="auto"/>
            </w:tcBorders>
            <w:shd w:val="clear" w:color="auto" w:fill="auto"/>
            <w:noWrap/>
            <w:vAlign w:val="center"/>
            <w:hideMark/>
          </w:tcPr>
          <w:p w14:paraId="095EF4E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1985" w:type="dxa"/>
            <w:tcBorders>
              <w:top w:val="nil"/>
              <w:left w:val="nil"/>
              <w:bottom w:val="single" w:sz="4" w:space="0" w:color="auto"/>
              <w:right w:val="single" w:sz="4" w:space="0" w:color="auto"/>
            </w:tcBorders>
            <w:shd w:val="clear" w:color="auto" w:fill="auto"/>
            <w:noWrap/>
            <w:vAlign w:val="center"/>
            <w:hideMark/>
          </w:tcPr>
          <w:p w14:paraId="1AE71EF0"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76" w:type="dxa"/>
            <w:tcBorders>
              <w:top w:val="nil"/>
              <w:left w:val="nil"/>
              <w:bottom w:val="single" w:sz="4" w:space="0" w:color="auto"/>
              <w:right w:val="single" w:sz="4" w:space="0" w:color="auto"/>
            </w:tcBorders>
            <w:shd w:val="clear" w:color="000000" w:fill="F2F2F2"/>
            <w:noWrap/>
            <w:vAlign w:val="center"/>
            <w:hideMark/>
          </w:tcPr>
          <w:p w14:paraId="2F9A93D0"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center"/>
            <w:hideMark/>
          </w:tcPr>
          <w:p w14:paraId="582555F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40" w:type="dxa"/>
            <w:tcBorders>
              <w:top w:val="nil"/>
              <w:left w:val="nil"/>
              <w:bottom w:val="single" w:sz="4" w:space="0" w:color="auto"/>
              <w:right w:val="single" w:sz="4" w:space="0" w:color="auto"/>
            </w:tcBorders>
            <w:shd w:val="clear" w:color="000000" w:fill="F2F2F2"/>
            <w:noWrap/>
            <w:vAlign w:val="center"/>
            <w:hideMark/>
          </w:tcPr>
          <w:p w14:paraId="2B6103C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73B698D1" w14:textId="77777777" w:rsidTr="005D2B23">
        <w:trPr>
          <w:trHeight w:val="288"/>
        </w:trPr>
        <w:tc>
          <w:tcPr>
            <w:tcW w:w="1560" w:type="dxa"/>
            <w:tcBorders>
              <w:top w:val="nil"/>
              <w:left w:val="nil"/>
              <w:bottom w:val="nil"/>
              <w:right w:val="nil"/>
            </w:tcBorders>
            <w:shd w:val="clear" w:color="auto" w:fill="auto"/>
            <w:noWrap/>
            <w:vAlign w:val="bottom"/>
            <w:hideMark/>
          </w:tcPr>
          <w:p w14:paraId="1E5C24FD" w14:textId="77777777" w:rsidR="00B6379E" w:rsidRPr="00797D93" w:rsidRDefault="00B6379E" w:rsidP="004A7A77">
            <w:pPr>
              <w:spacing w:line="276" w:lineRule="auto"/>
              <w:jc w:val="center"/>
              <w:rPr>
                <w:rFonts w:ascii="Times New Roman" w:eastAsia="Times New Roman" w:hAnsi="Times New Roman" w:cs="Times New Roman"/>
                <w:color w:val="000000"/>
              </w:rPr>
            </w:pPr>
          </w:p>
        </w:tc>
        <w:tc>
          <w:tcPr>
            <w:tcW w:w="1275" w:type="dxa"/>
            <w:tcBorders>
              <w:top w:val="nil"/>
              <w:left w:val="nil"/>
              <w:bottom w:val="nil"/>
              <w:right w:val="nil"/>
            </w:tcBorders>
            <w:shd w:val="clear" w:color="auto" w:fill="auto"/>
            <w:noWrap/>
            <w:vAlign w:val="bottom"/>
            <w:hideMark/>
          </w:tcPr>
          <w:p w14:paraId="5003B475"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985" w:type="dxa"/>
            <w:tcBorders>
              <w:top w:val="nil"/>
              <w:left w:val="nil"/>
              <w:bottom w:val="nil"/>
              <w:right w:val="nil"/>
            </w:tcBorders>
            <w:shd w:val="clear" w:color="auto" w:fill="auto"/>
            <w:noWrap/>
            <w:vAlign w:val="bottom"/>
            <w:hideMark/>
          </w:tcPr>
          <w:p w14:paraId="392ECF56"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53D4E01F"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204" w:type="dxa"/>
            <w:tcBorders>
              <w:top w:val="nil"/>
              <w:left w:val="nil"/>
              <w:bottom w:val="nil"/>
              <w:right w:val="nil"/>
            </w:tcBorders>
            <w:shd w:val="clear" w:color="auto" w:fill="auto"/>
            <w:noWrap/>
            <w:vAlign w:val="bottom"/>
            <w:hideMark/>
          </w:tcPr>
          <w:p w14:paraId="28A6E2D9"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14:paraId="255973A7"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r>
      <w:tr w:rsidR="00B6379E" w:rsidRPr="00797D93" w14:paraId="1FFDF987" w14:textId="77777777" w:rsidTr="00B6379E">
        <w:trPr>
          <w:trHeight w:val="288"/>
        </w:trPr>
        <w:tc>
          <w:tcPr>
            <w:tcW w:w="8540"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3F11913F"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szCs w:val="24"/>
              </w:rPr>
              <w:t xml:space="preserve">T6 - Cela vous a </w:t>
            </w:r>
            <w:proofErr w:type="spellStart"/>
            <w:r w:rsidRPr="00797D93">
              <w:rPr>
                <w:rFonts w:ascii="Times New Roman" w:eastAsia="Times New Roman" w:hAnsi="Times New Roman" w:cs="Times New Roman"/>
                <w:b/>
                <w:bCs/>
                <w:color w:val="000000"/>
                <w:szCs w:val="24"/>
              </w:rPr>
              <w:t>sensibilisé·e</w:t>
            </w:r>
            <w:proofErr w:type="spellEnd"/>
            <w:r w:rsidRPr="00797D93">
              <w:rPr>
                <w:rFonts w:ascii="Times New Roman" w:eastAsia="Times New Roman" w:hAnsi="Times New Roman" w:cs="Times New Roman"/>
                <w:b/>
                <w:bCs/>
                <w:color w:val="000000"/>
                <w:szCs w:val="24"/>
              </w:rPr>
              <w:t xml:space="preserve"> aux bonnes attitudes à adopter sur le terrain pastoral</w:t>
            </w:r>
          </w:p>
        </w:tc>
      </w:tr>
      <w:tr w:rsidR="00B6379E" w:rsidRPr="00797D93" w14:paraId="1050F331"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6D5A6923"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40804D4A"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LV – ICJM</w:t>
            </w:r>
          </w:p>
        </w:tc>
        <w:tc>
          <w:tcPr>
            <w:tcW w:w="1985" w:type="dxa"/>
            <w:tcBorders>
              <w:top w:val="nil"/>
              <w:left w:val="nil"/>
              <w:bottom w:val="single" w:sz="4" w:space="0" w:color="auto"/>
              <w:right w:val="single" w:sz="4" w:space="0" w:color="auto"/>
            </w:tcBorders>
            <w:shd w:val="clear" w:color="auto" w:fill="auto"/>
            <w:noWrap/>
            <w:vAlign w:val="bottom"/>
            <w:hideMark/>
          </w:tcPr>
          <w:p w14:paraId="1521E72D"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Instituts diocésains</w:t>
            </w:r>
          </w:p>
        </w:tc>
        <w:tc>
          <w:tcPr>
            <w:tcW w:w="1276" w:type="dxa"/>
            <w:tcBorders>
              <w:top w:val="nil"/>
              <w:left w:val="nil"/>
              <w:bottom w:val="single" w:sz="4" w:space="0" w:color="auto"/>
              <w:right w:val="single" w:sz="4" w:space="0" w:color="auto"/>
            </w:tcBorders>
            <w:shd w:val="clear" w:color="000000" w:fill="F2F2F2"/>
            <w:noWrap/>
            <w:vAlign w:val="bottom"/>
            <w:hideMark/>
          </w:tcPr>
          <w:p w14:paraId="50AE744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CEP</w:t>
            </w:r>
          </w:p>
        </w:tc>
        <w:tc>
          <w:tcPr>
            <w:tcW w:w="1204" w:type="dxa"/>
            <w:tcBorders>
              <w:top w:val="nil"/>
              <w:left w:val="nil"/>
              <w:bottom w:val="single" w:sz="4" w:space="0" w:color="auto"/>
              <w:right w:val="single" w:sz="4" w:space="0" w:color="auto"/>
            </w:tcBorders>
            <w:shd w:val="clear" w:color="000000" w:fill="F2F2F2"/>
            <w:noWrap/>
            <w:vAlign w:val="bottom"/>
            <w:hideMark/>
          </w:tcPr>
          <w:p w14:paraId="4FAF93D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IDF</w:t>
            </w:r>
          </w:p>
        </w:tc>
        <w:tc>
          <w:tcPr>
            <w:tcW w:w="1240" w:type="dxa"/>
            <w:tcBorders>
              <w:top w:val="nil"/>
              <w:left w:val="nil"/>
              <w:bottom w:val="single" w:sz="4" w:space="0" w:color="auto"/>
              <w:right w:val="single" w:sz="4" w:space="0" w:color="auto"/>
            </w:tcBorders>
            <w:shd w:val="clear" w:color="000000" w:fill="F2F2F2"/>
            <w:noWrap/>
            <w:vAlign w:val="bottom"/>
            <w:hideMark/>
          </w:tcPr>
          <w:p w14:paraId="1DC7AD52"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w:t>
            </w:r>
          </w:p>
        </w:tc>
      </w:tr>
      <w:tr w:rsidR="00B6379E" w:rsidRPr="00797D93" w14:paraId="5653794D"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C8E4E75"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lastRenderedPageBreak/>
              <w:t>Oui, sûrement</w:t>
            </w:r>
          </w:p>
        </w:tc>
        <w:tc>
          <w:tcPr>
            <w:tcW w:w="1275" w:type="dxa"/>
            <w:tcBorders>
              <w:top w:val="nil"/>
              <w:left w:val="nil"/>
              <w:bottom w:val="single" w:sz="4" w:space="0" w:color="auto"/>
              <w:right w:val="single" w:sz="4" w:space="0" w:color="auto"/>
            </w:tcBorders>
            <w:shd w:val="clear" w:color="auto" w:fill="auto"/>
            <w:noWrap/>
            <w:vAlign w:val="bottom"/>
            <w:hideMark/>
          </w:tcPr>
          <w:p w14:paraId="4A64A60F"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75%</w:t>
            </w:r>
          </w:p>
        </w:tc>
        <w:tc>
          <w:tcPr>
            <w:tcW w:w="1985" w:type="dxa"/>
            <w:tcBorders>
              <w:top w:val="nil"/>
              <w:left w:val="nil"/>
              <w:bottom w:val="single" w:sz="4" w:space="0" w:color="auto"/>
              <w:right w:val="single" w:sz="4" w:space="0" w:color="auto"/>
            </w:tcBorders>
            <w:shd w:val="clear" w:color="auto" w:fill="auto"/>
            <w:noWrap/>
            <w:vAlign w:val="bottom"/>
            <w:hideMark/>
          </w:tcPr>
          <w:p w14:paraId="1243793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36%</w:t>
            </w:r>
          </w:p>
        </w:tc>
        <w:tc>
          <w:tcPr>
            <w:tcW w:w="1276" w:type="dxa"/>
            <w:tcBorders>
              <w:top w:val="nil"/>
              <w:left w:val="nil"/>
              <w:bottom w:val="single" w:sz="4" w:space="0" w:color="auto"/>
              <w:right w:val="single" w:sz="4" w:space="0" w:color="auto"/>
            </w:tcBorders>
            <w:shd w:val="clear" w:color="000000" w:fill="F2F2F2"/>
            <w:noWrap/>
            <w:vAlign w:val="center"/>
            <w:hideMark/>
          </w:tcPr>
          <w:p w14:paraId="418D54A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43%</w:t>
            </w:r>
          </w:p>
        </w:tc>
        <w:tc>
          <w:tcPr>
            <w:tcW w:w="1204" w:type="dxa"/>
            <w:tcBorders>
              <w:top w:val="nil"/>
              <w:left w:val="nil"/>
              <w:bottom w:val="single" w:sz="4" w:space="0" w:color="auto"/>
              <w:right w:val="single" w:sz="4" w:space="0" w:color="auto"/>
            </w:tcBorders>
            <w:shd w:val="clear" w:color="000000" w:fill="F2F2F2"/>
            <w:noWrap/>
            <w:vAlign w:val="center"/>
            <w:hideMark/>
          </w:tcPr>
          <w:p w14:paraId="65F523D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bottom"/>
            <w:hideMark/>
          </w:tcPr>
          <w:p w14:paraId="086CF083"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50%</w:t>
            </w:r>
          </w:p>
        </w:tc>
      </w:tr>
      <w:tr w:rsidR="00B6379E" w:rsidRPr="00797D93" w14:paraId="6DBD49DF"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B616327"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un peu</w:t>
            </w:r>
          </w:p>
        </w:tc>
        <w:tc>
          <w:tcPr>
            <w:tcW w:w="1275" w:type="dxa"/>
            <w:tcBorders>
              <w:top w:val="nil"/>
              <w:left w:val="nil"/>
              <w:bottom w:val="single" w:sz="4" w:space="0" w:color="auto"/>
              <w:right w:val="single" w:sz="4" w:space="0" w:color="auto"/>
            </w:tcBorders>
            <w:shd w:val="clear" w:color="auto" w:fill="auto"/>
            <w:noWrap/>
            <w:vAlign w:val="center"/>
            <w:hideMark/>
          </w:tcPr>
          <w:p w14:paraId="4225A36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25%</w:t>
            </w:r>
          </w:p>
        </w:tc>
        <w:tc>
          <w:tcPr>
            <w:tcW w:w="1985" w:type="dxa"/>
            <w:tcBorders>
              <w:top w:val="nil"/>
              <w:left w:val="nil"/>
              <w:bottom w:val="single" w:sz="4" w:space="0" w:color="auto"/>
              <w:right w:val="single" w:sz="4" w:space="0" w:color="auto"/>
            </w:tcBorders>
            <w:shd w:val="clear" w:color="auto" w:fill="auto"/>
            <w:noWrap/>
            <w:vAlign w:val="bottom"/>
            <w:hideMark/>
          </w:tcPr>
          <w:p w14:paraId="38F9ED19"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32%</w:t>
            </w:r>
          </w:p>
        </w:tc>
        <w:tc>
          <w:tcPr>
            <w:tcW w:w="1276" w:type="dxa"/>
            <w:tcBorders>
              <w:top w:val="nil"/>
              <w:left w:val="nil"/>
              <w:bottom w:val="single" w:sz="4" w:space="0" w:color="auto"/>
              <w:right w:val="single" w:sz="4" w:space="0" w:color="auto"/>
            </w:tcBorders>
            <w:shd w:val="clear" w:color="000000" w:fill="F2F2F2"/>
            <w:noWrap/>
            <w:vAlign w:val="center"/>
            <w:hideMark/>
          </w:tcPr>
          <w:p w14:paraId="6709B3A4"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43%</w:t>
            </w:r>
          </w:p>
        </w:tc>
        <w:tc>
          <w:tcPr>
            <w:tcW w:w="1204" w:type="dxa"/>
            <w:tcBorders>
              <w:top w:val="nil"/>
              <w:left w:val="nil"/>
              <w:bottom w:val="single" w:sz="4" w:space="0" w:color="auto"/>
              <w:right w:val="single" w:sz="4" w:space="0" w:color="auto"/>
            </w:tcBorders>
            <w:shd w:val="clear" w:color="000000" w:fill="F2F2F2"/>
            <w:noWrap/>
            <w:vAlign w:val="center"/>
            <w:hideMark/>
          </w:tcPr>
          <w:p w14:paraId="7A3D996E"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33%</w:t>
            </w:r>
          </w:p>
        </w:tc>
        <w:tc>
          <w:tcPr>
            <w:tcW w:w="1240" w:type="dxa"/>
            <w:tcBorders>
              <w:top w:val="nil"/>
              <w:left w:val="nil"/>
              <w:bottom w:val="single" w:sz="4" w:space="0" w:color="auto"/>
              <w:right w:val="single" w:sz="4" w:space="0" w:color="auto"/>
            </w:tcBorders>
            <w:shd w:val="clear" w:color="000000" w:fill="F2F2F2"/>
            <w:noWrap/>
            <w:vAlign w:val="center"/>
            <w:hideMark/>
          </w:tcPr>
          <w:p w14:paraId="2833FEA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25%</w:t>
            </w:r>
          </w:p>
        </w:tc>
      </w:tr>
      <w:tr w:rsidR="00B6379E" w:rsidRPr="00797D93" w14:paraId="4209CD96" w14:textId="77777777" w:rsidTr="00E734DF">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11C7DDDC"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Pas suffisamment</w:t>
            </w:r>
          </w:p>
        </w:tc>
        <w:tc>
          <w:tcPr>
            <w:tcW w:w="1275" w:type="dxa"/>
            <w:tcBorders>
              <w:top w:val="nil"/>
              <w:left w:val="nil"/>
              <w:bottom w:val="single" w:sz="4" w:space="0" w:color="auto"/>
              <w:right w:val="single" w:sz="4" w:space="0" w:color="auto"/>
            </w:tcBorders>
            <w:shd w:val="clear" w:color="auto" w:fill="auto"/>
            <w:noWrap/>
            <w:vAlign w:val="center"/>
            <w:hideMark/>
          </w:tcPr>
          <w:p w14:paraId="3B96FF7D"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985" w:type="dxa"/>
            <w:tcBorders>
              <w:top w:val="nil"/>
              <w:left w:val="nil"/>
              <w:bottom w:val="single" w:sz="4" w:space="0" w:color="auto"/>
              <w:right w:val="single" w:sz="4" w:space="0" w:color="auto"/>
            </w:tcBorders>
            <w:shd w:val="clear" w:color="auto" w:fill="auto"/>
            <w:noWrap/>
            <w:vAlign w:val="center"/>
            <w:hideMark/>
          </w:tcPr>
          <w:p w14:paraId="2AD42B9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24%</w:t>
            </w:r>
          </w:p>
        </w:tc>
        <w:tc>
          <w:tcPr>
            <w:tcW w:w="1276" w:type="dxa"/>
            <w:tcBorders>
              <w:top w:val="nil"/>
              <w:left w:val="nil"/>
              <w:bottom w:val="single" w:sz="4" w:space="0" w:color="auto"/>
              <w:right w:val="single" w:sz="4" w:space="0" w:color="auto"/>
            </w:tcBorders>
            <w:shd w:val="clear" w:color="000000" w:fill="F2F2F2"/>
            <w:noWrap/>
            <w:vAlign w:val="center"/>
            <w:hideMark/>
          </w:tcPr>
          <w:p w14:paraId="2898F6C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14%</w:t>
            </w:r>
          </w:p>
        </w:tc>
        <w:tc>
          <w:tcPr>
            <w:tcW w:w="1204" w:type="dxa"/>
            <w:tcBorders>
              <w:top w:val="nil"/>
              <w:left w:val="nil"/>
              <w:bottom w:val="single" w:sz="4" w:space="0" w:color="auto"/>
              <w:right w:val="single" w:sz="4" w:space="0" w:color="auto"/>
            </w:tcBorders>
            <w:shd w:val="clear" w:color="000000" w:fill="F2F2F2"/>
            <w:noWrap/>
            <w:vAlign w:val="center"/>
            <w:hideMark/>
          </w:tcPr>
          <w:p w14:paraId="0F400F9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center"/>
            <w:hideMark/>
          </w:tcPr>
          <w:p w14:paraId="27A3629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25%</w:t>
            </w:r>
          </w:p>
        </w:tc>
      </w:tr>
      <w:tr w:rsidR="00B6379E" w:rsidRPr="00797D93" w14:paraId="7B0AC5FB"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0D20DD12"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Sans réponse</w:t>
            </w:r>
          </w:p>
        </w:tc>
        <w:tc>
          <w:tcPr>
            <w:tcW w:w="1275" w:type="dxa"/>
            <w:tcBorders>
              <w:top w:val="nil"/>
              <w:left w:val="nil"/>
              <w:bottom w:val="single" w:sz="4" w:space="0" w:color="auto"/>
              <w:right w:val="single" w:sz="4" w:space="0" w:color="auto"/>
            </w:tcBorders>
            <w:shd w:val="clear" w:color="auto" w:fill="auto"/>
            <w:noWrap/>
            <w:vAlign w:val="center"/>
            <w:hideMark/>
          </w:tcPr>
          <w:p w14:paraId="40CDAC6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2D5B62A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8%</w:t>
            </w:r>
          </w:p>
        </w:tc>
        <w:tc>
          <w:tcPr>
            <w:tcW w:w="1276" w:type="dxa"/>
            <w:tcBorders>
              <w:top w:val="nil"/>
              <w:left w:val="nil"/>
              <w:bottom w:val="single" w:sz="4" w:space="0" w:color="auto"/>
              <w:right w:val="single" w:sz="4" w:space="0" w:color="auto"/>
            </w:tcBorders>
            <w:shd w:val="clear" w:color="000000" w:fill="F2F2F2"/>
            <w:noWrap/>
            <w:vAlign w:val="center"/>
            <w:hideMark/>
          </w:tcPr>
          <w:p w14:paraId="25E470D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center"/>
            <w:hideMark/>
          </w:tcPr>
          <w:p w14:paraId="47C9CF9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center"/>
            <w:hideMark/>
          </w:tcPr>
          <w:p w14:paraId="242D5B0D"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42BF9C2D" w14:textId="77777777" w:rsidTr="005D2B23">
        <w:trPr>
          <w:trHeight w:val="288"/>
        </w:trPr>
        <w:tc>
          <w:tcPr>
            <w:tcW w:w="1560" w:type="dxa"/>
            <w:tcBorders>
              <w:top w:val="nil"/>
              <w:left w:val="nil"/>
              <w:bottom w:val="nil"/>
              <w:right w:val="nil"/>
            </w:tcBorders>
            <w:shd w:val="clear" w:color="auto" w:fill="auto"/>
            <w:noWrap/>
            <w:vAlign w:val="bottom"/>
            <w:hideMark/>
          </w:tcPr>
          <w:p w14:paraId="675A1A3A" w14:textId="77777777" w:rsidR="00B6379E" w:rsidRPr="00797D93" w:rsidRDefault="00B6379E" w:rsidP="004A7A77">
            <w:pPr>
              <w:spacing w:line="276" w:lineRule="auto"/>
              <w:jc w:val="center"/>
              <w:rPr>
                <w:rFonts w:ascii="Times New Roman" w:eastAsia="Times New Roman" w:hAnsi="Times New Roman" w:cs="Times New Roman"/>
                <w:color w:val="000000"/>
              </w:rPr>
            </w:pPr>
          </w:p>
        </w:tc>
        <w:tc>
          <w:tcPr>
            <w:tcW w:w="1275" w:type="dxa"/>
            <w:tcBorders>
              <w:top w:val="nil"/>
              <w:left w:val="nil"/>
              <w:bottom w:val="nil"/>
              <w:right w:val="nil"/>
            </w:tcBorders>
            <w:shd w:val="clear" w:color="auto" w:fill="auto"/>
            <w:noWrap/>
            <w:vAlign w:val="bottom"/>
            <w:hideMark/>
          </w:tcPr>
          <w:p w14:paraId="06AD2094"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985" w:type="dxa"/>
            <w:tcBorders>
              <w:top w:val="nil"/>
              <w:left w:val="nil"/>
              <w:bottom w:val="nil"/>
              <w:right w:val="nil"/>
            </w:tcBorders>
            <w:shd w:val="clear" w:color="auto" w:fill="auto"/>
            <w:noWrap/>
            <w:vAlign w:val="bottom"/>
            <w:hideMark/>
          </w:tcPr>
          <w:p w14:paraId="3AC78AC2"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142308C6"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204" w:type="dxa"/>
            <w:tcBorders>
              <w:top w:val="nil"/>
              <w:left w:val="nil"/>
              <w:bottom w:val="nil"/>
              <w:right w:val="nil"/>
            </w:tcBorders>
            <w:shd w:val="clear" w:color="auto" w:fill="auto"/>
            <w:noWrap/>
            <w:vAlign w:val="bottom"/>
            <w:hideMark/>
          </w:tcPr>
          <w:p w14:paraId="1F1454AC"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14:paraId="6A00FB8F"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r>
      <w:tr w:rsidR="00B6379E" w:rsidRPr="00797D93" w14:paraId="1ED25AEB" w14:textId="77777777" w:rsidTr="00B6379E">
        <w:trPr>
          <w:trHeight w:val="288"/>
        </w:trPr>
        <w:tc>
          <w:tcPr>
            <w:tcW w:w="8540"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4BD75485"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szCs w:val="24"/>
              </w:rPr>
              <w:t>T7 - Cela vous a permis de développer de bonnes pratiques pour assurer votre mission</w:t>
            </w:r>
          </w:p>
        </w:tc>
      </w:tr>
      <w:tr w:rsidR="00B6379E" w:rsidRPr="00797D93" w14:paraId="05C0D6B1"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06F6B2BB"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41335CBE"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LV – ICJM</w:t>
            </w:r>
          </w:p>
        </w:tc>
        <w:tc>
          <w:tcPr>
            <w:tcW w:w="1985" w:type="dxa"/>
            <w:tcBorders>
              <w:top w:val="nil"/>
              <w:left w:val="nil"/>
              <w:bottom w:val="single" w:sz="4" w:space="0" w:color="auto"/>
              <w:right w:val="single" w:sz="4" w:space="0" w:color="auto"/>
            </w:tcBorders>
            <w:shd w:val="clear" w:color="auto" w:fill="auto"/>
            <w:noWrap/>
            <w:vAlign w:val="bottom"/>
            <w:hideMark/>
          </w:tcPr>
          <w:p w14:paraId="6A79B05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Instituts diocésains</w:t>
            </w:r>
          </w:p>
        </w:tc>
        <w:tc>
          <w:tcPr>
            <w:tcW w:w="1276" w:type="dxa"/>
            <w:tcBorders>
              <w:top w:val="nil"/>
              <w:left w:val="nil"/>
              <w:bottom w:val="single" w:sz="4" w:space="0" w:color="auto"/>
              <w:right w:val="single" w:sz="4" w:space="0" w:color="auto"/>
            </w:tcBorders>
            <w:shd w:val="clear" w:color="000000" w:fill="F2F2F2"/>
            <w:noWrap/>
            <w:vAlign w:val="bottom"/>
            <w:hideMark/>
          </w:tcPr>
          <w:p w14:paraId="596E4F0C"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CEP</w:t>
            </w:r>
          </w:p>
        </w:tc>
        <w:tc>
          <w:tcPr>
            <w:tcW w:w="1204" w:type="dxa"/>
            <w:tcBorders>
              <w:top w:val="nil"/>
              <w:left w:val="nil"/>
              <w:bottom w:val="single" w:sz="4" w:space="0" w:color="auto"/>
              <w:right w:val="single" w:sz="4" w:space="0" w:color="auto"/>
            </w:tcBorders>
            <w:shd w:val="clear" w:color="000000" w:fill="F2F2F2"/>
            <w:noWrap/>
            <w:vAlign w:val="bottom"/>
            <w:hideMark/>
          </w:tcPr>
          <w:p w14:paraId="77DB529A"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IDF</w:t>
            </w:r>
          </w:p>
        </w:tc>
        <w:tc>
          <w:tcPr>
            <w:tcW w:w="1240" w:type="dxa"/>
            <w:tcBorders>
              <w:top w:val="nil"/>
              <w:left w:val="nil"/>
              <w:bottom w:val="single" w:sz="4" w:space="0" w:color="auto"/>
              <w:right w:val="single" w:sz="4" w:space="0" w:color="auto"/>
            </w:tcBorders>
            <w:shd w:val="clear" w:color="000000" w:fill="F2F2F2"/>
            <w:noWrap/>
            <w:vAlign w:val="bottom"/>
            <w:hideMark/>
          </w:tcPr>
          <w:p w14:paraId="33FCD69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w:t>
            </w:r>
          </w:p>
        </w:tc>
      </w:tr>
      <w:tr w:rsidR="00B6379E" w:rsidRPr="00797D93" w14:paraId="4A313A97"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1F8FF7E"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sûrement</w:t>
            </w:r>
          </w:p>
        </w:tc>
        <w:tc>
          <w:tcPr>
            <w:tcW w:w="1275" w:type="dxa"/>
            <w:tcBorders>
              <w:top w:val="nil"/>
              <w:left w:val="nil"/>
              <w:bottom w:val="single" w:sz="4" w:space="0" w:color="auto"/>
              <w:right w:val="single" w:sz="4" w:space="0" w:color="auto"/>
            </w:tcBorders>
            <w:shd w:val="clear" w:color="auto" w:fill="auto"/>
            <w:noWrap/>
            <w:vAlign w:val="bottom"/>
            <w:hideMark/>
          </w:tcPr>
          <w:p w14:paraId="586E71A5"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70%</w:t>
            </w:r>
          </w:p>
        </w:tc>
        <w:tc>
          <w:tcPr>
            <w:tcW w:w="1985" w:type="dxa"/>
            <w:tcBorders>
              <w:top w:val="nil"/>
              <w:left w:val="nil"/>
              <w:bottom w:val="single" w:sz="4" w:space="0" w:color="auto"/>
              <w:right w:val="single" w:sz="4" w:space="0" w:color="auto"/>
            </w:tcBorders>
            <w:shd w:val="clear" w:color="auto" w:fill="auto"/>
            <w:noWrap/>
            <w:vAlign w:val="bottom"/>
            <w:hideMark/>
          </w:tcPr>
          <w:p w14:paraId="200A9DDC"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36%</w:t>
            </w:r>
          </w:p>
        </w:tc>
        <w:tc>
          <w:tcPr>
            <w:tcW w:w="1276" w:type="dxa"/>
            <w:tcBorders>
              <w:top w:val="nil"/>
              <w:left w:val="nil"/>
              <w:bottom w:val="single" w:sz="4" w:space="0" w:color="auto"/>
              <w:right w:val="single" w:sz="4" w:space="0" w:color="auto"/>
            </w:tcBorders>
            <w:shd w:val="clear" w:color="000000" w:fill="F2F2F2"/>
            <w:noWrap/>
            <w:vAlign w:val="center"/>
            <w:hideMark/>
          </w:tcPr>
          <w:p w14:paraId="5256CF5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43%</w:t>
            </w:r>
          </w:p>
        </w:tc>
        <w:tc>
          <w:tcPr>
            <w:tcW w:w="1204" w:type="dxa"/>
            <w:tcBorders>
              <w:top w:val="nil"/>
              <w:left w:val="nil"/>
              <w:bottom w:val="single" w:sz="4" w:space="0" w:color="auto"/>
              <w:right w:val="single" w:sz="4" w:space="0" w:color="auto"/>
            </w:tcBorders>
            <w:shd w:val="clear" w:color="000000" w:fill="F2F2F2"/>
            <w:noWrap/>
            <w:vAlign w:val="center"/>
            <w:hideMark/>
          </w:tcPr>
          <w:p w14:paraId="675E502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bottom"/>
            <w:hideMark/>
          </w:tcPr>
          <w:p w14:paraId="2836679A"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50%</w:t>
            </w:r>
          </w:p>
        </w:tc>
      </w:tr>
      <w:tr w:rsidR="00B6379E" w:rsidRPr="00797D93" w14:paraId="163824C2"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DA17CCF"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un peu</w:t>
            </w:r>
          </w:p>
        </w:tc>
        <w:tc>
          <w:tcPr>
            <w:tcW w:w="1275" w:type="dxa"/>
            <w:tcBorders>
              <w:top w:val="nil"/>
              <w:left w:val="nil"/>
              <w:bottom w:val="single" w:sz="4" w:space="0" w:color="auto"/>
              <w:right w:val="single" w:sz="4" w:space="0" w:color="auto"/>
            </w:tcBorders>
            <w:shd w:val="clear" w:color="auto" w:fill="auto"/>
            <w:noWrap/>
            <w:vAlign w:val="center"/>
            <w:hideMark/>
          </w:tcPr>
          <w:p w14:paraId="173DF5C1"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25%</w:t>
            </w:r>
          </w:p>
        </w:tc>
        <w:tc>
          <w:tcPr>
            <w:tcW w:w="1985" w:type="dxa"/>
            <w:tcBorders>
              <w:top w:val="nil"/>
              <w:left w:val="nil"/>
              <w:bottom w:val="single" w:sz="4" w:space="0" w:color="auto"/>
              <w:right w:val="single" w:sz="4" w:space="0" w:color="auto"/>
            </w:tcBorders>
            <w:shd w:val="clear" w:color="auto" w:fill="auto"/>
            <w:noWrap/>
            <w:vAlign w:val="bottom"/>
            <w:hideMark/>
          </w:tcPr>
          <w:p w14:paraId="3F09BDD0"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20%</w:t>
            </w:r>
          </w:p>
        </w:tc>
        <w:tc>
          <w:tcPr>
            <w:tcW w:w="1276" w:type="dxa"/>
            <w:tcBorders>
              <w:top w:val="nil"/>
              <w:left w:val="nil"/>
              <w:bottom w:val="single" w:sz="4" w:space="0" w:color="auto"/>
              <w:right w:val="single" w:sz="4" w:space="0" w:color="auto"/>
            </w:tcBorders>
            <w:shd w:val="clear" w:color="000000" w:fill="F2F2F2"/>
            <w:noWrap/>
            <w:vAlign w:val="center"/>
            <w:hideMark/>
          </w:tcPr>
          <w:p w14:paraId="73C3A01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14%</w:t>
            </w:r>
          </w:p>
        </w:tc>
        <w:tc>
          <w:tcPr>
            <w:tcW w:w="1204" w:type="dxa"/>
            <w:tcBorders>
              <w:top w:val="nil"/>
              <w:left w:val="nil"/>
              <w:bottom w:val="single" w:sz="4" w:space="0" w:color="auto"/>
              <w:right w:val="single" w:sz="4" w:space="0" w:color="auto"/>
            </w:tcBorders>
            <w:shd w:val="clear" w:color="000000" w:fill="F2F2F2"/>
            <w:noWrap/>
            <w:vAlign w:val="center"/>
            <w:hideMark/>
          </w:tcPr>
          <w:p w14:paraId="32E16FC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11%</w:t>
            </w:r>
          </w:p>
        </w:tc>
        <w:tc>
          <w:tcPr>
            <w:tcW w:w="1240" w:type="dxa"/>
            <w:tcBorders>
              <w:top w:val="nil"/>
              <w:left w:val="nil"/>
              <w:bottom w:val="single" w:sz="4" w:space="0" w:color="auto"/>
              <w:right w:val="single" w:sz="4" w:space="0" w:color="auto"/>
            </w:tcBorders>
            <w:shd w:val="clear" w:color="000000" w:fill="F2F2F2"/>
            <w:noWrap/>
            <w:vAlign w:val="center"/>
            <w:hideMark/>
          </w:tcPr>
          <w:p w14:paraId="0D8A85B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37%</w:t>
            </w:r>
          </w:p>
        </w:tc>
      </w:tr>
      <w:tr w:rsidR="00B6379E" w:rsidRPr="00797D93" w14:paraId="122B43F6" w14:textId="77777777" w:rsidTr="00E734DF">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2E6DC34"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Pas suffisamment</w:t>
            </w:r>
          </w:p>
        </w:tc>
        <w:tc>
          <w:tcPr>
            <w:tcW w:w="1275" w:type="dxa"/>
            <w:tcBorders>
              <w:top w:val="nil"/>
              <w:left w:val="nil"/>
              <w:bottom w:val="single" w:sz="4" w:space="0" w:color="auto"/>
              <w:right w:val="single" w:sz="4" w:space="0" w:color="auto"/>
            </w:tcBorders>
            <w:shd w:val="clear" w:color="auto" w:fill="auto"/>
            <w:noWrap/>
            <w:vAlign w:val="center"/>
            <w:hideMark/>
          </w:tcPr>
          <w:p w14:paraId="6D9A736E"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5%</w:t>
            </w:r>
          </w:p>
        </w:tc>
        <w:tc>
          <w:tcPr>
            <w:tcW w:w="1985" w:type="dxa"/>
            <w:tcBorders>
              <w:top w:val="nil"/>
              <w:left w:val="nil"/>
              <w:bottom w:val="single" w:sz="4" w:space="0" w:color="auto"/>
              <w:right w:val="single" w:sz="4" w:space="0" w:color="auto"/>
            </w:tcBorders>
            <w:shd w:val="clear" w:color="auto" w:fill="auto"/>
            <w:noWrap/>
            <w:vAlign w:val="center"/>
            <w:hideMark/>
          </w:tcPr>
          <w:p w14:paraId="594B3A2C"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32%</w:t>
            </w:r>
          </w:p>
        </w:tc>
        <w:tc>
          <w:tcPr>
            <w:tcW w:w="1276" w:type="dxa"/>
            <w:tcBorders>
              <w:top w:val="nil"/>
              <w:left w:val="nil"/>
              <w:bottom w:val="single" w:sz="4" w:space="0" w:color="auto"/>
              <w:right w:val="single" w:sz="4" w:space="0" w:color="auto"/>
            </w:tcBorders>
            <w:shd w:val="clear" w:color="000000" w:fill="F2F2F2"/>
            <w:noWrap/>
            <w:vAlign w:val="center"/>
            <w:hideMark/>
          </w:tcPr>
          <w:p w14:paraId="36039A74"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29%</w:t>
            </w:r>
          </w:p>
        </w:tc>
        <w:tc>
          <w:tcPr>
            <w:tcW w:w="1204" w:type="dxa"/>
            <w:tcBorders>
              <w:top w:val="nil"/>
              <w:left w:val="nil"/>
              <w:bottom w:val="single" w:sz="4" w:space="0" w:color="auto"/>
              <w:right w:val="single" w:sz="4" w:space="0" w:color="auto"/>
            </w:tcBorders>
            <w:shd w:val="clear" w:color="000000" w:fill="F2F2F2"/>
            <w:noWrap/>
            <w:vAlign w:val="center"/>
            <w:hideMark/>
          </w:tcPr>
          <w:p w14:paraId="4349204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44%</w:t>
            </w:r>
          </w:p>
        </w:tc>
        <w:tc>
          <w:tcPr>
            <w:tcW w:w="1240" w:type="dxa"/>
            <w:tcBorders>
              <w:top w:val="nil"/>
              <w:left w:val="nil"/>
              <w:bottom w:val="single" w:sz="4" w:space="0" w:color="auto"/>
              <w:right w:val="single" w:sz="4" w:space="0" w:color="auto"/>
            </w:tcBorders>
            <w:shd w:val="clear" w:color="000000" w:fill="F2F2F2"/>
            <w:noWrap/>
            <w:vAlign w:val="center"/>
            <w:hideMark/>
          </w:tcPr>
          <w:p w14:paraId="6767BF8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r>
      <w:tr w:rsidR="00B6379E" w:rsidRPr="00797D93" w14:paraId="3310A53C"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20DAE466"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Sans réponse</w:t>
            </w:r>
          </w:p>
        </w:tc>
        <w:tc>
          <w:tcPr>
            <w:tcW w:w="1275" w:type="dxa"/>
            <w:tcBorders>
              <w:top w:val="nil"/>
              <w:left w:val="nil"/>
              <w:bottom w:val="single" w:sz="4" w:space="0" w:color="auto"/>
              <w:right w:val="single" w:sz="4" w:space="0" w:color="auto"/>
            </w:tcBorders>
            <w:shd w:val="clear" w:color="auto" w:fill="auto"/>
            <w:noWrap/>
            <w:vAlign w:val="center"/>
            <w:hideMark/>
          </w:tcPr>
          <w:p w14:paraId="0878E11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985" w:type="dxa"/>
            <w:tcBorders>
              <w:top w:val="nil"/>
              <w:left w:val="nil"/>
              <w:bottom w:val="single" w:sz="4" w:space="0" w:color="auto"/>
              <w:right w:val="single" w:sz="4" w:space="0" w:color="auto"/>
            </w:tcBorders>
            <w:shd w:val="clear" w:color="auto" w:fill="auto"/>
            <w:noWrap/>
            <w:vAlign w:val="bottom"/>
            <w:hideMark/>
          </w:tcPr>
          <w:p w14:paraId="20600680"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c>
          <w:tcPr>
            <w:tcW w:w="1276" w:type="dxa"/>
            <w:tcBorders>
              <w:top w:val="nil"/>
              <w:left w:val="nil"/>
              <w:bottom w:val="single" w:sz="4" w:space="0" w:color="auto"/>
              <w:right w:val="single" w:sz="4" w:space="0" w:color="auto"/>
            </w:tcBorders>
            <w:shd w:val="clear" w:color="000000" w:fill="F2F2F2"/>
            <w:noWrap/>
            <w:vAlign w:val="center"/>
            <w:hideMark/>
          </w:tcPr>
          <w:p w14:paraId="1EE6197E"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14%</w:t>
            </w:r>
          </w:p>
        </w:tc>
        <w:tc>
          <w:tcPr>
            <w:tcW w:w="1204" w:type="dxa"/>
            <w:tcBorders>
              <w:top w:val="nil"/>
              <w:left w:val="nil"/>
              <w:bottom w:val="single" w:sz="4" w:space="0" w:color="auto"/>
              <w:right w:val="single" w:sz="4" w:space="0" w:color="auto"/>
            </w:tcBorders>
            <w:shd w:val="clear" w:color="000000" w:fill="F2F2F2"/>
            <w:noWrap/>
            <w:vAlign w:val="center"/>
            <w:hideMark/>
          </w:tcPr>
          <w:p w14:paraId="7C6CCB10"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center"/>
            <w:hideMark/>
          </w:tcPr>
          <w:p w14:paraId="74B7324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0A280E77" w14:textId="77777777" w:rsidTr="005D2B23">
        <w:trPr>
          <w:trHeight w:val="288"/>
        </w:trPr>
        <w:tc>
          <w:tcPr>
            <w:tcW w:w="1560" w:type="dxa"/>
            <w:tcBorders>
              <w:top w:val="nil"/>
              <w:left w:val="nil"/>
              <w:bottom w:val="nil"/>
              <w:right w:val="nil"/>
            </w:tcBorders>
            <w:shd w:val="clear" w:color="auto" w:fill="auto"/>
            <w:noWrap/>
            <w:vAlign w:val="bottom"/>
            <w:hideMark/>
          </w:tcPr>
          <w:p w14:paraId="209FC7BD" w14:textId="77777777" w:rsidR="00B6379E" w:rsidRPr="00797D93" w:rsidRDefault="00B6379E" w:rsidP="004A7A77">
            <w:pPr>
              <w:spacing w:line="276" w:lineRule="auto"/>
              <w:jc w:val="center"/>
              <w:rPr>
                <w:rFonts w:ascii="Times New Roman" w:eastAsia="Times New Roman" w:hAnsi="Times New Roman" w:cs="Times New Roman"/>
                <w:color w:val="000000"/>
              </w:rPr>
            </w:pPr>
          </w:p>
        </w:tc>
        <w:tc>
          <w:tcPr>
            <w:tcW w:w="1275" w:type="dxa"/>
            <w:tcBorders>
              <w:top w:val="nil"/>
              <w:left w:val="nil"/>
              <w:bottom w:val="nil"/>
              <w:right w:val="nil"/>
            </w:tcBorders>
            <w:shd w:val="clear" w:color="auto" w:fill="auto"/>
            <w:noWrap/>
            <w:vAlign w:val="bottom"/>
            <w:hideMark/>
          </w:tcPr>
          <w:p w14:paraId="2CBE6871"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985" w:type="dxa"/>
            <w:tcBorders>
              <w:top w:val="nil"/>
              <w:left w:val="nil"/>
              <w:bottom w:val="nil"/>
              <w:right w:val="nil"/>
            </w:tcBorders>
            <w:shd w:val="clear" w:color="auto" w:fill="auto"/>
            <w:noWrap/>
            <w:vAlign w:val="bottom"/>
            <w:hideMark/>
          </w:tcPr>
          <w:p w14:paraId="1FB9752B"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28D0BC5A"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204" w:type="dxa"/>
            <w:tcBorders>
              <w:top w:val="nil"/>
              <w:left w:val="nil"/>
              <w:bottom w:val="nil"/>
              <w:right w:val="nil"/>
            </w:tcBorders>
            <w:shd w:val="clear" w:color="auto" w:fill="auto"/>
            <w:noWrap/>
            <w:vAlign w:val="bottom"/>
            <w:hideMark/>
          </w:tcPr>
          <w:p w14:paraId="6AD69858"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14:paraId="459F4508"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r>
      <w:tr w:rsidR="00B6379E" w:rsidRPr="00797D93" w14:paraId="37D01EF8" w14:textId="77777777" w:rsidTr="00B6379E">
        <w:trPr>
          <w:trHeight w:val="288"/>
        </w:trPr>
        <w:tc>
          <w:tcPr>
            <w:tcW w:w="7300" w:type="dxa"/>
            <w:gridSpan w:val="5"/>
            <w:tcBorders>
              <w:top w:val="single" w:sz="4" w:space="0" w:color="auto"/>
              <w:left w:val="single" w:sz="4" w:space="0" w:color="auto"/>
              <w:bottom w:val="single" w:sz="4" w:space="0" w:color="auto"/>
              <w:right w:val="nil"/>
            </w:tcBorders>
            <w:shd w:val="clear" w:color="000000" w:fill="E7E6E6"/>
            <w:noWrap/>
            <w:vAlign w:val="center"/>
            <w:hideMark/>
          </w:tcPr>
          <w:p w14:paraId="3DBF9471"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szCs w:val="24"/>
              </w:rPr>
              <w:t>T8 - Cela vous a permis de réfléchir avec d’autres personnes sur votre mission</w:t>
            </w:r>
          </w:p>
        </w:tc>
        <w:tc>
          <w:tcPr>
            <w:tcW w:w="1240" w:type="dxa"/>
            <w:tcBorders>
              <w:top w:val="single" w:sz="4" w:space="0" w:color="auto"/>
              <w:left w:val="nil"/>
              <w:bottom w:val="single" w:sz="4" w:space="0" w:color="auto"/>
              <w:right w:val="single" w:sz="4" w:space="0" w:color="auto"/>
            </w:tcBorders>
            <w:shd w:val="clear" w:color="000000" w:fill="E7E6E6"/>
            <w:noWrap/>
            <w:vAlign w:val="bottom"/>
            <w:hideMark/>
          </w:tcPr>
          <w:p w14:paraId="79AE8924"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10D0DDED"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4640D15B"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3FAC71EA"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LV – ICJM</w:t>
            </w:r>
          </w:p>
        </w:tc>
        <w:tc>
          <w:tcPr>
            <w:tcW w:w="1985" w:type="dxa"/>
            <w:tcBorders>
              <w:top w:val="nil"/>
              <w:left w:val="nil"/>
              <w:bottom w:val="single" w:sz="4" w:space="0" w:color="auto"/>
              <w:right w:val="single" w:sz="4" w:space="0" w:color="auto"/>
            </w:tcBorders>
            <w:shd w:val="clear" w:color="auto" w:fill="auto"/>
            <w:noWrap/>
            <w:vAlign w:val="bottom"/>
            <w:hideMark/>
          </w:tcPr>
          <w:p w14:paraId="559B006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Instituts diocésains</w:t>
            </w:r>
          </w:p>
        </w:tc>
        <w:tc>
          <w:tcPr>
            <w:tcW w:w="1276" w:type="dxa"/>
            <w:tcBorders>
              <w:top w:val="nil"/>
              <w:left w:val="nil"/>
              <w:bottom w:val="single" w:sz="4" w:space="0" w:color="auto"/>
              <w:right w:val="single" w:sz="4" w:space="0" w:color="auto"/>
            </w:tcBorders>
            <w:shd w:val="clear" w:color="000000" w:fill="F2F2F2"/>
            <w:noWrap/>
            <w:vAlign w:val="bottom"/>
            <w:hideMark/>
          </w:tcPr>
          <w:p w14:paraId="366AC2C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CEP</w:t>
            </w:r>
          </w:p>
        </w:tc>
        <w:tc>
          <w:tcPr>
            <w:tcW w:w="1204" w:type="dxa"/>
            <w:tcBorders>
              <w:top w:val="nil"/>
              <w:left w:val="nil"/>
              <w:bottom w:val="single" w:sz="4" w:space="0" w:color="auto"/>
              <w:right w:val="single" w:sz="4" w:space="0" w:color="auto"/>
            </w:tcBorders>
            <w:shd w:val="clear" w:color="000000" w:fill="F2F2F2"/>
            <w:noWrap/>
            <w:vAlign w:val="bottom"/>
            <w:hideMark/>
          </w:tcPr>
          <w:p w14:paraId="38BE82CA"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IDF</w:t>
            </w:r>
          </w:p>
        </w:tc>
        <w:tc>
          <w:tcPr>
            <w:tcW w:w="1240" w:type="dxa"/>
            <w:tcBorders>
              <w:top w:val="nil"/>
              <w:left w:val="nil"/>
              <w:bottom w:val="single" w:sz="4" w:space="0" w:color="auto"/>
              <w:right w:val="single" w:sz="4" w:space="0" w:color="auto"/>
            </w:tcBorders>
            <w:shd w:val="clear" w:color="000000" w:fill="F2F2F2"/>
            <w:noWrap/>
            <w:vAlign w:val="bottom"/>
            <w:hideMark/>
          </w:tcPr>
          <w:p w14:paraId="7FAC51F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w:t>
            </w:r>
          </w:p>
        </w:tc>
      </w:tr>
      <w:tr w:rsidR="00B6379E" w:rsidRPr="00797D93" w14:paraId="53B5F73D"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7DE904F"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sûrement</w:t>
            </w:r>
          </w:p>
        </w:tc>
        <w:tc>
          <w:tcPr>
            <w:tcW w:w="1275" w:type="dxa"/>
            <w:tcBorders>
              <w:top w:val="nil"/>
              <w:left w:val="nil"/>
              <w:bottom w:val="single" w:sz="4" w:space="0" w:color="auto"/>
              <w:right w:val="single" w:sz="4" w:space="0" w:color="auto"/>
            </w:tcBorders>
            <w:shd w:val="clear" w:color="auto" w:fill="auto"/>
            <w:noWrap/>
            <w:vAlign w:val="bottom"/>
            <w:hideMark/>
          </w:tcPr>
          <w:p w14:paraId="7052FDEA"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70%</w:t>
            </w:r>
          </w:p>
        </w:tc>
        <w:tc>
          <w:tcPr>
            <w:tcW w:w="1985" w:type="dxa"/>
            <w:tcBorders>
              <w:top w:val="nil"/>
              <w:left w:val="nil"/>
              <w:bottom w:val="single" w:sz="4" w:space="0" w:color="auto"/>
              <w:right w:val="single" w:sz="4" w:space="0" w:color="auto"/>
            </w:tcBorders>
            <w:shd w:val="clear" w:color="auto" w:fill="auto"/>
            <w:noWrap/>
            <w:vAlign w:val="bottom"/>
            <w:hideMark/>
          </w:tcPr>
          <w:p w14:paraId="3AE3E45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48%</w:t>
            </w:r>
          </w:p>
        </w:tc>
        <w:tc>
          <w:tcPr>
            <w:tcW w:w="1276" w:type="dxa"/>
            <w:tcBorders>
              <w:top w:val="nil"/>
              <w:left w:val="nil"/>
              <w:bottom w:val="single" w:sz="4" w:space="0" w:color="auto"/>
              <w:right w:val="single" w:sz="4" w:space="0" w:color="auto"/>
            </w:tcBorders>
            <w:shd w:val="clear" w:color="000000" w:fill="F2F2F2"/>
            <w:noWrap/>
            <w:vAlign w:val="bottom"/>
            <w:hideMark/>
          </w:tcPr>
          <w:p w14:paraId="53BB6120"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71%</w:t>
            </w:r>
          </w:p>
        </w:tc>
        <w:tc>
          <w:tcPr>
            <w:tcW w:w="1204" w:type="dxa"/>
            <w:tcBorders>
              <w:top w:val="nil"/>
              <w:left w:val="nil"/>
              <w:bottom w:val="single" w:sz="4" w:space="0" w:color="auto"/>
              <w:right w:val="single" w:sz="4" w:space="0" w:color="auto"/>
            </w:tcBorders>
            <w:shd w:val="clear" w:color="000000" w:fill="F2F2F2"/>
            <w:noWrap/>
            <w:vAlign w:val="center"/>
            <w:hideMark/>
          </w:tcPr>
          <w:p w14:paraId="5689F711"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44%</w:t>
            </w:r>
          </w:p>
        </w:tc>
        <w:tc>
          <w:tcPr>
            <w:tcW w:w="1240" w:type="dxa"/>
            <w:tcBorders>
              <w:top w:val="nil"/>
              <w:left w:val="nil"/>
              <w:bottom w:val="single" w:sz="4" w:space="0" w:color="auto"/>
              <w:right w:val="single" w:sz="4" w:space="0" w:color="auto"/>
            </w:tcBorders>
            <w:shd w:val="clear" w:color="000000" w:fill="F2F2F2"/>
            <w:noWrap/>
            <w:vAlign w:val="center"/>
            <w:hideMark/>
          </w:tcPr>
          <w:p w14:paraId="05D83D5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37%</w:t>
            </w:r>
          </w:p>
        </w:tc>
      </w:tr>
      <w:tr w:rsidR="00B6379E" w:rsidRPr="00797D93" w14:paraId="666237AB"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06DAC7B0"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un peu</w:t>
            </w:r>
          </w:p>
        </w:tc>
        <w:tc>
          <w:tcPr>
            <w:tcW w:w="1275" w:type="dxa"/>
            <w:tcBorders>
              <w:top w:val="nil"/>
              <w:left w:val="nil"/>
              <w:bottom w:val="single" w:sz="4" w:space="0" w:color="auto"/>
              <w:right w:val="single" w:sz="4" w:space="0" w:color="auto"/>
            </w:tcBorders>
            <w:shd w:val="clear" w:color="auto" w:fill="auto"/>
            <w:noWrap/>
            <w:vAlign w:val="bottom"/>
            <w:hideMark/>
          </w:tcPr>
          <w:p w14:paraId="122B6D54"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10%</w:t>
            </w:r>
          </w:p>
        </w:tc>
        <w:tc>
          <w:tcPr>
            <w:tcW w:w="1985" w:type="dxa"/>
            <w:tcBorders>
              <w:top w:val="nil"/>
              <w:left w:val="nil"/>
              <w:bottom w:val="single" w:sz="4" w:space="0" w:color="auto"/>
              <w:right w:val="single" w:sz="4" w:space="0" w:color="auto"/>
            </w:tcBorders>
            <w:shd w:val="clear" w:color="auto" w:fill="auto"/>
            <w:noWrap/>
            <w:vAlign w:val="bottom"/>
            <w:hideMark/>
          </w:tcPr>
          <w:p w14:paraId="270DE072"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20%</w:t>
            </w:r>
          </w:p>
        </w:tc>
        <w:tc>
          <w:tcPr>
            <w:tcW w:w="1276" w:type="dxa"/>
            <w:tcBorders>
              <w:top w:val="nil"/>
              <w:left w:val="nil"/>
              <w:bottom w:val="single" w:sz="4" w:space="0" w:color="auto"/>
              <w:right w:val="single" w:sz="4" w:space="0" w:color="auto"/>
            </w:tcBorders>
            <w:shd w:val="clear" w:color="000000" w:fill="F2F2F2"/>
            <w:noWrap/>
            <w:vAlign w:val="center"/>
            <w:hideMark/>
          </w:tcPr>
          <w:p w14:paraId="5A68405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29%</w:t>
            </w:r>
          </w:p>
        </w:tc>
        <w:tc>
          <w:tcPr>
            <w:tcW w:w="1204" w:type="dxa"/>
            <w:tcBorders>
              <w:top w:val="nil"/>
              <w:left w:val="nil"/>
              <w:bottom w:val="single" w:sz="4" w:space="0" w:color="auto"/>
              <w:right w:val="single" w:sz="4" w:space="0" w:color="auto"/>
            </w:tcBorders>
            <w:shd w:val="clear" w:color="000000" w:fill="F2F2F2"/>
            <w:noWrap/>
            <w:vAlign w:val="center"/>
            <w:hideMark/>
          </w:tcPr>
          <w:p w14:paraId="6C793C0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center"/>
            <w:hideMark/>
          </w:tcPr>
          <w:p w14:paraId="020073AC"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r>
      <w:tr w:rsidR="00B6379E" w:rsidRPr="00797D93" w14:paraId="6A18C544" w14:textId="77777777" w:rsidTr="00E734DF">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0FE7F13"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Pas suffisamment</w:t>
            </w:r>
          </w:p>
        </w:tc>
        <w:tc>
          <w:tcPr>
            <w:tcW w:w="1275" w:type="dxa"/>
            <w:tcBorders>
              <w:top w:val="nil"/>
              <w:left w:val="nil"/>
              <w:bottom w:val="single" w:sz="4" w:space="0" w:color="auto"/>
              <w:right w:val="single" w:sz="4" w:space="0" w:color="auto"/>
            </w:tcBorders>
            <w:shd w:val="clear" w:color="auto" w:fill="auto"/>
            <w:noWrap/>
            <w:vAlign w:val="center"/>
            <w:hideMark/>
          </w:tcPr>
          <w:p w14:paraId="1E5DF89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10%</w:t>
            </w:r>
          </w:p>
        </w:tc>
        <w:tc>
          <w:tcPr>
            <w:tcW w:w="1985" w:type="dxa"/>
            <w:tcBorders>
              <w:top w:val="nil"/>
              <w:left w:val="nil"/>
              <w:bottom w:val="single" w:sz="4" w:space="0" w:color="auto"/>
              <w:right w:val="single" w:sz="4" w:space="0" w:color="auto"/>
            </w:tcBorders>
            <w:shd w:val="clear" w:color="auto" w:fill="auto"/>
            <w:noWrap/>
            <w:vAlign w:val="center"/>
            <w:hideMark/>
          </w:tcPr>
          <w:p w14:paraId="16164F90"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24%</w:t>
            </w:r>
          </w:p>
        </w:tc>
        <w:tc>
          <w:tcPr>
            <w:tcW w:w="1276" w:type="dxa"/>
            <w:tcBorders>
              <w:top w:val="nil"/>
              <w:left w:val="nil"/>
              <w:bottom w:val="single" w:sz="4" w:space="0" w:color="auto"/>
              <w:right w:val="single" w:sz="4" w:space="0" w:color="auto"/>
            </w:tcBorders>
            <w:shd w:val="clear" w:color="000000" w:fill="F2F2F2"/>
            <w:noWrap/>
            <w:vAlign w:val="center"/>
            <w:hideMark/>
          </w:tcPr>
          <w:p w14:paraId="70F6FC3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center"/>
            <w:hideMark/>
          </w:tcPr>
          <w:p w14:paraId="4E368699"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center"/>
            <w:hideMark/>
          </w:tcPr>
          <w:p w14:paraId="1CD6737A"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37%</w:t>
            </w:r>
          </w:p>
        </w:tc>
      </w:tr>
      <w:tr w:rsidR="00B6379E" w:rsidRPr="00797D93" w14:paraId="7466B6CD"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354B983"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Sans réponse</w:t>
            </w:r>
          </w:p>
        </w:tc>
        <w:tc>
          <w:tcPr>
            <w:tcW w:w="1275" w:type="dxa"/>
            <w:tcBorders>
              <w:top w:val="nil"/>
              <w:left w:val="nil"/>
              <w:bottom w:val="single" w:sz="4" w:space="0" w:color="auto"/>
              <w:right w:val="single" w:sz="4" w:space="0" w:color="auto"/>
            </w:tcBorders>
            <w:shd w:val="clear" w:color="auto" w:fill="auto"/>
            <w:noWrap/>
            <w:vAlign w:val="bottom"/>
            <w:hideMark/>
          </w:tcPr>
          <w:p w14:paraId="745DC16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10%</w:t>
            </w:r>
          </w:p>
        </w:tc>
        <w:tc>
          <w:tcPr>
            <w:tcW w:w="1985" w:type="dxa"/>
            <w:tcBorders>
              <w:top w:val="nil"/>
              <w:left w:val="nil"/>
              <w:bottom w:val="single" w:sz="4" w:space="0" w:color="auto"/>
              <w:right w:val="single" w:sz="4" w:space="0" w:color="auto"/>
            </w:tcBorders>
            <w:shd w:val="clear" w:color="auto" w:fill="auto"/>
            <w:noWrap/>
            <w:vAlign w:val="bottom"/>
            <w:hideMark/>
          </w:tcPr>
          <w:p w14:paraId="4BD2C04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8%</w:t>
            </w:r>
          </w:p>
        </w:tc>
        <w:tc>
          <w:tcPr>
            <w:tcW w:w="1276" w:type="dxa"/>
            <w:tcBorders>
              <w:top w:val="nil"/>
              <w:left w:val="nil"/>
              <w:bottom w:val="single" w:sz="4" w:space="0" w:color="auto"/>
              <w:right w:val="single" w:sz="4" w:space="0" w:color="auto"/>
            </w:tcBorders>
            <w:shd w:val="clear" w:color="000000" w:fill="F2F2F2"/>
            <w:noWrap/>
            <w:vAlign w:val="center"/>
            <w:hideMark/>
          </w:tcPr>
          <w:p w14:paraId="6F272E7E"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center"/>
            <w:hideMark/>
          </w:tcPr>
          <w:p w14:paraId="4D2F9BA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11%</w:t>
            </w:r>
          </w:p>
        </w:tc>
        <w:tc>
          <w:tcPr>
            <w:tcW w:w="1240" w:type="dxa"/>
            <w:tcBorders>
              <w:top w:val="nil"/>
              <w:left w:val="nil"/>
              <w:bottom w:val="single" w:sz="4" w:space="0" w:color="auto"/>
              <w:right w:val="single" w:sz="4" w:space="0" w:color="auto"/>
            </w:tcBorders>
            <w:shd w:val="clear" w:color="000000" w:fill="F2F2F2"/>
            <w:noWrap/>
            <w:vAlign w:val="center"/>
            <w:hideMark/>
          </w:tcPr>
          <w:p w14:paraId="3672FD2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r>
      <w:tr w:rsidR="00B6379E" w:rsidRPr="00797D93" w14:paraId="734E5FF2" w14:textId="77777777" w:rsidTr="005D2B23">
        <w:trPr>
          <w:trHeight w:val="288"/>
        </w:trPr>
        <w:tc>
          <w:tcPr>
            <w:tcW w:w="1560" w:type="dxa"/>
            <w:tcBorders>
              <w:top w:val="nil"/>
              <w:left w:val="nil"/>
              <w:bottom w:val="nil"/>
              <w:right w:val="nil"/>
            </w:tcBorders>
            <w:shd w:val="clear" w:color="auto" w:fill="auto"/>
            <w:noWrap/>
            <w:vAlign w:val="bottom"/>
            <w:hideMark/>
          </w:tcPr>
          <w:p w14:paraId="237FDD6C" w14:textId="77777777" w:rsidR="00B6379E" w:rsidRPr="00797D93" w:rsidRDefault="00B6379E" w:rsidP="004A7A77">
            <w:pPr>
              <w:spacing w:line="276" w:lineRule="auto"/>
              <w:jc w:val="center"/>
              <w:rPr>
                <w:rFonts w:ascii="Times New Roman" w:eastAsia="Times New Roman" w:hAnsi="Times New Roman" w:cs="Times New Roman"/>
                <w:color w:val="000000"/>
              </w:rPr>
            </w:pPr>
          </w:p>
        </w:tc>
        <w:tc>
          <w:tcPr>
            <w:tcW w:w="1275" w:type="dxa"/>
            <w:tcBorders>
              <w:top w:val="nil"/>
              <w:left w:val="nil"/>
              <w:bottom w:val="nil"/>
              <w:right w:val="nil"/>
            </w:tcBorders>
            <w:shd w:val="clear" w:color="auto" w:fill="auto"/>
            <w:noWrap/>
            <w:vAlign w:val="bottom"/>
            <w:hideMark/>
          </w:tcPr>
          <w:p w14:paraId="7B5E30F4"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985" w:type="dxa"/>
            <w:tcBorders>
              <w:top w:val="nil"/>
              <w:left w:val="nil"/>
              <w:bottom w:val="nil"/>
              <w:right w:val="nil"/>
            </w:tcBorders>
            <w:shd w:val="clear" w:color="auto" w:fill="auto"/>
            <w:noWrap/>
            <w:vAlign w:val="bottom"/>
            <w:hideMark/>
          </w:tcPr>
          <w:p w14:paraId="6788EDBC"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76" w:type="dxa"/>
            <w:tcBorders>
              <w:top w:val="nil"/>
              <w:left w:val="nil"/>
              <w:bottom w:val="nil"/>
              <w:right w:val="nil"/>
            </w:tcBorders>
            <w:shd w:val="clear" w:color="auto" w:fill="auto"/>
            <w:noWrap/>
            <w:vAlign w:val="bottom"/>
            <w:hideMark/>
          </w:tcPr>
          <w:p w14:paraId="0B15311F" w14:textId="77777777" w:rsidR="00B6379E" w:rsidRPr="00797D93" w:rsidRDefault="00B6379E" w:rsidP="004A7A77">
            <w:pPr>
              <w:spacing w:line="276" w:lineRule="auto"/>
              <w:rPr>
                <w:rFonts w:ascii="Times New Roman" w:eastAsia="Times New Roman" w:hAnsi="Times New Roman" w:cs="Times New Roman"/>
                <w:sz w:val="20"/>
                <w:szCs w:val="20"/>
              </w:rPr>
            </w:pPr>
          </w:p>
        </w:tc>
        <w:tc>
          <w:tcPr>
            <w:tcW w:w="1204" w:type="dxa"/>
            <w:tcBorders>
              <w:top w:val="nil"/>
              <w:left w:val="nil"/>
              <w:bottom w:val="nil"/>
              <w:right w:val="nil"/>
            </w:tcBorders>
            <w:shd w:val="clear" w:color="auto" w:fill="auto"/>
            <w:noWrap/>
            <w:vAlign w:val="bottom"/>
            <w:hideMark/>
          </w:tcPr>
          <w:p w14:paraId="470A3459"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c>
          <w:tcPr>
            <w:tcW w:w="1240" w:type="dxa"/>
            <w:tcBorders>
              <w:top w:val="nil"/>
              <w:left w:val="nil"/>
              <w:bottom w:val="nil"/>
              <w:right w:val="nil"/>
            </w:tcBorders>
            <w:shd w:val="clear" w:color="auto" w:fill="auto"/>
            <w:noWrap/>
            <w:vAlign w:val="bottom"/>
            <w:hideMark/>
          </w:tcPr>
          <w:p w14:paraId="6D871C1C" w14:textId="77777777" w:rsidR="00B6379E" w:rsidRPr="00797D93" w:rsidRDefault="00B6379E" w:rsidP="004A7A77">
            <w:pPr>
              <w:spacing w:line="276" w:lineRule="auto"/>
              <w:jc w:val="center"/>
              <w:rPr>
                <w:rFonts w:ascii="Times New Roman" w:eastAsia="Times New Roman" w:hAnsi="Times New Roman" w:cs="Times New Roman"/>
                <w:sz w:val="20"/>
                <w:szCs w:val="20"/>
              </w:rPr>
            </w:pPr>
          </w:p>
        </w:tc>
      </w:tr>
      <w:tr w:rsidR="00B6379E" w:rsidRPr="00797D93" w14:paraId="40C00FB6" w14:textId="77777777" w:rsidTr="005D2B23">
        <w:trPr>
          <w:trHeight w:val="288"/>
        </w:trPr>
        <w:tc>
          <w:tcPr>
            <w:tcW w:w="6096" w:type="dxa"/>
            <w:gridSpan w:val="4"/>
            <w:tcBorders>
              <w:top w:val="single" w:sz="4" w:space="0" w:color="auto"/>
              <w:left w:val="single" w:sz="4" w:space="0" w:color="auto"/>
              <w:bottom w:val="single" w:sz="4" w:space="0" w:color="auto"/>
              <w:right w:val="nil"/>
            </w:tcBorders>
            <w:shd w:val="clear" w:color="000000" w:fill="E7E6E6"/>
            <w:noWrap/>
            <w:vAlign w:val="center"/>
            <w:hideMark/>
          </w:tcPr>
          <w:p w14:paraId="20C3B7D5" w14:textId="01E870C2"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szCs w:val="24"/>
              </w:rPr>
              <w:t xml:space="preserve">T9 - </w:t>
            </w:r>
            <w:r w:rsidR="008F17B8" w:rsidRPr="00797D93">
              <w:rPr>
                <w:rFonts w:ascii="Times New Roman" w:eastAsia="Times New Roman" w:hAnsi="Times New Roman" w:cs="Times New Roman"/>
                <w:b/>
                <w:bCs/>
                <w:color w:val="000000"/>
                <w:szCs w:val="24"/>
              </w:rPr>
              <w:t xml:space="preserve">Cela vous a préparé à être </w:t>
            </w:r>
            <w:proofErr w:type="spellStart"/>
            <w:r w:rsidR="008F17B8" w:rsidRPr="00797D93">
              <w:rPr>
                <w:rFonts w:ascii="Times New Roman" w:eastAsia="Times New Roman" w:hAnsi="Times New Roman" w:cs="Times New Roman"/>
                <w:b/>
                <w:bCs/>
                <w:color w:val="000000"/>
                <w:szCs w:val="24"/>
              </w:rPr>
              <w:t>créatif·ve</w:t>
            </w:r>
            <w:proofErr w:type="spellEnd"/>
            <w:r w:rsidR="008F17B8" w:rsidRPr="00797D93">
              <w:rPr>
                <w:rFonts w:ascii="Times New Roman" w:eastAsia="Times New Roman" w:hAnsi="Times New Roman" w:cs="Times New Roman"/>
                <w:b/>
                <w:bCs/>
                <w:color w:val="000000"/>
                <w:szCs w:val="24"/>
              </w:rPr>
              <w:t xml:space="preserve"> dans votre mission</w:t>
            </w:r>
          </w:p>
        </w:tc>
        <w:tc>
          <w:tcPr>
            <w:tcW w:w="1204" w:type="dxa"/>
            <w:tcBorders>
              <w:top w:val="single" w:sz="4" w:space="0" w:color="auto"/>
              <w:left w:val="nil"/>
              <w:bottom w:val="single" w:sz="4" w:space="0" w:color="auto"/>
              <w:right w:val="nil"/>
            </w:tcBorders>
            <w:shd w:val="clear" w:color="000000" w:fill="E7E6E6"/>
            <w:noWrap/>
            <w:vAlign w:val="bottom"/>
            <w:hideMark/>
          </w:tcPr>
          <w:p w14:paraId="0F70360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40" w:type="dxa"/>
            <w:tcBorders>
              <w:top w:val="single" w:sz="4" w:space="0" w:color="auto"/>
              <w:left w:val="nil"/>
              <w:bottom w:val="single" w:sz="4" w:space="0" w:color="auto"/>
              <w:right w:val="single" w:sz="4" w:space="0" w:color="auto"/>
            </w:tcBorders>
            <w:shd w:val="clear" w:color="000000" w:fill="E7E6E6"/>
            <w:noWrap/>
            <w:vAlign w:val="bottom"/>
            <w:hideMark/>
          </w:tcPr>
          <w:p w14:paraId="5ED5879A"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r>
      <w:tr w:rsidR="00B6379E" w:rsidRPr="00797D93" w14:paraId="23FB9934"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2327A11F"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 </w:t>
            </w:r>
          </w:p>
        </w:tc>
        <w:tc>
          <w:tcPr>
            <w:tcW w:w="1275" w:type="dxa"/>
            <w:tcBorders>
              <w:top w:val="nil"/>
              <w:left w:val="nil"/>
              <w:bottom w:val="single" w:sz="4" w:space="0" w:color="auto"/>
              <w:right w:val="single" w:sz="4" w:space="0" w:color="auto"/>
            </w:tcBorders>
            <w:shd w:val="clear" w:color="auto" w:fill="auto"/>
            <w:noWrap/>
            <w:vAlign w:val="bottom"/>
            <w:hideMark/>
          </w:tcPr>
          <w:p w14:paraId="425CDA3C"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LV – ICJM</w:t>
            </w:r>
          </w:p>
        </w:tc>
        <w:tc>
          <w:tcPr>
            <w:tcW w:w="1985" w:type="dxa"/>
            <w:tcBorders>
              <w:top w:val="nil"/>
              <w:left w:val="nil"/>
              <w:bottom w:val="single" w:sz="4" w:space="0" w:color="auto"/>
              <w:right w:val="single" w:sz="4" w:space="0" w:color="auto"/>
            </w:tcBorders>
            <w:shd w:val="clear" w:color="auto" w:fill="auto"/>
            <w:noWrap/>
            <w:vAlign w:val="bottom"/>
            <w:hideMark/>
          </w:tcPr>
          <w:p w14:paraId="7F2CFD92"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Instituts diocésains</w:t>
            </w:r>
          </w:p>
        </w:tc>
        <w:tc>
          <w:tcPr>
            <w:tcW w:w="1276" w:type="dxa"/>
            <w:tcBorders>
              <w:top w:val="nil"/>
              <w:left w:val="nil"/>
              <w:bottom w:val="single" w:sz="4" w:space="0" w:color="auto"/>
              <w:right w:val="single" w:sz="4" w:space="0" w:color="auto"/>
            </w:tcBorders>
            <w:shd w:val="clear" w:color="000000" w:fill="F2F2F2"/>
            <w:noWrap/>
            <w:vAlign w:val="bottom"/>
            <w:hideMark/>
          </w:tcPr>
          <w:p w14:paraId="7C08B8B4"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CEP</w:t>
            </w:r>
          </w:p>
        </w:tc>
        <w:tc>
          <w:tcPr>
            <w:tcW w:w="1204" w:type="dxa"/>
            <w:tcBorders>
              <w:top w:val="nil"/>
              <w:left w:val="nil"/>
              <w:bottom w:val="single" w:sz="4" w:space="0" w:color="auto"/>
              <w:right w:val="single" w:sz="4" w:space="0" w:color="auto"/>
            </w:tcBorders>
            <w:shd w:val="clear" w:color="000000" w:fill="F2F2F2"/>
            <w:noWrap/>
            <w:vAlign w:val="bottom"/>
            <w:hideMark/>
          </w:tcPr>
          <w:p w14:paraId="75A2DC88"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IDF</w:t>
            </w:r>
          </w:p>
        </w:tc>
        <w:tc>
          <w:tcPr>
            <w:tcW w:w="1240" w:type="dxa"/>
            <w:tcBorders>
              <w:top w:val="nil"/>
              <w:left w:val="nil"/>
              <w:bottom w:val="single" w:sz="4" w:space="0" w:color="auto"/>
              <w:right w:val="single" w:sz="4" w:space="0" w:color="auto"/>
            </w:tcBorders>
            <w:shd w:val="clear" w:color="000000" w:fill="F2F2F2"/>
            <w:noWrap/>
            <w:vAlign w:val="bottom"/>
            <w:hideMark/>
          </w:tcPr>
          <w:p w14:paraId="03F3331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ISTDT</w:t>
            </w:r>
          </w:p>
        </w:tc>
      </w:tr>
      <w:tr w:rsidR="00B6379E" w:rsidRPr="00797D93" w14:paraId="2D601C1A"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6311AF0"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sûrement</w:t>
            </w:r>
          </w:p>
        </w:tc>
        <w:tc>
          <w:tcPr>
            <w:tcW w:w="1275" w:type="dxa"/>
            <w:tcBorders>
              <w:top w:val="nil"/>
              <w:left w:val="nil"/>
              <w:bottom w:val="single" w:sz="4" w:space="0" w:color="auto"/>
              <w:right w:val="single" w:sz="4" w:space="0" w:color="auto"/>
            </w:tcBorders>
            <w:shd w:val="clear" w:color="auto" w:fill="auto"/>
            <w:noWrap/>
            <w:vAlign w:val="bottom"/>
            <w:hideMark/>
          </w:tcPr>
          <w:p w14:paraId="24E321C3"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75%</w:t>
            </w:r>
          </w:p>
        </w:tc>
        <w:tc>
          <w:tcPr>
            <w:tcW w:w="1985" w:type="dxa"/>
            <w:tcBorders>
              <w:top w:val="nil"/>
              <w:left w:val="nil"/>
              <w:bottom w:val="single" w:sz="4" w:space="0" w:color="auto"/>
              <w:right w:val="single" w:sz="4" w:space="0" w:color="auto"/>
            </w:tcBorders>
            <w:shd w:val="clear" w:color="auto" w:fill="auto"/>
            <w:noWrap/>
            <w:vAlign w:val="bottom"/>
            <w:hideMark/>
          </w:tcPr>
          <w:p w14:paraId="3892EEA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36%</w:t>
            </w:r>
          </w:p>
        </w:tc>
        <w:tc>
          <w:tcPr>
            <w:tcW w:w="1276" w:type="dxa"/>
            <w:tcBorders>
              <w:top w:val="nil"/>
              <w:left w:val="nil"/>
              <w:bottom w:val="single" w:sz="4" w:space="0" w:color="auto"/>
              <w:right w:val="single" w:sz="4" w:space="0" w:color="auto"/>
            </w:tcBorders>
            <w:shd w:val="clear" w:color="000000" w:fill="F2F2F2"/>
            <w:noWrap/>
            <w:vAlign w:val="bottom"/>
            <w:hideMark/>
          </w:tcPr>
          <w:p w14:paraId="77D9B0EA" w14:textId="77777777" w:rsidR="00B6379E" w:rsidRPr="00797D93" w:rsidRDefault="00B6379E" w:rsidP="004A7A77">
            <w:pPr>
              <w:spacing w:line="276" w:lineRule="auto"/>
              <w:jc w:val="center"/>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71%</w:t>
            </w:r>
          </w:p>
        </w:tc>
        <w:tc>
          <w:tcPr>
            <w:tcW w:w="1204" w:type="dxa"/>
            <w:tcBorders>
              <w:top w:val="nil"/>
              <w:left w:val="nil"/>
              <w:bottom w:val="single" w:sz="4" w:space="0" w:color="auto"/>
              <w:right w:val="single" w:sz="4" w:space="0" w:color="auto"/>
            </w:tcBorders>
            <w:shd w:val="clear" w:color="000000" w:fill="F2F2F2"/>
            <w:noWrap/>
            <w:vAlign w:val="center"/>
            <w:hideMark/>
          </w:tcPr>
          <w:p w14:paraId="7564E8B5"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22%</w:t>
            </w:r>
          </w:p>
        </w:tc>
        <w:tc>
          <w:tcPr>
            <w:tcW w:w="1240" w:type="dxa"/>
            <w:tcBorders>
              <w:top w:val="nil"/>
              <w:left w:val="nil"/>
              <w:bottom w:val="single" w:sz="4" w:space="0" w:color="auto"/>
              <w:right w:val="single" w:sz="4" w:space="0" w:color="auto"/>
            </w:tcBorders>
            <w:shd w:val="clear" w:color="000000" w:fill="F2F2F2"/>
            <w:noWrap/>
            <w:vAlign w:val="center"/>
            <w:hideMark/>
          </w:tcPr>
          <w:p w14:paraId="3B405094"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25%</w:t>
            </w:r>
          </w:p>
        </w:tc>
      </w:tr>
      <w:tr w:rsidR="00B6379E" w:rsidRPr="00797D93" w14:paraId="72477981"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B22DF38"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Oui, un peu</w:t>
            </w:r>
          </w:p>
        </w:tc>
        <w:tc>
          <w:tcPr>
            <w:tcW w:w="1275" w:type="dxa"/>
            <w:tcBorders>
              <w:top w:val="nil"/>
              <w:left w:val="nil"/>
              <w:bottom w:val="single" w:sz="4" w:space="0" w:color="auto"/>
              <w:right w:val="single" w:sz="4" w:space="0" w:color="auto"/>
            </w:tcBorders>
            <w:shd w:val="clear" w:color="auto" w:fill="auto"/>
            <w:noWrap/>
            <w:vAlign w:val="bottom"/>
            <w:hideMark/>
          </w:tcPr>
          <w:p w14:paraId="63DA560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15%</w:t>
            </w:r>
          </w:p>
        </w:tc>
        <w:tc>
          <w:tcPr>
            <w:tcW w:w="1985" w:type="dxa"/>
            <w:tcBorders>
              <w:top w:val="nil"/>
              <w:left w:val="nil"/>
              <w:bottom w:val="single" w:sz="4" w:space="0" w:color="auto"/>
              <w:right w:val="single" w:sz="4" w:space="0" w:color="auto"/>
            </w:tcBorders>
            <w:shd w:val="clear" w:color="auto" w:fill="auto"/>
            <w:noWrap/>
            <w:vAlign w:val="bottom"/>
            <w:hideMark/>
          </w:tcPr>
          <w:p w14:paraId="4A2295CB"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32%</w:t>
            </w:r>
          </w:p>
        </w:tc>
        <w:tc>
          <w:tcPr>
            <w:tcW w:w="1276" w:type="dxa"/>
            <w:tcBorders>
              <w:top w:val="nil"/>
              <w:left w:val="nil"/>
              <w:bottom w:val="single" w:sz="4" w:space="0" w:color="auto"/>
              <w:right w:val="single" w:sz="4" w:space="0" w:color="auto"/>
            </w:tcBorders>
            <w:shd w:val="clear" w:color="000000" w:fill="F2F2F2"/>
            <w:noWrap/>
            <w:vAlign w:val="center"/>
            <w:hideMark/>
          </w:tcPr>
          <w:p w14:paraId="2BD96B62"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29%</w:t>
            </w:r>
          </w:p>
        </w:tc>
        <w:tc>
          <w:tcPr>
            <w:tcW w:w="1204" w:type="dxa"/>
            <w:tcBorders>
              <w:top w:val="nil"/>
              <w:left w:val="nil"/>
              <w:bottom w:val="single" w:sz="4" w:space="0" w:color="auto"/>
              <w:right w:val="single" w:sz="4" w:space="0" w:color="auto"/>
            </w:tcBorders>
            <w:shd w:val="clear" w:color="000000" w:fill="F2F2F2"/>
            <w:noWrap/>
            <w:vAlign w:val="center"/>
            <w:hideMark/>
          </w:tcPr>
          <w:p w14:paraId="4EF951E3"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33%</w:t>
            </w:r>
          </w:p>
        </w:tc>
        <w:tc>
          <w:tcPr>
            <w:tcW w:w="1240" w:type="dxa"/>
            <w:tcBorders>
              <w:top w:val="nil"/>
              <w:left w:val="nil"/>
              <w:bottom w:val="single" w:sz="4" w:space="0" w:color="auto"/>
              <w:right w:val="single" w:sz="4" w:space="0" w:color="auto"/>
            </w:tcBorders>
            <w:shd w:val="clear" w:color="000000" w:fill="F2F2F2"/>
            <w:noWrap/>
            <w:vAlign w:val="center"/>
            <w:hideMark/>
          </w:tcPr>
          <w:p w14:paraId="4DC74FA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37%</w:t>
            </w:r>
          </w:p>
        </w:tc>
      </w:tr>
      <w:tr w:rsidR="00B6379E" w:rsidRPr="00797D93" w14:paraId="6D7B43A8" w14:textId="77777777" w:rsidTr="00E734DF">
        <w:trPr>
          <w:trHeight w:val="288"/>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3B0D40C6"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Pas suffisamment</w:t>
            </w:r>
          </w:p>
        </w:tc>
        <w:tc>
          <w:tcPr>
            <w:tcW w:w="1275" w:type="dxa"/>
            <w:tcBorders>
              <w:top w:val="nil"/>
              <w:left w:val="nil"/>
              <w:bottom w:val="single" w:sz="4" w:space="0" w:color="auto"/>
              <w:right w:val="single" w:sz="4" w:space="0" w:color="auto"/>
            </w:tcBorders>
            <w:shd w:val="clear" w:color="auto" w:fill="auto"/>
            <w:noWrap/>
            <w:vAlign w:val="center"/>
            <w:hideMark/>
          </w:tcPr>
          <w:p w14:paraId="067ACFF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10%</w:t>
            </w:r>
          </w:p>
        </w:tc>
        <w:tc>
          <w:tcPr>
            <w:tcW w:w="1985" w:type="dxa"/>
            <w:tcBorders>
              <w:top w:val="nil"/>
              <w:left w:val="nil"/>
              <w:bottom w:val="single" w:sz="4" w:space="0" w:color="auto"/>
              <w:right w:val="single" w:sz="4" w:space="0" w:color="auto"/>
            </w:tcBorders>
            <w:shd w:val="clear" w:color="auto" w:fill="auto"/>
            <w:noWrap/>
            <w:vAlign w:val="center"/>
            <w:hideMark/>
          </w:tcPr>
          <w:p w14:paraId="3088D6A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24%</w:t>
            </w:r>
          </w:p>
        </w:tc>
        <w:tc>
          <w:tcPr>
            <w:tcW w:w="1276" w:type="dxa"/>
            <w:tcBorders>
              <w:top w:val="nil"/>
              <w:left w:val="nil"/>
              <w:bottom w:val="single" w:sz="4" w:space="0" w:color="auto"/>
              <w:right w:val="single" w:sz="4" w:space="0" w:color="auto"/>
            </w:tcBorders>
            <w:shd w:val="clear" w:color="000000" w:fill="F2F2F2"/>
            <w:noWrap/>
            <w:vAlign w:val="center"/>
            <w:hideMark/>
          </w:tcPr>
          <w:p w14:paraId="0C9F86AF"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single" w:sz="4" w:space="0" w:color="auto"/>
              <w:right w:val="single" w:sz="4" w:space="0" w:color="auto"/>
            </w:tcBorders>
            <w:shd w:val="clear" w:color="000000" w:fill="F2F2F2"/>
            <w:noWrap/>
            <w:vAlign w:val="center"/>
            <w:hideMark/>
          </w:tcPr>
          <w:p w14:paraId="5EFE9C0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33%</w:t>
            </w:r>
          </w:p>
        </w:tc>
        <w:tc>
          <w:tcPr>
            <w:tcW w:w="1240" w:type="dxa"/>
            <w:tcBorders>
              <w:top w:val="nil"/>
              <w:left w:val="nil"/>
              <w:bottom w:val="single" w:sz="4" w:space="0" w:color="auto"/>
              <w:right w:val="single" w:sz="4" w:space="0" w:color="auto"/>
            </w:tcBorders>
            <w:shd w:val="clear" w:color="000000" w:fill="F2F2F2"/>
            <w:noWrap/>
            <w:vAlign w:val="center"/>
            <w:hideMark/>
          </w:tcPr>
          <w:p w14:paraId="68B471B6"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25%</w:t>
            </w:r>
          </w:p>
        </w:tc>
      </w:tr>
      <w:tr w:rsidR="00B6379E" w:rsidRPr="00797D93" w14:paraId="2F5E671D" w14:textId="77777777" w:rsidTr="004A7A77">
        <w:trPr>
          <w:trHeight w:val="288"/>
        </w:trPr>
        <w:tc>
          <w:tcPr>
            <w:tcW w:w="1560" w:type="dxa"/>
            <w:tcBorders>
              <w:top w:val="nil"/>
              <w:left w:val="single" w:sz="4" w:space="0" w:color="auto"/>
              <w:bottom w:val="nil"/>
              <w:right w:val="single" w:sz="4" w:space="0" w:color="auto"/>
            </w:tcBorders>
            <w:shd w:val="clear" w:color="auto" w:fill="auto"/>
            <w:noWrap/>
            <w:vAlign w:val="center"/>
            <w:hideMark/>
          </w:tcPr>
          <w:p w14:paraId="2CDF7D7E" w14:textId="77777777" w:rsidR="00B6379E" w:rsidRPr="00797D93" w:rsidRDefault="00B6379E" w:rsidP="004A7A77">
            <w:pPr>
              <w:spacing w:line="276" w:lineRule="auto"/>
              <w:rPr>
                <w:rFonts w:ascii="Times New Roman" w:eastAsia="Times New Roman" w:hAnsi="Times New Roman" w:cs="Times New Roman"/>
                <w:b/>
                <w:bCs/>
                <w:color w:val="000000"/>
              </w:rPr>
            </w:pPr>
            <w:r w:rsidRPr="00797D93">
              <w:rPr>
                <w:rFonts w:ascii="Times New Roman" w:eastAsia="Times New Roman" w:hAnsi="Times New Roman" w:cs="Times New Roman"/>
                <w:b/>
                <w:bCs/>
                <w:color w:val="000000"/>
              </w:rPr>
              <w:t>Sans réponse</w:t>
            </w:r>
          </w:p>
        </w:tc>
        <w:tc>
          <w:tcPr>
            <w:tcW w:w="1275" w:type="dxa"/>
            <w:tcBorders>
              <w:top w:val="nil"/>
              <w:left w:val="nil"/>
              <w:bottom w:val="nil"/>
              <w:right w:val="single" w:sz="4" w:space="0" w:color="auto"/>
            </w:tcBorders>
            <w:shd w:val="clear" w:color="auto" w:fill="auto"/>
            <w:noWrap/>
            <w:vAlign w:val="bottom"/>
            <w:hideMark/>
          </w:tcPr>
          <w:p w14:paraId="14DE0F30"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985" w:type="dxa"/>
            <w:tcBorders>
              <w:top w:val="nil"/>
              <w:left w:val="nil"/>
              <w:bottom w:val="nil"/>
              <w:right w:val="single" w:sz="4" w:space="0" w:color="auto"/>
            </w:tcBorders>
            <w:shd w:val="clear" w:color="auto" w:fill="auto"/>
            <w:noWrap/>
            <w:vAlign w:val="bottom"/>
            <w:hideMark/>
          </w:tcPr>
          <w:p w14:paraId="25F951B2"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8%</w:t>
            </w:r>
          </w:p>
        </w:tc>
        <w:tc>
          <w:tcPr>
            <w:tcW w:w="1276" w:type="dxa"/>
            <w:tcBorders>
              <w:top w:val="nil"/>
              <w:left w:val="nil"/>
              <w:bottom w:val="nil"/>
              <w:right w:val="single" w:sz="4" w:space="0" w:color="auto"/>
            </w:tcBorders>
            <w:shd w:val="clear" w:color="000000" w:fill="F2F2F2"/>
            <w:noWrap/>
            <w:vAlign w:val="center"/>
            <w:hideMark/>
          </w:tcPr>
          <w:p w14:paraId="68BFE869"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w:t>
            </w:r>
          </w:p>
        </w:tc>
        <w:tc>
          <w:tcPr>
            <w:tcW w:w="1204" w:type="dxa"/>
            <w:tcBorders>
              <w:top w:val="nil"/>
              <w:left w:val="nil"/>
              <w:bottom w:val="nil"/>
              <w:right w:val="single" w:sz="4" w:space="0" w:color="auto"/>
            </w:tcBorders>
            <w:shd w:val="clear" w:color="000000" w:fill="F2F2F2"/>
            <w:noWrap/>
            <w:vAlign w:val="center"/>
            <w:hideMark/>
          </w:tcPr>
          <w:p w14:paraId="254400AD"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11%</w:t>
            </w:r>
          </w:p>
        </w:tc>
        <w:tc>
          <w:tcPr>
            <w:tcW w:w="1240" w:type="dxa"/>
            <w:tcBorders>
              <w:top w:val="nil"/>
              <w:left w:val="nil"/>
              <w:bottom w:val="nil"/>
              <w:right w:val="single" w:sz="4" w:space="0" w:color="auto"/>
            </w:tcBorders>
            <w:shd w:val="clear" w:color="000000" w:fill="F2F2F2"/>
            <w:noWrap/>
            <w:vAlign w:val="center"/>
            <w:hideMark/>
          </w:tcPr>
          <w:p w14:paraId="3CDAC257" w14:textId="77777777" w:rsidR="00B6379E" w:rsidRPr="00797D93" w:rsidRDefault="00B6379E"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r>
      <w:tr w:rsidR="004A7A77" w:rsidRPr="00797D93" w14:paraId="21979AA6" w14:textId="77777777" w:rsidTr="005D2B23">
        <w:trPr>
          <w:trHeight w:val="288"/>
        </w:trPr>
        <w:tc>
          <w:tcPr>
            <w:tcW w:w="1560" w:type="dxa"/>
            <w:tcBorders>
              <w:top w:val="nil"/>
              <w:left w:val="single" w:sz="4" w:space="0" w:color="auto"/>
              <w:bottom w:val="single" w:sz="4" w:space="0" w:color="auto"/>
              <w:right w:val="single" w:sz="4" w:space="0" w:color="auto"/>
            </w:tcBorders>
            <w:shd w:val="clear" w:color="auto" w:fill="auto"/>
            <w:noWrap/>
            <w:vAlign w:val="center"/>
          </w:tcPr>
          <w:p w14:paraId="10C8D768" w14:textId="77777777" w:rsidR="004A7A77" w:rsidRPr="00797D93" w:rsidRDefault="004A7A77" w:rsidP="004A7A77">
            <w:pPr>
              <w:spacing w:line="276" w:lineRule="auto"/>
              <w:rPr>
                <w:rFonts w:ascii="Times New Roman" w:eastAsia="Times New Roman" w:hAnsi="Times New Roman" w:cs="Times New Roman"/>
                <w:b/>
                <w:bCs/>
                <w:color w:val="000000"/>
              </w:rPr>
            </w:pPr>
          </w:p>
        </w:tc>
        <w:tc>
          <w:tcPr>
            <w:tcW w:w="1275" w:type="dxa"/>
            <w:tcBorders>
              <w:top w:val="nil"/>
              <w:left w:val="nil"/>
              <w:bottom w:val="single" w:sz="4" w:space="0" w:color="auto"/>
              <w:right w:val="single" w:sz="4" w:space="0" w:color="auto"/>
            </w:tcBorders>
            <w:shd w:val="clear" w:color="auto" w:fill="auto"/>
            <w:noWrap/>
            <w:vAlign w:val="bottom"/>
          </w:tcPr>
          <w:p w14:paraId="03FC73D9" w14:textId="77777777" w:rsidR="004A7A77" w:rsidRPr="00797D93" w:rsidRDefault="004A7A77" w:rsidP="004A7A77">
            <w:pPr>
              <w:spacing w:line="276" w:lineRule="auto"/>
              <w:jc w:val="center"/>
              <w:rPr>
                <w:rFonts w:ascii="Times New Roman" w:eastAsia="Times New Roman" w:hAnsi="Times New Roman" w:cs="Times New Roman"/>
                <w:color w:val="000000"/>
              </w:rPr>
            </w:pPr>
          </w:p>
        </w:tc>
        <w:tc>
          <w:tcPr>
            <w:tcW w:w="1985" w:type="dxa"/>
            <w:tcBorders>
              <w:top w:val="nil"/>
              <w:left w:val="nil"/>
              <w:bottom w:val="single" w:sz="4" w:space="0" w:color="auto"/>
              <w:right w:val="single" w:sz="4" w:space="0" w:color="auto"/>
            </w:tcBorders>
            <w:shd w:val="clear" w:color="auto" w:fill="auto"/>
            <w:noWrap/>
            <w:vAlign w:val="bottom"/>
          </w:tcPr>
          <w:p w14:paraId="06F4EEC1" w14:textId="77777777" w:rsidR="004A7A77" w:rsidRPr="00797D93" w:rsidRDefault="004A7A77" w:rsidP="004A7A77">
            <w:pPr>
              <w:spacing w:line="276" w:lineRule="auto"/>
              <w:jc w:val="center"/>
              <w:rPr>
                <w:rFonts w:ascii="Times New Roman" w:eastAsia="Times New Roman" w:hAnsi="Times New Roman" w:cs="Times New Roman"/>
                <w:color w:val="000000"/>
              </w:rPr>
            </w:pPr>
          </w:p>
        </w:tc>
        <w:tc>
          <w:tcPr>
            <w:tcW w:w="1276" w:type="dxa"/>
            <w:tcBorders>
              <w:top w:val="nil"/>
              <w:left w:val="nil"/>
              <w:bottom w:val="single" w:sz="4" w:space="0" w:color="auto"/>
              <w:right w:val="single" w:sz="4" w:space="0" w:color="auto"/>
            </w:tcBorders>
            <w:shd w:val="clear" w:color="000000" w:fill="F2F2F2"/>
            <w:noWrap/>
            <w:vAlign w:val="center"/>
          </w:tcPr>
          <w:p w14:paraId="7D7807F3" w14:textId="77777777" w:rsidR="004A7A77" w:rsidRPr="00797D93" w:rsidRDefault="004A7A77" w:rsidP="004A7A77">
            <w:pPr>
              <w:spacing w:line="276" w:lineRule="auto"/>
              <w:jc w:val="center"/>
              <w:rPr>
                <w:rFonts w:ascii="Times New Roman" w:eastAsia="Times New Roman" w:hAnsi="Times New Roman" w:cs="Times New Roman"/>
                <w:color w:val="000000"/>
              </w:rPr>
            </w:pPr>
          </w:p>
        </w:tc>
        <w:tc>
          <w:tcPr>
            <w:tcW w:w="1204" w:type="dxa"/>
            <w:tcBorders>
              <w:top w:val="nil"/>
              <w:left w:val="nil"/>
              <w:bottom w:val="single" w:sz="4" w:space="0" w:color="auto"/>
              <w:right w:val="single" w:sz="4" w:space="0" w:color="auto"/>
            </w:tcBorders>
            <w:shd w:val="clear" w:color="000000" w:fill="F2F2F2"/>
            <w:noWrap/>
            <w:vAlign w:val="center"/>
          </w:tcPr>
          <w:p w14:paraId="00D5EB12" w14:textId="77777777" w:rsidR="004A7A77" w:rsidRPr="00797D93" w:rsidRDefault="004A7A77" w:rsidP="004A7A77">
            <w:pPr>
              <w:spacing w:line="276" w:lineRule="auto"/>
              <w:jc w:val="center"/>
              <w:rPr>
                <w:rFonts w:ascii="Times New Roman" w:eastAsia="Times New Roman" w:hAnsi="Times New Roman" w:cs="Times New Roman"/>
                <w:color w:val="000000"/>
              </w:rPr>
            </w:pPr>
          </w:p>
        </w:tc>
        <w:tc>
          <w:tcPr>
            <w:tcW w:w="1240" w:type="dxa"/>
            <w:tcBorders>
              <w:top w:val="nil"/>
              <w:left w:val="nil"/>
              <w:bottom w:val="single" w:sz="4" w:space="0" w:color="auto"/>
              <w:right w:val="single" w:sz="4" w:space="0" w:color="auto"/>
            </w:tcBorders>
            <w:shd w:val="clear" w:color="000000" w:fill="F2F2F2"/>
            <w:noWrap/>
            <w:vAlign w:val="center"/>
          </w:tcPr>
          <w:p w14:paraId="29A7B355" w14:textId="77777777" w:rsidR="004A7A77" w:rsidRPr="00797D93" w:rsidRDefault="004A7A77" w:rsidP="004A7A77">
            <w:pPr>
              <w:spacing w:line="276" w:lineRule="auto"/>
              <w:jc w:val="center"/>
              <w:rPr>
                <w:rFonts w:ascii="Times New Roman" w:eastAsia="Times New Roman" w:hAnsi="Times New Roman" w:cs="Times New Roman"/>
                <w:color w:val="000000"/>
              </w:rPr>
            </w:pPr>
          </w:p>
        </w:tc>
      </w:tr>
    </w:tbl>
    <w:p w14:paraId="49DB7B35" w14:textId="77777777" w:rsidR="004A7A77" w:rsidRDefault="004A7A77" w:rsidP="004A7A77">
      <w:pPr>
        <w:pStyle w:val="Titre3"/>
        <w:spacing w:line="276" w:lineRule="auto"/>
        <w:rPr>
          <w:rFonts w:ascii="Times New Roman" w:hAnsi="Times New Roman" w:cs="Times New Roman"/>
          <w:b/>
          <w:bCs/>
          <w:color w:val="auto"/>
        </w:rPr>
      </w:pPr>
    </w:p>
    <w:p w14:paraId="2B134EED" w14:textId="71FE7500" w:rsidR="00717D34" w:rsidRPr="004A7A77" w:rsidRDefault="00A451DB" w:rsidP="004A7A77">
      <w:pPr>
        <w:pStyle w:val="Titre3"/>
        <w:spacing w:line="276" w:lineRule="auto"/>
        <w:rPr>
          <w:rFonts w:ascii="Times New Roman" w:hAnsi="Times New Roman" w:cs="Times New Roman"/>
          <w:b/>
          <w:bCs/>
          <w:color w:val="auto"/>
        </w:rPr>
      </w:pPr>
      <w:r w:rsidRPr="004A7A77">
        <w:rPr>
          <w:rFonts w:ascii="Times New Roman" w:hAnsi="Times New Roman" w:cs="Times New Roman"/>
          <w:b/>
          <w:bCs/>
          <w:color w:val="auto"/>
        </w:rPr>
        <w:t>Un contraste</w:t>
      </w:r>
      <w:r w:rsidR="00717D34" w:rsidRPr="004A7A77">
        <w:rPr>
          <w:rFonts w:ascii="Times New Roman" w:hAnsi="Times New Roman" w:cs="Times New Roman"/>
          <w:b/>
          <w:bCs/>
          <w:color w:val="auto"/>
        </w:rPr>
        <w:t xml:space="preserve"> </w:t>
      </w:r>
      <w:r w:rsidRPr="004A7A77">
        <w:rPr>
          <w:rFonts w:ascii="Times New Roman" w:hAnsi="Times New Roman" w:cs="Times New Roman"/>
          <w:b/>
          <w:bCs/>
          <w:color w:val="auto"/>
        </w:rPr>
        <w:t>dû à</w:t>
      </w:r>
      <w:r w:rsidR="00717D34" w:rsidRPr="004A7A77">
        <w:rPr>
          <w:rFonts w:ascii="Times New Roman" w:hAnsi="Times New Roman" w:cs="Times New Roman"/>
          <w:b/>
          <w:bCs/>
          <w:color w:val="auto"/>
        </w:rPr>
        <w:t xml:space="preserve"> la place faite </w:t>
      </w:r>
      <w:bookmarkStart w:id="3" w:name="_Hlk141278474"/>
      <w:r w:rsidR="00717D34" w:rsidRPr="004A7A77">
        <w:rPr>
          <w:rFonts w:ascii="Times New Roman" w:hAnsi="Times New Roman" w:cs="Times New Roman"/>
          <w:b/>
          <w:bCs/>
          <w:color w:val="auto"/>
        </w:rPr>
        <w:t xml:space="preserve">à </w:t>
      </w:r>
      <w:r w:rsidRPr="004A7A77">
        <w:rPr>
          <w:rFonts w:ascii="Times New Roman" w:hAnsi="Times New Roman" w:cs="Times New Roman"/>
          <w:b/>
          <w:bCs/>
          <w:color w:val="auto"/>
        </w:rPr>
        <w:t xml:space="preserve">l’échange et à </w:t>
      </w:r>
      <w:r w:rsidR="00717D34" w:rsidRPr="004A7A77">
        <w:rPr>
          <w:rFonts w:ascii="Times New Roman" w:hAnsi="Times New Roman" w:cs="Times New Roman"/>
          <w:b/>
          <w:bCs/>
          <w:color w:val="auto"/>
        </w:rPr>
        <w:t>la réflexion sur les pratiques</w:t>
      </w:r>
      <w:bookmarkEnd w:id="3"/>
    </w:p>
    <w:p w14:paraId="53899917" w14:textId="041283FD" w:rsidR="008F17B8" w:rsidRPr="00797D93" w:rsidRDefault="004A7A77" w:rsidP="004A7A77">
      <w:pPr>
        <w:spacing w:before="120" w:after="120" w:line="276" w:lineRule="auto"/>
        <w:jc w:val="both"/>
        <w:rPr>
          <w:rFonts w:ascii="Times New Roman" w:hAnsi="Times New Roman" w:cs="Times New Roman"/>
        </w:rPr>
      </w:pPr>
      <w:r>
        <w:rPr>
          <w:rFonts w:ascii="Times New Roman" w:hAnsi="Times New Roman" w:cs="Times New Roman"/>
        </w:rPr>
        <w:tab/>
      </w:r>
      <w:r w:rsidR="00236B1A" w:rsidRPr="00797D93">
        <w:rPr>
          <w:rFonts w:ascii="Times New Roman" w:hAnsi="Times New Roman" w:cs="Times New Roman"/>
        </w:rPr>
        <w:t>La</w:t>
      </w:r>
      <w:r w:rsidR="00717D34" w:rsidRPr="00797D93">
        <w:rPr>
          <w:rFonts w:ascii="Times New Roman" w:hAnsi="Times New Roman" w:cs="Times New Roman"/>
        </w:rPr>
        <w:t xml:space="preserve"> plupart des</w:t>
      </w:r>
      <w:r w:rsidR="008F17B8" w:rsidRPr="00797D93">
        <w:rPr>
          <w:rFonts w:ascii="Times New Roman" w:hAnsi="Times New Roman" w:cs="Times New Roman"/>
        </w:rPr>
        <w:t xml:space="preserve"> étudiant</w:t>
      </w:r>
      <w:r w:rsidR="00717D34" w:rsidRPr="00797D93">
        <w:rPr>
          <w:rFonts w:ascii="Times New Roman" w:hAnsi="Times New Roman" w:cs="Times New Roman"/>
        </w:rPr>
        <w:t>e</w:t>
      </w:r>
      <w:r w:rsidR="008F17B8" w:rsidRPr="00797D93">
        <w:rPr>
          <w:rFonts w:ascii="Times New Roman" w:hAnsi="Times New Roman" w:cs="Times New Roman"/>
        </w:rPr>
        <w:t>s</w:t>
      </w:r>
      <w:r w:rsidR="00717D34" w:rsidRPr="00797D93">
        <w:rPr>
          <w:rFonts w:ascii="Times New Roman" w:hAnsi="Times New Roman" w:cs="Times New Roman"/>
        </w:rPr>
        <w:t xml:space="preserve"> et étudiants</w:t>
      </w:r>
      <w:r w:rsidR="008F17B8" w:rsidRPr="00797D93">
        <w:rPr>
          <w:rFonts w:ascii="Times New Roman" w:hAnsi="Times New Roman" w:cs="Times New Roman"/>
        </w:rPr>
        <w:t xml:space="preserve"> </w:t>
      </w:r>
      <w:r w:rsidR="00717D34" w:rsidRPr="00797D93">
        <w:rPr>
          <w:rFonts w:ascii="Times New Roman" w:hAnsi="Times New Roman" w:cs="Times New Roman"/>
        </w:rPr>
        <w:t xml:space="preserve">qui ont répondu à l’enquête </w:t>
      </w:r>
      <w:r w:rsidR="008F17B8" w:rsidRPr="00797D93">
        <w:rPr>
          <w:rFonts w:ascii="Times New Roman" w:hAnsi="Times New Roman" w:cs="Times New Roman"/>
        </w:rPr>
        <w:t>sont satisfaits, voire très satisfaits de leurs parcours (T</w:t>
      </w:r>
      <w:r w:rsidR="004C7280" w:rsidRPr="00797D93">
        <w:rPr>
          <w:rFonts w:ascii="Times New Roman" w:hAnsi="Times New Roman" w:cs="Times New Roman"/>
        </w:rPr>
        <w:t>3</w:t>
      </w:r>
      <w:r w:rsidR="008F17B8" w:rsidRPr="00797D93">
        <w:rPr>
          <w:rFonts w:ascii="Times New Roman" w:hAnsi="Times New Roman" w:cs="Times New Roman"/>
        </w:rPr>
        <w:t>)</w:t>
      </w:r>
      <w:r w:rsidR="004C7280" w:rsidRPr="00797D93">
        <w:rPr>
          <w:rFonts w:ascii="Times New Roman" w:hAnsi="Times New Roman" w:cs="Times New Roman"/>
        </w:rPr>
        <w:t xml:space="preserve">. Le </w:t>
      </w:r>
      <w:r w:rsidR="008F17B8" w:rsidRPr="00797D93">
        <w:rPr>
          <w:rFonts w:ascii="Times New Roman" w:hAnsi="Times New Roman" w:cs="Times New Roman"/>
        </w:rPr>
        <w:t xml:space="preserve">taux de grande </w:t>
      </w:r>
      <w:r w:rsidR="008F17B8" w:rsidRPr="00A71989">
        <w:rPr>
          <w:rFonts w:ascii="Times New Roman" w:hAnsi="Times New Roman" w:cs="Times New Roman"/>
          <w:i/>
          <w:iCs/>
        </w:rPr>
        <w:t>satisfaction</w:t>
      </w:r>
      <w:r w:rsidR="008F17B8" w:rsidRPr="00797D93">
        <w:rPr>
          <w:rFonts w:ascii="Times New Roman" w:hAnsi="Times New Roman" w:cs="Times New Roman"/>
        </w:rPr>
        <w:t xml:space="preserve"> est </w:t>
      </w:r>
      <w:r w:rsidR="004C7280" w:rsidRPr="00797D93">
        <w:rPr>
          <w:rFonts w:ascii="Times New Roman" w:hAnsi="Times New Roman" w:cs="Times New Roman"/>
        </w:rPr>
        <w:t xml:space="preserve">cependant </w:t>
      </w:r>
      <w:r w:rsidR="008F17B8" w:rsidRPr="00797D93">
        <w:rPr>
          <w:rFonts w:ascii="Times New Roman" w:hAnsi="Times New Roman" w:cs="Times New Roman"/>
        </w:rPr>
        <w:t xml:space="preserve">plus élevé dans les </w:t>
      </w:r>
      <w:r w:rsidR="00717D34" w:rsidRPr="00797D93">
        <w:rPr>
          <w:rFonts w:ascii="Times New Roman" w:hAnsi="Times New Roman" w:cs="Times New Roman"/>
        </w:rPr>
        <w:t>deux</w:t>
      </w:r>
      <w:r w:rsidR="008F17B8" w:rsidRPr="00797D93">
        <w:rPr>
          <w:rFonts w:ascii="Times New Roman" w:hAnsi="Times New Roman" w:cs="Times New Roman"/>
        </w:rPr>
        <w:t xml:space="preserve"> premiers centres que </w:t>
      </w:r>
      <w:r w:rsidR="004C7280" w:rsidRPr="00797D93">
        <w:rPr>
          <w:rFonts w:ascii="Times New Roman" w:hAnsi="Times New Roman" w:cs="Times New Roman"/>
        </w:rPr>
        <w:t>dans</w:t>
      </w:r>
      <w:r w:rsidR="008F17B8" w:rsidRPr="00797D93">
        <w:rPr>
          <w:rFonts w:ascii="Times New Roman" w:hAnsi="Times New Roman" w:cs="Times New Roman"/>
        </w:rPr>
        <w:t xml:space="preserve"> les Instituts diocésains</w:t>
      </w:r>
      <w:r w:rsidR="00717D34" w:rsidRPr="00797D93">
        <w:rPr>
          <w:rFonts w:ascii="Times New Roman" w:hAnsi="Times New Roman" w:cs="Times New Roman"/>
        </w:rPr>
        <w:t xml:space="preserve">, </w:t>
      </w:r>
      <w:r w:rsidR="003C3CCC" w:rsidRPr="00797D93">
        <w:rPr>
          <w:rFonts w:ascii="Times New Roman" w:hAnsi="Times New Roman" w:cs="Times New Roman"/>
        </w:rPr>
        <w:t xml:space="preserve">à l’exception du CEP </w:t>
      </w:r>
      <w:r w:rsidR="00833935" w:rsidRPr="00797D93">
        <w:rPr>
          <w:rFonts w:ascii="Times New Roman" w:hAnsi="Times New Roman" w:cs="Times New Roman"/>
        </w:rPr>
        <w:t>où</w:t>
      </w:r>
      <w:r w:rsidR="008F17B8" w:rsidRPr="00797D93">
        <w:rPr>
          <w:rFonts w:ascii="Times New Roman" w:hAnsi="Times New Roman" w:cs="Times New Roman"/>
        </w:rPr>
        <w:t xml:space="preserve"> </w:t>
      </w:r>
      <w:r w:rsidR="00833935" w:rsidRPr="00797D93">
        <w:rPr>
          <w:rFonts w:ascii="Times New Roman" w:hAnsi="Times New Roman" w:cs="Times New Roman"/>
        </w:rPr>
        <w:t>le</w:t>
      </w:r>
      <w:r w:rsidR="008F17B8" w:rsidRPr="00797D93">
        <w:rPr>
          <w:rFonts w:ascii="Times New Roman" w:hAnsi="Times New Roman" w:cs="Times New Roman"/>
        </w:rPr>
        <w:t xml:space="preserve"> taux de grande satisfaction </w:t>
      </w:r>
      <w:r w:rsidR="00833935" w:rsidRPr="00797D93">
        <w:rPr>
          <w:rFonts w:ascii="Times New Roman" w:hAnsi="Times New Roman" w:cs="Times New Roman"/>
        </w:rPr>
        <w:t xml:space="preserve">est </w:t>
      </w:r>
      <w:r w:rsidR="00717D34" w:rsidRPr="00797D93">
        <w:rPr>
          <w:rFonts w:ascii="Times New Roman" w:hAnsi="Times New Roman" w:cs="Times New Roman"/>
        </w:rPr>
        <w:t>plus élevé</w:t>
      </w:r>
      <w:r w:rsidR="00A451DB" w:rsidRPr="00797D93">
        <w:rPr>
          <w:rFonts w:ascii="Times New Roman" w:hAnsi="Times New Roman" w:cs="Times New Roman"/>
        </w:rPr>
        <w:t xml:space="preserve"> </w:t>
      </w:r>
      <w:r w:rsidR="008F17B8" w:rsidRPr="00797D93">
        <w:rPr>
          <w:rFonts w:ascii="Times New Roman" w:hAnsi="Times New Roman" w:cs="Times New Roman"/>
        </w:rPr>
        <w:t xml:space="preserve">que dans </w:t>
      </w:r>
      <w:r w:rsidR="00B83A7C" w:rsidRPr="00797D93">
        <w:rPr>
          <w:rFonts w:ascii="Times New Roman" w:hAnsi="Times New Roman" w:cs="Times New Roman"/>
        </w:rPr>
        <w:t>tous les autres instituts</w:t>
      </w:r>
      <w:r w:rsidR="008F17B8" w:rsidRPr="00797D93">
        <w:rPr>
          <w:rFonts w:ascii="Times New Roman" w:hAnsi="Times New Roman" w:cs="Times New Roman"/>
        </w:rPr>
        <w:t xml:space="preserve">. </w:t>
      </w:r>
    </w:p>
    <w:p w14:paraId="438C2BAA" w14:textId="555E2B52" w:rsidR="004C7280" w:rsidRPr="00797D93" w:rsidRDefault="004A7A77" w:rsidP="004A7A77">
      <w:pPr>
        <w:spacing w:before="120" w:after="120" w:line="276" w:lineRule="auto"/>
        <w:jc w:val="both"/>
        <w:rPr>
          <w:rFonts w:ascii="Times New Roman" w:hAnsi="Times New Roman" w:cs="Times New Roman"/>
        </w:rPr>
      </w:pPr>
      <w:r>
        <w:rPr>
          <w:rFonts w:ascii="Times New Roman" w:hAnsi="Times New Roman" w:cs="Times New Roman"/>
        </w:rPr>
        <w:tab/>
      </w:r>
      <w:r w:rsidR="008F17B8" w:rsidRPr="00797D93">
        <w:rPr>
          <w:rFonts w:ascii="Times New Roman" w:hAnsi="Times New Roman" w:cs="Times New Roman"/>
        </w:rPr>
        <w:t>Le même écart</w:t>
      </w:r>
      <w:r w:rsidR="004C7280" w:rsidRPr="00797D93">
        <w:rPr>
          <w:rFonts w:ascii="Times New Roman" w:hAnsi="Times New Roman" w:cs="Times New Roman"/>
        </w:rPr>
        <w:t xml:space="preserve"> </w:t>
      </w:r>
      <w:r w:rsidR="00893531" w:rsidRPr="00797D93">
        <w:rPr>
          <w:rFonts w:ascii="Times New Roman" w:hAnsi="Times New Roman" w:cs="Times New Roman"/>
        </w:rPr>
        <w:t xml:space="preserve">entre les Instituts diocésains </w:t>
      </w:r>
      <w:r w:rsidR="004C7280" w:rsidRPr="00797D93">
        <w:rPr>
          <w:rFonts w:ascii="Times New Roman" w:hAnsi="Times New Roman" w:cs="Times New Roman"/>
        </w:rPr>
        <w:t xml:space="preserve">se retrouve, renforcé, dans la réponse à la question « Cela vous a permis de </w:t>
      </w:r>
      <w:r w:rsidR="004C7280" w:rsidRPr="00A71989">
        <w:rPr>
          <w:rFonts w:ascii="Times New Roman" w:hAnsi="Times New Roman" w:cs="Times New Roman"/>
          <w:i/>
          <w:iCs/>
        </w:rPr>
        <w:t>mieux comprendre votre mission</w:t>
      </w:r>
      <w:r w:rsidR="004C7280" w:rsidRPr="00797D93">
        <w:rPr>
          <w:rFonts w:ascii="Times New Roman" w:hAnsi="Times New Roman" w:cs="Times New Roman"/>
        </w:rPr>
        <w:t xml:space="preserve"> » (T4). Les commentaires, du côté du </w:t>
      </w:r>
      <w:r w:rsidR="004C7280" w:rsidRPr="0086365B">
        <w:rPr>
          <w:rFonts w:ascii="Times New Roman" w:hAnsi="Times New Roman" w:cs="Times New Roman"/>
        </w:rPr>
        <w:t xml:space="preserve">Centre </w:t>
      </w:r>
      <w:r w:rsidR="00646800" w:rsidRPr="0086365B">
        <w:rPr>
          <w:rFonts w:ascii="Times New Roman" w:hAnsi="Times New Roman" w:cs="Times New Roman"/>
        </w:rPr>
        <w:t xml:space="preserve">Lumen Vitae </w:t>
      </w:r>
      <w:r w:rsidR="004C7280" w:rsidRPr="0086365B">
        <w:rPr>
          <w:rFonts w:ascii="Times New Roman" w:hAnsi="Times New Roman" w:cs="Times New Roman"/>
        </w:rPr>
        <w:t>et de l’</w:t>
      </w:r>
      <w:r w:rsidR="00A91FC7" w:rsidRPr="0086365B">
        <w:rPr>
          <w:rFonts w:ascii="Times New Roman" w:hAnsi="Times New Roman" w:cs="Times New Roman"/>
        </w:rPr>
        <w:t>ICJM</w:t>
      </w:r>
      <w:r w:rsidR="00D67F92" w:rsidRPr="0086365B">
        <w:rPr>
          <w:rFonts w:ascii="Times New Roman" w:hAnsi="Times New Roman" w:cs="Times New Roman"/>
        </w:rPr>
        <w:t>,</w:t>
      </w:r>
      <w:r w:rsidR="004C7280" w:rsidRPr="0086365B">
        <w:rPr>
          <w:rFonts w:ascii="Times New Roman" w:hAnsi="Times New Roman" w:cs="Times New Roman"/>
        </w:rPr>
        <w:t xml:space="preserve"> </w:t>
      </w:r>
      <w:r w:rsidR="006F294F" w:rsidRPr="0086365B">
        <w:rPr>
          <w:rFonts w:ascii="Times New Roman" w:hAnsi="Times New Roman" w:cs="Times New Roman"/>
        </w:rPr>
        <w:t>expliqu</w:t>
      </w:r>
      <w:r w:rsidR="00A44445" w:rsidRPr="0086365B">
        <w:rPr>
          <w:rFonts w:ascii="Times New Roman" w:hAnsi="Times New Roman" w:cs="Times New Roman"/>
        </w:rPr>
        <w:t xml:space="preserve">ent cette meilleure compréhension de la mission </w:t>
      </w:r>
      <w:r w:rsidR="0041123F" w:rsidRPr="0086365B">
        <w:rPr>
          <w:rFonts w:ascii="Times New Roman" w:hAnsi="Times New Roman" w:cs="Times New Roman"/>
        </w:rPr>
        <w:t>grâce aux acquis suivants :</w:t>
      </w:r>
      <w:r w:rsidR="006F294F" w:rsidRPr="0086365B">
        <w:rPr>
          <w:rFonts w:ascii="Times New Roman" w:hAnsi="Times New Roman" w:cs="Times New Roman"/>
        </w:rPr>
        <w:t xml:space="preserve"> </w:t>
      </w:r>
      <w:r w:rsidR="004C7280" w:rsidRPr="0086365B">
        <w:rPr>
          <w:rFonts w:ascii="Times New Roman" w:hAnsi="Times New Roman" w:cs="Times New Roman"/>
        </w:rPr>
        <w:t>l’</w:t>
      </w:r>
      <w:r w:rsidR="00A91FC7" w:rsidRPr="0086365B">
        <w:rPr>
          <w:rFonts w:ascii="Times New Roman" w:hAnsi="Times New Roman" w:cs="Times New Roman"/>
        </w:rPr>
        <w:t xml:space="preserve">attention au contexte et </w:t>
      </w:r>
      <w:r w:rsidR="004C7280" w:rsidRPr="0086365B">
        <w:rPr>
          <w:rFonts w:ascii="Times New Roman" w:hAnsi="Times New Roman" w:cs="Times New Roman"/>
        </w:rPr>
        <w:t xml:space="preserve">la formation à la </w:t>
      </w:r>
      <w:r w:rsidR="00A91FC7" w:rsidRPr="0086365B">
        <w:rPr>
          <w:rFonts w:ascii="Times New Roman" w:hAnsi="Times New Roman" w:cs="Times New Roman"/>
        </w:rPr>
        <w:t>méthode V</w:t>
      </w:r>
      <w:r w:rsidR="004C7280" w:rsidRPr="0086365B">
        <w:rPr>
          <w:rFonts w:ascii="Times New Roman" w:hAnsi="Times New Roman" w:cs="Times New Roman"/>
        </w:rPr>
        <w:t>oir-Juger-Agir</w:t>
      </w:r>
      <w:r w:rsidR="00A91FC7" w:rsidRPr="0086365B">
        <w:rPr>
          <w:rFonts w:ascii="Times New Roman" w:hAnsi="Times New Roman" w:cs="Times New Roman"/>
        </w:rPr>
        <w:t xml:space="preserve">, les connaissances acquises, </w:t>
      </w:r>
      <w:r w:rsidR="004C7280" w:rsidRPr="0086365B">
        <w:rPr>
          <w:rFonts w:ascii="Times New Roman" w:hAnsi="Times New Roman" w:cs="Times New Roman"/>
        </w:rPr>
        <w:t>l’</w:t>
      </w:r>
      <w:r w:rsidR="00A91FC7" w:rsidRPr="0086365B">
        <w:rPr>
          <w:rFonts w:ascii="Times New Roman" w:hAnsi="Times New Roman" w:cs="Times New Roman"/>
        </w:rPr>
        <w:t>apprentissage d’une façon d’être en pastorale à l’écoute</w:t>
      </w:r>
      <w:r w:rsidR="004C7280" w:rsidRPr="0086365B">
        <w:rPr>
          <w:rFonts w:ascii="Times New Roman" w:hAnsi="Times New Roman" w:cs="Times New Roman"/>
        </w:rPr>
        <w:t xml:space="preserve"> des destinataires.</w:t>
      </w:r>
      <w:r w:rsidR="004C7280" w:rsidRPr="00797D93">
        <w:rPr>
          <w:rFonts w:ascii="Times New Roman" w:hAnsi="Times New Roman" w:cs="Times New Roman"/>
        </w:rPr>
        <w:t xml:space="preserve"> </w:t>
      </w:r>
    </w:p>
    <w:p w14:paraId="43C049B6" w14:textId="18B0BB4A" w:rsidR="00A91FC7" w:rsidRPr="00797D93" w:rsidRDefault="004A7A77" w:rsidP="004A7A77">
      <w:pPr>
        <w:spacing w:before="120" w:after="120" w:line="276" w:lineRule="auto"/>
        <w:jc w:val="both"/>
        <w:rPr>
          <w:rFonts w:ascii="Times New Roman" w:hAnsi="Times New Roman" w:cs="Times New Roman"/>
          <w:b/>
          <w:bCs/>
        </w:rPr>
      </w:pPr>
      <w:r>
        <w:rPr>
          <w:rFonts w:ascii="Times New Roman" w:hAnsi="Times New Roman" w:cs="Times New Roman"/>
        </w:rPr>
        <w:tab/>
      </w:r>
      <w:r w:rsidR="00893531" w:rsidRPr="00797D93">
        <w:rPr>
          <w:rFonts w:ascii="Times New Roman" w:hAnsi="Times New Roman" w:cs="Times New Roman"/>
        </w:rPr>
        <w:t>Selon les réponses pour le</w:t>
      </w:r>
      <w:r w:rsidR="004C7280" w:rsidRPr="00797D93">
        <w:rPr>
          <w:rFonts w:ascii="Times New Roman" w:hAnsi="Times New Roman" w:cs="Times New Roman"/>
        </w:rPr>
        <w:t xml:space="preserve"> CEP, </w:t>
      </w:r>
      <w:r w:rsidR="00FF17D5" w:rsidRPr="00797D93">
        <w:rPr>
          <w:rFonts w:ascii="Times New Roman" w:hAnsi="Times New Roman" w:cs="Times New Roman"/>
        </w:rPr>
        <w:t>ce qui a permis cette meilleure compréhension de la mission</w:t>
      </w:r>
      <w:r w:rsidR="00AA3B10">
        <w:rPr>
          <w:rFonts w:ascii="Times New Roman" w:hAnsi="Times New Roman" w:cs="Times New Roman"/>
        </w:rPr>
        <w:t xml:space="preserve"> est</w:t>
      </w:r>
      <w:r w:rsidR="00E76A17" w:rsidRPr="00797D93">
        <w:rPr>
          <w:rFonts w:ascii="Times New Roman" w:hAnsi="Times New Roman" w:cs="Times New Roman"/>
        </w:rPr>
        <w:t xml:space="preserve"> </w:t>
      </w:r>
      <w:r w:rsidR="004C7280" w:rsidRPr="00797D93">
        <w:rPr>
          <w:rFonts w:ascii="Times New Roman" w:hAnsi="Times New Roman" w:cs="Times New Roman"/>
        </w:rPr>
        <w:t>l’</w:t>
      </w:r>
      <w:r w:rsidR="00A91FC7" w:rsidRPr="00797D93">
        <w:rPr>
          <w:rFonts w:ascii="Times New Roman" w:hAnsi="Times New Roman" w:cs="Times New Roman"/>
        </w:rPr>
        <w:t>accent mis sur la dimension ecclésiale de la formation</w:t>
      </w:r>
      <w:r w:rsidR="004E2E75">
        <w:rPr>
          <w:rFonts w:ascii="Times New Roman" w:hAnsi="Times New Roman" w:cs="Times New Roman"/>
        </w:rPr>
        <w:t xml:space="preserve">, </w:t>
      </w:r>
      <w:r w:rsidR="00AA3B10">
        <w:rPr>
          <w:rFonts w:ascii="Times New Roman" w:hAnsi="Times New Roman" w:cs="Times New Roman"/>
        </w:rPr>
        <w:t>comment le fo</w:t>
      </w:r>
      <w:r w:rsidR="00D46EFE">
        <w:rPr>
          <w:rFonts w:ascii="Times New Roman" w:hAnsi="Times New Roman" w:cs="Times New Roman"/>
        </w:rPr>
        <w:t>r</w:t>
      </w:r>
      <w:r w:rsidR="00AA3B10">
        <w:rPr>
          <w:rFonts w:ascii="Times New Roman" w:hAnsi="Times New Roman" w:cs="Times New Roman"/>
        </w:rPr>
        <w:t>mulent</w:t>
      </w:r>
      <w:r w:rsidR="00D46EFE">
        <w:rPr>
          <w:rFonts w:ascii="Times New Roman" w:hAnsi="Times New Roman" w:cs="Times New Roman"/>
        </w:rPr>
        <w:t xml:space="preserve"> deux étudiantes</w:t>
      </w:r>
      <w:r w:rsidR="00AF3E56" w:rsidRPr="00797D93">
        <w:rPr>
          <w:rFonts w:ascii="Times New Roman" w:hAnsi="Times New Roman" w:cs="Times New Roman"/>
        </w:rPr>
        <w:t xml:space="preserve"> : </w:t>
      </w:r>
      <w:r w:rsidR="00A91FC7" w:rsidRPr="00797D93">
        <w:rPr>
          <w:rFonts w:ascii="Times New Roman" w:hAnsi="Times New Roman" w:cs="Times New Roman"/>
        </w:rPr>
        <w:t xml:space="preserve">« le fait de se former avec les autres acteurs du diocèse », </w:t>
      </w:r>
      <w:r w:rsidR="00AF3E56" w:rsidRPr="00797D93">
        <w:rPr>
          <w:rFonts w:ascii="Times New Roman" w:hAnsi="Times New Roman" w:cs="Times New Roman"/>
        </w:rPr>
        <w:t xml:space="preserve">le </w:t>
      </w:r>
      <w:r w:rsidR="00A91FC7" w:rsidRPr="00797D93">
        <w:rPr>
          <w:rFonts w:ascii="Times New Roman" w:hAnsi="Times New Roman" w:cs="Times New Roman"/>
        </w:rPr>
        <w:t xml:space="preserve">« lien entre mission et appel, le lien ecclésial, </w:t>
      </w:r>
      <w:r w:rsidR="00A91FC7" w:rsidRPr="00797D93">
        <w:rPr>
          <w:rFonts w:ascii="Times New Roman" w:hAnsi="Times New Roman" w:cs="Times New Roman"/>
        </w:rPr>
        <w:lastRenderedPageBreak/>
        <w:t>les ministères »</w:t>
      </w:r>
      <w:r w:rsidR="00AF3E56" w:rsidRPr="00797D93">
        <w:rPr>
          <w:rFonts w:ascii="Times New Roman" w:hAnsi="Times New Roman" w:cs="Times New Roman"/>
        </w:rPr>
        <w:t>. À l’</w:t>
      </w:r>
      <w:r w:rsidR="00A91FC7" w:rsidRPr="00797D93">
        <w:rPr>
          <w:rFonts w:ascii="Times New Roman" w:hAnsi="Times New Roman" w:cs="Times New Roman"/>
        </w:rPr>
        <w:t>IDF</w:t>
      </w:r>
      <w:r w:rsidR="00AF3E56" w:rsidRPr="00797D93">
        <w:rPr>
          <w:rFonts w:ascii="Times New Roman" w:hAnsi="Times New Roman" w:cs="Times New Roman"/>
        </w:rPr>
        <w:t xml:space="preserve"> et à</w:t>
      </w:r>
      <w:r w:rsidR="00A91FC7" w:rsidRPr="00797D93">
        <w:rPr>
          <w:rFonts w:ascii="Times New Roman" w:hAnsi="Times New Roman" w:cs="Times New Roman"/>
        </w:rPr>
        <w:t xml:space="preserve"> IS</w:t>
      </w:r>
      <w:r w:rsidR="00A83B47" w:rsidRPr="00797D93">
        <w:rPr>
          <w:rFonts w:ascii="Times New Roman" w:hAnsi="Times New Roman" w:cs="Times New Roman"/>
        </w:rPr>
        <w:t>T</w:t>
      </w:r>
      <w:r w:rsidR="00A91FC7" w:rsidRPr="00797D93">
        <w:rPr>
          <w:rFonts w:ascii="Times New Roman" w:hAnsi="Times New Roman" w:cs="Times New Roman"/>
        </w:rPr>
        <w:t>DT</w:t>
      </w:r>
      <w:r w:rsidR="00AF3E56" w:rsidRPr="00797D93">
        <w:rPr>
          <w:rFonts w:ascii="Times New Roman" w:hAnsi="Times New Roman" w:cs="Times New Roman"/>
        </w:rPr>
        <w:t xml:space="preserve">, </w:t>
      </w:r>
      <w:r w:rsidR="00FF17D5" w:rsidRPr="00797D93">
        <w:rPr>
          <w:rFonts w:ascii="Times New Roman" w:hAnsi="Times New Roman" w:cs="Times New Roman"/>
        </w:rPr>
        <w:t xml:space="preserve">les réponses mettent </w:t>
      </w:r>
      <w:r w:rsidR="00AF3E56" w:rsidRPr="00797D93">
        <w:rPr>
          <w:rFonts w:ascii="Times New Roman" w:hAnsi="Times New Roman" w:cs="Times New Roman"/>
        </w:rPr>
        <w:t xml:space="preserve">l’accent </w:t>
      </w:r>
      <w:r w:rsidR="00A91FC7" w:rsidRPr="00797D93">
        <w:rPr>
          <w:rFonts w:ascii="Times New Roman" w:hAnsi="Times New Roman" w:cs="Times New Roman"/>
        </w:rPr>
        <w:t>sur les balises reçues</w:t>
      </w:r>
      <w:r w:rsidR="00AF3E56" w:rsidRPr="00797D93">
        <w:rPr>
          <w:rFonts w:ascii="Times New Roman" w:hAnsi="Times New Roman" w:cs="Times New Roman"/>
        </w:rPr>
        <w:t xml:space="preserve"> </w:t>
      </w:r>
      <w:r w:rsidR="00A91FC7" w:rsidRPr="00797D93">
        <w:rPr>
          <w:rFonts w:ascii="Times New Roman" w:hAnsi="Times New Roman" w:cs="Times New Roman"/>
        </w:rPr>
        <w:t>qui permet</w:t>
      </w:r>
      <w:r w:rsidR="00AF3E56" w:rsidRPr="00797D93">
        <w:rPr>
          <w:rFonts w:ascii="Times New Roman" w:hAnsi="Times New Roman" w:cs="Times New Roman"/>
        </w:rPr>
        <w:t>tent</w:t>
      </w:r>
      <w:r w:rsidR="00A91FC7" w:rsidRPr="00797D93">
        <w:rPr>
          <w:rFonts w:ascii="Times New Roman" w:hAnsi="Times New Roman" w:cs="Times New Roman"/>
        </w:rPr>
        <w:t xml:space="preserve"> de « mieux situer sa mission dans la mission de l’Église ».</w:t>
      </w:r>
    </w:p>
    <w:p w14:paraId="2EA04936" w14:textId="4F0DB8D5" w:rsidR="00A91FC7" w:rsidRPr="00797D93" w:rsidRDefault="004A7A77" w:rsidP="004A7A77">
      <w:pPr>
        <w:spacing w:before="160" w:after="120" w:line="276" w:lineRule="auto"/>
        <w:jc w:val="both"/>
        <w:rPr>
          <w:rFonts w:ascii="Times New Roman" w:hAnsi="Times New Roman" w:cs="Times New Roman"/>
        </w:rPr>
      </w:pPr>
      <w:r>
        <w:rPr>
          <w:rFonts w:ascii="Times New Roman" w:hAnsi="Times New Roman" w:cs="Times New Roman"/>
        </w:rPr>
        <w:tab/>
      </w:r>
      <w:r w:rsidR="00A91FC7" w:rsidRPr="00797D93">
        <w:rPr>
          <w:rFonts w:ascii="Times New Roman" w:hAnsi="Times New Roman" w:cs="Times New Roman"/>
        </w:rPr>
        <w:t xml:space="preserve">Du côté des </w:t>
      </w:r>
      <w:r w:rsidR="00A91FC7" w:rsidRPr="00A71989">
        <w:rPr>
          <w:rFonts w:ascii="Times New Roman" w:hAnsi="Times New Roman" w:cs="Times New Roman"/>
          <w:i/>
          <w:iCs/>
        </w:rPr>
        <w:t>fondements théologiques</w:t>
      </w:r>
      <w:r w:rsidR="00D65028" w:rsidRPr="00797D93">
        <w:rPr>
          <w:rFonts w:ascii="Times New Roman" w:hAnsi="Times New Roman" w:cs="Times New Roman"/>
        </w:rPr>
        <w:t xml:space="preserve"> </w:t>
      </w:r>
      <w:r w:rsidR="00D65028" w:rsidRPr="00797D93">
        <w:rPr>
          <w:rFonts w:ascii="Times New Roman" w:hAnsi="Times New Roman" w:cs="Times New Roman"/>
          <w:bCs/>
        </w:rPr>
        <w:t>(T5)</w:t>
      </w:r>
      <w:r w:rsidR="00A91FC7" w:rsidRPr="00797D93">
        <w:rPr>
          <w:rFonts w:ascii="Times New Roman" w:hAnsi="Times New Roman" w:cs="Times New Roman"/>
        </w:rPr>
        <w:t>, on peut être rassuré : ça marche pour tout le monde… et particulièrement pour les Instituts diocésains</w:t>
      </w:r>
      <w:r w:rsidR="004435CD" w:rsidRPr="00797D93">
        <w:rPr>
          <w:rFonts w:ascii="Times New Roman" w:hAnsi="Times New Roman" w:cs="Times New Roman"/>
        </w:rPr>
        <w:t> !</w:t>
      </w:r>
      <w:r w:rsidR="00A91FC7" w:rsidRPr="00797D93">
        <w:rPr>
          <w:rFonts w:ascii="Times New Roman" w:hAnsi="Times New Roman" w:cs="Times New Roman"/>
        </w:rPr>
        <w:t xml:space="preserve"> </w:t>
      </w:r>
      <w:r w:rsidR="00D65028" w:rsidRPr="00797D93">
        <w:rPr>
          <w:rFonts w:ascii="Times New Roman" w:hAnsi="Times New Roman" w:cs="Times New Roman"/>
        </w:rPr>
        <w:t>Relevons deux motifs d’insatisfaction, même s’ils ne sont le fait que d’une personne : à</w:t>
      </w:r>
      <w:r w:rsidR="00A91FC7" w:rsidRPr="00797D93">
        <w:rPr>
          <w:rFonts w:ascii="Times New Roman" w:hAnsi="Times New Roman" w:cs="Times New Roman"/>
        </w:rPr>
        <w:t xml:space="preserve"> LV</w:t>
      </w:r>
      <w:r w:rsidR="00D65028" w:rsidRPr="00797D93">
        <w:rPr>
          <w:rFonts w:ascii="Times New Roman" w:hAnsi="Times New Roman" w:cs="Times New Roman"/>
        </w:rPr>
        <w:t>, un étudiant critique le</w:t>
      </w:r>
      <w:r w:rsidR="00A91FC7" w:rsidRPr="00797D93">
        <w:rPr>
          <w:rFonts w:ascii="Times New Roman" w:hAnsi="Times New Roman" w:cs="Times New Roman"/>
        </w:rPr>
        <w:t xml:space="preserve"> niveau trop élevé</w:t>
      </w:r>
      <w:r w:rsidR="00D65028" w:rsidRPr="00797D93">
        <w:rPr>
          <w:rFonts w:ascii="Times New Roman" w:hAnsi="Times New Roman" w:cs="Times New Roman"/>
        </w:rPr>
        <w:t xml:space="preserve">, pensé </w:t>
      </w:r>
      <w:r w:rsidR="00A91FC7" w:rsidRPr="00797D93">
        <w:rPr>
          <w:rFonts w:ascii="Times New Roman" w:hAnsi="Times New Roman" w:cs="Times New Roman"/>
        </w:rPr>
        <w:t>pour des clercs</w:t>
      </w:r>
      <w:r w:rsidR="00D65028" w:rsidRPr="00797D93">
        <w:rPr>
          <w:rFonts w:ascii="Times New Roman" w:hAnsi="Times New Roman" w:cs="Times New Roman"/>
        </w:rPr>
        <w:t xml:space="preserve"> et un autre à l’</w:t>
      </w:r>
      <w:r w:rsidR="00A91FC7" w:rsidRPr="00797D93">
        <w:rPr>
          <w:rFonts w:ascii="Times New Roman" w:hAnsi="Times New Roman" w:cs="Times New Roman"/>
        </w:rPr>
        <w:t>IDF</w:t>
      </w:r>
      <w:r w:rsidR="00D65028" w:rsidRPr="00797D93">
        <w:rPr>
          <w:rFonts w:ascii="Times New Roman" w:hAnsi="Times New Roman" w:cs="Times New Roman"/>
        </w:rPr>
        <w:t xml:space="preserve"> critique l’or</w:t>
      </w:r>
      <w:r w:rsidR="00A91FC7" w:rsidRPr="00797D93">
        <w:rPr>
          <w:rFonts w:ascii="Times New Roman" w:hAnsi="Times New Roman" w:cs="Times New Roman"/>
        </w:rPr>
        <w:t>ientation</w:t>
      </w:r>
      <w:r w:rsidR="00D65028" w:rsidRPr="00797D93">
        <w:rPr>
          <w:rFonts w:ascii="Times New Roman" w:hAnsi="Times New Roman" w:cs="Times New Roman"/>
        </w:rPr>
        <w:t xml:space="preserve"> idéologique de la formation, </w:t>
      </w:r>
      <w:r w:rsidR="00E96115" w:rsidRPr="00797D93">
        <w:rPr>
          <w:rFonts w:ascii="Times New Roman" w:hAnsi="Times New Roman" w:cs="Times New Roman"/>
        </w:rPr>
        <w:t xml:space="preserve">trop peu solide sur le plan doctrinal </w:t>
      </w:r>
      <w:r w:rsidR="004435CD" w:rsidRPr="00797D93">
        <w:rPr>
          <w:rFonts w:ascii="Times New Roman" w:hAnsi="Times New Roman" w:cs="Times New Roman"/>
        </w:rPr>
        <w:t>à ses yeux</w:t>
      </w:r>
      <w:r w:rsidR="00A91FC7" w:rsidRPr="00797D93">
        <w:rPr>
          <w:rFonts w:ascii="Times New Roman" w:hAnsi="Times New Roman" w:cs="Times New Roman"/>
        </w:rPr>
        <w:t>.</w:t>
      </w:r>
    </w:p>
    <w:p w14:paraId="3374E05E" w14:textId="5C78B0FF" w:rsidR="00E5082E"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602590" w:rsidRPr="00797D93">
        <w:rPr>
          <w:rFonts w:ascii="Times New Roman" w:hAnsi="Times New Roman" w:cs="Times New Roman"/>
          <w:bCs/>
        </w:rPr>
        <w:t>On retrouve le décalage déjà constaté pour les</w:t>
      </w:r>
      <w:r w:rsidR="00E5082E" w:rsidRPr="00797D93">
        <w:rPr>
          <w:rFonts w:ascii="Times New Roman" w:hAnsi="Times New Roman" w:cs="Times New Roman"/>
          <w:bCs/>
        </w:rPr>
        <w:t xml:space="preserve"> réponses </w:t>
      </w:r>
      <w:r w:rsidR="00D92C7C">
        <w:rPr>
          <w:rFonts w:ascii="Times New Roman" w:hAnsi="Times New Roman" w:cs="Times New Roman"/>
          <w:bCs/>
        </w:rPr>
        <w:t>aux</w:t>
      </w:r>
      <w:r w:rsidR="00E5082E" w:rsidRPr="00797D93">
        <w:rPr>
          <w:rFonts w:ascii="Times New Roman" w:hAnsi="Times New Roman" w:cs="Times New Roman"/>
          <w:bCs/>
        </w:rPr>
        <w:t xml:space="preserve"> questions</w:t>
      </w:r>
      <w:r w:rsidR="00757C82" w:rsidRPr="00797D93">
        <w:rPr>
          <w:rFonts w:ascii="Times New Roman" w:hAnsi="Times New Roman" w:cs="Times New Roman"/>
          <w:bCs/>
        </w:rPr>
        <w:t xml:space="preserve"> liées</w:t>
      </w:r>
      <w:r w:rsidR="00E5082E" w:rsidRPr="00797D93">
        <w:rPr>
          <w:rFonts w:ascii="Times New Roman" w:hAnsi="Times New Roman" w:cs="Times New Roman"/>
          <w:bCs/>
        </w:rPr>
        <w:t xml:space="preserve"> au</w:t>
      </w:r>
      <w:r w:rsidR="00D65028" w:rsidRPr="00797D93">
        <w:rPr>
          <w:rFonts w:ascii="Times New Roman" w:hAnsi="Times New Roman" w:cs="Times New Roman"/>
          <w:bCs/>
        </w:rPr>
        <w:t xml:space="preserve"> savoir-être </w:t>
      </w:r>
      <w:r w:rsidR="00E5082E" w:rsidRPr="00797D93">
        <w:rPr>
          <w:rFonts w:ascii="Times New Roman" w:hAnsi="Times New Roman" w:cs="Times New Roman"/>
          <w:bCs/>
        </w:rPr>
        <w:t>(</w:t>
      </w:r>
      <w:r w:rsidR="00D65028" w:rsidRPr="00797D93">
        <w:rPr>
          <w:rFonts w:ascii="Times New Roman" w:hAnsi="Times New Roman" w:cs="Times New Roman"/>
          <w:bCs/>
        </w:rPr>
        <w:t>« </w:t>
      </w:r>
      <w:r w:rsidR="00D65028" w:rsidRPr="00A71989">
        <w:rPr>
          <w:rFonts w:ascii="Times New Roman" w:hAnsi="Times New Roman" w:cs="Times New Roman"/>
          <w:i/>
          <w:iCs/>
        </w:rPr>
        <w:t>bonnes attitudes</w:t>
      </w:r>
      <w:r w:rsidR="00D65028" w:rsidRPr="00797D93">
        <w:rPr>
          <w:rFonts w:ascii="Times New Roman" w:hAnsi="Times New Roman" w:cs="Times New Roman"/>
          <w:bCs/>
        </w:rPr>
        <w:t xml:space="preserve"> à adopter sur le terrain pastoral »</w:t>
      </w:r>
      <w:r w:rsidR="00E5082E" w:rsidRPr="00797D93">
        <w:rPr>
          <w:rFonts w:ascii="Times New Roman" w:hAnsi="Times New Roman" w:cs="Times New Roman"/>
          <w:bCs/>
        </w:rPr>
        <w:t xml:space="preserve">, </w:t>
      </w:r>
      <w:r w:rsidR="00D65028" w:rsidRPr="00797D93">
        <w:rPr>
          <w:rFonts w:ascii="Times New Roman" w:hAnsi="Times New Roman" w:cs="Times New Roman"/>
          <w:bCs/>
        </w:rPr>
        <w:t>T6)</w:t>
      </w:r>
      <w:r w:rsidR="00E5082E" w:rsidRPr="00797D93">
        <w:rPr>
          <w:rFonts w:ascii="Times New Roman" w:hAnsi="Times New Roman" w:cs="Times New Roman"/>
          <w:bCs/>
        </w:rPr>
        <w:t xml:space="preserve"> et</w:t>
      </w:r>
      <w:r w:rsidR="00646800">
        <w:rPr>
          <w:rFonts w:ascii="Times New Roman" w:hAnsi="Times New Roman" w:cs="Times New Roman"/>
          <w:bCs/>
        </w:rPr>
        <w:t xml:space="preserve"> </w:t>
      </w:r>
      <w:r w:rsidR="00D92C7C">
        <w:rPr>
          <w:rFonts w:ascii="Times New Roman" w:hAnsi="Times New Roman" w:cs="Times New Roman"/>
          <w:bCs/>
        </w:rPr>
        <w:t>au</w:t>
      </w:r>
      <w:r w:rsidR="00E5082E" w:rsidRPr="00797D93">
        <w:rPr>
          <w:rFonts w:ascii="Times New Roman" w:hAnsi="Times New Roman" w:cs="Times New Roman"/>
          <w:bCs/>
        </w:rPr>
        <w:t xml:space="preserve"> savoir-faire (« </w:t>
      </w:r>
      <w:r w:rsidR="00E5082E" w:rsidRPr="00A71989">
        <w:rPr>
          <w:rFonts w:ascii="Times New Roman" w:hAnsi="Times New Roman" w:cs="Times New Roman"/>
          <w:i/>
          <w:iCs/>
        </w:rPr>
        <w:t>bonnes pratiques</w:t>
      </w:r>
      <w:r w:rsidR="00E5082E" w:rsidRPr="00797D93">
        <w:rPr>
          <w:rFonts w:ascii="Times New Roman" w:hAnsi="Times New Roman" w:cs="Times New Roman"/>
          <w:bCs/>
        </w:rPr>
        <w:t xml:space="preserve"> pour assurer votre mission », T7)</w:t>
      </w:r>
      <w:r w:rsidR="00396E18" w:rsidRPr="00797D93">
        <w:rPr>
          <w:rFonts w:ascii="Times New Roman" w:hAnsi="Times New Roman" w:cs="Times New Roman"/>
          <w:bCs/>
        </w:rPr>
        <w:t>.</w:t>
      </w:r>
      <w:r w:rsidR="00E5082E" w:rsidRPr="00797D93">
        <w:rPr>
          <w:rFonts w:ascii="Times New Roman" w:hAnsi="Times New Roman" w:cs="Times New Roman"/>
          <w:bCs/>
        </w:rPr>
        <w:t xml:space="preserve"> </w:t>
      </w:r>
      <w:r w:rsidR="006507D7" w:rsidRPr="00797D93">
        <w:rPr>
          <w:rFonts w:ascii="Times New Roman" w:hAnsi="Times New Roman" w:cs="Times New Roman"/>
          <w:bCs/>
        </w:rPr>
        <w:t>P</w:t>
      </w:r>
      <w:r w:rsidR="00C959BD" w:rsidRPr="00797D93">
        <w:rPr>
          <w:rFonts w:ascii="Times New Roman" w:hAnsi="Times New Roman" w:cs="Times New Roman"/>
          <w:bCs/>
        </w:rPr>
        <w:t xml:space="preserve">our les instituts diocésains, c’est </w:t>
      </w:r>
      <w:r w:rsidR="006507D7" w:rsidRPr="00797D93">
        <w:rPr>
          <w:rFonts w:ascii="Times New Roman" w:hAnsi="Times New Roman" w:cs="Times New Roman"/>
          <w:bCs/>
        </w:rPr>
        <w:t>au niveau de la formation pratique</w:t>
      </w:r>
      <w:r w:rsidR="00C959BD" w:rsidRPr="00797D93">
        <w:rPr>
          <w:rFonts w:ascii="Times New Roman" w:hAnsi="Times New Roman" w:cs="Times New Roman"/>
          <w:bCs/>
        </w:rPr>
        <w:t xml:space="preserve"> qu’on trouve le plus d’insatisfaction (près d’un tiers des répondants)</w:t>
      </w:r>
      <w:r w:rsidR="008A130D" w:rsidRPr="00797D93">
        <w:rPr>
          <w:rFonts w:ascii="Times New Roman" w:hAnsi="Times New Roman" w:cs="Times New Roman"/>
          <w:bCs/>
        </w:rPr>
        <w:t>.</w:t>
      </w:r>
      <w:r w:rsidR="001234FF" w:rsidRPr="00797D93">
        <w:rPr>
          <w:rFonts w:ascii="Times New Roman" w:hAnsi="Times New Roman" w:cs="Times New Roman"/>
          <w:bCs/>
        </w:rPr>
        <w:t xml:space="preserve"> </w:t>
      </w:r>
      <w:r w:rsidR="003132D1" w:rsidRPr="00797D93">
        <w:rPr>
          <w:rFonts w:ascii="Times New Roman" w:hAnsi="Times New Roman" w:cs="Times New Roman"/>
          <w:bCs/>
        </w:rPr>
        <w:t>Notons que de nombreu</w:t>
      </w:r>
      <w:r w:rsidR="00C959BD" w:rsidRPr="00797D93">
        <w:rPr>
          <w:rFonts w:ascii="Times New Roman" w:hAnsi="Times New Roman" w:cs="Times New Roman"/>
          <w:bCs/>
        </w:rPr>
        <w:t>x</w:t>
      </w:r>
      <w:r w:rsidR="003132D1" w:rsidRPr="00797D93">
        <w:rPr>
          <w:rFonts w:ascii="Times New Roman" w:hAnsi="Times New Roman" w:cs="Times New Roman"/>
          <w:bCs/>
        </w:rPr>
        <w:t xml:space="preserve"> </w:t>
      </w:r>
      <w:r w:rsidR="00C959BD" w:rsidRPr="00797D93">
        <w:rPr>
          <w:rFonts w:ascii="Times New Roman" w:hAnsi="Times New Roman" w:cs="Times New Roman"/>
          <w:bCs/>
        </w:rPr>
        <w:t>commentair</w:t>
      </w:r>
      <w:r w:rsidR="003132D1" w:rsidRPr="00797D93">
        <w:rPr>
          <w:rFonts w:ascii="Times New Roman" w:hAnsi="Times New Roman" w:cs="Times New Roman"/>
          <w:bCs/>
        </w:rPr>
        <w:t>es différencie</w:t>
      </w:r>
      <w:r w:rsidR="00C959BD" w:rsidRPr="00797D93">
        <w:rPr>
          <w:rFonts w:ascii="Times New Roman" w:hAnsi="Times New Roman" w:cs="Times New Roman"/>
          <w:bCs/>
        </w:rPr>
        <w:t>nt peu</w:t>
      </w:r>
      <w:r w:rsidR="003132D1" w:rsidRPr="00797D93">
        <w:rPr>
          <w:rFonts w:ascii="Times New Roman" w:hAnsi="Times New Roman" w:cs="Times New Roman"/>
          <w:bCs/>
        </w:rPr>
        <w:t xml:space="preserve"> bonnes attitudes et bonnes pratiques</w:t>
      </w:r>
      <w:r w:rsidR="00C36CB2" w:rsidRPr="00797D93">
        <w:rPr>
          <w:rFonts w:ascii="Times New Roman" w:hAnsi="Times New Roman" w:cs="Times New Roman"/>
          <w:bCs/>
        </w:rPr>
        <w:t>.</w:t>
      </w:r>
    </w:p>
    <w:p w14:paraId="2F7E2BE6" w14:textId="1D2B1CE0" w:rsidR="00A91FC7"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E5082E" w:rsidRPr="00797D93">
        <w:rPr>
          <w:rFonts w:ascii="Times New Roman" w:hAnsi="Times New Roman" w:cs="Times New Roman"/>
          <w:bCs/>
        </w:rPr>
        <w:t xml:space="preserve">Du côté du Centre </w:t>
      </w:r>
      <w:r w:rsidR="00E5082E" w:rsidRPr="00797D93">
        <w:rPr>
          <w:rFonts w:ascii="Times New Roman" w:hAnsi="Times New Roman" w:cs="Times New Roman"/>
          <w:bCs/>
          <w:i/>
          <w:iCs/>
        </w:rPr>
        <w:t>Lumen Vitae</w:t>
      </w:r>
      <w:r w:rsidR="00E5082E" w:rsidRPr="00797D93">
        <w:rPr>
          <w:rFonts w:ascii="Times New Roman" w:hAnsi="Times New Roman" w:cs="Times New Roman"/>
          <w:bCs/>
        </w:rPr>
        <w:t xml:space="preserve"> et de Maurice, </w:t>
      </w:r>
      <w:r w:rsidR="003132D1" w:rsidRPr="00797D93">
        <w:rPr>
          <w:rFonts w:ascii="Times New Roman" w:hAnsi="Times New Roman" w:cs="Times New Roman"/>
          <w:bCs/>
        </w:rPr>
        <w:t>les étudiants</w:t>
      </w:r>
      <w:r w:rsidR="00B05C5C" w:rsidRPr="00797D93">
        <w:rPr>
          <w:rFonts w:ascii="Times New Roman" w:hAnsi="Times New Roman" w:cs="Times New Roman"/>
          <w:bCs/>
        </w:rPr>
        <w:t xml:space="preserve"> et étudiant</w:t>
      </w:r>
      <w:r w:rsidR="003132D1" w:rsidRPr="00797D93">
        <w:rPr>
          <w:rFonts w:ascii="Times New Roman" w:hAnsi="Times New Roman" w:cs="Times New Roman"/>
          <w:bCs/>
        </w:rPr>
        <w:t>es</w:t>
      </w:r>
      <w:r w:rsidR="008C4B6E" w:rsidRPr="00797D93">
        <w:rPr>
          <w:rFonts w:ascii="Times New Roman" w:hAnsi="Times New Roman" w:cs="Times New Roman"/>
          <w:bCs/>
        </w:rPr>
        <w:t xml:space="preserve"> mettent en avant une</w:t>
      </w:r>
      <w:r w:rsidR="00A91FC7" w:rsidRPr="00797D93">
        <w:rPr>
          <w:rFonts w:ascii="Times New Roman" w:hAnsi="Times New Roman" w:cs="Times New Roman"/>
          <w:bCs/>
        </w:rPr>
        <w:t xml:space="preserve"> très bonne sensibilisation aux bonnes attitudes en pastorale : humilité </w:t>
      </w:r>
      <w:r w:rsidR="000863EE" w:rsidRPr="00797D93">
        <w:rPr>
          <w:rFonts w:ascii="Times New Roman" w:hAnsi="Times New Roman" w:cs="Times New Roman"/>
          <w:bCs/>
        </w:rPr>
        <w:t xml:space="preserve">– </w:t>
      </w:r>
      <w:r w:rsidR="00A91FC7" w:rsidRPr="00797D93">
        <w:rPr>
          <w:rFonts w:ascii="Times New Roman" w:hAnsi="Times New Roman" w:cs="Times New Roman"/>
          <w:bCs/>
        </w:rPr>
        <w:t>« le Christ nous précède », écoute, compréhension, collaboration, adaptation</w:t>
      </w:r>
      <w:r w:rsidR="008C4B6E" w:rsidRPr="00797D93">
        <w:rPr>
          <w:rFonts w:ascii="Times New Roman" w:hAnsi="Times New Roman" w:cs="Times New Roman"/>
          <w:bCs/>
        </w:rPr>
        <w:t xml:space="preserve">… </w:t>
      </w:r>
      <w:r w:rsidR="001234FF" w:rsidRPr="00797D93">
        <w:rPr>
          <w:rFonts w:ascii="Times New Roman" w:hAnsi="Times New Roman" w:cs="Times New Roman"/>
          <w:bCs/>
        </w:rPr>
        <w:t>L’invitation à</w:t>
      </w:r>
      <w:r w:rsidR="00A91FC7" w:rsidRPr="00797D93">
        <w:rPr>
          <w:rFonts w:ascii="Times New Roman" w:hAnsi="Times New Roman" w:cs="Times New Roman"/>
          <w:bCs/>
        </w:rPr>
        <w:t xml:space="preserve"> comprendre et analyser </w:t>
      </w:r>
      <w:r w:rsidR="001234FF" w:rsidRPr="00797D93">
        <w:rPr>
          <w:rFonts w:ascii="Times New Roman" w:hAnsi="Times New Roman" w:cs="Times New Roman"/>
          <w:bCs/>
        </w:rPr>
        <w:t>la réalité</w:t>
      </w:r>
      <w:r w:rsidR="00A91FC7" w:rsidRPr="00797D93">
        <w:rPr>
          <w:rFonts w:ascii="Times New Roman" w:hAnsi="Times New Roman" w:cs="Times New Roman"/>
          <w:bCs/>
        </w:rPr>
        <w:t xml:space="preserve"> des catéchisés</w:t>
      </w:r>
      <w:r w:rsidR="001234FF" w:rsidRPr="00797D93">
        <w:rPr>
          <w:rFonts w:ascii="Times New Roman" w:hAnsi="Times New Roman" w:cs="Times New Roman"/>
          <w:bCs/>
        </w:rPr>
        <w:t xml:space="preserve"> et</w:t>
      </w:r>
      <w:r w:rsidR="00A91FC7" w:rsidRPr="00797D93">
        <w:rPr>
          <w:rFonts w:ascii="Times New Roman" w:hAnsi="Times New Roman" w:cs="Times New Roman"/>
          <w:bCs/>
        </w:rPr>
        <w:t xml:space="preserve"> la méthode </w:t>
      </w:r>
      <w:r w:rsidR="001234FF" w:rsidRPr="00797D93">
        <w:rPr>
          <w:rFonts w:ascii="Times New Roman" w:hAnsi="Times New Roman" w:cs="Times New Roman"/>
        </w:rPr>
        <w:t>Voir-Juger-Agir</w:t>
      </w:r>
      <w:r w:rsidR="00A91FC7" w:rsidRPr="00797D93">
        <w:rPr>
          <w:rFonts w:ascii="Times New Roman" w:hAnsi="Times New Roman" w:cs="Times New Roman"/>
          <w:bCs/>
        </w:rPr>
        <w:t xml:space="preserve"> </w:t>
      </w:r>
      <w:r w:rsidR="001234FF" w:rsidRPr="00797D93">
        <w:rPr>
          <w:rFonts w:ascii="Times New Roman" w:hAnsi="Times New Roman" w:cs="Times New Roman"/>
          <w:bCs/>
        </w:rPr>
        <w:t xml:space="preserve">sont également </w:t>
      </w:r>
      <w:r w:rsidR="003132D1" w:rsidRPr="00797D93">
        <w:rPr>
          <w:rFonts w:ascii="Times New Roman" w:hAnsi="Times New Roman" w:cs="Times New Roman"/>
          <w:bCs/>
        </w:rPr>
        <w:t>valorisées</w:t>
      </w:r>
      <w:r w:rsidR="00A91FC7" w:rsidRPr="00797D93">
        <w:rPr>
          <w:rFonts w:ascii="Times New Roman" w:hAnsi="Times New Roman" w:cs="Times New Roman"/>
          <w:bCs/>
        </w:rPr>
        <w:t>.</w:t>
      </w:r>
      <w:r w:rsidR="00E5082E" w:rsidRPr="00797D93">
        <w:rPr>
          <w:rFonts w:ascii="Times New Roman" w:hAnsi="Times New Roman" w:cs="Times New Roman"/>
          <w:bCs/>
        </w:rPr>
        <w:t xml:space="preserve"> Concernant les pratiques, on </w:t>
      </w:r>
      <w:r w:rsidR="003132D1" w:rsidRPr="00797D93">
        <w:rPr>
          <w:rFonts w:ascii="Times New Roman" w:hAnsi="Times New Roman" w:cs="Times New Roman"/>
          <w:bCs/>
        </w:rPr>
        <w:t>fait ressortir</w:t>
      </w:r>
      <w:r w:rsidR="00E5082E" w:rsidRPr="00797D93">
        <w:rPr>
          <w:rFonts w:ascii="Times New Roman" w:hAnsi="Times New Roman" w:cs="Times New Roman"/>
          <w:bCs/>
        </w:rPr>
        <w:t xml:space="preserve"> l’apprentissage de l’écoute, du travail en groupe, le développement de la conscience de vivre une mission d’Église et un apprentissage du discernement en fonction du contexte. </w:t>
      </w:r>
    </w:p>
    <w:p w14:paraId="1666D220" w14:textId="19FF88FB" w:rsidR="00A91FC7"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A91FC7" w:rsidRPr="00797D93">
        <w:rPr>
          <w:rFonts w:ascii="Times New Roman" w:hAnsi="Times New Roman" w:cs="Times New Roman"/>
          <w:bCs/>
        </w:rPr>
        <w:t xml:space="preserve">Du côté </w:t>
      </w:r>
      <w:r w:rsidR="00757C82" w:rsidRPr="00797D93">
        <w:rPr>
          <w:rFonts w:ascii="Times New Roman" w:hAnsi="Times New Roman" w:cs="Times New Roman"/>
          <w:bCs/>
        </w:rPr>
        <w:t>belge</w:t>
      </w:r>
      <w:r w:rsidR="00A91FC7" w:rsidRPr="00797D93">
        <w:rPr>
          <w:rFonts w:ascii="Times New Roman" w:hAnsi="Times New Roman" w:cs="Times New Roman"/>
          <w:bCs/>
        </w:rPr>
        <w:t xml:space="preserve">, </w:t>
      </w:r>
      <w:r w:rsidR="00757C82" w:rsidRPr="00797D93">
        <w:rPr>
          <w:rFonts w:ascii="Times New Roman" w:hAnsi="Times New Roman" w:cs="Times New Roman"/>
          <w:bCs/>
        </w:rPr>
        <w:t>c’est avant tout l’</w:t>
      </w:r>
      <w:r w:rsidR="001234FF" w:rsidRPr="00797D93">
        <w:rPr>
          <w:rFonts w:ascii="Times New Roman" w:hAnsi="Times New Roman" w:cs="Times New Roman"/>
          <w:bCs/>
        </w:rPr>
        <w:t>attitude</w:t>
      </w:r>
      <w:r w:rsidR="00757C82" w:rsidRPr="00797D93">
        <w:rPr>
          <w:rFonts w:ascii="Times New Roman" w:hAnsi="Times New Roman" w:cs="Times New Roman"/>
          <w:bCs/>
        </w:rPr>
        <w:t xml:space="preserve"> d’écoute, d’accueil, d’empathie, la démarche d’accompagnement qui est relevée, et tout particulièrement à l’ISTDT. Autre élément qui ressort de façon plus globale, c’est</w:t>
      </w:r>
      <w:r w:rsidR="00A91FC7" w:rsidRPr="00797D93">
        <w:rPr>
          <w:rFonts w:ascii="Times New Roman" w:hAnsi="Times New Roman" w:cs="Times New Roman"/>
          <w:bCs/>
        </w:rPr>
        <w:t xml:space="preserve"> </w:t>
      </w:r>
      <w:r w:rsidR="00757C82" w:rsidRPr="00797D93">
        <w:rPr>
          <w:rFonts w:ascii="Times New Roman" w:hAnsi="Times New Roman" w:cs="Times New Roman"/>
          <w:bCs/>
        </w:rPr>
        <w:t>« </w:t>
      </w:r>
      <w:r w:rsidR="00A91FC7" w:rsidRPr="00797D93">
        <w:rPr>
          <w:rFonts w:ascii="Times New Roman" w:hAnsi="Times New Roman" w:cs="Times New Roman"/>
          <w:bCs/>
        </w:rPr>
        <w:t>l’assise</w:t>
      </w:r>
      <w:r w:rsidR="00757C82" w:rsidRPr="00797D93">
        <w:rPr>
          <w:rFonts w:ascii="Times New Roman" w:hAnsi="Times New Roman" w:cs="Times New Roman"/>
          <w:bCs/>
        </w:rPr>
        <w:t> »</w:t>
      </w:r>
      <w:r w:rsidR="00A91FC7" w:rsidRPr="00797D93">
        <w:rPr>
          <w:rFonts w:ascii="Times New Roman" w:hAnsi="Times New Roman" w:cs="Times New Roman"/>
          <w:bCs/>
        </w:rPr>
        <w:t xml:space="preserve"> reçue, </w:t>
      </w:r>
      <w:r w:rsidR="001234FF" w:rsidRPr="00797D93">
        <w:rPr>
          <w:rFonts w:ascii="Times New Roman" w:hAnsi="Times New Roman" w:cs="Times New Roman"/>
          <w:bCs/>
        </w:rPr>
        <w:t>la</w:t>
      </w:r>
      <w:r w:rsidR="00A91FC7" w:rsidRPr="00797D93">
        <w:rPr>
          <w:rFonts w:ascii="Times New Roman" w:hAnsi="Times New Roman" w:cs="Times New Roman"/>
          <w:bCs/>
        </w:rPr>
        <w:t xml:space="preserve"> capacité de répondre</w:t>
      </w:r>
      <w:r w:rsidR="001234FF" w:rsidRPr="00797D93">
        <w:rPr>
          <w:rFonts w:ascii="Times New Roman" w:hAnsi="Times New Roman" w:cs="Times New Roman"/>
          <w:bCs/>
        </w:rPr>
        <w:t xml:space="preserve"> aux personnes</w:t>
      </w:r>
      <w:r w:rsidR="00A91FC7" w:rsidRPr="00797D93">
        <w:rPr>
          <w:rFonts w:ascii="Times New Roman" w:hAnsi="Times New Roman" w:cs="Times New Roman"/>
          <w:bCs/>
        </w:rPr>
        <w:t xml:space="preserve">, </w:t>
      </w:r>
      <w:r w:rsidR="001234FF" w:rsidRPr="00797D93">
        <w:rPr>
          <w:rFonts w:ascii="Times New Roman" w:hAnsi="Times New Roman" w:cs="Times New Roman"/>
          <w:bCs/>
        </w:rPr>
        <w:t xml:space="preserve">de </w:t>
      </w:r>
      <w:r w:rsidR="00A91FC7" w:rsidRPr="00797D93">
        <w:rPr>
          <w:rFonts w:ascii="Times New Roman" w:hAnsi="Times New Roman" w:cs="Times New Roman"/>
          <w:bCs/>
        </w:rPr>
        <w:t>s’ajuster</w:t>
      </w:r>
      <w:r w:rsidR="00757C82" w:rsidRPr="00797D93">
        <w:rPr>
          <w:rFonts w:ascii="Times New Roman" w:hAnsi="Times New Roman" w:cs="Times New Roman"/>
          <w:bCs/>
        </w:rPr>
        <w:t xml:space="preserve"> grâce aux connaissances acquises</w:t>
      </w:r>
      <w:r w:rsidR="003132D1" w:rsidRPr="00797D93">
        <w:rPr>
          <w:rFonts w:ascii="Times New Roman" w:hAnsi="Times New Roman" w:cs="Times New Roman"/>
          <w:bCs/>
        </w:rPr>
        <w:t xml:space="preserve"> : l’outillage intellectuel </w:t>
      </w:r>
      <w:r w:rsidR="0098216A" w:rsidRPr="00797D93">
        <w:rPr>
          <w:rFonts w:ascii="Times New Roman" w:hAnsi="Times New Roman" w:cs="Times New Roman"/>
          <w:bCs/>
        </w:rPr>
        <w:t>donne une</w:t>
      </w:r>
      <w:r w:rsidR="003132D1" w:rsidRPr="00797D93">
        <w:rPr>
          <w:rFonts w:ascii="Times New Roman" w:hAnsi="Times New Roman" w:cs="Times New Roman"/>
          <w:bCs/>
        </w:rPr>
        <w:t xml:space="preserve"> l’assurance pour la mission</w:t>
      </w:r>
      <w:r w:rsidR="00A91FC7" w:rsidRPr="00797D93">
        <w:rPr>
          <w:rFonts w:ascii="Times New Roman" w:hAnsi="Times New Roman" w:cs="Times New Roman"/>
          <w:bCs/>
        </w:rPr>
        <w:t xml:space="preserve">. </w:t>
      </w:r>
      <w:r w:rsidR="00757C82" w:rsidRPr="00797D93">
        <w:rPr>
          <w:rFonts w:ascii="Times New Roman" w:hAnsi="Times New Roman" w:cs="Times New Roman"/>
          <w:bCs/>
        </w:rPr>
        <w:t>Plusieurs</w:t>
      </w:r>
      <w:r w:rsidR="00A91FC7" w:rsidRPr="00797D93">
        <w:rPr>
          <w:rFonts w:ascii="Times New Roman" w:hAnsi="Times New Roman" w:cs="Times New Roman"/>
          <w:bCs/>
        </w:rPr>
        <w:t xml:space="preserve"> </w:t>
      </w:r>
      <w:r w:rsidR="00757C82" w:rsidRPr="00797D93">
        <w:rPr>
          <w:rFonts w:ascii="Times New Roman" w:hAnsi="Times New Roman" w:cs="Times New Roman"/>
          <w:bCs/>
        </w:rPr>
        <w:t xml:space="preserve">réponses mettent en avant </w:t>
      </w:r>
      <w:r w:rsidR="00A91FC7" w:rsidRPr="00797D93">
        <w:rPr>
          <w:rFonts w:ascii="Times New Roman" w:hAnsi="Times New Roman" w:cs="Times New Roman"/>
          <w:bCs/>
        </w:rPr>
        <w:t>des manques</w:t>
      </w:r>
      <w:r w:rsidR="00757C82" w:rsidRPr="00797D93">
        <w:rPr>
          <w:rFonts w:ascii="Times New Roman" w:hAnsi="Times New Roman" w:cs="Times New Roman"/>
          <w:bCs/>
        </w:rPr>
        <w:t xml:space="preserve"> et soulign</w:t>
      </w:r>
      <w:r w:rsidR="00D86DD4" w:rsidRPr="00797D93">
        <w:rPr>
          <w:rFonts w:ascii="Times New Roman" w:hAnsi="Times New Roman" w:cs="Times New Roman"/>
          <w:bCs/>
        </w:rPr>
        <w:t>e</w:t>
      </w:r>
      <w:r w:rsidR="00757C82" w:rsidRPr="00797D93">
        <w:rPr>
          <w:rFonts w:ascii="Times New Roman" w:hAnsi="Times New Roman" w:cs="Times New Roman"/>
          <w:bCs/>
        </w:rPr>
        <w:t>nt le caractère trop théorique de la formation</w:t>
      </w:r>
      <w:r w:rsidR="003132D1" w:rsidRPr="00797D93">
        <w:rPr>
          <w:rFonts w:ascii="Times New Roman" w:hAnsi="Times New Roman" w:cs="Times New Roman"/>
          <w:bCs/>
        </w:rPr>
        <w:t xml:space="preserve">, en particulier à l’IDF : </w:t>
      </w:r>
      <w:r w:rsidR="00A91FC7" w:rsidRPr="00797D93">
        <w:rPr>
          <w:rFonts w:ascii="Times New Roman" w:hAnsi="Times New Roman" w:cs="Times New Roman"/>
          <w:bCs/>
        </w:rPr>
        <w:t xml:space="preserve">décalage avec la réalité paroissiale, </w:t>
      </w:r>
      <w:r w:rsidR="00757C82" w:rsidRPr="00797D93">
        <w:rPr>
          <w:rFonts w:ascii="Times New Roman" w:hAnsi="Times New Roman" w:cs="Times New Roman"/>
          <w:bCs/>
        </w:rPr>
        <w:t xml:space="preserve">absence de stage et </w:t>
      </w:r>
      <w:r w:rsidR="00C959BD" w:rsidRPr="00797D93">
        <w:rPr>
          <w:rFonts w:ascii="Times New Roman" w:hAnsi="Times New Roman" w:cs="Times New Roman"/>
          <w:bCs/>
        </w:rPr>
        <w:t xml:space="preserve">de </w:t>
      </w:r>
      <w:r w:rsidR="00A91FC7" w:rsidRPr="00797D93">
        <w:rPr>
          <w:rFonts w:ascii="Times New Roman" w:hAnsi="Times New Roman" w:cs="Times New Roman"/>
          <w:bCs/>
        </w:rPr>
        <w:t>formation à la gestion de groupe.</w:t>
      </w:r>
      <w:r w:rsidR="00E5082E" w:rsidRPr="00797D93">
        <w:rPr>
          <w:rFonts w:ascii="Times New Roman" w:hAnsi="Times New Roman" w:cs="Times New Roman"/>
          <w:bCs/>
        </w:rPr>
        <w:t xml:space="preserve"> </w:t>
      </w:r>
    </w:p>
    <w:p w14:paraId="167046D4" w14:textId="7B36C339" w:rsidR="00644C15"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C959BD" w:rsidRPr="00797D93">
        <w:rPr>
          <w:rFonts w:ascii="Times New Roman" w:hAnsi="Times New Roman" w:cs="Times New Roman"/>
          <w:bCs/>
        </w:rPr>
        <w:t>Concernant la réflexion « </w:t>
      </w:r>
      <w:r w:rsidR="00C959BD" w:rsidRPr="00A71989">
        <w:rPr>
          <w:rFonts w:ascii="Times New Roman" w:hAnsi="Times New Roman" w:cs="Times New Roman"/>
          <w:i/>
          <w:iCs/>
        </w:rPr>
        <w:t>avec d’autres personnes sur votre mission</w:t>
      </w:r>
      <w:r w:rsidR="00C959BD" w:rsidRPr="00797D93">
        <w:rPr>
          <w:rFonts w:ascii="Times New Roman" w:eastAsia="Times New Roman" w:hAnsi="Times New Roman" w:cs="Times New Roman"/>
          <w:bCs/>
          <w:color w:val="000000"/>
        </w:rPr>
        <w:t> » (</w:t>
      </w:r>
      <w:r w:rsidR="00C959BD" w:rsidRPr="00797D93">
        <w:rPr>
          <w:rFonts w:ascii="Times New Roman" w:hAnsi="Times New Roman" w:cs="Times New Roman"/>
          <w:bCs/>
        </w:rPr>
        <w:t>T8), les Instituts « du Sud » gardent le même taux de réponse</w:t>
      </w:r>
      <w:r w:rsidR="00AC190E" w:rsidRPr="00797D93">
        <w:rPr>
          <w:rFonts w:ascii="Times New Roman" w:hAnsi="Times New Roman" w:cs="Times New Roman"/>
          <w:bCs/>
        </w:rPr>
        <w:t xml:space="preserve">. </w:t>
      </w:r>
      <w:r w:rsidR="00F30945" w:rsidRPr="00797D93">
        <w:rPr>
          <w:rFonts w:ascii="Times New Roman" w:hAnsi="Times New Roman" w:cs="Times New Roman"/>
          <w:bCs/>
        </w:rPr>
        <w:t>L</w:t>
      </w:r>
      <w:r w:rsidR="00C959BD" w:rsidRPr="00797D93">
        <w:rPr>
          <w:rFonts w:ascii="Times New Roman" w:hAnsi="Times New Roman" w:cs="Times New Roman"/>
          <w:bCs/>
        </w:rPr>
        <w:t>a capacité à travailler avec d’autres a déjà été évoquée</w:t>
      </w:r>
      <w:r w:rsidR="00AC190E" w:rsidRPr="00797D93">
        <w:rPr>
          <w:rFonts w:ascii="Times New Roman" w:hAnsi="Times New Roman" w:cs="Times New Roman"/>
          <w:bCs/>
        </w:rPr>
        <w:t xml:space="preserve"> dans les commentaires aux précédentes questions</w:t>
      </w:r>
      <w:r w:rsidR="00C959BD" w:rsidRPr="00797D93">
        <w:rPr>
          <w:rFonts w:ascii="Times New Roman" w:hAnsi="Times New Roman" w:cs="Times New Roman"/>
          <w:bCs/>
        </w:rPr>
        <w:t xml:space="preserve">, </w:t>
      </w:r>
      <w:r w:rsidR="00F30945" w:rsidRPr="00797D93">
        <w:rPr>
          <w:rFonts w:ascii="Times New Roman" w:hAnsi="Times New Roman" w:cs="Times New Roman"/>
          <w:bCs/>
        </w:rPr>
        <w:t>tout comme</w:t>
      </w:r>
      <w:r w:rsidR="00C959BD" w:rsidRPr="00797D93">
        <w:rPr>
          <w:rFonts w:ascii="Times New Roman" w:hAnsi="Times New Roman" w:cs="Times New Roman"/>
          <w:bCs/>
        </w:rPr>
        <w:t xml:space="preserve"> la formation à</w:t>
      </w:r>
      <w:r w:rsidR="00AC190E" w:rsidRPr="00797D93">
        <w:rPr>
          <w:rFonts w:ascii="Times New Roman" w:hAnsi="Times New Roman" w:cs="Times New Roman"/>
          <w:bCs/>
        </w:rPr>
        <w:t xml:space="preserve"> la méthode Voir-Juger-Agir et au travail en équipe. </w:t>
      </w:r>
    </w:p>
    <w:p w14:paraId="34D67280" w14:textId="7EEC4AD4" w:rsidR="00A91FC7"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AC190E" w:rsidRPr="00797D93">
        <w:rPr>
          <w:rFonts w:ascii="Times New Roman" w:hAnsi="Times New Roman" w:cs="Times New Roman"/>
          <w:bCs/>
        </w:rPr>
        <w:t xml:space="preserve">Le plus frappant </w:t>
      </w:r>
      <w:r w:rsidR="00D70324" w:rsidRPr="00797D93">
        <w:rPr>
          <w:rFonts w:ascii="Times New Roman" w:hAnsi="Times New Roman" w:cs="Times New Roman"/>
          <w:bCs/>
        </w:rPr>
        <w:t>est à nouveau</w:t>
      </w:r>
      <w:r w:rsidR="00AC190E" w:rsidRPr="00797D93">
        <w:rPr>
          <w:rFonts w:ascii="Times New Roman" w:hAnsi="Times New Roman" w:cs="Times New Roman"/>
          <w:bCs/>
        </w:rPr>
        <w:t xml:space="preserve"> le </w:t>
      </w:r>
      <w:r w:rsidR="00A91FC7" w:rsidRPr="00797D93">
        <w:rPr>
          <w:rFonts w:ascii="Times New Roman" w:hAnsi="Times New Roman" w:cs="Times New Roman"/>
          <w:bCs/>
        </w:rPr>
        <w:t xml:space="preserve">contraste entre les Instituts diocésains. </w:t>
      </w:r>
      <w:r w:rsidR="009B2141" w:rsidRPr="00797D93">
        <w:rPr>
          <w:rFonts w:ascii="Times New Roman" w:hAnsi="Times New Roman" w:cs="Times New Roman"/>
          <w:bCs/>
        </w:rPr>
        <w:t>L</w:t>
      </w:r>
      <w:r w:rsidR="00AC190E" w:rsidRPr="00797D93">
        <w:rPr>
          <w:rFonts w:ascii="Times New Roman" w:hAnsi="Times New Roman" w:cs="Times New Roman"/>
          <w:bCs/>
        </w:rPr>
        <w:t>es réponses en provenance du CEP</w:t>
      </w:r>
      <w:r w:rsidR="009B2141" w:rsidRPr="00797D93">
        <w:rPr>
          <w:rFonts w:ascii="Times New Roman" w:hAnsi="Times New Roman" w:cs="Times New Roman"/>
          <w:bCs/>
        </w:rPr>
        <w:t xml:space="preserve"> font ressortir</w:t>
      </w:r>
      <w:r w:rsidR="00A91FC7" w:rsidRPr="00797D93">
        <w:rPr>
          <w:rFonts w:ascii="Times New Roman" w:hAnsi="Times New Roman" w:cs="Times New Roman"/>
          <w:bCs/>
        </w:rPr>
        <w:t xml:space="preserve"> le gain qui vient de la pratique des intervisions pratiquées après chaque module de formation, comme l’exprime très bien cette étudiante</w:t>
      </w:r>
      <w:r w:rsidR="00DB209D" w:rsidRPr="00797D93">
        <w:rPr>
          <w:rFonts w:ascii="Times New Roman" w:hAnsi="Times New Roman" w:cs="Times New Roman"/>
          <w:bCs/>
        </w:rPr>
        <w:t xml:space="preserve"> : </w:t>
      </w:r>
      <w:r w:rsidR="00A91FC7" w:rsidRPr="00797D93">
        <w:rPr>
          <w:rFonts w:ascii="Times New Roman" w:hAnsi="Times New Roman" w:cs="Times New Roman"/>
          <w:bCs/>
        </w:rPr>
        <w:t>« Oui, réfléchir ensemble a permis de me laisser interpeller par d'autres personnes qui vivent des missions dans d'autres pastorales que la mienne et à retravailler/repenser ma pratique</w:t>
      </w:r>
      <w:r w:rsidR="00107E88" w:rsidRPr="00797D93">
        <w:rPr>
          <w:rFonts w:ascii="Times New Roman" w:hAnsi="Times New Roman" w:cs="Times New Roman"/>
          <w:bCs/>
        </w:rPr>
        <w:t>.</w:t>
      </w:r>
      <w:r w:rsidR="00A91FC7" w:rsidRPr="00797D93">
        <w:rPr>
          <w:rFonts w:ascii="Times New Roman" w:hAnsi="Times New Roman" w:cs="Times New Roman"/>
          <w:bCs/>
        </w:rPr>
        <w:t xml:space="preserve"> » </w:t>
      </w:r>
      <w:r w:rsidR="00AC190E" w:rsidRPr="00797D93">
        <w:rPr>
          <w:rFonts w:ascii="Times New Roman" w:hAnsi="Times New Roman" w:cs="Times New Roman"/>
          <w:bCs/>
        </w:rPr>
        <w:t xml:space="preserve">Cet Institut est effectivement le seul à </w:t>
      </w:r>
      <w:r w:rsidR="00655BA0" w:rsidRPr="00797D93">
        <w:rPr>
          <w:rFonts w:ascii="Times New Roman" w:hAnsi="Times New Roman" w:cs="Times New Roman"/>
          <w:bCs/>
        </w:rPr>
        <w:t>offrir</w:t>
      </w:r>
      <w:r w:rsidR="00AC190E" w:rsidRPr="00797D93">
        <w:rPr>
          <w:rFonts w:ascii="Times New Roman" w:hAnsi="Times New Roman" w:cs="Times New Roman"/>
          <w:bCs/>
        </w:rPr>
        <w:t xml:space="preserve"> dans son programme </w:t>
      </w:r>
      <w:r w:rsidR="00B701C3" w:rsidRPr="00797D93">
        <w:rPr>
          <w:rFonts w:ascii="Times New Roman" w:hAnsi="Times New Roman" w:cs="Times New Roman"/>
          <w:bCs/>
        </w:rPr>
        <w:t xml:space="preserve">après chaque module de formation </w:t>
      </w:r>
      <w:r w:rsidR="00AC190E" w:rsidRPr="00797D93">
        <w:rPr>
          <w:rFonts w:ascii="Times New Roman" w:hAnsi="Times New Roman" w:cs="Times New Roman"/>
          <w:bCs/>
        </w:rPr>
        <w:t>des temps de relecture en petits groupes accompagnés par des membres de l’équipe de formation. Les étudiant</w:t>
      </w:r>
      <w:r w:rsidR="009F4675" w:rsidRPr="00797D93">
        <w:rPr>
          <w:rFonts w:ascii="Times New Roman" w:hAnsi="Times New Roman" w:cs="Times New Roman"/>
          <w:bCs/>
        </w:rPr>
        <w:t>s et étudiant</w:t>
      </w:r>
      <w:r w:rsidR="00644C15" w:rsidRPr="00797D93">
        <w:rPr>
          <w:rFonts w:ascii="Times New Roman" w:hAnsi="Times New Roman" w:cs="Times New Roman"/>
          <w:bCs/>
        </w:rPr>
        <w:t>e</w:t>
      </w:r>
      <w:r w:rsidR="00AC190E" w:rsidRPr="00797D93">
        <w:rPr>
          <w:rFonts w:ascii="Times New Roman" w:hAnsi="Times New Roman" w:cs="Times New Roman"/>
          <w:bCs/>
        </w:rPr>
        <w:t>s y partagent ce qu’il</w:t>
      </w:r>
      <w:r w:rsidR="009F4675" w:rsidRPr="00797D93">
        <w:rPr>
          <w:rFonts w:ascii="Times New Roman" w:hAnsi="Times New Roman" w:cs="Times New Roman"/>
          <w:bCs/>
        </w:rPr>
        <w:t>s</w:t>
      </w:r>
      <w:r w:rsidR="00AC190E" w:rsidRPr="00797D93">
        <w:rPr>
          <w:rFonts w:ascii="Times New Roman" w:hAnsi="Times New Roman" w:cs="Times New Roman"/>
          <w:bCs/>
        </w:rPr>
        <w:t xml:space="preserve"> retire</w:t>
      </w:r>
      <w:r w:rsidR="009F4675" w:rsidRPr="00797D93">
        <w:rPr>
          <w:rFonts w:ascii="Times New Roman" w:hAnsi="Times New Roman" w:cs="Times New Roman"/>
          <w:bCs/>
        </w:rPr>
        <w:t>nt</w:t>
      </w:r>
      <w:r w:rsidR="00AC190E" w:rsidRPr="00797D93">
        <w:rPr>
          <w:rFonts w:ascii="Times New Roman" w:hAnsi="Times New Roman" w:cs="Times New Roman"/>
          <w:bCs/>
        </w:rPr>
        <w:t xml:space="preserve"> </w:t>
      </w:r>
      <w:r w:rsidR="009F4675" w:rsidRPr="00797D93">
        <w:rPr>
          <w:rFonts w:ascii="Times New Roman" w:hAnsi="Times New Roman" w:cs="Times New Roman"/>
          <w:bCs/>
        </w:rPr>
        <w:t xml:space="preserve">du module </w:t>
      </w:r>
      <w:r w:rsidR="00644C15" w:rsidRPr="00797D93">
        <w:rPr>
          <w:rFonts w:ascii="Times New Roman" w:hAnsi="Times New Roman" w:cs="Times New Roman"/>
          <w:bCs/>
        </w:rPr>
        <w:t>sur le plan personnel comme sur le plan pastoral. Les commentaires valorisent cette pratique</w:t>
      </w:r>
      <w:r w:rsidR="00063277" w:rsidRPr="00797D93">
        <w:rPr>
          <w:rFonts w:ascii="Times New Roman" w:hAnsi="Times New Roman" w:cs="Times New Roman"/>
          <w:bCs/>
        </w:rPr>
        <w:t>,</w:t>
      </w:r>
      <w:r w:rsidR="00644C15" w:rsidRPr="00797D93">
        <w:rPr>
          <w:rFonts w:ascii="Times New Roman" w:hAnsi="Times New Roman" w:cs="Times New Roman"/>
          <w:bCs/>
        </w:rPr>
        <w:t xml:space="preserve"> les liens de fraternité qu’elle crée entre</w:t>
      </w:r>
      <w:r w:rsidR="00D879E6" w:rsidRPr="00797D93">
        <w:rPr>
          <w:rFonts w:ascii="Times New Roman" w:hAnsi="Times New Roman" w:cs="Times New Roman"/>
          <w:bCs/>
        </w:rPr>
        <w:t xml:space="preserve"> eux</w:t>
      </w:r>
      <w:r w:rsidR="00644C15" w:rsidRPr="00797D93">
        <w:rPr>
          <w:rFonts w:ascii="Times New Roman" w:hAnsi="Times New Roman" w:cs="Times New Roman"/>
          <w:bCs/>
        </w:rPr>
        <w:t xml:space="preserve"> et l’enrichissement qui s’en dégage pour leurs engagements pastoraux.</w:t>
      </w:r>
    </w:p>
    <w:p w14:paraId="084E5B51" w14:textId="77F3920A" w:rsidR="00A91FC7"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644C15" w:rsidRPr="00797D93">
        <w:rPr>
          <w:rFonts w:ascii="Times New Roman" w:hAnsi="Times New Roman" w:cs="Times New Roman"/>
          <w:bCs/>
        </w:rPr>
        <w:t>Le</w:t>
      </w:r>
      <w:r w:rsidR="00893531" w:rsidRPr="00797D93">
        <w:rPr>
          <w:rFonts w:ascii="Times New Roman" w:hAnsi="Times New Roman" w:cs="Times New Roman"/>
          <w:bCs/>
        </w:rPr>
        <w:t>s réponses à la</w:t>
      </w:r>
      <w:r w:rsidR="00644C15" w:rsidRPr="00797D93">
        <w:rPr>
          <w:rFonts w:ascii="Times New Roman" w:hAnsi="Times New Roman" w:cs="Times New Roman"/>
          <w:bCs/>
        </w:rPr>
        <w:t xml:space="preserve"> question</w:t>
      </w:r>
      <w:r>
        <w:rPr>
          <w:rFonts w:ascii="Times New Roman" w:hAnsi="Times New Roman" w:cs="Times New Roman"/>
          <w:bCs/>
        </w:rPr>
        <w:t> </w:t>
      </w:r>
      <w:r w:rsidR="00644C15" w:rsidRPr="00797D93">
        <w:rPr>
          <w:rFonts w:ascii="Times New Roman" w:hAnsi="Times New Roman" w:cs="Times New Roman"/>
          <w:bCs/>
        </w:rPr>
        <w:t>: « </w:t>
      </w:r>
      <w:r w:rsidR="00A91FC7" w:rsidRPr="00797D93">
        <w:rPr>
          <w:rFonts w:ascii="Times New Roman" w:hAnsi="Times New Roman" w:cs="Times New Roman"/>
          <w:bCs/>
        </w:rPr>
        <w:t xml:space="preserve">Cela vous a préparé à </w:t>
      </w:r>
      <w:r w:rsidR="00A91FC7" w:rsidRPr="00A71989">
        <w:rPr>
          <w:rFonts w:ascii="Times New Roman" w:hAnsi="Times New Roman" w:cs="Times New Roman"/>
          <w:i/>
          <w:iCs/>
        </w:rPr>
        <w:t xml:space="preserve">être </w:t>
      </w:r>
      <w:proofErr w:type="spellStart"/>
      <w:r w:rsidR="00A91FC7" w:rsidRPr="00A71989">
        <w:rPr>
          <w:rFonts w:ascii="Times New Roman" w:hAnsi="Times New Roman" w:cs="Times New Roman"/>
          <w:i/>
          <w:iCs/>
        </w:rPr>
        <w:t>créatif·ve</w:t>
      </w:r>
      <w:proofErr w:type="spellEnd"/>
      <w:r w:rsidR="00A91FC7" w:rsidRPr="00A71989">
        <w:rPr>
          <w:rFonts w:ascii="Times New Roman" w:hAnsi="Times New Roman" w:cs="Times New Roman"/>
          <w:i/>
          <w:iCs/>
        </w:rPr>
        <w:t xml:space="preserve"> dans votre mission</w:t>
      </w:r>
      <w:r w:rsidR="00644C15" w:rsidRPr="00797D93">
        <w:rPr>
          <w:rFonts w:ascii="Times New Roman" w:hAnsi="Times New Roman" w:cs="Times New Roman"/>
          <w:bCs/>
        </w:rPr>
        <w:t> »</w:t>
      </w:r>
      <w:r w:rsidR="00893531" w:rsidRPr="00797D93">
        <w:rPr>
          <w:rFonts w:ascii="Times New Roman" w:hAnsi="Times New Roman" w:cs="Times New Roman"/>
          <w:bCs/>
        </w:rPr>
        <w:t xml:space="preserve"> sont encore traversées par le même contraste</w:t>
      </w:r>
      <w:r w:rsidR="00644C15" w:rsidRPr="00797D93">
        <w:rPr>
          <w:rFonts w:ascii="Times New Roman" w:hAnsi="Times New Roman" w:cs="Times New Roman"/>
          <w:bCs/>
        </w:rPr>
        <w:t xml:space="preserve">. </w:t>
      </w:r>
      <w:r w:rsidR="00A91FC7" w:rsidRPr="00797D93">
        <w:rPr>
          <w:rFonts w:ascii="Times New Roman" w:hAnsi="Times New Roman" w:cs="Times New Roman"/>
          <w:bCs/>
        </w:rPr>
        <w:t xml:space="preserve">Du côté du Centre </w:t>
      </w:r>
      <w:r w:rsidR="00A91FC7" w:rsidRPr="00797D93">
        <w:rPr>
          <w:rFonts w:ascii="Times New Roman" w:hAnsi="Times New Roman" w:cs="Times New Roman"/>
          <w:bCs/>
          <w:i/>
          <w:iCs/>
        </w:rPr>
        <w:t>Lumen Vitae</w:t>
      </w:r>
      <w:r w:rsidR="00A91FC7" w:rsidRPr="00797D93">
        <w:rPr>
          <w:rFonts w:ascii="Times New Roman" w:hAnsi="Times New Roman" w:cs="Times New Roman"/>
          <w:bCs/>
        </w:rPr>
        <w:t xml:space="preserve"> et de Maurice, </w:t>
      </w:r>
      <w:r w:rsidR="00644C15" w:rsidRPr="00797D93">
        <w:rPr>
          <w:rFonts w:ascii="Times New Roman" w:hAnsi="Times New Roman" w:cs="Times New Roman"/>
          <w:bCs/>
        </w:rPr>
        <w:t xml:space="preserve">les commentaires mettent en avant </w:t>
      </w:r>
      <w:r w:rsidR="00AB4858" w:rsidRPr="00797D93">
        <w:rPr>
          <w:rFonts w:ascii="Times New Roman" w:hAnsi="Times New Roman" w:cs="Times New Roman"/>
          <w:bCs/>
        </w:rPr>
        <w:t xml:space="preserve">que </w:t>
      </w:r>
      <w:r w:rsidR="00644C15" w:rsidRPr="00797D93">
        <w:rPr>
          <w:rFonts w:ascii="Times New Roman" w:hAnsi="Times New Roman" w:cs="Times New Roman"/>
          <w:bCs/>
        </w:rPr>
        <w:t>la formation les a préparés</w:t>
      </w:r>
      <w:r w:rsidR="00AB4858" w:rsidRPr="00797D93">
        <w:rPr>
          <w:rFonts w:ascii="Times New Roman" w:hAnsi="Times New Roman" w:cs="Times New Roman"/>
          <w:bCs/>
        </w:rPr>
        <w:t xml:space="preserve"> à</w:t>
      </w:r>
      <w:r w:rsidR="00644C15" w:rsidRPr="00797D93">
        <w:rPr>
          <w:rFonts w:ascii="Times New Roman" w:hAnsi="Times New Roman" w:cs="Times New Roman"/>
          <w:bCs/>
        </w:rPr>
        <w:t xml:space="preserve"> </w:t>
      </w:r>
      <w:r w:rsidR="00A91FC7" w:rsidRPr="00797D93">
        <w:rPr>
          <w:rFonts w:ascii="Times New Roman" w:hAnsi="Times New Roman" w:cs="Times New Roman"/>
          <w:bCs/>
        </w:rPr>
        <w:t xml:space="preserve">faire du neuf, </w:t>
      </w:r>
      <w:r w:rsidR="007562F7" w:rsidRPr="00797D93">
        <w:rPr>
          <w:rFonts w:ascii="Times New Roman" w:hAnsi="Times New Roman" w:cs="Times New Roman"/>
          <w:bCs/>
        </w:rPr>
        <w:t xml:space="preserve">à </w:t>
      </w:r>
      <w:r w:rsidR="00A91FC7" w:rsidRPr="00797D93">
        <w:rPr>
          <w:rFonts w:ascii="Times New Roman" w:hAnsi="Times New Roman" w:cs="Times New Roman"/>
          <w:bCs/>
        </w:rPr>
        <w:t>s’adapter aux différents publics et au monde qui change.</w:t>
      </w:r>
      <w:r w:rsidR="00C4689A" w:rsidRPr="00797D93">
        <w:rPr>
          <w:rFonts w:ascii="Times New Roman" w:hAnsi="Times New Roman" w:cs="Times New Roman"/>
          <w:bCs/>
        </w:rPr>
        <w:t xml:space="preserve"> Au CEP, ce qui est valorisé, c’est d’</w:t>
      </w:r>
      <w:r w:rsidR="00A91FC7" w:rsidRPr="00797D93">
        <w:rPr>
          <w:rFonts w:ascii="Times New Roman" w:hAnsi="Times New Roman" w:cs="Times New Roman"/>
          <w:bCs/>
        </w:rPr>
        <w:t xml:space="preserve">entendre les idées des autres, </w:t>
      </w:r>
      <w:r w:rsidR="00C4689A" w:rsidRPr="00797D93">
        <w:rPr>
          <w:rFonts w:ascii="Times New Roman" w:hAnsi="Times New Roman" w:cs="Times New Roman"/>
          <w:bCs/>
        </w:rPr>
        <w:t>de s’ouvrir</w:t>
      </w:r>
      <w:r w:rsidR="00A91FC7" w:rsidRPr="00797D93">
        <w:rPr>
          <w:rFonts w:ascii="Times New Roman" w:hAnsi="Times New Roman" w:cs="Times New Roman"/>
          <w:bCs/>
        </w:rPr>
        <w:t xml:space="preserve"> à une diversité de possibilités,</w:t>
      </w:r>
      <w:r w:rsidR="0013455A" w:rsidRPr="00797D93">
        <w:rPr>
          <w:rFonts w:ascii="Times New Roman" w:hAnsi="Times New Roman" w:cs="Times New Roman"/>
          <w:bCs/>
        </w:rPr>
        <w:t xml:space="preserve"> </w:t>
      </w:r>
      <w:r w:rsidR="007562F7" w:rsidRPr="00797D93">
        <w:rPr>
          <w:rFonts w:ascii="Times New Roman" w:hAnsi="Times New Roman" w:cs="Times New Roman"/>
          <w:bCs/>
        </w:rPr>
        <w:t>ainsi que</w:t>
      </w:r>
      <w:r w:rsidR="00A91FC7" w:rsidRPr="00797D93">
        <w:rPr>
          <w:rFonts w:ascii="Times New Roman" w:hAnsi="Times New Roman" w:cs="Times New Roman"/>
          <w:bCs/>
        </w:rPr>
        <w:t xml:space="preserve"> </w:t>
      </w:r>
      <w:r w:rsidR="00C4689A" w:rsidRPr="00797D93">
        <w:rPr>
          <w:rFonts w:ascii="Times New Roman" w:hAnsi="Times New Roman" w:cs="Times New Roman"/>
          <w:bCs/>
        </w:rPr>
        <w:t>l’</w:t>
      </w:r>
      <w:r w:rsidR="00A91FC7" w:rsidRPr="00797D93">
        <w:rPr>
          <w:rFonts w:ascii="Times New Roman" w:hAnsi="Times New Roman" w:cs="Times New Roman"/>
          <w:bCs/>
        </w:rPr>
        <w:t xml:space="preserve">assurance et </w:t>
      </w:r>
      <w:r w:rsidR="00C4689A" w:rsidRPr="00797D93">
        <w:rPr>
          <w:rFonts w:ascii="Times New Roman" w:hAnsi="Times New Roman" w:cs="Times New Roman"/>
          <w:bCs/>
        </w:rPr>
        <w:t>l’</w:t>
      </w:r>
      <w:r w:rsidR="00A91FC7" w:rsidRPr="00797D93">
        <w:rPr>
          <w:rFonts w:ascii="Times New Roman" w:hAnsi="Times New Roman" w:cs="Times New Roman"/>
          <w:bCs/>
        </w:rPr>
        <w:t>audace</w:t>
      </w:r>
      <w:r w:rsidR="00C4689A" w:rsidRPr="00797D93">
        <w:rPr>
          <w:rFonts w:ascii="Times New Roman" w:hAnsi="Times New Roman" w:cs="Times New Roman"/>
          <w:bCs/>
        </w:rPr>
        <w:t xml:space="preserve"> qui découlent d’une meilleure </w:t>
      </w:r>
      <w:r w:rsidR="00C4689A" w:rsidRPr="00797D93">
        <w:rPr>
          <w:rFonts w:ascii="Times New Roman" w:hAnsi="Times New Roman" w:cs="Times New Roman"/>
          <w:bCs/>
        </w:rPr>
        <w:lastRenderedPageBreak/>
        <w:t>assise</w:t>
      </w:r>
      <w:r w:rsidR="00A91FC7" w:rsidRPr="00797D93">
        <w:rPr>
          <w:rFonts w:ascii="Times New Roman" w:hAnsi="Times New Roman" w:cs="Times New Roman"/>
          <w:bCs/>
        </w:rPr>
        <w:t xml:space="preserve">. </w:t>
      </w:r>
      <w:r w:rsidR="00C4689A" w:rsidRPr="00797D93">
        <w:rPr>
          <w:rFonts w:ascii="Times New Roman" w:hAnsi="Times New Roman" w:cs="Times New Roman"/>
          <w:bCs/>
        </w:rPr>
        <w:t>À l’</w:t>
      </w:r>
      <w:r w:rsidR="00A91FC7" w:rsidRPr="00797D93">
        <w:rPr>
          <w:rFonts w:ascii="Times New Roman" w:hAnsi="Times New Roman" w:cs="Times New Roman"/>
          <w:bCs/>
        </w:rPr>
        <w:t xml:space="preserve">IDF et </w:t>
      </w:r>
      <w:r w:rsidR="00C4689A" w:rsidRPr="00797D93">
        <w:rPr>
          <w:rFonts w:ascii="Times New Roman" w:hAnsi="Times New Roman" w:cs="Times New Roman"/>
          <w:bCs/>
        </w:rPr>
        <w:t>à l’</w:t>
      </w:r>
      <w:r w:rsidR="00A91FC7" w:rsidRPr="00797D93">
        <w:rPr>
          <w:rFonts w:ascii="Times New Roman" w:hAnsi="Times New Roman" w:cs="Times New Roman"/>
          <w:bCs/>
        </w:rPr>
        <w:t>ISTDT</w:t>
      </w:r>
      <w:r w:rsidR="00C4689A" w:rsidRPr="00797D93">
        <w:rPr>
          <w:rFonts w:ascii="Times New Roman" w:hAnsi="Times New Roman" w:cs="Times New Roman"/>
          <w:bCs/>
        </w:rPr>
        <w:t xml:space="preserve">, quelques </w:t>
      </w:r>
      <w:r w:rsidR="007633ED" w:rsidRPr="00797D93">
        <w:rPr>
          <w:rFonts w:ascii="Times New Roman" w:hAnsi="Times New Roman" w:cs="Times New Roman"/>
          <w:bCs/>
        </w:rPr>
        <w:t>réponse</w:t>
      </w:r>
      <w:r w:rsidR="00C4689A" w:rsidRPr="00797D93">
        <w:rPr>
          <w:rFonts w:ascii="Times New Roman" w:hAnsi="Times New Roman" w:cs="Times New Roman"/>
          <w:bCs/>
        </w:rPr>
        <w:t xml:space="preserve">s font ressortir </w:t>
      </w:r>
      <w:r w:rsidR="007562F7" w:rsidRPr="00797D93">
        <w:rPr>
          <w:rFonts w:ascii="Times New Roman" w:hAnsi="Times New Roman" w:cs="Times New Roman"/>
          <w:bCs/>
        </w:rPr>
        <w:t>l’</w:t>
      </w:r>
      <w:r w:rsidR="00A91FC7" w:rsidRPr="00797D93">
        <w:rPr>
          <w:rFonts w:ascii="Times New Roman" w:hAnsi="Times New Roman" w:cs="Times New Roman"/>
          <w:bCs/>
        </w:rPr>
        <w:t>apprentissage d’une méthode</w:t>
      </w:r>
      <w:r w:rsidR="00C4689A" w:rsidRPr="00797D93">
        <w:rPr>
          <w:rFonts w:ascii="Times New Roman" w:hAnsi="Times New Roman" w:cs="Times New Roman"/>
          <w:bCs/>
        </w:rPr>
        <w:t>, grâce aux travaux et au travail de fin de formation, mais</w:t>
      </w:r>
      <w:r w:rsidR="00F5485B" w:rsidRPr="00797D93">
        <w:rPr>
          <w:rFonts w:ascii="Times New Roman" w:hAnsi="Times New Roman" w:cs="Times New Roman"/>
          <w:bCs/>
        </w:rPr>
        <w:t>,</w:t>
      </w:r>
      <w:r w:rsidR="00C4689A" w:rsidRPr="00797D93">
        <w:rPr>
          <w:rFonts w:ascii="Times New Roman" w:hAnsi="Times New Roman" w:cs="Times New Roman"/>
          <w:bCs/>
        </w:rPr>
        <w:t xml:space="preserve"> comme le dit un commentaire</w:t>
      </w:r>
      <w:r w:rsidR="00F5485B" w:rsidRPr="00797D93">
        <w:rPr>
          <w:rFonts w:ascii="Times New Roman" w:hAnsi="Times New Roman" w:cs="Times New Roman"/>
          <w:bCs/>
        </w:rPr>
        <w:t>,</w:t>
      </w:r>
      <w:r w:rsidR="00C4689A" w:rsidRPr="00797D93">
        <w:rPr>
          <w:rFonts w:ascii="Times New Roman" w:hAnsi="Times New Roman" w:cs="Times New Roman"/>
          <w:bCs/>
        </w:rPr>
        <w:t xml:space="preserve"> « </w:t>
      </w:r>
      <w:r w:rsidR="00F5485B" w:rsidRPr="00797D93">
        <w:rPr>
          <w:rFonts w:ascii="Times New Roman" w:hAnsi="Times New Roman" w:cs="Times New Roman"/>
          <w:bCs/>
        </w:rPr>
        <w:t>l</w:t>
      </w:r>
      <w:r>
        <w:rPr>
          <w:rFonts w:ascii="Times New Roman" w:hAnsi="Times New Roman" w:cs="Times New Roman"/>
          <w:bCs/>
        </w:rPr>
        <w:t>’</w:t>
      </w:r>
      <w:r w:rsidR="00C4689A" w:rsidRPr="00797D93">
        <w:rPr>
          <w:rFonts w:ascii="Times New Roman" w:hAnsi="Times New Roman" w:cs="Times New Roman"/>
          <w:bCs/>
        </w:rPr>
        <w:t>apprentissage de la créativité n</w:t>
      </w:r>
      <w:r>
        <w:rPr>
          <w:rFonts w:ascii="Times New Roman" w:hAnsi="Times New Roman" w:cs="Times New Roman"/>
          <w:bCs/>
        </w:rPr>
        <w:t>’</w:t>
      </w:r>
      <w:r w:rsidR="00C4689A" w:rsidRPr="00797D93">
        <w:rPr>
          <w:rFonts w:ascii="Times New Roman" w:hAnsi="Times New Roman" w:cs="Times New Roman"/>
          <w:bCs/>
        </w:rPr>
        <w:t>est pas la qualité que je retiens du parcours »</w:t>
      </w:r>
      <w:r w:rsidR="007D3101" w:rsidRPr="00797D93">
        <w:rPr>
          <w:rFonts w:ascii="Times New Roman" w:hAnsi="Times New Roman" w:cs="Times New Roman"/>
          <w:bCs/>
        </w:rPr>
        <w:t>.</w:t>
      </w:r>
    </w:p>
    <w:p w14:paraId="2F0954B0" w14:textId="77777777" w:rsidR="00A451DB" w:rsidRPr="004A7A77" w:rsidRDefault="00A451DB" w:rsidP="004A7A77">
      <w:pPr>
        <w:pStyle w:val="Titre3"/>
        <w:spacing w:line="276" w:lineRule="auto"/>
        <w:rPr>
          <w:rFonts w:ascii="Times New Roman" w:hAnsi="Times New Roman" w:cs="Times New Roman"/>
          <w:b/>
          <w:bCs/>
          <w:color w:val="auto"/>
        </w:rPr>
      </w:pPr>
      <w:r w:rsidRPr="004A7A77">
        <w:rPr>
          <w:rFonts w:ascii="Times New Roman" w:hAnsi="Times New Roman" w:cs="Times New Roman"/>
          <w:b/>
          <w:bCs/>
          <w:color w:val="auto"/>
        </w:rPr>
        <w:t>Des différences qui s’expliquent par la pédagogie déployée</w:t>
      </w:r>
    </w:p>
    <w:p w14:paraId="75B8AC38" w14:textId="6ED8EB6F" w:rsidR="00B62C47"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A451DB" w:rsidRPr="00797D93">
        <w:rPr>
          <w:rFonts w:ascii="Times New Roman" w:hAnsi="Times New Roman" w:cs="Times New Roman"/>
          <w:bCs/>
        </w:rPr>
        <w:t xml:space="preserve">On le voit, </w:t>
      </w:r>
      <w:r w:rsidR="008445C8" w:rsidRPr="00797D93">
        <w:rPr>
          <w:rFonts w:ascii="Times New Roman" w:hAnsi="Times New Roman" w:cs="Times New Roman"/>
          <w:bCs/>
        </w:rPr>
        <w:t>dans c</w:t>
      </w:r>
      <w:r w:rsidR="00A91FC7" w:rsidRPr="00797D93">
        <w:rPr>
          <w:rFonts w:ascii="Times New Roman" w:hAnsi="Times New Roman" w:cs="Times New Roman"/>
          <w:bCs/>
        </w:rPr>
        <w:t xml:space="preserve">es parcours </w:t>
      </w:r>
      <w:r w:rsidR="008445C8" w:rsidRPr="00797D93">
        <w:rPr>
          <w:rFonts w:ascii="Times New Roman" w:hAnsi="Times New Roman" w:cs="Times New Roman"/>
          <w:bCs/>
        </w:rPr>
        <w:t>aux</w:t>
      </w:r>
      <w:r w:rsidR="00A91FC7" w:rsidRPr="00797D93">
        <w:rPr>
          <w:rFonts w:ascii="Times New Roman" w:hAnsi="Times New Roman" w:cs="Times New Roman"/>
          <w:bCs/>
        </w:rPr>
        <w:t xml:space="preserve"> accents très différents</w:t>
      </w:r>
      <w:r w:rsidR="00A451DB" w:rsidRPr="00797D93">
        <w:rPr>
          <w:rFonts w:ascii="Times New Roman" w:hAnsi="Times New Roman" w:cs="Times New Roman"/>
          <w:bCs/>
        </w:rPr>
        <w:t>,</w:t>
      </w:r>
      <w:r w:rsidR="00A91FC7" w:rsidRPr="00797D93">
        <w:rPr>
          <w:rFonts w:ascii="Times New Roman" w:hAnsi="Times New Roman" w:cs="Times New Roman"/>
          <w:bCs/>
        </w:rPr>
        <w:t xml:space="preserve"> </w:t>
      </w:r>
      <w:r w:rsidR="00A451DB" w:rsidRPr="00797D93">
        <w:rPr>
          <w:rFonts w:ascii="Times New Roman" w:hAnsi="Times New Roman" w:cs="Times New Roman"/>
          <w:bCs/>
        </w:rPr>
        <w:t xml:space="preserve">c’est la pédagogie déployée </w:t>
      </w:r>
      <w:r w:rsidR="00B62C47" w:rsidRPr="00797D93">
        <w:rPr>
          <w:rFonts w:ascii="Times New Roman" w:hAnsi="Times New Roman" w:cs="Times New Roman"/>
          <w:bCs/>
        </w:rPr>
        <w:t xml:space="preserve">qui </w:t>
      </w:r>
      <w:r w:rsidR="00A91FC7" w:rsidRPr="00797D93">
        <w:rPr>
          <w:rFonts w:ascii="Times New Roman" w:hAnsi="Times New Roman" w:cs="Times New Roman"/>
          <w:bCs/>
        </w:rPr>
        <w:t xml:space="preserve">marque les </w:t>
      </w:r>
      <w:r w:rsidR="001C7B94" w:rsidRPr="00797D93">
        <w:rPr>
          <w:rFonts w:ascii="Times New Roman" w:hAnsi="Times New Roman" w:cs="Times New Roman"/>
          <w:bCs/>
        </w:rPr>
        <w:t>destinatair</w:t>
      </w:r>
      <w:r w:rsidR="00F617EB" w:rsidRPr="00797D93">
        <w:rPr>
          <w:rFonts w:ascii="Times New Roman" w:hAnsi="Times New Roman" w:cs="Times New Roman"/>
          <w:bCs/>
        </w:rPr>
        <w:t>e</w:t>
      </w:r>
      <w:r w:rsidR="00A91FC7" w:rsidRPr="00797D93">
        <w:rPr>
          <w:rFonts w:ascii="Times New Roman" w:hAnsi="Times New Roman" w:cs="Times New Roman"/>
          <w:bCs/>
        </w:rPr>
        <w:t>s</w:t>
      </w:r>
      <w:r w:rsidR="00623202" w:rsidRPr="00797D93">
        <w:rPr>
          <w:rFonts w:ascii="Times New Roman" w:hAnsi="Times New Roman" w:cs="Times New Roman"/>
          <w:bCs/>
        </w:rPr>
        <w:t xml:space="preserve">. </w:t>
      </w:r>
      <w:r w:rsidR="00B62C47" w:rsidRPr="00797D93">
        <w:rPr>
          <w:rFonts w:ascii="Times New Roman" w:hAnsi="Times New Roman" w:cs="Times New Roman"/>
          <w:bCs/>
        </w:rPr>
        <w:t>L’UCLouvain apporte un plus : le</w:t>
      </w:r>
      <w:r w:rsidR="00F113BB">
        <w:rPr>
          <w:rFonts w:ascii="Times New Roman" w:hAnsi="Times New Roman" w:cs="Times New Roman"/>
          <w:bCs/>
        </w:rPr>
        <w:t xml:space="preserve"> fait de devoir rédiger un</w:t>
      </w:r>
      <w:r w:rsidR="00B62C47" w:rsidRPr="00797D93">
        <w:rPr>
          <w:rFonts w:ascii="Times New Roman" w:hAnsi="Times New Roman" w:cs="Times New Roman"/>
          <w:bCs/>
        </w:rPr>
        <w:t xml:space="preserve"> travail de fin de formation est évoqué </w:t>
      </w:r>
      <w:r w:rsidR="00B42C5F">
        <w:rPr>
          <w:rFonts w:ascii="Times New Roman" w:hAnsi="Times New Roman" w:cs="Times New Roman"/>
          <w:bCs/>
        </w:rPr>
        <w:t>comme un élément</w:t>
      </w:r>
      <w:r w:rsidR="00B62C47" w:rsidRPr="00797D93">
        <w:rPr>
          <w:rFonts w:ascii="Times New Roman" w:hAnsi="Times New Roman" w:cs="Times New Roman"/>
          <w:bCs/>
        </w:rPr>
        <w:t xml:space="preserve"> positi</w:t>
      </w:r>
      <w:r w:rsidR="00F113BB">
        <w:rPr>
          <w:rFonts w:ascii="Times New Roman" w:hAnsi="Times New Roman" w:cs="Times New Roman"/>
          <w:bCs/>
        </w:rPr>
        <w:t xml:space="preserve">f du programme </w:t>
      </w:r>
      <w:r w:rsidR="00B62C47" w:rsidRPr="00797D93">
        <w:rPr>
          <w:rFonts w:ascii="Times New Roman" w:hAnsi="Times New Roman" w:cs="Times New Roman"/>
          <w:bCs/>
        </w:rPr>
        <w:t>par près de trois répondants sur 10, et cinq</w:t>
      </w:r>
      <w:r w:rsidR="00BF6B78" w:rsidRPr="00797D93">
        <w:rPr>
          <w:rFonts w:ascii="Times New Roman" w:hAnsi="Times New Roman" w:cs="Times New Roman"/>
          <w:bCs/>
        </w:rPr>
        <w:t xml:space="preserve"> des 25</w:t>
      </w:r>
      <w:r w:rsidR="00B62C47" w:rsidRPr="00797D93">
        <w:rPr>
          <w:rFonts w:ascii="Times New Roman" w:hAnsi="Times New Roman" w:cs="Times New Roman"/>
          <w:bCs/>
        </w:rPr>
        <w:t xml:space="preserve"> font écho aux journées de formation pastorale. Mais ce</w:t>
      </w:r>
      <w:r w:rsidR="005673A6" w:rsidRPr="00797D93">
        <w:rPr>
          <w:rFonts w:ascii="Times New Roman" w:hAnsi="Times New Roman" w:cs="Times New Roman"/>
          <w:bCs/>
        </w:rPr>
        <w:t>t apport</w:t>
      </w:r>
      <w:r w:rsidR="00B62C47" w:rsidRPr="00797D93">
        <w:rPr>
          <w:rFonts w:ascii="Times New Roman" w:hAnsi="Times New Roman" w:cs="Times New Roman"/>
          <w:bCs/>
        </w:rPr>
        <w:t xml:space="preserve"> ne transforme pas le programme proposé par les Instituts.</w:t>
      </w:r>
    </w:p>
    <w:p w14:paraId="31ED40DF" w14:textId="563691A0" w:rsidR="00506888"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E67F7F" w:rsidRPr="00797D93">
        <w:rPr>
          <w:rFonts w:ascii="Times New Roman" w:hAnsi="Times New Roman" w:cs="Times New Roman"/>
          <w:bCs/>
        </w:rPr>
        <w:t xml:space="preserve">Pour le Centre </w:t>
      </w:r>
      <w:r w:rsidR="00E67F7F" w:rsidRPr="00797D93">
        <w:rPr>
          <w:rFonts w:ascii="Times New Roman" w:hAnsi="Times New Roman" w:cs="Times New Roman"/>
          <w:bCs/>
          <w:i/>
          <w:iCs/>
        </w:rPr>
        <w:t>Lumen Vitae</w:t>
      </w:r>
      <w:r w:rsidR="00E67F7F" w:rsidRPr="00797D93">
        <w:rPr>
          <w:rFonts w:ascii="Times New Roman" w:hAnsi="Times New Roman" w:cs="Times New Roman"/>
          <w:bCs/>
        </w:rPr>
        <w:t xml:space="preserve"> et de l’ICJM, i</w:t>
      </w:r>
      <w:r w:rsidR="00B62C47" w:rsidRPr="00797D93">
        <w:rPr>
          <w:rFonts w:ascii="Times New Roman" w:hAnsi="Times New Roman" w:cs="Times New Roman"/>
          <w:bCs/>
        </w:rPr>
        <w:t>l faut souligner la q</w:t>
      </w:r>
      <w:r w:rsidR="00A91FC7" w:rsidRPr="00797D93">
        <w:rPr>
          <w:rFonts w:ascii="Times New Roman" w:hAnsi="Times New Roman" w:cs="Times New Roman"/>
          <w:bCs/>
        </w:rPr>
        <w:t xml:space="preserve">ualité de la formation en </w:t>
      </w:r>
      <w:r w:rsidR="00B62C47" w:rsidRPr="00797D93">
        <w:rPr>
          <w:rFonts w:ascii="Times New Roman" w:hAnsi="Times New Roman" w:cs="Times New Roman"/>
          <w:bCs/>
        </w:rPr>
        <w:t>théologie pratique</w:t>
      </w:r>
      <w:r w:rsidR="00191ACF" w:rsidRPr="00797D93">
        <w:rPr>
          <w:rFonts w:ascii="Times New Roman" w:hAnsi="Times New Roman" w:cs="Times New Roman"/>
          <w:bCs/>
        </w:rPr>
        <w:t xml:space="preserve"> : </w:t>
      </w:r>
      <w:r w:rsidR="00B62C47" w:rsidRPr="00797D93">
        <w:rPr>
          <w:rFonts w:ascii="Times New Roman" w:hAnsi="Times New Roman" w:cs="Times New Roman"/>
          <w:bCs/>
        </w:rPr>
        <w:t>l</w:t>
      </w:r>
      <w:r w:rsidR="00A91FC7" w:rsidRPr="00797D93">
        <w:rPr>
          <w:rFonts w:ascii="Times New Roman" w:hAnsi="Times New Roman" w:cs="Times New Roman"/>
          <w:bCs/>
        </w:rPr>
        <w:t xml:space="preserve">es </w:t>
      </w:r>
      <w:r w:rsidR="00B62C47" w:rsidRPr="00797D93">
        <w:rPr>
          <w:rFonts w:ascii="Times New Roman" w:hAnsi="Times New Roman" w:cs="Times New Roman"/>
          <w:bCs/>
        </w:rPr>
        <w:t>répond</w:t>
      </w:r>
      <w:r w:rsidR="00A64F04" w:rsidRPr="00797D93">
        <w:rPr>
          <w:rFonts w:ascii="Times New Roman" w:hAnsi="Times New Roman" w:cs="Times New Roman"/>
          <w:bCs/>
        </w:rPr>
        <w:t>ants</w:t>
      </w:r>
      <w:r w:rsidR="00B62C47" w:rsidRPr="00797D93">
        <w:rPr>
          <w:rFonts w:ascii="Times New Roman" w:hAnsi="Times New Roman" w:cs="Times New Roman"/>
          <w:bCs/>
        </w:rPr>
        <w:t xml:space="preserve"> disent pour la plupart avoir</w:t>
      </w:r>
      <w:r w:rsidR="00A91FC7" w:rsidRPr="00797D93">
        <w:rPr>
          <w:rFonts w:ascii="Times New Roman" w:hAnsi="Times New Roman" w:cs="Times New Roman"/>
          <w:bCs/>
        </w:rPr>
        <w:t xml:space="preserve"> a</w:t>
      </w:r>
      <w:r w:rsidR="00B62C47" w:rsidRPr="00797D93">
        <w:rPr>
          <w:rFonts w:ascii="Times New Roman" w:hAnsi="Times New Roman" w:cs="Times New Roman"/>
          <w:bCs/>
        </w:rPr>
        <w:t xml:space="preserve">cquis </w:t>
      </w:r>
      <w:r w:rsidR="00A91FC7" w:rsidRPr="00797D93">
        <w:rPr>
          <w:rFonts w:ascii="Times New Roman" w:hAnsi="Times New Roman" w:cs="Times New Roman"/>
          <w:bCs/>
        </w:rPr>
        <w:t xml:space="preserve">une méthode qui </w:t>
      </w:r>
      <w:r w:rsidR="00B62C47" w:rsidRPr="00797D93">
        <w:rPr>
          <w:rFonts w:ascii="Times New Roman" w:hAnsi="Times New Roman" w:cs="Times New Roman"/>
          <w:bCs/>
        </w:rPr>
        <w:t xml:space="preserve">leur </w:t>
      </w:r>
      <w:r w:rsidR="00A91FC7" w:rsidRPr="00797D93">
        <w:rPr>
          <w:rFonts w:ascii="Times New Roman" w:hAnsi="Times New Roman" w:cs="Times New Roman"/>
          <w:bCs/>
        </w:rPr>
        <w:t xml:space="preserve">permet </w:t>
      </w:r>
      <w:r w:rsidR="00B62C47" w:rsidRPr="00797D93">
        <w:rPr>
          <w:rFonts w:ascii="Times New Roman" w:hAnsi="Times New Roman" w:cs="Times New Roman"/>
          <w:bCs/>
        </w:rPr>
        <w:t>de s’</w:t>
      </w:r>
      <w:r w:rsidR="00A91FC7" w:rsidRPr="00797D93">
        <w:rPr>
          <w:rFonts w:ascii="Times New Roman" w:hAnsi="Times New Roman" w:cs="Times New Roman"/>
          <w:bCs/>
        </w:rPr>
        <w:t>adapt</w:t>
      </w:r>
      <w:r w:rsidR="00B62C47" w:rsidRPr="00797D93">
        <w:rPr>
          <w:rFonts w:ascii="Times New Roman" w:hAnsi="Times New Roman" w:cs="Times New Roman"/>
          <w:bCs/>
        </w:rPr>
        <w:t>er</w:t>
      </w:r>
      <w:r w:rsidR="00A91FC7" w:rsidRPr="00797D93">
        <w:rPr>
          <w:rFonts w:ascii="Times New Roman" w:hAnsi="Times New Roman" w:cs="Times New Roman"/>
          <w:bCs/>
        </w:rPr>
        <w:t xml:space="preserve"> sur le terrain</w:t>
      </w:r>
      <w:r w:rsidR="00840C46" w:rsidRPr="00797D93">
        <w:rPr>
          <w:rFonts w:ascii="Times New Roman" w:hAnsi="Times New Roman" w:cs="Times New Roman"/>
          <w:bCs/>
        </w:rPr>
        <w:t>.</w:t>
      </w:r>
      <w:r w:rsidR="00B62C47" w:rsidRPr="00797D93">
        <w:rPr>
          <w:rFonts w:ascii="Times New Roman" w:hAnsi="Times New Roman" w:cs="Times New Roman"/>
          <w:bCs/>
        </w:rPr>
        <w:t xml:space="preserve"> C’est le principal d</w:t>
      </w:r>
      <w:r w:rsidR="00A91FC7" w:rsidRPr="00797D93">
        <w:rPr>
          <w:rFonts w:ascii="Times New Roman" w:hAnsi="Times New Roman" w:cs="Times New Roman"/>
          <w:bCs/>
        </w:rPr>
        <w:t xml:space="preserve">éficit des </w:t>
      </w:r>
      <w:r w:rsidR="00864409" w:rsidRPr="00797D93">
        <w:rPr>
          <w:rFonts w:ascii="Times New Roman" w:hAnsi="Times New Roman" w:cs="Times New Roman"/>
          <w:bCs/>
        </w:rPr>
        <w:t>I</w:t>
      </w:r>
      <w:r w:rsidR="00A91FC7" w:rsidRPr="00797D93">
        <w:rPr>
          <w:rFonts w:ascii="Times New Roman" w:hAnsi="Times New Roman" w:cs="Times New Roman"/>
          <w:bCs/>
        </w:rPr>
        <w:t>nstituts diocésains que l’apport de l’UCLouvain ne vient pas combler.</w:t>
      </w:r>
      <w:r w:rsidR="00BD43CD" w:rsidRPr="00797D93">
        <w:rPr>
          <w:rFonts w:ascii="Times New Roman" w:hAnsi="Times New Roman" w:cs="Times New Roman"/>
          <w:bCs/>
        </w:rPr>
        <w:t xml:space="preserve"> </w:t>
      </w:r>
    </w:p>
    <w:p w14:paraId="3F719B06" w14:textId="067D9B0B" w:rsidR="000266CB"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6E22C9" w:rsidRPr="00797D93">
        <w:rPr>
          <w:rFonts w:ascii="Times New Roman" w:hAnsi="Times New Roman" w:cs="Times New Roman"/>
          <w:bCs/>
        </w:rPr>
        <w:t>Pour ce certificat généraliste, l</w:t>
      </w:r>
      <w:r w:rsidR="001353FB" w:rsidRPr="00797D93">
        <w:rPr>
          <w:rFonts w:ascii="Times New Roman" w:hAnsi="Times New Roman" w:cs="Times New Roman"/>
          <w:bCs/>
        </w:rPr>
        <w:t xml:space="preserve">’enquête confirme plusieurs des constats évoqués </w:t>
      </w:r>
      <w:r w:rsidR="00FC0E6C" w:rsidRPr="00797D93">
        <w:rPr>
          <w:rFonts w:ascii="Times New Roman" w:hAnsi="Times New Roman" w:cs="Times New Roman"/>
          <w:bCs/>
        </w:rPr>
        <w:t>en pr</w:t>
      </w:r>
      <w:r w:rsidR="00D85781" w:rsidRPr="00797D93">
        <w:rPr>
          <w:rFonts w:ascii="Times New Roman" w:hAnsi="Times New Roman" w:cs="Times New Roman"/>
          <w:bCs/>
        </w:rPr>
        <w:t>emière partie</w:t>
      </w:r>
      <w:r w:rsidR="00DC091D" w:rsidRPr="00797D93">
        <w:rPr>
          <w:rFonts w:ascii="Times New Roman" w:hAnsi="Times New Roman" w:cs="Times New Roman"/>
          <w:bCs/>
        </w:rPr>
        <w:t xml:space="preserve">. </w:t>
      </w:r>
      <w:r w:rsidR="001353FB" w:rsidRPr="00797D93">
        <w:rPr>
          <w:rFonts w:ascii="Times New Roman" w:hAnsi="Times New Roman" w:cs="Times New Roman"/>
          <w:bCs/>
        </w:rPr>
        <w:t xml:space="preserve"> </w:t>
      </w:r>
      <w:r w:rsidR="000824F7" w:rsidRPr="00797D93">
        <w:rPr>
          <w:rFonts w:ascii="Times New Roman" w:hAnsi="Times New Roman" w:cs="Times New Roman"/>
          <w:bCs/>
        </w:rPr>
        <w:t xml:space="preserve">On voit que </w:t>
      </w:r>
      <w:r w:rsidR="001353FB" w:rsidRPr="00797D93">
        <w:rPr>
          <w:rFonts w:ascii="Times New Roman" w:hAnsi="Times New Roman" w:cs="Times New Roman"/>
          <w:bCs/>
        </w:rPr>
        <w:t xml:space="preserve">les formations </w:t>
      </w:r>
      <w:r w:rsidR="00FD3847" w:rsidRPr="00797D93">
        <w:rPr>
          <w:rFonts w:ascii="Times New Roman" w:hAnsi="Times New Roman" w:cs="Times New Roman"/>
          <w:bCs/>
        </w:rPr>
        <w:t xml:space="preserve">des instituts diocésains restent pensées </w:t>
      </w:r>
      <w:r w:rsidR="00DE6860" w:rsidRPr="00797D93">
        <w:rPr>
          <w:rFonts w:ascii="Times New Roman" w:hAnsi="Times New Roman" w:cs="Times New Roman"/>
          <w:bCs/>
        </w:rPr>
        <w:t xml:space="preserve">en grande partie à partir des savoirs et c’est sur ce plan qu’elles satisfont le plus. </w:t>
      </w:r>
      <w:r w:rsidR="000824F7" w:rsidRPr="00797D93">
        <w:rPr>
          <w:rFonts w:ascii="Times New Roman" w:hAnsi="Times New Roman" w:cs="Times New Roman"/>
          <w:bCs/>
        </w:rPr>
        <w:t>Par contre, l</w:t>
      </w:r>
      <w:r w:rsidR="005364BD" w:rsidRPr="00797D93">
        <w:rPr>
          <w:rFonts w:ascii="Times New Roman" w:hAnsi="Times New Roman" w:cs="Times New Roman"/>
          <w:bCs/>
        </w:rPr>
        <w:t xml:space="preserve">es Instituts formant </w:t>
      </w:r>
      <w:r w:rsidR="006C5044" w:rsidRPr="00797D93">
        <w:rPr>
          <w:rFonts w:ascii="Times New Roman" w:hAnsi="Times New Roman" w:cs="Times New Roman"/>
          <w:bCs/>
        </w:rPr>
        <w:t>le public</w:t>
      </w:r>
      <w:r w:rsidR="005364BD" w:rsidRPr="00797D93">
        <w:rPr>
          <w:rFonts w:ascii="Times New Roman" w:hAnsi="Times New Roman" w:cs="Times New Roman"/>
          <w:bCs/>
        </w:rPr>
        <w:t xml:space="preserve"> des pays du sud dont </w:t>
      </w:r>
      <w:r w:rsidR="003D6B1A" w:rsidRPr="00797D93">
        <w:rPr>
          <w:rFonts w:ascii="Times New Roman" w:hAnsi="Times New Roman" w:cs="Times New Roman"/>
          <w:bCs/>
        </w:rPr>
        <w:t xml:space="preserve">le programme de formation est plus conséquent – 2 années à temps complet </w:t>
      </w:r>
      <w:r w:rsidR="005618A2" w:rsidRPr="00797D93">
        <w:rPr>
          <w:rFonts w:ascii="Times New Roman" w:hAnsi="Times New Roman" w:cs="Times New Roman"/>
          <w:bCs/>
        </w:rPr>
        <w:t>–</w:t>
      </w:r>
      <w:r w:rsidR="003D6B1A" w:rsidRPr="00797D93">
        <w:rPr>
          <w:rFonts w:ascii="Times New Roman" w:hAnsi="Times New Roman" w:cs="Times New Roman"/>
          <w:bCs/>
        </w:rPr>
        <w:t xml:space="preserve"> </w:t>
      </w:r>
      <w:r w:rsidR="005618A2" w:rsidRPr="00797D93">
        <w:rPr>
          <w:rFonts w:ascii="Times New Roman" w:hAnsi="Times New Roman" w:cs="Times New Roman"/>
          <w:bCs/>
        </w:rPr>
        <w:t>ont développé une expertise qui leur permet d’articuler savoir, savoir-faire et savoir-être</w:t>
      </w:r>
      <w:r w:rsidR="006A0E9A" w:rsidRPr="00797D93">
        <w:rPr>
          <w:rFonts w:ascii="Times New Roman" w:hAnsi="Times New Roman" w:cs="Times New Roman"/>
          <w:bCs/>
        </w:rPr>
        <w:t xml:space="preserve"> ; </w:t>
      </w:r>
      <w:r w:rsidR="009E7C95" w:rsidRPr="00797D93">
        <w:rPr>
          <w:rFonts w:ascii="Times New Roman" w:hAnsi="Times New Roman" w:cs="Times New Roman"/>
          <w:bCs/>
        </w:rPr>
        <w:t xml:space="preserve">la place faite aux séminaires semble être un des ingrédients de cette réussite. </w:t>
      </w:r>
    </w:p>
    <w:p w14:paraId="6ED903DF" w14:textId="1BB1A866" w:rsidR="00ED0A3E"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6F2E86" w:rsidRPr="00797D93">
        <w:rPr>
          <w:rFonts w:ascii="Times New Roman" w:hAnsi="Times New Roman" w:cs="Times New Roman"/>
          <w:bCs/>
        </w:rPr>
        <w:t xml:space="preserve">Par ailleurs, </w:t>
      </w:r>
      <w:r w:rsidR="001F713E" w:rsidRPr="00797D93">
        <w:rPr>
          <w:rFonts w:ascii="Times New Roman" w:hAnsi="Times New Roman" w:cs="Times New Roman"/>
          <w:bCs/>
        </w:rPr>
        <w:t xml:space="preserve">le </w:t>
      </w:r>
      <w:r w:rsidR="000266CB" w:rsidRPr="00797D93">
        <w:rPr>
          <w:rFonts w:ascii="Times New Roman" w:hAnsi="Times New Roman" w:cs="Times New Roman"/>
          <w:bCs/>
        </w:rPr>
        <w:t>CEP</w:t>
      </w:r>
      <w:r w:rsidR="00444B34" w:rsidRPr="00797D93">
        <w:rPr>
          <w:rFonts w:ascii="Times New Roman" w:hAnsi="Times New Roman" w:cs="Times New Roman"/>
          <w:bCs/>
        </w:rPr>
        <w:t> </w:t>
      </w:r>
      <w:r w:rsidR="001F713E" w:rsidRPr="00797D93">
        <w:rPr>
          <w:rFonts w:ascii="Times New Roman" w:hAnsi="Times New Roman" w:cs="Times New Roman"/>
          <w:bCs/>
        </w:rPr>
        <w:t>qui</w:t>
      </w:r>
      <w:r w:rsidR="00444B34" w:rsidRPr="00797D93">
        <w:rPr>
          <w:rFonts w:ascii="Times New Roman" w:hAnsi="Times New Roman" w:cs="Times New Roman"/>
          <w:bCs/>
        </w:rPr>
        <w:t xml:space="preserve"> </w:t>
      </w:r>
      <w:r w:rsidR="00174FC4" w:rsidRPr="00797D93">
        <w:rPr>
          <w:rFonts w:ascii="Times New Roman" w:hAnsi="Times New Roman" w:cs="Times New Roman"/>
          <w:bCs/>
        </w:rPr>
        <w:t>se distingue par ses</w:t>
      </w:r>
      <w:r w:rsidR="000266CB" w:rsidRPr="00797D93">
        <w:rPr>
          <w:rFonts w:ascii="Times New Roman" w:hAnsi="Times New Roman" w:cs="Times New Roman"/>
          <w:bCs/>
        </w:rPr>
        <w:t> </w:t>
      </w:r>
      <w:r w:rsidR="0093169F" w:rsidRPr="00797D93">
        <w:rPr>
          <w:rFonts w:ascii="Times New Roman" w:hAnsi="Times New Roman" w:cs="Times New Roman"/>
          <w:bCs/>
        </w:rPr>
        <w:t>intervisions</w:t>
      </w:r>
      <w:r w:rsidR="001F713E" w:rsidRPr="00797D93">
        <w:rPr>
          <w:rFonts w:ascii="Times New Roman" w:hAnsi="Times New Roman" w:cs="Times New Roman"/>
          <w:bCs/>
        </w:rPr>
        <w:t xml:space="preserve"> </w:t>
      </w:r>
      <w:r w:rsidR="00D11E1B" w:rsidRPr="00797D93">
        <w:rPr>
          <w:rFonts w:ascii="Times New Roman" w:hAnsi="Times New Roman" w:cs="Times New Roman"/>
          <w:bCs/>
        </w:rPr>
        <w:t xml:space="preserve">accorde par ce biais la priorité </w:t>
      </w:r>
      <w:r w:rsidR="002522DC">
        <w:rPr>
          <w:rFonts w:ascii="Times New Roman" w:hAnsi="Times New Roman" w:cs="Times New Roman"/>
          <w:bCs/>
        </w:rPr>
        <w:t>au</w:t>
      </w:r>
      <w:r w:rsidR="00A2777D">
        <w:rPr>
          <w:rFonts w:ascii="Times New Roman" w:hAnsi="Times New Roman" w:cs="Times New Roman"/>
          <w:bCs/>
        </w:rPr>
        <w:t xml:space="preserve"> </w:t>
      </w:r>
      <w:r w:rsidR="00D11E1B" w:rsidRPr="00797D93">
        <w:rPr>
          <w:rFonts w:ascii="Times New Roman" w:hAnsi="Times New Roman" w:cs="Times New Roman"/>
          <w:bCs/>
        </w:rPr>
        <w:t xml:space="preserve">savoir-être, </w:t>
      </w:r>
      <w:r w:rsidR="00B66EEF" w:rsidRPr="00797D93">
        <w:rPr>
          <w:rFonts w:ascii="Times New Roman" w:hAnsi="Times New Roman" w:cs="Times New Roman"/>
          <w:bCs/>
        </w:rPr>
        <w:t>comme y invitent</w:t>
      </w:r>
      <w:r w:rsidR="00D11E1B" w:rsidRPr="00797D93">
        <w:rPr>
          <w:rFonts w:ascii="Times New Roman" w:hAnsi="Times New Roman" w:cs="Times New Roman"/>
          <w:bCs/>
        </w:rPr>
        <w:t xml:space="preserve"> les formateurs</w:t>
      </w:r>
      <w:r w:rsidR="00174FC4" w:rsidRPr="00797D93">
        <w:rPr>
          <w:rFonts w:ascii="Times New Roman" w:hAnsi="Times New Roman" w:cs="Times New Roman"/>
          <w:bCs/>
        </w:rPr>
        <w:t xml:space="preserve">. </w:t>
      </w:r>
      <w:r w:rsidR="002E7197" w:rsidRPr="00797D93">
        <w:rPr>
          <w:rFonts w:ascii="Times New Roman" w:hAnsi="Times New Roman" w:cs="Times New Roman"/>
          <w:bCs/>
        </w:rPr>
        <w:t xml:space="preserve">Car les intervisions proposées </w:t>
      </w:r>
      <w:r w:rsidR="00FB42B2" w:rsidRPr="00797D93">
        <w:rPr>
          <w:rFonts w:ascii="Times New Roman" w:hAnsi="Times New Roman" w:cs="Times New Roman"/>
          <w:bCs/>
        </w:rPr>
        <w:t>sont une prolongation de la porte d’entrée de ce p</w:t>
      </w:r>
      <w:r w:rsidR="00BF7EE9" w:rsidRPr="00797D93">
        <w:rPr>
          <w:rFonts w:ascii="Times New Roman" w:hAnsi="Times New Roman" w:cs="Times New Roman"/>
          <w:bCs/>
        </w:rPr>
        <w:t>arcours</w:t>
      </w:r>
      <w:r w:rsidR="00DB5BE4" w:rsidRPr="00797D93">
        <w:rPr>
          <w:rFonts w:ascii="Times New Roman" w:hAnsi="Times New Roman" w:cs="Times New Roman"/>
          <w:bCs/>
        </w:rPr>
        <w:t> </w:t>
      </w:r>
      <w:r w:rsidR="0068607A" w:rsidRPr="00797D93">
        <w:rPr>
          <w:rFonts w:ascii="Times New Roman" w:hAnsi="Times New Roman" w:cs="Times New Roman"/>
          <w:bCs/>
        </w:rPr>
        <w:t xml:space="preserve">dont </w:t>
      </w:r>
      <w:r w:rsidR="002E7197" w:rsidRPr="00797D93">
        <w:rPr>
          <w:rFonts w:ascii="Times New Roman" w:hAnsi="Times New Roman" w:cs="Times New Roman"/>
          <w:bCs/>
        </w:rPr>
        <w:t xml:space="preserve">la première année </w:t>
      </w:r>
      <w:r w:rsidR="00BF7EE9" w:rsidRPr="00797D93">
        <w:rPr>
          <w:rFonts w:ascii="Times New Roman" w:hAnsi="Times New Roman" w:cs="Times New Roman"/>
          <w:bCs/>
        </w:rPr>
        <w:t xml:space="preserve">de ce programme, appelée </w:t>
      </w:r>
      <w:r w:rsidR="00613D8C" w:rsidRPr="00797D93">
        <w:rPr>
          <w:rFonts w:ascii="Times New Roman" w:hAnsi="Times New Roman" w:cs="Times New Roman"/>
          <w:bCs/>
        </w:rPr>
        <w:t xml:space="preserve">année </w:t>
      </w:r>
      <w:r w:rsidR="009E38A6" w:rsidRPr="002522DC">
        <w:rPr>
          <w:rFonts w:ascii="Times New Roman" w:hAnsi="Times New Roman" w:cs="Times New Roman"/>
          <w:bCs/>
        </w:rPr>
        <w:t>fondamentale</w:t>
      </w:r>
      <w:r w:rsidR="00A2777D" w:rsidRPr="002522DC">
        <w:rPr>
          <w:rFonts w:ascii="Times New Roman" w:hAnsi="Times New Roman" w:cs="Times New Roman"/>
          <w:bCs/>
        </w:rPr>
        <w:t>,</w:t>
      </w:r>
      <w:r w:rsidR="00023AE6" w:rsidRPr="002522DC">
        <w:rPr>
          <w:rFonts w:ascii="Times New Roman" w:hAnsi="Times New Roman" w:cs="Times New Roman"/>
          <w:bCs/>
        </w:rPr>
        <w:t xml:space="preserve"> </w:t>
      </w:r>
      <w:r w:rsidR="00BF7EE9" w:rsidRPr="002522DC">
        <w:rPr>
          <w:rFonts w:ascii="Times New Roman" w:hAnsi="Times New Roman" w:cs="Times New Roman"/>
          <w:bCs/>
        </w:rPr>
        <w:t>a pour</w:t>
      </w:r>
      <w:r w:rsidR="00BF7EE9" w:rsidRPr="00797D93">
        <w:rPr>
          <w:rFonts w:ascii="Times New Roman" w:hAnsi="Times New Roman" w:cs="Times New Roman"/>
          <w:bCs/>
        </w:rPr>
        <w:t xml:space="preserve"> objectif</w:t>
      </w:r>
      <w:r w:rsidR="000468AD" w:rsidRPr="00797D93">
        <w:rPr>
          <w:rFonts w:ascii="Times New Roman" w:hAnsi="Times New Roman" w:cs="Times New Roman"/>
          <w:bCs/>
        </w:rPr>
        <w:t xml:space="preserve"> </w:t>
      </w:r>
      <w:r w:rsidR="00023AE6" w:rsidRPr="00797D93">
        <w:rPr>
          <w:rFonts w:ascii="Times New Roman" w:hAnsi="Times New Roman" w:cs="Times New Roman"/>
          <w:bCs/>
        </w:rPr>
        <w:t>de permettre à chacun un discernement sur sa vocation pastorale</w:t>
      </w:r>
      <w:r w:rsidR="0068607A" w:rsidRPr="00797D93">
        <w:rPr>
          <w:rStyle w:val="Appelnotedebasdep"/>
          <w:rFonts w:ascii="Times New Roman" w:hAnsi="Times New Roman" w:cs="Times New Roman"/>
          <w:bCs/>
        </w:rPr>
        <w:footnoteReference w:id="19"/>
      </w:r>
      <w:r w:rsidR="0068607A" w:rsidRPr="00797D93">
        <w:rPr>
          <w:rFonts w:ascii="Times New Roman" w:hAnsi="Times New Roman" w:cs="Times New Roman"/>
          <w:bCs/>
        </w:rPr>
        <w:t>.</w:t>
      </w:r>
      <w:r w:rsidR="00AC364D" w:rsidRPr="00797D93">
        <w:rPr>
          <w:rFonts w:ascii="Times New Roman" w:hAnsi="Times New Roman" w:cs="Times New Roman"/>
          <w:bCs/>
        </w:rPr>
        <w:t xml:space="preserve"> Voyons</w:t>
      </w:r>
      <w:r w:rsidR="00757930" w:rsidRPr="00797D93">
        <w:rPr>
          <w:rFonts w:ascii="Times New Roman" w:hAnsi="Times New Roman" w:cs="Times New Roman"/>
          <w:bCs/>
        </w:rPr>
        <w:t xml:space="preserve"> maintenant comment l’enquête auprès des certificats spécialisés vient enrichir </w:t>
      </w:r>
      <w:r w:rsidR="00893531" w:rsidRPr="00797D93">
        <w:rPr>
          <w:rFonts w:ascii="Times New Roman" w:hAnsi="Times New Roman" w:cs="Times New Roman"/>
          <w:bCs/>
        </w:rPr>
        <w:t>cette analyse</w:t>
      </w:r>
      <w:r w:rsidR="00757930" w:rsidRPr="00797D93">
        <w:rPr>
          <w:rFonts w:ascii="Times New Roman" w:hAnsi="Times New Roman" w:cs="Times New Roman"/>
          <w:bCs/>
        </w:rPr>
        <w:t>.</w:t>
      </w:r>
    </w:p>
    <w:p w14:paraId="5F965925" w14:textId="6D682978" w:rsidR="00BA3F43" w:rsidRPr="00EB0DA1" w:rsidRDefault="00BA3F43" w:rsidP="004A7A77">
      <w:pPr>
        <w:pStyle w:val="Titre2"/>
        <w:spacing w:line="276" w:lineRule="auto"/>
        <w:jc w:val="right"/>
        <w:rPr>
          <w:rFonts w:ascii="Times New Roman" w:eastAsia="Times New Roman" w:hAnsi="Times New Roman" w:cs="Times New Roman"/>
          <w:b/>
          <w:bCs/>
          <w:color w:val="auto"/>
          <w:sz w:val="28"/>
          <w:szCs w:val="28"/>
        </w:rPr>
      </w:pPr>
      <w:r w:rsidRPr="00EB0DA1">
        <w:rPr>
          <w:rFonts w:ascii="Times New Roman" w:eastAsia="Times New Roman" w:hAnsi="Times New Roman" w:cs="Times New Roman"/>
          <w:b/>
          <w:bCs/>
          <w:color w:val="auto"/>
          <w:sz w:val="28"/>
          <w:szCs w:val="28"/>
        </w:rPr>
        <w:t>L’enquête auprès du public des certificats spécialisés</w:t>
      </w:r>
    </w:p>
    <w:p w14:paraId="71B8D8D8" w14:textId="5110E2AB" w:rsidR="00BA3F43" w:rsidRPr="00797D93" w:rsidRDefault="004A7A77" w:rsidP="004A7A77">
      <w:pPr>
        <w:spacing w:after="240" w:line="276" w:lineRule="auto"/>
        <w:jc w:val="both"/>
        <w:rPr>
          <w:rFonts w:ascii="Times New Roman" w:hAnsi="Times New Roman" w:cs="Times New Roman"/>
        </w:rPr>
      </w:pPr>
      <w:r>
        <w:rPr>
          <w:rFonts w:ascii="Times New Roman" w:hAnsi="Times New Roman" w:cs="Times New Roman"/>
        </w:rPr>
        <w:tab/>
      </w:r>
      <w:r w:rsidR="005B0AFE" w:rsidRPr="00797D93">
        <w:rPr>
          <w:rFonts w:ascii="Times New Roman" w:hAnsi="Times New Roman" w:cs="Times New Roman"/>
        </w:rPr>
        <w:t xml:space="preserve">Au moment </w:t>
      </w:r>
      <w:r w:rsidR="00541A26" w:rsidRPr="00797D93">
        <w:rPr>
          <w:rFonts w:ascii="Times New Roman" w:hAnsi="Times New Roman" w:cs="Times New Roman"/>
        </w:rPr>
        <w:t>de</w:t>
      </w:r>
      <w:r w:rsidR="005B0AFE" w:rsidRPr="00797D93">
        <w:rPr>
          <w:rFonts w:ascii="Times New Roman" w:hAnsi="Times New Roman" w:cs="Times New Roman"/>
        </w:rPr>
        <w:t xml:space="preserve"> l’enquête,</w:t>
      </w:r>
      <w:r w:rsidR="00BA3F43" w:rsidRPr="00797D93">
        <w:rPr>
          <w:rFonts w:ascii="Times New Roman" w:hAnsi="Times New Roman" w:cs="Times New Roman"/>
        </w:rPr>
        <w:t xml:space="preserve"> 107 </w:t>
      </w:r>
      <w:r w:rsidR="007461E7" w:rsidRPr="00797D93">
        <w:rPr>
          <w:rFonts w:ascii="Times New Roman" w:hAnsi="Times New Roman" w:cs="Times New Roman"/>
        </w:rPr>
        <w:t>certificat</w:t>
      </w:r>
      <w:r w:rsidR="00BA3F43" w:rsidRPr="00797D93">
        <w:rPr>
          <w:rFonts w:ascii="Times New Roman" w:hAnsi="Times New Roman" w:cs="Times New Roman"/>
        </w:rPr>
        <w:t>s</w:t>
      </w:r>
      <w:r w:rsidR="007461E7" w:rsidRPr="00797D93">
        <w:rPr>
          <w:rFonts w:ascii="Times New Roman" w:hAnsi="Times New Roman" w:cs="Times New Roman"/>
        </w:rPr>
        <w:t xml:space="preserve"> spécialisés</w:t>
      </w:r>
      <w:r w:rsidR="00BA3F43" w:rsidRPr="00797D93">
        <w:rPr>
          <w:rFonts w:ascii="Times New Roman" w:hAnsi="Times New Roman" w:cs="Times New Roman"/>
        </w:rPr>
        <w:t xml:space="preserve"> </w:t>
      </w:r>
      <w:r w:rsidR="005B0AFE" w:rsidRPr="00797D93">
        <w:rPr>
          <w:rFonts w:ascii="Times New Roman" w:hAnsi="Times New Roman" w:cs="Times New Roman"/>
        </w:rPr>
        <w:t xml:space="preserve">avaient </w:t>
      </w:r>
      <w:r w:rsidR="007461E7" w:rsidRPr="00797D93">
        <w:rPr>
          <w:rFonts w:ascii="Times New Roman" w:hAnsi="Times New Roman" w:cs="Times New Roman"/>
        </w:rPr>
        <w:t>été délivrés par le CUTP</w:t>
      </w:r>
      <w:r w:rsidR="008D713A" w:rsidRPr="00797D93">
        <w:rPr>
          <w:rFonts w:ascii="Times New Roman" w:hAnsi="Times New Roman" w:cs="Times New Roman"/>
        </w:rPr>
        <w:t xml:space="preserve"> (</w:t>
      </w:r>
      <w:r w:rsidR="00946550" w:rsidRPr="00797D93">
        <w:rPr>
          <w:rFonts w:ascii="Times New Roman" w:hAnsi="Times New Roman" w:cs="Times New Roman"/>
        </w:rPr>
        <w:t>cf. T1)</w:t>
      </w:r>
      <w:r w:rsidR="007461E7" w:rsidRPr="00797D93">
        <w:rPr>
          <w:rFonts w:ascii="Times New Roman" w:hAnsi="Times New Roman" w:cs="Times New Roman"/>
        </w:rPr>
        <w:t xml:space="preserve">. </w:t>
      </w:r>
      <w:r w:rsidR="00BA3F43" w:rsidRPr="00797D93">
        <w:rPr>
          <w:rFonts w:ascii="Times New Roman" w:hAnsi="Times New Roman" w:cs="Times New Roman"/>
        </w:rPr>
        <w:t xml:space="preserve">38 </w:t>
      </w:r>
      <w:r w:rsidR="0067787A" w:rsidRPr="00797D93">
        <w:rPr>
          <w:rFonts w:ascii="Times New Roman" w:hAnsi="Times New Roman" w:cs="Times New Roman"/>
        </w:rPr>
        <w:t>personne</w:t>
      </w:r>
      <w:r w:rsidR="002771DC" w:rsidRPr="00797D93">
        <w:rPr>
          <w:rFonts w:ascii="Times New Roman" w:hAnsi="Times New Roman" w:cs="Times New Roman"/>
        </w:rPr>
        <w:t>s</w:t>
      </w:r>
      <w:r w:rsidR="0067787A" w:rsidRPr="00797D93">
        <w:rPr>
          <w:rFonts w:ascii="Times New Roman" w:hAnsi="Times New Roman" w:cs="Times New Roman"/>
        </w:rPr>
        <w:t xml:space="preserve"> </w:t>
      </w:r>
      <w:r w:rsidR="00BA3F43" w:rsidRPr="00797D93">
        <w:rPr>
          <w:rFonts w:ascii="Times New Roman" w:hAnsi="Times New Roman" w:cs="Times New Roman"/>
        </w:rPr>
        <w:t>ont répond</w:t>
      </w:r>
      <w:r w:rsidR="0067787A" w:rsidRPr="00797D93">
        <w:rPr>
          <w:rFonts w:ascii="Times New Roman" w:hAnsi="Times New Roman" w:cs="Times New Roman"/>
        </w:rPr>
        <w:t>u</w:t>
      </w:r>
      <w:r w:rsidR="008D713A" w:rsidRPr="00797D93">
        <w:rPr>
          <w:rFonts w:ascii="Times New Roman" w:hAnsi="Times New Roman" w:cs="Times New Roman"/>
        </w:rPr>
        <w:t xml:space="preserve">, </w:t>
      </w:r>
      <w:r w:rsidR="00BA3F43" w:rsidRPr="00797D93">
        <w:rPr>
          <w:rFonts w:ascii="Times New Roman" w:hAnsi="Times New Roman" w:cs="Times New Roman"/>
        </w:rPr>
        <w:t xml:space="preserve">soit 36 % </w:t>
      </w:r>
      <w:r w:rsidR="00221DC5" w:rsidRPr="00797D93">
        <w:rPr>
          <w:rFonts w:ascii="Times New Roman" w:hAnsi="Times New Roman" w:cs="Times New Roman"/>
        </w:rPr>
        <w:t>du public</w:t>
      </w:r>
      <w:r w:rsidR="008D713A" w:rsidRPr="00797D93">
        <w:rPr>
          <w:rFonts w:ascii="Times New Roman" w:hAnsi="Times New Roman" w:cs="Times New Roman"/>
        </w:rPr>
        <w:t xml:space="preserve">, </w:t>
      </w:r>
      <w:r w:rsidR="00BA3F43" w:rsidRPr="00797D93">
        <w:rPr>
          <w:rFonts w:ascii="Times New Roman" w:hAnsi="Times New Roman" w:cs="Times New Roman"/>
        </w:rPr>
        <w:t>16 hommes</w:t>
      </w:r>
      <w:r w:rsidR="00221DC5" w:rsidRPr="00797D93">
        <w:rPr>
          <w:rFonts w:ascii="Times New Roman" w:hAnsi="Times New Roman" w:cs="Times New Roman"/>
        </w:rPr>
        <w:t xml:space="preserve"> (</w:t>
      </w:r>
      <w:r w:rsidR="00A20EBF" w:rsidRPr="00797D93">
        <w:rPr>
          <w:rFonts w:ascii="Times New Roman" w:hAnsi="Times New Roman" w:cs="Times New Roman"/>
        </w:rPr>
        <w:t>33 % des 49</w:t>
      </w:r>
      <w:r w:rsidR="00A917CA" w:rsidRPr="00797D93">
        <w:rPr>
          <w:rFonts w:ascii="Times New Roman" w:hAnsi="Times New Roman" w:cs="Times New Roman"/>
        </w:rPr>
        <w:t xml:space="preserve"> certifié</w:t>
      </w:r>
      <w:r w:rsidR="00A40537" w:rsidRPr="00797D93">
        <w:rPr>
          <w:rFonts w:ascii="Times New Roman" w:hAnsi="Times New Roman" w:cs="Times New Roman"/>
        </w:rPr>
        <w:t>s</w:t>
      </w:r>
      <w:r w:rsidR="00221DC5" w:rsidRPr="00797D93">
        <w:rPr>
          <w:rFonts w:ascii="Times New Roman" w:hAnsi="Times New Roman" w:cs="Times New Roman"/>
        </w:rPr>
        <w:t>)</w:t>
      </w:r>
      <w:r w:rsidR="002771DC" w:rsidRPr="00797D93">
        <w:rPr>
          <w:rFonts w:ascii="Times New Roman" w:hAnsi="Times New Roman" w:cs="Times New Roman"/>
        </w:rPr>
        <w:t>,</w:t>
      </w:r>
      <w:r w:rsidR="00BA3F43" w:rsidRPr="00797D93">
        <w:rPr>
          <w:rFonts w:ascii="Times New Roman" w:hAnsi="Times New Roman" w:cs="Times New Roman"/>
        </w:rPr>
        <w:t xml:space="preserve"> et 22 femmes</w:t>
      </w:r>
      <w:r w:rsidR="00221DC5" w:rsidRPr="00797D93">
        <w:rPr>
          <w:rFonts w:ascii="Times New Roman" w:hAnsi="Times New Roman" w:cs="Times New Roman"/>
        </w:rPr>
        <w:t xml:space="preserve"> (</w:t>
      </w:r>
      <w:r w:rsidR="005153AD" w:rsidRPr="00797D93">
        <w:rPr>
          <w:rFonts w:ascii="Times New Roman" w:hAnsi="Times New Roman" w:cs="Times New Roman"/>
        </w:rPr>
        <w:t>38</w:t>
      </w:r>
      <w:r w:rsidR="00BA3F43" w:rsidRPr="00797D93">
        <w:rPr>
          <w:rFonts w:ascii="Times New Roman" w:hAnsi="Times New Roman" w:cs="Times New Roman"/>
        </w:rPr>
        <w:t xml:space="preserve"> % </w:t>
      </w:r>
      <w:r w:rsidR="005153AD" w:rsidRPr="00797D93">
        <w:rPr>
          <w:rFonts w:ascii="Times New Roman" w:hAnsi="Times New Roman" w:cs="Times New Roman"/>
        </w:rPr>
        <w:t>des</w:t>
      </w:r>
      <w:r w:rsidR="00BA3F43" w:rsidRPr="00797D93">
        <w:rPr>
          <w:rFonts w:ascii="Times New Roman" w:hAnsi="Times New Roman" w:cs="Times New Roman"/>
        </w:rPr>
        <w:t xml:space="preserve"> 58 certifiées</w:t>
      </w:r>
      <w:r w:rsidR="00CF2C07" w:rsidRPr="00797D93">
        <w:rPr>
          <w:rFonts w:ascii="Times New Roman" w:hAnsi="Times New Roman" w:cs="Times New Roman"/>
        </w:rPr>
        <w:t>)</w:t>
      </w:r>
      <w:r w:rsidR="00A85946" w:rsidRPr="00797D93">
        <w:rPr>
          <w:rFonts w:ascii="Times New Roman" w:hAnsi="Times New Roman" w:cs="Times New Roman"/>
        </w:rPr>
        <w:t xml:space="preserve">. L’analyse ne retient que les réponses des participants et participantes aux 3 certificats pour lesquels le taux de réponse </w:t>
      </w:r>
      <w:r w:rsidR="004C1BF3" w:rsidRPr="00797D93">
        <w:rPr>
          <w:rFonts w:ascii="Times New Roman" w:hAnsi="Times New Roman" w:cs="Times New Roman"/>
        </w:rPr>
        <w:t xml:space="preserve">est de </w:t>
      </w:r>
      <w:r w:rsidR="00A85946" w:rsidRPr="00797D93">
        <w:rPr>
          <w:rFonts w:ascii="Times New Roman" w:hAnsi="Times New Roman" w:cs="Times New Roman"/>
        </w:rPr>
        <w:t>30 % ou plus, soit les deux premières éditions du certificat en pastorale de la santé et le certificat en pastorale familiale (cf. T10).</w:t>
      </w:r>
    </w:p>
    <w:tbl>
      <w:tblPr>
        <w:tblW w:w="8648" w:type="dxa"/>
        <w:jc w:val="center"/>
        <w:tblCellMar>
          <w:left w:w="70" w:type="dxa"/>
          <w:right w:w="70" w:type="dxa"/>
        </w:tblCellMar>
        <w:tblLook w:val="04A0" w:firstRow="1" w:lastRow="0" w:firstColumn="1" w:lastColumn="0" w:noHBand="0" w:noVBand="1"/>
      </w:tblPr>
      <w:tblGrid>
        <w:gridCol w:w="2982"/>
        <w:gridCol w:w="851"/>
        <w:gridCol w:w="992"/>
        <w:gridCol w:w="992"/>
        <w:gridCol w:w="2831"/>
      </w:tblGrid>
      <w:tr w:rsidR="00BA3F43" w:rsidRPr="00797D93" w14:paraId="53656883" w14:textId="77777777" w:rsidTr="00BA3F43">
        <w:trPr>
          <w:trHeight w:val="315"/>
          <w:jc w:val="center"/>
        </w:trPr>
        <w:tc>
          <w:tcPr>
            <w:tcW w:w="8648" w:type="dxa"/>
            <w:gridSpan w:val="5"/>
            <w:tcBorders>
              <w:top w:val="single" w:sz="4" w:space="0" w:color="auto"/>
              <w:left w:val="single" w:sz="4" w:space="0" w:color="auto"/>
              <w:bottom w:val="single" w:sz="8" w:space="0" w:color="auto"/>
              <w:right w:val="single" w:sz="4" w:space="0" w:color="auto"/>
            </w:tcBorders>
            <w:shd w:val="pct10" w:color="auto" w:fill="auto"/>
            <w:noWrap/>
            <w:vAlign w:val="bottom"/>
          </w:tcPr>
          <w:p w14:paraId="35D54FDC" w14:textId="5F697A6F" w:rsidR="00BA3F43" w:rsidRPr="00797D93" w:rsidRDefault="00BA3F43"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b/>
                <w:bCs/>
                <w:color w:val="000000"/>
                <w:sz w:val="24"/>
                <w:szCs w:val="24"/>
              </w:rPr>
              <w:t>T10 Réponses à l’enquête</w:t>
            </w:r>
          </w:p>
        </w:tc>
      </w:tr>
      <w:tr w:rsidR="00BA3F43" w:rsidRPr="00797D93" w14:paraId="1282E83F" w14:textId="77777777" w:rsidTr="00BA3F43">
        <w:trPr>
          <w:trHeight w:val="315"/>
          <w:jc w:val="center"/>
        </w:trPr>
        <w:tc>
          <w:tcPr>
            <w:tcW w:w="2982" w:type="dxa"/>
            <w:tcBorders>
              <w:top w:val="single" w:sz="4" w:space="0" w:color="auto"/>
              <w:left w:val="single" w:sz="4" w:space="0" w:color="auto"/>
              <w:bottom w:val="single" w:sz="8" w:space="0" w:color="auto"/>
              <w:right w:val="nil"/>
            </w:tcBorders>
            <w:shd w:val="clear" w:color="auto" w:fill="auto"/>
            <w:noWrap/>
            <w:vAlign w:val="bottom"/>
            <w:hideMark/>
          </w:tcPr>
          <w:p w14:paraId="7B2D3278" w14:textId="6358924F" w:rsidR="00BA3F43" w:rsidRPr="00797D93" w:rsidRDefault="00BA3F43" w:rsidP="004A7A77">
            <w:pPr>
              <w:spacing w:line="276" w:lineRule="auto"/>
              <w:rPr>
                <w:rFonts w:ascii="Times New Roman" w:eastAsia="Times New Roman" w:hAnsi="Times New Roman" w:cs="Times New Roman"/>
                <w:bCs/>
                <w:color w:val="000000"/>
              </w:rPr>
            </w:pPr>
            <w:r w:rsidRPr="00797D93">
              <w:rPr>
                <w:rFonts w:ascii="Times New Roman" w:eastAsia="Times New Roman" w:hAnsi="Times New Roman" w:cs="Times New Roman"/>
                <w:bCs/>
                <w:color w:val="000000"/>
              </w:rPr>
              <w:t>Certificats</w:t>
            </w:r>
          </w:p>
        </w:tc>
        <w:tc>
          <w:tcPr>
            <w:tcW w:w="851"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0FF61EE8"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H</w:t>
            </w:r>
          </w:p>
        </w:tc>
        <w:tc>
          <w:tcPr>
            <w:tcW w:w="992" w:type="dxa"/>
            <w:tcBorders>
              <w:top w:val="single" w:sz="4" w:space="0" w:color="auto"/>
              <w:left w:val="nil"/>
              <w:bottom w:val="single" w:sz="8" w:space="0" w:color="auto"/>
              <w:right w:val="single" w:sz="4" w:space="0" w:color="auto"/>
            </w:tcBorders>
            <w:shd w:val="clear" w:color="auto" w:fill="auto"/>
            <w:noWrap/>
            <w:vAlign w:val="bottom"/>
            <w:hideMark/>
          </w:tcPr>
          <w:p w14:paraId="700C60C0"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F</w:t>
            </w:r>
          </w:p>
        </w:tc>
        <w:tc>
          <w:tcPr>
            <w:tcW w:w="992" w:type="dxa"/>
            <w:tcBorders>
              <w:top w:val="single" w:sz="4" w:space="0" w:color="auto"/>
              <w:left w:val="nil"/>
              <w:bottom w:val="single" w:sz="8" w:space="0" w:color="auto"/>
              <w:right w:val="single" w:sz="4" w:space="0" w:color="auto"/>
            </w:tcBorders>
            <w:vAlign w:val="bottom"/>
          </w:tcPr>
          <w:p w14:paraId="25E8A7FA" w14:textId="77777777" w:rsidR="00BA3F43" w:rsidRPr="00797D93" w:rsidRDefault="00BA3F43" w:rsidP="004A7A77">
            <w:pPr>
              <w:spacing w:line="276" w:lineRule="auto"/>
              <w:jc w:val="center"/>
              <w:rPr>
                <w:rFonts w:ascii="Times New Roman" w:eastAsia="Times New Roman" w:hAnsi="Times New Roman" w:cs="Times New Roman"/>
                <w:color w:val="000000"/>
              </w:rPr>
            </w:pPr>
          </w:p>
        </w:tc>
        <w:tc>
          <w:tcPr>
            <w:tcW w:w="2831" w:type="dxa"/>
            <w:tcBorders>
              <w:top w:val="single" w:sz="4" w:space="0" w:color="auto"/>
              <w:left w:val="nil"/>
              <w:bottom w:val="single" w:sz="8" w:space="0" w:color="auto"/>
              <w:right w:val="single" w:sz="4" w:space="0" w:color="auto"/>
            </w:tcBorders>
            <w:vAlign w:val="bottom"/>
          </w:tcPr>
          <w:p w14:paraId="6980EFF8"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 xml:space="preserve">% des </w:t>
            </w:r>
            <w:proofErr w:type="spellStart"/>
            <w:r w:rsidRPr="00797D93">
              <w:rPr>
                <w:rFonts w:ascii="Times New Roman" w:eastAsia="Times New Roman" w:hAnsi="Times New Roman" w:cs="Times New Roman"/>
                <w:color w:val="000000"/>
              </w:rPr>
              <w:t>certifié·es</w:t>
            </w:r>
            <w:proofErr w:type="spellEnd"/>
            <w:r w:rsidRPr="00797D93">
              <w:rPr>
                <w:rFonts w:ascii="Times New Roman" w:eastAsia="Times New Roman" w:hAnsi="Times New Roman" w:cs="Times New Roman"/>
                <w:color w:val="000000"/>
              </w:rPr>
              <w:t xml:space="preserve"> par certificat</w:t>
            </w:r>
          </w:p>
        </w:tc>
      </w:tr>
      <w:tr w:rsidR="00BA3F43" w:rsidRPr="00797D93" w14:paraId="792BC1B9" w14:textId="77777777" w:rsidTr="00BA3F43">
        <w:trPr>
          <w:trHeight w:val="315"/>
          <w:jc w:val="center"/>
        </w:trPr>
        <w:tc>
          <w:tcPr>
            <w:tcW w:w="2982" w:type="dxa"/>
            <w:tcBorders>
              <w:top w:val="single" w:sz="8" w:space="0" w:color="auto"/>
              <w:left w:val="single" w:sz="4" w:space="0" w:color="auto"/>
              <w:bottom w:val="single" w:sz="4" w:space="0" w:color="auto"/>
              <w:right w:val="nil"/>
            </w:tcBorders>
            <w:shd w:val="pct10" w:color="auto" w:fill="auto"/>
            <w:noWrap/>
            <w:vAlign w:val="bottom"/>
          </w:tcPr>
          <w:p w14:paraId="4314629F" w14:textId="77777777" w:rsidR="00BA3F43" w:rsidRPr="00797D93" w:rsidRDefault="00BA3F43" w:rsidP="004A7A77">
            <w:pPr>
              <w:spacing w:line="276" w:lineRule="auto"/>
              <w:rPr>
                <w:rFonts w:ascii="Times New Roman" w:eastAsia="Times New Roman" w:hAnsi="Times New Roman" w:cs="Times New Roman"/>
                <w:color w:val="000000"/>
              </w:rPr>
            </w:pPr>
            <w:r w:rsidRPr="00797D93">
              <w:rPr>
                <w:rFonts w:ascii="Times New Roman" w:hAnsi="Times New Roman" w:cs="Times New Roman"/>
              </w:rPr>
              <w:t>CUPS 1 – 2013</w:t>
            </w:r>
          </w:p>
        </w:tc>
        <w:tc>
          <w:tcPr>
            <w:tcW w:w="851" w:type="dxa"/>
            <w:tcBorders>
              <w:top w:val="single" w:sz="8" w:space="0" w:color="auto"/>
              <w:left w:val="single" w:sz="8" w:space="0" w:color="auto"/>
              <w:bottom w:val="single" w:sz="4" w:space="0" w:color="auto"/>
              <w:right w:val="single" w:sz="4" w:space="0" w:color="auto"/>
            </w:tcBorders>
            <w:shd w:val="pct10" w:color="auto" w:fill="auto"/>
            <w:noWrap/>
            <w:vAlign w:val="bottom"/>
          </w:tcPr>
          <w:p w14:paraId="00184E46"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2</w:t>
            </w:r>
          </w:p>
        </w:tc>
        <w:tc>
          <w:tcPr>
            <w:tcW w:w="992" w:type="dxa"/>
            <w:tcBorders>
              <w:top w:val="single" w:sz="8" w:space="0" w:color="auto"/>
              <w:left w:val="nil"/>
              <w:bottom w:val="single" w:sz="4" w:space="0" w:color="auto"/>
              <w:right w:val="single" w:sz="4" w:space="0" w:color="auto"/>
            </w:tcBorders>
            <w:shd w:val="pct10" w:color="auto" w:fill="auto"/>
            <w:noWrap/>
            <w:vAlign w:val="bottom"/>
          </w:tcPr>
          <w:p w14:paraId="3F7F851C"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7</w:t>
            </w:r>
          </w:p>
        </w:tc>
        <w:tc>
          <w:tcPr>
            <w:tcW w:w="992" w:type="dxa"/>
            <w:tcBorders>
              <w:top w:val="single" w:sz="8" w:space="0" w:color="auto"/>
              <w:left w:val="nil"/>
              <w:bottom w:val="single" w:sz="4" w:space="0" w:color="auto"/>
              <w:right w:val="single" w:sz="4" w:space="0" w:color="auto"/>
            </w:tcBorders>
            <w:shd w:val="pct10" w:color="auto" w:fill="auto"/>
            <w:vAlign w:val="bottom"/>
          </w:tcPr>
          <w:p w14:paraId="1A224710"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9</w:t>
            </w:r>
          </w:p>
        </w:tc>
        <w:tc>
          <w:tcPr>
            <w:tcW w:w="2831" w:type="dxa"/>
            <w:tcBorders>
              <w:top w:val="single" w:sz="8" w:space="0" w:color="auto"/>
              <w:left w:val="nil"/>
              <w:bottom w:val="single" w:sz="4" w:space="0" w:color="auto"/>
              <w:right w:val="single" w:sz="4" w:space="0" w:color="auto"/>
            </w:tcBorders>
            <w:shd w:val="pct10" w:color="auto" w:fill="auto"/>
            <w:vAlign w:val="bottom"/>
          </w:tcPr>
          <w:p w14:paraId="300CE14B" w14:textId="7B8CD0F0"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30 %</w:t>
            </w:r>
            <w:r w:rsidR="00FA4F5D" w:rsidRPr="00797D93">
              <w:rPr>
                <w:rFonts w:ascii="Times New Roman" w:eastAsia="Times New Roman" w:hAnsi="Times New Roman" w:cs="Times New Roman"/>
                <w:color w:val="000000"/>
              </w:rPr>
              <w:t xml:space="preserve"> (30</w:t>
            </w:r>
            <w:r w:rsidR="00CE5E78" w:rsidRPr="00797D93">
              <w:rPr>
                <w:rFonts w:ascii="Times New Roman" w:eastAsia="Times New Roman" w:hAnsi="Times New Roman" w:cs="Times New Roman"/>
                <w:color w:val="000000"/>
              </w:rPr>
              <w:t xml:space="preserve"> cert.)</w:t>
            </w:r>
          </w:p>
        </w:tc>
      </w:tr>
      <w:tr w:rsidR="00BA3F43" w:rsidRPr="00797D93" w14:paraId="109F8FED" w14:textId="77777777" w:rsidTr="00BA3F43">
        <w:trPr>
          <w:trHeight w:val="315"/>
          <w:jc w:val="center"/>
        </w:trPr>
        <w:tc>
          <w:tcPr>
            <w:tcW w:w="2982" w:type="dxa"/>
            <w:tcBorders>
              <w:top w:val="single" w:sz="4" w:space="0" w:color="auto"/>
              <w:left w:val="single" w:sz="4" w:space="0" w:color="auto"/>
              <w:bottom w:val="single" w:sz="8" w:space="0" w:color="auto"/>
              <w:right w:val="nil"/>
            </w:tcBorders>
            <w:shd w:val="pct20" w:color="auto" w:fill="auto"/>
            <w:noWrap/>
            <w:vAlign w:val="bottom"/>
          </w:tcPr>
          <w:p w14:paraId="1EB3E15A" w14:textId="77777777" w:rsidR="00BA3F43" w:rsidRPr="00797D93" w:rsidRDefault="00BA3F43" w:rsidP="004A7A77">
            <w:pPr>
              <w:spacing w:line="276" w:lineRule="auto"/>
              <w:rPr>
                <w:rFonts w:ascii="Times New Roman" w:eastAsia="Times New Roman" w:hAnsi="Times New Roman" w:cs="Times New Roman"/>
                <w:color w:val="000000"/>
              </w:rPr>
            </w:pPr>
            <w:r w:rsidRPr="00797D93">
              <w:rPr>
                <w:rFonts w:ascii="Times New Roman" w:hAnsi="Times New Roman" w:cs="Times New Roman"/>
              </w:rPr>
              <w:t>CUPL – 2016</w:t>
            </w:r>
          </w:p>
        </w:tc>
        <w:tc>
          <w:tcPr>
            <w:tcW w:w="851" w:type="dxa"/>
            <w:tcBorders>
              <w:top w:val="single" w:sz="4" w:space="0" w:color="auto"/>
              <w:left w:val="single" w:sz="8" w:space="0" w:color="auto"/>
              <w:bottom w:val="single" w:sz="8" w:space="0" w:color="auto"/>
              <w:right w:val="single" w:sz="4" w:space="0" w:color="auto"/>
            </w:tcBorders>
            <w:shd w:val="pct20" w:color="auto" w:fill="auto"/>
            <w:noWrap/>
            <w:vAlign w:val="bottom"/>
          </w:tcPr>
          <w:p w14:paraId="75D8F902"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992" w:type="dxa"/>
            <w:tcBorders>
              <w:top w:val="single" w:sz="4" w:space="0" w:color="auto"/>
              <w:left w:val="nil"/>
              <w:bottom w:val="single" w:sz="8" w:space="0" w:color="auto"/>
              <w:right w:val="single" w:sz="4" w:space="0" w:color="auto"/>
            </w:tcBorders>
            <w:shd w:val="pct20" w:color="auto" w:fill="auto"/>
            <w:noWrap/>
            <w:vAlign w:val="bottom"/>
          </w:tcPr>
          <w:p w14:paraId="1FD5AE3A" w14:textId="77777777" w:rsidR="00BA3F43" w:rsidRPr="00797D93" w:rsidRDefault="00BA3F43" w:rsidP="004A7A77">
            <w:pPr>
              <w:spacing w:line="276" w:lineRule="auto"/>
              <w:jc w:val="center"/>
              <w:rPr>
                <w:rFonts w:ascii="Times New Roman" w:eastAsia="Times New Roman" w:hAnsi="Times New Roman" w:cs="Times New Roman"/>
                <w:color w:val="000000"/>
              </w:rPr>
            </w:pPr>
          </w:p>
        </w:tc>
        <w:tc>
          <w:tcPr>
            <w:tcW w:w="992" w:type="dxa"/>
            <w:tcBorders>
              <w:top w:val="single" w:sz="4" w:space="0" w:color="auto"/>
              <w:left w:val="nil"/>
              <w:bottom w:val="single" w:sz="8" w:space="0" w:color="auto"/>
              <w:right w:val="single" w:sz="4" w:space="0" w:color="auto"/>
            </w:tcBorders>
            <w:shd w:val="pct20" w:color="auto" w:fill="auto"/>
            <w:vAlign w:val="bottom"/>
          </w:tcPr>
          <w:p w14:paraId="63899B25"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3</w:t>
            </w:r>
          </w:p>
        </w:tc>
        <w:tc>
          <w:tcPr>
            <w:tcW w:w="2831" w:type="dxa"/>
            <w:tcBorders>
              <w:top w:val="single" w:sz="4" w:space="0" w:color="auto"/>
              <w:left w:val="nil"/>
              <w:bottom w:val="single" w:sz="8" w:space="0" w:color="auto"/>
              <w:right w:val="single" w:sz="4" w:space="0" w:color="auto"/>
            </w:tcBorders>
            <w:shd w:val="pct20" w:color="auto" w:fill="auto"/>
            <w:vAlign w:val="bottom"/>
          </w:tcPr>
          <w:p w14:paraId="3111BD7F" w14:textId="467F6BF9"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18 %</w:t>
            </w:r>
            <w:r w:rsidR="00CE5E78" w:rsidRPr="00797D93">
              <w:rPr>
                <w:rFonts w:ascii="Times New Roman" w:eastAsia="Times New Roman" w:hAnsi="Times New Roman" w:cs="Times New Roman"/>
                <w:color w:val="000000"/>
              </w:rPr>
              <w:t xml:space="preserve"> (17 cert.)</w:t>
            </w:r>
          </w:p>
        </w:tc>
      </w:tr>
      <w:tr w:rsidR="00BA3F43" w:rsidRPr="00797D93" w14:paraId="139124BA" w14:textId="77777777" w:rsidTr="00BA3F43">
        <w:trPr>
          <w:trHeight w:val="315"/>
          <w:jc w:val="center"/>
        </w:trPr>
        <w:tc>
          <w:tcPr>
            <w:tcW w:w="2982" w:type="dxa"/>
            <w:tcBorders>
              <w:top w:val="single" w:sz="8" w:space="0" w:color="auto"/>
              <w:left w:val="single" w:sz="4" w:space="0" w:color="auto"/>
              <w:bottom w:val="single" w:sz="4" w:space="0" w:color="auto"/>
              <w:right w:val="nil"/>
            </w:tcBorders>
            <w:shd w:val="pct10" w:color="auto" w:fill="auto"/>
            <w:noWrap/>
            <w:vAlign w:val="bottom"/>
            <w:hideMark/>
          </w:tcPr>
          <w:p w14:paraId="546121F5" w14:textId="59391143" w:rsidR="00BA3F43" w:rsidRPr="00797D93" w:rsidRDefault="00BA3F43" w:rsidP="004A7A77">
            <w:pPr>
              <w:spacing w:line="276" w:lineRule="auto"/>
              <w:rPr>
                <w:rFonts w:ascii="Times New Roman" w:eastAsia="Times New Roman" w:hAnsi="Times New Roman" w:cs="Times New Roman"/>
                <w:color w:val="000000"/>
              </w:rPr>
            </w:pPr>
            <w:r w:rsidRPr="00797D93">
              <w:rPr>
                <w:rFonts w:ascii="Times New Roman" w:hAnsi="Times New Roman" w:cs="Times New Roman"/>
              </w:rPr>
              <w:t>CUPS 2 – 201</w:t>
            </w:r>
            <w:r w:rsidR="006B2AC3" w:rsidRPr="00797D93">
              <w:rPr>
                <w:rFonts w:ascii="Times New Roman" w:hAnsi="Times New Roman" w:cs="Times New Roman"/>
              </w:rPr>
              <w:t>8-201</w:t>
            </w:r>
            <w:r w:rsidRPr="00797D93">
              <w:rPr>
                <w:rFonts w:ascii="Times New Roman" w:hAnsi="Times New Roman" w:cs="Times New Roman"/>
              </w:rPr>
              <w:t>9</w:t>
            </w:r>
          </w:p>
        </w:tc>
        <w:tc>
          <w:tcPr>
            <w:tcW w:w="851" w:type="dxa"/>
            <w:tcBorders>
              <w:top w:val="single" w:sz="8" w:space="0" w:color="auto"/>
              <w:left w:val="single" w:sz="8" w:space="0" w:color="auto"/>
              <w:bottom w:val="single" w:sz="4" w:space="0" w:color="auto"/>
              <w:right w:val="single" w:sz="4" w:space="0" w:color="auto"/>
            </w:tcBorders>
            <w:shd w:val="pct10" w:color="auto" w:fill="auto"/>
            <w:noWrap/>
            <w:vAlign w:val="bottom"/>
            <w:hideMark/>
          </w:tcPr>
          <w:p w14:paraId="2D6089F3"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6</w:t>
            </w:r>
          </w:p>
        </w:tc>
        <w:tc>
          <w:tcPr>
            <w:tcW w:w="992" w:type="dxa"/>
            <w:tcBorders>
              <w:top w:val="single" w:sz="8" w:space="0" w:color="auto"/>
              <w:left w:val="nil"/>
              <w:bottom w:val="single" w:sz="4" w:space="0" w:color="auto"/>
              <w:right w:val="single" w:sz="4" w:space="0" w:color="auto"/>
            </w:tcBorders>
            <w:shd w:val="pct10" w:color="auto" w:fill="auto"/>
            <w:noWrap/>
            <w:vAlign w:val="bottom"/>
            <w:hideMark/>
          </w:tcPr>
          <w:p w14:paraId="6B98EFDD"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6</w:t>
            </w:r>
          </w:p>
        </w:tc>
        <w:tc>
          <w:tcPr>
            <w:tcW w:w="992" w:type="dxa"/>
            <w:tcBorders>
              <w:top w:val="single" w:sz="8" w:space="0" w:color="auto"/>
              <w:left w:val="nil"/>
              <w:bottom w:val="single" w:sz="4" w:space="0" w:color="auto"/>
              <w:right w:val="single" w:sz="4" w:space="0" w:color="auto"/>
            </w:tcBorders>
            <w:shd w:val="pct10" w:color="auto" w:fill="auto"/>
            <w:vAlign w:val="bottom"/>
          </w:tcPr>
          <w:p w14:paraId="6536E127"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12</w:t>
            </w:r>
          </w:p>
        </w:tc>
        <w:tc>
          <w:tcPr>
            <w:tcW w:w="2831" w:type="dxa"/>
            <w:tcBorders>
              <w:top w:val="single" w:sz="8" w:space="0" w:color="auto"/>
              <w:left w:val="nil"/>
              <w:bottom w:val="single" w:sz="4" w:space="0" w:color="auto"/>
              <w:right w:val="single" w:sz="4" w:space="0" w:color="auto"/>
            </w:tcBorders>
            <w:shd w:val="pct10" w:color="auto" w:fill="auto"/>
            <w:vAlign w:val="bottom"/>
          </w:tcPr>
          <w:p w14:paraId="0568765B" w14:textId="21423E29"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44 %</w:t>
            </w:r>
            <w:r w:rsidR="00CE5E78" w:rsidRPr="00797D93">
              <w:rPr>
                <w:rFonts w:ascii="Times New Roman" w:eastAsia="Times New Roman" w:hAnsi="Times New Roman" w:cs="Times New Roman"/>
                <w:color w:val="000000"/>
              </w:rPr>
              <w:t xml:space="preserve"> (27 cert.)</w:t>
            </w:r>
          </w:p>
        </w:tc>
      </w:tr>
      <w:tr w:rsidR="00BA3F43" w:rsidRPr="00797D93" w14:paraId="14C31909" w14:textId="77777777" w:rsidTr="00BA3F43">
        <w:trPr>
          <w:trHeight w:val="315"/>
          <w:jc w:val="center"/>
        </w:trPr>
        <w:tc>
          <w:tcPr>
            <w:tcW w:w="2982" w:type="dxa"/>
            <w:tcBorders>
              <w:top w:val="single" w:sz="4" w:space="0" w:color="auto"/>
              <w:left w:val="single" w:sz="4" w:space="0" w:color="auto"/>
              <w:bottom w:val="single" w:sz="4" w:space="0" w:color="auto"/>
              <w:right w:val="nil"/>
            </w:tcBorders>
            <w:shd w:val="pct20" w:color="auto" w:fill="auto"/>
            <w:noWrap/>
            <w:vAlign w:val="bottom"/>
            <w:hideMark/>
          </w:tcPr>
          <w:p w14:paraId="423AB8BB" w14:textId="381B844C" w:rsidR="00BA3F43" w:rsidRPr="00797D93" w:rsidRDefault="00BA3F43" w:rsidP="004A7A77">
            <w:pPr>
              <w:spacing w:line="276" w:lineRule="auto"/>
              <w:rPr>
                <w:rFonts w:ascii="Times New Roman" w:eastAsia="Times New Roman" w:hAnsi="Times New Roman" w:cs="Times New Roman"/>
                <w:color w:val="000000"/>
              </w:rPr>
            </w:pPr>
            <w:r w:rsidRPr="00797D93">
              <w:rPr>
                <w:rFonts w:ascii="Times New Roman" w:hAnsi="Times New Roman" w:cs="Times New Roman"/>
              </w:rPr>
              <w:t>CUPF – 20</w:t>
            </w:r>
            <w:r w:rsidR="0053772C" w:rsidRPr="00797D93">
              <w:rPr>
                <w:rFonts w:ascii="Times New Roman" w:hAnsi="Times New Roman" w:cs="Times New Roman"/>
              </w:rPr>
              <w:t>19-2020</w:t>
            </w:r>
          </w:p>
        </w:tc>
        <w:tc>
          <w:tcPr>
            <w:tcW w:w="851" w:type="dxa"/>
            <w:tcBorders>
              <w:top w:val="single" w:sz="4" w:space="0" w:color="auto"/>
              <w:left w:val="single" w:sz="8" w:space="0" w:color="auto"/>
              <w:bottom w:val="single" w:sz="4" w:space="0" w:color="auto"/>
              <w:right w:val="single" w:sz="4" w:space="0" w:color="auto"/>
            </w:tcBorders>
            <w:shd w:val="pct20" w:color="auto" w:fill="auto"/>
            <w:noWrap/>
            <w:vAlign w:val="bottom"/>
            <w:hideMark/>
          </w:tcPr>
          <w:p w14:paraId="61CDAA82"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w:t>
            </w:r>
          </w:p>
        </w:tc>
        <w:tc>
          <w:tcPr>
            <w:tcW w:w="992" w:type="dxa"/>
            <w:tcBorders>
              <w:top w:val="single" w:sz="4" w:space="0" w:color="auto"/>
              <w:left w:val="nil"/>
              <w:bottom w:val="single" w:sz="4" w:space="0" w:color="auto"/>
              <w:right w:val="single" w:sz="4" w:space="0" w:color="auto"/>
            </w:tcBorders>
            <w:shd w:val="pct20" w:color="auto" w:fill="auto"/>
            <w:noWrap/>
            <w:vAlign w:val="bottom"/>
            <w:hideMark/>
          </w:tcPr>
          <w:p w14:paraId="2A132F7E"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9</w:t>
            </w:r>
          </w:p>
        </w:tc>
        <w:tc>
          <w:tcPr>
            <w:tcW w:w="992" w:type="dxa"/>
            <w:tcBorders>
              <w:top w:val="single" w:sz="4" w:space="0" w:color="auto"/>
              <w:left w:val="nil"/>
              <w:bottom w:val="single" w:sz="4" w:space="0" w:color="auto"/>
              <w:right w:val="single" w:sz="4" w:space="0" w:color="auto"/>
            </w:tcBorders>
            <w:shd w:val="pct20" w:color="auto" w:fill="auto"/>
            <w:vAlign w:val="bottom"/>
          </w:tcPr>
          <w:p w14:paraId="3D11CEB0"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13</w:t>
            </w:r>
          </w:p>
        </w:tc>
        <w:tc>
          <w:tcPr>
            <w:tcW w:w="2831" w:type="dxa"/>
            <w:tcBorders>
              <w:top w:val="single" w:sz="4" w:space="0" w:color="auto"/>
              <w:left w:val="nil"/>
              <w:bottom w:val="single" w:sz="4" w:space="0" w:color="auto"/>
              <w:right w:val="single" w:sz="4" w:space="0" w:color="auto"/>
            </w:tcBorders>
            <w:shd w:val="pct20" w:color="auto" w:fill="auto"/>
            <w:vAlign w:val="bottom"/>
          </w:tcPr>
          <w:p w14:paraId="6F330E93" w14:textId="6D406CB4"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hAnsi="Times New Roman" w:cs="Times New Roman"/>
              </w:rPr>
              <w:t>48 %</w:t>
            </w:r>
            <w:r w:rsidR="00CE5E78" w:rsidRPr="00797D93">
              <w:rPr>
                <w:rFonts w:ascii="Times New Roman" w:hAnsi="Times New Roman" w:cs="Times New Roman"/>
              </w:rPr>
              <w:t xml:space="preserve"> (27 cert.)</w:t>
            </w:r>
          </w:p>
        </w:tc>
      </w:tr>
      <w:tr w:rsidR="00BA3F43" w:rsidRPr="00797D93" w14:paraId="5D5098C6" w14:textId="77777777" w:rsidTr="00BA3F43">
        <w:trPr>
          <w:trHeight w:val="315"/>
          <w:jc w:val="center"/>
        </w:trPr>
        <w:tc>
          <w:tcPr>
            <w:tcW w:w="2982" w:type="dxa"/>
            <w:tcBorders>
              <w:top w:val="single" w:sz="4" w:space="0" w:color="auto"/>
              <w:left w:val="single" w:sz="4" w:space="0" w:color="auto"/>
              <w:bottom w:val="single" w:sz="8" w:space="0" w:color="auto"/>
              <w:right w:val="nil"/>
            </w:tcBorders>
            <w:shd w:val="pct10" w:color="auto" w:fill="auto"/>
            <w:noWrap/>
            <w:vAlign w:val="bottom"/>
            <w:hideMark/>
          </w:tcPr>
          <w:p w14:paraId="1BA43D06" w14:textId="77777777" w:rsidR="00BA3F43" w:rsidRPr="00797D93" w:rsidRDefault="00BA3F43"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t>CUPCC</w:t>
            </w:r>
          </w:p>
        </w:tc>
        <w:tc>
          <w:tcPr>
            <w:tcW w:w="851" w:type="dxa"/>
            <w:tcBorders>
              <w:top w:val="single" w:sz="4" w:space="0" w:color="auto"/>
              <w:left w:val="single" w:sz="8" w:space="0" w:color="auto"/>
              <w:bottom w:val="single" w:sz="8" w:space="0" w:color="auto"/>
              <w:right w:val="single" w:sz="4" w:space="0" w:color="auto"/>
            </w:tcBorders>
            <w:shd w:val="pct10" w:color="auto" w:fill="auto"/>
            <w:noWrap/>
            <w:vAlign w:val="bottom"/>
            <w:hideMark/>
          </w:tcPr>
          <w:p w14:paraId="06C5BEFD"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992" w:type="dxa"/>
            <w:tcBorders>
              <w:top w:val="single" w:sz="4" w:space="0" w:color="auto"/>
              <w:left w:val="nil"/>
              <w:bottom w:val="single" w:sz="8" w:space="0" w:color="auto"/>
              <w:right w:val="single" w:sz="4" w:space="0" w:color="auto"/>
            </w:tcBorders>
            <w:shd w:val="pct10" w:color="auto" w:fill="auto"/>
            <w:noWrap/>
            <w:vAlign w:val="bottom"/>
          </w:tcPr>
          <w:p w14:paraId="6B3C9F0A" w14:textId="77777777" w:rsidR="00BA3F43" w:rsidRPr="00797D93" w:rsidRDefault="00BA3F43" w:rsidP="004A7A77">
            <w:pPr>
              <w:spacing w:line="276" w:lineRule="auto"/>
              <w:jc w:val="center"/>
              <w:rPr>
                <w:rFonts w:ascii="Times New Roman" w:eastAsia="Times New Roman" w:hAnsi="Times New Roman" w:cs="Times New Roman"/>
                <w:color w:val="000000"/>
              </w:rPr>
            </w:pPr>
          </w:p>
        </w:tc>
        <w:tc>
          <w:tcPr>
            <w:tcW w:w="992" w:type="dxa"/>
            <w:tcBorders>
              <w:top w:val="single" w:sz="4" w:space="0" w:color="auto"/>
              <w:left w:val="nil"/>
              <w:bottom w:val="single" w:sz="8" w:space="0" w:color="auto"/>
              <w:right w:val="single" w:sz="4" w:space="0" w:color="auto"/>
            </w:tcBorders>
            <w:shd w:val="pct10" w:color="auto" w:fill="auto"/>
            <w:vAlign w:val="bottom"/>
          </w:tcPr>
          <w:p w14:paraId="0FAE2624"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1</w:t>
            </w:r>
          </w:p>
        </w:tc>
        <w:tc>
          <w:tcPr>
            <w:tcW w:w="2831" w:type="dxa"/>
            <w:tcBorders>
              <w:top w:val="single" w:sz="4" w:space="0" w:color="auto"/>
              <w:left w:val="nil"/>
              <w:bottom w:val="single" w:sz="8" w:space="0" w:color="auto"/>
              <w:right w:val="single" w:sz="4" w:space="0" w:color="auto"/>
            </w:tcBorders>
            <w:shd w:val="pct10" w:color="auto" w:fill="auto"/>
            <w:vAlign w:val="bottom"/>
          </w:tcPr>
          <w:p w14:paraId="26F9EEF3" w14:textId="4D7ED68C"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hAnsi="Times New Roman" w:cs="Times New Roman"/>
              </w:rPr>
              <w:t>17 %</w:t>
            </w:r>
            <w:r w:rsidR="00CE5E78" w:rsidRPr="00797D93">
              <w:rPr>
                <w:rFonts w:ascii="Times New Roman" w:hAnsi="Times New Roman" w:cs="Times New Roman"/>
              </w:rPr>
              <w:t xml:space="preserve"> (6 cert.)</w:t>
            </w:r>
          </w:p>
        </w:tc>
      </w:tr>
      <w:tr w:rsidR="00BA3F43" w:rsidRPr="00797D93" w14:paraId="74B7FA54" w14:textId="77777777" w:rsidTr="00BA3F43">
        <w:trPr>
          <w:trHeight w:val="315"/>
          <w:jc w:val="center"/>
        </w:trPr>
        <w:tc>
          <w:tcPr>
            <w:tcW w:w="2982" w:type="dxa"/>
            <w:tcBorders>
              <w:top w:val="single" w:sz="8" w:space="0" w:color="auto"/>
              <w:left w:val="single" w:sz="4" w:space="0" w:color="auto"/>
              <w:bottom w:val="single" w:sz="4" w:space="0" w:color="auto"/>
              <w:right w:val="nil"/>
            </w:tcBorders>
            <w:shd w:val="clear" w:color="auto" w:fill="auto"/>
            <w:noWrap/>
            <w:vAlign w:val="bottom"/>
            <w:hideMark/>
          </w:tcPr>
          <w:p w14:paraId="7801BC1E" w14:textId="77777777" w:rsidR="00BA3F43" w:rsidRPr="00797D93" w:rsidRDefault="00BA3F43" w:rsidP="004A7A77">
            <w:pPr>
              <w:spacing w:line="276" w:lineRule="auto"/>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 Total</w:t>
            </w:r>
          </w:p>
        </w:tc>
        <w:tc>
          <w:tcPr>
            <w:tcW w:w="85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59AC315" w14:textId="77777777" w:rsidR="00BA3F43" w:rsidRPr="00797D93" w:rsidRDefault="00BA3F43"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16</w:t>
            </w:r>
          </w:p>
        </w:tc>
        <w:tc>
          <w:tcPr>
            <w:tcW w:w="992" w:type="dxa"/>
            <w:tcBorders>
              <w:top w:val="single" w:sz="8" w:space="0" w:color="auto"/>
              <w:left w:val="nil"/>
              <w:bottom w:val="single" w:sz="4" w:space="0" w:color="auto"/>
              <w:right w:val="single" w:sz="4" w:space="0" w:color="auto"/>
            </w:tcBorders>
            <w:shd w:val="clear" w:color="auto" w:fill="auto"/>
            <w:noWrap/>
            <w:vAlign w:val="bottom"/>
            <w:hideMark/>
          </w:tcPr>
          <w:p w14:paraId="4D3AE3F4" w14:textId="77777777" w:rsidR="00BA3F43" w:rsidRPr="00797D93" w:rsidRDefault="00BA3F43"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22</w:t>
            </w:r>
          </w:p>
        </w:tc>
        <w:tc>
          <w:tcPr>
            <w:tcW w:w="992" w:type="dxa"/>
            <w:tcBorders>
              <w:top w:val="single" w:sz="8" w:space="0" w:color="auto"/>
              <w:left w:val="nil"/>
              <w:bottom w:val="single" w:sz="4" w:space="0" w:color="auto"/>
              <w:right w:val="single" w:sz="4" w:space="0" w:color="auto"/>
            </w:tcBorders>
            <w:vAlign w:val="bottom"/>
          </w:tcPr>
          <w:p w14:paraId="6747F40F" w14:textId="77777777" w:rsidR="00BA3F43" w:rsidRPr="00797D93" w:rsidRDefault="00BA3F43"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38</w:t>
            </w:r>
          </w:p>
        </w:tc>
        <w:tc>
          <w:tcPr>
            <w:tcW w:w="2831" w:type="dxa"/>
            <w:tcBorders>
              <w:top w:val="single" w:sz="8" w:space="0" w:color="auto"/>
              <w:left w:val="nil"/>
              <w:bottom w:val="single" w:sz="4" w:space="0" w:color="auto"/>
              <w:right w:val="single" w:sz="4" w:space="0" w:color="auto"/>
            </w:tcBorders>
            <w:vAlign w:val="bottom"/>
          </w:tcPr>
          <w:p w14:paraId="4E6ADD48" w14:textId="77777777" w:rsidR="00BA3F43" w:rsidRPr="00797D93" w:rsidRDefault="00BA3F43" w:rsidP="004A7A77">
            <w:pPr>
              <w:spacing w:line="276" w:lineRule="auto"/>
              <w:jc w:val="center"/>
              <w:rPr>
                <w:rFonts w:ascii="Times New Roman" w:eastAsia="Times New Roman" w:hAnsi="Times New Roman" w:cs="Times New Roman"/>
                <w:b/>
                <w:bCs/>
                <w:color w:val="000000"/>
                <w:sz w:val="24"/>
                <w:szCs w:val="24"/>
              </w:rPr>
            </w:pPr>
            <w:r w:rsidRPr="00797D93">
              <w:rPr>
                <w:rFonts w:ascii="Times New Roman" w:eastAsia="Times New Roman" w:hAnsi="Times New Roman" w:cs="Times New Roman"/>
                <w:b/>
                <w:bCs/>
                <w:color w:val="000000"/>
                <w:sz w:val="24"/>
                <w:szCs w:val="24"/>
              </w:rPr>
              <w:t>36 %</w:t>
            </w:r>
          </w:p>
        </w:tc>
      </w:tr>
      <w:tr w:rsidR="00BA3F43" w:rsidRPr="00797D93" w14:paraId="6B40F8A4" w14:textId="77777777" w:rsidTr="00BA3F43">
        <w:trPr>
          <w:trHeight w:val="330"/>
          <w:jc w:val="center"/>
        </w:trPr>
        <w:tc>
          <w:tcPr>
            <w:tcW w:w="2982" w:type="dxa"/>
            <w:tcBorders>
              <w:top w:val="nil"/>
              <w:left w:val="single" w:sz="4" w:space="0" w:color="auto"/>
              <w:bottom w:val="single" w:sz="8" w:space="0" w:color="auto"/>
              <w:right w:val="nil"/>
            </w:tcBorders>
            <w:shd w:val="clear" w:color="auto" w:fill="auto"/>
            <w:noWrap/>
            <w:vAlign w:val="bottom"/>
            <w:hideMark/>
          </w:tcPr>
          <w:p w14:paraId="510B6D4A" w14:textId="77777777" w:rsidR="00BA3F43" w:rsidRPr="00797D93" w:rsidRDefault="00BA3F43" w:rsidP="004A7A77">
            <w:pPr>
              <w:spacing w:line="276" w:lineRule="auto"/>
              <w:rPr>
                <w:rFonts w:ascii="Times New Roman" w:eastAsia="Times New Roman" w:hAnsi="Times New Roman" w:cs="Times New Roman"/>
                <w:color w:val="000000"/>
              </w:rPr>
            </w:pPr>
            <w:r w:rsidRPr="00797D93">
              <w:rPr>
                <w:rFonts w:ascii="Times New Roman" w:eastAsia="Times New Roman" w:hAnsi="Times New Roman" w:cs="Times New Roman"/>
                <w:color w:val="000000"/>
              </w:rPr>
              <w:lastRenderedPageBreak/>
              <w:t> </w:t>
            </w:r>
          </w:p>
        </w:tc>
        <w:tc>
          <w:tcPr>
            <w:tcW w:w="851" w:type="dxa"/>
            <w:tcBorders>
              <w:top w:val="nil"/>
              <w:left w:val="single" w:sz="8" w:space="0" w:color="auto"/>
              <w:bottom w:val="single" w:sz="8" w:space="0" w:color="auto"/>
              <w:right w:val="single" w:sz="4" w:space="0" w:color="auto"/>
            </w:tcBorders>
            <w:shd w:val="clear" w:color="auto" w:fill="auto"/>
            <w:noWrap/>
            <w:vAlign w:val="bottom"/>
            <w:hideMark/>
          </w:tcPr>
          <w:p w14:paraId="3E6C84A1"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42%</w:t>
            </w:r>
          </w:p>
        </w:tc>
        <w:tc>
          <w:tcPr>
            <w:tcW w:w="992" w:type="dxa"/>
            <w:tcBorders>
              <w:top w:val="nil"/>
              <w:left w:val="nil"/>
              <w:bottom w:val="single" w:sz="8" w:space="0" w:color="auto"/>
              <w:right w:val="single" w:sz="4" w:space="0" w:color="auto"/>
            </w:tcBorders>
            <w:shd w:val="clear" w:color="auto" w:fill="auto"/>
            <w:noWrap/>
            <w:vAlign w:val="bottom"/>
            <w:hideMark/>
          </w:tcPr>
          <w:p w14:paraId="6428D8AC" w14:textId="77777777" w:rsidR="00BA3F43" w:rsidRPr="00797D93" w:rsidRDefault="00BA3F43" w:rsidP="004A7A77">
            <w:pPr>
              <w:spacing w:line="276" w:lineRule="auto"/>
              <w:jc w:val="center"/>
              <w:rPr>
                <w:rFonts w:ascii="Times New Roman" w:eastAsia="Times New Roman" w:hAnsi="Times New Roman" w:cs="Times New Roman"/>
                <w:color w:val="000000"/>
              </w:rPr>
            </w:pPr>
            <w:r w:rsidRPr="00797D93">
              <w:rPr>
                <w:rFonts w:ascii="Times New Roman" w:eastAsia="Times New Roman" w:hAnsi="Times New Roman" w:cs="Times New Roman"/>
                <w:color w:val="000000"/>
              </w:rPr>
              <w:t>58%</w:t>
            </w:r>
          </w:p>
        </w:tc>
        <w:tc>
          <w:tcPr>
            <w:tcW w:w="992" w:type="dxa"/>
            <w:tcBorders>
              <w:top w:val="nil"/>
              <w:left w:val="nil"/>
              <w:bottom w:val="single" w:sz="8" w:space="0" w:color="auto"/>
              <w:right w:val="single" w:sz="4" w:space="0" w:color="auto"/>
            </w:tcBorders>
            <w:vAlign w:val="bottom"/>
          </w:tcPr>
          <w:p w14:paraId="0E0D2391" w14:textId="77777777" w:rsidR="00BA3F43" w:rsidRPr="00797D93" w:rsidRDefault="00BA3F43" w:rsidP="004A7A77">
            <w:pPr>
              <w:spacing w:line="276" w:lineRule="auto"/>
              <w:jc w:val="center"/>
              <w:rPr>
                <w:rFonts w:ascii="Times New Roman" w:eastAsia="Times New Roman" w:hAnsi="Times New Roman" w:cs="Times New Roman"/>
                <w:color w:val="000000"/>
              </w:rPr>
            </w:pPr>
          </w:p>
        </w:tc>
        <w:tc>
          <w:tcPr>
            <w:tcW w:w="2831" w:type="dxa"/>
            <w:tcBorders>
              <w:top w:val="nil"/>
              <w:left w:val="nil"/>
              <w:bottom w:val="single" w:sz="8" w:space="0" w:color="auto"/>
              <w:right w:val="single" w:sz="4" w:space="0" w:color="auto"/>
            </w:tcBorders>
            <w:vAlign w:val="bottom"/>
          </w:tcPr>
          <w:p w14:paraId="291A266D" w14:textId="77777777" w:rsidR="00BA3F43" w:rsidRPr="00797D93" w:rsidRDefault="00BA3F43" w:rsidP="004A7A77">
            <w:pPr>
              <w:spacing w:line="276" w:lineRule="auto"/>
              <w:jc w:val="center"/>
              <w:rPr>
                <w:rFonts w:ascii="Times New Roman" w:eastAsia="Times New Roman" w:hAnsi="Times New Roman" w:cs="Times New Roman"/>
                <w:color w:val="000000"/>
              </w:rPr>
            </w:pPr>
          </w:p>
        </w:tc>
      </w:tr>
    </w:tbl>
    <w:p w14:paraId="368F8BA3" w14:textId="0FD48A86" w:rsidR="00BA3F43" w:rsidRPr="00797D93" w:rsidRDefault="004A7A77" w:rsidP="004A7A77">
      <w:pPr>
        <w:spacing w:before="240" w:after="120" w:line="276" w:lineRule="auto"/>
        <w:jc w:val="both"/>
        <w:rPr>
          <w:rFonts w:ascii="Times New Roman" w:hAnsi="Times New Roman" w:cs="Times New Roman"/>
        </w:rPr>
      </w:pPr>
      <w:r>
        <w:rPr>
          <w:rFonts w:ascii="Times New Roman" w:hAnsi="Times New Roman" w:cs="Times New Roman"/>
        </w:rPr>
        <w:tab/>
      </w:r>
      <w:r w:rsidR="00BA3F43" w:rsidRPr="00797D93">
        <w:rPr>
          <w:rFonts w:ascii="Times New Roman" w:hAnsi="Times New Roman" w:cs="Times New Roman"/>
        </w:rPr>
        <w:t xml:space="preserve">Ici </w:t>
      </w:r>
      <w:r w:rsidR="00C707E6" w:rsidRPr="00797D93">
        <w:rPr>
          <w:rFonts w:ascii="Times New Roman" w:hAnsi="Times New Roman" w:cs="Times New Roman"/>
        </w:rPr>
        <w:t>aussi</w:t>
      </w:r>
      <w:r w:rsidR="00BA3F43" w:rsidRPr="00797D93">
        <w:rPr>
          <w:rFonts w:ascii="Times New Roman" w:hAnsi="Times New Roman" w:cs="Times New Roman"/>
        </w:rPr>
        <w:t xml:space="preserve">, il s’agit de dégager des grandes tendances et de les interpréter à la lumière des commentaires </w:t>
      </w:r>
      <w:r w:rsidR="007F64AE" w:rsidRPr="00797D93">
        <w:rPr>
          <w:rFonts w:ascii="Times New Roman" w:hAnsi="Times New Roman" w:cs="Times New Roman"/>
        </w:rPr>
        <w:t>reçus</w:t>
      </w:r>
      <w:r w:rsidR="00BA3F43" w:rsidRPr="00797D93">
        <w:rPr>
          <w:rFonts w:ascii="Times New Roman" w:hAnsi="Times New Roman" w:cs="Times New Roman"/>
        </w:rPr>
        <w:t>.</w:t>
      </w:r>
      <w:r w:rsidR="00C725F2" w:rsidRPr="00797D93">
        <w:rPr>
          <w:rFonts w:ascii="Times New Roman" w:hAnsi="Times New Roman" w:cs="Times New Roman"/>
        </w:rPr>
        <w:t xml:space="preserve"> Les </w:t>
      </w:r>
      <w:r w:rsidR="00045744" w:rsidRPr="00797D93">
        <w:rPr>
          <w:rFonts w:ascii="Times New Roman" w:hAnsi="Times New Roman" w:cs="Times New Roman"/>
        </w:rPr>
        <w:t>3 colonnes des tableaux respectent l</w:t>
      </w:r>
      <w:r w:rsidR="00A27AE4" w:rsidRPr="00797D93">
        <w:rPr>
          <w:rFonts w:ascii="Times New Roman" w:hAnsi="Times New Roman" w:cs="Times New Roman"/>
        </w:rPr>
        <w:t>’ordre</w:t>
      </w:r>
      <w:r w:rsidR="00045744" w:rsidRPr="00797D93">
        <w:rPr>
          <w:rFonts w:ascii="Times New Roman" w:hAnsi="Times New Roman" w:cs="Times New Roman"/>
        </w:rPr>
        <w:t xml:space="preserve"> chrono</w:t>
      </w:r>
      <w:r w:rsidR="00A27AE4" w:rsidRPr="00797D93">
        <w:rPr>
          <w:rFonts w:ascii="Times New Roman" w:hAnsi="Times New Roman" w:cs="Times New Roman"/>
        </w:rPr>
        <w:t>logique dans lequel les certificats ont été organisés</w:t>
      </w:r>
      <w:r w:rsidR="00986BC2" w:rsidRPr="00797D93">
        <w:rPr>
          <w:rFonts w:ascii="Times New Roman" w:hAnsi="Times New Roman" w:cs="Times New Roman"/>
        </w:rPr>
        <w:t>.</w:t>
      </w:r>
      <w:r w:rsidR="00A27AE4" w:rsidRPr="00797D93">
        <w:rPr>
          <w:rFonts w:ascii="Times New Roman" w:hAnsi="Times New Roman" w:cs="Times New Roman"/>
        </w:rPr>
        <w:t xml:space="preserve"> </w:t>
      </w:r>
    </w:p>
    <w:p w14:paraId="5B87E2C5" w14:textId="05B664FE" w:rsidR="00067631" w:rsidRPr="00797D93" w:rsidRDefault="004A7A77" w:rsidP="004A7A77">
      <w:pPr>
        <w:spacing w:before="120" w:after="240" w:line="276" w:lineRule="auto"/>
        <w:jc w:val="both"/>
        <w:rPr>
          <w:rFonts w:ascii="Times New Roman" w:hAnsi="Times New Roman" w:cs="Times New Roman"/>
        </w:rPr>
      </w:pPr>
      <w:r>
        <w:rPr>
          <w:rFonts w:ascii="Times New Roman" w:hAnsi="Times New Roman" w:cs="Times New Roman"/>
        </w:rPr>
        <w:tab/>
      </w:r>
      <w:r w:rsidR="00BA3F43" w:rsidRPr="00797D93">
        <w:rPr>
          <w:rFonts w:ascii="Times New Roman" w:hAnsi="Times New Roman" w:cs="Times New Roman"/>
        </w:rPr>
        <w:t>Ces trois certificats ont été entièrement organisés à l’UCLouvain, avec une journée de formation toutes les deux à trois semaines (CUPS et CUPL) ou des sessions de 2 à 3 jours par trimestre (CUPF)</w:t>
      </w:r>
      <w:r w:rsidR="002362CF" w:rsidRPr="00797D93">
        <w:rPr>
          <w:rFonts w:ascii="Times New Roman" w:hAnsi="Times New Roman" w:cs="Times New Roman"/>
        </w:rPr>
        <w:t>, étalé</w:t>
      </w:r>
      <w:r w:rsidR="00511738" w:rsidRPr="00797D93">
        <w:rPr>
          <w:rFonts w:ascii="Times New Roman" w:hAnsi="Times New Roman" w:cs="Times New Roman"/>
        </w:rPr>
        <w:t>es</w:t>
      </w:r>
      <w:r w:rsidR="002362CF" w:rsidRPr="00797D93">
        <w:rPr>
          <w:rFonts w:ascii="Times New Roman" w:hAnsi="Times New Roman" w:cs="Times New Roman"/>
        </w:rPr>
        <w:t xml:space="preserve"> sur </w:t>
      </w:r>
      <w:r w:rsidR="00935777" w:rsidRPr="00797D93">
        <w:rPr>
          <w:rFonts w:ascii="Times New Roman" w:hAnsi="Times New Roman" w:cs="Times New Roman"/>
        </w:rPr>
        <w:t xml:space="preserve">6 mois pour le CUPS 1 et sur une année et </w:t>
      </w:r>
      <w:r w:rsidR="007F64AE" w:rsidRPr="00797D93">
        <w:rPr>
          <w:rFonts w:ascii="Times New Roman" w:hAnsi="Times New Roman" w:cs="Times New Roman"/>
        </w:rPr>
        <w:t>demie</w:t>
      </w:r>
      <w:r w:rsidR="00935777" w:rsidRPr="00797D93">
        <w:rPr>
          <w:rFonts w:ascii="Times New Roman" w:hAnsi="Times New Roman" w:cs="Times New Roman"/>
        </w:rPr>
        <w:t xml:space="preserve"> </w:t>
      </w:r>
      <w:r w:rsidR="000B5C33" w:rsidRPr="00797D93">
        <w:rPr>
          <w:rFonts w:ascii="Times New Roman" w:hAnsi="Times New Roman" w:cs="Times New Roman"/>
        </w:rPr>
        <w:t>pour les deux autres</w:t>
      </w:r>
      <w:r w:rsidR="00BA3F43" w:rsidRPr="00797D93">
        <w:rPr>
          <w:rFonts w:ascii="Times New Roman" w:hAnsi="Times New Roman" w:cs="Times New Roman"/>
        </w:rPr>
        <w:t xml:space="preserve">. </w:t>
      </w:r>
      <w:r w:rsidR="00E0486E" w:rsidRPr="00797D93">
        <w:rPr>
          <w:rFonts w:ascii="Times New Roman" w:hAnsi="Times New Roman" w:cs="Times New Roman"/>
        </w:rPr>
        <w:t xml:space="preserve">Pour </w:t>
      </w:r>
      <w:r w:rsidR="00DB6654" w:rsidRPr="00DB6654">
        <w:rPr>
          <w:rFonts w:ascii="Times New Roman" w:hAnsi="Times New Roman" w:cs="Times New Roman"/>
        </w:rPr>
        <w:t>le CUPS 2</w:t>
      </w:r>
      <w:r w:rsidR="00DB6654" w:rsidRPr="002F0966">
        <w:rPr>
          <w:rFonts w:ascii="Times New Roman" w:hAnsi="Times New Roman" w:cs="Times New Roman"/>
          <w:color w:val="FF0000"/>
        </w:rPr>
        <w:t xml:space="preserve"> </w:t>
      </w:r>
      <w:r w:rsidR="00E0486E" w:rsidRPr="00797D93">
        <w:rPr>
          <w:rFonts w:ascii="Times New Roman" w:hAnsi="Times New Roman" w:cs="Times New Roman"/>
        </w:rPr>
        <w:t>comme pour l</w:t>
      </w:r>
      <w:r w:rsidR="00DB36D7" w:rsidRPr="00797D93">
        <w:rPr>
          <w:rFonts w:ascii="Times New Roman" w:hAnsi="Times New Roman" w:cs="Times New Roman"/>
        </w:rPr>
        <w:t>e CUPF</w:t>
      </w:r>
      <w:r w:rsidR="00E0486E" w:rsidRPr="00797D93">
        <w:rPr>
          <w:rFonts w:ascii="Times New Roman" w:hAnsi="Times New Roman" w:cs="Times New Roman"/>
        </w:rPr>
        <w:t xml:space="preserve">, </w:t>
      </w:r>
      <w:r w:rsidR="00BC5733" w:rsidRPr="00797D93">
        <w:rPr>
          <w:rFonts w:ascii="Times New Roman" w:hAnsi="Times New Roman" w:cs="Times New Roman"/>
        </w:rPr>
        <w:t xml:space="preserve">un TFF </w:t>
      </w:r>
      <w:r w:rsidR="00E0486E" w:rsidRPr="00797D93">
        <w:rPr>
          <w:rFonts w:ascii="Times New Roman" w:hAnsi="Times New Roman" w:cs="Times New Roman"/>
        </w:rPr>
        <w:t>était demandé pour la</w:t>
      </w:r>
      <w:r w:rsidR="00BC5733" w:rsidRPr="00797D93">
        <w:rPr>
          <w:rFonts w:ascii="Times New Roman" w:hAnsi="Times New Roman" w:cs="Times New Roman"/>
        </w:rPr>
        <w:t xml:space="preserve"> validation.</w:t>
      </w:r>
      <w:r w:rsidR="00111FFA" w:rsidRPr="00797D93">
        <w:rPr>
          <w:rFonts w:ascii="Times New Roman" w:hAnsi="Times New Roman" w:cs="Times New Roman"/>
        </w:rPr>
        <w:t xml:space="preserve"> </w:t>
      </w:r>
      <w:r w:rsidR="00246268" w:rsidRPr="00797D93">
        <w:rPr>
          <w:rFonts w:ascii="Times New Roman" w:hAnsi="Times New Roman" w:cs="Times New Roman"/>
        </w:rPr>
        <w:t>Chac</w:t>
      </w:r>
      <w:r w:rsidR="0075611D" w:rsidRPr="00797D93">
        <w:rPr>
          <w:rFonts w:ascii="Times New Roman" w:hAnsi="Times New Roman" w:cs="Times New Roman"/>
        </w:rPr>
        <w:t>un de</w:t>
      </w:r>
      <w:r w:rsidR="008F05B9" w:rsidRPr="00797D93">
        <w:rPr>
          <w:rFonts w:ascii="Times New Roman" w:hAnsi="Times New Roman" w:cs="Times New Roman"/>
        </w:rPr>
        <w:t xml:space="preserve"> ce</w:t>
      </w:r>
      <w:r w:rsidR="0075611D" w:rsidRPr="00797D93">
        <w:rPr>
          <w:rFonts w:ascii="Times New Roman" w:hAnsi="Times New Roman" w:cs="Times New Roman"/>
        </w:rPr>
        <w:t xml:space="preserve">s </w:t>
      </w:r>
      <w:r w:rsidR="008F05B9" w:rsidRPr="00797D93">
        <w:rPr>
          <w:rFonts w:ascii="Times New Roman" w:hAnsi="Times New Roman" w:cs="Times New Roman"/>
        </w:rPr>
        <w:t xml:space="preserve">trois </w:t>
      </w:r>
      <w:r w:rsidR="0075611D" w:rsidRPr="00797D93">
        <w:rPr>
          <w:rFonts w:ascii="Times New Roman" w:hAnsi="Times New Roman" w:cs="Times New Roman"/>
        </w:rPr>
        <w:t>certificats</w:t>
      </w:r>
      <w:r w:rsidR="00BA3F43" w:rsidRPr="00797D93">
        <w:rPr>
          <w:rFonts w:ascii="Times New Roman" w:hAnsi="Times New Roman" w:cs="Times New Roman"/>
        </w:rPr>
        <w:t xml:space="preserve"> </w:t>
      </w:r>
      <w:r w:rsidR="0075611D" w:rsidRPr="00797D93">
        <w:rPr>
          <w:rFonts w:ascii="Times New Roman" w:hAnsi="Times New Roman" w:cs="Times New Roman"/>
        </w:rPr>
        <w:t>a</w:t>
      </w:r>
      <w:r w:rsidR="00BA3F43" w:rsidRPr="00797D93">
        <w:rPr>
          <w:rFonts w:ascii="Times New Roman" w:hAnsi="Times New Roman" w:cs="Times New Roman"/>
        </w:rPr>
        <w:t xml:space="preserve"> rassemblé </w:t>
      </w:r>
      <w:r w:rsidR="0075611D" w:rsidRPr="00797D93">
        <w:rPr>
          <w:rFonts w:ascii="Times New Roman" w:hAnsi="Times New Roman" w:cs="Times New Roman"/>
        </w:rPr>
        <w:t>un</w:t>
      </w:r>
      <w:r w:rsidR="00BA3F43" w:rsidRPr="00797D93">
        <w:rPr>
          <w:rFonts w:ascii="Times New Roman" w:hAnsi="Times New Roman" w:cs="Times New Roman"/>
        </w:rPr>
        <w:t xml:space="preserve"> groupe </w:t>
      </w:r>
      <w:r w:rsidR="008F05B9" w:rsidRPr="00797D93">
        <w:rPr>
          <w:rFonts w:ascii="Times New Roman" w:hAnsi="Times New Roman" w:cs="Times New Roman"/>
        </w:rPr>
        <w:t>d’une trentaine de</w:t>
      </w:r>
      <w:r w:rsidR="00BA3F43" w:rsidRPr="00797D93">
        <w:rPr>
          <w:rFonts w:ascii="Times New Roman" w:hAnsi="Times New Roman" w:cs="Times New Roman"/>
        </w:rPr>
        <w:t xml:space="preserve"> participants (cf. </w:t>
      </w:r>
      <w:r w:rsidR="00995DAC" w:rsidRPr="00797D93">
        <w:rPr>
          <w:rFonts w:ascii="Times New Roman" w:hAnsi="Times New Roman" w:cs="Times New Roman"/>
        </w:rPr>
        <w:t>T</w:t>
      </w:r>
      <w:r w:rsidR="00BA3F43" w:rsidRPr="00797D93">
        <w:rPr>
          <w:rFonts w:ascii="Times New Roman" w:hAnsi="Times New Roman" w:cs="Times New Roman"/>
        </w:rPr>
        <w:t xml:space="preserve">1) avec un taux de validation variant entre 80 et 95 %. </w:t>
      </w:r>
    </w:p>
    <w:p w14:paraId="3BECC0F6" w14:textId="20DB38CD" w:rsidR="00BA3F43" w:rsidRPr="00797D93" w:rsidRDefault="004A7A77" w:rsidP="004A7A77">
      <w:pPr>
        <w:spacing w:before="120" w:after="240" w:line="276" w:lineRule="auto"/>
        <w:jc w:val="both"/>
        <w:rPr>
          <w:rFonts w:ascii="Times New Roman" w:hAnsi="Times New Roman" w:cs="Times New Roman"/>
        </w:rPr>
      </w:pPr>
      <w:r>
        <w:rPr>
          <w:rFonts w:ascii="Times New Roman" w:hAnsi="Times New Roman" w:cs="Times New Roman"/>
        </w:rPr>
        <w:tab/>
      </w:r>
      <w:r w:rsidR="00CD1BD2" w:rsidRPr="00797D93">
        <w:rPr>
          <w:rFonts w:ascii="Times New Roman" w:hAnsi="Times New Roman" w:cs="Times New Roman"/>
        </w:rPr>
        <w:t>Ajoutons à cela une différence dans les publics</w:t>
      </w:r>
      <w:r w:rsidR="00594DA9" w:rsidRPr="00797D93">
        <w:rPr>
          <w:rFonts w:ascii="Times New Roman" w:hAnsi="Times New Roman" w:cs="Times New Roman"/>
        </w:rPr>
        <w:t xml:space="preserve"> : celui des deux certificats en pastorale de la santé comprenait </w:t>
      </w:r>
      <w:r w:rsidR="00D71D51" w:rsidRPr="00797D93">
        <w:rPr>
          <w:rFonts w:ascii="Times New Roman" w:hAnsi="Times New Roman" w:cs="Times New Roman"/>
        </w:rPr>
        <w:t xml:space="preserve">majoritairement des personnes </w:t>
      </w:r>
      <w:r w:rsidR="00C336C8" w:rsidRPr="00797D93">
        <w:rPr>
          <w:rFonts w:ascii="Times New Roman" w:hAnsi="Times New Roman" w:cs="Times New Roman"/>
        </w:rPr>
        <w:t xml:space="preserve">professionnellement </w:t>
      </w:r>
      <w:r w:rsidR="00D71D51" w:rsidRPr="00797D93">
        <w:rPr>
          <w:rFonts w:ascii="Times New Roman" w:hAnsi="Times New Roman" w:cs="Times New Roman"/>
        </w:rPr>
        <w:t>en poste sur ce terrain</w:t>
      </w:r>
      <w:r w:rsidR="00FF439A" w:rsidRPr="00797D93">
        <w:rPr>
          <w:rFonts w:ascii="Times New Roman" w:hAnsi="Times New Roman" w:cs="Times New Roman"/>
        </w:rPr>
        <w:t>,</w:t>
      </w:r>
      <w:r w:rsidR="00D71D51" w:rsidRPr="00797D93">
        <w:rPr>
          <w:rFonts w:ascii="Times New Roman" w:hAnsi="Times New Roman" w:cs="Times New Roman"/>
        </w:rPr>
        <w:t xml:space="preserve"> </w:t>
      </w:r>
      <w:r w:rsidR="007A7E18" w:rsidRPr="00797D93">
        <w:rPr>
          <w:rFonts w:ascii="Times New Roman" w:hAnsi="Times New Roman" w:cs="Times New Roman"/>
        </w:rPr>
        <w:t>dans les aumôneries ou les services de pastorale de la santé</w:t>
      </w:r>
      <w:r w:rsidR="00A245D0" w:rsidRPr="00797D93">
        <w:rPr>
          <w:rFonts w:ascii="Times New Roman" w:hAnsi="Times New Roman" w:cs="Times New Roman"/>
        </w:rPr>
        <w:t xml:space="preserve"> –</w:t>
      </w:r>
      <w:r w:rsidR="008E3891" w:rsidRPr="00797D93">
        <w:rPr>
          <w:rFonts w:ascii="Times New Roman" w:hAnsi="Times New Roman" w:cs="Times New Roman"/>
        </w:rPr>
        <w:t xml:space="preserve"> </w:t>
      </w:r>
      <w:r w:rsidR="00AE06E2" w:rsidRPr="00797D93">
        <w:rPr>
          <w:rFonts w:ascii="Times New Roman" w:hAnsi="Times New Roman" w:cs="Times New Roman"/>
        </w:rPr>
        <w:t>et</w:t>
      </w:r>
      <w:r w:rsidR="00C336C8" w:rsidRPr="00797D93">
        <w:rPr>
          <w:rFonts w:ascii="Times New Roman" w:hAnsi="Times New Roman" w:cs="Times New Roman"/>
        </w:rPr>
        <w:t xml:space="preserve"> </w:t>
      </w:r>
      <w:r w:rsidR="00A104AD" w:rsidRPr="00797D93">
        <w:rPr>
          <w:rFonts w:ascii="Times New Roman" w:hAnsi="Times New Roman" w:cs="Times New Roman"/>
        </w:rPr>
        <w:t>minoritairement</w:t>
      </w:r>
      <w:r w:rsidR="007804A5" w:rsidRPr="00797D93">
        <w:rPr>
          <w:rFonts w:ascii="Times New Roman" w:hAnsi="Times New Roman" w:cs="Times New Roman"/>
        </w:rPr>
        <w:t xml:space="preserve"> </w:t>
      </w:r>
      <w:r w:rsidR="008E3891" w:rsidRPr="00797D93">
        <w:rPr>
          <w:rFonts w:ascii="Times New Roman" w:hAnsi="Times New Roman" w:cs="Times New Roman"/>
        </w:rPr>
        <w:t>des béné</w:t>
      </w:r>
      <w:r w:rsidR="00C571DC" w:rsidRPr="00797D93">
        <w:rPr>
          <w:rFonts w:ascii="Times New Roman" w:hAnsi="Times New Roman" w:cs="Times New Roman"/>
        </w:rPr>
        <w:t>voles ou des</w:t>
      </w:r>
      <w:r w:rsidR="007804A5" w:rsidRPr="00797D93">
        <w:rPr>
          <w:rFonts w:ascii="Times New Roman" w:hAnsi="Times New Roman" w:cs="Times New Roman"/>
        </w:rPr>
        <w:t xml:space="preserve"> prêt</w:t>
      </w:r>
      <w:r w:rsidR="00CF580E" w:rsidRPr="00797D93">
        <w:rPr>
          <w:rFonts w:ascii="Times New Roman" w:hAnsi="Times New Roman" w:cs="Times New Roman"/>
        </w:rPr>
        <w:t>r</w:t>
      </w:r>
      <w:r w:rsidR="007804A5" w:rsidRPr="00797D93">
        <w:rPr>
          <w:rFonts w:ascii="Times New Roman" w:hAnsi="Times New Roman" w:cs="Times New Roman"/>
        </w:rPr>
        <w:t xml:space="preserve">es </w:t>
      </w:r>
      <w:r w:rsidR="00995DAC" w:rsidRPr="00797D93">
        <w:rPr>
          <w:rFonts w:ascii="Times New Roman" w:hAnsi="Times New Roman" w:cs="Times New Roman"/>
        </w:rPr>
        <w:t>dont</w:t>
      </w:r>
      <w:r w:rsidR="007804A5" w:rsidRPr="00797D93">
        <w:rPr>
          <w:rFonts w:ascii="Times New Roman" w:hAnsi="Times New Roman" w:cs="Times New Roman"/>
        </w:rPr>
        <w:t xml:space="preserve"> </w:t>
      </w:r>
      <w:r w:rsidR="00CF580E" w:rsidRPr="00797D93">
        <w:rPr>
          <w:rFonts w:ascii="Times New Roman" w:hAnsi="Times New Roman" w:cs="Times New Roman"/>
        </w:rPr>
        <w:t xml:space="preserve">l’implication </w:t>
      </w:r>
      <w:r w:rsidR="00594120" w:rsidRPr="00797D93">
        <w:rPr>
          <w:rFonts w:ascii="Times New Roman" w:hAnsi="Times New Roman" w:cs="Times New Roman"/>
        </w:rPr>
        <w:t xml:space="preserve">en pastorale de la santé n’était pas la mission prioritaire – alors que </w:t>
      </w:r>
      <w:r w:rsidR="00F00D72" w:rsidRPr="00797D93">
        <w:rPr>
          <w:rFonts w:ascii="Times New Roman" w:hAnsi="Times New Roman" w:cs="Times New Roman"/>
        </w:rPr>
        <w:t xml:space="preserve">le certificat en pastorale </w:t>
      </w:r>
      <w:r w:rsidR="00C571DC" w:rsidRPr="00797D93">
        <w:rPr>
          <w:rFonts w:ascii="Times New Roman" w:hAnsi="Times New Roman" w:cs="Times New Roman"/>
        </w:rPr>
        <w:t>familiale</w:t>
      </w:r>
      <w:r w:rsidR="00F00D72" w:rsidRPr="00797D93">
        <w:rPr>
          <w:rFonts w:ascii="Times New Roman" w:hAnsi="Times New Roman" w:cs="Times New Roman"/>
        </w:rPr>
        <w:t xml:space="preserve"> réunissait une </w:t>
      </w:r>
      <w:r w:rsidR="00D60FDA" w:rsidRPr="00797D93">
        <w:rPr>
          <w:rFonts w:ascii="Times New Roman" w:hAnsi="Times New Roman" w:cs="Times New Roman"/>
        </w:rPr>
        <w:t>majorité de personnes impliquée</w:t>
      </w:r>
      <w:r w:rsidR="00EE6F92" w:rsidRPr="00797D93">
        <w:rPr>
          <w:rFonts w:ascii="Times New Roman" w:hAnsi="Times New Roman" w:cs="Times New Roman"/>
        </w:rPr>
        <w:t>s</w:t>
      </w:r>
      <w:r w:rsidR="00D60FDA" w:rsidRPr="00797D93">
        <w:rPr>
          <w:rFonts w:ascii="Times New Roman" w:hAnsi="Times New Roman" w:cs="Times New Roman"/>
        </w:rPr>
        <w:t xml:space="preserve"> dans cette pastorale à titre bénévole.</w:t>
      </w:r>
    </w:p>
    <w:tbl>
      <w:tblPr>
        <w:tblW w:w="8075" w:type="dxa"/>
        <w:tblCellMar>
          <w:left w:w="0" w:type="dxa"/>
          <w:right w:w="0" w:type="dxa"/>
        </w:tblCellMar>
        <w:tblLook w:val="04A0" w:firstRow="1" w:lastRow="0" w:firstColumn="1" w:lastColumn="0" w:noHBand="0" w:noVBand="1"/>
      </w:tblPr>
      <w:tblGrid>
        <w:gridCol w:w="2903"/>
        <w:gridCol w:w="1702"/>
        <w:gridCol w:w="1776"/>
        <w:gridCol w:w="1768"/>
      </w:tblGrid>
      <w:tr w:rsidR="001E4C0A" w:rsidRPr="00797D93" w14:paraId="5EEEA6CD" w14:textId="77777777" w:rsidTr="001D695D">
        <w:trPr>
          <w:trHeight w:val="288"/>
        </w:trPr>
        <w:tc>
          <w:tcPr>
            <w:tcW w:w="2903" w:type="dxa"/>
            <w:tcBorders>
              <w:top w:val="single" w:sz="4" w:space="0" w:color="auto"/>
              <w:left w:val="single" w:sz="4" w:space="0" w:color="auto"/>
              <w:bottom w:val="single" w:sz="4" w:space="0" w:color="auto"/>
              <w:right w:val="nil"/>
            </w:tcBorders>
            <w:shd w:val="clear" w:color="000000" w:fill="D0CECE"/>
            <w:noWrap/>
            <w:tcMar>
              <w:top w:w="15" w:type="dxa"/>
              <w:left w:w="15" w:type="dxa"/>
              <w:bottom w:w="0" w:type="dxa"/>
              <w:right w:w="15" w:type="dxa"/>
            </w:tcMar>
            <w:vAlign w:val="center"/>
            <w:hideMark/>
          </w:tcPr>
          <w:p w14:paraId="171544D7"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T11 - Satisfaction</w:t>
            </w:r>
          </w:p>
        </w:tc>
        <w:tc>
          <w:tcPr>
            <w:tcW w:w="1702" w:type="dxa"/>
            <w:tcBorders>
              <w:top w:val="single" w:sz="4" w:space="0" w:color="auto"/>
              <w:left w:val="nil"/>
              <w:bottom w:val="single" w:sz="4" w:space="0" w:color="auto"/>
              <w:right w:val="nil"/>
            </w:tcBorders>
            <w:shd w:val="clear" w:color="000000" w:fill="D0CECE"/>
            <w:noWrap/>
            <w:tcMar>
              <w:top w:w="15" w:type="dxa"/>
              <w:left w:w="15" w:type="dxa"/>
              <w:bottom w:w="0" w:type="dxa"/>
              <w:right w:w="15" w:type="dxa"/>
            </w:tcMar>
            <w:vAlign w:val="center"/>
            <w:hideMark/>
          </w:tcPr>
          <w:p w14:paraId="25FEA773"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 </w:t>
            </w:r>
          </w:p>
        </w:tc>
        <w:tc>
          <w:tcPr>
            <w:tcW w:w="1702" w:type="dxa"/>
            <w:tcBorders>
              <w:top w:val="single" w:sz="4" w:space="0" w:color="auto"/>
              <w:left w:val="nil"/>
              <w:bottom w:val="single" w:sz="4" w:space="0" w:color="auto"/>
              <w:right w:val="nil"/>
            </w:tcBorders>
            <w:shd w:val="clear" w:color="000000" w:fill="D0CECE"/>
            <w:noWrap/>
            <w:tcMar>
              <w:top w:w="15" w:type="dxa"/>
              <w:left w:w="15" w:type="dxa"/>
              <w:bottom w:w="0" w:type="dxa"/>
              <w:right w:w="15" w:type="dxa"/>
            </w:tcMar>
            <w:vAlign w:val="center"/>
            <w:hideMark/>
          </w:tcPr>
          <w:p w14:paraId="356ABB39"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 </w:t>
            </w:r>
          </w:p>
        </w:tc>
        <w:tc>
          <w:tcPr>
            <w:tcW w:w="1768" w:type="dxa"/>
            <w:tcBorders>
              <w:top w:val="single" w:sz="4" w:space="0" w:color="auto"/>
              <w:left w:val="nil"/>
              <w:bottom w:val="single" w:sz="4" w:space="0" w:color="auto"/>
              <w:right w:val="single" w:sz="4" w:space="0" w:color="auto"/>
            </w:tcBorders>
            <w:shd w:val="clear" w:color="000000" w:fill="D0CECE"/>
            <w:noWrap/>
            <w:tcMar>
              <w:top w:w="15" w:type="dxa"/>
              <w:left w:w="15" w:type="dxa"/>
              <w:bottom w:w="0" w:type="dxa"/>
              <w:right w:w="15" w:type="dxa"/>
            </w:tcMar>
            <w:vAlign w:val="bottom"/>
            <w:hideMark/>
          </w:tcPr>
          <w:p w14:paraId="5A9D4861" w14:textId="77777777" w:rsidR="001E4C0A" w:rsidRPr="00797D93" w:rsidRDefault="001E4C0A" w:rsidP="004A7A77">
            <w:pPr>
              <w:spacing w:line="276" w:lineRule="auto"/>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2DBA19E8"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481E017"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57E8F20" w14:textId="6D8A6851"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1</w:t>
            </w:r>
            <w:r w:rsidR="00AE06E2" w:rsidRPr="00797D93">
              <w:rPr>
                <w:rFonts w:ascii="Times New Roman" w:hAnsi="Times New Roman" w:cs="Times New Roman"/>
                <w:color w:val="000000"/>
              </w:rPr>
              <w:t xml:space="preserve"> </w:t>
            </w:r>
            <w:r w:rsidR="00AE06E2" w:rsidRPr="00797D93">
              <w:rPr>
                <w:rFonts w:ascii="Times New Roman" w:eastAsia="Times New Roman" w:hAnsi="Times New Roman" w:cs="Times New Roman"/>
                <w:color w:val="000000"/>
                <w:sz w:val="18"/>
                <w:szCs w:val="18"/>
              </w:rPr>
              <w:t>(9 réponses)</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3457E03" w14:textId="08752994"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2</w:t>
            </w:r>
            <w:r w:rsidR="00AE06E2" w:rsidRPr="00797D93">
              <w:rPr>
                <w:rFonts w:ascii="Times New Roman" w:hAnsi="Times New Roman" w:cs="Times New Roman"/>
                <w:color w:val="000000"/>
              </w:rPr>
              <w:t xml:space="preserve"> </w:t>
            </w:r>
            <w:r w:rsidR="00AE06E2" w:rsidRPr="00797D93">
              <w:rPr>
                <w:rFonts w:ascii="Times New Roman" w:eastAsia="Times New Roman" w:hAnsi="Times New Roman" w:cs="Times New Roman"/>
                <w:color w:val="000000"/>
                <w:sz w:val="18"/>
                <w:szCs w:val="18"/>
              </w:rPr>
              <w:t>(12 réponses)</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C002C8D" w14:textId="78A68C6F"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CUPF</w:t>
            </w:r>
            <w:r w:rsidR="00AE06E2" w:rsidRPr="00797D93">
              <w:rPr>
                <w:rFonts w:ascii="Times New Roman" w:hAnsi="Times New Roman" w:cs="Times New Roman"/>
                <w:color w:val="000000"/>
              </w:rPr>
              <w:t xml:space="preserve"> </w:t>
            </w:r>
            <w:r w:rsidR="00AE06E2" w:rsidRPr="00797D93">
              <w:rPr>
                <w:rFonts w:ascii="Times New Roman" w:eastAsia="Times New Roman" w:hAnsi="Times New Roman" w:cs="Times New Roman"/>
                <w:color w:val="000000"/>
                <w:sz w:val="18"/>
                <w:szCs w:val="18"/>
              </w:rPr>
              <w:t>(13 réponses)</w:t>
            </w:r>
          </w:p>
        </w:tc>
      </w:tr>
      <w:tr w:rsidR="001E4C0A" w:rsidRPr="00797D93" w14:paraId="4297D62F"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7809659"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xml:space="preserve">Très </w:t>
            </w:r>
            <w:proofErr w:type="spellStart"/>
            <w:r w:rsidRPr="00797D93">
              <w:rPr>
                <w:rFonts w:ascii="Times New Roman" w:hAnsi="Times New Roman" w:cs="Times New Roman"/>
                <w:b/>
                <w:bCs/>
                <w:color w:val="000000"/>
              </w:rPr>
              <w:t>satisfait·e</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14AF97" w14:textId="32DB9691" w:rsidR="001E4C0A" w:rsidRPr="00797D93" w:rsidRDefault="00C174FF"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11</w:t>
            </w:r>
            <w:r w:rsidR="001E4C0A" w:rsidRPr="00797D93">
              <w:rPr>
                <w:rFonts w:ascii="Times New Roman" w:hAnsi="Times New Roman" w:cs="Times New Roman"/>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3A13D32"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50%</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BB5A56B"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15%</w:t>
            </w:r>
          </w:p>
        </w:tc>
      </w:tr>
      <w:tr w:rsidR="001E4C0A" w:rsidRPr="00797D93" w14:paraId="744A1C47"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6009A85" w14:textId="77777777" w:rsidR="001E4C0A" w:rsidRPr="00797D93" w:rsidRDefault="001E4C0A" w:rsidP="004A7A77">
            <w:pPr>
              <w:spacing w:line="276" w:lineRule="auto"/>
              <w:rPr>
                <w:rFonts w:ascii="Times New Roman" w:hAnsi="Times New Roman" w:cs="Times New Roman"/>
                <w:b/>
                <w:bCs/>
                <w:color w:val="000000"/>
              </w:rPr>
            </w:pPr>
            <w:proofErr w:type="spellStart"/>
            <w:r w:rsidRPr="00797D93">
              <w:rPr>
                <w:rFonts w:ascii="Times New Roman" w:hAnsi="Times New Roman" w:cs="Times New Roman"/>
                <w:b/>
                <w:bCs/>
                <w:color w:val="000000"/>
              </w:rPr>
              <w:t>Satisfait·e</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34CB29" w14:textId="7B982357" w:rsidR="001E4C0A" w:rsidRPr="00797D93" w:rsidRDefault="00B76F57"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89</w:t>
            </w:r>
            <w:r w:rsidR="001E4C0A" w:rsidRPr="00797D93">
              <w:rPr>
                <w:rFonts w:ascii="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462E4D9"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33%</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F22389"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77%</w:t>
            </w:r>
          </w:p>
        </w:tc>
      </w:tr>
      <w:tr w:rsidR="00974F26" w:rsidRPr="00797D93" w14:paraId="24EE6C0C"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A2BC401" w14:textId="77777777" w:rsidR="00974F26" w:rsidRPr="00797D93" w:rsidRDefault="00974F26" w:rsidP="004A7A77">
            <w:pPr>
              <w:spacing w:line="276" w:lineRule="auto"/>
              <w:rPr>
                <w:rFonts w:ascii="Times New Roman" w:hAnsi="Times New Roman" w:cs="Times New Roman"/>
                <w:b/>
                <w:bCs/>
                <w:color w:val="000000"/>
              </w:rPr>
            </w:pPr>
            <w:proofErr w:type="spellStart"/>
            <w:r w:rsidRPr="00797D93">
              <w:rPr>
                <w:rFonts w:ascii="Times New Roman" w:hAnsi="Times New Roman" w:cs="Times New Roman"/>
                <w:b/>
                <w:bCs/>
                <w:color w:val="000000"/>
              </w:rPr>
              <w:t>Insatisfait·e</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0B5013" w14:textId="77777777" w:rsidR="00974F26" w:rsidRPr="00797D93" w:rsidRDefault="00974F26"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90BD074" w14:textId="67475103" w:rsidR="00974F26" w:rsidRPr="00797D93" w:rsidRDefault="00974F26"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548CD08" w14:textId="77777777" w:rsidR="00974F26" w:rsidRPr="00797D93" w:rsidRDefault="00974F26"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 </w:t>
            </w:r>
          </w:p>
        </w:tc>
      </w:tr>
      <w:tr w:rsidR="00974F26" w:rsidRPr="00797D93" w14:paraId="1E3465EC"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9B3CE6A" w14:textId="77777777" w:rsidR="00974F26" w:rsidRPr="00797D93" w:rsidRDefault="00974F26"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Sans réponse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202B258" w14:textId="77777777" w:rsidR="00974F26" w:rsidRPr="00797D93" w:rsidRDefault="00974F26"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809AC9" w14:textId="35FBDFD8" w:rsidR="00974F26" w:rsidRPr="00797D93" w:rsidRDefault="00974F26"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CBEC911" w14:textId="77777777" w:rsidR="00974F26" w:rsidRPr="00797D93" w:rsidRDefault="00974F26"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r>
      <w:tr w:rsidR="001E4C0A" w:rsidRPr="00797D93" w14:paraId="58083212" w14:textId="77777777" w:rsidTr="001D695D">
        <w:trPr>
          <w:trHeight w:val="28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597A93E" w14:textId="77777777" w:rsidR="001E4C0A" w:rsidRPr="00797D93" w:rsidRDefault="001E4C0A" w:rsidP="004A7A77">
            <w:pPr>
              <w:spacing w:line="276" w:lineRule="auto"/>
              <w:jc w:val="center"/>
              <w:rPr>
                <w:rFonts w:ascii="Times New Roman" w:hAnsi="Times New Roman" w:cs="Times New Roman"/>
                <w:color w:val="000000"/>
              </w:rPr>
            </w:pPr>
          </w:p>
          <w:p w14:paraId="5B36D2EB" w14:textId="07139715" w:rsidR="00067631" w:rsidRPr="00797D93" w:rsidRDefault="00067631" w:rsidP="004A7A77">
            <w:pPr>
              <w:spacing w:line="276"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1466673" w14:textId="77777777" w:rsidR="001E4C0A" w:rsidRPr="00797D93" w:rsidRDefault="001E4C0A" w:rsidP="004A7A77">
            <w:pPr>
              <w:spacing w:line="276" w:lineRule="auto"/>
              <w:rPr>
                <w:rFonts w:ascii="Times New Roman" w:hAnsi="Times New Roman" w:cs="Times New Roman"/>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4D524E3" w14:textId="77777777" w:rsidR="001E4C0A" w:rsidRPr="00797D93" w:rsidRDefault="001E4C0A" w:rsidP="004A7A77">
            <w:pPr>
              <w:spacing w:line="276" w:lineRule="auto"/>
              <w:rPr>
                <w:rFonts w:ascii="Times New Roman" w:hAnsi="Times New Roman" w:cs="Times New Roman"/>
                <w:sz w:val="20"/>
                <w:szCs w:val="20"/>
              </w:rPr>
            </w:pPr>
          </w:p>
        </w:tc>
        <w:tc>
          <w:tcPr>
            <w:tcW w:w="1768" w:type="dxa"/>
            <w:tcBorders>
              <w:top w:val="nil"/>
              <w:left w:val="nil"/>
              <w:bottom w:val="nil"/>
              <w:right w:val="nil"/>
            </w:tcBorders>
            <w:shd w:val="clear" w:color="auto" w:fill="auto"/>
            <w:noWrap/>
            <w:tcMar>
              <w:top w:w="15" w:type="dxa"/>
              <w:left w:w="15" w:type="dxa"/>
              <w:bottom w:w="0" w:type="dxa"/>
              <w:right w:w="15" w:type="dxa"/>
            </w:tcMar>
            <w:vAlign w:val="bottom"/>
            <w:hideMark/>
          </w:tcPr>
          <w:p w14:paraId="5FF513DF" w14:textId="77777777" w:rsidR="001E4C0A" w:rsidRPr="00797D93" w:rsidRDefault="001E4C0A" w:rsidP="004A7A77">
            <w:pPr>
              <w:spacing w:line="276" w:lineRule="auto"/>
              <w:rPr>
                <w:rFonts w:ascii="Times New Roman" w:hAnsi="Times New Roman" w:cs="Times New Roman"/>
                <w:sz w:val="20"/>
                <w:szCs w:val="20"/>
              </w:rPr>
            </w:pPr>
          </w:p>
        </w:tc>
      </w:tr>
      <w:tr w:rsidR="001E4C0A" w:rsidRPr="00797D93" w14:paraId="5F0467B0" w14:textId="77777777" w:rsidTr="001D695D">
        <w:trPr>
          <w:trHeight w:val="288"/>
        </w:trPr>
        <w:tc>
          <w:tcPr>
            <w:tcW w:w="0" w:type="auto"/>
            <w:gridSpan w:val="3"/>
            <w:tcBorders>
              <w:top w:val="single" w:sz="4" w:space="0" w:color="auto"/>
              <w:left w:val="single" w:sz="4" w:space="0" w:color="auto"/>
              <w:bottom w:val="single" w:sz="4" w:space="0" w:color="auto"/>
              <w:right w:val="nil"/>
            </w:tcBorders>
            <w:shd w:val="clear" w:color="000000" w:fill="E7E6E6"/>
            <w:noWrap/>
            <w:tcMar>
              <w:top w:w="15" w:type="dxa"/>
              <w:left w:w="15" w:type="dxa"/>
              <w:bottom w:w="0" w:type="dxa"/>
              <w:right w:w="15" w:type="dxa"/>
            </w:tcMar>
            <w:vAlign w:val="center"/>
            <w:hideMark/>
          </w:tcPr>
          <w:p w14:paraId="4D75B122"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T12 - Cela vous a permis de mieux comprendre votre mission</w:t>
            </w:r>
          </w:p>
        </w:tc>
        <w:tc>
          <w:tcPr>
            <w:tcW w:w="1768" w:type="dxa"/>
            <w:tcBorders>
              <w:top w:val="single" w:sz="4" w:space="0" w:color="auto"/>
              <w:left w:val="nil"/>
              <w:bottom w:val="single" w:sz="4" w:space="0" w:color="auto"/>
              <w:right w:val="single" w:sz="4" w:space="0" w:color="auto"/>
            </w:tcBorders>
            <w:shd w:val="clear" w:color="000000" w:fill="E7E6E6"/>
            <w:noWrap/>
            <w:tcMar>
              <w:top w:w="15" w:type="dxa"/>
              <w:left w:w="15" w:type="dxa"/>
              <w:bottom w:w="0" w:type="dxa"/>
              <w:right w:w="15" w:type="dxa"/>
            </w:tcMar>
            <w:vAlign w:val="bottom"/>
            <w:hideMark/>
          </w:tcPr>
          <w:p w14:paraId="371941F7"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3B16C9BF"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70AA54D"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E74570E"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3CBD5B"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2</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391CE8"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CUPF</w:t>
            </w:r>
          </w:p>
        </w:tc>
      </w:tr>
      <w:tr w:rsidR="001E4C0A" w:rsidRPr="00797D93" w14:paraId="23F6892C"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4467994"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sûrement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B310C3" w14:textId="48B7C8BD"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5</w:t>
            </w:r>
            <w:r w:rsidR="00B76F57" w:rsidRPr="00797D93">
              <w:rPr>
                <w:rFonts w:ascii="Times New Roman" w:hAnsi="Times New Roman" w:cs="Times New Roman"/>
                <w:b/>
                <w:bCs/>
                <w:color w:val="000000"/>
              </w:rPr>
              <w:t>6</w:t>
            </w:r>
            <w:r w:rsidRPr="00797D93">
              <w:rPr>
                <w:rFonts w:ascii="Times New Roman" w:hAnsi="Times New Roman" w:cs="Times New Roman"/>
                <w:b/>
                <w:bCs/>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696D531" w14:textId="47869D84"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6</w:t>
            </w:r>
            <w:r w:rsidR="002B3E60" w:rsidRPr="00797D93">
              <w:rPr>
                <w:rFonts w:ascii="Times New Roman" w:hAnsi="Times New Roman" w:cs="Times New Roman"/>
                <w:b/>
                <w:bCs/>
                <w:color w:val="000000"/>
              </w:rPr>
              <w:t>4</w:t>
            </w:r>
            <w:r w:rsidRPr="00797D93">
              <w:rPr>
                <w:rFonts w:ascii="Times New Roman" w:hAnsi="Times New Roman" w:cs="Times New Roman"/>
                <w:b/>
                <w:bCs/>
                <w:color w:val="000000"/>
              </w:rPr>
              <w:t>%</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7D962A"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69%</w:t>
            </w:r>
          </w:p>
        </w:tc>
      </w:tr>
      <w:tr w:rsidR="001E4C0A" w:rsidRPr="00797D93" w14:paraId="223EE186"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F93480"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un peu</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5FF255"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DE08CEE" w14:textId="7D6609D1"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w:t>
            </w:r>
            <w:r w:rsidR="002B3E60" w:rsidRPr="00797D93">
              <w:rPr>
                <w:rFonts w:ascii="Times New Roman" w:hAnsi="Times New Roman" w:cs="Times New Roman"/>
                <w:color w:val="000000"/>
              </w:rPr>
              <w:t>6</w:t>
            </w:r>
            <w:r w:rsidRPr="00797D93">
              <w:rPr>
                <w:rFonts w:ascii="Times New Roman" w:hAnsi="Times New Roman" w:cs="Times New Roman"/>
                <w:color w:val="000000"/>
              </w:rPr>
              <w:t>%</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8B6F70"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23%</w:t>
            </w:r>
          </w:p>
        </w:tc>
      </w:tr>
      <w:tr w:rsidR="001E4C0A" w:rsidRPr="00797D93" w14:paraId="740E9EF6"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15E903E"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Pas suffisamment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3D08E11"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E6D918"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237365"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r>
      <w:tr w:rsidR="001E4C0A" w:rsidRPr="00797D93" w14:paraId="06FE59DE"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FF54930"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Sans réponse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005A02A"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2DE2A1F"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002D051"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7013ED56" w14:textId="77777777" w:rsidTr="001D695D">
        <w:trPr>
          <w:trHeight w:val="28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66CA5418" w14:textId="77777777" w:rsidR="001E4C0A" w:rsidRPr="00797D93" w:rsidRDefault="001E4C0A" w:rsidP="004A7A77">
            <w:pPr>
              <w:spacing w:line="276"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B08F81A" w14:textId="77777777" w:rsidR="001E4C0A" w:rsidRPr="00797D93" w:rsidRDefault="001E4C0A" w:rsidP="004A7A77">
            <w:pPr>
              <w:spacing w:line="276" w:lineRule="auto"/>
              <w:rPr>
                <w:rFonts w:ascii="Times New Roman" w:hAnsi="Times New Roman" w:cs="Times New Roman"/>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222E6F2" w14:textId="77777777" w:rsidR="001E4C0A" w:rsidRPr="00797D93" w:rsidRDefault="001E4C0A" w:rsidP="004A7A77">
            <w:pPr>
              <w:spacing w:line="276" w:lineRule="auto"/>
              <w:rPr>
                <w:rFonts w:ascii="Times New Roman" w:hAnsi="Times New Roman" w:cs="Times New Roman"/>
                <w:sz w:val="20"/>
                <w:szCs w:val="20"/>
              </w:rPr>
            </w:pPr>
          </w:p>
        </w:tc>
        <w:tc>
          <w:tcPr>
            <w:tcW w:w="1768" w:type="dxa"/>
            <w:tcBorders>
              <w:top w:val="nil"/>
              <w:left w:val="nil"/>
              <w:bottom w:val="nil"/>
              <w:right w:val="nil"/>
            </w:tcBorders>
            <w:shd w:val="clear" w:color="auto" w:fill="auto"/>
            <w:noWrap/>
            <w:tcMar>
              <w:top w:w="15" w:type="dxa"/>
              <w:left w:w="15" w:type="dxa"/>
              <w:bottom w:w="0" w:type="dxa"/>
              <w:right w:w="15" w:type="dxa"/>
            </w:tcMar>
            <w:vAlign w:val="bottom"/>
            <w:hideMark/>
          </w:tcPr>
          <w:p w14:paraId="3002A22A" w14:textId="77777777" w:rsidR="001E4C0A" w:rsidRPr="00797D93" w:rsidRDefault="001E4C0A" w:rsidP="004A7A77">
            <w:pPr>
              <w:spacing w:line="276" w:lineRule="auto"/>
              <w:rPr>
                <w:rFonts w:ascii="Times New Roman" w:hAnsi="Times New Roman" w:cs="Times New Roman"/>
                <w:sz w:val="20"/>
                <w:szCs w:val="20"/>
              </w:rPr>
            </w:pPr>
          </w:p>
        </w:tc>
      </w:tr>
      <w:tr w:rsidR="001E4C0A" w:rsidRPr="00797D93" w14:paraId="05D45EE8" w14:textId="77777777" w:rsidTr="001D695D">
        <w:trPr>
          <w:trHeight w:val="288"/>
        </w:trPr>
        <w:tc>
          <w:tcPr>
            <w:tcW w:w="0" w:type="auto"/>
            <w:gridSpan w:val="3"/>
            <w:tcBorders>
              <w:top w:val="single" w:sz="4" w:space="0" w:color="auto"/>
              <w:left w:val="single" w:sz="4" w:space="0" w:color="auto"/>
              <w:bottom w:val="single" w:sz="4" w:space="0" w:color="auto"/>
              <w:right w:val="nil"/>
            </w:tcBorders>
            <w:shd w:val="clear" w:color="000000" w:fill="E7E6E6"/>
            <w:noWrap/>
            <w:tcMar>
              <w:top w:w="15" w:type="dxa"/>
              <w:left w:w="15" w:type="dxa"/>
              <w:bottom w:w="0" w:type="dxa"/>
              <w:right w:w="15" w:type="dxa"/>
            </w:tcMar>
            <w:vAlign w:val="center"/>
            <w:hideMark/>
          </w:tcPr>
          <w:p w14:paraId="4784F267"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T13 - Cela vous a donné des fondements théologiques utiles</w:t>
            </w:r>
          </w:p>
        </w:tc>
        <w:tc>
          <w:tcPr>
            <w:tcW w:w="1768" w:type="dxa"/>
            <w:tcBorders>
              <w:top w:val="single" w:sz="4" w:space="0" w:color="auto"/>
              <w:left w:val="nil"/>
              <w:bottom w:val="single" w:sz="4" w:space="0" w:color="auto"/>
              <w:right w:val="single" w:sz="4" w:space="0" w:color="auto"/>
            </w:tcBorders>
            <w:shd w:val="clear" w:color="000000" w:fill="E7E6E6"/>
            <w:noWrap/>
            <w:tcMar>
              <w:top w:w="15" w:type="dxa"/>
              <w:left w:w="15" w:type="dxa"/>
              <w:bottom w:w="0" w:type="dxa"/>
              <w:right w:w="15" w:type="dxa"/>
            </w:tcMar>
            <w:vAlign w:val="bottom"/>
            <w:hideMark/>
          </w:tcPr>
          <w:p w14:paraId="5254447D"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6DA04D37"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49A88C"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D3DA87"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5733473"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2</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AFFD97"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CUPF</w:t>
            </w:r>
          </w:p>
        </w:tc>
      </w:tr>
      <w:tr w:rsidR="001E4C0A" w:rsidRPr="00797D93" w14:paraId="47D2F115"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BF1C22"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sûrement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3A72694"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E8000FC"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25%</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FB2C240" w14:textId="6DAEDFA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r w:rsidR="00413CF3" w:rsidRPr="00797D93">
              <w:rPr>
                <w:rFonts w:ascii="Times New Roman" w:hAnsi="Times New Roman" w:cs="Times New Roman"/>
                <w:color w:val="000000"/>
              </w:rPr>
              <w:t>3</w:t>
            </w:r>
            <w:r w:rsidR="003C6B51" w:rsidRPr="00797D93">
              <w:rPr>
                <w:rFonts w:ascii="Times New Roman" w:hAnsi="Times New Roman" w:cs="Times New Roman"/>
                <w:color w:val="000000"/>
              </w:rPr>
              <w:t>1</w:t>
            </w:r>
            <w:r w:rsidR="00A32487" w:rsidRPr="00797D93">
              <w:rPr>
                <w:rFonts w:ascii="Times New Roman" w:hAnsi="Times New Roman" w:cs="Times New Roman"/>
                <w:color w:val="000000"/>
              </w:rPr>
              <w:t>%</w:t>
            </w:r>
          </w:p>
        </w:tc>
      </w:tr>
      <w:tr w:rsidR="001E4C0A" w:rsidRPr="00797D93" w14:paraId="044DDE1D"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7798AF"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un peu</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1293430"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C3DB45"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58%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8BFE1FF" w14:textId="5898D476"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5</w:t>
            </w:r>
            <w:r w:rsidR="00334CE2" w:rsidRPr="00797D93">
              <w:rPr>
                <w:rFonts w:ascii="Times New Roman" w:hAnsi="Times New Roman" w:cs="Times New Roman"/>
                <w:b/>
                <w:bCs/>
                <w:color w:val="000000"/>
              </w:rPr>
              <w:t>4</w:t>
            </w:r>
            <w:r w:rsidRPr="00797D93">
              <w:rPr>
                <w:rFonts w:ascii="Times New Roman" w:hAnsi="Times New Roman" w:cs="Times New Roman"/>
                <w:b/>
                <w:bCs/>
                <w:color w:val="000000"/>
              </w:rPr>
              <w:t>%</w:t>
            </w:r>
          </w:p>
        </w:tc>
      </w:tr>
      <w:tr w:rsidR="001E4C0A" w:rsidRPr="00797D93" w14:paraId="67E88BEB"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4EB648"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Pas suffisamment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B3C763"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F51C00"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3FE95F"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25B80F8D"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F4CAF3B"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Sans réponse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EB43C0"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92E402"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41F09A" w14:textId="4654813D"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w:t>
            </w:r>
            <w:r w:rsidR="00BE7CBE" w:rsidRPr="00797D93">
              <w:rPr>
                <w:rFonts w:ascii="Times New Roman" w:hAnsi="Times New Roman" w:cs="Times New Roman"/>
                <w:color w:val="000000"/>
              </w:rPr>
              <w:t>5</w:t>
            </w:r>
            <w:r w:rsidRPr="00797D93">
              <w:rPr>
                <w:rFonts w:ascii="Times New Roman" w:hAnsi="Times New Roman" w:cs="Times New Roman"/>
                <w:color w:val="000000"/>
              </w:rPr>
              <w:t>%</w:t>
            </w:r>
          </w:p>
        </w:tc>
      </w:tr>
      <w:tr w:rsidR="001E4C0A" w:rsidRPr="00797D93" w14:paraId="0A677BF1" w14:textId="77777777" w:rsidTr="001D695D">
        <w:trPr>
          <w:trHeight w:val="28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1395244" w14:textId="77777777" w:rsidR="001E4C0A" w:rsidRPr="00797D93" w:rsidRDefault="001E4C0A" w:rsidP="004A7A77">
            <w:pPr>
              <w:spacing w:line="276"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2F15BD77" w14:textId="77777777" w:rsidR="001E4C0A" w:rsidRPr="00797D93" w:rsidRDefault="001E4C0A" w:rsidP="004A7A77">
            <w:pPr>
              <w:spacing w:line="276" w:lineRule="auto"/>
              <w:rPr>
                <w:rFonts w:ascii="Times New Roman" w:hAnsi="Times New Roman" w:cs="Times New Roman"/>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01251FF" w14:textId="77777777" w:rsidR="001E4C0A" w:rsidRPr="00797D93" w:rsidRDefault="001E4C0A" w:rsidP="004A7A77">
            <w:pPr>
              <w:spacing w:line="276" w:lineRule="auto"/>
              <w:rPr>
                <w:rFonts w:ascii="Times New Roman" w:hAnsi="Times New Roman" w:cs="Times New Roman"/>
                <w:sz w:val="20"/>
                <w:szCs w:val="20"/>
              </w:rPr>
            </w:pPr>
          </w:p>
        </w:tc>
        <w:tc>
          <w:tcPr>
            <w:tcW w:w="1768" w:type="dxa"/>
            <w:tcBorders>
              <w:top w:val="nil"/>
              <w:left w:val="nil"/>
              <w:bottom w:val="nil"/>
              <w:right w:val="nil"/>
            </w:tcBorders>
            <w:shd w:val="clear" w:color="auto" w:fill="auto"/>
            <w:noWrap/>
            <w:tcMar>
              <w:top w:w="15" w:type="dxa"/>
              <w:left w:w="15" w:type="dxa"/>
              <w:bottom w:w="0" w:type="dxa"/>
              <w:right w:w="15" w:type="dxa"/>
            </w:tcMar>
            <w:vAlign w:val="bottom"/>
            <w:hideMark/>
          </w:tcPr>
          <w:p w14:paraId="09E0A6B1" w14:textId="77777777" w:rsidR="001E4C0A" w:rsidRPr="00797D93" w:rsidRDefault="001E4C0A" w:rsidP="004A7A77">
            <w:pPr>
              <w:spacing w:line="276" w:lineRule="auto"/>
              <w:rPr>
                <w:rFonts w:ascii="Times New Roman" w:hAnsi="Times New Roman" w:cs="Times New Roman"/>
                <w:sz w:val="20"/>
                <w:szCs w:val="20"/>
              </w:rPr>
            </w:pPr>
          </w:p>
        </w:tc>
      </w:tr>
      <w:tr w:rsidR="001E4C0A" w:rsidRPr="00797D93" w14:paraId="115FB866" w14:textId="77777777" w:rsidTr="001D695D">
        <w:trPr>
          <w:trHeight w:val="288"/>
        </w:trPr>
        <w:tc>
          <w:tcPr>
            <w:tcW w:w="8075" w:type="dxa"/>
            <w:gridSpan w:val="4"/>
            <w:tcBorders>
              <w:top w:val="single" w:sz="4" w:space="0" w:color="auto"/>
              <w:left w:val="single" w:sz="4" w:space="0" w:color="auto"/>
              <w:bottom w:val="single" w:sz="4" w:space="0" w:color="auto"/>
              <w:right w:val="single" w:sz="4" w:space="0" w:color="000000"/>
            </w:tcBorders>
            <w:shd w:val="clear" w:color="000000" w:fill="E7E6E6"/>
            <w:noWrap/>
            <w:tcMar>
              <w:top w:w="15" w:type="dxa"/>
              <w:left w:w="15" w:type="dxa"/>
              <w:bottom w:w="0" w:type="dxa"/>
              <w:right w:w="15" w:type="dxa"/>
            </w:tcMar>
            <w:vAlign w:val="center"/>
            <w:hideMark/>
          </w:tcPr>
          <w:p w14:paraId="3F0A8366"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xml:space="preserve">T14 - Cela vous a </w:t>
            </w:r>
            <w:proofErr w:type="spellStart"/>
            <w:r w:rsidRPr="00797D93">
              <w:rPr>
                <w:rFonts w:ascii="Times New Roman" w:hAnsi="Times New Roman" w:cs="Times New Roman"/>
                <w:b/>
                <w:bCs/>
                <w:color w:val="000000"/>
              </w:rPr>
              <w:t>sensibilisé·e</w:t>
            </w:r>
            <w:proofErr w:type="spellEnd"/>
            <w:r w:rsidRPr="00797D93">
              <w:rPr>
                <w:rFonts w:ascii="Times New Roman" w:hAnsi="Times New Roman" w:cs="Times New Roman"/>
                <w:b/>
                <w:bCs/>
                <w:color w:val="000000"/>
              </w:rPr>
              <w:t xml:space="preserve"> aux bonnes attitudes à adopter sur le terrain pastoral</w:t>
            </w:r>
          </w:p>
        </w:tc>
      </w:tr>
      <w:tr w:rsidR="001E4C0A" w:rsidRPr="00797D93" w14:paraId="1627FFE2"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031DA74"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3964CDD"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80F8105"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2</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5D56246"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CUPF</w:t>
            </w:r>
          </w:p>
        </w:tc>
      </w:tr>
      <w:tr w:rsidR="001E4C0A" w:rsidRPr="00797D93" w14:paraId="6A91A360"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7903CAC"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sûrement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3745579"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67%</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0FFC544"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50%</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3FB864"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54%</w:t>
            </w:r>
          </w:p>
        </w:tc>
      </w:tr>
      <w:tr w:rsidR="001E4C0A" w:rsidRPr="00797D93" w14:paraId="031C8E2E"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0358BEA"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un peu</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1457B61"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19B1D50"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33%</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C08789"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15%</w:t>
            </w:r>
          </w:p>
        </w:tc>
      </w:tr>
      <w:tr w:rsidR="001E4C0A" w:rsidRPr="00797D93" w14:paraId="7DDD23F1"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873467"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Pas suffisamment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2F24E60"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B5AC7E" w14:textId="5DD18588" w:rsidR="001E4C0A" w:rsidRPr="00797D93" w:rsidRDefault="003115E8"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r w:rsidR="001E4C0A" w:rsidRPr="00797D93">
              <w:rPr>
                <w:rFonts w:ascii="Times New Roman" w:hAnsi="Times New Roman" w:cs="Times New Roman"/>
                <w:color w:val="000000"/>
              </w:rPr>
              <w:t>%</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A71BAA" w14:textId="32559186" w:rsidR="001E4C0A" w:rsidRPr="00797D93" w:rsidRDefault="001E4C0A" w:rsidP="004A7A77">
            <w:pPr>
              <w:spacing w:line="276" w:lineRule="auto"/>
              <w:jc w:val="center"/>
              <w:rPr>
                <w:rFonts w:ascii="Times New Roman" w:hAnsi="Times New Roman" w:cs="Times New Roman"/>
                <w:color w:val="000000"/>
              </w:rPr>
            </w:pPr>
          </w:p>
        </w:tc>
      </w:tr>
      <w:tr w:rsidR="001E4C0A" w:rsidRPr="00797D93" w14:paraId="3CB1CCC8"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7B8D6EE"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Sans réponse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91A1E08"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9FF143C"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B84166" w14:textId="3F02E7F0"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r w:rsidR="009C464E" w:rsidRPr="00797D93">
              <w:rPr>
                <w:rFonts w:ascii="Times New Roman" w:hAnsi="Times New Roman" w:cs="Times New Roman"/>
                <w:color w:val="000000"/>
              </w:rPr>
              <w:t>31</w:t>
            </w:r>
            <w:r w:rsidR="005F6FD3" w:rsidRPr="00797D93">
              <w:rPr>
                <w:rFonts w:ascii="Times New Roman" w:hAnsi="Times New Roman" w:cs="Times New Roman"/>
                <w:color w:val="000000"/>
              </w:rPr>
              <w:t>%</w:t>
            </w:r>
          </w:p>
        </w:tc>
      </w:tr>
      <w:tr w:rsidR="001E4C0A" w:rsidRPr="00797D93" w14:paraId="4E31BBEB" w14:textId="77777777" w:rsidTr="001D695D">
        <w:trPr>
          <w:trHeight w:val="288"/>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C09EF9F" w14:textId="77777777" w:rsidR="001E4C0A" w:rsidRPr="00797D93" w:rsidRDefault="001E4C0A" w:rsidP="004A7A77">
            <w:pPr>
              <w:spacing w:line="276" w:lineRule="auto"/>
              <w:jc w:val="center"/>
              <w:rPr>
                <w:rFonts w:ascii="Times New Roman" w:hAnsi="Times New Roman" w:cs="Times New Roman"/>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743A6DDE" w14:textId="77777777" w:rsidR="001E4C0A" w:rsidRPr="00797D93" w:rsidRDefault="001E4C0A" w:rsidP="004A7A77">
            <w:pPr>
              <w:spacing w:line="276" w:lineRule="auto"/>
              <w:rPr>
                <w:rFonts w:ascii="Times New Roman" w:hAnsi="Times New Roman" w:cs="Times New Roman"/>
                <w:sz w:val="20"/>
                <w:szCs w:val="2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0095C5F4" w14:textId="77777777" w:rsidR="001E4C0A" w:rsidRPr="00797D93" w:rsidRDefault="001E4C0A" w:rsidP="004A7A77">
            <w:pPr>
              <w:spacing w:line="276" w:lineRule="auto"/>
              <w:jc w:val="center"/>
              <w:rPr>
                <w:rFonts w:ascii="Times New Roman" w:hAnsi="Times New Roman" w:cs="Times New Roman"/>
                <w:sz w:val="20"/>
                <w:szCs w:val="20"/>
              </w:rPr>
            </w:pPr>
          </w:p>
        </w:tc>
        <w:tc>
          <w:tcPr>
            <w:tcW w:w="1768" w:type="dxa"/>
            <w:tcBorders>
              <w:top w:val="nil"/>
              <w:left w:val="nil"/>
              <w:bottom w:val="nil"/>
              <w:right w:val="nil"/>
            </w:tcBorders>
            <w:shd w:val="clear" w:color="auto" w:fill="auto"/>
            <w:noWrap/>
            <w:tcMar>
              <w:top w:w="15" w:type="dxa"/>
              <w:left w:w="15" w:type="dxa"/>
              <w:bottom w:w="0" w:type="dxa"/>
              <w:right w:w="15" w:type="dxa"/>
            </w:tcMar>
            <w:vAlign w:val="bottom"/>
            <w:hideMark/>
          </w:tcPr>
          <w:p w14:paraId="0CD7CF20" w14:textId="77777777" w:rsidR="001E4C0A" w:rsidRPr="00797D93" w:rsidRDefault="001E4C0A" w:rsidP="004A7A77">
            <w:pPr>
              <w:spacing w:line="276" w:lineRule="auto"/>
              <w:rPr>
                <w:rFonts w:ascii="Times New Roman" w:hAnsi="Times New Roman" w:cs="Times New Roman"/>
                <w:sz w:val="20"/>
                <w:szCs w:val="20"/>
              </w:rPr>
            </w:pPr>
          </w:p>
        </w:tc>
      </w:tr>
      <w:tr w:rsidR="001E4C0A" w:rsidRPr="00797D93" w14:paraId="3E7E0127" w14:textId="77777777" w:rsidTr="001D695D">
        <w:trPr>
          <w:trHeight w:val="288"/>
        </w:trPr>
        <w:tc>
          <w:tcPr>
            <w:tcW w:w="8075" w:type="dxa"/>
            <w:gridSpan w:val="4"/>
            <w:tcBorders>
              <w:top w:val="single" w:sz="4" w:space="0" w:color="auto"/>
              <w:left w:val="single" w:sz="4" w:space="0" w:color="auto"/>
              <w:bottom w:val="single" w:sz="4" w:space="0" w:color="auto"/>
              <w:right w:val="single" w:sz="4" w:space="0" w:color="000000"/>
            </w:tcBorders>
            <w:shd w:val="clear" w:color="000000" w:fill="E7E6E6"/>
            <w:noWrap/>
            <w:tcMar>
              <w:top w:w="15" w:type="dxa"/>
              <w:left w:w="15" w:type="dxa"/>
              <w:bottom w:w="0" w:type="dxa"/>
              <w:right w:w="15" w:type="dxa"/>
            </w:tcMar>
            <w:vAlign w:val="center"/>
            <w:hideMark/>
          </w:tcPr>
          <w:p w14:paraId="6502FBAD"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lastRenderedPageBreak/>
              <w:t>T15 - Cela vous a permis de développer de bonnes pratiques pour assurer votre mission</w:t>
            </w:r>
          </w:p>
        </w:tc>
      </w:tr>
      <w:tr w:rsidR="001E4C0A" w:rsidRPr="00797D93" w14:paraId="2E95C1F4"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FEFED4"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B82AD56"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F407711"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2</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72481D6"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CUPF</w:t>
            </w:r>
          </w:p>
        </w:tc>
      </w:tr>
      <w:tr w:rsidR="001E4C0A" w:rsidRPr="00797D93" w14:paraId="23961D27"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23E6949"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sûrement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F59DF79"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5DF0982"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42%</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87CB770"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31%</w:t>
            </w:r>
          </w:p>
        </w:tc>
      </w:tr>
      <w:tr w:rsidR="001E4C0A" w:rsidRPr="00797D93" w14:paraId="7BC72073"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0E9365C"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un peu</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D7556B" w14:textId="6F1FCAF2"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w:t>
            </w:r>
            <w:r w:rsidR="0072571B" w:rsidRPr="00797D93">
              <w:rPr>
                <w:rFonts w:ascii="Times New Roman" w:hAnsi="Times New Roman" w:cs="Times New Roman"/>
                <w:color w:val="000000"/>
              </w:rPr>
              <w:t>2</w:t>
            </w:r>
            <w:r w:rsidRPr="00797D93">
              <w:rPr>
                <w:rFonts w:ascii="Times New Roman" w:hAnsi="Times New Roman" w:cs="Times New Roman"/>
                <w:color w:val="000000"/>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8F4B639"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42%</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EFF8612"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31%</w:t>
            </w:r>
          </w:p>
        </w:tc>
      </w:tr>
      <w:tr w:rsidR="001E4C0A" w:rsidRPr="00797D93" w14:paraId="3863CF2D"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34D9A9"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Pas suffisamment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38EE1DE"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B7BC157"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B4E937"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42F6037F"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80FD646"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Sans réponse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29C2EF8"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CC2BD60"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5E8118C"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38%</w:t>
            </w:r>
          </w:p>
        </w:tc>
      </w:tr>
      <w:tr w:rsidR="001E4C0A" w:rsidRPr="00797D93" w14:paraId="56E1AB5D" w14:textId="77777777" w:rsidTr="00BB1302">
        <w:trPr>
          <w:trHeight w:val="288"/>
        </w:trPr>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72F0FE98" w14:textId="77777777" w:rsidR="001E4C0A" w:rsidRPr="00797D93" w:rsidRDefault="001E4C0A" w:rsidP="004A7A77">
            <w:pPr>
              <w:spacing w:line="276" w:lineRule="auto"/>
              <w:jc w:val="center"/>
              <w:rPr>
                <w:rFonts w:ascii="Times New Roman" w:hAnsi="Times New Roman" w:cs="Times New Roman"/>
                <w:color w:val="000000"/>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2263F6CB" w14:textId="77777777" w:rsidR="001E4C0A" w:rsidRPr="00797D93" w:rsidRDefault="001E4C0A" w:rsidP="004A7A77">
            <w:pPr>
              <w:spacing w:line="276" w:lineRule="auto"/>
              <w:rPr>
                <w:rFonts w:ascii="Times New Roman" w:hAnsi="Times New Roman" w:cs="Times New Roman"/>
                <w:sz w:val="20"/>
                <w:szCs w:val="20"/>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6FFFA109" w14:textId="77777777" w:rsidR="001E4C0A" w:rsidRPr="00797D93" w:rsidRDefault="001E4C0A" w:rsidP="004A7A77">
            <w:pPr>
              <w:spacing w:line="276" w:lineRule="auto"/>
              <w:jc w:val="center"/>
              <w:rPr>
                <w:rFonts w:ascii="Times New Roman" w:hAnsi="Times New Roman" w:cs="Times New Roman"/>
                <w:sz w:val="20"/>
                <w:szCs w:val="20"/>
              </w:rPr>
            </w:pPr>
          </w:p>
        </w:tc>
        <w:tc>
          <w:tcPr>
            <w:tcW w:w="1768"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3CD1C790" w14:textId="77777777" w:rsidR="001E4C0A" w:rsidRPr="00797D93" w:rsidRDefault="001E4C0A" w:rsidP="004A7A77">
            <w:pPr>
              <w:spacing w:line="276" w:lineRule="auto"/>
              <w:rPr>
                <w:rFonts w:ascii="Times New Roman" w:hAnsi="Times New Roman" w:cs="Times New Roman"/>
                <w:sz w:val="20"/>
                <w:szCs w:val="20"/>
              </w:rPr>
            </w:pPr>
          </w:p>
        </w:tc>
      </w:tr>
      <w:tr w:rsidR="001E4C0A" w:rsidRPr="00797D93" w14:paraId="573D9B9D" w14:textId="77777777" w:rsidTr="00BB1302">
        <w:trPr>
          <w:trHeight w:val="288"/>
        </w:trPr>
        <w:tc>
          <w:tcPr>
            <w:tcW w:w="8075" w:type="dxa"/>
            <w:gridSpan w:val="4"/>
            <w:tcBorders>
              <w:top w:val="single" w:sz="4" w:space="0" w:color="auto"/>
              <w:left w:val="single" w:sz="4" w:space="0" w:color="auto"/>
              <w:bottom w:val="single" w:sz="4" w:space="0" w:color="auto"/>
              <w:right w:val="single" w:sz="4" w:space="0" w:color="auto"/>
            </w:tcBorders>
            <w:shd w:val="clear" w:color="000000" w:fill="E7E6E6"/>
            <w:noWrap/>
            <w:tcMar>
              <w:top w:w="15" w:type="dxa"/>
              <w:left w:w="15" w:type="dxa"/>
              <w:bottom w:w="0" w:type="dxa"/>
              <w:right w:w="15" w:type="dxa"/>
            </w:tcMar>
            <w:vAlign w:val="center"/>
            <w:hideMark/>
          </w:tcPr>
          <w:p w14:paraId="2A77F6A3"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T16 - Cela vous a permis de réfléchir avec d’autres personnes sur votre mission</w:t>
            </w:r>
          </w:p>
        </w:tc>
      </w:tr>
      <w:tr w:rsidR="001E4C0A" w:rsidRPr="00797D93" w14:paraId="701C6683"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187AC0D"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CE05CA4"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4EEB66"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2</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CA99094"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CUPF</w:t>
            </w:r>
          </w:p>
        </w:tc>
      </w:tr>
      <w:tr w:rsidR="001E4C0A" w:rsidRPr="00797D93" w14:paraId="29133616"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95AD40"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sûrement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2414E3"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4241DA"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50%</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E5058F" w14:textId="77777777" w:rsidR="001E4C0A" w:rsidRPr="00797D93" w:rsidRDefault="001E4C0A" w:rsidP="004A7A77">
            <w:pPr>
              <w:spacing w:line="276" w:lineRule="auto"/>
              <w:jc w:val="center"/>
              <w:rPr>
                <w:rFonts w:ascii="Times New Roman" w:hAnsi="Times New Roman" w:cs="Times New Roman"/>
                <w:b/>
                <w:bCs/>
                <w:color w:val="000000"/>
              </w:rPr>
            </w:pPr>
            <w:r w:rsidRPr="00797D93">
              <w:rPr>
                <w:rFonts w:ascii="Times New Roman" w:hAnsi="Times New Roman" w:cs="Times New Roman"/>
                <w:b/>
                <w:bCs/>
                <w:color w:val="000000"/>
              </w:rPr>
              <w:t>62%</w:t>
            </w:r>
          </w:p>
        </w:tc>
      </w:tr>
      <w:tr w:rsidR="001E4C0A" w:rsidRPr="00797D93" w14:paraId="2EFC1F2C"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10EBCA3"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un peu</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D67A078"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83DA9B"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25%</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66634B"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21B87548"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9449641"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Pas suffisamment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7450916"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7A8A27"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17%</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12C912"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031FC5E5"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781868"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Sans réponse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4D3209"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855E75"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8%</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858A84"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38%</w:t>
            </w:r>
          </w:p>
        </w:tc>
      </w:tr>
      <w:tr w:rsidR="001E4C0A" w:rsidRPr="00797D93" w14:paraId="5E2799E7" w14:textId="77777777" w:rsidTr="00BB1302">
        <w:trPr>
          <w:trHeight w:val="288"/>
        </w:trPr>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74F790CB" w14:textId="77777777" w:rsidR="001E4C0A" w:rsidRPr="00797D93" w:rsidRDefault="001E4C0A" w:rsidP="004A7A77">
            <w:pPr>
              <w:spacing w:line="276" w:lineRule="auto"/>
              <w:jc w:val="center"/>
              <w:rPr>
                <w:rFonts w:ascii="Times New Roman" w:hAnsi="Times New Roman" w:cs="Times New Roman"/>
                <w:color w:val="000000"/>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587ABB33" w14:textId="77777777" w:rsidR="001E4C0A" w:rsidRPr="00797D93" w:rsidRDefault="001E4C0A" w:rsidP="004A7A77">
            <w:pPr>
              <w:spacing w:line="276" w:lineRule="auto"/>
              <w:rPr>
                <w:rFonts w:ascii="Times New Roman" w:hAnsi="Times New Roman" w:cs="Times New Roman"/>
                <w:sz w:val="20"/>
                <w:szCs w:val="20"/>
              </w:rPr>
            </w:pP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776C833E" w14:textId="77777777" w:rsidR="001E4C0A" w:rsidRPr="00797D93" w:rsidRDefault="001E4C0A" w:rsidP="004A7A77">
            <w:pPr>
              <w:spacing w:line="276" w:lineRule="auto"/>
              <w:jc w:val="center"/>
              <w:rPr>
                <w:rFonts w:ascii="Times New Roman" w:hAnsi="Times New Roman" w:cs="Times New Roman"/>
                <w:sz w:val="20"/>
                <w:szCs w:val="20"/>
              </w:rPr>
            </w:pPr>
          </w:p>
        </w:tc>
        <w:tc>
          <w:tcPr>
            <w:tcW w:w="1768"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14:paraId="18F3DB0F" w14:textId="77777777" w:rsidR="001E4C0A" w:rsidRPr="00797D93" w:rsidRDefault="001E4C0A" w:rsidP="004A7A77">
            <w:pPr>
              <w:spacing w:line="276" w:lineRule="auto"/>
              <w:rPr>
                <w:rFonts w:ascii="Times New Roman" w:hAnsi="Times New Roman" w:cs="Times New Roman"/>
                <w:sz w:val="20"/>
                <w:szCs w:val="20"/>
              </w:rPr>
            </w:pPr>
          </w:p>
        </w:tc>
      </w:tr>
      <w:tr w:rsidR="001E4C0A" w:rsidRPr="00797D93" w14:paraId="5C2F2E1D" w14:textId="77777777" w:rsidTr="00BB1302">
        <w:trPr>
          <w:trHeight w:val="288"/>
        </w:trPr>
        <w:tc>
          <w:tcPr>
            <w:tcW w:w="0" w:type="auto"/>
            <w:gridSpan w:val="3"/>
            <w:tcBorders>
              <w:top w:val="single" w:sz="4" w:space="0" w:color="auto"/>
              <w:left w:val="single" w:sz="4" w:space="0" w:color="auto"/>
              <w:bottom w:val="single" w:sz="4" w:space="0" w:color="auto"/>
              <w:right w:val="nil"/>
            </w:tcBorders>
            <w:shd w:val="clear" w:color="000000" w:fill="E7E6E6"/>
            <w:noWrap/>
            <w:tcMar>
              <w:top w:w="15" w:type="dxa"/>
              <w:left w:w="15" w:type="dxa"/>
              <w:bottom w:w="0" w:type="dxa"/>
              <w:right w:w="15" w:type="dxa"/>
            </w:tcMar>
            <w:vAlign w:val="center"/>
            <w:hideMark/>
          </w:tcPr>
          <w:p w14:paraId="30480963"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xml:space="preserve">T17 - Cela vous a préparé à être </w:t>
            </w:r>
            <w:proofErr w:type="spellStart"/>
            <w:r w:rsidRPr="00797D93">
              <w:rPr>
                <w:rFonts w:ascii="Times New Roman" w:hAnsi="Times New Roman" w:cs="Times New Roman"/>
                <w:b/>
                <w:bCs/>
                <w:color w:val="000000"/>
              </w:rPr>
              <w:t>créatif·ve</w:t>
            </w:r>
            <w:proofErr w:type="spellEnd"/>
            <w:r w:rsidRPr="00797D93">
              <w:rPr>
                <w:rFonts w:ascii="Times New Roman" w:hAnsi="Times New Roman" w:cs="Times New Roman"/>
                <w:b/>
                <w:bCs/>
                <w:color w:val="000000"/>
              </w:rPr>
              <w:t xml:space="preserve"> dans votre mission</w:t>
            </w:r>
          </w:p>
        </w:tc>
        <w:tc>
          <w:tcPr>
            <w:tcW w:w="1768" w:type="dxa"/>
            <w:tcBorders>
              <w:top w:val="single" w:sz="4" w:space="0" w:color="auto"/>
              <w:left w:val="nil"/>
              <w:bottom w:val="single" w:sz="4" w:space="0" w:color="auto"/>
              <w:right w:val="single" w:sz="4" w:space="0" w:color="auto"/>
            </w:tcBorders>
            <w:shd w:val="clear" w:color="000000" w:fill="E7E6E6"/>
            <w:noWrap/>
            <w:tcMar>
              <w:top w:w="15" w:type="dxa"/>
              <w:left w:w="15" w:type="dxa"/>
              <w:bottom w:w="0" w:type="dxa"/>
              <w:right w:w="15" w:type="dxa"/>
            </w:tcMar>
            <w:vAlign w:val="bottom"/>
            <w:hideMark/>
          </w:tcPr>
          <w:p w14:paraId="569CE5F8"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 </w:t>
            </w:r>
          </w:p>
        </w:tc>
      </w:tr>
      <w:tr w:rsidR="001E4C0A" w:rsidRPr="00797D93" w14:paraId="4D07B1C8"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908F244"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42EB7B"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D5079D1"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CUPS 2</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35E203F"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CUPF</w:t>
            </w:r>
          </w:p>
        </w:tc>
      </w:tr>
      <w:tr w:rsidR="001E4C0A" w:rsidRPr="00797D93" w14:paraId="52E63A61"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3C1588"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sûrement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B12CE03"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33%</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760721"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25%</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9FC661D"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31%</w:t>
            </w:r>
          </w:p>
        </w:tc>
      </w:tr>
      <w:tr w:rsidR="001E4C0A" w:rsidRPr="00797D93" w14:paraId="3517255E"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5A7EE4"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Oui, un peu</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C2E0FF"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44%</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E3E6D41"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25%</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BF22F8E"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15%</w:t>
            </w:r>
          </w:p>
        </w:tc>
      </w:tr>
      <w:tr w:rsidR="001E4C0A" w:rsidRPr="00797D93" w14:paraId="052301B9"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4014543"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Pas suffisamment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FCB0B6F"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22%</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B8270F9"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25%</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34DD85"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31%</w:t>
            </w:r>
          </w:p>
        </w:tc>
      </w:tr>
      <w:tr w:rsidR="001E4C0A" w:rsidRPr="00797D93" w14:paraId="6E52604E" w14:textId="77777777" w:rsidTr="001D695D">
        <w:trPr>
          <w:trHeight w:val="288"/>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05D7D9" w14:textId="77777777" w:rsidR="001E4C0A" w:rsidRPr="00797D93" w:rsidRDefault="001E4C0A" w:rsidP="004A7A77">
            <w:pPr>
              <w:spacing w:line="276" w:lineRule="auto"/>
              <w:rPr>
                <w:rFonts w:ascii="Times New Roman" w:hAnsi="Times New Roman" w:cs="Times New Roman"/>
                <w:b/>
                <w:bCs/>
                <w:color w:val="000000"/>
              </w:rPr>
            </w:pPr>
            <w:r w:rsidRPr="00797D93">
              <w:rPr>
                <w:rFonts w:ascii="Times New Roman" w:hAnsi="Times New Roman" w:cs="Times New Roman"/>
                <w:b/>
                <w:bCs/>
                <w:color w:val="000000"/>
              </w:rPr>
              <w:t>Sans réponse</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3657CE"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11%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D3479D" w14:textId="77777777" w:rsidR="001E4C0A" w:rsidRPr="00797D93" w:rsidRDefault="001E4C0A"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25%</w:t>
            </w:r>
          </w:p>
        </w:tc>
        <w:tc>
          <w:tcPr>
            <w:tcW w:w="176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16F1A58" w14:textId="7D645D3C" w:rsidR="001E4C0A" w:rsidRPr="00797D93" w:rsidRDefault="00F53771" w:rsidP="004A7A77">
            <w:pPr>
              <w:spacing w:line="276" w:lineRule="auto"/>
              <w:jc w:val="center"/>
              <w:rPr>
                <w:rFonts w:ascii="Times New Roman" w:hAnsi="Times New Roman" w:cs="Times New Roman"/>
                <w:color w:val="000000"/>
              </w:rPr>
            </w:pPr>
            <w:r w:rsidRPr="00797D93">
              <w:rPr>
                <w:rFonts w:ascii="Times New Roman" w:hAnsi="Times New Roman" w:cs="Times New Roman"/>
                <w:color w:val="000000"/>
              </w:rPr>
              <w:t>23%</w:t>
            </w:r>
          </w:p>
        </w:tc>
      </w:tr>
    </w:tbl>
    <w:p w14:paraId="4257EBBB" w14:textId="77777777" w:rsidR="00EB0DA1" w:rsidRDefault="00EB0DA1" w:rsidP="004A7A77">
      <w:pPr>
        <w:pStyle w:val="Titre3"/>
        <w:spacing w:line="276" w:lineRule="auto"/>
        <w:rPr>
          <w:rFonts w:ascii="Times New Roman" w:hAnsi="Times New Roman" w:cs="Times New Roman"/>
          <w:b/>
          <w:bCs/>
        </w:rPr>
      </w:pPr>
    </w:p>
    <w:p w14:paraId="21FC2FE4" w14:textId="2377B498" w:rsidR="00AB30DC" w:rsidRPr="00EB0DA1" w:rsidRDefault="000B01CE" w:rsidP="004A7A77">
      <w:pPr>
        <w:pStyle w:val="Titre3"/>
        <w:spacing w:line="276" w:lineRule="auto"/>
        <w:rPr>
          <w:rFonts w:ascii="Times New Roman" w:hAnsi="Times New Roman" w:cs="Times New Roman"/>
          <w:b/>
          <w:bCs/>
          <w:color w:val="auto"/>
        </w:rPr>
      </w:pPr>
      <w:r w:rsidRPr="00EB0DA1">
        <w:rPr>
          <w:rFonts w:ascii="Times New Roman" w:hAnsi="Times New Roman" w:cs="Times New Roman"/>
          <w:b/>
          <w:bCs/>
          <w:color w:val="auto"/>
        </w:rPr>
        <w:t>Une meilleure compréh</w:t>
      </w:r>
      <w:r w:rsidR="009F0844" w:rsidRPr="00EB0DA1">
        <w:rPr>
          <w:rFonts w:ascii="Times New Roman" w:hAnsi="Times New Roman" w:cs="Times New Roman"/>
          <w:b/>
          <w:bCs/>
          <w:color w:val="auto"/>
        </w:rPr>
        <w:t>ension de la mission</w:t>
      </w:r>
      <w:r w:rsidR="00506303" w:rsidRPr="00EB0DA1">
        <w:rPr>
          <w:rFonts w:ascii="Times New Roman" w:hAnsi="Times New Roman" w:cs="Times New Roman"/>
          <w:b/>
          <w:bCs/>
          <w:color w:val="auto"/>
        </w:rPr>
        <w:t xml:space="preserve"> spécifique</w:t>
      </w:r>
    </w:p>
    <w:p w14:paraId="055AB8B1" w14:textId="151ED5DC" w:rsidR="00126C89" w:rsidRPr="00797D93" w:rsidRDefault="004A7A77" w:rsidP="004A7A77">
      <w:pPr>
        <w:spacing w:before="160" w:after="120" w:line="276" w:lineRule="auto"/>
        <w:jc w:val="both"/>
        <w:rPr>
          <w:rFonts w:ascii="Times New Roman" w:hAnsi="Times New Roman" w:cs="Times New Roman"/>
          <w:szCs w:val="20"/>
        </w:rPr>
      </w:pPr>
      <w:r>
        <w:rPr>
          <w:rFonts w:ascii="Times New Roman" w:hAnsi="Times New Roman" w:cs="Times New Roman"/>
          <w:szCs w:val="20"/>
        </w:rPr>
        <w:tab/>
      </w:r>
      <w:r w:rsidR="0046351D" w:rsidRPr="00797D93">
        <w:rPr>
          <w:rFonts w:ascii="Times New Roman" w:hAnsi="Times New Roman" w:cs="Times New Roman"/>
          <w:szCs w:val="20"/>
        </w:rPr>
        <w:t>L</w:t>
      </w:r>
      <w:r w:rsidR="00212552" w:rsidRPr="00797D93">
        <w:rPr>
          <w:rFonts w:ascii="Times New Roman" w:hAnsi="Times New Roman" w:cs="Times New Roman"/>
          <w:szCs w:val="20"/>
        </w:rPr>
        <w:t xml:space="preserve">e public, </w:t>
      </w:r>
      <w:r w:rsidR="00206AAA" w:rsidRPr="00797D93">
        <w:rPr>
          <w:rFonts w:ascii="Times New Roman" w:hAnsi="Times New Roman" w:cs="Times New Roman"/>
          <w:szCs w:val="20"/>
        </w:rPr>
        <w:t>l’étale</w:t>
      </w:r>
      <w:r w:rsidR="00F77C7A" w:rsidRPr="00797D93">
        <w:rPr>
          <w:rFonts w:ascii="Times New Roman" w:hAnsi="Times New Roman" w:cs="Times New Roman"/>
          <w:szCs w:val="20"/>
        </w:rPr>
        <w:t>ment, le niveau</w:t>
      </w:r>
      <w:r w:rsidR="00212552" w:rsidRPr="00797D93">
        <w:rPr>
          <w:rFonts w:ascii="Times New Roman" w:hAnsi="Times New Roman" w:cs="Times New Roman"/>
          <w:szCs w:val="20"/>
        </w:rPr>
        <w:t>,</w:t>
      </w:r>
      <w:r w:rsidR="00F77C7A" w:rsidRPr="00797D93">
        <w:rPr>
          <w:rFonts w:ascii="Times New Roman" w:hAnsi="Times New Roman" w:cs="Times New Roman"/>
          <w:szCs w:val="20"/>
        </w:rPr>
        <w:t xml:space="preserve"> les exigences de</w:t>
      </w:r>
      <w:r w:rsidR="00D64FB5" w:rsidRPr="00797D93">
        <w:rPr>
          <w:rFonts w:ascii="Times New Roman" w:hAnsi="Times New Roman" w:cs="Times New Roman"/>
          <w:szCs w:val="20"/>
        </w:rPr>
        <w:t xml:space="preserve"> </w:t>
      </w:r>
      <w:r w:rsidR="005D7F89" w:rsidRPr="00797D93">
        <w:rPr>
          <w:rFonts w:ascii="Times New Roman" w:hAnsi="Times New Roman" w:cs="Times New Roman"/>
          <w:szCs w:val="20"/>
        </w:rPr>
        <w:t xml:space="preserve">trois certificats </w:t>
      </w:r>
      <w:r w:rsidR="00F77C7A" w:rsidRPr="00797D93">
        <w:rPr>
          <w:rFonts w:ascii="Times New Roman" w:hAnsi="Times New Roman" w:cs="Times New Roman"/>
          <w:szCs w:val="20"/>
        </w:rPr>
        <w:t xml:space="preserve">ont été </w:t>
      </w:r>
      <w:r w:rsidR="00D64FB5" w:rsidRPr="00797D93">
        <w:rPr>
          <w:rFonts w:ascii="Times New Roman" w:hAnsi="Times New Roman" w:cs="Times New Roman"/>
          <w:szCs w:val="20"/>
        </w:rPr>
        <w:t>différents</w:t>
      </w:r>
      <w:r w:rsidR="00212552" w:rsidRPr="00797D93">
        <w:rPr>
          <w:rFonts w:ascii="Times New Roman" w:hAnsi="Times New Roman" w:cs="Times New Roman"/>
          <w:szCs w:val="20"/>
        </w:rPr>
        <w:t>…</w:t>
      </w:r>
      <w:r w:rsidR="00F77C7A" w:rsidRPr="00797D93">
        <w:rPr>
          <w:rFonts w:ascii="Times New Roman" w:hAnsi="Times New Roman" w:cs="Times New Roman"/>
          <w:szCs w:val="20"/>
        </w:rPr>
        <w:t xml:space="preserve"> </w:t>
      </w:r>
      <w:r w:rsidR="00B02729" w:rsidRPr="00797D93">
        <w:rPr>
          <w:rFonts w:ascii="Times New Roman" w:hAnsi="Times New Roman" w:cs="Times New Roman"/>
          <w:szCs w:val="20"/>
        </w:rPr>
        <w:t xml:space="preserve">Le niveau de satisfaction l’est également, </w:t>
      </w:r>
      <w:r w:rsidR="009E54AA" w:rsidRPr="00797D93">
        <w:rPr>
          <w:rFonts w:ascii="Times New Roman" w:hAnsi="Times New Roman" w:cs="Times New Roman"/>
          <w:szCs w:val="20"/>
        </w:rPr>
        <w:t>avec une satisfaction moyenne plus élevée pour la 2</w:t>
      </w:r>
      <w:r w:rsidR="009E54AA" w:rsidRPr="00797D93">
        <w:rPr>
          <w:rFonts w:ascii="Times New Roman" w:hAnsi="Times New Roman" w:cs="Times New Roman"/>
          <w:szCs w:val="20"/>
          <w:vertAlign w:val="superscript"/>
        </w:rPr>
        <w:t>e</w:t>
      </w:r>
      <w:r w:rsidR="009E54AA" w:rsidRPr="00797D93">
        <w:rPr>
          <w:rFonts w:ascii="Times New Roman" w:hAnsi="Times New Roman" w:cs="Times New Roman"/>
          <w:szCs w:val="20"/>
        </w:rPr>
        <w:t xml:space="preserve"> édition du certificat en pas</w:t>
      </w:r>
      <w:r w:rsidR="008634CC" w:rsidRPr="00797D93">
        <w:rPr>
          <w:rFonts w:ascii="Times New Roman" w:hAnsi="Times New Roman" w:cs="Times New Roman"/>
          <w:szCs w:val="20"/>
        </w:rPr>
        <w:t xml:space="preserve">torale </w:t>
      </w:r>
      <w:r w:rsidR="00067631" w:rsidRPr="00797D93">
        <w:rPr>
          <w:rFonts w:ascii="Times New Roman" w:hAnsi="Times New Roman" w:cs="Times New Roman"/>
          <w:szCs w:val="20"/>
        </w:rPr>
        <w:t>de la santé</w:t>
      </w:r>
      <w:r w:rsidR="00973523" w:rsidRPr="00797D93">
        <w:rPr>
          <w:rFonts w:ascii="Times New Roman" w:hAnsi="Times New Roman" w:cs="Times New Roman"/>
          <w:szCs w:val="20"/>
        </w:rPr>
        <w:t xml:space="preserve">. </w:t>
      </w:r>
      <w:r w:rsidR="00AE06E2" w:rsidRPr="00797D93">
        <w:rPr>
          <w:rFonts w:ascii="Times New Roman" w:hAnsi="Times New Roman" w:cs="Times New Roman"/>
          <w:szCs w:val="20"/>
        </w:rPr>
        <w:t xml:space="preserve">Pour mieux comprendre cette satisfaction, commençons </w:t>
      </w:r>
      <w:r w:rsidR="00B72DEB" w:rsidRPr="00797D93">
        <w:rPr>
          <w:rFonts w:ascii="Times New Roman" w:hAnsi="Times New Roman" w:cs="Times New Roman"/>
          <w:szCs w:val="20"/>
        </w:rPr>
        <w:t xml:space="preserve">par les </w:t>
      </w:r>
      <w:r w:rsidR="00155DE8" w:rsidRPr="00797D93">
        <w:rPr>
          <w:rFonts w:ascii="Times New Roman" w:hAnsi="Times New Roman" w:cs="Times New Roman"/>
          <w:szCs w:val="20"/>
        </w:rPr>
        <w:t>questions</w:t>
      </w:r>
      <w:r w:rsidR="00F90666" w:rsidRPr="00797D93">
        <w:rPr>
          <w:rFonts w:ascii="Times New Roman" w:hAnsi="Times New Roman" w:cs="Times New Roman"/>
          <w:szCs w:val="20"/>
        </w:rPr>
        <w:t xml:space="preserve"> </w:t>
      </w:r>
      <w:r w:rsidR="00094094" w:rsidRPr="00797D93">
        <w:rPr>
          <w:rFonts w:ascii="Times New Roman" w:hAnsi="Times New Roman" w:cs="Times New Roman"/>
          <w:szCs w:val="20"/>
        </w:rPr>
        <w:t>où les réponse</w:t>
      </w:r>
      <w:r w:rsidR="004C035E" w:rsidRPr="00797D93">
        <w:rPr>
          <w:rFonts w:ascii="Times New Roman" w:hAnsi="Times New Roman" w:cs="Times New Roman"/>
          <w:szCs w:val="20"/>
        </w:rPr>
        <w:t>s</w:t>
      </w:r>
      <w:r w:rsidR="00094094" w:rsidRPr="00797D93">
        <w:rPr>
          <w:rFonts w:ascii="Times New Roman" w:hAnsi="Times New Roman" w:cs="Times New Roman"/>
          <w:szCs w:val="20"/>
        </w:rPr>
        <w:t xml:space="preserve"> </w:t>
      </w:r>
      <w:r w:rsidR="004C035E" w:rsidRPr="00797D93">
        <w:rPr>
          <w:rFonts w:ascii="Times New Roman" w:hAnsi="Times New Roman" w:cs="Times New Roman"/>
          <w:szCs w:val="20"/>
        </w:rPr>
        <w:t xml:space="preserve">exprimées </w:t>
      </w:r>
      <w:r w:rsidR="00AE06E2" w:rsidRPr="00797D93">
        <w:rPr>
          <w:rFonts w:ascii="Times New Roman" w:hAnsi="Times New Roman" w:cs="Times New Roman"/>
          <w:szCs w:val="20"/>
        </w:rPr>
        <w:t>traduis</w:t>
      </w:r>
      <w:r w:rsidR="004C035E" w:rsidRPr="00797D93">
        <w:rPr>
          <w:rFonts w:ascii="Times New Roman" w:hAnsi="Times New Roman" w:cs="Times New Roman"/>
          <w:szCs w:val="20"/>
        </w:rPr>
        <w:t>en</w:t>
      </w:r>
      <w:r w:rsidR="00094094" w:rsidRPr="00797D93">
        <w:rPr>
          <w:rFonts w:ascii="Times New Roman" w:hAnsi="Times New Roman" w:cs="Times New Roman"/>
          <w:szCs w:val="20"/>
        </w:rPr>
        <w:t xml:space="preserve">t </w:t>
      </w:r>
      <w:r w:rsidR="00771A60" w:rsidRPr="00797D93">
        <w:rPr>
          <w:rFonts w:ascii="Times New Roman" w:hAnsi="Times New Roman" w:cs="Times New Roman"/>
          <w:szCs w:val="20"/>
        </w:rPr>
        <w:t>une plus grande satisfaction</w:t>
      </w:r>
      <w:r w:rsidR="00094094" w:rsidRPr="00797D93">
        <w:rPr>
          <w:rFonts w:ascii="Times New Roman" w:hAnsi="Times New Roman" w:cs="Times New Roman"/>
          <w:szCs w:val="20"/>
        </w:rPr>
        <w:t xml:space="preserve">. </w:t>
      </w:r>
      <w:r w:rsidR="000612C5" w:rsidRPr="00797D93">
        <w:rPr>
          <w:rFonts w:ascii="Times New Roman" w:hAnsi="Times New Roman" w:cs="Times New Roman"/>
          <w:szCs w:val="20"/>
        </w:rPr>
        <w:t xml:space="preserve">Aux </w:t>
      </w:r>
      <w:r w:rsidR="00F278CE" w:rsidRPr="00797D93">
        <w:rPr>
          <w:rFonts w:ascii="Times New Roman" w:hAnsi="Times New Roman" w:cs="Times New Roman"/>
          <w:szCs w:val="20"/>
        </w:rPr>
        <w:t>question</w:t>
      </w:r>
      <w:r w:rsidR="000612C5" w:rsidRPr="00797D93">
        <w:rPr>
          <w:rFonts w:ascii="Times New Roman" w:hAnsi="Times New Roman" w:cs="Times New Roman"/>
          <w:szCs w:val="20"/>
        </w:rPr>
        <w:t>s</w:t>
      </w:r>
      <w:r w:rsidR="00F278CE" w:rsidRPr="00797D93">
        <w:rPr>
          <w:rFonts w:ascii="Times New Roman" w:hAnsi="Times New Roman" w:cs="Times New Roman"/>
          <w:szCs w:val="20"/>
        </w:rPr>
        <w:t xml:space="preserve"> « Cela vous a permis de </w:t>
      </w:r>
      <w:r w:rsidR="00F278CE" w:rsidRPr="00A71989">
        <w:rPr>
          <w:rFonts w:ascii="Times New Roman" w:hAnsi="Times New Roman" w:cs="Times New Roman"/>
          <w:i/>
          <w:iCs/>
        </w:rPr>
        <w:t>mieux comprendre votre mission</w:t>
      </w:r>
      <w:r w:rsidR="00F278CE" w:rsidRPr="00797D93">
        <w:rPr>
          <w:rFonts w:ascii="Times New Roman" w:hAnsi="Times New Roman" w:cs="Times New Roman"/>
          <w:szCs w:val="20"/>
        </w:rPr>
        <w:t> »</w:t>
      </w:r>
      <w:r w:rsidR="00FE3283" w:rsidRPr="00797D93">
        <w:rPr>
          <w:rFonts w:ascii="Times New Roman" w:hAnsi="Times New Roman" w:cs="Times New Roman"/>
          <w:szCs w:val="20"/>
        </w:rPr>
        <w:t xml:space="preserve"> </w:t>
      </w:r>
      <w:r w:rsidR="000612C5" w:rsidRPr="00797D93">
        <w:rPr>
          <w:rFonts w:ascii="Times New Roman" w:hAnsi="Times New Roman" w:cs="Times New Roman"/>
          <w:szCs w:val="20"/>
        </w:rPr>
        <w:t>et</w:t>
      </w:r>
      <w:r w:rsidR="00771A60" w:rsidRPr="00797D93">
        <w:rPr>
          <w:rFonts w:ascii="Times New Roman" w:hAnsi="Times New Roman" w:cs="Times New Roman"/>
          <w:szCs w:val="20"/>
        </w:rPr>
        <w:t xml:space="preserve"> « </w:t>
      </w:r>
      <w:r w:rsidR="00DC51C6" w:rsidRPr="00797D93">
        <w:rPr>
          <w:rFonts w:ascii="Times New Roman" w:hAnsi="Times New Roman" w:cs="Times New Roman"/>
          <w:szCs w:val="20"/>
        </w:rPr>
        <w:t xml:space="preserve">Cela vous a </w:t>
      </w:r>
      <w:proofErr w:type="spellStart"/>
      <w:r w:rsidR="00DC51C6" w:rsidRPr="00797D93">
        <w:rPr>
          <w:rFonts w:ascii="Times New Roman" w:hAnsi="Times New Roman" w:cs="Times New Roman"/>
          <w:szCs w:val="20"/>
        </w:rPr>
        <w:t>sensibilisé·e</w:t>
      </w:r>
      <w:proofErr w:type="spellEnd"/>
      <w:r w:rsidR="001F1554" w:rsidRPr="00797D93">
        <w:rPr>
          <w:rFonts w:ascii="Times New Roman" w:hAnsi="Times New Roman" w:cs="Times New Roman"/>
          <w:szCs w:val="20"/>
        </w:rPr>
        <w:t xml:space="preserve"> aux </w:t>
      </w:r>
      <w:r w:rsidR="001F1554" w:rsidRPr="00A71989">
        <w:rPr>
          <w:rFonts w:ascii="Times New Roman" w:hAnsi="Times New Roman" w:cs="Times New Roman"/>
          <w:i/>
          <w:iCs/>
        </w:rPr>
        <w:t>bonnes attitudes</w:t>
      </w:r>
      <w:r w:rsidR="001F1554" w:rsidRPr="00797D93">
        <w:rPr>
          <w:rFonts w:ascii="Times New Roman" w:hAnsi="Times New Roman" w:cs="Times New Roman"/>
          <w:szCs w:val="20"/>
        </w:rPr>
        <w:t xml:space="preserve"> sur le plan pastoral »</w:t>
      </w:r>
      <w:r w:rsidR="000612C5" w:rsidRPr="00797D93">
        <w:rPr>
          <w:rFonts w:ascii="Times New Roman" w:hAnsi="Times New Roman" w:cs="Times New Roman"/>
          <w:szCs w:val="20"/>
        </w:rPr>
        <w:t xml:space="preserve">, </w:t>
      </w:r>
      <w:r w:rsidR="00E54559" w:rsidRPr="00797D93">
        <w:rPr>
          <w:rFonts w:ascii="Times New Roman" w:hAnsi="Times New Roman" w:cs="Times New Roman"/>
          <w:szCs w:val="20"/>
        </w:rPr>
        <w:t xml:space="preserve">au moins </w:t>
      </w:r>
      <w:r w:rsidR="000612C5" w:rsidRPr="00797D93">
        <w:rPr>
          <w:rFonts w:ascii="Times New Roman" w:hAnsi="Times New Roman" w:cs="Times New Roman"/>
          <w:szCs w:val="20"/>
        </w:rPr>
        <w:t xml:space="preserve">la moitié des </w:t>
      </w:r>
      <w:r w:rsidR="00ED0519" w:rsidRPr="00797D93">
        <w:rPr>
          <w:rFonts w:ascii="Times New Roman" w:hAnsi="Times New Roman" w:cs="Times New Roman"/>
          <w:szCs w:val="20"/>
        </w:rPr>
        <w:t>réponses sont « Oui, sûrement ». Il en est de même pour la question « </w:t>
      </w:r>
      <w:r w:rsidR="00F579ED" w:rsidRPr="00797D93">
        <w:rPr>
          <w:rFonts w:ascii="Times New Roman" w:hAnsi="Times New Roman" w:cs="Times New Roman"/>
          <w:szCs w:val="20"/>
        </w:rPr>
        <w:t xml:space="preserve">Cela vous a permis de </w:t>
      </w:r>
      <w:r w:rsidR="00F579ED" w:rsidRPr="00A71989">
        <w:rPr>
          <w:rFonts w:ascii="Times New Roman" w:hAnsi="Times New Roman" w:cs="Times New Roman"/>
          <w:i/>
          <w:iCs/>
        </w:rPr>
        <w:t>réfléchir avec d’autres personnes</w:t>
      </w:r>
      <w:r w:rsidR="00F579ED" w:rsidRPr="00797D93">
        <w:rPr>
          <w:rFonts w:ascii="Times New Roman" w:hAnsi="Times New Roman" w:cs="Times New Roman"/>
          <w:szCs w:val="20"/>
        </w:rPr>
        <w:t xml:space="preserve"> sur votre mission », mais ici seulement pour </w:t>
      </w:r>
      <w:r w:rsidR="0074374C" w:rsidRPr="00797D93">
        <w:rPr>
          <w:rFonts w:ascii="Times New Roman" w:hAnsi="Times New Roman" w:cs="Times New Roman"/>
          <w:szCs w:val="20"/>
        </w:rPr>
        <w:t>le CUPS 2</w:t>
      </w:r>
      <w:r w:rsidR="008C45E7" w:rsidRPr="00797D93">
        <w:rPr>
          <w:rFonts w:ascii="Times New Roman" w:hAnsi="Times New Roman" w:cs="Times New Roman"/>
          <w:szCs w:val="20"/>
        </w:rPr>
        <w:t xml:space="preserve"> et </w:t>
      </w:r>
      <w:r w:rsidR="0074374C" w:rsidRPr="00797D93">
        <w:rPr>
          <w:rFonts w:ascii="Times New Roman" w:hAnsi="Times New Roman" w:cs="Times New Roman"/>
          <w:szCs w:val="20"/>
        </w:rPr>
        <w:t>le CUPF</w:t>
      </w:r>
      <w:r w:rsidR="008C45E7" w:rsidRPr="00797D93">
        <w:rPr>
          <w:rFonts w:ascii="Times New Roman" w:hAnsi="Times New Roman" w:cs="Times New Roman"/>
          <w:szCs w:val="20"/>
        </w:rPr>
        <w:t xml:space="preserve">. </w:t>
      </w:r>
    </w:p>
    <w:p w14:paraId="4440FC16" w14:textId="5F2213C0" w:rsidR="007A5EE8" w:rsidRPr="00797D93" w:rsidRDefault="004A7A77" w:rsidP="004A7A77">
      <w:pPr>
        <w:spacing w:before="160" w:after="120" w:line="276" w:lineRule="auto"/>
        <w:jc w:val="both"/>
        <w:rPr>
          <w:rFonts w:ascii="Times New Roman" w:hAnsi="Times New Roman" w:cs="Times New Roman"/>
          <w:szCs w:val="20"/>
        </w:rPr>
      </w:pPr>
      <w:r>
        <w:rPr>
          <w:rFonts w:ascii="Times New Roman" w:hAnsi="Times New Roman" w:cs="Times New Roman"/>
          <w:szCs w:val="20"/>
        </w:rPr>
        <w:tab/>
      </w:r>
      <w:r w:rsidR="00265BAD" w:rsidRPr="00797D93">
        <w:rPr>
          <w:rFonts w:ascii="Times New Roman" w:hAnsi="Times New Roman" w:cs="Times New Roman"/>
          <w:szCs w:val="20"/>
        </w:rPr>
        <w:t xml:space="preserve">La </w:t>
      </w:r>
      <w:r w:rsidR="00BA3F43" w:rsidRPr="00A71989">
        <w:rPr>
          <w:rFonts w:ascii="Times New Roman" w:hAnsi="Times New Roman" w:cs="Times New Roman"/>
          <w:szCs w:val="20"/>
        </w:rPr>
        <w:t>meilleure compréhension de la mission</w:t>
      </w:r>
      <w:r w:rsidR="00946D8E" w:rsidRPr="00A71989">
        <w:rPr>
          <w:rFonts w:ascii="Times New Roman" w:hAnsi="Times New Roman" w:cs="Times New Roman"/>
          <w:szCs w:val="20"/>
        </w:rPr>
        <w:t xml:space="preserve"> est</w:t>
      </w:r>
      <w:r w:rsidR="00946D8E" w:rsidRPr="00797D93">
        <w:rPr>
          <w:rFonts w:ascii="Times New Roman" w:hAnsi="Times New Roman" w:cs="Times New Roman"/>
          <w:szCs w:val="20"/>
        </w:rPr>
        <w:t xml:space="preserve"> justi</w:t>
      </w:r>
      <w:r w:rsidR="00A1709E" w:rsidRPr="00797D93">
        <w:rPr>
          <w:rFonts w:ascii="Times New Roman" w:hAnsi="Times New Roman" w:cs="Times New Roman"/>
          <w:szCs w:val="20"/>
        </w:rPr>
        <w:t>fiée</w:t>
      </w:r>
      <w:r w:rsidR="0069641D" w:rsidRPr="00797D93">
        <w:rPr>
          <w:rFonts w:ascii="Times New Roman" w:hAnsi="Times New Roman" w:cs="Times New Roman"/>
          <w:szCs w:val="20"/>
        </w:rPr>
        <w:t xml:space="preserve"> par diver</w:t>
      </w:r>
      <w:r w:rsidR="00753646" w:rsidRPr="00797D93">
        <w:rPr>
          <w:rFonts w:ascii="Times New Roman" w:hAnsi="Times New Roman" w:cs="Times New Roman"/>
          <w:szCs w:val="20"/>
        </w:rPr>
        <w:t xml:space="preserve">s motifs : pour les certificats en pastorale de la santé, on souligne la réflexion sur la </w:t>
      </w:r>
      <w:r w:rsidR="00BA3F43" w:rsidRPr="00797D93">
        <w:rPr>
          <w:rFonts w:ascii="Times New Roman" w:hAnsi="Times New Roman" w:cs="Times New Roman"/>
          <w:szCs w:val="20"/>
        </w:rPr>
        <w:t>posture d’accompagnement de</w:t>
      </w:r>
      <w:r w:rsidR="0093625D" w:rsidRPr="00797D93">
        <w:rPr>
          <w:rFonts w:ascii="Times New Roman" w:hAnsi="Times New Roman" w:cs="Times New Roman"/>
          <w:szCs w:val="20"/>
        </w:rPr>
        <w:t xml:space="preserve">s </w:t>
      </w:r>
      <w:r w:rsidR="00BA3F43" w:rsidRPr="00797D93">
        <w:rPr>
          <w:rFonts w:ascii="Times New Roman" w:hAnsi="Times New Roman" w:cs="Times New Roman"/>
          <w:szCs w:val="20"/>
        </w:rPr>
        <w:t>aumônier</w:t>
      </w:r>
      <w:r w:rsidR="0093625D" w:rsidRPr="00797D93">
        <w:rPr>
          <w:rFonts w:ascii="Times New Roman" w:hAnsi="Times New Roman" w:cs="Times New Roman"/>
          <w:szCs w:val="20"/>
        </w:rPr>
        <w:t>s et aumônières</w:t>
      </w:r>
      <w:r w:rsidR="00753646" w:rsidRPr="00797D93">
        <w:rPr>
          <w:rFonts w:ascii="Times New Roman" w:hAnsi="Times New Roman" w:cs="Times New Roman"/>
          <w:szCs w:val="20"/>
        </w:rPr>
        <w:t xml:space="preserve">, </w:t>
      </w:r>
      <w:r w:rsidR="00AE06E2" w:rsidRPr="00797D93">
        <w:rPr>
          <w:rFonts w:ascii="Times New Roman" w:hAnsi="Times New Roman" w:cs="Times New Roman"/>
          <w:szCs w:val="20"/>
        </w:rPr>
        <w:t>leur</w:t>
      </w:r>
      <w:r w:rsidR="00BA3F43" w:rsidRPr="00797D93">
        <w:rPr>
          <w:rFonts w:ascii="Times New Roman" w:hAnsi="Times New Roman" w:cs="Times New Roman"/>
          <w:szCs w:val="20"/>
        </w:rPr>
        <w:t xml:space="preserve"> positionnement entre Église et institution hospitalière</w:t>
      </w:r>
      <w:r w:rsidR="00753646" w:rsidRPr="00797D93">
        <w:rPr>
          <w:rFonts w:ascii="Times New Roman" w:hAnsi="Times New Roman" w:cs="Times New Roman"/>
          <w:szCs w:val="20"/>
        </w:rPr>
        <w:t xml:space="preserve">, </w:t>
      </w:r>
      <w:r w:rsidR="00757C4B" w:rsidRPr="00797D93">
        <w:rPr>
          <w:rFonts w:ascii="Times New Roman" w:hAnsi="Times New Roman" w:cs="Times New Roman"/>
          <w:szCs w:val="20"/>
        </w:rPr>
        <w:t>l’attention accordée à la relecture, l</w:t>
      </w:r>
      <w:r w:rsidR="00C8480E" w:rsidRPr="00797D93">
        <w:rPr>
          <w:rFonts w:ascii="Times New Roman" w:hAnsi="Times New Roman" w:cs="Times New Roman"/>
          <w:szCs w:val="20"/>
        </w:rPr>
        <w:t>e caractère complet de la formation</w:t>
      </w:r>
      <w:r w:rsidR="0074374C" w:rsidRPr="00797D93">
        <w:rPr>
          <w:rFonts w:ascii="Times New Roman" w:hAnsi="Times New Roman" w:cs="Times New Roman"/>
          <w:szCs w:val="20"/>
        </w:rPr>
        <w:t xml:space="preserve">. </w:t>
      </w:r>
      <w:r w:rsidR="00C8480E" w:rsidRPr="00797D93">
        <w:rPr>
          <w:rFonts w:ascii="Times New Roman" w:hAnsi="Times New Roman" w:cs="Times New Roman"/>
          <w:szCs w:val="20"/>
        </w:rPr>
        <w:t>Cet élément</w:t>
      </w:r>
      <w:r w:rsidR="008131D3" w:rsidRPr="00797D93">
        <w:rPr>
          <w:rFonts w:ascii="Times New Roman" w:hAnsi="Times New Roman" w:cs="Times New Roman"/>
          <w:szCs w:val="20"/>
        </w:rPr>
        <w:t xml:space="preserve"> et</w:t>
      </w:r>
      <w:r w:rsidR="00FD6086" w:rsidRPr="00797D93">
        <w:rPr>
          <w:rFonts w:ascii="Times New Roman" w:hAnsi="Times New Roman" w:cs="Times New Roman"/>
          <w:szCs w:val="20"/>
        </w:rPr>
        <w:t xml:space="preserve"> l’attention accordée à la posture d’accompagnement</w:t>
      </w:r>
      <w:r w:rsidR="00C8480E" w:rsidRPr="00797D93">
        <w:rPr>
          <w:rFonts w:ascii="Times New Roman" w:hAnsi="Times New Roman" w:cs="Times New Roman"/>
          <w:szCs w:val="20"/>
        </w:rPr>
        <w:t xml:space="preserve"> </w:t>
      </w:r>
      <w:r w:rsidR="006603E0" w:rsidRPr="00797D93">
        <w:rPr>
          <w:rFonts w:ascii="Times New Roman" w:hAnsi="Times New Roman" w:cs="Times New Roman"/>
          <w:szCs w:val="20"/>
        </w:rPr>
        <w:t>sont</w:t>
      </w:r>
      <w:r w:rsidR="00C8480E" w:rsidRPr="00797D93">
        <w:rPr>
          <w:rFonts w:ascii="Times New Roman" w:hAnsi="Times New Roman" w:cs="Times New Roman"/>
          <w:szCs w:val="20"/>
        </w:rPr>
        <w:t xml:space="preserve"> </w:t>
      </w:r>
      <w:r w:rsidR="00AE06E2" w:rsidRPr="00797D93">
        <w:rPr>
          <w:rFonts w:ascii="Times New Roman" w:hAnsi="Times New Roman" w:cs="Times New Roman"/>
          <w:szCs w:val="20"/>
        </w:rPr>
        <w:t>également cités</w:t>
      </w:r>
      <w:r w:rsidR="00C8480E" w:rsidRPr="00797D93">
        <w:rPr>
          <w:rFonts w:ascii="Times New Roman" w:hAnsi="Times New Roman" w:cs="Times New Roman"/>
          <w:szCs w:val="20"/>
        </w:rPr>
        <w:t xml:space="preserve"> pour </w:t>
      </w:r>
      <w:r w:rsidR="00E36E28" w:rsidRPr="00797D93">
        <w:rPr>
          <w:rFonts w:ascii="Times New Roman" w:hAnsi="Times New Roman" w:cs="Times New Roman"/>
          <w:szCs w:val="20"/>
        </w:rPr>
        <w:t>le certificat en pastorale familiale</w:t>
      </w:r>
      <w:r w:rsidR="00BA3F43" w:rsidRPr="00797D93">
        <w:rPr>
          <w:rFonts w:ascii="Times New Roman" w:hAnsi="Times New Roman" w:cs="Times New Roman"/>
          <w:szCs w:val="20"/>
        </w:rPr>
        <w:t>.</w:t>
      </w:r>
      <w:r w:rsidR="00265BAD" w:rsidRPr="00797D93">
        <w:rPr>
          <w:rFonts w:ascii="Times New Roman" w:hAnsi="Times New Roman" w:cs="Times New Roman"/>
          <w:szCs w:val="20"/>
        </w:rPr>
        <w:t xml:space="preserve"> </w:t>
      </w:r>
      <w:r w:rsidR="00ED66E7" w:rsidRPr="00797D93">
        <w:rPr>
          <w:rFonts w:ascii="Times New Roman" w:hAnsi="Times New Roman" w:cs="Times New Roman"/>
          <w:szCs w:val="20"/>
        </w:rPr>
        <w:t xml:space="preserve">Quelques réponses valorisent également – surtout pour le CUPS 2 – </w:t>
      </w:r>
      <w:r w:rsidR="006852DD" w:rsidRPr="00797D93">
        <w:rPr>
          <w:rFonts w:ascii="Times New Roman" w:hAnsi="Times New Roman" w:cs="Times New Roman"/>
          <w:szCs w:val="20"/>
        </w:rPr>
        <w:t xml:space="preserve">les </w:t>
      </w:r>
      <w:r w:rsidR="00ED66E7" w:rsidRPr="00797D93">
        <w:rPr>
          <w:rFonts w:ascii="Times New Roman" w:hAnsi="Times New Roman" w:cs="Times New Roman"/>
          <w:szCs w:val="20"/>
        </w:rPr>
        <w:t xml:space="preserve">interactions entre les </w:t>
      </w:r>
      <w:r w:rsidR="0012606D" w:rsidRPr="00797D93">
        <w:rPr>
          <w:rFonts w:ascii="Times New Roman" w:hAnsi="Times New Roman" w:cs="Times New Roman"/>
          <w:szCs w:val="20"/>
        </w:rPr>
        <w:t>destinatair</w:t>
      </w:r>
      <w:r w:rsidR="00ED66E7" w:rsidRPr="00797D93">
        <w:rPr>
          <w:rFonts w:ascii="Times New Roman" w:hAnsi="Times New Roman" w:cs="Times New Roman"/>
          <w:szCs w:val="20"/>
        </w:rPr>
        <w:t>es</w:t>
      </w:r>
      <w:r w:rsidR="004901ED" w:rsidRPr="00797D93">
        <w:rPr>
          <w:rFonts w:ascii="Times New Roman" w:hAnsi="Times New Roman" w:cs="Times New Roman"/>
          <w:szCs w:val="20"/>
        </w:rPr>
        <w:t xml:space="preserve"> des formations</w:t>
      </w:r>
      <w:r w:rsidR="00ED66E7" w:rsidRPr="00797D93">
        <w:rPr>
          <w:rFonts w:ascii="Times New Roman" w:hAnsi="Times New Roman" w:cs="Times New Roman"/>
          <w:szCs w:val="20"/>
        </w:rPr>
        <w:t>, tou</w:t>
      </w:r>
      <w:r w:rsidR="006852DD" w:rsidRPr="00797D93">
        <w:rPr>
          <w:rFonts w:ascii="Times New Roman" w:hAnsi="Times New Roman" w:cs="Times New Roman"/>
          <w:szCs w:val="20"/>
        </w:rPr>
        <w:t>te</w:t>
      </w:r>
      <w:r w:rsidR="00ED66E7" w:rsidRPr="00797D93">
        <w:rPr>
          <w:rFonts w:ascii="Times New Roman" w:hAnsi="Times New Roman" w:cs="Times New Roman"/>
          <w:szCs w:val="20"/>
        </w:rPr>
        <w:t xml:space="preserve">s et tous impliqués dans la même pastorale. </w:t>
      </w:r>
      <w:r w:rsidR="000365C8" w:rsidRPr="00797D93">
        <w:rPr>
          <w:rFonts w:ascii="Times New Roman" w:hAnsi="Times New Roman" w:cs="Times New Roman"/>
          <w:szCs w:val="20"/>
        </w:rPr>
        <w:t xml:space="preserve">On </w:t>
      </w:r>
      <w:r w:rsidR="00090DC1" w:rsidRPr="00797D93">
        <w:rPr>
          <w:rFonts w:ascii="Times New Roman" w:hAnsi="Times New Roman" w:cs="Times New Roman"/>
          <w:szCs w:val="20"/>
        </w:rPr>
        <w:t>re</w:t>
      </w:r>
      <w:r w:rsidR="000365C8" w:rsidRPr="00797D93">
        <w:rPr>
          <w:rFonts w:ascii="Times New Roman" w:hAnsi="Times New Roman" w:cs="Times New Roman"/>
          <w:szCs w:val="20"/>
        </w:rPr>
        <w:t xml:space="preserve">trouve </w:t>
      </w:r>
      <w:r w:rsidR="00AE4577" w:rsidRPr="00797D93">
        <w:rPr>
          <w:rFonts w:ascii="Times New Roman" w:hAnsi="Times New Roman" w:cs="Times New Roman"/>
          <w:szCs w:val="20"/>
        </w:rPr>
        <w:t>l</w:t>
      </w:r>
      <w:r w:rsidR="00090DC1" w:rsidRPr="00797D93">
        <w:rPr>
          <w:rFonts w:ascii="Times New Roman" w:hAnsi="Times New Roman" w:cs="Times New Roman"/>
          <w:szCs w:val="20"/>
        </w:rPr>
        <w:t>’</w:t>
      </w:r>
      <w:r w:rsidR="001F6E7A" w:rsidRPr="00797D93">
        <w:rPr>
          <w:rFonts w:ascii="Times New Roman" w:hAnsi="Times New Roman" w:cs="Times New Roman"/>
          <w:szCs w:val="20"/>
        </w:rPr>
        <w:t xml:space="preserve">insistance sur la sensibilisation à la posture d’accompagnement </w:t>
      </w:r>
      <w:r w:rsidR="00532900" w:rsidRPr="00797D93">
        <w:rPr>
          <w:rFonts w:ascii="Times New Roman" w:hAnsi="Times New Roman" w:cs="Times New Roman"/>
          <w:szCs w:val="20"/>
        </w:rPr>
        <w:t>dans les commentaires relatifs à</w:t>
      </w:r>
      <w:r w:rsidR="001F6E7A" w:rsidRPr="00797D93">
        <w:rPr>
          <w:rFonts w:ascii="Times New Roman" w:hAnsi="Times New Roman" w:cs="Times New Roman"/>
          <w:szCs w:val="20"/>
        </w:rPr>
        <w:t xml:space="preserve"> </w:t>
      </w:r>
      <w:r w:rsidR="00DB6654">
        <w:rPr>
          <w:rFonts w:ascii="Times New Roman" w:hAnsi="Times New Roman" w:cs="Times New Roman"/>
          <w:szCs w:val="20"/>
        </w:rPr>
        <w:t xml:space="preserve">la </w:t>
      </w:r>
      <w:r w:rsidR="000365C8" w:rsidRPr="00797D93">
        <w:rPr>
          <w:rFonts w:ascii="Times New Roman" w:hAnsi="Times New Roman" w:cs="Times New Roman"/>
          <w:szCs w:val="20"/>
        </w:rPr>
        <w:t xml:space="preserve">question </w:t>
      </w:r>
      <w:r w:rsidR="00532900" w:rsidRPr="00797D93">
        <w:rPr>
          <w:rFonts w:ascii="Times New Roman" w:hAnsi="Times New Roman" w:cs="Times New Roman"/>
          <w:szCs w:val="20"/>
        </w:rPr>
        <w:t>d</w:t>
      </w:r>
      <w:r w:rsidR="000365C8" w:rsidRPr="00797D93">
        <w:rPr>
          <w:rFonts w:ascii="Times New Roman" w:hAnsi="Times New Roman" w:cs="Times New Roman"/>
          <w:szCs w:val="20"/>
        </w:rPr>
        <w:t xml:space="preserve">es </w:t>
      </w:r>
      <w:r w:rsidR="00532900" w:rsidRPr="00797D93">
        <w:rPr>
          <w:rFonts w:ascii="Times New Roman" w:hAnsi="Times New Roman" w:cs="Times New Roman"/>
          <w:szCs w:val="20"/>
        </w:rPr>
        <w:t>« </w:t>
      </w:r>
      <w:r w:rsidR="00532900" w:rsidRPr="003D48BC">
        <w:rPr>
          <w:rFonts w:ascii="Times New Roman" w:hAnsi="Times New Roman" w:cs="Times New Roman"/>
          <w:i/>
          <w:iCs/>
        </w:rPr>
        <w:t xml:space="preserve">bonnes </w:t>
      </w:r>
      <w:r w:rsidR="000365C8" w:rsidRPr="003D48BC">
        <w:rPr>
          <w:rFonts w:ascii="Times New Roman" w:hAnsi="Times New Roman" w:cs="Times New Roman"/>
          <w:i/>
          <w:iCs/>
        </w:rPr>
        <w:t>attitudes</w:t>
      </w:r>
      <w:r w:rsidR="00532900" w:rsidRPr="00797D93">
        <w:rPr>
          <w:rFonts w:ascii="Times New Roman" w:hAnsi="Times New Roman" w:cs="Times New Roman"/>
          <w:szCs w:val="20"/>
        </w:rPr>
        <w:t xml:space="preserve"> à adopter ».</w:t>
      </w:r>
      <w:r w:rsidR="008D2AA8" w:rsidRPr="00797D93">
        <w:rPr>
          <w:rFonts w:ascii="Times New Roman" w:hAnsi="Times New Roman" w:cs="Times New Roman"/>
          <w:szCs w:val="20"/>
        </w:rPr>
        <w:t xml:space="preserve"> </w:t>
      </w:r>
    </w:p>
    <w:p w14:paraId="5C43D9F1" w14:textId="46E5AE86" w:rsidR="00C80AF8" w:rsidRPr="00797D93" w:rsidRDefault="004A7A77" w:rsidP="004A7A77">
      <w:pPr>
        <w:spacing w:before="160" w:after="120" w:line="276" w:lineRule="auto"/>
        <w:jc w:val="both"/>
        <w:rPr>
          <w:rFonts w:ascii="Times New Roman" w:hAnsi="Times New Roman" w:cs="Times New Roman"/>
          <w:szCs w:val="20"/>
        </w:rPr>
      </w:pPr>
      <w:r>
        <w:rPr>
          <w:rFonts w:ascii="Times New Roman" w:hAnsi="Times New Roman" w:cs="Times New Roman"/>
          <w:szCs w:val="20"/>
        </w:rPr>
        <w:tab/>
      </w:r>
      <w:r w:rsidR="001F0901" w:rsidRPr="00797D93">
        <w:rPr>
          <w:rFonts w:ascii="Times New Roman" w:hAnsi="Times New Roman" w:cs="Times New Roman"/>
          <w:szCs w:val="20"/>
        </w:rPr>
        <w:t>Relions cela à la</w:t>
      </w:r>
      <w:r w:rsidR="00DF3B40" w:rsidRPr="00797D93">
        <w:rPr>
          <w:rFonts w:ascii="Times New Roman" w:hAnsi="Times New Roman" w:cs="Times New Roman"/>
          <w:szCs w:val="20"/>
        </w:rPr>
        <w:t xml:space="preserve"> </w:t>
      </w:r>
      <w:r w:rsidR="00D77E99" w:rsidRPr="00797D93">
        <w:rPr>
          <w:rFonts w:ascii="Times New Roman" w:hAnsi="Times New Roman" w:cs="Times New Roman"/>
          <w:szCs w:val="20"/>
        </w:rPr>
        <w:t xml:space="preserve">possibilité qu’offrait la formation </w:t>
      </w:r>
      <w:r w:rsidR="00DB6654">
        <w:rPr>
          <w:rFonts w:ascii="Times New Roman" w:hAnsi="Times New Roman" w:cs="Times New Roman"/>
          <w:szCs w:val="20"/>
        </w:rPr>
        <w:t xml:space="preserve">de </w:t>
      </w:r>
      <w:r w:rsidR="00956920" w:rsidRPr="00797D93">
        <w:rPr>
          <w:rFonts w:ascii="Times New Roman" w:hAnsi="Times New Roman" w:cs="Times New Roman"/>
          <w:szCs w:val="20"/>
        </w:rPr>
        <w:t>« </w:t>
      </w:r>
      <w:r w:rsidR="00956920" w:rsidRPr="003D48BC">
        <w:rPr>
          <w:rFonts w:ascii="Times New Roman" w:hAnsi="Times New Roman" w:cs="Times New Roman"/>
          <w:i/>
          <w:iCs/>
        </w:rPr>
        <w:t>réfléchir avec d’autres personnes</w:t>
      </w:r>
      <w:r w:rsidR="00AE06E2" w:rsidRPr="00797D93">
        <w:rPr>
          <w:rFonts w:ascii="Times New Roman" w:hAnsi="Times New Roman" w:cs="Times New Roman"/>
          <w:szCs w:val="20"/>
        </w:rPr>
        <w:t> »</w:t>
      </w:r>
      <w:r w:rsidR="00956920" w:rsidRPr="00797D93">
        <w:rPr>
          <w:rFonts w:ascii="Times New Roman" w:hAnsi="Times New Roman" w:cs="Times New Roman"/>
          <w:szCs w:val="20"/>
        </w:rPr>
        <w:t xml:space="preserve"> sur </w:t>
      </w:r>
      <w:r w:rsidR="00AE06E2" w:rsidRPr="00797D93">
        <w:rPr>
          <w:rFonts w:ascii="Times New Roman" w:hAnsi="Times New Roman" w:cs="Times New Roman"/>
          <w:szCs w:val="20"/>
        </w:rPr>
        <w:t>la</w:t>
      </w:r>
      <w:r w:rsidR="00956920" w:rsidRPr="00797D93">
        <w:rPr>
          <w:rFonts w:ascii="Times New Roman" w:hAnsi="Times New Roman" w:cs="Times New Roman"/>
          <w:szCs w:val="20"/>
        </w:rPr>
        <w:t xml:space="preserve"> mission</w:t>
      </w:r>
      <w:r w:rsidR="005C6390" w:rsidRPr="00797D93">
        <w:rPr>
          <w:rFonts w:ascii="Times New Roman" w:hAnsi="Times New Roman" w:cs="Times New Roman"/>
          <w:szCs w:val="20"/>
        </w:rPr>
        <w:t xml:space="preserve"> : la satisfaction </w:t>
      </w:r>
      <w:r w:rsidR="00C61593" w:rsidRPr="00797D93">
        <w:rPr>
          <w:rFonts w:ascii="Times New Roman" w:hAnsi="Times New Roman" w:cs="Times New Roman"/>
          <w:szCs w:val="20"/>
        </w:rPr>
        <w:t xml:space="preserve">va croissante avec </w:t>
      </w:r>
      <w:r w:rsidR="00986BC2" w:rsidRPr="00797D93">
        <w:rPr>
          <w:rFonts w:ascii="Times New Roman" w:hAnsi="Times New Roman" w:cs="Times New Roman"/>
          <w:szCs w:val="20"/>
        </w:rPr>
        <w:t>le</w:t>
      </w:r>
      <w:r w:rsidR="00683473" w:rsidRPr="00797D93">
        <w:rPr>
          <w:rFonts w:ascii="Times New Roman" w:hAnsi="Times New Roman" w:cs="Times New Roman"/>
          <w:szCs w:val="20"/>
        </w:rPr>
        <w:t>s</w:t>
      </w:r>
      <w:r w:rsidR="00986BC2" w:rsidRPr="00797D93">
        <w:rPr>
          <w:rFonts w:ascii="Times New Roman" w:hAnsi="Times New Roman" w:cs="Times New Roman"/>
          <w:szCs w:val="20"/>
        </w:rPr>
        <w:t xml:space="preserve"> </w:t>
      </w:r>
      <w:r w:rsidR="00683473" w:rsidRPr="00797D93">
        <w:rPr>
          <w:rFonts w:ascii="Times New Roman" w:hAnsi="Times New Roman" w:cs="Times New Roman"/>
          <w:szCs w:val="20"/>
        </w:rPr>
        <w:t>certificat</w:t>
      </w:r>
      <w:r w:rsidR="00986BC2" w:rsidRPr="00797D93">
        <w:rPr>
          <w:rFonts w:ascii="Times New Roman" w:hAnsi="Times New Roman" w:cs="Times New Roman"/>
          <w:szCs w:val="20"/>
        </w:rPr>
        <w:t xml:space="preserve">s, </w:t>
      </w:r>
      <w:r w:rsidR="00884D2B" w:rsidRPr="00797D93">
        <w:rPr>
          <w:rFonts w:ascii="Times New Roman" w:hAnsi="Times New Roman" w:cs="Times New Roman"/>
          <w:szCs w:val="20"/>
        </w:rPr>
        <w:t>ce qui reflète</w:t>
      </w:r>
      <w:r w:rsidR="00F2064A" w:rsidRPr="00797D93">
        <w:rPr>
          <w:rFonts w:ascii="Times New Roman" w:hAnsi="Times New Roman" w:cs="Times New Roman"/>
          <w:szCs w:val="20"/>
        </w:rPr>
        <w:t xml:space="preserve"> </w:t>
      </w:r>
      <w:r w:rsidR="00884D2B" w:rsidRPr="00797D93">
        <w:rPr>
          <w:rFonts w:ascii="Times New Roman" w:hAnsi="Times New Roman" w:cs="Times New Roman"/>
          <w:szCs w:val="20"/>
        </w:rPr>
        <w:t>la p</w:t>
      </w:r>
      <w:r w:rsidR="00F2064A" w:rsidRPr="00797D93">
        <w:rPr>
          <w:rFonts w:ascii="Times New Roman" w:hAnsi="Times New Roman" w:cs="Times New Roman"/>
          <w:szCs w:val="20"/>
        </w:rPr>
        <w:t>lac</w:t>
      </w:r>
      <w:r w:rsidR="00884D2B" w:rsidRPr="00797D93">
        <w:rPr>
          <w:rFonts w:ascii="Times New Roman" w:hAnsi="Times New Roman" w:cs="Times New Roman"/>
          <w:szCs w:val="20"/>
        </w:rPr>
        <w:t xml:space="preserve">e </w:t>
      </w:r>
      <w:r w:rsidR="00372F09" w:rsidRPr="00797D93">
        <w:rPr>
          <w:rFonts w:ascii="Times New Roman" w:hAnsi="Times New Roman" w:cs="Times New Roman"/>
          <w:szCs w:val="20"/>
        </w:rPr>
        <w:t xml:space="preserve">de plus en </w:t>
      </w:r>
      <w:r w:rsidR="00F2064A" w:rsidRPr="00797D93">
        <w:rPr>
          <w:rFonts w:ascii="Times New Roman" w:hAnsi="Times New Roman" w:cs="Times New Roman"/>
          <w:szCs w:val="20"/>
        </w:rPr>
        <w:t xml:space="preserve">plus importante </w:t>
      </w:r>
      <w:r w:rsidR="00AB0912" w:rsidRPr="00797D93">
        <w:rPr>
          <w:rFonts w:ascii="Times New Roman" w:hAnsi="Times New Roman" w:cs="Times New Roman"/>
          <w:szCs w:val="20"/>
        </w:rPr>
        <w:t>accord</w:t>
      </w:r>
      <w:r w:rsidR="00F2064A" w:rsidRPr="00797D93">
        <w:rPr>
          <w:rFonts w:ascii="Times New Roman" w:hAnsi="Times New Roman" w:cs="Times New Roman"/>
          <w:szCs w:val="20"/>
        </w:rPr>
        <w:t>ée aux échanges</w:t>
      </w:r>
      <w:r w:rsidR="00F35577" w:rsidRPr="00797D93">
        <w:rPr>
          <w:rFonts w:ascii="Times New Roman" w:hAnsi="Times New Roman" w:cs="Times New Roman"/>
          <w:szCs w:val="20"/>
        </w:rPr>
        <w:t xml:space="preserve"> au fil </w:t>
      </w:r>
      <w:r w:rsidR="00AE06E2" w:rsidRPr="00797D93">
        <w:rPr>
          <w:rFonts w:ascii="Times New Roman" w:hAnsi="Times New Roman" w:cs="Times New Roman"/>
          <w:szCs w:val="20"/>
        </w:rPr>
        <w:t>des programmes</w:t>
      </w:r>
      <w:r w:rsidR="00F35577" w:rsidRPr="00797D93">
        <w:rPr>
          <w:rFonts w:ascii="Times New Roman" w:hAnsi="Times New Roman" w:cs="Times New Roman"/>
          <w:szCs w:val="20"/>
        </w:rPr>
        <w:t>.</w:t>
      </w:r>
      <w:r w:rsidR="003611E0" w:rsidRPr="00797D93">
        <w:rPr>
          <w:rFonts w:ascii="Times New Roman" w:hAnsi="Times New Roman" w:cs="Times New Roman"/>
          <w:szCs w:val="20"/>
        </w:rPr>
        <w:t xml:space="preserve"> </w:t>
      </w:r>
      <w:r w:rsidR="00C8701A" w:rsidRPr="00797D93">
        <w:rPr>
          <w:rFonts w:ascii="Times New Roman" w:hAnsi="Times New Roman" w:cs="Times New Roman"/>
          <w:szCs w:val="20"/>
        </w:rPr>
        <w:t>Pour le</w:t>
      </w:r>
      <w:r w:rsidR="00551295" w:rsidRPr="00797D93">
        <w:rPr>
          <w:rFonts w:ascii="Times New Roman" w:hAnsi="Times New Roman" w:cs="Times New Roman"/>
          <w:szCs w:val="20"/>
        </w:rPr>
        <w:t>s</w:t>
      </w:r>
      <w:r w:rsidR="00450A16" w:rsidRPr="00797D93">
        <w:rPr>
          <w:rFonts w:ascii="Times New Roman" w:hAnsi="Times New Roman" w:cs="Times New Roman"/>
          <w:szCs w:val="20"/>
        </w:rPr>
        <w:t xml:space="preserve"> deux</w:t>
      </w:r>
      <w:r w:rsidR="00C8701A" w:rsidRPr="00797D93">
        <w:rPr>
          <w:rFonts w:ascii="Times New Roman" w:hAnsi="Times New Roman" w:cs="Times New Roman"/>
          <w:szCs w:val="20"/>
        </w:rPr>
        <w:t xml:space="preserve"> CUPS et le CUPF, </w:t>
      </w:r>
      <w:r w:rsidR="00717F44" w:rsidRPr="00797D93">
        <w:rPr>
          <w:rFonts w:ascii="Times New Roman" w:hAnsi="Times New Roman" w:cs="Times New Roman"/>
          <w:szCs w:val="20"/>
        </w:rPr>
        <w:t>cet aspect</w:t>
      </w:r>
      <w:r w:rsidR="00C8701A" w:rsidRPr="00797D93">
        <w:rPr>
          <w:rFonts w:ascii="Times New Roman" w:hAnsi="Times New Roman" w:cs="Times New Roman"/>
          <w:szCs w:val="20"/>
        </w:rPr>
        <w:t xml:space="preserve"> </w:t>
      </w:r>
      <w:r w:rsidR="00C8701A" w:rsidRPr="00797D93">
        <w:rPr>
          <w:rFonts w:ascii="Times New Roman" w:hAnsi="Times New Roman" w:cs="Times New Roman"/>
          <w:szCs w:val="20"/>
        </w:rPr>
        <w:lastRenderedPageBreak/>
        <w:t xml:space="preserve">est plusieurs fois </w:t>
      </w:r>
      <w:r w:rsidR="00C8701A" w:rsidRPr="006732EF">
        <w:rPr>
          <w:rFonts w:ascii="Times New Roman" w:hAnsi="Times New Roman" w:cs="Times New Roman"/>
          <w:szCs w:val="20"/>
        </w:rPr>
        <w:t xml:space="preserve">évoqué comme </w:t>
      </w:r>
      <w:r w:rsidR="00082DF4" w:rsidRPr="006732EF">
        <w:rPr>
          <w:rFonts w:ascii="Times New Roman" w:hAnsi="Times New Roman" w:cs="Times New Roman"/>
          <w:szCs w:val="20"/>
        </w:rPr>
        <w:t>un des points forts de la formation</w:t>
      </w:r>
      <w:r w:rsidR="006732EF">
        <w:rPr>
          <w:rFonts w:ascii="Times New Roman" w:hAnsi="Times New Roman" w:cs="Times New Roman"/>
          <w:szCs w:val="20"/>
        </w:rPr>
        <w:t xml:space="preserve">. Certains </w:t>
      </w:r>
      <w:r w:rsidR="006732EF" w:rsidRPr="001D7138">
        <w:rPr>
          <w:rFonts w:ascii="Times New Roman" w:hAnsi="Times New Roman" w:cs="Times New Roman"/>
          <w:szCs w:val="20"/>
        </w:rPr>
        <w:t>l’évoque</w:t>
      </w:r>
      <w:r w:rsidR="00286BB1" w:rsidRPr="001D7138">
        <w:rPr>
          <w:rFonts w:ascii="Times New Roman" w:hAnsi="Times New Roman" w:cs="Times New Roman"/>
          <w:szCs w:val="20"/>
        </w:rPr>
        <w:t>nt</w:t>
      </w:r>
      <w:r w:rsidR="00497ED0" w:rsidRPr="001D7138">
        <w:rPr>
          <w:rFonts w:ascii="Times New Roman" w:hAnsi="Times New Roman" w:cs="Times New Roman"/>
          <w:szCs w:val="20"/>
        </w:rPr>
        <w:t xml:space="preserve"> aussi comme un point faible</w:t>
      </w:r>
      <w:r w:rsidR="00E260AF" w:rsidRPr="001D7138">
        <w:rPr>
          <w:rFonts w:ascii="Times New Roman" w:hAnsi="Times New Roman" w:cs="Times New Roman"/>
          <w:szCs w:val="20"/>
        </w:rPr>
        <w:t>,</w:t>
      </w:r>
      <w:r w:rsidR="00E260AF" w:rsidRPr="00797D93">
        <w:rPr>
          <w:rFonts w:ascii="Times New Roman" w:hAnsi="Times New Roman" w:cs="Times New Roman"/>
          <w:szCs w:val="20"/>
        </w:rPr>
        <w:t xml:space="preserve"> surtout pour le CUPS 2</w:t>
      </w:r>
      <w:r w:rsidR="00286BB1">
        <w:rPr>
          <w:rFonts w:ascii="Times New Roman" w:hAnsi="Times New Roman" w:cs="Times New Roman"/>
          <w:szCs w:val="20"/>
        </w:rPr>
        <w:t>, parce que l’espace pour les éc</w:t>
      </w:r>
      <w:r w:rsidR="001D7138">
        <w:rPr>
          <w:rFonts w:ascii="Times New Roman" w:hAnsi="Times New Roman" w:cs="Times New Roman"/>
          <w:szCs w:val="20"/>
        </w:rPr>
        <w:t>hanges leur a semblé insuffisant.</w:t>
      </w:r>
    </w:p>
    <w:p w14:paraId="48B80D97" w14:textId="4264C7CF" w:rsidR="0057566A" w:rsidRPr="00797D93" w:rsidRDefault="004A7A77" w:rsidP="004A7A77">
      <w:pPr>
        <w:spacing w:before="160" w:after="120" w:line="276" w:lineRule="auto"/>
        <w:jc w:val="both"/>
        <w:rPr>
          <w:rFonts w:ascii="Times New Roman" w:hAnsi="Times New Roman" w:cs="Times New Roman"/>
          <w:szCs w:val="20"/>
        </w:rPr>
      </w:pPr>
      <w:r>
        <w:rPr>
          <w:rFonts w:ascii="Times New Roman" w:hAnsi="Times New Roman" w:cs="Times New Roman"/>
          <w:szCs w:val="20"/>
        </w:rPr>
        <w:tab/>
      </w:r>
      <w:r w:rsidR="0057566A" w:rsidRPr="00797D93">
        <w:rPr>
          <w:rFonts w:ascii="Times New Roman" w:hAnsi="Times New Roman" w:cs="Times New Roman"/>
          <w:szCs w:val="20"/>
        </w:rPr>
        <w:t xml:space="preserve">Le rapprochement </w:t>
      </w:r>
      <w:r w:rsidR="007B3E95" w:rsidRPr="00797D93">
        <w:rPr>
          <w:rFonts w:ascii="Times New Roman" w:hAnsi="Times New Roman" w:cs="Times New Roman"/>
          <w:szCs w:val="20"/>
        </w:rPr>
        <w:t>entre ces trois questions</w:t>
      </w:r>
      <w:r w:rsidR="00B72E2E" w:rsidRPr="00797D93">
        <w:rPr>
          <w:rFonts w:ascii="Times New Roman" w:hAnsi="Times New Roman" w:cs="Times New Roman"/>
          <w:szCs w:val="20"/>
        </w:rPr>
        <w:t xml:space="preserve"> r</w:t>
      </w:r>
      <w:r w:rsidR="008D34D1" w:rsidRPr="00797D93">
        <w:rPr>
          <w:rFonts w:ascii="Times New Roman" w:hAnsi="Times New Roman" w:cs="Times New Roman"/>
          <w:szCs w:val="20"/>
        </w:rPr>
        <w:t>ejoint</w:t>
      </w:r>
      <w:r w:rsidR="00B72E2E" w:rsidRPr="00797D93">
        <w:rPr>
          <w:rFonts w:ascii="Times New Roman" w:hAnsi="Times New Roman" w:cs="Times New Roman"/>
          <w:szCs w:val="20"/>
        </w:rPr>
        <w:t xml:space="preserve"> un</w:t>
      </w:r>
      <w:r w:rsidR="00B0788C" w:rsidRPr="00797D93">
        <w:rPr>
          <w:rFonts w:ascii="Times New Roman" w:hAnsi="Times New Roman" w:cs="Times New Roman"/>
          <w:szCs w:val="20"/>
        </w:rPr>
        <w:t>e</w:t>
      </w:r>
      <w:r w:rsidR="00B72E2E" w:rsidRPr="00797D93">
        <w:rPr>
          <w:rFonts w:ascii="Times New Roman" w:hAnsi="Times New Roman" w:cs="Times New Roman"/>
          <w:szCs w:val="20"/>
        </w:rPr>
        <w:t xml:space="preserve"> des </w:t>
      </w:r>
      <w:r w:rsidR="000E08CF" w:rsidRPr="00797D93">
        <w:rPr>
          <w:rFonts w:ascii="Times New Roman" w:hAnsi="Times New Roman" w:cs="Times New Roman"/>
          <w:szCs w:val="20"/>
        </w:rPr>
        <w:t>conclusions</w:t>
      </w:r>
      <w:r w:rsidR="00B72E2E" w:rsidRPr="00797D93">
        <w:rPr>
          <w:rFonts w:ascii="Times New Roman" w:hAnsi="Times New Roman" w:cs="Times New Roman"/>
          <w:szCs w:val="20"/>
        </w:rPr>
        <w:t xml:space="preserve"> de l’analyse </w:t>
      </w:r>
      <w:r w:rsidR="00EC0C9F" w:rsidRPr="00797D93">
        <w:rPr>
          <w:rFonts w:ascii="Times New Roman" w:hAnsi="Times New Roman" w:cs="Times New Roman"/>
          <w:szCs w:val="20"/>
        </w:rPr>
        <w:t xml:space="preserve">relative </w:t>
      </w:r>
      <w:r w:rsidR="00AE06E2" w:rsidRPr="00797D93">
        <w:rPr>
          <w:rFonts w:ascii="Times New Roman" w:hAnsi="Times New Roman" w:cs="Times New Roman"/>
          <w:szCs w:val="20"/>
        </w:rPr>
        <w:t>a</w:t>
      </w:r>
      <w:r w:rsidR="00593054" w:rsidRPr="00797D93">
        <w:rPr>
          <w:rFonts w:ascii="Times New Roman" w:hAnsi="Times New Roman" w:cs="Times New Roman"/>
          <w:szCs w:val="20"/>
        </w:rPr>
        <w:t>u</w:t>
      </w:r>
      <w:r w:rsidR="00EC0C9F" w:rsidRPr="00797D93">
        <w:rPr>
          <w:rFonts w:ascii="Times New Roman" w:hAnsi="Times New Roman" w:cs="Times New Roman"/>
          <w:szCs w:val="20"/>
        </w:rPr>
        <w:t xml:space="preserve"> CeTP : </w:t>
      </w:r>
      <w:r w:rsidR="00C8265F" w:rsidRPr="00797D93">
        <w:rPr>
          <w:rFonts w:ascii="Times New Roman" w:hAnsi="Times New Roman" w:cs="Times New Roman"/>
          <w:szCs w:val="20"/>
        </w:rPr>
        <w:t>une m</w:t>
      </w:r>
      <w:r w:rsidR="00A40DBB" w:rsidRPr="00797D93">
        <w:rPr>
          <w:rFonts w:ascii="Times New Roman" w:hAnsi="Times New Roman" w:cs="Times New Roman"/>
          <w:szCs w:val="20"/>
        </w:rPr>
        <w:t xml:space="preserve">eilleure compréhension de la mission </w:t>
      </w:r>
      <w:r w:rsidR="00F63DFF" w:rsidRPr="00797D93">
        <w:rPr>
          <w:rFonts w:ascii="Times New Roman" w:hAnsi="Times New Roman" w:cs="Times New Roman"/>
          <w:szCs w:val="20"/>
        </w:rPr>
        <w:t>va</w:t>
      </w:r>
      <w:r w:rsidR="00A40DBB" w:rsidRPr="00797D93">
        <w:rPr>
          <w:rFonts w:ascii="Times New Roman" w:hAnsi="Times New Roman" w:cs="Times New Roman"/>
          <w:szCs w:val="20"/>
        </w:rPr>
        <w:t xml:space="preserve"> de pair avec une réflexion partagée sur la mission avec les </w:t>
      </w:r>
      <w:r w:rsidR="007663F6" w:rsidRPr="00797D93">
        <w:rPr>
          <w:rFonts w:ascii="Times New Roman" w:hAnsi="Times New Roman" w:cs="Times New Roman"/>
          <w:szCs w:val="20"/>
        </w:rPr>
        <w:t>personnes engagées dans le même certificat. S’ajoute à cela, dans le cas de</w:t>
      </w:r>
      <w:r w:rsidR="002A6D25" w:rsidRPr="00797D93">
        <w:rPr>
          <w:rFonts w:ascii="Times New Roman" w:hAnsi="Times New Roman" w:cs="Times New Roman"/>
          <w:szCs w:val="20"/>
        </w:rPr>
        <w:t xml:space="preserve"> ce</w:t>
      </w:r>
      <w:r w:rsidR="007663F6" w:rsidRPr="00797D93">
        <w:rPr>
          <w:rFonts w:ascii="Times New Roman" w:hAnsi="Times New Roman" w:cs="Times New Roman"/>
          <w:szCs w:val="20"/>
        </w:rPr>
        <w:t xml:space="preserve">s </w:t>
      </w:r>
      <w:r w:rsidR="00B23A56" w:rsidRPr="00797D93">
        <w:rPr>
          <w:rFonts w:ascii="Times New Roman" w:hAnsi="Times New Roman" w:cs="Times New Roman"/>
          <w:szCs w:val="20"/>
        </w:rPr>
        <w:t>certificats</w:t>
      </w:r>
      <w:r w:rsidR="00AE4577" w:rsidRPr="00797D93">
        <w:rPr>
          <w:rFonts w:ascii="Times New Roman" w:hAnsi="Times New Roman" w:cs="Times New Roman"/>
          <w:szCs w:val="20"/>
        </w:rPr>
        <w:t xml:space="preserve"> </w:t>
      </w:r>
      <w:r w:rsidR="000B3682" w:rsidRPr="00797D93">
        <w:rPr>
          <w:rFonts w:ascii="Times New Roman" w:hAnsi="Times New Roman" w:cs="Times New Roman"/>
          <w:szCs w:val="20"/>
        </w:rPr>
        <w:t xml:space="preserve">spécialisés, </w:t>
      </w:r>
      <w:r w:rsidR="005869C9" w:rsidRPr="00797D93">
        <w:rPr>
          <w:rFonts w:ascii="Times New Roman" w:hAnsi="Times New Roman" w:cs="Times New Roman"/>
          <w:szCs w:val="20"/>
        </w:rPr>
        <w:t xml:space="preserve">la valorisation </w:t>
      </w:r>
      <w:r w:rsidR="00C57178" w:rsidRPr="00797D93">
        <w:rPr>
          <w:rFonts w:ascii="Times New Roman" w:hAnsi="Times New Roman" w:cs="Times New Roman"/>
          <w:szCs w:val="20"/>
        </w:rPr>
        <w:t>des bonnes attitudes apprises en termes d’accompagnement</w:t>
      </w:r>
      <w:r w:rsidR="00D0796B" w:rsidRPr="00797D93">
        <w:rPr>
          <w:rFonts w:ascii="Times New Roman" w:hAnsi="Times New Roman" w:cs="Times New Roman"/>
          <w:szCs w:val="20"/>
        </w:rPr>
        <w:t xml:space="preserve">, </w:t>
      </w:r>
      <w:r w:rsidR="00131758" w:rsidRPr="00797D93">
        <w:rPr>
          <w:rFonts w:ascii="Times New Roman" w:hAnsi="Times New Roman" w:cs="Times New Roman"/>
          <w:szCs w:val="20"/>
        </w:rPr>
        <w:t>un acquis plus facile</w:t>
      </w:r>
      <w:r w:rsidR="005670F5" w:rsidRPr="00797D93">
        <w:rPr>
          <w:rFonts w:ascii="Times New Roman" w:hAnsi="Times New Roman" w:cs="Times New Roman"/>
          <w:szCs w:val="20"/>
        </w:rPr>
        <w:t xml:space="preserve"> à promouvoir dans le cadre d’un</w:t>
      </w:r>
      <w:r w:rsidR="007F09F4" w:rsidRPr="00797D93">
        <w:rPr>
          <w:rFonts w:ascii="Times New Roman" w:hAnsi="Times New Roman" w:cs="Times New Roman"/>
          <w:szCs w:val="20"/>
        </w:rPr>
        <w:t xml:space="preserve"> certificat spécialisé</w:t>
      </w:r>
      <w:r w:rsidR="005670F5" w:rsidRPr="00797D93">
        <w:rPr>
          <w:rFonts w:ascii="Times New Roman" w:hAnsi="Times New Roman" w:cs="Times New Roman"/>
          <w:szCs w:val="20"/>
        </w:rPr>
        <w:t xml:space="preserve"> </w:t>
      </w:r>
      <w:r w:rsidR="000B01CE" w:rsidRPr="00797D93">
        <w:rPr>
          <w:rFonts w:ascii="Times New Roman" w:hAnsi="Times New Roman" w:cs="Times New Roman"/>
          <w:szCs w:val="20"/>
        </w:rPr>
        <w:t xml:space="preserve">où la pratique pastorale </w:t>
      </w:r>
      <w:r w:rsidR="007F09F4" w:rsidRPr="00797D93">
        <w:rPr>
          <w:rFonts w:ascii="Times New Roman" w:hAnsi="Times New Roman" w:cs="Times New Roman"/>
          <w:szCs w:val="20"/>
        </w:rPr>
        <w:t xml:space="preserve">du public </w:t>
      </w:r>
      <w:r w:rsidR="000B01CE" w:rsidRPr="00797D93">
        <w:rPr>
          <w:rFonts w:ascii="Times New Roman" w:hAnsi="Times New Roman" w:cs="Times New Roman"/>
          <w:szCs w:val="20"/>
        </w:rPr>
        <w:t>est plus homogène.</w:t>
      </w:r>
    </w:p>
    <w:p w14:paraId="196E608B" w14:textId="724BCCFF" w:rsidR="00ED147C" w:rsidRPr="004A7A77" w:rsidRDefault="005B6294" w:rsidP="004A7A77">
      <w:pPr>
        <w:pStyle w:val="Titre3"/>
        <w:spacing w:line="276" w:lineRule="auto"/>
        <w:rPr>
          <w:rFonts w:ascii="Times New Roman" w:hAnsi="Times New Roman" w:cs="Times New Roman"/>
          <w:b/>
          <w:bCs/>
          <w:color w:val="auto"/>
        </w:rPr>
      </w:pPr>
      <w:r w:rsidRPr="004A7A77">
        <w:rPr>
          <w:rFonts w:ascii="Times New Roman" w:hAnsi="Times New Roman" w:cs="Times New Roman"/>
          <w:b/>
          <w:bCs/>
          <w:color w:val="auto"/>
        </w:rPr>
        <w:t>Pas assez de pratique</w:t>
      </w:r>
      <w:r w:rsidR="003F4920" w:rsidRPr="004A7A77">
        <w:rPr>
          <w:rFonts w:ascii="Times New Roman" w:hAnsi="Times New Roman" w:cs="Times New Roman"/>
          <w:b/>
          <w:bCs/>
          <w:color w:val="auto"/>
        </w:rPr>
        <w:t xml:space="preserve">, </w:t>
      </w:r>
      <w:r w:rsidR="007641A6" w:rsidRPr="004A7A77">
        <w:rPr>
          <w:rFonts w:ascii="Times New Roman" w:hAnsi="Times New Roman" w:cs="Times New Roman"/>
          <w:b/>
          <w:bCs/>
          <w:color w:val="auto"/>
        </w:rPr>
        <w:t xml:space="preserve">voire </w:t>
      </w:r>
      <w:r w:rsidR="003F4920" w:rsidRPr="004A7A77">
        <w:rPr>
          <w:rFonts w:ascii="Times New Roman" w:hAnsi="Times New Roman" w:cs="Times New Roman"/>
          <w:b/>
          <w:bCs/>
          <w:color w:val="auto"/>
        </w:rPr>
        <w:t>une approche trop classique</w:t>
      </w:r>
    </w:p>
    <w:p w14:paraId="218D4166" w14:textId="512EC28A" w:rsidR="005B6294" w:rsidRPr="00797D93" w:rsidRDefault="004A7A77" w:rsidP="004A7A77">
      <w:pPr>
        <w:spacing w:before="160" w:after="120" w:line="276" w:lineRule="auto"/>
        <w:jc w:val="both"/>
        <w:rPr>
          <w:rFonts w:ascii="Times New Roman" w:hAnsi="Times New Roman" w:cs="Times New Roman"/>
          <w:szCs w:val="20"/>
        </w:rPr>
      </w:pPr>
      <w:r>
        <w:rPr>
          <w:rFonts w:ascii="Times New Roman" w:hAnsi="Times New Roman" w:cs="Times New Roman"/>
          <w:szCs w:val="20"/>
        </w:rPr>
        <w:tab/>
      </w:r>
      <w:r w:rsidR="004223D3" w:rsidRPr="00797D93">
        <w:rPr>
          <w:rFonts w:ascii="Times New Roman" w:hAnsi="Times New Roman" w:cs="Times New Roman"/>
          <w:szCs w:val="20"/>
        </w:rPr>
        <w:t xml:space="preserve">Le taux de satisfaction est </w:t>
      </w:r>
      <w:r w:rsidR="00AE06E2" w:rsidRPr="00797D93">
        <w:rPr>
          <w:rFonts w:ascii="Times New Roman" w:hAnsi="Times New Roman" w:cs="Times New Roman"/>
          <w:szCs w:val="20"/>
        </w:rPr>
        <w:t>plus faible</w:t>
      </w:r>
      <w:r w:rsidR="00090663" w:rsidRPr="00797D93">
        <w:rPr>
          <w:rFonts w:ascii="Times New Roman" w:hAnsi="Times New Roman" w:cs="Times New Roman"/>
          <w:szCs w:val="20"/>
        </w:rPr>
        <w:t xml:space="preserve"> </w:t>
      </w:r>
      <w:r w:rsidR="00597D8D" w:rsidRPr="00797D93">
        <w:rPr>
          <w:rFonts w:ascii="Times New Roman" w:hAnsi="Times New Roman" w:cs="Times New Roman"/>
          <w:szCs w:val="20"/>
        </w:rPr>
        <w:t>en ce qui concerne le développement de « </w:t>
      </w:r>
      <w:r w:rsidR="00597D8D" w:rsidRPr="003D48BC">
        <w:rPr>
          <w:rFonts w:ascii="Times New Roman" w:hAnsi="Times New Roman" w:cs="Times New Roman"/>
          <w:i/>
          <w:iCs/>
        </w:rPr>
        <w:t>bonnes pratiques</w:t>
      </w:r>
      <w:r w:rsidR="00597D8D" w:rsidRPr="00797D93">
        <w:rPr>
          <w:rFonts w:ascii="Times New Roman" w:hAnsi="Times New Roman" w:cs="Times New Roman"/>
          <w:szCs w:val="20"/>
        </w:rPr>
        <w:t xml:space="preserve"> », sans </w:t>
      </w:r>
      <w:r w:rsidR="006571F9" w:rsidRPr="00797D93">
        <w:rPr>
          <w:rFonts w:ascii="Times New Roman" w:hAnsi="Times New Roman" w:cs="Times New Roman"/>
          <w:szCs w:val="20"/>
        </w:rPr>
        <w:t xml:space="preserve">qu’on puisse </w:t>
      </w:r>
      <w:r w:rsidR="00953EE0" w:rsidRPr="00797D93">
        <w:rPr>
          <w:rFonts w:ascii="Times New Roman" w:hAnsi="Times New Roman" w:cs="Times New Roman"/>
          <w:szCs w:val="20"/>
        </w:rPr>
        <w:t xml:space="preserve">vraiment </w:t>
      </w:r>
      <w:r w:rsidR="006571F9" w:rsidRPr="00797D93">
        <w:rPr>
          <w:rFonts w:ascii="Times New Roman" w:hAnsi="Times New Roman" w:cs="Times New Roman"/>
          <w:szCs w:val="20"/>
        </w:rPr>
        <w:t>parle</w:t>
      </w:r>
      <w:r w:rsidR="00953EE0" w:rsidRPr="00797D93">
        <w:rPr>
          <w:rFonts w:ascii="Times New Roman" w:hAnsi="Times New Roman" w:cs="Times New Roman"/>
          <w:szCs w:val="20"/>
        </w:rPr>
        <w:t>r</w:t>
      </w:r>
      <w:r w:rsidR="006571F9" w:rsidRPr="00797D93">
        <w:rPr>
          <w:rFonts w:ascii="Times New Roman" w:hAnsi="Times New Roman" w:cs="Times New Roman"/>
          <w:szCs w:val="20"/>
        </w:rPr>
        <w:t xml:space="preserve"> d’insatisfaction</w:t>
      </w:r>
      <w:r w:rsidR="004A15B6" w:rsidRPr="00797D93">
        <w:rPr>
          <w:rFonts w:ascii="Times New Roman" w:hAnsi="Times New Roman" w:cs="Times New Roman"/>
          <w:szCs w:val="20"/>
        </w:rPr>
        <w:t>.</w:t>
      </w:r>
      <w:r w:rsidR="00F35268" w:rsidRPr="00797D93">
        <w:rPr>
          <w:rFonts w:ascii="Times New Roman" w:hAnsi="Times New Roman" w:cs="Times New Roman"/>
          <w:szCs w:val="20"/>
        </w:rPr>
        <w:t xml:space="preserve"> Les réponses valorisent l’un ou l’autre apprentissage : </w:t>
      </w:r>
      <w:r w:rsidR="0014794A" w:rsidRPr="00797D93">
        <w:rPr>
          <w:rFonts w:ascii="Times New Roman" w:hAnsi="Times New Roman" w:cs="Times New Roman"/>
          <w:szCs w:val="20"/>
        </w:rPr>
        <w:t xml:space="preserve">les premiers contacts avec la personne grâce au </w:t>
      </w:r>
      <w:r w:rsidR="0014794A" w:rsidRPr="003D48BC">
        <w:rPr>
          <w:rFonts w:ascii="Times New Roman" w:hAnsi="Times New Roman" w:cs="Times New Roman"/>
          <w:i/>
          <w:iCs/>
        </w:rPr>
        <w:t>verbatim</w:t>
      </w:r>
      <w:r w:rsidR="0014794A" w:rsidRPr="00797D93">
        <w:rPr>
          <w:rFonts w:ascii="Times New Roman" w:hAnsi="Times New Roman" w:cs="Times New Roman"/>
          <w:szCs w:val="20"/>
        </w:rPr>
        <w:t xml:space="preserve">, </w:t>
      </w:r>
      <w:r w:rsidR="00B17498" w:rsidRPr="00797D93">
        <w:rPr>
          <w:rFonts w:ascii="Times New Roman" w:hAnsi="Times New Roman" w:cs="Times New Roman"/>
          <w:szCs w:val="20"/>
        </w:rPr>
        <w:t xml:space="preserve">mettre le cadre, </w:t>
      </w:r>
      <w:r w:rsidR="00700FBC" w:rsidRPr="00797D93">
        <w:rPr>
          <w:rFonts w:ascii="Times New Roman" w:hAnsi="Times New Roman" w:cs="Times New Roman"/>
          <w:szCs w:val="20"/>
        </w:rPr>
        <w:t xml:space="preserve">le recours à l’équipe pour </w:t>
      </w:r>
      <w:r w:rsidR="00CB2BEA" w:rsidRPr="00797D93">
        <w:rPr>
          <w:rFonts w:ascii="Times New Roman" w:hAnsi="Times New Roman" w:cs="Times New Roman"/>
          <w:szCs w:val="20"/>
        </w:rPr>
        <w:t xml:space="preserve">la </w:t>
      </w:r>
      <w:r w:rsidR="00700FBC" w:rsidRPr="00797D93">
        <w:rPr>
          <w:rFonts w:ascii="Times New Roman" w:hAnsi="Times New Roman" w:cs="Times New Roman"/>
          <w:szCs w:val="20"/>
        </w:rPr>
        <w:t>rel</w:t>
      </w:r>
      <w:r w:rsidR="00CB2BEA" w:rsidRPr="00797D93">
        <w:rPr>
          <w:rFonts w:ascii="Times New Roman" w:hAnsi="Times New Roman" w:cs="Times New Roman"/>
          <w:szCs w:val="20"/>
        </w:rPr>
        <w:t>ectu</w:t>
      </w:r>
      <w:r w:rsidR="00700FBC" w:rsidRPr="00797D93">
        <w:rPr>
          <w:rFonts w:ascii="Times New Roman" w:hAnsi="Times New Roman" w:cs="Times New Roman"/>
          <w:szCs w:val="20"/>
        </w:rPr>
        <w:t xml:space="preserve">re, prier pour </w:t>
      </w:r>
      <w:r w:rsidR="000B4C05" w:rsidRPr="00797D93">
        <w:rPr>
          <w:rFonts w:ascii="Times New Roman" w:hAnsi="Times New Roman" w:cs="Times New Roman"/>
          <w:szCs w:val="20"/>
        </w:rPr>
        <w:t>demander d’être inspiré sur la bonne attitude et la parole adéquate.</w:t>
      </w:r>
      <w:r w:rsidR="004A15B6" w:rsidRPr="00797D93">
        <w:rPr>
          <w:rFonts w:ascii="Times New Roman" w:hAnsi="Times New Roman" w:cs="Times New Roman"/>
          <w:szCs w:val="20"/>
        </w:rPr>
        <w:t xml:space="preserve"> </w:t>
      </w:r>
      <w:r w:rsidR="00E3183E" w:rsidRPr="00797D93">
        <w:rPr>
          <w:rFonts w:ascii="Times New Roman" w:hAnsi="Times New Roman" w:cs="Times New Roman"/>
          <w:szCs w:val="20"/>
        </w:rPr>
        <w:t>A</w:t>
      </w:r>
      <w:r w:rsidR="00543BAC" w:rsidRPr="00797D93">
        <w:rPr>
          <w:rFonts w:ascii="Times New Roman" w:hAnsi="Times New Roman" w:cs="Times New Roman"/>
          <w:szCs w:val="20"/>
        </w:rPr>
        <w:t>u fil de l’enquête</w:t>
      </w:r>
      <w:r w:rsidR="00A76501" w:rsidRPr="00797D93">
        <w:rPr>
          <w:rFonts w:ascii="Times New Roman" w:hAnsi="Times New Roman" w:cs="Times New Roman"/>
          <w:szCs w:val="20"/>
        </w:rPr>
        <w:t xml:space="preserve"> et plus particulièrement dans les points faibles</w:t>
      </w:r>
      <w:r w:rsidR="00543BAC" w:rsidRPr="00797D93">
        <w:rPr>
          <w:rFonts w:ascii="Times New Roman" w:hAnsi="Times New Roman" w:cs="Times New Roman"/>
          <w:szCs w:val="20"/>
        </w:rPr>
        <w:t>,</w:t>
      </w:r>
      <w:r w:rsidR="007705E1" w:rsidRPr="00797D93">
        <w:rPr>
          <w:rFonts w:ascii="Times New Roman" w:hAnsi="Times New Roman" w:cs="Times New Roman"/>
          <w:szCs w:val="20"/>
        </w:rPr>
        <w:t xml:space="preserve"> plusieurs réponses évoquent le manque de cas pratiques, de mises en situation</w:t>
      </w:r>
      <w:r w:rsidR="0094575C" w:rsidRPr="00797D93">
        <w:rPr>
          <w:rFonts w:ascii="Times New Roman" w:hAnsi="Times New Roman" w:cs="Times New Roman"/>
          <w:szCs w:val="20"/>
        </w:rPr>
        <w:t xml:space="preserve">, d’études de cas. L’une ou l’autre </w:t>
      </w:r>
      <w:r w:rsidR="0047193C" w:rsidRPr="00797D93">
        <w:rPr>
          <w:rFonts w:ascii="Times New Roman" w:hAnsi="Times New Roman" w:cs="Times New Roman"/>
          <w:szCs w:val="20"/>
        </w:rPr>
        <w:t>évoquent également la nécessité d’a</w:t>
      </w:r>
      <w:r w:rsidR="00685E39" w:rsidRPr="00797D93">
        <w:rPr>
          <w:rFonts w:ascii="Times New Roman" w:hAnsi="Times New Roman" w:cs="Times New Roman"/>
          <w:szCs w:val="20"/>
        </w:rPr>
        <w:t>pprentissage tels que l’animation d’une équipe</w:t>
      </w:r>
      <w:r w:rsidR="003920D0" w:rsidRPr="00797D93">
        <w:rPr>
          <w:rFonts w:ascii="Times New Roman" w:hAnsi="Times New Roman" w:cs="Times New Roman"/>
          <w:szCs w:val="20"/>
        </w:rPr>
        <w:t xml:space="preserve"> et</w:t>
      </w:r>
      <w:r w:rsidR="00FC71A0" w:rsidRPr="00797D93">
        <w:rPr>
          <w:rFonts w:ascii="Times New Roman" w:hAnsi="Times New Roman" w:cs="Times New Roman"/>
          <w:szCs w:val="20"/>
        </w:rPr>
        <w:t xml:space="preserve"> l’intérêt qu’il y aurait à introduire un stage dans la formation.</w:t>
      </w:r>
    </w:p>
    <w:p w14:paraId="3F9EB8E5" w14:textId="09EA04AC" w:rsidR="0002311D" w:rsidRPr="00797D93" w:rsidRDefault="004A7A77" w:rsidP="004A7A77">
      <w:pPr>
        <w:spacing w:before="160" w:after="120" w:line="276" w:lineRule="auto"/>
        <w:jc w:val="both"/>
        <w:rPr>
          <w:rFonts w:ascii="Times New Roman" w:hAnsi="Times New Roman" w:cs="Times New Roman"/>
          <w:szCs w:val="20"/>
        </w:rPr>
      </w:pPr>
      <w:r>
        <w:rPr>
          <w:rFonts w:ascii="Times New Roman" w:hAnsi="Times New Roman" w:cs="Times New Roman"/>
          <w:szCs w:val="20"/>
        </w:rPr>
        <w:tab/>
      </w:r>
      <w:r w:rsidR="003F5F39" w:rsidRPr="00797D93">
        <w:rPr>
          <w:rFonts w:ascii="Times New Roman" w:hAnsi="Times New Roman" w:cs="Times New Roman"/>
          <w:szCs w:val="20"/>
        </w:rPr>
        <w:t>Les réponses à la question autour de la créativité vont dans le même sens,</w:t>
      </w:r>
      <w:r w:rsidR="00FB5EAD" w:rsidRPr="00797D93">
        <w:rPr>
          <w:rFonts w:ascii="Times New Roman" w:hAnsi="Times New Roman" w:cs="Times New Roman"/>
          <w:szCs w:val="20"/>
        </w:rPr>
        <w:t xml:space="preserve"> </w:t>
      </w:r>
      <w:r w:rsidR="003F5F39" w:rsidRPr="00797D93">
        <w:rPr>
          <w:rFonts w:ascii="Times New Roman" w:hAnsi="Times New Roman" w:cs="Times New Roman"/>
          <w:szCs w:val="20"/>
        </w:rPr>
        <w:t>c’est là que la satisfaction est la</w:t>
      </w:r>
      <w:r w:rsidR="00CE2855" w:rsidRPr="00797D93">
        <w:rPr>
          <w:rFonts w:ascii="Times New Roman" w:hAnsi="Times New Roman" w:cs="Times New Roman"/>
          <w:szCs w:val="20"/>
        </w:rPr>
        <w:t xml:space="preserve"> plus basse</w:t>
      </w:r>
      <w:r w:rsidR="00FB5EAD" w:rsidRPr="00797D93">
        <w:rPr>
          <w:rFonts w:ascii="Times New Roman" w:hAnsi="Times New Roman" w:cs="Times New Roman"/>
          <w:szCs w:val="20"/>
        </w:rPr>
        <w:t> : l</w:t>
      </w:r>
      <w:r w:rsidR="00AE06E2" w:rsidRPr="00797D93">
        <w:rPr>
          <w:rFonts w:ascii="Times New Roman" w:hAnsi="Times New Roman" w:cs="Times New Roman"/>
          <w:szCs w:val="20"/>
        </w:rPr>
        <w:t xml:space="preserve">es </w:t>
      </w:r>
      <w:r w:rsidR="00FB5EAD" w:rsidRPr="00797D93">
        <w:rPr>
          <w:rFonts w:ascii="Times New Roman" w:hAnsi="Times New Roman" w:cs="Times New Roman"/>
          <w:szCs w:val="20"/>
        </w:rPr>
        <w:t>outil</w:t>
      </w:r>
      <w:r w:rsidR="00AE06E2" w:rsidRPr="00797D93">
        <w:rPr>
          <w:rFonts w:ascii="Times New Roman" w:hAnsi="Times New Roman" w:cs="Times New Roman"/>
          <w:szCs w:val="20"/>
        </w:rPr>
        <w:t>s fournis</w:t>
      </w:r>
      <w:r w:rsidR="00FB5EAD" w:rsidRPr="00797D93">
        <w:rPr>
          <w:rFonts w:ascii="Times New Roman" w:hAnsi="Times New Roman" w:cs="Times New Roman"/>
          <w:szCs w:val="20"/>
        </w:rPr>
        <w:t xml:space="preserve"> ne </w:t>
      </w:r>
      <w:r w:rsidR="00C17365" w:rsidRPr="00797D93">
        <w:rPr>
          <w:rFonts w:ascii="Times New Roman" w:hAnsi="Times New Roman" w:cs="Times New Roman"/>
          <w:szCs w:val="20"/>
        </w:rPr>
        <w:t>semble</w:t>
      </w:r>
      <w:r w:rsidR="00AE06E2" w:rsidRPr="00797D93">
        <w:rPr>
          <w:rFonts w:ascii="Times New Roman" w:hAnsi="Times New Roman" w:cs="Times New Roman"/>
          <w:szCs w:val="20"/>
        </w:rPr>
        <w:t>nt</w:t>
      </w:r>
      <w:r w:rsidR="00C17365" w:rsidRPr="00797D93">
        <w:rPr>
          <w:rFonts w:ascii="Times New Roman" w:hAnsi="Times New Roman" w:cs="Times New Roman"/>
          <w:szCs w:val="20"/>
        </w:rPr>
        <w:t xml:space="preserve"> pas préparer</w:t>
      </w:r>
      <w:r w:rsidR="00D6490D" w:rsidRPr="00797D93">
        <w:rPr>
          <w:rFonts w:ascii="Times New Roman" w:hAnsi="Times New Roman" w:cs="Times New Roman"/>
          <w:szCs w:val="20"/>
        </w:rPr>
        <w:t xml:space="preserve"> à déployer des </w:t>
      </w:r>
      <w:r w:rsidR="00FE38BA" w:rsidRPr="00797D93">
        <w:rPr>
          <w:rFonts w:ascii="Times New Roman" w:hAnsi="Times New Roman" w:cs="Times New Roman"/>
          <w:szCs w:val="20"/>
        </w:rPr>
        <w:t>pratiques</w:t>
      </w:r>
      <w:r w:rsidR="00AE06E2" w:rsidRPr="00797D93">
        <w:rPr>
          <w:rFonts w:ascii="Times New Roman" w:hAnsi="Times New Roman" w:cs="Times New Roman"/>
          <w:szCs w:val="20"/>
        </w:rPr>
        <w:t xml:space="preserve"> novatrices</w:t>
      </w:r>
      <w:r w:rsidR="00FE38BA" w:rsidRPr="00797D93">
        <w:rPr>
          <w:rFonts w:ascii="Times New Roman" w:hAnsi="Times New Roman" w:cs="Times New Roman"/>
          <w:szCs w:val="20"/>
        </w:rPr>
        <w:t>. Une réponse</w:t>
      </w:r>
      <w:r w:rsidR="001B0B90" w:rsidRPr="00797D93">
        <w:rPr>
          <w:rFonts w:ascii="Times New Roman" w:hAnsi="Times New Roman" w:cs="Times New Roman"/>
          <w:szCs w:val="20"/>
        </w:rPr>
        <w:t xml:space="preserve"> d’un étudiant du CUPS 2</w:t>
      </w:r>
      <w:r w:rsidR="00FE38BA" w:rsidRPr="00797D93">
        <w:rPr>
          <w:rFonts w:ascii="Times New Roman" w:hAnsi="Times New Roman" w:cs="Times New Roman"/>
          <w:szCs w:val="20"/>
        </w:rPr>
        <w:t xml:space="preserve"> parle même de posture et de pratiques trop classiques</w:t>
      </w:r>
      <w:r w:rsidR="00753D7C" w:rsidRPr="00797D93">
        <w:rPr>
          <w:rFonts w:ascii="Times New Roman" w:hAnsi="Times New Roman" w:cs="Times New Roman"/>
          <w:szCs w:val="20"/>
        </w:rPr>
        <w:t xml:space="preserve">, une initiation à l’accompagnement seulement centrée sur l’entretien, alors qu’il </w:t>
      </w:r>
      <w:r w:rsidR="00F461CE" w:rsidRPr="00797D93">
        <w:rPr>
          <w:rFonts w:ascii="Times New Roman" w:hAnsi="Times New Roman" w:cs="Times New Roman"/>
          <w:szCs w:val="20"/>
        </w:rPr>
        <w:t>existe « une pluie de techniques très intéressantes dans le champ psycho-spirituel qui sont totalement compatibles avec la foi ».</w:t>
      </w:r>
      <w:r w:rsidR="00C404A9" w:rsidRPr="00797D93">
        <w:rPr>
          <w:rFonts w:ascii="Times New Roman" w:hAnsi="Times New Roman" w:cs="Times New Roman"/>
          <w:szCs w:val="20"/>
        </w:rPr>
        <w:t xml:space="preserve"> </w:t>
      </w:r>
    </w:p>
    <w:p w14:paraId="60E4A7C8" w14:textId="70AF72F0" w:rsidR="00BA3F43" w:rsidRPr="004A7A77" w:rsidRDefault="00DA40D4" w:rsidP="004A7A77">
      <w:pPr>
        <w:pStyle w:val="Titre3"/>
        <w:spacing w:line="276" w:lineRule="auto"/>
        <w:rPr>
          <w:rFonts w:ascii="Times New Roman" w:hAnsi="Times New Roman" w:cs="Times New Roman"/>
          <w:b/>
          <w:bCs/>
          <w:color w:val="auto"/>
        </w:rPr>
      </w:pPr>
      <w:r w:rsidRPr="004A7A77">
        <w:rPr>
          <w:rFonts w:ascii="Times New Roman" w:hAnsi="Times New Roman" w:cs="Times New Roman"/>
          <w:b/>
          <w:bCs/>
          <w:color w:val="auto"/>
        </w:rPr>
        <w:t>Un</w:t>
      </w:r>
      <w:r w:rsidR="00E60BA1" w:rsidRPr="004A7A77">
        <w:rPr>
          <w:rFonts w:ascii="Times New Roman" w:hAnsi="Times New Roman" w:cs="Times New Roman"/>
          <w:b/>
          <w:bCs/>
          <w:color w:val="auto"/>
        </w:rPr>
        <w:t xml:space="preserve"> pro</w:t>
      </w:r>
      <w:r w:rsidR="004C0FF2" w:rsidRPr="004A7A77">
        <w:rPr>
          <w:rFonts w:ascii="Times New Roman" w:hAnsi="Times New Roman" w:cs="Times New Roman"/>
          <w:b/>
          <w:bCs/>
          <w:color w:val="auto"/>
        </w:rPr>
        <w:t>gramme</w:t>
      </w:r>
      <w:r w:rsidR="00E60BA1" w:rsidRPr="004A7A77">
        <w:rPr>
          <w:rFonts w:ascii="Times New Roman" w:hAnsi="Times New Roman" w:cs="Times New Roman"/>
          <w:b/>
          <w:bCs/>
          <w:color w:val="auto"/>
        </w:rPr>
        <w:t xml:space="preserve"> de formation</w:t>
      </w:r>
      <w:r w:rsidR="00C92EAC" w:rsidRPr="004A7A77">
        <w:rPr>
          <w:rFonts w:ascii="Times New Roman" w:hAnsi="Times New Roman" w:cs="Times New Roman"/>
          <w:b/>
          <w:bCs/>
          <w:color w:val="auto"/>
        </w:rPr>
        <w:t xml:space="preserve"> </w:t>
      </w:r>
      <w:r w:rsidRPr="004A7A77">
        <w:rPr>
          <w:rFonts w:ascii="Times New Roman" w:hAnsi="Times New Roman" w:cs="Times New Roman"/>
          <w:b/>
          <w:bCs/>
          <w:color w:val="auto"/>
        </w:rPr>
        <w:t>trop ambitieu</w:t>
      </w:r>
      <w:r w:rsidR="003450E2" w:rsidRPr="004A7A77">
        <w:rPr>
          <w:rFonts w:ascii="Times New Roman" w:hAnsi="Times New Roman" w:cs="Times New Roman"/>
          <w:b/>
          <w:bCs/>
          <w:color w:val="auto"/>
        </w:rPr>
        <w:t>x ?</w:t>
      </w:r>
    </w:p>
    <w:p w14:paraId="17ED6027" w14:textId="5E41649A" w:rsidR="00B43870" w:rsidRPr="00797D93" w:rsidRDefault="004A7A77" w:rsidP="004A7A77">
      <w:pPr>
        <w:spacing w:before="160" w:after="120" w:line="276" w:lineRule="auto"/>
        <w:jc w:val="both"/>
        <w:rPr>
          <w:rFonts w:ascii="Times New Roman" w:hAnsi="Times New Roman" w:cs="Times New Roman"/>
        </w:rPr>
      </w:pPr>
      <w:r>
        <w:rPr>
          <w:rFonts w:ascii="Times New Roman" w:hAnsi="Times New Roman" w:cs="Times New Roman"/>
        </w:rPr>
        <w:tab/>
      </w:r>
      <w:r w:rsidR="008D4A5D" w:rsidRPr="00797D93">
        <w:rPr>
          <w:rFonts w:ascii="Times New Roman" w:hAnsi="Times New Roman" w:cs="Times New Roman"/>
        </w:rPr>
        <w:t>Venons-</w:t>
      </w:r>
      <w:r w:rsidR="00C404A9" w:rsidRPr="00797D93">
        <w:rPr>
          <w:rFonts w:ascii="Times New Roman" w:hAnsi="Times New Roman" w:cs="Times New Roman"/>
        </w:rPr>
        <w:t>e</w:t>
      </w:r>
      <w:r w:rsidR="00344D89" w:rsidRPr="00797D93">
        <w:rPr>
          <w:rFonts w:ascii="Times New Roman" w:hAnsi="Times New Roman" w:cs="Times New Roman"/>
        </w:rPr>
        <w:t xml:space="preserve">n </w:t>
      </w:r>
      <w:r w:rsidR="00C404A9" w:rsidRPr="00797D93">
        <w:rPr>
          <w:rFonts w:ascii="Times New Roman" w:hAnsi="Times New Roman" w:cs="Times New Roman"/>
        </w:rPr>
        <w:t>aux</w:t>
      </w:r>
      <w:r w:rsidR="00643395" w:rsidRPr="00797D93">
        <w:rPr>
          <w:rFonts w:ascii="Times New Roman" w:hAnsi="Times New Roman" w:cs="Times New Roman"/>
        </w:rPr>
        <w:t xml:space="preserve"> </w:t>
      </w:r>
      <w:r w:rsidR="00033821" w:rsidRPr="00797D93">
        <w:rPr>
          <w:rFonts w:ascii="Times New Roman" w:hAnsi="Times New Roman" w:cs="Times New Roman"/>
        </w:rPr>
        <w:t>« </w:t>
      </w:r>
      <w:r w:rsidR="00643395" w:rsidRPr="003D48BC">
        <w:rPr>
          <w:rFonts w:ascii="Times New Roman" w:hAnsi="Times New Roman" w:cs="Times New Roman"/>
          <w:i/>
          <w:iCs/>
        </w:rPr>
        <w:t>fondements théologiques</w:t>
      </w:r>
      <w:r w:rsidR="00033821" w:rsidRPr="00797D93">
        <w:rPr>
          <w:rFonts w:ascii="Times New Roman" w:hAnsi="Times New Roman" w:cs="Times New Roman"/>
        </w:rPr>
        <w:t> »</w:t>
      </w:r>
      <w:r w:rsidR="00BB4E27" w:rsidRPr="00797D93">
        <w:rPr>
          <w:rFonts w:ascii="Times New Roman" w:hAnsi="Times New Roman" w:cs="Times New Roman"/>
        </w:rPr>
        <w:t> : à la différence du CeTP où les réponses à cette question battai</w:t>
      </w:r>
      <w:r w:rsidR="00660FAC" w:rsidRPr="00797D93">
        <w:rPr>
          <w:rFonts w:ascii="Times New Roman" w:hAnsi="Times New Roman" w:cs="Times New Roman"/>
        </w:rPr>
        <w:t>en</w:t>
      </w:r>
      <w:r w:rsidR="00BB4E27" w:rsidRPr="00797D93">
        <w:rPr>
          <w:rFonts w:ascii="Times New Roman" w:hAnsi="Times New Roman" w:cs="Times New Roman"/>
        </w:rPr>
        <w:t xml:space="preserve">t les records de satisfaction, </w:t>
      </w:r>
      <w:r w:rsidR="00903F12" w:rsidRPr="00797D93">
        <w:rPr>
          <w:rFonts w:ascii="Times New Roman" w:hAnsi="Times New Roman" w:cs="Times New Roman"/>
        </w:rPr>
        <w:t>les réponses sont ici plus mitigées</w:t>
      </w:r>
      <w:r w:rsidR="00AE06E2" w:rsidRPr="00797D93">
        <w:rPr>
          <w:rFonts w:ascii="Times New Roman" w:hAnsi="Times New Roman" w:cs="Times New Roman"/>
        </w:rPr>
        <w:t>. Cela</w:t>
      </w:r>
      <w:r w:rsidR="00903F12" w:rsidRPr="00797D93">
        <w:rPr>
          <w:rFonts w:ascii="Times New Roman" w:hAnsi="Times New Roman" w:cs="Times New Roman"/>
        </w:rPr>
        <w:t xml:space="preserve"> s’explique en bonne partie par</w:t>
      </w:r>
      <w:r w:rsidR="00DF6C86" w:rsidRPr="00797D93">
        <w:rPr>
          <w:rFonts w:ascii="Times New Roman" w:hAnsi="Times New Roman" w:cs="Times New Roman"/>
        </w:rPr>
        <w:t xml:space="preserve"> le fait qu’il ne s’agit pas d’un objectif priori</w:t>
      </w:r>
      <w:r w:rsidR="00B47320" w:rsidRPr="00797D93">
        <w:rPr>
          <w:rFonts w:ascii="Times New Roman" w:hAnsi="Times New Roman" w:cs="Times New Roman"/>
        </w:rPr>
        <w:t>taire</w:t>
      </w:r>
      <w:r w:rsidR="00F66A82" w:rsidRPr="00797D93">
        <w:rPr>
          <w:rFonts w:ascii="Times New Roman" w:hAnsi="Times New Roman" w:cs="Times New Roman"/>
        </w:rPr>
        <w:t xml:space="preserve"> pour ces certificats</w:t>
      </w:r>
      <w:r w:rsidR="008D7B9F" w:rsidRPr="00797D93">
        <w:rPr>
          <w:rFonts w:ascii="Times New Roman" w:hAnsi="Times New Roman" w:cs="Times New Roman"/>
        </w:rPr>
        <w:t> : l</w:t>
      </w:r>
      <w:r w:rsidR="00756A7A" w:rsidRPr="00797D93">
        <w:rPr>
          <w:rFonts w:ascii="Times New Roman" w:hAnsi="Times New Roman" w:cs="Times New Roman"/>
        </w:rPr>
        <w:t xml:space="preserve">a formation théologique </w:t>
      </w:r>
      <w:r w:rsidR="00660FAC" w:rsidRPr="00797D93">
        <w:rPr>
          <w:rFonts w:ascii="Times New Roman" w:hAnsi="Times New Roman" w:cs="Times New Roman"/>
        </w:rPr>
        <w:t xml:space="preserve">de base y est supposée acquise </w:t>
      </w:r>
      <w:r w:rsidR="00C54769" w:rsidRPr="00797D93">
        <w:rPr>
          <w:rFonts w:ascii="Times New Roman" w:hAnsi="Times New Roman" w:cs="Times New Roman"/>
        </w:rPr>
        <w:t>et les apports théologiques</w:t>
      </w:r>
      <w:r w:rsidR="00756A7A" w:rsidRPr="00797D93">
        <w:rPr>
          <w:rFonts w:ascii="Times New Roman" w:hAnsi="Times New Roman" w:cs="Times New Roman"/>
        </w:rPr>
        <w:t xml:space="preserve"> vise</w:t>
      </w:r>
      <w:r w:rsidR="00C54769" w:rsidRPr="00797D93">
        <w:rPr>
          <w:rFonts w:ascii="Times New Roman" w:hAnsi="Times New Roman" w:cs="Times New Roman"/>
        </w:rPr>
        <w:t>nt</w:t>
      </w:r>
      <w:r w:rsidR="00756A7A" w:rsidRPr="00797D93">
        <w:rPr>
          <w:rFonts w:ascii="Times New Roman" w:hAnsi="Times New Roman" w:cs="Times New Roman"/>
        </w:rPr>
        <w:t xml:space="preserve"> des points spécifiques aux pratiques </w:t>
      </w:r>
      <w:r w:rsidR="00F2379D" w:rsidRPr="00797D93">
        <w:rPr>
          <w:rFonts w:ascii="Times New Roman" w:hAnsi="Times New Roman" w:cs="Times New Roman"/>
        </w:rPr>
        <w:t xml:space="preserve">spécialisées. </w:t>
      </w:r>
      <w:r w:rsidR="00AC58DC" w:rsidRPr="00797D93">
        <w:rPr>
          <w:rFonts w:ascii="Times New Roman" w:hAnsi="Times New Roman" w:cs="Times New Roman"/>
        </w:rPr>
        <w:t>Ici encore, les réponses pointent des acquis</w:t>
      </w:r>
      <w:r w:rsidR="0099249E" w:rsidRPr="00797D93">
        <w:rPr>
          <w:rFonts w:ascii="Times New Roman" w:hAnsi="Times New Roman" w:cs="Times New Roman"/>
        </w:rPr>
        <w:t xml:space="preserve">, en particulier dans le cadre du CUPF </w:t>
      </w:r>
      <w:r w:rsidR="00147FBE" w:rsidRPr="00797D93">
        <w:rPr>
          <w:rFonts w:ascii="Times New Roman" w:hAnsi="Times New Roman" w:cs="Times New Roman"/>
        </w:rPr>
        <w:t>– l’anthropologie chrétienne</w:t>
      </w:r>
      <w:r w:rsidR="00B94378" w:rsidRPr="00797D93">
        <w:rPr>
          <w:rFonts w:ascii="Times New Roman" w:hAnsi="Times New Roman" w:cs="Times New Roman"/>
        </w:rPr>
        <w:t xml:space="preserve"> du couple</w:t>
      </w:r>
      <w:r w:rsidR="00147FBE" w:rsidRPr="00797D93">
        <w:rPr>
          <w:rFonts w:ascii="Times New Roman" w:hAnsi="Times New Roman" w:cs="Times New Roman"/>
        </w:rPr>
        <w:t>, le sacrement du mariage et son nouveau rituel, la conception de la famille comme église domestique</w:t>
      </w:r>
      <w:r w:rsidR="00F31E1E" w:rsidRPr="00797D93">
        <w:rPr>
          <w:rFonts w:ascii="Times New Roman" w:hAnsi="Times New Roman" w:cs="Times New Roman"/>
        </w:rPr>
        <w:t xml:space="preserve">, </w:t>
      </w:r>
      <w:r w:rsidR="00F31E1E" w:rsidRPr="0005562A">
        <w:rPr>
          <w:rFonts w:ascii="Times New Roman" w:hAnsi="Times New Roman" w:cs="Times New Roman"/>
        </w:rPr>
        <w:t>l’évangile de la famille</w:t>
      </w:r>
      <w:r w:rsidR="00DC02B6" w:rsidRPr="0005562A">
        <w:rPr>
          <w:rFonts w:ascii="Times New Roman" w:hAnsi="Times New Roman" w:cs="Times New Roman"/>
        </w:rPr>
        <w:t xml:space="preserve">… </w:t>
      </w:r>
      <w:r w:rsidR="00693C32" w:rsidRPr="0005562A">
        <w:rPr>
          <w:rFonts w:ascii="Times New Roman" w:hAnsi="Times New Roman" w:cs="Times New Roman"/>
        </w:rPr>
        <w:t xml:space="preserve"> –  ou du CUP</w:t>
      </w:r>
      <w:r w:rsidR="003802CB" w:rsidRPr="0005562A">
        <w:rPr>
          <w:rFonts w:ascii="Times New Roman" w:hAnsi="Times New Roman" w:cs="Times New Roman"/>
        </w:rPr>
        <w:t>S</w:t>
      </w:r>
      <w:r w:rsidR="00693C32" w:rsidRPr="0005562A">
        <w:rPr>
          <w:rFonts w:ascii="Times New Roman" w:hAnsi="Times New Roman" w:cs="Times New Roman"/>
        </w:rPr>
        <w:t xml:space="preserve"> – le </w:t>
      </w:r>
      <w:r w:rsidR="004346EF" w:rsidRPr="0005562A">
        <w:rPr>
          <w:rFonts w:ascii="Times New Roman" w:hAnsi="Times New Roman" w:cs="Times New Roman"/>
        </w:rPr>
        <w:t>dialogue interreligieux, l’analyse du</w:t>
      </w:r>
      <w:r w:rsidR="004C0FF2" w:rsidRPr="0005562A">
        <w:rPr>
          <w:rFonts w:ascii="Times New Roman" w:hAnsi="Times New Roman" w:cs="Times New Roman"/>
        </w:rPr>
        <w:t xml:space="preserve"> </w:t>
      </w:r>
      <w:r w:rsidR="004346EF" w:rsidRPr="0005562A">
        <w:rPr>
          <w:rFonts w:ascii="Times New Roman" w:hAnsi="Times New Roman" w:cs="Times New Roman"/>
        </w:rPr>
        <w:t>livre de Job</w:t>
      </w:r>
      <w:r w:rsidR="00AD1FAF" w:rsidRPr="0005562A">
        <w:rPr>
          <w:rFonts w:ascii="Times New Roman" w:hAnsi="Times New Roman" w:cs="Times New Roman"/>
        </w:rPr>
        <w:t>..</w:t>
      </w:r>
      <w:r w:rsidR="004346EF" w:rsidRPr="0005562A">
        <w:rPr>
          <w:rFonts w:ascii="Times New Roman" w:hAnsi="Times New Roman" w:cs="Times New Roman"/>
        </w:rPr>
        <w:t xml:space="preserve">. </w:t>
      </w:r>
      <w:r w:rsidR="00DC02B6" w:rsidRPr="0005562A">
        <w:rPr>
          <w:rFonts w:ascii="Times New Roman" w:hAnsi="Times New Roman" w:cs="Times New Roman"/>
        </w:rPr>
        <w:t>C</w:t>
      </w:r>
      <w:r w:rsidR="009341A1" w:rsidRPr="0005562A">
        <w:rPr>
          <w:rFonts w:ascii="Times New Roman" w:hAnsi="Times New Roman" w:cs="Times New Roman"/>
        </w:rPr>
        <w:t xml:space="preserve">ertains soulignent </w:t>
      </w:r>
      <w:r w:rsidR="00DC02B6" w:rsidRPr="0005562A">
        <w:rPr>
          <w:rFonts w:ascii="Times New Roman" w:hAnsi="Times New Roman" w:cs="Times New Roman"/>
        </w:rPr>
        <w:t>des manques</w:t>
      </w:r>
      <w:r w:rsidR="0048320C" w:rsidRPr="0005562A">
        <w:rPr>
          <w:rFonts w:ascii="Times New Roman" w:hAnsi="Times New Roman" w:cs="Times New Roman"/>
        </w:rPr>
        <w:t xml:space="preserve">, </w:t>
      </w:r>
      <w:r w:rsidR="00002398" w:rsidRPr="0005562A">
        <w:rPr>
          <w:rFonts w:ascii="Times New Roman" w:hAnsi="Times New Roman" w:cs="Times New Roman"/>
        </w:rPr>
        <w:t xml:space="preserve">comme </w:t>
      </w:r>
      <w:r w:rsidR="0005562A" w:rsidRPr="0005562A">
        <w:rPr>
          <w:rFonts w:ascii="Times New Roman" w:hAnsi="Times New Roman" w:cs="Times New Roman"/>
        </w:rPr>
        <w:t>la thématique du salut,</w:t>
      </w:r>
      <w:r w:rsidR="0048320C" w:rsidRPr="0005562A">
        <w:rPr>
          <w:rFonts w:ascii="Times New Roman" w:hAnsi="Times New Roman" w:cs="Times New Roman"/>
        </w:rPr>
        <w:t xml:space="preserve"> </w:t>
      </w:r>
      <w:r w:rsidR="00AD1FAF" w:rsidRPr="0005562A">
        <w:rPr>
          <w:rFonts w:ascii="Times New Roman" w:hAnsi="Times New Roman" w:cs="Times New Roman"/>
        </w:rPr>
        <w:t xml:space="preserve">la </w:t>
      </w:r>
      <w:r w:rsidR="00AD1FAF" w:rsidRPr="0005562A">
        <w:rPr>
          <w:rFonts w:ascii="Times New Roman" w:hAnsi="Times New Roman" w:cs="Times New Roman"/>
          <w:bCs/>
        </w:rPr>
        <w:t xml:space="preserve">place du discernement éthique dans l’accompagnement spirituel, </w:t>
      </w:r>
      <w:r w:rsidR="00615C2F" w:rsidRPr="0005562A">
        <w:rPr>
          <w:rFonts w:ascii="Times New Roman" w:hAnsi="Times New Roman" w:cs="Times New Roman"/>
        </w:rPr>
        <w:t xml:space="preserve">ou dans les approfondissements bibliques. </w:t>
      </w:r>
      <w:r w:rsidR="008D7B9F" w:rsidRPr="0005562A">
        <w:rPr>
          <w:rFonts w:ascii="Times New Roman" w:hAnsi="Times New Roman" w:cs="Times New Roman"/>
        </w:rPr>
        <w:t>P</w:t>
      </w:r>
      <w:r w:rsidR="00952164" w:rsidRPr="0005562A">
        <w:rPr>
          <w:rFonts w:ascii="Times New Roman" w:hAnsi="Times New Roman" w:cs="Times New Roman"/>
        </w:rPr>
        <w:t xml:space="preserve">our le CUPS 1, </w:t>
      </w:r>
      <w:r w:rsidR="007312F8" w:rsidRPr="0005562A">
        <w:rPr>
          <w:rFonts w:ascii="Times New Roman" w:hAnsi="Times New Roman" w:cs="Times New Roman"/>
        </w:rPr>
        <w:t xml:space="preserve">ressort aussi </w:t>
      </w:r>
      <w:r w:rsidR="00952164" w:rsidRPr="0005562A">
        <w:rPr>
          <w:rFonts w:ascii="Times New Roman" w:hAnsi="Times New Roman" w:cs="Times New Roman"/>
        </w:rPr>
        <w:t>le manque</w:t>
      </w:r>
      <w:r w:rsidR="00952164" w:rsidRPr="00797D93">
        <w:rPr>
          <w:rFonts w:ascii="Times New Roman" w:hAnsi="Times New Roman" w:cs="Times New Roman"/>
        </w:rPr>
        <w:t xml:space="preserve"> d’acquis théologiques antérieurs de </w:t>
      </w:r>
      <w:r w:rsidR="003F71D5" w:rsidRPr="00797D93">
        <w:rPr>
          <w:rFonts w:ascii="Times New Roman" w:hAnsi="Times New Roman" w:cs="Times New Roman"/>
        </w:rPr>
        <w:t>quelqu</w:t>
      </w:r>
      <w:r w:rsidR="007B7910" w:rsidRPr="00797D93">
        <w:rPr>
          <w:rFonts w:ascii="Times New Roman" w:hAnsi="Times New Roman" w:cs="Times New Roman"/>
        </w:rPr>
        <w:t>e</w:t>
      </w:r>
      <w:r w:rsidR="00952164" w:rsidRPr="00797D93">
        <w:rPr>
          <w:rFonts w:ascii="Times New Roman" w:hAnsi="Times New Roman" w:cs="Times New Roman"/>
        </w:rPr>
        <w:t xml:space="preserve">s </w:t>
      </w:r>
      <w:r w:rsidR="003F71D5" w:rsidRPr="00797D93">
        <w:rPr>
          <w:rFonts w:ascii="Times New Roman" w:hAnsi="Times New Roman" w:cs="Times New Roman"/>
        </w:rPr>
        <w:t>participantes</w:t>
      </w:r>
      <w:r w:rsidR="00262C90" w:rsidRPr="00797D93">
        <w:rPr>
          <w:rFonts w:ascii="Times New Roman" w:hAnsi="Times New Roman" w:cs="Times New Roman"/>
        </w:rPr>
        <w:t xml:space="preserve"> ou</w:t>
      </w:r>
      <w:r w:rsidR="00B20B42" w:rsidRPr="00797D93">
        <w:rPr>
          <w:rFonts w:ascii="Times New Roman" w:hAnsi="Times New Roman" w:cs="Times New Roman"/>
        </w:rPr>
        <w:t xml:space="preserve"> participants</w:t>
      </w:r>
      <w:r w:rsidR="008D7B9F" w:rsidRPr="00797D93">
        <w:rPr>
          <w:rFonts w:ascii="Times New Roman" w:hAnsi="Times New Roman" w:cs="Times New Roman"/>
        </w:rPr>
        <w:t>. P</w:t>
      </w:r>
      <w:r w:rsidR="007B7910" w:rsidRPr="00797D93">
        <w:rPr>
          <w:rFonts w:ascii="Times New Roman" w:hAnsi="Times New Roman" w:cs="Times New Roman"/>
        </w:rPr>
        <w:t xml:space="preserve">our </w:t>
      </w:r>
      <w:r w:rsidR="00F424EC" w:rsidRPr="00797D93">
        <w:rPr>
          <w:rFonts w:ascii="Times New Roman" w:hAnsi="Times New Roman" w:cs="Times New Roman"/>
        </w:rPr>
        <w:t>les deux autres certificats,</w:t>
      </w:r>
      <w:r w:rsidR="007B7910" w:rsidRPr="00797D93">
        <w:rPr>
          <w:rFonts w:ascii="Times New Roman" w:hAnsi="Times New Roman" w:cs="Times New Roman"/>
        </w:rPr>
        <w:t xml:space="preserve"> </w:t>
      </w:r>
      <w:r w:rsidR="008D7B9F" w:rsidRPr="00797D93">
        <w:rPr>
          <w:rFonts w:ascii="Times New Roman" w:hAnsi="Times New Roman" w:cs="Times New Roman"/>
        </w:rPr>
        <w:t xml:space="preserve">certaines réponses évoquent encore comme point faible </w:t>
      </w:r>
      <w:r w:rsidR="007B7910" w:rsidRPr="00797D93">
        <w:rPr>
          <w:rFonts w:ascii="Times New Roman" w:hAnsi="Times New Roman" w:cs="Times New Roman"/>
        </w:rPr>
        <w:t>le</w:t>
      </w:r>
      <w:r w:rsidR="00B41AE8" w:rsidRPr="00797D93">
        <w:rPr>
          <w:rFonts w:ascii="Times New Roman" w:hAnsi="Times New Roman" w:cs="Times New Roman"/>
        </w:rPr>
        <w:t xml:space="preserve"> sentiment d’avoir abordé trop vite trop de sujets sans les approfondir, avec trop de formateurs différents</w:t>
      </w:r>
      <w:r w:rsidR="004C0FF2" w:rsidRPr="00797D93">
        <w:rPr>
          <w:rFonts w:ascii="Times New Roman" w:hAnsi="Times New Roman" w:cs="Times New Roman"/>
        </w:rPr>
        <w:t xml:space="preserve">. </w:t>
      </w:r>
    </w:p>
    <w:p w14:paraId="0E53F8D8" w14:textId="00184C78" w:rsidR="000873AA" w:rsidRPr="00797D93" w:rsidRDefault="004A7A77" w:rsidP="004A7A77">
      <w:pPr>
        <w:spacing w:before="160" w:after="120" w:line="276" w:lineRule="auto"/>
        <w:jc w:val="both"/>
        <w:rPr>
          <w:rFonts w:ascii="Times New Roman" w:hAnsi="Times New Roman" w:cs="Times New Roman"/>
        </w:rPr>
      </w:pPr>
      <w:r>
        <w:rPr>
          <w:rFonts w:ascii="Times New Roman" w:hAnsi="Times New Roman" w:cs="Times New Roman"/>
        </w:rPr>
        <w:tab/>
      </w:r>
      <w:r w:rsidR="000873AA" w:rsidRPr="00797D93">
        <w:rPr>
          <w:rFonts w:ascii="Times New Roman" w:hAnsi="Times New Roman" w:cs="Times New Roman"/>
        </w:rPr>
        <w:t xml:space="preserve">On peut </w:t>
      </w:r>
      <w:r w:rsidR="00074719" w:rsidRPr="00797D93">
        <w:rPr>
          <w:rFonts w:ascii="Times New Roman" w:hAnsi="Times New Roman" w:cs="Times New Roman"/>
        </w:rPr>
        <w:t xml:space="preserve">dès lors se questionner sur le projet d’ensemble de ces parcours : </w:t>
      </w:r>
      <w:r w:rsidR="004813C9" w:rsidRPr="00797D93">
        <w:rPr>
          <w:rFonts w:ascii="Times New Roman" w:hAnsi="Times New Roman" w:cs="Times New Roman"/>
        </w:rPr>
        <w:t>la difficulté</w:t>
      </w:r>
      <w:r w:rsidR="00C217B0" w:rsidRPr="00797D93">
        <w:rPr>
          <w:rFonts w:ascii="Times New Roman" w:hAnsi="Times New Roman" w:cs="Times New Roman"/>
        </w:rPr>
        <w:t xml:space="preserve"> des certificats</w:t>
      </w:r>
      <w:r w:rsidR="004813C9" w:rsidRPr="00797D93">
        <w:rPr>
          <w:rFonts w:ascii="Times New Roman" w:hAnsi="Times New Roman" w:cs="Times New Roman"/>
        </w:rPr>
        <w:t xml:space="preserve"> spécialisés ne </w:t>
      </w:r>
      <w:r w:rsidR="00DA5BFB" w:rsidRPr="00797D93">
        <w:rPr>
          <w:rFonts w:ascii="Times New Roman" w:hAnsi="Times New Roman" w:cs="Times New Roman"/>
        </w:rPr>
        <w:t>vien</w:t>
      </w:r>
      <w:r w:rsidR="00185A11" w:rsidRPr="00797D93">
        <w:rPr>
          <w:rFonts w:ascii="Times New Roman" w:hAnsi="Times New Roman" w:cs="Times New Roman"/>
        </w:rPr>
        <w:t>drai</w:t>
      </w:r>
      <w:r w:rsidR="00DA5BFB" w:rsidRPr="00797D93">
        <w:rPr>
          <w:rFonts w:ascii="Times New Roman" w:hAnsi="Times New Roman" w:cs="Times New Roman"/>
        </w:rPr>
        <w:t>t-elle pas de leur ambition démesurée ?</w:t>
      </w:r>
      <w:r w:rsidR="00185A11" w:rsidRPr="00797D93">
        <w:rPr>
          <w:rFonts w:ascii="Times New Roman" w:hAnsi="Times New Roman" w:cs="Times New Roman"/>
        </w:rPr>
        <w:t xml:space="preserve"> </w:t>
      </w:r>
      <w:r w:rsidR="00B17A30" w:rsidRPr="00797D93">
        <w:rPr>
          <w:rFonts w:ascii="Times New Roman" w:hAnsi="Times New Roman" w:cs="Times New Roman"/>
        </w:rPr>
        <w:t>Face à un public peu et inégalement formé au démarrage d</w:t>
      </w:r>
      <w:r w:rsidR="002E496E" w:rsidRPr="00797D93">
        <w:rPr>
          <w:rFonts w:ascii="Times New Roman" w:hAnsi="Times New Roman" w:cs="Times New Roman"/>
        </w:rPr>
        <w:t xml:space="preserve">u certificat, la </w:t>
      </w:r>
      <w:r w:rsidR="002E496E" w:rsidRPr="00E521B8">
        <w:rPr>
          <w:rFonts w:ascii="Times New Roman" w:hAnsi="Times New Roman" w:cs="Times New Roman"/>
        </w:rPr>
        <w:t xml:space="preserve">formation cherche à </w:t>
      </w:r>
      <w:r w:rsidR="004456F0">
        <w:rPr>
          <w:rFonts w:ascii="Times New Roman" w:hAnsi="Times New Roman" w:cs="Times New Roman"/>
        </w:rPr>
        <w:t>répondre à de multiples besoins</w:t>
      </w:r>
      <w:r w:rsidR="005B535C" w:rsidRPr="00E521B8">
        <w:rPr>
          <w:rFonts w:ascii="Times New Roman" w:hAnsi="Times New Roman" w:cs="Times New Roman"/>
        </w:rPr>
        <w:t xml:space="preserve">… </w:t>
      </w:r>
      <w:r w:rsidR="00D1369B" w:rsidRPr="00E521B8">
        <w:rPr>
          <w:rFonts w:ascii="Times New Roman" w:hAnsi="Times New Roman" w:cs="Times New Roman"/>
        </w:rPr>
        <w:t>Elle</w:t>
      </w:r>
      <w:r w:rsidR="00D1369B" w:rsidRPr="00797D93">
        <w:rPr>
          <w:rFonts w:ascii="Times New Roman" w:hAnsi="Times New Roman" w:cs="Times New Roman"/>
        </w:rPr>
        <w:t xml:space="preserve"> réussit </w:t>
      </w:r>
      <w:r w:rsidR="00FB2624" w:rsidRPr="00797D93">
        <w:rPr>
          <w:rFonts w:ascii="Times New Roman" w:hAnsi="Times New Roman" w:cs="Times New Roman"/>
        </w:rPr>
        <w:t>– et c’est un bel acquis – à sensibiliser aux enjeux d’une culture professionnelle spécifique</w:t>
      </w:r>
      <w:r w:rsidR="007556B4" w:rsidRPr="00797D93">
        <w:rPr>
          <w:rFonts w:ascii="Times New Roman" w:hAnsi="Times New Roman" w:cs="Times New Roman"/>
        </w:rPr>
        <w:t> : c’est là que la réflexion sur le métier d’aumônier</w:t>
      </w:r>
      <w:r w:rsidR="00A854A9" w:rsidRPr="00797D93">
        <w:rPr>
          <w:rFonts w:ascii="Times New Roman" w:hAnsi="Times New Roman" w:cs="Times New Roman"/>
        </w:rPr>
        <w:t>, d’aumônièr</w:t>
      </w:r>
      <w:r w:rsidR="007556B4" w:rsidRPr="00797D93">
        <w:rPr>
          <w:rFonts w:ascii="Times New Roman" w:hAnsi="Times New Roman" w:cs="Times New Roman"/>
        </w:rPr>
        <w:t>e ou la vision de la famille sont très appréciées</w:t>
      </w:r>
      <w:r w:rsidR="00FB2624" w:rsidRPr="00797D93">
        <w:rPr>
          <w:rFonts w:ascii="Times New Roman" w:hAnsi="Times New Roman" w:cs="Times New Roman"/>
        </w:rPr>
        <w:t xml:space="preserve">. </w:t>
      </w:r>
      <w:r w:rsidR="005E62D4" w:rsidRPr="00797D93">
        <w:rPr>
          <w:rFonts w:ascii="Times New Roman" w:hAnsi="Times New Roman" w:cs="Times New Roman"/>
        </w:rPr>
        <w:t>L</w:t>
      </w:r>
      <w:r w:rsidR="00FB2624" w:rsidRPr="00797D93">
        <w:rPr>
          <w:rFonts w:ascii="Times New Roman" w:hAnsi="Times New Roman" w:cs="Times New Roman"/>
        </w:rPr>
        <w:t>e fait de travailler avec un public homogène est u</w:t>
      </w:r>
      <w:r w:rsidR="00FE42A5" w:rsidRPr="00797D93">
        <w:rPr>
          <w:rFonts w:ascii="Times New Roman" w:hAnsi="Times New Roman" w:cs="Times New Roman"/>
        </w:rPr>
        <w:t>n</w:t>
      </w:r>
      <w:r w:rsidR="00281612" w:rsidRPr="00797D93">
        <w:rPr>
          <w:rFonts w:ascii="Times New Roman" w:hAnsi="Times New Roman" w:cs="Times New Roman"/>
        </w:rPr>
        <w:t xml:space="preserve"> réel</w:t>
      </w:r>
      <w:r w:rsidR="00FE42A5" w:rsidRPr="00797D93">
        <w:rPr>
          <w:rFonts w:ascii="Times New Roman" w:hAnsi="Times New Roman" w:cs="Times New Roman"/>
        </w:rPr>
        <w:t xml:space="preserve"> support</w:t>
      </w:r>
      <w:r w:rsidR="00281612" w:rsidRPr="00797D93">
        <w:rPr>
          <w:rFonts w:ascii="Times New Roman" w:hAnsi="Times New Roman" w:cs="Times New Roman"/>
        </w:rPr>
        <w:t xml:space="preserve"> parce qu’il permet d’approfondir un questionnement lié à un pratique spécifique</w:t>
      </w:r>
      <w:r w:rsidR="00ED5ADF" w:rsidRPr="00797D93">
        <w:rPr>
          <w:rFonts w:ascii="Times New Roman" w:hAnsi="Times New Roman" w:cs="Times New Roman"/>
        </w:rPr>
        <w:t xml:space="preserve"> et</w:t>
      </w:r>
      <w:r w:rsidR="00281612" w:rsidRPr="00797D93">
        <w:rPr>
          <w:rFonts w:ascii="Times New Roman" w:hAnsi="Times New Roman" w:cs="Times New Roman"/>
        </w:rPr>
        <w:t xml:space="preserve"> </w:t>
      </w:r>
      <w:r w:rsidR="0036373D" w:rsidRPr="00797D93">
        <w:rPr>
          <w:rFonts w:ascii="Times New Roman" w:hAnsi="Times New Roman" w:cs="Times New Roman"/>
        </w:rPr>
        <w:t xml:space="preserve">parce que </w:t>
      </w:r>
      <w:r w:rsidR="00281612" w:rsidRPr="00797D93">
        <w:rPr>
          <w:rFonts w:ascii="Times New Roman" w:hAnsi="Times New Roman" w:cs="Times New Roman"/>
        </w:rPr>
        <w:t>l’échange d’expérience</w:t>
      </w:r>
      <w:r w:rsidR="0036373D" w:rsidRPr="00797D93">
        <w:rPr>
          <w:rFonts w:ascii="Times New Roman" w:hAnsi="Times New Roman" w:cs="Times New Roman"/>
        </w:rPr>
        <w:t xml:space="preserve">s </w:t>
      </w:r>
      <w:r w:rsidR="00D60393" w:rsidRPr="00797D93">
        <w:rPr>
          <w:rFonts w:ascii="Times New Roman" w:hAnsi="Times New Roman" w:cs="Times New Roman"/>
        </w:rPr>
        <w:lastRenderedPageBreak/>
        <w:t>pastorales</w:t>
      </w:r>
      <w:r w:rsidR="008F4E02" w:rsidRPr="00797D93">
        <w:rPr>
          <w:rFonts w:ascii="Times New Roman" w:hAnsi="Times New Roman" w:cs="Times New Roman"/>
        </w:rPr>
        <w:t xml:space="preserve"> </w:t>
      </w:r>
      <w:r w:rsidR="0023779F" w:rsidRPr="00797D93">
        <w:rPr>
          <w:rFonts w:ascii="Times New Roman" w:hAnsi="Times New Roman" w:cs="Times New Roman"/>
        </w:rPr>
        <w:t xml:space="preserve">relativement </w:t>
      </w:r>
      <w:r w:rsidR="00C217B0" w:rsidRPr="00797D93">
        <w:rPr>
          <w:rFonts w:ascii="Times New Roman" w:hAnsi="Times New Roman" w:cs="Times New Roman"/>
        </w:rPr>
        <w:t xml:space="preserve">homogènes </w:t>
      </w:r>
      <w:r w:rsidR="0036373D" w:rsidRPr="00797D93">
        <w:rPr>
          <w:rFonts w:ascii="Times New Roman" w:hAnsi="Times New Roman" w:cs="Times New Roman"/>
        </w:rPr>
        <w:t xml:space="preserve">nourrit </w:t>
      </w:r>
      <w:r w:rsidR="00B6041A" w:rsidRPr="00797D93">
        <w:rPr>
          <w:rFonts w:ascii="Times New Roman" w:hAnsi="Times New Roman" w:cs="Times New Roman"/>
        </w:rPr>
        <w:t>la réflexion</w:t>
      </w:r>
      <w:r w:rsidR="008D7B9F" w:rsidRPr="00797D93">
        <w:rPr>
          <w:rFonts w:ascii="Times New Roman" w:hAnsi="Times New Roman" w:cs="Times New Roman"/>
        </w:rPr>
        <w:t xml:space="preserve">, à </w:t>
      </w:r>
      <w:r w:rsidR="00B6041A" w:rsidRPr="00797D93">
        <w:rPr>
          <w:rFonts w:ascii="Times New Roman" w:hAnsi="Times New Roman" w:cs="Times New Roman"/>
        </w:rPr>
        <w:t>condition</w:t>
      </w:r>
      <w:r w:rsidR="005E62D4" w:rsidRPr="00797D93">
        <w:rPr>
          <w:rFonts w:ascii="Times New Roman" w:hAnsi="Times New Roman" w:cs="Times New Roman"/>
        </w:rPr>
        <w:t xml:space="preserve"> </w:t>
      </w:r>
      <w:r w:rsidR="00B6041A" w:rsidRPr="00797D93">
        <w:rPr>
          <w:rFonts w:ascii="Times New Roman" w:hAnsi="Times New Roman" w:cs="Times New Roman"/>
        </w:rPr>
        <w:t xml:space="preserve">de laisser suffisamment de place </w:t>
      </w:r>
      <w:r w:rsidR="00ED5ADF" w:rsidRPr="00797D93">
        <w:rPr>
          <w:rFonts w:ascii="Times New Roman" w:hAnsi="Times New Roman" w:cs="Times New Roman"/>
        </w:rPr>
        <w:t xml:space="preserve">aux </w:t>
      </w:r>
      <w:r w:rsidR="00B6041A" w:rsidRPr="00797D93">
        <w:rPr>
          <w:rFonts w:ascii="Times New Roman" w:hAnsi="Times New Roman" w:cs="Times New Roman"/>
        </w:rPr>
        <w:t>échange</w:t>
      </w:r>
      <w:r w:rsidR="00ED5ADF" w:rsidRPr="00797D93">
        <w:rPr>
          <w:rFonts w:ascii="Times New Roman" w:hAnsi="Times New Roman" w:cs="Times New Roman"/>
        </w:rPr>
        <w:t>s</w:t>
      </w:r>
      <w:r w:rsidR="00B6041A" w:rsidRPr="00797D93">
        <w:rPr>
          <w:rFonts w:ascii="Times New Roman" w:hAnsi="Times New Roman" w:cs="Times New Roman"/>
        </w:rPr>
        <w:t xml:space="preserve">. </w:t>
      </w:r>
    </w:p>
    <w:p w14:paraId="20A11B05" w14:textId="3F3A5423" w:rsidR="00BA3F43"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rPr>
        <w:tab/>
      </w:r>
      <w:r w:rsidR="00754414" w:rsidRPr="00797D93">
        <w:rPr>
          <w:rFonts w:ascii="Times New Roman" w:hAnsi="Times New Roman" w:cs="Times New Roman"/>
        </w:rPr>
        <w:t>La proposition reste cependant insuffisante tant sur le plan des fondements théologiques que sur cel</w:t>
      </w:r>
      <w:r w:rsidR="005939E3" w:rsidRPr="00797D93">
        <w:rPr>
          <w:rFonts w:ascii="Times New Roman" w:hAnsi="Times New Roman" w:cs="Times New Roman"/>
        </w:rPr>
        <w:t>ui</w:t>
      </w:r>
      <w:r w:rsidR="00754414" w:rsidRPr="00797D93">
        <w:rPr>
          <w:rFonts w:ascii="Times New Roman" w:hAnsi="Times New Roman" w:cs="Times New Roman"/>
        </w:rPr>
        <w:t xml:space="preserve"> de la formation pratique</w:t>
      </w:r>
      <w:r w:rsidR="005939E3" w:rsidRPr="00797D93">
        <w:rPr>
          <w:rFonts w:ascii="Times New Roman" w:hAnsi="Times New Roman" w:cs="Times New Roman"/>
        </w:rPr>
        <w:t xml:space="preserve">, rejoignant ici aussi </w:t>
      </w:r>
      <w:r w:rsidR="00F74054" w:rsidRPr="00797D93">
        <w:rPr>
          <w:rFonts w:ascii="Times New Roman" w:hAnsi="Times New Roman" w:cs="Times New Roman"/>
        </w:rPr>
        <w:t xml:space="preserve">le constat fait pour le CeTP. </w:t>
      </w:r>
      <w:r w:rsidR="00EF2EAB" w:rsidRPr="00797D93">
        <w:rPr>
          <w:rFonts w:ascii="Times New Roman" w:hAnsi="Times New Roman" w:cs="Times New Roman"/>
        </w:rPr>
        <w:t xml:space="preserve">Ces deux points faibles </w:t>
      </w:r>
      <w:r w:rsidR="00281BAC" w:rsidRPr="00797D93">
        <w:rPr>
          <w:rFonts w:ascii="Times New Roman" w:hAnsi="Times New Roman" w:cs="Times New Roman"/>
        </w:rPr>
        <w:t>peuvent expliquer que les</w:t>
      </w:r>
      <w:r w:rsidR="00BC18BD" w:rsidRPr="00797D93">
        <w:rPr>
          <w:rFonts w:ascii="Times New Roman" w:hAnsi="Times New Roman" w:cs="Times New Roman"/>
        </w:rPr>
        <w:t xml:space="preserve"> destinataires </w:t>
      </w:r>
      <w:r w:rsidR="00281BAC" w:rsidRPr="00797D93">
        <w:rPr>
          <w:rFonts w:ascii="Times New Roman" w:hAnsi="Times New Roman" w:cs="Times New Roman"/>
        </w:rPr>
        <w:t xml:space="preserve">estiment ne pas </w:t>
      </w:r>
      <w:r w:rsidR="00BC18BD" w:rsidRPr="00E521B8">
        <w:rPr>
          <w:rFonts w:ascii="Times New Roman" w:hAnsi="Times New Roman" w:cs="Times New Roman"/>
        </w:rPr>
        <w:t xml:space="preserve">avoir </w:t>
      </w:r>
      <w:r w:rsidR="00D636DA" w:rsidRPr="00E521B8">
        <w:rPr>
          <w:rFonts w:ascii="Times New Roman" w:hAnsi="Times New Roman" w:cs="Times New Roman"/>
        </w:rPr>
        <w:t>été préparé</w:t>
      </w:r>
      <w:r w:rsidR="00D1160C" w:rsidRPr="00E521B8">
        <w:rPr>
          <w:rFonts w:ascii="Times New Roman" w:hAnsi="Times New Roman" w:cs="Times New Roman"/>
        </w:rPr>
        <w:t>s</w:t>
      </w:r>
      <w:r w:rsidR="00D636DA" w:rsidRPr="00E521B8">
        <w:rPr>
          <w:rFonts w:ascii="Times New Roman" w:hAnsi="Times New Roman" w:cs="Times New Roman"/>
        </w:rPr>
        <w:t xml:space="preserve"> à</w:t>
      </w:r>
      <w:r w:rsidR="00830E39" w:rsidRPr="00E521B8">
        <w:rPr>
          <w:rFonts w:ascii="Times New Roman" w:hAnsi="Times New Roman" w:cs="Times New Roman"/>
        </w:rPr>
        <w:t xml:space="preserve"> </w:t>
      </w:r>
      <w:r w:rsidR="00B53E33" w:rsidRPr="00E521B8">
        <w:rPr>
          <w:rFonts w:ascii="Times New Roman" w:hAnsi="Times New Roman" w:cs="Times New Roman"/>
        </w:rPr>
        <w:t>être créatif</w:t>
      </w:r>
      <w:r w:rsidR="00B44209" w:rsidRPr="00E521B8">
        <w:rPr>
          <w:rFonts w:ascii="Times New Roman" w:hAnsi="Times New Roman" w:cs="Times New Roman"/>
        </w:rPr>
        <w:t>s</w:t>
      </w:r>
      <w:r w:rsidR="00B44209" w:rsidRPr="00797D93">
        <w:rPr>
          <w:rFonts w:ascii="Times New Roman" w:hAnsi="Times New Roman" w:cs="Times New Roman"/>
        </w:rPr>
        <w:t xml:space="preserve">. </w:t>
      </w:r>
    </w:p>
    <w:p w14:paraId="4CA19388" w14:textId="3E77D00A" w:rsidR="00C451D2"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773D07" w:rsidRPr="00797D93">
        <w:rPr>
          <w:rFonts w:ascii="Times New Roman" w:hAnsi="Times New Roman" w:cs="Times New Roman"/>
          <w:bCs/>
        </w:rPr>
        <w:t>L’ensemble de l’analyse met en avant la nécessité d’approfondir la réflexion sur les pratiques de formation</w:t>
      </w:r>
      <w:r w:rsidR="00887105" w:rsidRPr="00797D93">
        <w:rPr>
          <w:rFonts w:ascii="Times New Roman" w:hAnsi="Times New Roman" w:cs="Times New Roman"/>
          <w:bCs/>
        </w:rPr>
        <w:t xml:space="preserve">. </w:t>
      </w:r>
      <w:r w:rsidR="00773D07" w:rsidRPr="00797D93">
        <w:rPr>
          <w:rFonts w:ascii="Times New Roman" w:hAnsi="Times New Roman" w:cs="Times New Roman"/>
          <w:bCs/>
        </w:rPr>
        <w:t xml:space="preserve"> </w:t>
      </w:r>
      <w:r w:rsidR="008C0650" w:rsidRPr="00797D93">
        <w:rPr>
          <w:rFonts w:ascii="Times New Roman" w:hAnsi="Times New Roman" w:cs="Times New Roman"/>
          <w:bCs/>
        </w:rPr>
        <w:t>Certains programmes restent pensés comme une déclinaison de thématiques</w:t>
      </w:r>
      <w:r w:rsidR="002923B4" w:rsidRPr="00797D93">
        <w:rPr>
          <w:rFonts w:ascii="Times New Roman" w:hAnsi="Times New Roman" w:cs="Times New Roman"/>
          <w:bCs/>
        </w:rPr>
        <w:t xml:space="preserve">, ce qui met au premier plan les savoirs. </w:t>
      </w:r>
      <w:r w:rsidR="003F18A3" w:rsidRPr="00797D93">
        <w:rPr>
          <w:rFonts w:ascii="Times New Roman" w:hAnsi="Times New Roman" w:cs="Times New Roman"/>
          <w:bCs/>
        </w:rPr>
        <w:t xml:space="preserve">Or </w:t>
      </w:r>
      <w:r w:rsidR="00CA6B2D" w:rsidRPr="00797D93">
        <w:rPr>
          <w:rFonts w:ascii="Times New Roman" w:hAnsi="Times New Roman" w:cs="Times New Roman"/>
          <w:bCs/>
        </w:rPr>
        <w:t>tant les formateurs que les résultats de l’enquête inviteraient à privilégier la porte d’entrée du</w:t>
      </w:r>
      <w:r w:rsidR="003F18A3" w:rsidRPr="00797D93">
        <w:rPr>
          <w:rFonts w:ascii="Times New Roman" w:hAnsi="Times New Roman" w:cs="Times New Roman"/>
          <w:bCs/>
        </w:rPr>
        <w:t xml:space="preserve"> savoir-être.</w:t>
      </w:r>
      <w:r w:rsidR="003C2D13" w:rsidRPr="00797D93">
        <w:rPr>
          <w:rFonts w:ascii="Times New Roman" w:hAnsi="Times New Roman" w:cs="Times New Roman"/>
          <w:bCs/>
        </w:rPr>
        <w:t xml:space="preserve"> </w:t>
      </w:r>
      <w:r w:rsidR="00CA6B2D" w:rsidRPr="00797D93">
        <w:rPr>
          <w:rFonts w:ascii="Times New Roman" w:hAnsi="Times New Roman" w:cs="Times New Roman"/>
          <w:bCs/>
        </w:rPr>
        <w:t>Autre question, la place à réserver</w:t>
      </w:r>
      <w:r w:rsidR="00966710" w:rsidRPr="00797D93">
        <w:rPr>
          <w:rFonts w:ascii="Times New Roman" w:hAnsi="Times New Roman" w:cs="Times New Roman"/>
          <w:bCs/>
        </w:rPr>
        <w:t xml:space="preserve"> au savoir-fair</w:t>
      </w:r>
      <w:r w:rsidR="003966C9" w:rsidRPr="00797D93">
        <w:rPr>
          <w:rFonts w:ascii="Times New Roman" w:hAnsi="Times New Roman" w:cs="Times New Roman"/>
          <w:bCs/>
        </w:rPr>
        <w:t>e : l’échange autour des bonnes pratiques</w:t>
      </w:r>
      <w:r w:rsidR="00617959" w:rsidRPr="00797D93">
        <w:rPr>
          <w:rFonts w:ascii="Times New Roman" w:hAnsi="Times New Roman" w:cs="Times New Roman"/>
          <w:bCs/>
        </w:rPr>
        <w:t>,</w:t>
      </w:r>
      <w:r w:rsidR="00EC575D" w:rsidRPr="00797D93">
        <w:rPr>
          <w:rFonts w:ascii="Times New Roman" w:hAnsi="Times New Roman" w:cs="Times New Roman"/>
          <w:bCs/>
        </w:rPr>
        <w:t xml:space="preserve"> valorisé, </w:t>
      </w:r>
      <w:r w:rsidR="00CA6B2D" w:rsidRPr="00797D93">
        <w:rPr>
          <w:rFonts w:ascii="Times New Roman" w:hAnsi="Times New Roman" w:cs="Times New Roman"/>
          <w:bCs/>
        </w:rPr>
        <w:t>ne semble pas</w:t>
      </w:r>
      <w:r w:rsidR="00EC575D" w:rsidRPr="00797D93">
        <w:rPr>
          <w:rFonts w:ascii="Times New Roman" w:hAnsi="Times New Roman" w:cs="Times New Roman"/>
          <w:bCs/>
        </w:rPr>
        <w:t xml:space="preserve"> suffi</w:t>
      </w:r>
      <w:r w:rsidR="00CA6B2D" w:rsidRPr="00797D93">
        <w:rPr>
          <w:rFonts w:ascii="Times New Roman" w:hAnsi="Times New Roman" w:cs="Times New Roman"/>
          <w:bCs/>
        </w:rPr>
        <w:t>re pour les destinataires</w:t>
      </w:r>
      <w:r w:rsidR="00EC575D" w:rsidRPr="00797D93">
        <w:rPr>
          <w:rFonts w:ascii="Times New Roman" w:hAnsi="Times New Roman" w:cs="Times New Roman"/>
          <w:bCs/>
        </w:rPr>
        <w:t>.</w:t>
      </w:r>
      <w:r w:rsidR="003966C9" w:rsidRPr="00797D93">
        <w:rPr>
          <w:rFonts w:ascii="Times New Roman" w:hAnsi="Times New Roman" w:cs="Times New Roman"/>
          <w:bCs/>
        </w:rPr>
        <w:t xml:space="preserve"> </w:t>
      </w:r>
      <w:r w:rsidR="00CA6B2D" w:rsidRPr="00797D93">
        <w:rPr>
          <w:rFonts w:ascii="Times New Roman" w:hAnsi="Times New Roman" w:cs="Times New Roman"/>
          <w:bCs/>
        </w:rPr>
        <w:t xml:space="preserve">Autant d’éléments à prendre en compte pour dégager </w:t>
      </w:r>
      <w:r w:rsidR="00961A09" w:rsidRPr="00797D93">
        <w:rPr>
          <w:rFonts w:ascii="Times New Roman" w:hAnsi="Times New Roman" w:cs="Times New Roman"/>
          <w:bCs/>
        </w:rPr>
        <w:t>d</w:t>
      </w:r>
      <w:r w:rsidR="00CA6B2D" w:rsidRPr="00797D93">
        <w:rPr>
          <w:rFonts w:ascii="Times New Roman" w:hAnsi="Times New Roman" w:cs="Times New Roman"/>
          <w:bCs/>
        </w:rPr>
        <w:t>es</w:t>
      </w:r>
      <w:r w:rsidR="00D47E56" w:rsidRPr="00797D93">
        <w:rPr>
          <w:rFonts w:ascii="Times New Roman" w:hAnsi="Times New Roman" w:cs="Times New Roman"/>
          <w:bCs/>
        </w:rPr>
        <w:t xml:space="preserve"> pistes prospectives.</w:t>
      </w:r>
    </w:p>
    <w:p w14:paraId="3B899E80" w14:textId="37F3C189" w:rsidR="00D47E56" w:rsidRPr="00EB0DA1" w:rsidRDefault="005B47AA" w:rsidP="004A7A77">
      <w:pPr>
        <w:pStyle w:val="Titre1"/>
        <w:spacing w:line="276" w:lineRule="auto"/>
        <w:jc w:val="right"/>
        <w:rPr>
          <w:rFonts w:ascii="Times New Roman" w:hAnsi="Times New Roman" w:cs="Times New Roman"/>
          <w:b/>
          <w:bCs/>
          <w:color w:val="auto"/>
          <w:sz w:val="28"/>
          <w:szCs w:val="28"/>
          <w:lang w:eastAsia="en-US"/>
        </w:rPr>
      </w:pPr>
      <w:r w:rsidRPr="00EB0DA1">
        <w:rPr>
          <w:rFonts w:ascii="Times New Roman" w:hAnsi="Times New Roman" w:cs="Times New Roman"/>
          <w:b/>
          <w:bCs/>
          <w:color w:val="auto"/>
          <w:sz w:val="28"/>
          <w:szCs w:val="28"/>
          <w:lang w:eastAsia="en-US"/>
        </w:rPr>
        <w:t>P</w:t>
      </w:r>
      <w:r w:rsidR="006D1C9C" w:rsidRPr="00EB0DA1">
        <w:rPr>
          <w:rFonts w:ascii="Times New Roman" w:hAnsi="Times New Roman" w:cs="Times New Roman"/>
          <w:b/>
          <w:bCs/>
          <w:color w:val="auto"/>
          <w:sz w:val="28"/>
          <w:szCs w:val="28"/>
          <w:lang w:eastAsia="en-US"/>
        </w:rPr>
        <w:t xml:space="preserve">istes </w:t>
      </w:r>
      <w:r w:rsidR="00AB443A" w:rsidRPr="00EB0DA1">
        <w:rPr>
          <w:rFonts w:ascii="Times New Roman" w:hAnsi="Times New Roman" w:cs="Times New Roman"/>
          <w:b/>
          <w:bCs/>
          <w:color w:val="auto"/>
          <w:sz w:val="28"/>
          <w:szCs w:val="28"/>
          <w:lang w:eastAsia="en-US"/>
        </w:rPr>
        <w:t>prospective</w:t>
      </w:r>
      <w:r w:rsidR="006D1C9C" w:rsidRPr="00EB0DA1">
        <w:rPr>
          <w:rFonts w:ascii="Times New Roman" w:hAnsi="Times New Roman" w:cs="Times New Roman"/>
          <w:b/>
          <w:bCs/>
          <w:color w:val="auto"/>
          <w:sz w:val="28"/>
          <w:szCs w:val="28"/>
          <w:lang w:eastAsia="en-US"/>
        </w:rPr>
        <w:t>s et défis à relever</w:t>
      </w:r>
    </w:p>
    <w:p w14:paraId="3D5B87B9" w14:textId="7980AF35" w:rsidR="00961A09"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961A09" w:rsidRPr="00797D93">
        <w:rPr>
          <w:rFonts w:ascii="Times New Roman" w:hAnsi="Times New Roman" w:cs="Times New Roman"/>
          <w:bCs/>
        </w:rPr>
        <w:t xml:space="preserve">Quelques projets d’ici ou d’ailleurs </w:t>
      </w:r>
      <w:r w:rsidR="0055015B" w:rsidRPr="00797D93">
        <w:rPr>
          <w:rFonts w:ascii="Times New Roman" w:hAnsi="Times New Roman" w:cs="Times New Roman"/>
          <w:bCs/>
        </w:rPr>
        <w:t>vo</w:t>
      </w:r>
      <w:r w:rsidR="00961A09" w:rsidRPr="00797D93">
        <w:rPr>
          <w:rFonts w:ascii="Times New Roman" w:hAnsi="Times New Roman" w:cs="Times New Roman"/>
          <w:bCs/>
        </w:rPr>
        <w:t xml:space="preserve">nt nous servir de points d’appui. </w:t>
      </w:r>
      <w:r w:rsidR="007719EB" w:rsidRPr="00797D93">
        <w:rPr>
          <w:rFonts w:ascii="Times New Roman" w:hAnsi="Times New Roman" w:cs="Times New Roman"/>
          <w:bCs/>
        </w:rPr>
        <w:t>Évoqu</w:t>
      </w:r>
      <w:r w:rsidR="00961A09" w:rsidRPr="00797D93">
        <w:rPr>
          <w:rFonts w:ascii="Times New Roman" w:hAnsi="Times New Roman" w:cs="Times New Roman"/>
          <w:bCs/>
        </w:rPr>
        <w:t>ons d’abord la 3</w:t>
      </w:r>
      <w:r w:rsidR="00961A09" w:rsidRPr="00797D93">
        <w:rPr>
          <w:rFonts w:ascii="Times New Roman" w:hAnsi="Times New Roman" w:cs="Times New Roman"/>
          <w:bCs/>
          <w:vertAlign w:val="superscript"/>
        </w:rPr>
        <w:t>e</w:t>
      </w:r>
      <w:r w:rsidR="00961A09" w:rsidRPr="00797D93">
        <w:rPr>
          <w:rFonts w:ascii="Times New Roman" w:hAnsi="Times New Roman" w:cs="Times New Roman"/>
          <w:bCs/>
        </w:rPr>
        <w:t xml:space="preserve"> édition du Certificat en pastorale de la santé</w:t>
      </w:r>
      <w:r w:rsidR="007719EB" w:rsidRPr="00797D93">
        <w:rPr>
          <w:rFonts w:ascii="Times New Roman" w:hAnsi="Times New Roman" w:cs="Times New Roman"/>
          <w:bCs/>
        </w:rPr>
        <w:t xml:space="preserve"> </w:t>
      </w:r>
      <w:r w:rsidR="00270594">
        <w:rPr>
          <w:rFonts w:ascii="Times New Roman" w:hAnsi="Times New Roman" w:cs="Times New Roman"/>
          <w:bCs/>
        </w:rPr>
        <w:t>de</w:t>
      </w:r>
      <w:r w:rsidR="007719EB" w:rsidRPr="00797D93">
        <w:rPr>
          <w:rFonts w:ascii="Times New Roman" w:hAnsi="Times New Roman" w:cs="Times New Roman"/>
          <w:bCs/>
        </w:rPr>
        <w:t xml:space="preserve"> l’UCLouvain</w:t>
      </w:r>
      <w:r w:rsidR="00FF718B" w:rsidRPr="00797D93">
        <w:rPr>
          <w:rStyle w:val="Appelnotedebasdep"/>
          <w:rFonts w:ascii="Times New Roman" w:hAnsi="Times New Roman" w:cs="Times New Roman"/>
          <w:bCs/>
        </w:rPr>
        <w:footnoteReference w:id="20"/>
      </w:r>
      <w:r w:rsidR="00961A09" w:rsidRPr="00797D93">
        <w:rPr>
          <w:rFonts w:ascii="Times New Roman" w:hAnsi="Times New Roman" w:cs="Times New Roman"/>
          <w:bCs/>
        </w:rPr>
        <w:t xml:space="preserve">. </w:t>
      </w:r>
      <w:r w:rsidR="001444F3">
        <w:rPr>
          <w:rFonts w:ascii="Times New Roman" w:hAnsi="Times New Roman" w:cs="Times New Roman"/>
          <w:bCs/>
        </w:rPr>
        <w:t>La nécessité</w:t>
      </w:r>
      <w:r w:rsidR="00961A09" w:rsidRPr="00797D93">
        <w:rPr>
          <w:rFonts w:ascii="Times New Roman" w:hAnsi="Times New Roman" w:cs="Times New Roman"/>
          <w:bCs/>
        </w:rPr>
        <w:t xml:space="preserve"> d’intégrer </w:t>
      </w:r>
      <w:r w:rsidR="007D40E9">
        <w:rPr>
          <w:rFonts w:ascii="Times New Roman" w:hAnsi="Times New Roman" w:cs="Times New Roman"/>
          <w:bCs/>
        </w:rPr>
        <w:t xml:space="preserve">un stage </w:t>
      </w:r>
      <w:r w:rsidR="001444F3">
        <w:rPr>
          <w:rFonts w:ascii="Times New Roman" w:hAnsi="Times New Roman" w:cs="Times New Roman"/>
          <w:bCs/>
        </w:rPr>
        <w:t xml:space="preserve">au programme </w:t>
      </w:r>
      <w:r w:rsidR="007D40E9">
        <w:rPr>
          <w:rFonts w:ascii="Times New Roman" w:hAnsi="Times New Roman" w:cs="Times New Roman"/>
          <w:bCs/>
        </w:rPr>
        <w:t xml:space="preserve">des </w:t>
      </w:r>
      <w:r w:rsidR="003E607D">
        <w:rPr>
          <w:rFonts w:ascii="Times New Roman" w:hAnsi="Times New Roman" w:cs="Times New Roman"/>
          <w:bCs/>
        </w:rPr>
        <w:t>14 journées de formation</w:t>
      </w:r>
      <w:r w:rsidR="003E607D" w:rsidRPr="00797D93">
        <w:rPr>
          <w:rFonts w:ascii="Times New Roman" w:hAnsi="Times New Roman" w:cs="Times New Roman"/>
          <w:bCs/>
        </w:rPr>
        <w:t xml:space="preserve"> </w:t>
      </w:r>
      <w:r w:rsidR="00961A09" w:rsidRPr="00797D93">
        <w:rPr>
          <w:rFonts w:ascii="Times New Roman" w:hAnsi="Times New Roman" w:cs="Times New Roman"/>
          <w:bCs/>
        </w:rPr>
        <w:t>s’est dégagé</w:t>
      </w:r>
      <w:r w:rsidR="006568EF">
        <w:rPr>
          <w:rFonts w:ascii="Times New Roman" w:hAnsi="Times New Roman" w:cs="Times New Roman"/>
          <w:bCs/>
        </w:rPr>
        <w:t>e</w:t>
      </w:r>
      <w:r w:rsidR="00961A09" w:rsidRPr="00797D93">
        <w:rPr>
          <w:rFonts w:ascii="Times New Roman" w:hAnsi="Times New Roman" w:cs="Times New Roman"/>
          <w:bCs/>
        </w:rPr>
        <w:t xml:space="preserve"> des évaluations des stagiaires </w:t>
      </w:r>
      <w:r w:rsidR="00DB6654">
        <w:rPr>
          <w:rFonts w:ascii="Times New Roman" w:hAnsi="Times New Roman" w:cs="Times New Roman"/>
          <w:bCs/>
        </w:rPr>
        <w:t xml:space="preserve">du CUPS 2 </w:t>
      </w:r>
      <w:r w:rsidR="006568EF">
        <w:rPr>
          <w:rFonts w:ascii="Times New Roman" w:hAnsi="Times New Roman" w:cs="Times New Roman"/>
          <w:bCs/>
        </w:rPr>
        <w:t>et</w:t>
      </w:r>
      <w:r w:rsidR="00270594">
        <w:rPr>
          <w:rFonts w:ascii="Times New Roman" w:hAnsi="Times New Roman" w:cs="Times New Roman"/>
          <w:bCs/>
        </w:rPr>
        <w:t xml:space="preserve"> </w:t>
      </w:r>
      <w:r w:rsidR="00961A09" w:rsidRPr="00797D93">
        <w:rPr>
          <w:rFonts w:ascii="Times New Roman" w:hAnsi="Times New Roman" w:cs="Times New Roman"/>
          <w:bCs/>
        </w:rPr>
        <w:t xml:space="preserve">des responsables </w:t>
      </w:r>
      <w:r w:rsidR="0055015B" w:rsidRPr="00797D93">
        <w:rPr>
          <w:rFonts w:ascii="Times New Roman" w:hAnsi="Times New Roman" w:cs="Times New Roman"/>
          <w:bCs/>
        </w:rPr>
        <w:t>en</w:t>
      </w:r>
      <w:r w:rsidR="00961A09" w:rsidRPr="00797D93">
        <w:rPr>
          <w:rFonts w:ascii="Times New Roman" w:hAnsi="Times New Roman" w:cs="Times New Roman"/>
          <w:bCs/>
        </w:rPr>
        <w:t xml:space="preserve"> pastorale de la santé. </w:t>
      </w:r>
      <w:r w:rsidR="007719EB" w:rsidRPr="00797D93">
        <w:rPr>
          <w:rFonts w:ascii="Times New Roman" w:hAnsi="Times New Roman" w:cs="Times New Roman"/>
          <w:bCs/>
        </w:rPr>
        <w:t xml:space="preserve">Cela a conduit à </w:t>
      </w:r>
      <w:r w:rsidR="0055015B" w:rsidRPr="00797D93">
        <w:rPr>
          <w:rFonts w:ascii="Times New Roman" w:hAnsi="Times New Roman" w:cs="Times New Roman"/>
          <w:bCs/>
        </w:rPr>
        <w:t>l</w:t>
      </w:r>
      <w:r w:rsidR="007719EB" w:rsidRPr="00797D93">
        <w:rPr>
          <w:rFonts w:ascii="Times New Roman" w:hAnsi="Times New Roman" w:cs="Times New Roman"/>
          <w:bCs/>
        </w:rPr>
        <w:t>’élaboration</w:t>
      </w:r>
      <w:r w:rsidR="0055015B" w:rsidRPr="00797D93">
        <w:rPr>
          <w:rFonts w:ascii="Times New Roman" w:hAnsi="Times New Roman" w:cs="Times New Roman"/>
          <w:bCs/>
        </w:rPr>
        <w:t>,</w:t>
      </w:r>
      <w:r w:rsidR="007719EB" w:rsidRPr="00797D93">
        <w:rPr>
          <w:rFonts w:ascii="Times New Roman" w:hAnsi="Times New Roman" w:cs="Times New Roman"/>
          <w:bCs/>
        </w:rPr>
        <w:t xml:space="preserve"> avec des praticiens</w:t>
      </w:r>
      <w:r w:rsidR="0055015B" w:rsidRPr="00797D93">
        <w:rPr>
          <w:rFonts w:ascii="Times New Roman" w:hAnsi="Times New Roman" w:cs="Times New Roman"/>
          <w:bCs/>
        </w:rPr>
        <w:t>,</w:t>
      </w:r>
      <w:r w:rsidR="007719EB" w:rsidRPr="00797D93">
        <w:rPr>
          <w:rFonts w:ascii="Times New Roman" w:hAnsi="Times New Roman" w:cs="Times New Roman"/>
          <w:bCs/>
        </w:rPr>
        <w:t xml:space="preserve"> d’un référentiel de compétences</w:t>
      </w:r>
      <w:r w:rsidR="0055015B" w:rsidRPr="00797D93">
        <w:rPr>
          <w:rFonts w:ascii="Times New Roman" w:hAnsi="Times New Roman" w:cs="Times New Roman"/>
          <w:bCs/>
        </w:rPr>
        <w:t xml:space="preserve"> qui</w:t>
      </w:r>
      <w:r w:rsidR="007719EB" w:rsidRPr="00797D93">
        <w:rPr>
          <w:rFonts w:ascii="Times New Roman" w:hAnsi="Times New Roman" w:cs="Times New Roman"/>
          <w:bCs/>
        </w:rPr>
        <w:t xml:space="preserve"> a </w:t>
      </w:r>
      <w:r w:rsidR="007719EB" w:rsidRPr="00286C9F">
        <w:rPr>
          <w:rFonts w:ascii="Times New Roman" w:hAnsi="Times New Roman" w:cs="Times New Roman"/>
          <w:bCs/>
        </w:rPr>
        <w:t xml:space="preserve">décliné </w:t>
      </w:r>
      <w:r w:rsidR="00A86ABC" w:rsidRPr="00286C9F">
        <w:rPr>
          <w:rFonts w:ascii="Times New Roman" w:hAnsi="Times New Roman" w:cs="Times New Roman"/>
          <w:bCs/>
        </w:rPr>
        <w:t xml:space="preserve">les différentes étapes d’une rencontre avec une personne vulnérable </w:t>
      </w:r>
      <w:r w:rsidR="007719EB" w:rsidRPr="00286C9F">
        <w:rPr>
          <w:rFonts w:ascii="Times New Roman" w:hAnsi="Times New Roman" w:cs="Times New Roman"/>
          <w:bCs/>
        </w:rPr>
        <w:t xml:space="preserve">en </w:t>
      </w:r>
      <w:r w:rsidR="007719EB" w:rsidRPr="00797D93">
        <w:rPr>
          <w:rFonts w:ascii="Times New Roman" w:hAnsi="Times New Roman" w:cs="Times New Roman"/>
          <w:bCs/>
        </w:rPr>
        <w:t xml:space="preserve">termes de savoirs, attitudes (savoir-être) et aptitudes (savoir-faire) de l’accompagnateur ou accompagnatrice </w:t>
      </w:r>
      <w:proofErr w:type="spellStart"/>
      <w:r w:rsidR="007719EB" w:rsidRPr="00797D93">
        <w:rPr>
          <w:rFonts w:ascii="Times New Roman" w:hAnsi="Times New Roman" w:cs="Times New Roman"/>
          <w:bCs/>
        </w:rPr>
        <w:t>spirituel·le</w:t>
      </w:r>
      <w:proofErr w:type="spellEnd"/>
      <w:r w:rsidR="007719EB" w:rsidRPr="00797D93">
        <w:rPr>
          <w:rStyle w:val="Appelnotedebasdep"/>
          <w:rFonts w:ascii="Times New Roman" w:hAnsi="Times New Roman" w:cs="Times New Roman"/>
          <w:bCs/>
        </w:rPr>
        <w:footnoteReference w:id="21"/>
      </w:r>
      <w:r w:rsidR="007719EB" w:rsidRPr="00797D93">
        <w:rPr>
          <w:rFonts w:ascii="Times New Roman" w:hAnsi="Times New Roman" w:cs="Times New Roman"/>
          <w:bCs/>
        </w:rPr>
        <w:t xml:space="preserve">. L’ajout </w:t>
      </w:r>
      <w:r w:rsidR="007B2FA8">
        <w:rPr>
          <w:rFonts w:ascii="Times New Roman" w:hAnsi="Times New Roman" w:cs="Times New Roman"/>
          <w:bCs/>
        </w:rPr>
        <w:t>du</w:t>
      </w:r>
      <w:r w:rsidR="007719EB" w:rsidRPr="00797D93">
        <w:rPr>
          <w:rFonts w:ascii="Times New Roman" w:hAnsi="Times New Roman" w:cs="Times New Roman"/>
          <w:bCs/>
        </w:rPr>
        <w:t xml:space="preserve"> stage a </w:t>
      </w:r>
      <w:r w:rsidR="007719EB" w:rsidRPr="005C0C56">
        <w:rPr>
          <w:rFonts w:ascii="Times New Roman" w:hAnsi="Times New Roman" w:cs="Times New Roman"/>
          <w:bCs/>
        </w:rPr>
        <w:t>demandé la mise sur pied d</w:t>
      </w:r>
      <w:r w:rsidR="00FF718B" w:rsidRPr="005C0C56">
        <w:rPr>
          <w:rFonts w:ascii="Times New Roman" w:hAnsi="Times New Roman" w:cs="Times New Roman"/>
          <w:bCs/>
        </w:rPr>
        <w:t>’un</w:t>
      </w:r>
      <w:r w:rsidR="007719EB" w:rsidRPr="005C0C56">
        <w:rPr>
          <w:rFonts w:ascii="Times New Roman" w:hAnsi="Times New Roman" w:cs="Times New Roman"/>
          <w:bCs/>
        </w:rPr>
        <w:t>e supervision collective</w:t>
      </w:r>
      <w:r w:rsidR="005C0C56" w:rsidRPr="005C0C56">
        <w:rPr>
          <w:rFonts w:ascii="Times New Roman" w:hAnsi="Times New Roman" w:cs="Times New Roman"/>
          <w:bCs/>
        </w:rPr>
        <w:t>,</w:t>
      </w:r>
      <w:r w:rsidR="00FF718B" w:rsidRPr="005C0C56">
        <w:rPr>
          <w:rFonts w:ascii="Times New Roman" w:hAnsi="Times New Roman" w:cs="Times New Roman"/>
          <w:bCs/>
        </w:rPr>
        <w:t xml:space="preserve"> pour initier à la relecture des pratiques</w:t>
      </w:r>
      <w:r w:rsidR="005C0C56" w:rsidRPr="005C0C56">
        <w:rPr>
          <w:rFonts w:ascii="Times New Roman" w:hAnsi="Times New Roman" w:cs="Times New Roman"/>
          <w:bCs/>
        </w:rPr>
        <w:t>,</w:t>
      </w:r>
      <w:r w:rsidR="00FF718B" w:rsidRPr="005C0C56">
        <w:rPr>
          <w:rFonts w:ascii="Times New Roman" w:hAnsi="Times New Roman" w:cs="Times New Roman"/>
          <w:bCs/>
        </w:rPr>
        <w:t xml:space="preserve"> </w:t>
      </w:r>
      <w:r w:rsidR="007719EB" w:rsidRPr="005C0C56">
        <w:rPr>
          <w:rFonts w:ascii="Times New Roman" w:hAnsi="Times New Roman" w:cs="Times New Roman"/>
          <w:bCs/>
        </w:rPr>
        <w:t>et individuelle</w:t>
      </w:r>
      <w:r w:rsidR="00FF718B" w:rsidRPr="005C0C56">
        <w:rPr>
          <w:rFonts w:ascii="Times New Roman" w:hAnsi="Times New Roman" w:cs="Times New Roman"/>
          <w:bCs/>
        </w:rPr>
        <w:t>,</w:t>
      </w:r>
      <w:r w:rsidR="00FF718B" w:rsidRPr="00797D93">
        <w:rPr>
          <w:rFonts w:ascii="Times New Roman" w:hAnsi="Times New Roman" w:cs="Times New Roman"/>
          <w:bCs/>
        </w:rPr>
        <w:t xml:space="preserve"> pour permettre d’intégrer toutes les questions et interpellations. </w:t>
      </w:r>
      <w:r w:rsidR="009C5414">
        <w:rPr>
          <w:rFonts w:ascii="Times New Roman" w:hAnsi="Times New Roman" w:cs="Times New Roman"/>
          <w:bCs/>
        </w:rPr>
        <w:t>L’ensemble du programme fait désormais place aux savoirs, au savoir-être et aux savoir-faire.</w:t>
      </w:r>
    </w:p>
    <w:p w14:paraId="5495AE0C" w14:textId="1574E56E" w:rsidR="00AE3BF6"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D419A0" w:rsidRPr="00797D93">
        <w:rPr>
          <w:rFonts w:ascii="Times New Roman" w:hAnsi="Times New Roman" w:cs="Times New Roman"/>
          <w:bCs/>
        </w:rPr>
        <w:t xml:space="preserve">Poursuivons en présentant deux initiatives en provenance de la Suisse romande. </w:t>
      </w:r>
      <w:r w:rsidR="00AE3BF6" w:rsidRPr="00797D93">
        <w:rPr>
          <w:rFonts w:ascii="Times New Roman" w:hAnsi="Times New Roman" w:cs="Times New Roman"/>
          <w:bCs/>
        </w:rPr>
        <w:t>L’Office protestant de la formation</w:t>
      </w:r>
      <w:r w:rsidR="00D419A0" w:rsidRPr="00797D93">
        <w:rPr>
          <w:rFonts w:ascii="Times New Roman" w:hAnsi="Times New Roman" w:cs="Times New Roman"/>
          <w:bCs/>
        </w:rPr>
        <w:t xml:space="preserve"> (Neufchâtel)</w:t>
      </w:r>
      <w:r w:rsidR="00AE3BF6" w:rsidRPr="00797D93">
        <w:rPr>
          <w:rFonts w:ascii="Times New Roman" w:hAnsi="Times New Roman" w:cs="Times New Roman"/>
          <w:bCs/>
        </w:rPr>
        <w:t xml:space="preserve"> propose également un référentiel de compétences pour la formation des pasteurs</w:t>
      </w:r>
      <w:r w:rsidR="002F6A42">
        <w:rPr>
          <w:rFonts w:ascii="Times New Roman" w:hAnsi="Times New Roman" w:cs="Times New Roman"/>
          <w:bCs/>
        </w:rPr>
        <w:t xml:space="preserve">, </w:t>
      </w:r>
      <w:r w:rsidR="00AE3BF6" w:rsidRPr="00797D93">
        <w:rPr>
          <w:rFonts w:ascii="Times New Roman" w:hAnsi="Times New Roman" w:cs="Times New Roman"/>
          <w:bCs/>
        </w:rPr>
        <w:t>schématisé de la façon suivante :</w:t>
      </w:r>
    </w:p>
    <w:p w14:paraId="41669871" w14:textId="4A168548" w:rsidR="00961A09" w:rsidRPr="00797D93" w:rsidRDefault="0043648C" w:rsidP="00C72A6B">
      <w:pPr>
        <w:spacing w:before="160" w:after="120" w:line="276" w:lineRule="auto"/>
        <w:jc w:val="center"/>
        <w:rPr>
          <w:rFonts w:ascii="Times New Roman" w:hAnsi="Times New Roman" w:cs="Times New Roman"/>
          <w:bCs/>
        </w:rPr>
      </w:pPr>
      <w:r>
        <w:rPr>
          <w:rFonts w:ascii="Times New Roman" w:hAnsi="Times New Roman" w:cs="Times New Roman"/>
          <w:bCs/>
          <w:noProof/>
        </w:rPr>
        <w:drawing>
          <wp:inline distT="0" distB="0" distL="0" distR="0" wp14:anchorId="5D03EB8E" wp14:editId="04DEFFFE">
            <wp:extent cx="5073510" cy="2624735"/>
            <wp:effectExtent l="0" t="0" r="0" b="4445"/>
            <wp:docPr id="2" name="Image 2" descr="Une image contenant texte, capture d’écran, Polic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capture d’écran, Police, ligne&#10;&#10;Description générée automatiqueme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089824" cy="2633175"/>
                    </a:xfrm>
                    <a:prstGeom prst="rect">
                      <a:avLst/>
                    </a:prstGeom>
                  </pic:spPr>
                </pic:pic>
              </a:graphicData>
            </a:graphic>
          </wp:inline>
        </w:drawing>
      </w:r>
    </w:p>
    <w:p w14:paraId="3E20D142" w14:textId="62C57C8B" w:rsidR="009A2550"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lastRenderedPageBreak/>
        <w:tab/>
      </w:r>
      <w:r w:rsidR="00AF1DDD" w:rsidRPr="00797D93">
        <w:rPr>
          <w:rFonts w:ascii="Times New Roman" w:hAnsi="Times New Roman" w:cs="Times New Roman"/>
          <w:bCs/>
        </w:rPr>
        <w:t>Sans en savoir</w:t>
      </w:r>
      <w:r w:rsidR="009A2550" w:rsidRPr="00797D93">
        <w:rPr>
          <w:rFonts w:ascii="Times New Roman" w:hAnsi="Times New Roman" w:cs="Times New Roman"/>
          <w:bCs/>
        </w:rPr>
        <w:t xml:space="preserve"> plus </w:t>
      </w:r>
      <w:r w:rsidR="00AF1DDD" w:rsidRPr="00797D93">
        <w:rPr>
          <w:rFonts w:ascii="Times New Roman" w:hAnsi="Times New Roman" w:cs="Times New Roman"/>
          <w:bCs/>
        </w:rPr>
        <w:t>sur</w:t>
      </w:r>
      <w:r w:rsidR="009A2550" w:rsidRPr="00797D93">
        <w:rPr>
          <w:rFonts w:ascii="Times New Roman" w:hAnsi="Times New Roman" w:cs="Times New Roman"/>
          <w:bCs/>
        </w:rPr>
        <w:t xml:space="preserve"> la façon dont il est fait usage de ce référentiel</w:t>
      </w:r>
      <w:r w:rsidR="00AF1DDD" w:rsidRPr="00797D93">
        <w:rPr>
          <w:rFonts w:ascii="Times New Roman" w:hAnsi="Times New Roman" w:cs="Times New Roman"/>
          <w:bCs/>
        </w:rPr>
        <w:t>, retenons</w:t>
      </w:r>
      <w:r w:rsidR="009A2550" w:rsidRPr="00797D93">
        <w:rPr>
          <w:rFonts w:ascii="Times New Roman" w:hAnsi="Times New Roman" w:cs="Times New Roman"/>
          <w:bCs/>
        </w:rPr>
        <w:t xml:space="preserve"> </w:t>
      </w:r>
      <w:r w:rsidR="00AF1DDD" w:rsidRPr="00797D93">
        <w:rPr>
          <w:rFonts w:ascii="Times New Roman" w:hAnsi="Times New Roman" w:cs="Times New Roman"/>
          <w:bCs/>
        </w:rPr>
        <w:t xml:space="preserve">d’abord son articulation autour </w:t>
      </w:r>
      <w:r w:rsidR="00502502" w:rsidRPr="00797D93">
        <w:rPr>
          <w:rFonts w:ascii="Times New Roman" w:hAnsi="Times New Roman" w:cs="Times New Roman"/>
          <w:bCs/>
        </w:rPr>
        <w:t xml:space="preserve">d’un centre </w:t>
      </w:r>
      <w:r w:rsidR="00E250F1">
        <w:rPr>
          <w:rFonts w:ascii="Times New Roman" w:hAnsi="Times New Roman" w:cs="Times New Roman"/>
          <w:bCs/>
        </w:rPr>
        <w:t>intitulé</w:t>
      </w:r>
      <w:r w:rsidR="00502502" w:rsidRPr="00797D93">
        <w:rPr>
          <w:rFonts w:ascii="Times New Roman" w:hAnsi="Times New Roman" w:cs="Times New Roman"/>
          <w:bCs/>
        </w:rPr>
        <w:t xml:space="preserve"> « expert en théologie articulée à l’expérience humaine »</w:t>
      </w:r>
      <w:r w:rsidR="00D419A0" w:rsidRPr="00797D93">
        <w:rPr>
          <w:rFonts w:ascii="Times New Roman" w:hAnsi="Times New Roman" w:cs="Times New Roman"/>
          <w:bCs/>
        </w:rPr>
        <w:t xml:space="preserve"> (1)</w:t>
      </w:r>
      <w:r w:rsidR="00502502" w:rsidRPr="00797D93">
        <w:rPr>
          <w:rFonts w:ascii="Times New Roman" w:hAnsi="Times New Roman" w:cs="Times New Roman"/>
          <w:bCs/>
        </w:rPr>
        <w:t xml:space="preserve">. </w:t>
      </w:r>
      <w:r w:rsidR="00BF56B1" w:rsidRPr="00797D93">
        <w:rPr>
          <w:rFonts w:ascii="Times New Roman" w:hAnsi="Times New Roman" w:cs="Times New Roman"/>
          <w:bCs/>
        </w:rPr>
        <w:t>Cette expertise est définie dans le descriptif</w:t>
      </w:r>
      <w:r w:rsidR="00BF56B1" w:rsidRPr="00797D93">
        <w:rPr>
          <w:rStyle w:val="Appelnotedebasdep"/>
          <w:rFonts w:ascii="Times New Roman" w:hAnsi="Times New Roman" w:cs="Times New Roman"/>
          <w:bCs/>
        </w:rPr>
        <w:footnoteReference w:id="22"/>
      </w:r>
      <w:r w:rsidR="00BF56B1" w:rsidRPr="00797D93">
        <w:rPr>
          <w:rFonts w:ascii="Times New Roman" w:hAnsi="Times New Roman" w:cs="Times New Roman"/>
          <w:bCs/>
        </w:rPr>
        <w:t xml:space="preserve"> non pas en termes de savoirs à acquérir, mais en termes de compétences </w:t>
      </w:r>
      <w:r w:rsidR="00D419A0" w:rsidRPr="00797D93">
        <w:rPr>
          <w:rFonts w:ascii="Times New Roman" w:hAnsi="Times New Roman" w:cs="Times New Roman"/>
          <w:bCs/>
        </w:rPr>
        <w:t>qui articul</w:t>
      </w:r>
      <w:r w:rsidR="00BF56B1" w:rsidRPr="00797D93">
        <w:rPr>
          <w:rFonts w:ascii="Times New Roman" w:hAnsi="Times New Roman" w:cs="Times New Roman"/>
          <w:bCs/>
        </w:rPr>
        <w:t>ent</w:t>
      </w:r>
      <w:r w:rsidR="00D419A0" w:rsidRPr="00797D93">
        <w:rPr>
          <w:rFonts w:ascii="Times New Roman" w:hAnsi="Times New Roman" w:cs="Times New Roman"/>
          <w:bCs/>
        </w:rPr>
        <w:t xml:space="preserve"> savoir-être et savoir-faire, informés par des savoirs</w:t>
      </w:r>
      <w:r w:rsidR="00BF56B1" w:rsidRPr="00797D93">
        <w:rPr>
          <w:rFonts w:ascii="Times New Roman" w:hAnsi="Times New Roman" w:cs="Times New Roman"/>
          <w:bCs/>
        </w:rPr>
        <w:t> : « en se fondant sur une lecture théologique de la réalité inspirée des grands principes de la Réforme », « en travaillant la tension entre expériences humaines — la sienne et celles des autres — et théologies », « en favorisant l'accès à une compréhension individuelle et collective de Dieu et de l'Evangile », « en agissant au sein d’une équipe composée de collègues, de divers professionnels ou bénévoles</w:t>
      </w:r>
      <w:r w:rsidR="00DB6654">
        <w:rPr>
          <w:rFonts w:ascii="Times New Roman" w:hAnsi="Times New Roman" w:cs="Times New Roman"/>
          <w:bCs/>
        </w:rPr>
        <w:t> »</w:t>
      </w:r>
      <w:r w:rsidR="00BF56B1" w:rsidRPr="00797D93">
        <w:rPr>
          <w:rFonts w:ascii="Times New Roman" w:hAnsi="Times New Roman" w:cs="Times New Roman"/>
          <w:bCs/>
        </w:rPr>
        <w:t xml:space="preserve">, « en réunissant des capacités diverses dans le cadre de la pratique de l'Eglise, en paroisse ou dans un ministère spécialisé ». </w:t>
      </w:r>
      <w:r w:rsidR="00D419A0" w:rsidRPr="00797D93">
        <w:rPr>
          <w:rFonts w:ascii="Times New Roman" w:hAnsi="Times New Roman" w:cs="Times New Roman"/>
          <w:bCs/>
        </w:rPr>
        <w:t>Autour de ce</w:t>
      </w:r>
      <w:r w:rsidR="00BF56B1" w:rsidRPr="00797D93">
        <w:rPr>
          <w:rFonts w:ascii="Times New Roman" w:hAnsi="Times New Roman" w:cs="Times New Roman"/>
          <w:bCs/>
        </w:rPr>
        <w:t xml:space="preserve"> centre – le cœur du métier, pourrions-nous dire </w:t>
      </w:r>
      <w:r w:rsidR="00D419A0" w:rsidRPr="00797D93">
        <w:rPr>
          <w:rFonts w:ascii="Times New Roman" w:hAnsi="Times New Roman" w:cs="Times New Roman"/>
          <w:bCs/>
        </w:rPr>
        <w:t>–</w:t>
      </w:r>
      <w:r w:rsidR="00BF56B1" w:rsidRPr="00797D93">
        <w:rPr>
          <w:rFonts w:ascii="Times New Roman" w:hAnsi="Times New Roman" w:cs="Times New Roman"/>
          <w:bCs/>
        </w:rPr>
        <w:t xml:space="preserve"> </w:t>
      </w:r>
      <w:r w:rsidR="00D419A0" w:rsidRPr="00797D93">
        <w:rPr>
          <w:rFonts w:ascii="Times New Roman" w:hAnsi="Times New Roman" w:cs="Times New Roman"/>
          <w:bCs/>
        </w:rPr>
        <w:t>se déclinent d’autres compétences (2 à 9) nécessaires à la mise en œuvre du métier.</w:t>
      </w:r>
    </w:p>
    <w:p w14:paraId="4D4648D6" w14:textId="3FD00072" w:rsidR="00C4631F"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F0762E" w:rsidRPr="00797D93">
        <w:rPr>
          <w:rFonts w:ascii="Times New Roman" w:hAnsi="Times New Roman" w:cs="Times New Roman"/>
          <w:bCs/>
        </w:rPr>
        <w:t>Passons au Centre catholique romand de formation en Église (</w:t>
      </w:r>
      <w:r w:rsidR="00606E37" w:rsidRPr="00797D93">
        <w:rPr>
          <w:rFonts w:ascii="Times New Roman" w:hAnsi="Times New Roman" w:cs="Times New Roman"/>
          <w:bCs/>
        </w:rPr>
        <w:t xml:space="preserve">CCRFE – </w:t>
      </w:r>
      <w:r w:rsidR="00F0762E" w:rsidRPr="00797D93">
        <w:rPr>
          <w:rFonts w:ascii="Times New Roman" w:hAnsi="Times New Roman" w:cs="Times New Roman"/>
          <w:bCs/>
        </w:rPr>
        <w:t>Fribourg) qui a mis sur pied le Certificat de pratique pastorale (CPP), une filière de formation étalée sur 18 mois (500 heures de formation)</w:t>
      </w:r>
      <w:r w:rsidR="00606E37" w:rsidRPr="00797D93">
        <w:rPr>
          <w:rStyle w:val="Appelnotedebasdep"/>
          <w:rFonts w:ascii="Times New Roman" w:hAnsi="Times New Roman" w:cs="Times New Roman"/>
          <w:bCs/>
        </w:rPr>
        <w:footnoteReference w:id="23"/>
      </w:r>
      <w:r w:rsidR="00F0762E" w:rsidRPr="00797D93">
        <w:rPr>
          <w:rFonts w:ascii="Times New Roman" w:hAnsi="Times New Roman" w:cs="Times New Roman"/>
          <w:bCs/>
        </w:rPr>
        <w:t xml:space="preserve">. </w:t>
      </w:r>
      <w:r w:rsidR="00C4631F" w:rsidRPr="00797D93">
        <w:rPr>
          <w:rFonts w:ascii="Times New Roman" w:hAnsi="Times New Roman" w:cs="Times New Roman"/>
          <w:bCs/>
        </w:rPr>
        <w:t xml:space="preserve">La particularité de ce programme est qu’il articule un double parcours de formation, l’un orienté savoir-être et savoir-faire (pôles réflexifs), et l’autre orienté savoirs (modules thématiques). </w:t>
      </w:r>
    </w:p>
    <w:p w14:paraId="716BE741" w14:textId="23B8AA9E" w:rsidR="00622A08" w:rsidRPr="00797D93" w:rsidRDefault="00A56335" w:rsidP="004A7A77">
      <w:pPr>
        <w:spacing w:before="160" w:after="120"/>
        <w:jc w:val="both"/>
        <w:rPr>
          <w:rFonts w:ascii="Times New Roman" w:hAnsi="Times New Roman" w:cs="Times New Roman"/>
          <w:bCs/>
        </w:rPr>
      </w:pPr>
      <w:r>
        <w:rPr>
          <w:rFonts w:ascii="Times New Roman" w:hAnsi="Times New Roman" w:cs="Times New Roman"/>
          <w:bCs/>
          <w:noProof/>
        </w:rPr>
        <w:drawing>
          <wp:inline distT="0" distB="0" distL="0" distR="0" wp14:anchorId="7E76274B" wp14:editId="79747A0F">
            <wp:extent cx="5760720" cy="1283970"/>
            <wp:effectExtent l="0" t="0" r="0" b="0"/>
            <wp:docPr id="3" name="Image 3" descr="Une image contenant texte, capture d’écran,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 capture d’écran, conception&#10;&#10;Description générée automatiquemen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1283970"/>
                    </a:xfrm>
                    <a:prstGeom prst="rect">
                      <a:avLst/>
                    </a:prstGeom>
                  </pic:spPr>
                </pic:pic>
              </a:graphicData>
            </a:graphic>
          </wp:inline>
        </w:drawing>
      </w:r>
    </w:p>
    <w:p w14:paraId="06288931" w14:textId="5D64C5EA" w:rsidR="00C4631F"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606E37" w:rsidRPr="00797D93">
        <w:rPr>
          <w:rFonts w:ascii="Times New Roman" w:hAnsi="Times New Roman" w:cs="Times New Roman"/>
          <w:bCs/>
        </w:rPr>
        <w:t xml:space="preserve">Les pôles réflexifs </w:t>
      </w:r>
      <w:r w:rsidR="00750CF4" w:rsidRPr="00797D93">
        <w:rPr>
          <w:rFonts w:ascii="Times New Roman" w:hAnsi="Times New Roman" w:cs="Times New Roman"/>
          <w:bCs/>
        </w:rPr>
        <w:t xml:space="preserve">et les modules thématiques </w:t>
      </w:r>
      <w:r w:rsidR="00750CF4">
        <w:rPr>
          <w:rFonts w:ascii="Times New Roman" w:hAnsi="Times New Roman" w:cs="Times New Roman"/>
          <w:bCs/>
        </w:rPr>
        <w:t>ont lieu</w:t>
      </w:r>
      <w:r w:rsidR="00606E37" w:rsidRPr="00797D93">
        <w:rPr>
          <w:rFonts w:ascii="Times New Roman" w:hAnsi="Times New Roman" w:cs="Times New Roman"/>
          <w:bCs/>
        </w:rPr>
        <w:t xml:space="preserve"> chaque semaine</w:t>
      </w:r>
      <w:r w:rsidR="00351B22">
        <w:rPr>
          <w:rFonts w:ascii="Times New Roman" w:hAnsi="Times New Roman" w:cs="Times New Roman"/>
          <w:bCs/>
        </w:rPr>
        <w:t xml:space="preserve">, les premiers </w:t>
      </w:r>
      <w:r w:rsidR="00750CF4" w:rsidRPr="00797D93">
        <w:rPr>
          <w:rFonts w:ascii="Times New Roman" w:hAnsi="Times New Roman" w:cs="Times New Roman"/>
          <w:bCs/>
        </w:rPr>
        <w:t xml:space="preserve">en présentiel </w:t>
      </w:r>
      <w:r w:rsidR="00351B22">
        <w:rPr>
          <w:rFonts w:ascii="Times New Roman" w:hAnsi="Times New Roman" w:cs="Times New Roman"/>
          <w:bCs/>
        </w:rPr>
        <w:t xml:space="preserve">et les seconds </w:t>
      </w:r>
      <w:r w:rsidR="00606E37" w:rsidRPr="00797D93">
        <w:rPr>
          <w:rFonts w:ascii="Times New Roman" w:hAnsi="Times New Roman" w:cs="Times New Roman"/>
          <w:bCs/>
        </w:rPr>
        <w:t>à distance.</w:t>
      </w:r>
      <w:r w:rsidR="002013B9" w:rsidRPr="00797D93">
        <w:rPr>
          <w:rFonts w:ascii="Times New Roman" w:hAnsi="Times New Roman" w:cs="Times New Roman"/>
          <w:bCs/>
        </w:rPr>
        <w:t xml:space="preserve"> </w:t>
      </w:r>
      <w:r w:rsidR="00606E37" w:rsidRPr="00797D93">
        <w:rPr>
          <w:rFonts w:ascii="Times New Roman" w:hAnsi="Times New Roman" w:cs="Times New Roman"/>
          <w:bCs/>
        </w:rPr>
        <w:t xml:space="preserve">Les </w:t>
      </w:r>
      <w:r w:rsidR="005A7852">
        <w:rPr>
          <w:rFonts w:ascii="Times New Roman" w:hAnsi="Times New Roman" w:cs="Times New Roman"/>
          <w:bCs/>
        </w:rPr>
        <w:t>sujet</w:t>
      </w:r>
      <w:r w:rsidR="00606E37" w:rsidRPr="00797D93">
        <w:rPr>
          <w:rFonts w:ascii="Times New Roman" w:hAnsi="Times New Roman" w:cs="Times New Roman"/>
          <w:bCs/>
        </w:rPr>
        <w:t>s</w:t>
      </w:r>
      <w:r w:rsidR="005A7852">
        <w:rPr>
          <w:rFonts w:ascii="Times New Roman" w:hAnsi="Times New Roman" w:cs="Times New Roman"/>
          <w:bCs/>
        </w:rPr>
        <w:t xml:space="preserve"> traités</w:t>
      </w:r>
      <w:r w:rsidR="00606E37" w:rsidRPr="00797D93">
        <w:rPr>
          <w:rFonts w:ascii="Times New Roman" w:hAnsi="Times New Roman" w:cs="Times New Roman"/>
          <w:bCs/>
        </w:rPr>
        <w:t xml:space="preserve"> d</w:t>
      </w:r>
      <w:r w:rsidR="005A7852">
        <w:rPr>
          <w:rFonts w:ascii="Times New Roman" w:hAnsi="Times New Roman" w:cs="Times New Roman"/>
          <w:bCs/>
        </w:rPr>
        <w:t>an</w:t>
      </w:r>
      <w:r w:rsidR="00606E37" w:rsidRPr="00797D93">
        <w:rPr>
          <w:rFonts w:ascii="Times New Roman" w:hAnsi="Times New Roman" w:cs="Times New Roman"/>
          <w:bCs/>
        </w:rPr>
        <w:t xml:space="preserve">s </w:t>
      </w:r>
      <w:r w:rsidR="005A7852">
        <w:rPr>
          <w:rFonts w:ascii="Times New Roman" w:hAnsi="Times New Roman" w:cs="Times New Roman"/>
          <w:bCs/>
        </w:rPr>
        <w:t xml:space="preserve">les </w:t>
      </w:r>
      <w:r w:rsidR="00606E37" w:rsidRPr="005C0C56">
        <w:rPr>
          <w:rFonts w:ascii="Times New Roman" w:hAnsi="Times New Roman" w:cs="Times New Roman"/>
          <w:bCs/>
        </w:rPr>
        <w:t>pôles – dimension vocationnelle, contextes et enjeux, dimensions relationnelle et collaboration, complexité de l’ag</w:t>
      </w:r>
      <w:r w:rsidR="005C0C56" w:rsidRPr="005C0C56">
        <w:rPr>
          <w:rFonts w:ascii="Times New Roman" w:hAnsi="Times New Roman" w:cs="Times New Roman"/>
          <w:bCs/>
        </w:rPr>
        <w:t>ir</w:t>
      </w:r>
      <w:r w:rsidR="00606E37" w:rsidRPr="005C0C56">
        <w:rPr>
          <w:rFonts w:ascii="Times New Roman" w:hAnsi="Times New Roman" w:cs="Times New Roman"/>
          <w:bCs/>
        </w:rPr>
        <w:t xml:space="preserve"> pastoral</w:t>
      </w:r>
      <w:r w:rsidR="00606E37" w:rsidRPr="00797D93">
        <w:rPr>
          <w:rFonts w:ascii="Times New Roman" w:hAnsi="Times New Roman" w:cs="Times New Roman"/>
          <w:bCs/>
        </w:rPr>
        <w:t xml:space="preserve"> – </w:t>
      </w:r>
      <w:r w:rsidR="005A7852">
        <w:rPr>
          <w:rFonts w:ascii="Times New Roman" w:hAnsi="Times New Roman" w:cs="Times New Roman"/>
          <w:bCs/>
        </w:rPr>
        <w:t>renvoi</w:t>
      </w:r>
      <w:r w:rsidR="00606E37" w:rsidRPr="00797D93">
        <w:rPr>
          <w:rFonts w:ascii="Times New Roman" w:hAnsi="Times New Roman" w:cs="Times New Roman"/>
          <w:bCs/>
        </w:rPr>
        <w:t xml:space="preserve">ent </w:t>
      </w:r>
      <w:r w:rsidR="005A7852">
        <w:rPr>
          <w:rFonts w:ascii="Times New Roman" w:hAnsi="Times New Roman" w:cs="Times New Roman"/>
          <w:bCs/>
        </w:rPr>
        <w:t xml:space="preserve">à </w:t>
      </w:r>
      <w:r w:rsidR="00606E37" w:rsidRPr="00797D93">
        <w:rPr>
          <w:rFonts w:ascii="Times New Roman" w:hAnsi="Times New Roman" w:cs="Times New Roman"/>
          <w:bCs/>
        </w:rPr>
        <w:t>un travail sur le savoir-être et le savoir-faire</w:t>
      </w:r>
      <w:r w:rsidR="00033EA7">
        <w:rPr>
          <w:rFonts w:ascii="Times New Roman" w:hAnsi="Times New Roman" w:cs="Times New Roman"/>
          <w:bCs/>
        </w:rPr>
        <w:t>. L</w:t>
      </w:r>
      <w:r w:rsidR="00033EA7" w:rsidRPr="00797D93">
        <w:rPr>
          <w:rFonts w:ascii="Times New Roman" w:hAnsi="Times New Roman" w:cs="Times New Roman"/>
          <w:bCs/>
        </w:rPr>
        <w:t xml:space="preserve">es thématiques des modules de formation théologique </w:t>
      </w:r>
      <w:r w:rsidR="002013B9" w:rsidRPr="00797D93">
        <w:rPr>
          <w:rFonts w:ascii="Times New Roman" w:hAnsi="Times New Roman" w:cs="Times New Roman"/>
          <w:bCs/>
        </w:rPr>
        <w:t>s’articulent</w:t>
      </w:r>
      <w:r w:rsidR="00033EA7">
        <w:rPr>
          <w:rFonts w:ascii="Times New Roman" w:hAnsi="Times New Roman" w:cs="Times New Roman"/>
          <w:bCs/>
        </w:rPr>
        <w:t xml:space="preserve"> sur </w:t>
      </w:r>
      <w:r w:rsidR="001B3A89">
        <w:rPr>
          <w:rFonts w:ascii="Times New Roman" w:hAnsi="Times New Roman" w:cs="Times New Roman"/>
          <w:bCs/>
        </w:rPr>
        <w:t>celles des pôles</w:t>
      </w:r>
      <w:r w:rsidR="002013B9" w:rsidRPr="00797D93">
        <w:rPr>
          <w:rFonts w:ascii="Times New Roman" w:hAnsi="Times New Roman" w:cs="Times New Roman"/>
          <w:bCs/>
        </w:rPr>
        <w:t>. Une journée de synthèse vient clôturer chaque pôle réflexif</w:t>
      </w:r>
      <w:r w:rsidR="001B3A89">
        <w:rPr>
          <w:rFonts w:ascii="Times New Roman" w:hAnsi="Times New Roman" w:cs="Times New Roman"/>
          <w:bCs/>
        </w:rPr>
        <w:t>, ce qui permet de dire que c’est</w:t>
      </w:r>
      <w:r w:rsidR="009E00AE" w:rsidRPr="00797D93">
        <w:rPr>
          <w:rFonts w:ascii="Times New Roman" w:hAnsi="Times New Roman" w:cs="Times New Roman"/>
          <w:bCs/>
        </w:rPr>
        <w:t xml:space="preserve"> le savoir-être qui commande à l’</w:t>
      </w:r>
      <w:r w:rsidR="002013B9" w:rsidRPr="00797D93">
        <w:rPr>
          <w:rFonts w:ascii="Times New Roman" w:hAnsi="Times New Roman" w:cs="Times New Roman"/>
          <w:bCs/>
        </w:rPr>
        <w:t xml:space="preserve">organisation </w:t>
      </w:r>
      <w:r w:rsidR="009E00AE" w:rsidRPr="00797D93">
        <w:rPr>
          <w:rFonts w:ascii="Times New Roman" w:hAnsi="Times New Roman" w:cs="Times New Roman"/>
          <w:bCs/>
        </w:rPr>
        <w:t>de la formation</w:t>
      </w:r>
      <w:r w:rsidR="002013B9" w:rsidRPr="00797D93">
        <w:rPr>
          <w:rFonts w:ascii="Times New Roman" w:hAnsi="Times New Roman" w:cs="Times New Roman"/>
          <w:bCs/>
        </w:rPr>
        <w:t>.</w:t>
      </w:r>
    </w:p>
    <w:p w14:paraId="765636F0" w14:textId="7E098CA1" w:rsidR="002013B9" w:rsidRPr="00797D93"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2013B9" w:rsidRPr="00797D93">
        <w:rPr>
          <w:rFonts w:ascii="Times New Roman" w:hAnsi="Times New Roman" w:cs="Times New Roman"/>
          <w:bCs/>
        </w:rPr>
        <w:t xml:space="preserve">Fait également partie du dispositif une formation à </w:t>
      </w:r>
      <w:r w:rsidR="009E00AE" w:rsidRPr="00797D93">
        <w:rPr>
          <w:rFonts w:ascii="Times New Roman" w:hAnsi="Times New Roman" w:cs="Times New Roman"/>
          <w:bCs/>
        </w:rPr>
        <w:t>« </w:t>
      </w:r>
      <w:r w:rsidR="002013B9" w:rsidRPr="00797D93">
        <w:rPr>
          <w:rFonts w:ascii="Times New Roman" w:hAnsi="Times New Roman" w:cs="Times New Roman"/>
          <w:bCs/>
        </w:rPr>
        <w:t>l’agir pastoral réflexif</w:t>
      </w:r>
      <w:r w:rsidR="009E00AE" w:rsidRPr="00797D93">
        <w:rPr>
          <w:rFonts w:ascii="Times New Roman" w:hAnsi="Times New Roman" w:cs="Times New Roman"/>
          <w:bCs/>
        </w:rPr>
        <w:t> »</w:t>
      </w:r>
      <w:r w:rsidR="002013B9" w:rsidRPr="00797D93">
        <w:rPr>
          <w:rFonts w:ascii="Times New Roman" w:hAnsi="Times New Roman" w:cs="Times New Roman"/>
          <w:bCs/>
        </w:rPr>
        <w:t xml:space="preserve">. Les étudiants et étudiantes, déjà tous </w:t>
      </w:r>
      <w:r w:rsidR="00A44184">
        <w:rPr>
          <w:rFonts w:ascii="Times New Roman" w:hAnsi="Times New Roman" w:cs="Times New Roman"/>
          <w:bCs/>
        </w:rPr>
        <w:t>engag</w:t>
      </w:r>
      <w:r w:rsidR="002013B9" w:rsidRPr="00797D93">
        <w:rPr>
          <w:rFonts w:ascii="Times New Roman" w:hAnsi="Times New Roman" w:cs="Times New Roman"/>
          <w:bCs/>
        </w:rPr>
        <w:t xml:space="preserve">és sur le terrain, apprennent à relire leur </w:t>
      </w:r>
      <w:r w:rsidR="009E00AE" w:rsidRPr="00797D93">
        <w:rPr>
          <w:rFonts w:ascii="Times New Roman" w:hAnsi="Times New Roman" w:cs="Times New Roman"/>
          <w:bCs/>
        </w:rPr>
        <w:t>pratique à l’aide d’un référentiel de compétences organisé autour de 5 grands pôles – relation-accompagnement, communication-collaboration, développement de l’identité professionnelle, organisation-animation, planification-coordination. À l’aide d’un portfolio numérique et grâce à un tutorat, l’</w:t>
      </w:r>
      <w:proofErr w:type="spellStart"/>
      <w:r w:rsidR="009E00AE" w:rsidRPr="00797D93">
        <w:rPr>
          <w:rFonts w:ascii="Times New Roman" w:hAnsi="Times New Roman" w:cs="Times New Roman"/>
          <w:bCs/>
        </w:rPr>
        <w:t>étudiant·e</w:t>
      </w:r>
      <w:proofErr w:type="spellEnd"/>
      <w:r w:rsidR="009E00AE" w:rsidRPr="00797D93">
        <w:rPr>
          <w:rFonts w:ascii="Times New Roman" w:hAnsi="Times New Roman" w:cs="Times New Roman"/>
          <w:bCs/>
        </w:rPr>
        <w:t xml:space="preserve"> apprend à s’évaluer ; sur son terrain pastoral, une personne collabore à cette évaluation en tant qu’observateur ou observatrice de la pratique.</w:t>
      </w:r>
    </w:p>
    <w:p w14:paraId="0983FC6F" w14:textId="4F64E889" w:rsidR="00044191"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8123C4">
        <w:rPr>
          <w:rFonts w:ascii="Times New Roman" w:hAnsi="Times New Roman" w:cs="Times New Roman"/>
          <w:bCs/>
        </w:rPr>
        <w:t xml:space="preserve">Sans </w:t>
      </w:r>
      <w:r w:rsidR="0055015B" w:rsidRPr="00797D93">
        <w:rPr>
          <w:rFonts w:ascii="Times New Roman" w:hAnsi="Times New Roman" w:cs="Times New Roman"/>
          <w:bCs/>
        </w:rPr>
        <w:t xml:space="preserve">entrer </w:t>
      </w:r>
      <w:r w:rsidR="008123C4">
        <w:rPr>
          <w:rFonts w:ascii="Times New Roman" w:hAnsi="Times New Roman" w:cs="Times New Roman"/>
          <w:bCs/>
        </w:rPr>
        <w:t xml:space="preserve">plus avant </w:t>
      </w:r>
      <w:r w:rsidR="0055015B" w:rsidRPr="00797D93">
        <w:rPr>
          <w:rFonts w:ascii="Times New Roman" w:hAnsi="Times New Roman" w:cs="Times New Roman"/>
          <w:bCs/>
        </w:rPr>
        <w:t>dans l’organisation de ces différents parcours</w:t>
      </w:r>
      <w:r w:rsidR="00656449">
        <w:rPr>
          <w:rFonts w:ascii="Times New Roman" w:hAnsi="Times New Roman" w:cs="Times New Roman"/>
          <w:bCs/>
        </w:rPr>
        <w:t xml:space="preserve">, </w:t>
      </w:r>
      <w:r w:rsidR="00770AF5">
        <w:rPr>
          <w:rFonts w:ascii="Times New Roman" w:hAnsi="Times New Roman" w:cs="Times New Roman"/>
          <w:bCs/>
        </w:rPr>
        <w:t>nous pouvons déjà constater que</w:t>
      </w:r>
      <w:r w:rsidR="00656449">
        <w:rPr>
          <w:rFonts w:ascii="Times New Roman" w:hAnsi="Times New Roman" w:cs="Times New Roman"/>
          <w:bCs/>
        </w:rPr>
        <w:t xml:space="preserve"> ces projets </w:t>
      </w:r>
      <w:r w:rsidR="005A51B2">
        <w:rPr>
          <w:rFonts w:ascii="Times New Roman" w:hAnsi="Times New Roman" w:cs="Times New Roman"/>
          <w:bCs/>
        </w:rPr>
        <w:t xml:space="preserve">en cours de mise en œuvre </w:t>
      </w:r>
      <w:r w:rsidR="002F37DB">
        <w:rPr>
          <w:rFonts w:ascii="Times New Roman" w:hAnsi="Times New Roman" w:cs="Times New Roman"/>
          <w:bCs/>
        </w:rPr>
        <w:t>vont dans le sens indiqué par l’enquêt</w:t>
      </w:r>
      <w:r w:rsidR="004E7B78">
        <w:rPr>
          <w:rFonts w:ascii="Times New Roman" w:hAnsi="Times New Roman" w:cs="Times New Roman"/>
          <w:bCs/>
        </w:rPr>
        <w:t xml:space="preserve">e et par les formateurs : </w:t>
      </w:r>
      <w:r w:rsidR="002633E1">
        <w:rPr>
          <w:rFonts w:ascii="Times New Roman" w:hAnsi="Times New Roman" w:cs="Times New Roman"/>
          <w:bCs/>
        </w:rPr>
        <w:t>déployer dans les formations la place à faire aux savoir-faire</w:t>
      </w:r>
      <w:r w:rsidR="004A1C9B">
        <w:rPr>
          <w:rFonts w:ascii="Times New Roman" w:hAnsi="Times New Roman" w:cs="Times New Roman"/>
          <w:bCs/>
        </w:rPr>
        <w:t xml:space="preserve"> et</w:t>
      </w:r>
      <w:r w:rsidR="002633E1">
        <w:rPr>
          <w:rFonts w:ascii="Times New Roman" w:hAnsi="Times New Roman" w:cs="Times New Roman"/>
          <w:bCs/>
        </w:rPr>
        <w:t xml:space="preserve"> </w:t>
      </w:r>
      <w:r w:rsidR="0027343D">
        <w:rPr>
          <w:rFonts w:ascii="Times New Roman" w:hAnsi="Times New Roman" w:cs="Times New Roman"/>
          <w:bCs/>
        </w:rPr>
        <w:t xml:space="preserve">offrir </w:t>
      </w:r>
      <w:r w:rsidR="00FB1F69">
        <w:rPr>
          <w:rFonts w:ascii="Times New Roman" w:hAnsi="Times New Roman" w:cs="Times New Roman"/>
          <w:bCs/>
        </w:rPr>
        <w:t xml:space="preserve">aux destinataires </w:t>
      </w:r>
      <w:r w:rsidR="0027343D">
        <w:rPr>
          <w:rFonts w:ascii="Times New Roman" w:hAnsi="Times New Roman" w:cs="Times New Roman"/>
          <w:bCs/>
        </w:rPr>
        <w:t xml:space="preserve">des espaces d’intégration à partir du savoir-être. </w:t>
      </w:r>
    </w:p>
    <w:p w14:paraId="6EE8C5BF" w14:textId="6D39A6E9" w:rsidR="0055015B"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lastRenderedPageBreak/>
        <w:tab/>
      </w:r>
      <w:r w:rsidR="00A51C2D">
        <w:rPr>
          <w:rFonts w:ascii="Times New Roman" w:hAnsi="Times New Roman" w:cs="Times New Roman"/>
          <w:bCs/>
        </w:rPr>
        <w:t xml:space="preserve">Ces </w:t>
      </w:r>
      <w:r w:rsidR="007050DB">
        <w:rPr>
          <w:rFonts w:ascii="Times New Roman" w:hAnsi="Times New Roman" w:cs="Times New Roman"/>
          <w:bCs/>
        </w:rPr>
        <w:t>nouvelles orientat</w:t>
      </w:r>
      <w:r w:rsidR="006163F0">
        <w:rPr>
          <w:rFonts w:ascii="Times New Roman" w:hAnsi="Times New Roman" w:cs="Times New Roman"/>
          <w:bCs/>
        </w:rPr>
        <w:t>ions représentent un véritable changement de mentalité</w:t>
      </w:r>
      <w:r w:rsidR="00EC7BA7">
        <w:rPr>
          <w:rFonts w:ascii="Times New Roman" w:hAnsi="Times New Roman" w:cs="Times New Roman"/>
          <w:bCs/>
        </w:rPr>
        <w:t xml:space="preserve"> </w:t>
      </w:r>
      <w:r w:rsidR="00EE5832">
        <w:rPr>
          <w:rFonts w:ascii="Times New Roman" w:hAnsi="Times New Roman" w:cs="Times New Roman"/>
          <w:bCs/>
        </w:rPr>
        <w:t>pour la</w:t>
      </w:r>
      <w:r w:rsidR="00044191">
        <w:rPr>
          <w:rFonts w:ascii="Times New Roman" w:hAnsi="Times New Roman" w:cs="Times New Roman"/>
          <w:bCs/>
        </w:rPr>
        <w:t xml:space="preserve"> formation des agents pastoraux</w:t>
      </w:r>
      <w:r w:rsidR="00242D85">
        <w:rPr>
          <w:rFonts w:ascii="Times New Roman" w:hAnsi="Times New Roman" w:cs="Times New Roman"/>
          <w:bCs/>
        </w:rPr>
        <w:t>. P</w:t>
      </w:r>
      <w:r w:rsidR="00F32B48">
        <w:rPr>
          <w:rFonts w:ascii="Times New Roman" w:hAnsi="Times New Roman" w:cs="Times New Roman"/>
          <w:bCs/>
        </w:rPr>
        <w:t>our p</w:t>
      </w:r>
      <w:r w:rsidR="00242D85">
        <w:rPr>
          <w:rFonts w:ascii="Times New Roman" w:hAnsi="Times New Roman" w:cs="Times New Roman"/>
          <w:bCs/>
        </w:rPr>
        <w:t>enser un programme en termes de savoir</w:t>
      </w:r>
      <w:r w:rsidR="00BC6A4D">
        <w:rPr>
          <w:rFonts w:ascii="Times New Roman" w:hAnsi="Times New Roman" w:cs="Times New Roman"/>
          <w:bCs/>
        </w:rPr>
        <w:t>s</w:t>
      </w:r>
      <w:r w:rsidR="00242D85">
        <w:rPr>
          <w:rFonts w:ascii="Times New Roman" w:hAnsi="Times New Roman" w:cs="Times New Roman"/>
          <w:bCs/>
        </w:rPr>
        <w:t xml:space="preserve">, il suffit de faire appel aux </w:t>
      </w:r>
      <w:r w:rsidR="0051736F">
        <w:rPr>
          <w:rFonts w:ascii="Times New Roman" w:hAnsi="Times New Roman" w:cs="Times New Roman"/>
          <w:bCs/>
        </w:rPr>
        <w:t>personnes compétentes</w:t>
      </w:r>
      <w:r w:rsidR="00242D85">
        <w:rPr>
          <w:rFonts w:ascii="Times New Roman" w:hAnsi="Times New Roman" w:cs="Times New Roman"/>
          <w:bCs/>
        </w:rPr>
        <w:t xml:space="preserve">. </w:t>
      </w:r>
      <w:r w:rsidR="004A5463">
        <w:rPr>
          <w:rFonts w:ascii="Times New Roman" w:hAnsi="Times New Roman" w:cs="Times New Roman"/>
          <w:bCs/>
        </w:rPr>
        <w:t>Intégrer un stage ou une observation des pratiques demande</w:t>
      </w:r>
      <w:r w:rsidR="00D20595">
        <w:rPr>
          <w:rFonts w:ascii="Times New Roman" w:hAnsi="Times New Roman" w:cs="Times New Roman"/>
          <w:bCs/>
        </w:rPr>
        <w:t xml:space="preserve"> </w:t>
      </w:r>
      <w:r w:rsidR="00DD3597">
        <w:rPr>
          <w:rFonts w:ascii="Times New Roman" w:hAnsi="Times New Roman" w:cs="Times New Roman"/>
          <w:bCs/>
        </w:rPr>
        <w:t>d</w:t>
      </w:r>
      <w:r w:rsidR="00D20595">
        <w:rPr>
          <w:rFonts w:ascii="Times New Roman" w:hAnsi="Times New Roman" w:cs="Times New Roman"/>
          <w:bCs/>
        </w:rPr>
        <w:t>’élabor</w:t>
      </w:r>
      <w:r w:rsidR="00DD3597">
        <w:rPr>
          <w:rFonts w:ascii="Times New Roman" w:hAnsi="Times New Roman" w:cs="Times New Roman"/>
          <w:bCs/>
        </w:rPr>
        <w:t xml:space="preserve">er </w:t>
      </w:r>
      <w:r w:rsidR="00D20595">
        <w:rPr>
          <w:rFonts w:ascii="Times New Roman" w:hAnsi="Times New Roman" w:cs="Times New Roman"/>
          <w:bCs/>
        </w:rPr>
        <w:t xml:space="preserve">un référentiel de compétences, </w:t>
      </w:r>
      <w:r w:rsidR="00DD3597">
        <w:rPr>
          <w:rFonts w:ascii="Times New Roman" w:hAnsi="Times New Roman" w:cs="Times New Roman"/>
          <w:bCs/>
        </w:rPr>
        <w:t xml:space="preserve">de faire appel </w:t>
      </w:r>
      <w:r w:rsidR="00C667AF">
        <w:rPr>
          <w:rFonts w:ascii="Times New Roman" w:hAnsi="Times New Roman" w:cs="Times New Roman"/>
          <w:bCs/>
        </w:rPr>
        <w:t>et de former</w:t>
      </w:r>
      <w:r w:rsidR="00DD3597">
        <w:rPr>
          <w:rFonts w:ascii="Times New Roman" w:hAnsi="Times New Roman" w:cs="Times New Roman"/>
          <w:bCs/>
        </w:rPr>
        <w:t xml:space="preserve"> des maîtres de stage ou observateur</w:t>
      </w:r>
      <w:r w:rsidR="00C7298C">
        <w:rPr>
          <w:rFonts w:ascii="Times New Roman" w:hAnsi="Times New Roman" w:cs="Times New Roman"/>
          <w:bCs/>
        </w:rPr>
        <w:t>/</w:t>
      </w:r>
      <w:proofErr w:type="spellStart"/>
      <w:r w:rsidR="00DD3597">
        <w:rPr>
          <w:rFonts w:ascii="Times New Roman" w:hAnsi="Times New Roman" w:cs="Times New Roman"/>
          <w:bCs/>
        </w:rPr>
        <w:t>trice</w:t>
      </w:r>
      <w:proofErr w:type="spellEnd"/>
      <w:r w:rsidR="00DD3597">
        <w:rPr>
          <w:rFonts w:ascii="Times New Roman" w:hAnsi="Times New Roman" w:cs="Times New Roman"/>
          <w:bCs/>
        </w:rPr>
        <w:t xml:space="preserve"> de la pratique</w:t>
      </w:r>
      <w:r w:rsidR="00C667AF">
        <w:rPr>
          <w:rFonts w:ascii="Times New Roman" w:hAnsi="Times New Roman" w:cs="Times New Roman"/>
          <w:bCs/>
        </w:rPr>
        <w:t>.</w:t>
      </w:r>
      <w:r w:rsidR="006F11CC">
        <w:rPr>
          <w:rFonts w:ascii="Times New Roman" w:hAnsi="Times New Roman" w:cs="Times New Roman"/>
          <w:bCs/>
        </w:rPr>
        <w:t xml:space="preserve"> </w:t>
      </w:r>
      <w:r w:rsidR="00320BC0">
        <w:rPr>
          <w:rFonts w:ascii="Times New Roman" w:hAnsi="Times New Roman" w:cs="Times New Roman"/>
          <w:bCs/>
        </w:rPr>
        <w:t xml:space="preserve">Or </w:t>
      </w:r>
      <w:bookmarkStart w:id="4" w:name="_Hlk141281645"/>
      <w:r w:rsidR="00320BC0">
        <w:rPr>
          <w:rFonts w:ascii="Times New Roman" w:hAnsi="Times New Roman" w:cs="Times New Roman"/>
          <w:bCs/>
        </w:rPr>
        <w:t>r</w:t>
      </w:r>
      <w:r w:rsidR="00BB255A">
        <w:rPr>
          <w:rFonts w:ascii="Times New Roman" w:hAnsi="Times New Roman" w:cs="Times New Roman"/>
          <w:bCs/>
        </w:rPr>
        <w:t>elire et é</w:t>
      </w:r>
      <w:r w:rsidR="006F11CC">
        <w:rPr>
          <w:rFonts w:ascii="Times New Roman" w:hAnsi="Times New Roman" w:cs="Times New Roman"/>
          <w:bCs/>
        </w:rPr>
        <w:t>valu</w:t>
      </w:r>
      <w:r w:rsidR="002A221E">
        <w:rPr>
          <w:rFonts w:ascii="Times New Roman" w:hAnsi="Times New Roman" w:cs="Times New Roman"/>
          <w:bCs/>
        </w:rPr>
        <w:t>er l</w:t>
      </w:r>
      <w:r w:rsidR="006F11CC">
        <w:rPr>
          <w:rFonts w:ascii="Times New Roman" w:hAnsi="Times New Roman" w:cs="Times New Roman"/>
          <w:bCs/>
        </w:rPr>
        <w:t xml:space="preserve">es pratiques n’est </w:t>
      </w:r>
      <w:r w:rsidR="00BD254F">
        <w:rPr>
          <w:rFonts w:ascii="Times New Roman" w:hAnsi="Times New Roman" w:cs="Times New Roman"/>
          <w:bCs/>
        </w:rPr>
        <w:t xml:space="preserve">pas </w:t>
      </w:r>
      <w:r w:rsidR="002A221E">
        <w:rPr>
          <w:rFonts w:ascii="Times New Roman" w:hAnsi="Times New Roman" w:cs="Times New Roman"/>
          <w:bCs/>
        </w:rPr>
        <w:t>encore une posture familière en pastorale</w:t>
      </w:r>
      <w:r w:rsidR="00320BC0">
        <w:rPr>
          <w:rFonts w:ascii="Times New Roman" w:hAnsi="Times New Roman" w:cs="Times New Roman"/>
          <w:bCs/>
        </w:rPr>
        <w:t xml:space="preserve">, </w:t>
      </w:r>
      <w:bookmarkEnd w:id="4"/>
      <w:r w:rsidR="00D93EEB">
        <w:rPr>
          <w:rFonts w:ascii="Times New Roman" w:hAnsi="Times New Roman" w:cs="Times New Roman"/>
          <w:bCs/>
        </w:rPr>
        <w:t>c’est souvent un défi pour les praticiens sollicité</w:t>
      </w:r>
      <w:r w:rsidR="00BD2AA3">
        <w:rPr>
          <w:rFonts w:ascii="Times New Roman" w:hAnsi="Times New Roman" w:cs="Times New Roman"/>
          <w:bCs/>
        </w:rPr>
        <w:t>s</w:t>
      </w:r>
      <w:r w:rsidR="00D93EEB">
        <w:rPr>
          <w:rFonts w:ascii="Times New Roman" w:hAnsi="Times New Roman" w:cs="Times New Roman"/>
          <w:bCs/>
        </w:rPr>
        <w:t xml:space="preserve"> d’entrer</w:t>
      </w:r>
      <w:r w:rsidR="00AE7B96">
        <w:rPr>
          <w:rFonts w:ascii="Times New Roman" w:hAnsi="Times New Roman" w:cs="Times New Roman"/>
          <w:bCs/>
        </w:rPr>
        <w:t xml:space="preserve"> dans cette démarche</w:t>
      </w:r>
      <w:r w:rsidR="00BB255A">
        <w:rPr>
          <w:rFonts w:ascii="Times New Roman" w:hAnsi="Times New Roman" w:cs="Times New Roman"/>
          <w:bCs/>
        </w:rPr>
        <w:t>.</w:t>
      </w:r>
      <w:r w:rsidR="00F059FB">
        <w:rPr>
          <w:rFonts w:ascii="Times New Roman" w:hAnsi="Times New Roman" w:cs="Times New Roman"/>
          <w:bCs/>
        </w:rPr>
        <w:t xml:space="preserve"> </w:t>
      </w:r>
      <w:r w:rsidR="00BD2AA3">
        <w:rPr>
          <w:rFonts w:ascii="Times New Roman" w:hAnsi="Times New Roman" w:cs="Times New Roman"/>
          <w:bCs/>
        </w:rPr>
        <w:t>Mettre</w:t>
      </w:r>
      <w:r w:rsidR="00F059FB">
        <w:rPr>
          <w:rFonts w:ascii="Times New Roman" w:hAnsi="Times New Roman" w:cs="Times New Roman"/>
          <w:bCs/>
        </w:rPr>
        <w:t xml:space="preserve"> sur pied un </w:t>
      </w:r>
      <w:r w:rsidR="00F059FB" w:rsidRPr="00C7298C">
        <w:rPr>
          <w:rFonts w:ascii="Times New Roman" w:hAnsi="Times New Roman" w:cs="Times New Roman"/>
          <w:bCs/>
        </w:rPr>
        <w:t>tutorat</w:t>
      </w:r>
      <w:r w:rsidR="00C667AF" w:rsidRPr="00C7298C">
        <w:rPr>
          <w:rFonts w:ascii="Times New Roman" w:hAnsi="Times New Roman" w:cs="Times New Roman"/>
          <w:bCs/>
        </w:rPr>
        <w:t xml:space="preserve"> </w:t>
      </w:r>
      <w:r w:rsidR="00BB255A" w:rsidRPr="00C7298C">
        <w:rPr>
          <w:rFonts w:ascii="Times New Roman" w:hAnsi="Times New Roman" w:cs="Times New Roman"/>
          <w:bCs/>
        </w:rPr>
        <w:t>ou de</w:t>
      </w:r>
      <w:r w:rsidR="00C7298C" w:rsidRPr="00C7298C">
        <w:rPr>
          <w:rFonts w:ascii="Times New Roman" w:hAnsi="Times New Roman" w:cs="Times New Roman"/>
          <w:bCs/>
        </w:rPr>
        <w:t>s</w:t>
      </w:r>
      <w:r w:rsidR="00BB255A" w:rsidRPr="00C7298C">
        <w:rPr>
          <w:rFonts w:ascii="Times New Roman" w:hAnsi="Times New Roman" w:cs="Times New Roman"/>
          <w:bCs/>
        </w:rPr>
        <w:t xml:space="preserve"> supervisions</w:t>
      </w:r>
      <w:r w:rsidR="00BB255A">
        <w:rPr>
          <w:rFonts w:ascii="Times New Roman" w:hAnsi="Times New Roman" w:cs="Times New Roman"/>
          <w:bCs/>
        </w:rPr>
        <w:t xml:space="preserve"> demande de trouver des personnes compétentes </w:t>
      </w:r>
      <w:r w:rsidR="0051736F">
        <w:rPr>
          <w:rFonts w:ascii="Times New Roman" w:hAnsi="Times New Roman" w:cs="Times New Roman"/>
          <w:bCs/>
        </w:rPr>
        <w:t xml:space="preserve">et </w:t>
      </w:r>
      <w:r w:rsidR="00F249CF">
        <w:rPr>
          <w:rFonts w:ascii="Times New Roman" w:hAnsi="Times New Roman" w:cs="Times New Roman"/>
          <w:bCs/>
        </w:rPr>
        <w:t xml:space="preserve">implique </w:t>
      </w:r>
      <w:r w:rsidR="00231240">
        <w:rPr>
          <w:rFonts w:ascii="Times New Roman" w:hAnsi="Times New Roman" w:cs="Times New Roman"/>
          <w:bCs/>
        </w:rPr>
        <w:t>un déploiement de l’accompagnement</w:t>
      </w:r>
      <w:r w:rsidR="00D825BF">
        <w:rPr>
          <w:rFonts w:ascii="Times New Roman" w:hAnsi="Times New Roman" w:cs="Times New Roman"/>
          <w:bCs/>
        </w:rPr>
        <w:t>, avec pour conséquence une augmentation des coûts de la formation.</w:t>
      </w:r>
      <w:r w:rsidR="009B1021">
        <w:rPr>
          <w:rFonts w:ascii="Times New Roman" w:hAnsi="Times New Roman" w:cs="Times New Roman"/>
          <w:bCs/>
        </w:rPr>
        <w:t xml:space="preserve"> </w:t>
      </w:r>
      <w:r w:rsidR="00EF121B">
        <w:rPr>
          <w:rFonts w:ascii="Times New Roman" w:hAnsi="Times New Roman" w:cs="Times New Roman"/>
          <w:bCs/>
        </w:rPr>
        <w:t xml:space="preserve">Cela suppose de faire </w:t>
      </w:r>
      <w:r w:rsidR="00411F17">
        <w:rPr>
          <w:rFonts w:ascii="Times New Roman" w:hAnsi="Times New Roman" w:cs="Times New Roman"/>
          <w:bCs/>
        </w:rPr>
        <w:t>appel à</w:t>
      </w:r>
      <w:r w:rsidR="00DF519C">
        <w:rPr>
          <w:rFonts w:ascii="Times New Roman" w:hAnsi="Times New Roman" w:cs="Times New Roman"/>
          <w:bCs/>
        </w:rPr>
        <w:t xml:space="preserve"> </w:t>
      </w:r>
      <w:r w:rsidR="00116DFB">
        <w:rPr>
          <w:rFonts w:ascii="Times New Roman" w:hAnsi="Times New Roman" w:cs="Times New Roman"/>
          <w:bCs/>
        </w:rPr>
        <w:t>une multiplicité de compétences</w:t>
      </w:r>
      <w:r w:rsidR="00FB646B">
        <w:rPr>
          <w:rFonts w:ascii="Times New Roman" w:hAnsi="Times New Roman" w:cs="Times New Roman"/>
          <w:bCs/>
        </w:rPr>
        <w:t>, souvent difficile à réunir au niveau d’un diocèse</w:t>
      </w:r>
      <w:r w:rsidR="00172BE4">
        <w:rPr>
          <w:rFonts w:ascii="Times New Roman" w:hAnsi="Times New Roman" w:cs="Times New Roman"/>
          <w:bCs/>
        </w:rPr>
        <w:t xml:space="preserve">, </w:t>
      </w:r>
      <w:r w:rsidR="005E6126">
        <w:rPr>
          <w:rFonts w:ascii="Times New Roman" w:hAnsi="Times New Roman" w:cs="Times New Roman"/>
          <w:bCs/>
        </w:rPr>
        <w:t>de faire</w:t>
      </w:r>
      <w:r w:rsidR="00172BE4">
        <w:rPr>
          <w:rFonts w:ascii="Times New Roman" w:hAnsi="Times New Roman" w:cs="Times New Roman"/>
          <w:bCs/>
        </w:rPr>
        <w:t xml:space="preserve"> alliance avec le monde académique, </w:t>
      </w:r>
      <w:r w:rsidR="005E6126">
        <w:rPr>
          <w:rFonts w:ascii="Times New Roman" w:hAnsi="Times New Roman" w:cs="Times New Roman"/>
          <w:bCs/>
        </w:rPr>
        <w:t>avec d</w:t>
      </w:r>
      <w:r w:rsidR="00172BE4">
        <w:rPr>
          <w:rFonts w:ascii="Times New Roman" w:hAnsi="Times New Roman" w:cs="Times New Roman"/>
          <w:bCs/>
        </w:rPr>
        <w:t>es formateurs en sciences humaines…</w:t>
      </w:r>
    </w:p>
    <w:p w14:paraId="54C4ABE8" w14:textId="4F449061" w:rsidR="00815BAF" w:rsidRDefault="004A7A77" w:rsidP="004A7A77">
      <w:pPr>
        <w:spacing w:before="160" w:after="120" w:line="276" w:lineRule="auto"/>
        <w:jc w:val="both"/>
        <w:rPr>
          <w:rFonts w:ascii="Times New Roman" w:hAnsi="Times New Roman" w:cs="Times New Roman"/>
          <w:bCs/>
        </w:rPr>
      </w:pPr>
      <w:r>
        <w:rPr>
          <w:rFonts w:ascii="Times New Roman" w:hAnsi="Times New Roman" w:cs="Times New Roman"/>
          <w:bCs/>
        </w:rPr>
        <w:tab/>
      </w:r>
      <w:r w:rsidR="00FB39A8">
        <w:rPr>
          <w:rFonts w:ascii="Times New Roman" w:hAnsi="Times New Roman" w:cs="Times New Roman"/>
          <w:bCs/>
        </w:rPr>
        <w:t>Il s’agit là d’un véritable investissement</w:t>
      </w:r>
      <w:r w:rsidR="00FD2943">
        <w:rPr>
          <w:rFonts w:ascii="Times New Roman" w:hAnsi="Times New Roman" w:cs="Times New Roman"/>
          <w:bCs/>
        </w:rPr>
        <w:t xml:space="preserve">, </w:t>
      </w:r>
      <w:r w:rsidR="008B2D93">
        <w:rPr>
          <w:rFonts w:ascii="Times New Roman" w:hAnsi="Times New Roman" w:cs="Times New Roman"/>
          <w:bCs/>
        </w:rPr>
        <w:t>dont</w:t>
      </w:r>
      <w:r w:rsidR="00FD2943">
        <w:rPr>
          <w:rFonts w:ascii="Times New Roman" w:hAnsi="Times New Roman" w:cs="Times New Roman"/>
          <w:bCs/>
        </w:rPr>
        <w:t xml:space="preserve"> l’enjeu</w:t>
      </w:r>
      <w:r w:rsidR="008B2D93">
        <w:rPr>
          <w:rFonts w:ascii="Times New Roman" w:hAnsi="Times New Roman" w:cs="Times New Roman"/>
          <w:bCs/>
        </w:rPr>
        <w:t xml:space="preserve"> </w:t>
      </w:r>
      <w:r w:rsidR="00FD2943">
        <w:rPr>
          <w:rFonts w:ascii="Times New Roman" w:hAnsi="Times New Roman" w:cs="Times New Roman"/>
          <w:bCs/>
        </w:rPr>
        <w:t xml:space="preserve">est </w:t>
      </w:r>
      <w:r w:rsidR="000E6AAB">
        <w:rPr>
          <w:rFonts w:ascii="Times New Roman" w:hAnsi="Times New Roman" w:cs="Times New Roman"/>
          <w:bCs/>
        </w:rPr>
        <w:t>de faire de l’</w:t>
      </w:r>
      <w:r w:rsidR="005F68D2">
        <w:rPr>
          <w:rFonts w:ascii="Times New Roman" w:hAnsi="Times New Roman" w:cs="Times New Roman"/>
          <w:bCs/>
        </w:rPr>
        <w:t xml:space="preserve">Église </w:t>
      </w:r>
      <w:r w:rsidR="000E6AAB">
        <w:rPr>
          <w:rFonts w:ascii="Times New Roman" w:hAnsi="Times New Roman" w:cs="Times New Roman"/>
          <w:bCs/>
        </w:rPr>
        <w:t xml:space="preserve">une communauté </w:t>
      </w:r>
      <w:r w:rsidR="005F68D2">
        <w:rPr>
          <w:rFonts w:ascii="Times New Roman" w:hAnsi="Times New Roman" w:cs="Times New Roman"/>
          <w:bCs/>
        </w:rPr>
        <w:t xml:space="preserve">qui </w:t>
      </w:r>
      <w:r w:rsidR="00F3748F">
        <w:rPr>
          <w:rFonts w:ascii="Times New Roman" w:hAnsi="Times New Roman" w:cs="Times New Roman"/>
          <w:bCs/>
        </w:rPr>
        <w:t>prend soin d</w:t>
      </w:r>
      <w:r w:rsidR="00A00AB7">
        <w:rPr>
          <w:rFonts w:ascii="Times New Roman" w:hAnsi="Times New Roman" w:cs="Times New Roman"/>
          <w:bCs/>
        </w:rPr>
        <w:t>’elle-même, de</w:t>
      </w:r>
      <w:r w:rsidR="00F3748F">
        <w:rPr>
          <w:rFonts w:ascii="Times New Roman" w:hAnsi="Times New Roman" w:cs="Times New Roman"/>
          <w:bCs/>
        </w:rPr>
        <w:t xml:space="preserve"> ses agents</w:t>
      </w:r>
      <w:r w:rsidR="000E6AAB">
        <w:rPr>
          <w:rFonts w:ascii="Times New Roman" w:hAnsi="Times New Roman" w:cs="Times New Roman"/>
          <w:bCs/>
        </w:rPr>
        <w:t xml:space="preserve"> pastoraux</w:t>
      </w:r>
      <w:r w:rsidR="00A00AB7">
        <w:rPr>
          <w:rFonts w:ascii="Times New Roman" w:hAnsi="Times New Roman" w:cs="Times New Roman"/>
          <w:bCs/>
        </w:rPr>
        <w:t>, de ceux et celles à qui elle le</w:t>
      </w:r>
      <w:r w:rsidR="00F3743B">
        <w:rPr>
          <w:rFonts w:ascii="Times New Roman" w:hAnsi="Times New Roman" w:cs="Times New Roman"/>
          <w:bCs/>
        </w:rPr>
        <w:t>s</w:t>
      </w:r>
      <w:r w:rsidR="00A00AB7">
        <w:rPr>
          <w:rFonts w:ascii="Times New Roman" w:hAnsi="Times New Roman" w:cs="Times New Roman"/>
          <w:bCs/>
        </w:rPr>
        <w:t xml:space="preserve"> envoie</w:t>
      </w:r>
      <w:r w:rsidR="007A680B">
        <w:rPr>
          <w:rFonts w:ascii="Times New Roman" w:hAnsi="Times New Roman" w:cs="Times New Roman"/>
          <w:bCs/>
        </w:rPr>
        <w:t xml:space="preserve"> et de </w:t>
      </w:r>
      <w:r w:rsidR="00A877A1">
        <w:rPr>
          <w:rFonts w:ascii="Times New Roman" w:hAnsi="Times New Roman" w:cs="Times New Roman"/>
          <w:bCs/>
        </w:rPr>
        <w:t xml:space="preserve">ses propres sources. </w:t>
      </w:r>
      <w:r w:rsidR="00F3743B">
        <w:rPr>
          <w:rFonts w:ascii="Times New Roman" w:hAnsi="Times New Roman" w:cs="Times New Roman"/>
          <w:bCs/>
        </w:rPr>
        <w:t xml:space="preserve">Un enjeu de crédibilité pour l’annonce </w:t>
      </w:r>
      <w:r w:rsidR="00DB6654">
        <w:rPr>
          <w:rFonts w:ascii="Times New Roman" w:hAnsi="Times New Roman" w:cs="Times New Roman"/>
          <w:bCs/>
        </w:rPr>
        <w:t>de la</w:t>
      </w:r>
      <w:r w:rsidR="00F3743B">
        <w:rPr>
          <w:rFonts w:ascii="Times New Roman" w:hAnsi="Times New Roman" w:cs="Times New Roman"/>
          <w:bCs/>
        </w:rPr>
        <w:t xml:space="preserve"> Bonne nouvelle</w:t>
      </w:r>
      <w:r w:rsidR="00A23D84">
        <w:rPr>
          <w:rFonts w:ascii="Times New Roman" w:hAnsi="Times New Roman" w:cs="Times New Roman"/>
          <w:bCs/>
        </w:rPr>
        <w:t> !</w:t>
      </w:r>
    </w:p>
    <w:p w14:paraId="12855E67" w14:textId="218341B4" w:rsidR="00955969" w:rsidRDefault="00955969" w:rsidP="004A7A77">
      <w:pPr>
        <w:spacing w:before="160" w:after="120"/>
        <w:jc w:val="both"/>
        <w:rPr>
          <w:rFonts w:ascii="Times New Roman" w:hAnsi="Times New Roman" w:cs="Times New Roman"/>
          <w:bCs/>
        </w:rPr>
      </w:pPr>
    </w:p>
    <w:p w14:paraId="437C5747" w14:textId="0B4806D3" w:rsidR="00955969" w:rsidRPr="004A7A77" w:rsidRDefault="004A7A77" w:rsidP="004A7A77">
      <w:pPr>
        <w:spacing w:before="160" w:after="120"/>
        <w:jc w:val="both"/>
        <w:rPr>
          <w:rFonts w:ascii="Times New Roman" w:hAnsi="Times New Roman" w:cs="Times New Roman"/>
          <w:b/>
        </w:rPr>
      </w:pPr>
      <w:r w:rsidRPr="004A7A77">
        <w:rPr>
          <w:rFonts w:ascii="Times New Roman" w:hAnsi="Times New Roman" w:cs="Times New Roman"/>
          <w:b/>
        </w:rPr>
        <w:t>Abstract :</w:t>
      </w:r>
    </w:p>
    <w:p w14:paraId="5F44542D" w14:textId="1958038D" w:rsidR="00955969" w:rsidRPr="00286C9F" w:rsidRDefault="006D2679" w:rsidP="00980CC2">
      <w:pPr>
        <w:spacing w:after="120" w:line="276" w:lineRule="auto"/>
        <w:jc w:val="both"/>
        <w:rPr>
          <w:rFonts w:ascii="Times New Roman" w:hAnsi="Times New Roman" w:cs="Times New Roman"/>
          <w:sz w:val="20"/>
          <w:szCs w:val="20"/>
          <w:lang w:eastAsia="en-US"/>
        </w:rPr>
      </w:pPr>
      <w:r>
        <w:rPr>
          <w:rFonts w:ascii="Times New Roman" w:hAnsi="Times New Roman" w:cs="Times New Roman"/>
          <w:sz w:val="20"/>
          <w:szCs w:val="20"/>
        </w:rPr>
        <w:tab/>
      </w:r>
      <w:r w:rsidR="00955969" w:rsidRPr="00531168">
        <w:rPr>
          <w:rFonts w:ascii="Times New Roman" w:hAnsi="Times New Roman" w:cs="Times New Roman"/>
          <w:sz w:val="20"/>
          <w:szCs w:val="20"/>
        </w:rPr>
        <w:t xml:space="preserve">À l’occasion des 10 ans du lancement des certificats en pastorale à l’UCLouvain, une enquête a été menée auprès de toutes les personnes certifiées entre 2013 et 2021. La première partie de l’article s’attache situer les réponses à cette enquête par rapport à la réflexion sur la formation en Église. Les résultats de l’enquête et leur analyse forment le corps de cette contribution. Ils mettent en évidence des différences entre les deux Instituts dont les destinataires des pays du Sud de la planète, plus habitués à intégrer </w:t>
      </w:r>
      <w:r w:rsidR="00A021A7" w:rsidRPr="00531168">
        <w:rPr>
          <w:rFonts w:ascii="Times New Roman" w:hAnsi="Times New Roman" w:cs="Times New Roman"/>
          <w:sz w:val="20"/>
          <w:szCs w:val="20"/>
        </w:rPr>
        <w:t xml:space="preserve">la </w:t>
      </w:r>
      <w:r w:rsidR="00955969" w:rsidRPr="00531168">
        <w:rPr>
          <w:rFonts w:ascii="Times New Roman" w:hAnsi="Times New Roman" w:cs="Times New Roman"/>
          <w:sz w:val="20"/>
          <w:szCs w:val="20"/>
        </w:rPr>
        <w:t xml:space="preserve">réflexion pastorale dans leur programme, et les Instituts diocésains qui construisent le plus souvent leur programme à partir des savoirs. L’enquête révèle également l’intérêt, pour la construction de l’identité professionnelle, d’offrir </w:t>
      </w:r>
      <w:r w:rsidR="00955969" w:rsidRPr="00286C9F">
        <w:rPr>
          <w:rFonts w:ascii="Times New Roman" w:hAnsi="Times New Roman" w:cs="Times New Roman"/>
          <w:sz w:val="20"/>
          <w:szCs w:val="20"/>
        </w:rPr>
        <w:t>des espaces d’interactions accompagnés entre étudiantes et étudiants. La finale tire</w:t>
      </w:r>
      <w:r w:rsidR="009D333B" w:rsidRPr="00286C9F">
        <w:rPr>
          <w:rFonts w:ascii="Times New Roman" w:hAnsi="Times New Roman" w:cs="Times New Roman"/>
          <w:sz w:val="20"/>
          <w:szCs w:val="20"/>
        </w:rPr>
        <w:t xml:space="preserve"> de</w:t>
      </w:r>
      <w:r w:rsidR="00955969" w:rsidRPr="00286C9F">
        <w:rPr>
          <w:rFonts w:ascii="Times New Roman" w:hAnsi="Times New Roman" w:cs="Times New Roman"/>
          <w:sz w:val="20"/>
          <w:szCs w:val="20"/>
        </w:rPr>
        <w:t>s pistes prospectives pour</w:t>
      </w:r>
      <w:r w:rsidR="00A86ABC" w:rsidRPr="00286C9F">
        <w:rPr>
          <w:rFonts w:ascii="Times New Roman" w:hAnsi="Times New Roman" w:cs="Times New Roman"/>
          <w:sz w:val="20"/>
          <w:szCs w:val="20"/>
        </w:rPr>
        <w:t xml:space="preserve"> intégrer la formation au savoir-être et au savoir-faire </w:t>
      </w:r>
      <w:r w:rsidR="006D7D48" w:rsidRPr="00286C9F">
        <w:rPr>
          <w:rFonts w:ascii="Times New Roman" w:hAnsi="Times New Roman" w:cs="Times New Roman"/>
          <w:sz w:val="20"/>
          <w:szCs w:val="20"/>
        </w:rPr>
        <w:t xml:space="preserve">dans les programmes de formation. </w:t>
      </w:r>
    </w:p>
    <w:p w14:paraId="6E087E2C" w14:textId="77777777" w:rsidR="00D3496E" w:rsidRPr="00286C9F" w:rsidRDefault="00D3496E" w:rsidP="004A7A77">
      <w:pPr>
        <w:spacing w:after="120" w:line="276" w:lineRule="auto"/>
        <w:jc w:val="both"/>
        <w:rPr>
          <w:rFonts w:ascii="Times New Roman" w:hAnsi="Times New Roman" w:cs="Times New Roman"/>
          <w:lang w:eastAsia="en-US"/>
        </w:rPr>
      </w:pPr>
    </w:p>
    <w:p w14:paraId="7B728CFD" w14:textId="77777777" w:rsidR="00955969" w:rsidRPr="00797D93" w:rsidRDefault="00955969" w:rsidP="004A7A77">
      <w:pPr>
        <w:spacing w:before="160" w:after="120" w:line="276" w:lineRule="auto"/>
        <w:jc w:val="both"/>
        <w:rPr>
          <w:rFonts w:ascii="Times New Roman" w:hAnsi="Times New Roman" w:cs="Times New Roman"/>
          <w:bCs/>
        </w:rPr>
      </w:pPr>
    </w:p>
    <w:sectPr w:rsidR="00955969" w:rsidRPr="00797D93" w:rsidSect="0029647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7B650" w14:textId="77777777" w:rsidR="001A0255" w:rsidRDefault="001A0255" w:rsidP="007947A0">
      <w:r>
        <w:separator/>
      </w:r>
    </w:p>
  </w:endnote>
  <w:endnote w:type="continuationSeparator" w:id="0">
    <w:p w14:paraId="452C5906" w14:textId="77777777" w:rsidR="001A0255" w:rsidRDefault="001A0255" w:rsidP="00794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8AC59" w14:textId="77777777" w:rsidR="0058506D" w:rsidRDefault="0058506D">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484F0" w14:textId="77777777" w:rsidR="00BA3F43" w:rsidRDefault="00BA3F4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6AA9A" w14:textId="77777777" w:rsidR="0058506D" w:rsidRDefault="0058506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300A4" w14:textId="77777777" w:rsidR="001A0255" w:rsidRDefault="001A0255" w:rsidP="007947A0">
      <w:r>
        <w:separator/>
      </w:r>
    </w:p>
  </w:footnote>
  <w:footnote w:type="continuationSeparator" w:id="0">
    <w:p w14:paraId="42F34721" w14:textId="77777777" w:rsidR="001A0255" w:rsidRDefault="001A0255" w:rsidP="007947A0">
      <w:r>
        <w:continuationSeparator/>
      </w:r>
    </w:p>
  </w:footnote>
  <w:footnote w:id="1">
    <w:p w14:paraId="2A2185AA" w14:textId="636C26D3" w:rsidR="00666BB1" w:rsidRPr="00DA4C58" w:rsidRDefault="00666BB1" w:rsidP="00666BB1">
      <w:pPr>
        <w:pStyle w:val="Notedebasdepage"/>
        <w:jc w:val="both"/>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lang w:val="fr-FR"/>
        </w:rPr>
        <w:t>Ces paragraphes ramassent l’historique de la réflexion sur la formation chrétienne en francophonie, présenté dans ma recherche doctorale accompagnée par le</w:t>
      </w:r>
      <w:r w:rsidR="003B6BE2" w:rsidRPr="00DA4C58">
        <w:rPr>
          <w:rFonts w:ascii="Times New Roman" w:hAnsi="Times New Roman" w:cs="Times New Roman"/>
          <w:lang w:val="fr-FR"/>
        </w:rPr>
        <w:t>s</w:t>
      </w:r>
      <w:r w:rsidRPr="00DA4C58">
        <w:rPr>
          <w:rFonts w:ascii="Times New Roman" w:hAnsi="Times New Roman" w:cs="Times New Roman"/>
          <w:lang w:val="fr-FR"/>
        </w:rPr>
        <w:t xml:space="preserve"> professeur</w:t>
      </w:r>
      <w:r w:rsidR="003B6BE2" w:rsidRPr="00DA4C58">
        <w:rPr>
          <w:rFonts w:ascii="Times New Roman" w:hAnsi="Times New Roman" w:cs="Times New Roman"/>
          <w:lang w:val="fr-FR"/>
        </w:rPr>
        <w:t xml:space="preserve">s Jean-Louis </w:t>
      </w:r>
      <w:proofErr w:type="spellStart"/>
      <w:r w:rsidR="003B6BE2" w:rsidRPr="00DA4C58">
        <w:rPr>
          <w:rFonts w:ascii="Times New Roman" w:hAnsi="Times New Roman" w:cs="Times New Roman"/>
          <w:lang w:val="fr-FR"/>
        </w:rPr>
        <w:t>Souletie</w:t>
      </w:r>
      <w:proofErr w:type="spellEnd"/>
      <w:r w:rsidR="003B6BE2" w:rsidRPr="00DA4C58">
        <w:rPr>
          <w:rFonts w:ascii="Times New Roman" w:hAnsi="Times New Roman" w:cs="Times New Roman"/>
          <w:lang w:val="fr-FR"/>
        </w:rPr>
        <w:t xml:space="preserve"> (ICP) et</w:t>
      </w:r>
      <w:r w:rsidRPr="00DA4C58">
        <w:rPr>
          <w:rFonts w:ascii="Times New Roman" w:hAnsi="Times New Roman" w:cs="Times New Roman"/>
          <w:lang w:val="fr-FR"/>
        </w:rPr>
        <w:t xml:space="preserve"> Henri Derroitte (UCLouvain), publié</w:t>
      </w:r>
      <w:r w:rsidR="00995F28" w:rsidRPr="00DA4C58">
        <w:rPr>
          <w:rFonts w:ascii="Times New Roman" w:hAnsi="Times New Roman" w:cs="Times New Roman"/>
          <w:lang w:val="fr-FR"/>
        </w:rPr>
        <w:t>e</w:t>
      </w:r>
      <w:r w:rsidRPr="00DA4C58">
        <w:rPr>
          <w:rFonts w:ascii="Times New Roman" w:hAnsi="Times New Roman" w:cs="Times New Roman"/>
          <w:lang w:val="fr-FR"/>
        </w:rPr>
        <w:t xml:space="preserve"> dans l’ouvrage : </w:t>
      </w:r>
      <w:r w:rsidRPr="00DA4C58">
        <w:rPr>
          <w:rFonts w:ascii="Times New Roman" w:hAnsi="Times New Roman" w:cs="Times New Roman"/>
          <w:i/>
          <w:iCs/>
          <w:lang w:val="fr-FR"/>
        </w:rPr>
        <w:t>Former des laïcs pour la responsabilité ecclésiale. Enjeux théologiques et perspectives</w:t>
      </w:r>
      <w:r w:rsidRPr="00DA4C58">
        <w:rPr>
          <w:rFonts w:ascii="Times New Roman" w:hAnsi="Times New Roman" w:cs="Times New Roman"/>
          <w:lang w:val="fr-FR"/>
        </w:rPr>
        <w:t xml:space="preserve">, Namur, </w:t>
      </w:r>
      <w:bookmarkStart w:id="0" w:name="_Hlk495172767"/>
      <w:r w:rsidRPr="00DA4C58">
        <w:rPr>
          <w:rFonts w:ascii="Times New Roman" w:hAnsi="Times New Roman" w:cs="Times New Roman"/>
          <w:lang w:val="fr-FR"/>
        </w:rPr>
        <w:t>Lumen Vitae - C</w:t>
      </w:r>
      <w:r w:rsidR="00995F28" w:rsidRPr="00DA4C58">
        <w:rPr>
          <w:rFonts w:ascii="Times New Roman" w:hAnsi="Times New Roman" w:cs="Times New Roman"/>
          <w:lang w:val="fr-FR"/>
        </w:rPr>
        <w:t>RER</w:t>
      </w:r>
      <w:r w:rsidRPr="00DA4C58">
        <w:rPr>
          <w:rFonts w:ascii="Times New Roman" w:hAnsi="Times New Roman" w:cs="Times New Roman"/>
          <w:lang w:val="fr-FR"/>
        </w:rPr>
        <w:t xml:space="preserve"> - Novalis </w:t>
      </w:r>
      <w:bookmarkEnd w:id="0"/>
      <w:r w:rsidRPr="00DA4C58">
        <w:rPr>
          <w:rFonts w:ascii="Times New Roman" w:hAnsi="Times New Roman" w:cs="Times New Roman"/>
          <w:lang w:val="fr-FR"/>
        </w:rPr>
        <w:t xml:space="preserve">(Théologies pratiques n° 32), 2017, désormais abrégé </w:t>
      </w:r>
      <w:r w:rsidRPr="00DA4C58">
        <w:rPr>
          <w:rFonts w:ascii="Times New Roman" w:hAnsi="Times New Roman" w:cs="Times New Roman"/>
          <w:i/>
          <w:iCs/>
          <w:lang w:val="fr-FR"/>
        </w:rPr>
        <w:t>Former des laïcs</w:t>
      </w:r>
      <w:r w:rsidRPr="00DA4C58">
        <w:rPr>
          <w:rFonts w:ascii="Times New Roman" w:hAnsi="Times New Roman" w:cs="Times New Roman"/>
          <w:lang w:val="fr-FR"/>
        </w:rPr>
        <w:t xml:space="preserve">. Mon ouvrage </w:t>
      </w:r>
      <w:bookmarkStart w:id="1" w:name="_Hlk35077816"/>
      <w:r w:rsidRPr="00DA4C58">
        <w:rPr>
          <w:rFonts w:ascii="Times New Roman" w:eastAsia="Times New Roman" w:hAnsi="Times New Roman" w:cs="Times New Roman"/>
          <w:i/>
          <w:iCs/>
          <w:lang w:val="fr-FR" w:eastAsia="fr-FR"/>
        </w:rPr>
        <w:t>Entre doctrine et expérience croyante. La formation chrétienne des adultes du Concile à nos jours</w:t>
      </w:r>
      <w:r w:rsidRPr="00DA4C58">
        <w:rPr>
          <w:rFonts w:ascii="Times New Roman" w:eastAsia="Times New Roman" w:hAnsi="Times New Roman" w:cs="Times New Roman"/>
          <w:iCs/>
          <w:lang w:val="fr-FR" w:eastAsia="fr-FR"/>
        </w:rPr>
        <w:t>, Bruxelles, Lumen Vitae (Les fondamentaux n° 5), 2014</w:t>
      </w:r>
      <w:bookmarkEnd w:id="1"/>
      <w:r w:rsidRPr="00DA4C58">
        <w:rPr>
          <w:rFonts w:ascii="Times New Roman" w:eastAsia="Times New Roman" w:hAnsi="Times New Roman" w:cs="Times New Roman"/>
          <w:iCs/>
          <w:lang w:val="fr-FR" w:eastAsia="fr-FR"/>
        </w:rPr>
        <w:t xml:space="preserve"> développe plus largement cet historique. </w:t>
      </w:r>
    </w:p>
  </w:footnote>
  <w:footnote w:id="2">
    <w:p w14:paraId="386090BC" w14:textId="77777777" w:rsidR="000C13A1" w:rsidRPr="00DA4C58" w:rsidRDefault="000C13A1" w:rsidP="000C13A1">
      <w:pPr>
        <w:pStyle w:val="Notedebasdepage"/>
        <w:rPr>
          <w:rFonts w:ascii="Times New Roman" w:hAnsi="Times New Roman" w:cs="Times New Roman"/>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i/>
          <w:iCs/>
          <w:lang w:val="fr-FR"/>
        </w:rPr>
        <w:t>Former des laïcs</w:t>
      </w:r>
      <w:r w:rsidRPr="00DA4C58">
        <w:rPr>
          <w:rFonts w:ascii="Times New Roman" w:hAnsi="Times New Roman" w:cs="Times New Roman"/>
          <w:lang w:val="fr-FR"/>
        </w:rPr>
        <w:t>, p. 59-63.</w:t>
      </w:r>
    </w:p>
  </w:footnote>
  <w:footnote w:id="3">
    <w:p w14:paraId="6B9D5995" w14:textId="77777777" w:rsidR="000C13A1" w:rsidRPr="00DA4C58" w:rsidRDefault="000C13A1" w:rsidP="000C13A1">
      <w:pPr>
        <w:pStyle w:val="Notedebasdepage"/>
        <w:rPr>
          <w:rFonts w:ascii="Times New Roman" w:hAnsi="Times New Roman" w:cs="Times New Roman"/>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i/>
          <w:iCs/>
          <w:lang w:val="fr-FR"/>
        </w:rPr>
        <w:t>Former des laïcs</w:t>
      </w:r>
      <w:r w:rsidRPr="00DA4C58">
        <w:rPr>
          <w:rFonts w:ascii="Times New Roman" w:hAnsi="Times New Roman" w:cs="Times New Roman"/>
          <w:lang w:val="fr-FR"/>
        </w:rPr>
        <w:t>, p. 67-68.</w:t>
      </w:r>
    </w:p>
  </w:footnote>
  <w:footnote w:id="4">
    <w:p w14:paraId="40B90C53" w14:textId="6A0F9ABA" w:rsidR="000C13A1" w:rsidRPr="00DA4C58" w:rsidRDefault="000C13A1" w:rsidP="000C13A1">
      <w:pPr>
        <w:pStyle w:val="Notedebasdepage"/>
        <w:jc w:val="both"/>
        <w:rPr>
          <w:rFonts w:ascii="Times New Roman" w:hAnsi="Times New Roman" w:cs="Times New Roman"/>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00A346F5" w:rsidRPr="00DA4C58">
        <w:rPr>
          <w:rFonts w:ascii="Times New Roman" w:hAnsi="Times New Roman" w:cs="Times New Roman"/>
        </w:rPr>
        <w:t xml:space="preserve">Henri </w:t>
      </w:r>
      <w:r w:rsidR="00A346F5" w:rsidRPr="00DA4C58">
        <w:rPr>
          <w:rFonts w:ascii="Times New Roman" w:hAnsi="Times New Roman" w:cs="Times New Roman"/>
          <w:smallCaps/>
        </w:rPr>
        <w:t>D</w:t>
      </w:r>
      <w:r w:rsidR="00A346F5" w:rsidRPr="00B51AFB">
        <w:rPr>
          <w:rFonts w:ascii="Times New Roman" w:hAnsi="Times New Roman" w:cs="Times New Roman"/>
          <w:smallCaps/>
          <w:sz w:val="18"/>
          <w:szCs w:val="18"/>
        </w:rPr>
        <w:t>erroitte</w:t>
      </w:r>
      <w:r w:rsidR="00A346F5" w:rsidRPr="00DA4C58">
        <w:rPr>
          <w:rFonts w:ascii="Times New Roman" w:hAnsi="Times New Roman" w:cs="Times New Roman"/>
        </w:rPr>
        <w:t>, « Quelques considérations sur la formation des catéchistes. Approche théologique et pédagogique</w:t>
      </w:r>
      <w:r w:rsidR="00A346F5" w:rsidRPr="00DA4C58">
        <w:rPr>
          <w:rFonts w:ascii="Times New Roman" w:hAnsi="Times New Roman" w:cs="Times New Roman"/>
          <w:iCs/>
        </w:rPr>
        <w:t> »</w:t>
      </w:r>
      <w:r w:rsidR="00CD620B" w:rsidRPr="00DA4C58">
        <w:rPr>
          <w:rFonts w:ascii="Times New Roman" w:hAnsi="Times New Roman" w:cs="Times New Roman"/>
          <w:iCs/>
        </w:rPr>
        <w:t>,</w:t>
      </w:r>
      <w:r w:rsidR="00A346F5" w:rsidRPr="00DA4C58">
        <w:rPr>
          <w:rFonts w:ascii="Times New Roman" w:hAnsi="Times New Roman" w:cs="Times New Roman"/>
          <w:iCs/>
        </w:rPr>
        <w:t xml:space="preserve"> dans </w:t>
      </w:r>
      <w:r w:rsidR="00A346F5" w:rsidRPr="00DA4C58">
        <w:rPr>
          <w:rFonts w:ascii="Times New Roman" w:hAnsi="Times New Roman" w:cs="Times New Roman"/>
        </w:rPr>
        <w:t>Henri D</w:t>
      </w:r>
      <w:r w:rsidR="00A346F5" w:rsidRPr="00B51AFB">
        <w:rPr>
          <w:rFonts w:ascii="Times New Roman" w:hAnsi="Times New Roman" w:cs="Times New Roman"/>
          <w:smallCaps/>
          <w:sz w:val="18"/>
          <w:szCs w:val="18"/>
        </w:rPr>
        <w:t>erroitte</w:t>
      </w:r>
      <w:r w:rsidR="00A346F5" w:rsidRPr="00DA4C58">
        <w:rPr>
          <w:rFonts w:ascii="Times New Roman" w:hAnsi="Times New Roman" w:cs="Times New Roman"/>
        </w:rPr>
        <w:t>-Danièle P</w:t>
      </w:r>
      <w:r w:rsidR="00A346F5" w:rsidRPr="00B51AFB">
        <w:rPr>
          <w:rFonts w:ascii="Times New Roman" w:hAnsi="Times New Roman" w:cs="Times New Roman"/>
          <w:smallCaps/>
          <w:sz w:val="18"/>
          <w:szCs w:val="18"/>
        </w:rPr>
        <w:t>almyre</w:t>
      </w:r>
      <w:r w:rsidR="00A346F5" w:rsidRPr="00DA4C58">
        <w:rPr>
          <w:rFonts w:ascii="Times New Roman" w:hAnsi="Times New Roman" w:cs="Times New Roman"/>
        </w:rPr>
        <w:t xml:space="preserve">, </w:t>
      </w:r>
      <w:r w:rsidR="00A346F5" w:rsidRPr="00DA4C58">
        <w:rPr>
          <w:rFonts w:ascii="Times New Roman" w:hAnsi="Times New Roman" w:cs="Times New Roman"/>
          <w:i/>
          <w:iCs/>
        </w:rPr>
        <w:t>Les nouveaux catéchistes. Leur formation, leurs compétences, leur mission</w:t>
      </w:r>
      <w:r w:rsidR="00A346F5" w:rsidRPr="00DA4C58">
        <w:rPr>
          <w:rFonts w:ascii="Times New Roman" w:hAnsi="Times New Roman" w:cs="Times New Roman"/>
        </w:rPr>
        <w:t xml:space="preserve">, Bruxelles, Lumen Vitae, 2008, p. 41-48 ; André </w:t>
      </w:r>
      <w:r w:rsidR="00A346F5" w:rsidRPr="00DA4C58">
        <w:rPr>
          <w:rFonts w:ascii="Times New Roman" w:hAnsi="Times New Roman" w:cs="Times New Roman"/>
          <w:smallCaps/>
        </w:rPr>
        <w:t>F</w:t>
      </w:r>
      <w:r w:rsidR="00A346F5" w:rsidRPr="00B51AFB">
        <w:rPr>
          <w:rFonts w:ascii="Times New Roman" w:hAnsi="Times New Roman" w:cs="Times New Roman"/>
          <w:smallCaps/>
          <w:sz w:val="18"/>
          <w:szCs w:val="18"/>
        </w:rPr>
        <w:t>ossion</w:t>
      </w:r>
      <w:r w:rsidR="00A346F5" w:rsidRPr="00DA4C58">
        <w:rPr>
          <w:rFonts w:ascii="Times New Roman" w:hAnsi="Times New Roman" w:cs="Times New Roman"/>
        </w:rPr>
        <w:t>, « </w:t>
      </w:r>
      <w:r w:rsidR="00A346F5" w:rsidRPr="00DA4C58">
        <w:rPr>
          <w:rFonts w:ascii="Times New Roman" w:hAnsi="Times New Roman" w:cs="Times New Roman"/>
          <w:iCs/>
        </w:rPr>
        <w:t xml:space="preserve">La compétence catéchétique. Perspectives pour la formation », dans </w:t>
      </w:r>
      <w:r w:rsidR="00A346F5" w:rsidRPr="00DA4C58">
        <w:rPr>
          <w:rFonts w:ascii="Times New Roman" w:hAnsi="Times New Roman" w:cs="Times New Roman"/>
          <w:i/>
          <w:iCs/>
        </w:rPr>
        <w:t>ibid.</w:t>
      </w:r>
      <w:r w:rsidR="00A346F5" w:rsidRPr="00DA4C58">
        <w:rPr>
          <w:rFonts w:ascii="Times New Roman" w:hAnsi="Times New Roman" w:cs="Times New Roman"/>
        </w:rPr>
        <w:t>, p. 15-32</w:t>
      </w:r>
      <w:r w:rsidR="0071006F" w:rsidRPr="00DA4C58">
        <w:rPr>
          <w:rFonts w:ascii="Times New Roman" w:hAnsi="Times New Roman" w:cs="Times New Roman"/>
        </w:rPr>
        <w:t xml:space="preserve"> ; </w:t>
      </w:r>
      <w:r w:rsidR="0071006F" w:rsidRPr="00DA4C58">
        <w:rPr>
          <w:rFonts w:ascii="Times New Roman" w:hAnsi="Times New Roman" w:cs="Times New Roman"/>
          <w:i/>
          <w:iCs/>
          <w:lang w:val="fr-FR"/>
        </w:rPr>
        <w:t>Former des laïcs</w:t>
      </w:r>
      <w:r w:rsidR="0071006F" w:rsidRPr="00DA4C58">
        <w:rPr>
          <w:rFonts w:ascii="Times New Roman" w:hAnsi="Times New Roman" w:cs="Times New Roman"/>
          <w:lang w:val="fr-FR"/>
        </w:rPr>
        <w:t>, p. 73-75.</w:t>
      </w:r>
    </w:p>
  </w:footnote>
  <w:footnote w:id="5">
    <w:p w14:paraId="161AAB9D" w14:textId="77777777" w:rsidR="000C13A1" w:rsidRPr="00DA4C58" w:rsidRDefault="000C13A1" w:rsidP="000C13A1">
      <w:pPr>
        <w:pStyle w:val="Notedebasdepage"/>
        <w:jc w:val="both"/>
        <w:rPr>
          <w:rFonts w:ascii="Times New Roman" w:hAnsi="Times New Roman" w:cs="Times New Roman"/>
        </w:rPr>
      </w:pPr>
      <w:r w:rsidRPr="00DA4C58">
        <w:rPr>
          <w:rStyle w:val="Appelnotedebasdep"/>
          <w:rFonts w:ascii="Times New Roman" w:hAnsi="Times New Roman" w:cs="Times New Roman"/>
        </w:rPr>
        <w:footnoteRef/>
      </w:r>
      <w:r w:rsidRPr="00DA4C58">
        <w:rPr>
          <w:rFonts w:ascii="Times New Roman" w:hAnsi="Times New Roman" w:cs="Times New Roman"/>
        </w:rPr>
        <w:t xml:space="preserve"> Denis V</w:t>
      </w:r>
      <w:r w:rsidRPr="00B51AFB">
        <w:rPr>
          <w:rFonts w:ascii="Times New Roman" w:hAnsi="Times New Roman" w:cs="Times New Roman"/>
          <w:smallCaps/>
          <w:sz w:val="18"/>
          <w:szCs w:val="18"/>
        </w:rPr>
        <w:t>illepelet</w:t>
      </w:r>
      <w:r w:rsidRPr="00DA4C58">
        <w:rPr>
          <w:rFonts w:ascii="Times New Roman" w:hAnsi="Times New Roman" w:cs="Times New Roman"/>
          <w:smallCaps/>
        </w:rPr>
        <w:t>, « </w:t>
      </w:r>
      <w:r w:rsidRPr="00DA4C58">
        <w:rPr>
          <w:rFonts w:ascii="Times New Roman" w:hAnsi="Times New Roman" w:cs="Times New Roman"/>
          <w:iCs/>
        </w:rPr>
        <w:t>Comment favoriser aujourd’hui la reconnaissance de soi et le sentiment d’appartenance à la communauté chrétienne »</w:t>
      </w:r>
      <w:r w:rsidRPr="00DA4C58">
        <w:rPr>
          <w:rFonts w:ascii="Times New Roman" w:hAnsi="Times New Roman" w:cs="Times New Roman"/>
        </w:rPr>
        <w:t xml:space="preserve">, dans </w:t>
      </w:r>
      <w:r w:rsidRPr="00DA4C58">
        <w:rPr>
          <w:rFonts w:ascii="Times New Roman" w:hAnsi="Times New Roman" w:cs="Times New Roman"/>
          <w:i/>
          <w:iCs/>
        </w:rPr>
        <w:t>Lumen Vitae</w:t>
      </w:r>
      <w:r w:rsidRPr="00DA4C58">
        <w:rPr>
          <w:rFonts w:ascii="Times New Roman" w:hAnsi="Times New Roman" w:cs="Times New Roman"/>
        </w:rPr>
        <w:t>,</w:t>
      </w:r>
      <w:r w:rsidRPr="00DA4C58">
        <w:rPr>
          <w:rFonts w:ascii="Times New Roman" w:hAnsi="Times New Roman" w:cs="Times New Roman"/>
          <w:i/>
          <w:iCs/>
        </w:rPr>
        <w:t xml:space="preserve"> </w:t>
      </w:r>
      <w:r w:rsidRPr="00DA4C58">
        <w:rPr>
          <w:rFonts w:ascii="Times New Roman" w:hAnsi="Times New Roman" w:cs="Times New Roman"/>
        </w:rPr>
        <w:t xml:space="preserve">56 (2001/1), p. 20-27, cité dans </w:t>
      </w:r>
      <w:r w:rsidRPr="00DA4C58">
        <w:rPr>
          <w:rFonts w:ascii="Times New Roman" w:hAnsi="Times New Roman" w:cs="Times New Roman"/>
          <w:i/>
          <w:iCs/>
          <w:lang w:val="fr-FR"/>
        </w:rPr>
        <w:t>Former des laïcs</w:t>
      </w:r>
      <w:r w:rsidRPr="00DA4C58">
        <w:rPr>
          <w:rFonts w:ascii="Times New Roman" w:hAnsi="Times New Roman" w:cs="Times New Roman"/>
          <w:lang w:val="fr-FR"/>
        </w:rPr>
        <w:t>, p. 71-72.</w:t>
      </w:r>
    </w:p>
  </w:footnote>
  <w:footnote w:id="6">
    <w:p w14:paraId="18366940" w14:textId="2DF938E2" w:rsidR="000C13A1" w:rsidRPr="00DA4C58" w:rsidRDefault="000C13A1" w:rsidP="000C13A1">
      <w:pPr>
        <w:pStyle w:val="Notedebasdepage"/>
        <w:jc w:val="both"/>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Éric</w:t>
      </w:r>
      <w:r w:rsidRPr="00DA4C58">
        <w:rPr>
          <w:rFonts w:ascii="Times New Roman" w:hAnsi="Times New Roman" w:cs="Times New Roman"/>
          <w:smallCaps/>
        </w:rPr>
        <w:t xml:space="preserve"> B</w:t>
      </w:r>
      <w:r w:rsidRPr="00B51AFB">
        <w:rPr>
          <w:rFonts w:ascii="Times New Roman" w:hAnsi="Times New Roman" w:cs="Times New Roman"/>
          <w:smallCaps/>
          <w:sz w:val="18"/>
          <w:szCs w:val="18"/>
        </w:rPr>
        <w:t>oone</w:t>
      </w:r>
      <w:r w:rsidRPr="00DA4C58">
        <w:rPr>
          <w:rFonts w:ascii="Times New Roman" w:hAnsi="Times New Roman" w:cs="Times New Roman"/>
        </w:rPr>
        <w:t>, « </w:t>
      </w:r>
      <w:r w:rsidRPr="00DA4C58">
        <w:rPr>
          <w:rFonts w:ascii="Times New Roman" w:hAnsi="Times New Roman" w:cs="Times New Roman"/>
          <w:iCs/>
        </w:rPr>
        <w:t>L’enjeu de la formation pour la construction des communautés locales »</w:t>
      </w:r>
      <w:r w:rsidRPr="00DA4C58">
        <w:rPr>
          <w:rFonts w:ascii="Times New Roman" w:hAnsi="Times New Roman" w:cs="Times New Roman"/>
        </w:rPr>
        <w:t xml:space="preserve">, dans </w:t>
      </w:r>
      <w:r w:rsidRPr="00DA4C58">
        <w:rPr>
          <w:rStyle w:val="Lienhypertexte"/>
          <w:rFonts w:ascii="Times New Roman" w:hAnsi="Times New Roman" w:cs="Times New Roman"/>
          <w:color w:val="auto"/>
          <w:u w:val="none"/>
        </w:rPr>
        <w:t>A.</w:t>
      </w:r>
      <w:r w:rsidRPr="00DA4C58">
        <w:rPr>
          <w:rStyle w:val="Lienhypertexte"/>
          <w:rFonts w:ascii="Times New Roman" w:hAnsi="Times New Roman" w:cs="Times New Roman"/>
          <w:smallCaps/>
          <w:color w:val="auto"/>
          <w:u w:val="none"/>
        </w:rPr>
        <w:t xml:space="preserve"> R</w:t>
      </w:r>
      <w:r w:rsidRPr="00B51AFB">
        <w:rPr>
          <w:rStyle w:val="Lienhypertexte"/>
          <w:rFonts w:ascii="Times New Roman" w:hAnsi="Times New Roman" w:cs="Times New Roman"/>
          <w:smallCaps/>
          <w:color w:val="auto"/>
          <w:sz w:val="18"/>
          <w:szCs w:val="18"/>
          <w:u w:val="none"/>
        </w:rPr>
        <w:t>ouet</w:t>
      </w:r>
      <w:r w:rsidRPr="00DA4C58">
        <w:rPr>
          <w:rStyle w:val="Lienhypertexte"/>
          <w:rFonts w:ascii="Times New Roman" w:hAnsi="Times New Roman" w:cs="Times New Roman"/>
          <w:color w:val="auto"/>
          <w:u w:val="none"/>
        </w:rPr>
        <w:t>, G.</w:t>
      </w:r>
      <w:r w:rsidRPr="00DA4C58">
        <w:rPr>
          <w:rStyle w:val="Lienhypertexte"/>
          <w:rFonts w:ascii="Times New Roman" w:hAnsi="Times New Roman" w:cs="Times New Roman"/>
          <w:smallCaps/>
          <w:color w:val="auto"/>
          <w:u w:val="none"/>
        </w:rPr>
        <w:t xml:space="preserve"> B</w:t>
      </w:r>
      <w:r w:rsidRPr="00B51AFB">
        <w:rPr>
          <w:rStyle w:val="Lienhypertexte"/>
          <w:rFonts w:ascii="Times New Roman" w:hAnsi="Times New Roman" w:cs="Times New Roman"/>
          <w:smallCaps/>
          <w:color w:val="auto"/>
          <w:sz w:val="18"/>
          <w:szCs w:val="18"/>
          <w:u w:val="none"/>
        </w:rPr>
        <w:t>ulteau</w:t>
      </w:r>
      <w:r w:rsidRPr="00DA4C58">
        <w:rPr>
          <w:rStyle w:val="Lienhypertexte"/>
          <w:rFonts w:ascii="Times New Roman" w:hAnsi="Times New Roman" w:cs="Times New Roman"/>
          <w:color w:val="auto"/>
          <w:u w:val="none"/>
        </w:rPr>
        <w:t>, J</w:t>
      </w:r>
      <w:r w:rsidRPr="00DA4C58">
        <w:rPr>
          <w:rFonts w:ascii="Times New Roman" w:hAnsi="Times New Roman" w:cs="Times New Roman"/>
        </w:rPr>
        <w:t>.-</w:t>
      </w:r>
      <w:r w:rsidRPr="00DA4C58">
        <w:rPr>
          <w:rStyle w:val="Lienhypertexte"/>
          <w:rFonts w:ascii="Times New Roman" w:hAnsi="Times New Roman" w:cs="Times New Roman"/>
          <w:color w:val="auto"/>
          <w:u w:val="none"/>
        </w:rPr>
        <w:t xml:space="preserve">P. </w:t>
      </w:r>
      <w:proofErr w:type="spellStart"/>
      <w:r w:rsidRPr="00DA4C58">
        <w:rPr>
          <w:rStyle w:val="Lienhypertexte"/>
          <w:rFonts w:ascii="Times New Roman" w:hAnsi="Times New Roman" w:cs="Times New Roman"/>
          <w:smallCaps/>
          <w:color w:val="auto"/>
          <w:u w:val="none"/>
        </w:rPr>
        <w:t>R</w:t>
      </w:r>
      <w:r w:rsidRPr="00B51AFB">
        <w:rPr>
          <w:rStyle w:val="Lienhypertexte"/>
          <w:rFonts w:ascii="Times New Roman" w:hAnsi="Times New Roman" w:cs="Times New Roman"/>
          <w:smallCaps/>
          <w:color w:val="auto"/>
          <w:sz w:val="18"/>
          <w:szCs w:val="18"/>
          <w:u w:val="none"/>
        </w:rPr>
        <w:t>ussei</w:t>
      </w:r>
      <w:r w:rsidRPr="00DA4C58">
        <w:rPr>
          <w:rStyle w:val="Lienhypertexte"/>
          <w:rFonts w:ascii="Times New Roman" w:hAnsi="Times New Roman" w:cs="Times New Roman"/>
          <w:smallCaps/>
          <w:color w:val="auto"/>
          <w:u w:val="none"/>
        </w:rPr>
        <w:t>l</w:t>
      </w:r>
      <w:proofErr w:type="spellEnd"/>
      <w:r w:rsidRPr="00DA4C58">
        <w:rPr>
          <w:rStyle w:val="Lienhypertexte"/>
          <w:rFonts w:ascii="Times New Roman" w:hAnsi="Times New Roman" w:cs="Times New Roman"/>
          <w:smallCaps/>
          <w:color w:val="auto"/>
          <w:u w:val="none"/>
        </w:rPr>
        <w:t xml:space="preserve"> </w:t>
      </w:r>
      <w:r w:rsidRPr="00DA4C58">
        <w:rPr>
          <w:rStyle w:val="Lienhypertexte"/>
          <w:rFonts w:ascii="Times New Roman" w:hAnsi="Times New Roman" w:cs="Times New Roman"/>
          <w:color w:val="auto"/>
          <w:u w:val="none"/>
        </w:rPr>
        <w:t>e. a.,</w:t>
      </w:r>
      <w:r w:rsidRPr="00DA4C58">
        <w:rPr>
          <w:rFonts w:ascii="Times New Roman" w:hAnsi="Times New Roman" w:cs="Times New Roman"/>
        </w:rPr>
        <w:t xml:space="preserve"> </w:t>
      </w:r>
      <w:r w:rsidRPr="00DA4C58">
        <w:rPr>
          <w:rFonts w:ascii="Times New Roman" w:hAnsi="Times New Roman" w:cs="Times New Roman"/>
          <w:i/>
          <w:iCs/>
        </w:rPr>
        <w:t>Un nouveau visage d'Eglise : l'expérience des communautés locales à Poitiers</w:t>
      </w:r>
      <w:r w:rsidRPr="00DA4C58">
        <w:rPr>
          <w:rFonts w:ascii="Times New Roman" w:hAnsi="Times New Roman" w:cs="Times New Roman"/>
        </w:rPr>
        <w:t xml:space="preserve">, Paris, Bayard, 2005, p. 165-193, ici p. 181-184 ; </w:t>
      </w:r>
      <w:r w:rsidR="00E03773" w:rsidRPr="00DA4C58">
        <w:rPr>
          <w:rFonts w:ascii="Times New Roman" w:hAnsi="Times New Roman" w:cs="Times New Roman"/>
        </w:rPr>
        <w:t xml:space="preserve">cité dans </w:t>
      </w:r>
      <w:r w:rsidRPr="00DA4C58">
        <w:rPr>
          <w:rFonts w:ascii="Times New Roman" w:hAnsi="Times New Roman" w:cs="Times New Roman"/>
          <w:i/>
          <w:iCs/>
          <w:lang w:val="fr-FR"/>
        </w:rPr>
        <w:t>Former des laïcs</w:t>
      </w:r>
      <w:r w:rsidRPr="00DA4C58">
        <w:rPr>
          <w:rFonts w:ascii="Times New Roman" w:hAnsi="Times New Roman" w:cs="Times New Roman"/>
          <w:lang w:val="fr-FR"/>
        </w:rPr>
        <w:t>, p. 75-76.</w:t>
      </w:r>
    </w:p>
  </w:footnote>
  <w:footnote w:id="7">
    <w:p w14:paraId="7A706D1A" w14:textId="3AA35245" w:rsidR="000C13A1" w:rsidRPr="00DA4C58" w:rsidRDefault="000C13A1" w:rsidP="000C13A1">
      <w:pPr>
        <w:pStyle w:val="Notedebasdepage"/>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009D6419" w:rsidRPr="00DA4C58">
        <w:rPr>
          <w:rFonts w:ascii="Times New Roman" w:hAnsi="Times New Roman" w:cs="Times New Roman"/>
          <w:i/>
          <w:iCs/>
          <w:lang w:val="fr-FR"/>
        </w:rPr>
        <w:t>Former des laïcs</w:t>
      </w:r>
      <w:r w:rsidR="009D6419" w:rsidRPr="00DA4C58">
        <w:rPr>
          <w:rFonts w:ascii="Times New Roman" w:hAnsi="Times New Roman" w:cs="Times New Roman"/>
          <w:lang w:val="fr-FR"/>
        </w:rPr>
        <w:t xml:space="preserve">, </w:t>
      </w:r>
      <w:r w:rsidRPr="00DA4C58">
        <w:rPr>
          <w:rFonts w:ascii="Times New Roman" w:hAnsi="Times New Roman" w:cs="Times New Roman"/>
          <w:lang w:val="fr-FR"/>
        </w:rPr>
        <w:t>p. 76-77.</w:t>
      </w:r>
    </w:p>
  </w:footnote>
  <w:footnote w:id="8">
    <w:p w14:paraId="461668C5" w14:textId="77777777" w:rsidR="000C13A1" w:rsidRPr="00DA4C58" w:rsidRDefault="000C13A1" w:rsidP="000C13A1">
      <w:pPr>
        <w:pStyle w:val="Notedebasdepage"/>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i/>
          <w:iCs/>
          <w:lang w:val="fr-FR"/>
        </w:rPr>
        <w:t>Ibid.</w:t>
      </w:r>
      <w:r w:rsidRPr="00DA4C58">
        <w:rPr>
          <w:rFonts w:ascii="Times New Roman" w:hAnsi="Times New Roman" w:cs="Times New Roman"/>
          <w:lang w:val="fr-FR"/>
        </w:rPr>
        <w:t>, p. 147-148.</w:t>
      </w:r>
    </w:p>
  </w:footnote>
  <w:footnote w:id="9">
    <w:p w14:paraId="64BE1DD0" w14:textId="77777777" w:rsidR="000C13A1" w:rsidRPr="00DA4C58" w:rsidRDefault="000C13A1" w:rsidP="000C13A1">
      <w:pPr>
        <w:pStyle w:val="Notedebasdepage"/>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i/>
          <w:iCs/>
          <w:lang w:val="fr-FR"/>
        </w:rPr>
        <w:t>Ibid.</w:t>
      </w:r>
      <w:r w:rsidRPr="00DA4C58">
        <w:rPr>
          <w:rFonts w:ascii="Times New Roman" w:hAnsi="Times New Roman" w:cs="Times New Roman"/>
          <w:lang w:val="fr-FR"/>
        </w:rPr>
        <w:t>, p. 100-102.</w:t>
      </w:r>
    </w:p>
  </w:footnote>
  <w:footnote w:id="10">
    <w:p w14:paraId="712773B5" w14:textId="70EA9A55" w:rsidR="00542DC0" w:rsidRPr="00542DC0" w:rsidRDefault="00542DC0" w:rsidP="00542DC0">
      <w:pPr>
        <w:pStyle w:val="Notedebasdepage"/>
        <w:jc w:val="both"/>
        <w:rPr>
          <w:rFonts w:ascii="Times New Roman" w:hAnsi="Times New Roman" w:cs="Times New Roman"/>
        </w:rPr>
      </w:pPr>
      <w:r w:rsidRPr="00542DC0">
        <w:rPr>
          <w:rStyle w:val="Appelnotedebasdep"/>
          <w:rFonts w:ascii="Times New Roman" w:hAnsi="Times New Roman" w:cs="Times New Roman"/>
        </w:rPr>
        <w:footnoteRef/>
      </w:r>
      <w:r w:rsidRPr="00542DC0">
        <w:rPr>
          <w:rFonts w:ascii="Times New Roman" w:hAnsi="Times New Roman" w:cs="Times New Roman"/>
        </w:rPr>
        <w:t xml:space="preserve"> « </w:t>
      </w:r>
      <w:proofErr w:type="spellStart"/>
      <w:r w:rsidRPr="00542DC0">
        <w:rPr>
          <w:rFonts w:ascii="Times New Roman" w:hAnsi="Times New Roman" w:cs="Times New Roman"/>
          <w:lang w:val="fr-FR"/>
        </w:rPr>
        <w:t>LeME</w:t>
      </w:r>
      <w:proofErr w:type="spellEnd"/>
      <w:r w:rsidRPr="00542DC0">
        <w:rPr>
          <w:rFonts w:ascii="Times New Roman" w:hAnsi="Times New Roman" w:cs="Times New Roman"/>
          <w:lang w:val="fr-FR"/>
        </w:rPr>
        <w:t> »</w:t>
      </w:r>
      <w:r w:rsidRPr="00542DC0">
        <w:rPr>
          <w:rFonts w:ascii="Times New Roman" w:hAnsi="Times New Roman" w:cs="Times New Roman"/>
        </w:rPr>
        <w:t xml:space="preserve"> est l’abréviation de « laïc en mission ecclésiale », terme par lequel on désigne </w:t>
      </w:r>
      <w:r w:rsidR="00145091">
        <w:rPr>
          <w:rFonts w:ascii="Times New Roman" w:hAnsi="Times New Roman" w:cs="Times New Roman"/>
        </w:rPr>
        <w:t xml:space="preserve">généralement </w:t>
      </w:r>
      <w:r w:rsidRPr="00542DC0">
        <w:rPr>
          <w:rFonts w:ascii="Times New Roman" w:hAnsi="Times New Roman" w:cs="Times New Roman"/>
        </w:rPr>
        <w:t>en France les laïcs auxquels l’Église confie une mission pastorale</w:t>
      </w:r>
      <w:r w:rsidR="00145091">
        <w:rPr>
          <w:rFonts w:ascii="Times New Roman" w:hAnsi="Times New Roman" w:cs="Times New Roman"/>
        </w:rPr>
        <w:t>.</w:t>
      </w:r>
    </w:p>
  </w:footnote>
  <w:footnote w:id="11">
    <w:p w14:paraId="6C8AA301" w14:textId="77777777" w:rsidR="000C13A1" w:rsidRPr="00DA4C58" w:rsidRDefault="000C13A1" w:rsidP="000C13A1">
      <w:pPr>
        <w:pStyle w:val="Notedebasdepage"/>
        <w:jc w:val="both"/>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lang w:val="fr-FR"/>
        </w:rPr>
        <w:t xml:space="preserve">Françoise </w:t>
      </w:r>
      <w:r w:rsidRPr="00DA4C58">
        <w:rPr>
          <w:rStyle w:val="Lienhypertexte"/>
          <w:rFonts w:ascii="Times New Roman" w:hAnsi="Times New Roman" w:cs="Times New Roman"/>
          <w:smallCaps/>
          <w:color w:val="auto"/>
          <w:u w:val="none"/>
        </w:rPr>
        <w:t>G</w:t>
      </w:r>
      <w:r w:rsidRPr="00976C55">
        <w:rPr>
          <w:rStyle w:val="Lienhypertexte"/>
          <w:rFonts w:ascii="Times New Roman" w:hAnsi="Times New Roman" w:cs="Times New Roman"/>
          <w:smallCaps/>
          <w:color w:val="auto"/>
          <w:sz w:val="18"/>
          <w:szCs w:val="18"/>
          <w:u w:val="none"/>
        </w:rPr>
        <w:t>onin</w:t>
      </w:r>
      <w:r w:rsidRPr="00DA4C58">
        <w:rPr>
          <w:rFonts w:ascii="Times New Roman" w:hAnsi="Times New Roman" w:cs="Times New Roman"/>
          <w:lang w:val="fr-FR"/>
        </w:rPr>
        <w:t xml:space="preserve">, « Processus de discernement et formation des personnes en vue d’être </w:t>
      </w:r>
      <w:proofErr w:type="spellStart"/>
      <w:r w:rsidRPr="00DA4C58">
        <w:rPr>
          <w:rFonts w:ascii="Times New Roman" w:hAnsi="Times New Roman" w:cs="Times New Roman"/>
          <w:lang w:val="fr-FR"/>
        </w:rPr>
        <w:t>LeME</w:t>
      </w:r>
      <w:proofErr w:type="spellEnd"/>
      <w:r w:rsidRPr="00DA4C58">
        <w:rPr>
          <w:rFonts w:ascii="Times New Roman" w:hAnsi="Times New Roman" w:cs="Times New Roman"/>
          <w:lang w:val="fr-FR"/>
        </w:rPr>
        <w:t xml:space="preserve"> », dans </w:t>
      </w:r>
      <w:r w:rsidRPr="00DA4C58">
        <w:rPr>
          <w:rFonts w:ascii="Times New Roman" w:hAnsi="Times New Roman" w:cs="Times New Roman"/>
          <w:i/>
          <w:iCs/>
          <w:lang w:val="fr-FR"/>
        </w:rPr>
        <w:t>Église et métiers. Mission, formation, compétences</w:t>
      </w:r>
      <w:r w:rsidRPr="00DA4C58">
        <w:rPr>
          <w:rFonts w:ascii="Times New Roman" w:hAnsi="Times New Roman" w:cs="Times New Roman"/>
          <w:lang w:val="fr-FR"/>
        </w:rPr>
        <w:t>, Parole et Silence (</w:t>
      </w:r>
      <w:proofErr w:type="spellStart"/>
      <w:r w:rsidRPr="00DA4C58">
        <w:rPr>
          <w:rFonts w:ascii="Times New Roman" w:hAnsi="Times New Roman" w:cs="Times New Roman"/>
          <w:lang w:val="fr-FR"/>
        </w:rPr>
        <w:t>Théopraxis</w:t>
      </w:r>
      <w:proofErr w:type="spellEnd"/>
      <w:r w:rsidRPr="00DA4C58">
        <w:rPr>
          <w:rFonts w:ascii="Times New Roman" w:hAnsi="Times New Roman" w:cs="Times New Roman"/>
          <w:lang w:val="fr-FR"/>
        </w:rPr>
        <w:t xml:space="preserve">), Paris, 2018, p. 39-46 ; Pascaline </w:t>
      </w:r>
      <w:r w:rsidRPr="00DA4C58">
        <w:rPr>
          <w:rStyle w:val="Lienhypertexte"/>
          <w:rFonts w:ascii="Times New Roman" w:hAnsi="Times New Roman" w:cs="Times New Roman"/>
          <w:smallCaps/>
          <w:color w:val="auto"/>
          <w:u w:val="none"/>
        </w:rPr>
        <w:t>L</w:t>
      </w:r>
      <w:r w:rsidRPr="00B51AFB">
        <w:rPr>
          <w:rStyle w:val="Lienhypertexte"/>
          <w:rFonts w:ascii="Times New Roman" w:hAnsi="Times New Roman" w:cs="Times New Roman"/>
          <w:smallCaps/>
          <w:color w:val="auto"/>
          <w:sz w:val="18"/>
          <w:szCs w:val="18"/>
          <w:u w:val="none"/>
        </w:rPr>
        <w:t>ano</w:t>
      </w:r>
      <w:r w:rsidRPr="00DA4C58">
        <w:rPr>
          <w:rFonts w:ascii="Times New Roman" w:hAnsi="Times New Roman" w:cs="Times New Roman"/>
          <w:lang w:val="fr-FR"/>
        </w:rPr>
        <w:t>, « La mise en place d’une branche professionnelle dans l’Église comme occasion de relancer les études de théologie en France », dans</w:t>
      </w:r>
      <w:r w:rsidRPr="00DA4C58">
        <w:rPr>
          <w:rFonts w:ascii="Times New Roman" w:hAnsi="Times New Roman" w:cs="Times New Roman"/>
          <w:i/>
          <w:iCs/>
          <w:lang w:val="fr-FR"/>
        </w:rPr>
        <w:t xml:space="preserve"> ibid.</w:t>
      </w:r>
      <w:r w:rsidRPr="00DA4C58">
        <w:rPr>
          <w:rFonts w:ascii="Times New Roman" w:hAnsi="Times New Roman" w:cs="Times New Roman"/>
          <w:lang w:val="fr-FR"/>
        </w:rPr>
        <w:t>, p. 93-113.</w:t>
      </w:r>
    </w:p>
  </w:footnote>
  <w:footnote w:id="12">
    <w:p w14:paraId="1865F95C" w14:textId="5F879DA7" w:rsidR="002E4D65" w:rsidRPr="00DA4C58" w:rsidRDefault="002E4D65">
      <w:pPr>
        <w:pStyle w:val="Notedebasdepage"/>
        <w:rPr>
          <w:rFonts w:ascii="Times New Roman" w:hAnsi="Times New Roman" w:cs="Times New Roman"/>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lang w:val="fr-FR"/>
        </w:rPr>
        <w:t>À l’initiative des professeurs Henri Derroitte et Arnaud Join-Lambert.</w:t>
      </w:r>
    </w:p>
  </w:footnote>
  <w:footnote w:id="13">
    <w:p w14:paraId="669F24F2" w14:textId="61BB9E40" w:rsidR="00BA3F43" w:rsidRPr="00DA4C58" w:rsidRDefault="00BA3F43" w:rsidP="00404A5C">
      <w:pPr>
        <w:autoSpaceDE w:val="0"/>
        <w:autoSpaceDN w:val="0"/>
        <w:adjustRightInd w:val="0"/>
        <w:jc w:val="both"/>
        <w:rPr>
          <w:rFonts w:ascii="Times New Roman" w:hAnsi="Times New Roman" w:cs="Times New Roman"/>
          <w:sz w:val="20"/>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sz w:val="20"/>
          <w:lang w:val="fr-FR"/>
        </w:rPr>
        <w:t xml:space="preserve">Ces certificats sont conformes aux recommandations de </w:t>
      </w:r>
      <w:r w:rsidRPr="00DA4C58">
        <w:rPr>
          <w:rFonts w:ascii="Times New Roman" w:hAnsi="Times New Roman" w:cs="Times New Roman"/>
          <w:sz w:val="20"/>
        </w:rPr>
        <w:t>l’Institut universitaire de formation continue (IUFC) de l’UCLouvain et ont la reconnaissance de l’ARES (Académie de recherche et d’enseignement supérieur de la Fédération Wallonie-Bruxelles).</w:t>
      </w:r>
      <w:r w:rsidR="00B04F69" w:rsidRPr="00DA4C58">
        <w:rPr>
          <w:rFonts w:ascii="Times New Roman" w:hAnsi="Times New Roman" w:cs="Times New Roman"/>
          <w:sz w:val="20"/>
        </w:rPr>
        <w:t xml:space="preserve"> Pour plus d’informations sur les Certificats du Centre de théologie pratique, voir </w:t>
      </w:r>
      <w:hyperlink r:id="rId1" w:history="1">
        <w:r w:rsidR="00404A5C" w:rsidRPr="00DA4C58">
          <w:rPr>
            <w:rStyle w:val="Lienhypertexte"/>
            <w:rFonts w:ascii="Times New Roman" w:hAnsi="Times New Roman" w:cs="Times New Roman"/>
            <w:sz w:val="20"/>
          </w:rPr>
          <w:t>https://uclouvain.be/fr/facultes/theologie/le-centre-de-theologie-pratique.html</w:t>
        </w:r>
      </w:hyperlink>
      <w:r w:rsidR="00404A5C" w:rsidRPr="00DA4C58">
        <w:rPr>
          <w:rFonts w:ascii="Times New Roman" w:hAnsi="Times New Roman" w:cs="Times New Roman"/>
          <w:sz w:val="20"/>
        </w:rPr>
        <w:t xml:space="preserve">. Voir également </w:t>
      </w:r>
      <w:r w:rsidR="00404A5C" w:rsidRPr="00DA4C58">
        <w:rPr>
          <w:rFonts w:ascii="Times New Roman" w:hAnsi="Times New Roman" w:cs="Times New Roman"/>
          <w:i/>
          <w:sz w:val="20"/>
        </w:rPr>
        <w:t>Dossier pour l’évaluation des certificats du Centre universitaire de théologie pratique</w:t>
      </w:r>
      <w:r w:rsidR="00404A5C" w:rsidRPr="00DA4C58">
        <w:rPr>
          <w:rFonts w:ascii="Times New Roman" w:hAnsi="Times New Roman" w:cs="Times New Roman"/>
          <w:sz w:val="20"/>
        </w:rPr>
        <w:t>, Louvain-la-Neuve, juillet 2022.</w:t>
      </w:r>
    </w:p>
  </w:footnote>
  <w:footnote w:id="14">
    <w:p w14:paraId="58D0817C" w14:textId="2F10363D" w:rsidR="00BA3F43" w:rsidRPr="00DA4C58" w:rsidRDefault="00BA3F43" w:rsidP="00800B21">
      <w:pPr>
        <w:pStyle w:val="Notedebasdepage"/>
        <w:jc w:val="both"/>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Les certificats de niveau 6 sont accessibles aux personnes ayant un baccalauréat universitaire ou un niveau équivalent attesté par la Validation des acquis de l’expérience (VAE). Les certificats de niveau 7 sont accessibles aux personnes ayant un master ou un niveau équivalent attesté par VAE.</w:t>
      </w:r>
    </w:p>
  </w:footnote>
  <w:footnote w:id="15">
    <w:p w14:paraId="32E017FF" w14:textId="7B8CB3A0" w:rsidR="00BA3F43" w:rsidRPr="00DA4C58" w:rsidRDefault="00BA3F43" w:rsidP="00800B21">
      <w:pPr>
        <w:pStyle w:val="Notedebasdepage"/>
        <w:jc w:val="both"/>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N’ont pas </w:t>
      </w:r>
      <w:r w:rsidR="00C926E9" w:rsidRPr="00DA4C58">
        <w:rPr>
          <w:rFonts w:ascii="Times New Roman" w:hAnsi="Times New Roman" w:cs="Times New Roman"/>
        </w:rPr>
        <w:t>participé</w:t>
      </w:r>
      <w:r w:rsidRPr="00DA4C58">
        <w:rPr>
          <w:rFonts w:ascii="Times New Roman" w:hAnsi="Times New Roman" w:cs="Times New Roman"/>
        </w:rPr>
        <w:t xml:space="preserve"> à l’enquête les </w:t>
      </w:r>
      <w:proofErr w:type="spellStart"/>
      <w:r w:rsidRPr="00DA4C58">
        <w:rPr>
          <w:rFonts w:ascii="Times New Roman" w:hAnsi="Times New Roman" w:cs="Times New Roman"/>
        </w:rPr>
        <w:t>étudiant·e</w:t>
      </w:r>
      <w:bookmarkStart w:id="2" w:name="_Hlk144151209"/>
      <w:r w:rsidR="00DB6654" w:rsidRPr="00DA4C58">
        <w:rPr>
          <w:rFonts w:ascii="Times New Roman" w:hAnsi="Times New Roman" w:cs="Times New Roman"/>
        </w:rPr>
        <w:t>·</w:t>
      </w:r>
      <w:bookmarkEnd w:id="2"/>
      <w:r w:rsidRPr="00DA4C58">
        <w:rPr>
          <w:rFonts w:ascii="Times New Roman" w:hAnsi="Times New Roman" w:cs="Times New Roman"/>
        </w:rPr>
        <w:t>s</w:t>
      </w:r>
      <w:proofErr w:type="spellEnd"/>
      <w:r w:rsidRPr="00DA4C58">
        <w:rPr>
          <w:rFonts w:ascii="Times New Roman" w:hAnsi="Times New Roman" w:cs="Times New Roman"/>
        </w:rPr>
        <w:t xml:space="preserve"> de ce certificat qui n’avaient pas terminé leur programme en 2021</w:t>
      </w:r>
      <w:r w:rsidRPr="00DA4C58">
        <w:rPr>
          <w:rFonts w:ascii="Times New Roman" w:hAnsi="Times New Roman" w:cs="Times New Roman"/>
          <w:lang w:val="fr-FR"/>
        </w:rPr>
        <w:t>.</w:t>
      </w:r>
    </w:p>
  </w:footnote>
  <w:footnote w:id="16">
    <w:p w14:paraId="4F8045B3" w14:textId="299D808A" w:rsidR="00BA3F43" w:rsidRPr="00DA4C58" w:rsidRDefault="00BA3F43">
      <w:pPr>
        <w:pStyle w:val="Notedebasdepage"/>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lang w:val="fr-FR"/>
        </w:rPr>
        <w:t>Il est possible de faire l’entièreté du parcours à l’UCLouvain, en suivant les cours de la Faculté de théologie.</w:t>
      </w:r>
    </w:p>
  </w:footnote>
  <w:footnote w:id="17">
    <w:p w14:paraId="5FA9018D" w14:textId="5DA4E221" w:rsidR="00BA3F43" w:rsidRPr="00DA4C58" w:rsidRDefault="00BA3F43">
      <w:pPr>
        <w:pStyle w:val="Notedebasdepage"/>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L</w:t>
      </w:r>
      <w:r w:rsidRPr="00DA4C58">
        <w:rPr>
          <w:rFonts w:ascii="Times New Roman" w:hAnsi="Times New Roman" w:cs="Times New Roman"/>
          <w:lang w:val="fr-FR"/>
        </w:rPr>
        <w:t xml:space="preserve">e Centre </w:t>
      </w:r>
      <w:r w:rsidRPr="00DA4C58">
        <w:rPr>
          <w:rFonts w:ascii="Times New Roman" w:hAnsi="Times New Roman" w:cs="Times New Roman"/>
          <w:i/>
          <w:lang w:val="fr-FR"/>
        </w:rPr>
        <w:t xml:space="preserve">Lumen Vitae </w:t>
      </w:r>
      <w:r w:rsidRPr="00DA4C58">
        <w:rPr>
          <w:rFonts w:ascii="Times New Roman" w:hAnsi="Times New Roman" w:cs="Times New Roman"/>
          <w:lang w:val="fr-FR"/>
        </w:rPr>
        <w:t xml:space="preserve">propose aux </w:t>
      </w:r>
      <w:proofErr w:type="spellStart"/>
      <w:r w:rsidRPr="00DA4C58">
        <w:rPr>
          <w:rFonts w:ascii="Times New Roman" w:hAnsi="Times New Roman" w:cs="Times New Roman"/>
          <w:lang w:val="fr-FR"/>
        </w:rPr>
        <w:t>étudiant·e</w:t>
      </w:r>
      <w:proofErr w:type="spellEnd"/>
      <w:r w:rsidR="00DB6654" w:rsidRPr="00DA4C58">
        <w:rPr>
          <w:rFonts w:ascii="Times New Roman" w:hAnsi="Times New Roman" w:cs="Times New Roman"/>
        </w:rPr>
        <w:t>·</w:t>
      </w:r>
      <w:r w:rsidRPr="00DA4C58">
        <w:rPr>
          <w:rFonts w:ascii="Times New Roman" w:hAnsi="Times New Roman" w:cs="Times New Roman"/>
          <w:lang w:val="fr-FR"/>
        </w:rPr>
        <w:t xml:space="preserve">s </w:t>
      </w:r>
      <w:r w:rsidRPr="00DA4C58">
        <w:rPr>
          <w:rFonts w:ascii="Times New Roman" w:hAnsi="Times New Roman" w:cs="Times New Roman"/>
        </w:rPr>
        <w:t>qui n’ont pas un parcours universitaire leur donnant accès au master en théologie</w:t>
      </w:r>
      <w:r w:rsidR="00ED1756" w:rsidRPr="00DA4C58">
        <w:rPr>
          <w:rFonts w:ascii="Times New Roman" w:hAnsi="Times New Roman" w:cs="Times New Roman"/>
        </w:rPr>
        <w:t xml:space="preserve"> </w:t>
      </w:r>
      <w:r w:rsidRPr="00DA4C58">
        <w:rPr>
          <w:rFonts w:ascii="Times New Roman" w:hAnsi="Times New Roman" w:cs="Times New Roman"/>
        </w:rPr>
        <w:t xml:space="preserve">de s’inscrire au </w:t>
      </w:r>
      <w:proofErr w:type="spellStart"/>
      <w:r w:rsidRPr="00DA4C58">
        <w:rPr>
          <w:rFonts w:ascii="Times New Roman" w:hAnsi="Times New Roman" w:cs="Times New Roman"/>
        </w:rPr>
        <w:t>CeTP</w:t>
      </w:r>
      <w:proofErr w:type="spellEnd"/>
      <w:r w:rsidRPr="00DA4C58">
        <w:rPr>
          <w:rFonts w:ascii="Times New Roman" w:hAnsi="Times New Roman" w:cs="Times New Roman"/>
          <w:lang w:val="fr-FR"/>
        </w:rPr>
        <w:t>, s’ils et elles ont le niveau requis</w:t>
      </w:r>
      <w:r w:rsidRPr="00DA4C58">
        <w:rPr>
          <w:rFonts w:ascii="Times New Roman" w:hAnsi="Times New Roman" w:cs="Times New Roman"/>
        </w:rPr>
        <w:t>.</w:t>
      </w:r>
    </w:p>
  </w:footnote>
  <w:footnote w:id="18">
    <w:p w14:paraId="60B36552" w14:textId="2305A8B8" w:rsidR="005852B4" w:rsidRPr="00DA4C58" w:rsidRDefault="005852B4" w:rsidP="005852B4">
      <w:pPr>
        <w:pStyle w:val="Notedebasdepage"/>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lang w:val="fr-FR"/>
        </w:rPr>
        <w:t>Seul un étudiant du CDF</w:t>
      </w:r>
      <w:r w:rsidR="0013155E" w:rsidRPr="00DA4C58">
        <w:rPr>
          <w:rFonts w:ascii="Times New Roman" w:hAnsi="Times New Roman" w:cs="Times New Roman"/>
          <w:lang w:val="fr-FR"/>
        </w:rPr>
        <w:t xml:space="preserve"> (diocèse de Liège)</w:t>
      </w:r>
      <w:r w:rsidRPr="00DA4C58">
        <w:rPr>
          <w:rFonts w:ascii="Times New Roman" w:hAnsi="Times New Roman" w:cs="Times New Roman"/>
          <w:lang w:val="fr-FR"/>
        </w:rPr>
        <w:t xml:space="preserve"> a répondu : sa réponse est inclu</w:t>
      </w:r>
      <w:r w:rsidR="00893531" w:rsidRPr="00DA4C58">
        <w:rPr>
          <w:rFonts w:ascii="Times New Roman" w:hAnsi="Times New Roman" w:cs="Times New Roman"/>
          <w:lang w:val="fr-FR"/>
        </w:rPr>
        <w:t>s</w:t>
      </w:r>
      <w:r w:rsidRPr="00DA4C58">
        <w:rPr>
          <w:rFonts w:ascii="Times New Roman" w:hAnsi="Times New Roman" w:cs="Times New Roman"/>
          <w:lang w:val="fr-FR"/>
        </w:rPr>
        <w:t xml:space="preserve">e dans la colonne </w:t>
      </w:r>
      <w:r w:rsidR="000F6BC3">
        <w:rPr>
          <w:rFonts w:ascii="Times New Roman" w:hAnsi="Times New Roman" w:cs="Times New Roman"/>
          <w:lang w:val="fr-FR"/>
        </w:rPr>
        <w:t xml:space="preserve">des </w:t>
      </w:r>
      <w:r w:rsidRPr="00DA4C58">
        <w:rPr>
          <w:rFonts w:ascii="Times New Roman" w:hAnsi="Times New Roman" w:cs="Times New Roman"/>
          <w:lang w:val="fr-FR"/>
        </w:rPr>
        <w:t xml:space="preserve">Instituts diocésains sans </w:t>
      </w:r>
      <w:r w:rsidR="00AB0635" w:rsidRPr="00DA4C58">
        <w:rPr>
          <w:rFonts w:ascii="Times New Roman" w:hAnsi="Times New Roman" w:cs="Times New Roman"/>
          <w:lang w:val="fr-FR"/>
        </w:rPr>
        <w:t>donner le</w:t>
      </w:r>
      <w:r w:rsidRPr="00DA4C58">
        <w:rPr>
          <w:rFonts w:ascii="Times New Roman" w:hAnsi="Times New Roman" w:cs="Times New Roman"/>
          <w:lang w:val="fr-FR"/>
        </w:rPr>
        <w:t xml:space="preserve"> détail dans les colonnes qui suivent.</w:t>
      </w:r>
    </w:p>
  </w:footnote>
  <w:footnote w:id="19">
    <w:p w14:paraId="4CB2A446" w14:textId="0E714B3C" w:rsidR="0068607A" w:rsidRPr="00DA4C58" w:rsidRDefault="0068607A" w:rsidP="006608E7">
      <w:pPr>
        <w:pStyle w:val="Notedebasdepage"/>
        <w:jc w:val="both"/>
        <w:rPr>
          <w:rFonts w:ascii="Times New Roman" w:hAnsi="Times New Roman" w:cs="Times New Roman"/>
          <w:lang w:val="en-GB"/>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006608E7" w:rsidRPr="00DA4C58">
        <w:rPr>
          <w:rFonts w:ascii="Times New Roman" w:hAnsi="Times New Roman" w:cs="Times New Roman"/>
        </w:rPr>
        <w:t>Année qui comprend</w:t>
      </w:r>
      <w:r w:rsidR="006608E7" w:rsidRPr="00DA4C58">
        <w:rPr>
          <w:rFonts w:ascii="Times New Roman" w:hAnsi="Times New Roman" w:cs="Times New Roman"/>
          <w:bCs/>
        </w:rPr>
        <w:t xml:space="preserve"> une sensibilisation à l’écoute, une initiation à la prière, des modules d’initiation théologique situés dans la perspective d’un engagement pastoral, un accompagnement spirituel et des intervision</w:t>
      </w:r>
      <w:r w:rsidR="00964BFB" w:rsidRPr="00DA4C58">
        <w:rPr>
          <w:rFonts w:ascii="Times New Roman" w:hAnsi="Times New Roman" w:cs="Times New Roman"/>
          <w:bCs/>
        </w:rPr>
        <w:t>s</w:t>
      </w:r>
      <w:r w:rsidR="006608E7" w:rsidRPr="00DA4C58">
        <w:rPr>
          <w:rFonts w:ascii="Times New Roman" w:hAnsi="Times New Roman" w:cs="Times New Roman"/>
          <w:bCs/>
        </w:rPr>
        <w:t xml:space="preserve">. </w:t>
      </w:r>
      <w:r w:rsidR="006608E7" w:rsidRPr="00DA4C58">
        <w:rPr>
          <w:rFonts w:ascii="Times New Roman" w:hAnsi="Times New Roman" w:cs="Times New Roman"/>
          <w:bCs/>
          <w:lang w:val="en-GB"/>
        </w:rPr>
        <w:t xml:space="preserve">Cf. </w:t>
      </w:r>
      <w:hyperlink r:id="rId2" w:history="1">
        <w:r w:rsidR="006608E7" w:rsidRPr="00DA4C58">
          <w:rPr>
            <w:rStyle w:val="Lienhypertexte"/>
            <w:rFonts w:ascii="Times New Roman" w:hAnsi="Times New Roman" w:cs="Times New Roman"/>
            <w:lang w:val="en-GB"/>
          </w:rPr>
          <w:t>https://cep-formation.be/lannee-fondamentale</w:t>
        </w:r>
      </w:hyperlink>
    </w:p>
  </w:footnote>
  <w:footnote w:id="20">
    <w:p w14:paraId="0DC40D6D" w14:textId="42490191" w:rsidR="00FF718B" w:rsidRPr="00DA4C58" w:rsidRDefault="00FF718B">
      <w:pPr>
        <w:pStyle w:val="Notedebasdepage"/>
        <w:rPr>
          <w:rFonts w:ascii="Times New Roman" w:hAnsi="Times New Roman" w:cs="Times New Roman"/>
          <w:lang w:val="en-GB"/>
        </w:rPr>
      </w:pPr>
      <w:r w:rsidRPr="00DA4C58">
        <w:rPr>
          <w:rStyle w:val="Appelnotedebasdep"/>
          <w:rFonts w:ascii="Times New Roman" w:hAnsi="Times New Roman" w:cs="Times New Roman"/>
        </w:rPr>
        <w:footnoteRef/>
      </w:r>
      <w:r w:rsidRPr="00DA4C58">
        <w:rPr>
          <w:rFonts w:ascii="Times New Roman" w:hAnsi="Times New Roman" w:cs="Times New Roman"/>
          <w:lang w:val="en-GB"/>
        </w:rPr>
        <w:t xml:space="preserve"> </w:t>
      </w:r>
      <w:hyperlink r:id="rId3" w:history="1">
        <w:r w:rsidRPr="00DA4C58">
          <w:rPr>
            <w:rStyle w:val="Lienhypertexte"/>
            <w:rFonts w:ascii="Times New Roman" w:hAnsi="Times New Roman" w:cs="Times New Roman"/>
            <w:lang w:val="en-GB"/>
          </w:rPr>
          <w:t>https://uclouvain.be/fr/facultes/theologie/autres-certificats.html</w:t>
        </w:r>
      </w:hyperlink>
      <w:r w:rsidRPr="00DA4C58">
        <w:rPr>
          <w:rFonts w:ascii="Times New Roman" w:hAnsi="Times New Roman" w:cs="Times New Roman"/>
          <w:lang w:val="en-GB"/>
        </w:rPr>
        <w:t xml:space="preserve"> </w:t>
      </w:r>
    </w:p>
  </w:footnote>
  <w:footnote w:id="21">
    <w:p w14:paraId="2BA42931" w14:textId="0976AEB8" w:rsidR="007719EB" w:rsidRPr="00DA4C58" w:rsidRDefault="007719EB" w:rsidP="00AE3BF6">
      <w:pPr>
        <w:jc w:val="both"/>
        <w:rPr>
          <w:rFonts w:ascii="Times New Roman" w:hAnsi="Times New Roman" w:cs="Times New Roman"/>
        </w:rPr>
      </w:pPr>
      <w:r w:rsidRPr="00DA4C58">
        <w:rPr>
          <w:rStyle w:val="Appelnotedebasdep"/>
          <w:rFonts w:ascii="Times New Roman" w:hAnsi="Times New Roman" w:cs="Times New Roman"/>
        </w:rPr>
        <w:footnoteRef/>
      </w:r>
      <w:r w:rsidRPr="00DA4C58">
        <w:rPr>
          <w:rFonts w:ascii="Times New Roman" w:hAnsi="Times New Roman" w:cs="Times New Roman"/>
        </w:rPr>
        <w:t xml:space="preserve"> </w:t>
      </w:r>
      <w:r w:rsidRPr="00DA4C58">
        <w:rPr>
          <w:rFonts w:ascii="Times New Roman" w:hAnsi="Times New Roman" w:cs="Times New Roman"/>
          <w:sz w:val="20"/>
          <w:szCs w:val="20"/>
        </w:rPr>
        <w:t>Ce travail a été accompagné par Mario Drouin (théologien, responsable de la formation au service Aumônerie du Centre Hospitalier Universitaire Vaudois – CHUV). L’idée de vérifier dans l’enquête la satisfaction des destinataires des formations en termes de savoir, savoir-être et savoir-être s’est inspirée de ce travail.</w:t>
      </w:r>
    </w:p>
  </w:footnote>
  <w:footnote w:id="22">
    <w:p w14:paraId="5C540BD8" w14:textId="1EF1EAEA" w:rsidR="00BF56B1" w:rsidRPr="00DA4C58" w:rsidRDefault="00BF56B1" w:rsidP="00BF56B1">
      <w:pPr>
        <w:pStyle w:val="Notedebasdepage"/>
        <w:rPr>
          <w:rFonts w:ascii="Times New Roman" w:hAnsi="Times New Roman" w:cs="Times New Roman"/>
        </w:rPr>
      </w:pPr>
      <w:r w:rsidRPr="00DA4C58">
        <w:rPr>
          <w:rStyle w:val="Appelnotedebasdep"/>
          <w:rFonts w:ascii="Times New Roman" w:hAnsi="Times New Roman" w:cs="Times New Roman"/>
        </w:rPr>
        <w:footnoteRef/>
      </w:r>
      <w:r w:rsidRPr="00DA4C58">
        <w:rPr>
          <w:rFonts w:ascii="Times New Roman" w:hAnsi="Times New Roman" w:cs="Times New Roman"/>
        </w:rPr>
        <w:t xml:space="preserve"> Téléchargeable sur la page </w:t>
      </w:r>
      <w:hyperlink r:id="rId4" w:history="1">
        <w:r w:rsidRPr="00DA4C58">
          <w:rPr>
            <w:rStyle w:val="Lienhypertexte"/>
            <w:rFonts w:ascii="Times New Roman" w:hAnsi="Times New Roman" w:cs="Times New Roman"/>
          </w:rPr>
          <w:t>www.protestant-formation.ch/-devenir-pasteur/La-formation-pastorale/description-du-ministere-pastoral</w:t>
        </w:r>
      </w:hyperlink>
      <w:r w:rsidRPr="00DA4C58">
        <w:rPr>
          <w:rFonts w:ascii="Times New Roman" w:hAnsi="Times New Roman" w:cs="Times New Roman"/>
        </w:rPr>
        <w:t>.</w:t>
      </w:r>
    </w:p>
  </w:footnote>
  <w:footnote w:id="23">
    <w:p w14:paraId="4CD92758" w14:textId="1E2775BF" w:rsidR="00606E37" w:rsidRPr="00DA4C58" w:rsidRDefault="00606E37">
      <w:pPr>
        <w:pStyle w:val="Notedebasdepage"/>
        <w:rPr>
          <w:rFonts w:ascii="Times New Roman" w:hAnsi="Times New Roman" w:cs="Times New Roman"/>
          <w:lang w:val="fr-FR"/>
        </w:rPr>
      </w:pPr>
      <w:r w:rsidRPr="00DA4C58">
        <w:rPr>
          <w:rStyle w:val="Appelnotedebasdep"/>
          <w:rFonts w:ascii="Times New Roman" w:hAnsi="Times New Roman" w:cs="Times New Roman"/>
        </w:rPr>
        <w:footnoteRef/>
      </w:r>
      <w:r w:rsidRPr="00DA4C58">
        <w:rPr>
          <w:rFonts w:ascii="Times New Roman" w:hAnsi="Times New Roman" w:cs="Times New Roman"/>
        </w:rPr>
        <w:t xml:space="preserve"> P</w:t>
      </w:r>
      <w:proofErr w:type="spellStart"/>
      <w:r w:rsidRPr="00DA4C58">
        <w:rPr>
          <w:rFonts w:ascii="Times New Roman" w:hAnsi="Times New Roman" w:cs="Times New Roman"/>
          <w:lang w:val="fr-FR"/>
        </w:rPr>
        <w:t>laquette</w:t>
      </w:r>
      <w:proofErr w:type="spellEnd"/>
      <w:r w:rsidRPr="00DA4C58">
        <w:rPr>
          <w:rFonts w:ascii="Times New Roman" w:hAnsi="Times New Roman" w:cs="Times New Roman"/>
          <w:lang w:val="fr-FR"/>
        </w:rPr>
        <w:t xml:space="preserve"> t</w:t>
      </w:r>
      <w:proofErr w:type="spellStart"/>
      <w:r w:rsidRPr="00DA4C58">
        <w:rPr>
          <w:rFonts w:ascii="Times New Roman" w:hAnsi="Times New Roman" w:cs="Times New Roman"/>
        </w:rPr>
        <w:t>éléchargeable</w:t>
      </w:r>
      <w:proofErr w:type="spellEnd"/>
      <w:r w:rsidRPr="00DA4C58">
        <w:rPr>
          <w:rFonts w:ascii="Times New Roman" w:hAnsi="Times New Roman" w:cs="Times New Roman"/>
          <w:lang w:val="fr-FR"/>
        </w:rPr>
        <w:t xml:space="preserve"> sur le site du CC</w:t>
      </w:r>
      <w:r w:rsidR="002013B9" w:rsidRPr="00DA4C58">
        <w:rPr>
          <w:rFonts w:ascii="Times New Roman" w:hAnsi="Times New Roman" w:cs="Times New Roman"/>
          <w:lang w:val="fr-FR"/>
        </w:rPr>
        <w:t>R</w:t>
      </w:r>
      <w:r w:rsidRPr="00DA4C58">
        <w:rPr>
          <w:rFonts w:ascii="Times New Roman" w:hAnsi="Times New Roman" w:cs="Times New Roman"/>
          <w:lang w:val="fr-FR"/>
        </w:rPr>
        <w:t xml:space="preserve">FE : </w:t>
      </w:r>
      <w:hyperlink r:id="rId5" w:history="1">
        <w:r w:rsidRPr="00DA4C58">
          <w:rPr>
            <w:rStyle w:val="Lienhypertexte"/>
            <w:rFonts w:ascii="Times New Roman" w:hAnsi="Times New Roman" w:cs="Times New Roman"/>
            <w:lang w:val="fr-FR"/>
          </w:rPr>
          <w:t>https://ccrfe.ch/filieres/collaborateur-trice-certifie-e-en-pratique-pastorale/</w:t>
        </w:r>
      </w:hyperlink>
      <w:r w:rsidRPr="00DA4C58">
        <w:rPr>
          <w:rFonts w:ascii="Times New Roman" w:hAnsi="Times New Roman" w:cs="Times New Roman"/>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BC680" w14:textId="77777777" w:rsidR="0058506D" w:rsidRDefault="0058506D">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1992101"/>
      <w:docPartObj>
        <w:docPartGallery w:val="Page Numbers (Top of Page)"/>
        <w:docPartUnique/>
      </w:docPartObj>
    </w:sdtPr>
    <w:sdtContent>
      <w:p w14:paraId="48ACF953" w14:textId="1C1560E6" w:rsidR="00B4397D" w:rsidRDefault="00B4397D">
        <w:pPr>
          <w:pStyle w:val="En-tte"/>
          <w:jc w:val="right"/>
        </w:pPr>
        <w:r>
          <w:fldChar w:fldCharType="begin"/>
        </w:r>
        <w:r>
          <w:instrText>PAGE   \* MERGEFORMAT</w:instrText>
        </w:r>
        <w:r>
          <w:fldChar w:fldCharType="separate"/>
        </w:r>
        <w:r>
          <w:rPr>
            <w:lang w:val="fr-FR"/>
          </w:rPr>
          <w:t>2</w:t>
        </w:r>
        <w:r>
          <w:fldChar w:fldCharType="end"/>
        </w:r>
      </w:p>
    </w:sdtContent>
  </w:sdt>
  <w:p w14:paraId="257135C0" w14:textId="230A025E" w:rsidR="00943ED1" w:rsidRDefault="00943ED1">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21752" w14:textId="77777777" w:rsidR="0058506D" w:rsidRDefault="0058506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A56EF"/>
    <w:multiLevelType w:val="hybridMultilevel"/>
    <w:tmpl w:val="400EEDC6"/>
    <w:lvl w:ilvl="0" w:tplc="FD7650E2">
      <w:start w:val="6"/>
      <w:numFmt w:val="bullet"/>
      <w:lvlText w:val="-"/>
      <w:lvlJc w:val="left"/>
      <w:pPr>
        <w:ind w:left="1080" w:hanging="360"/>
      </w:pPr>
      <w:rPr>
        <w:rFonts w:ascii="Calibri" w:eastAsiaTheme="minorHAnsi" w:hAnsi="Calibri" w:cs="Calibri"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 w15:restartNumberingAfterBreak="0">
    <w:nsid w:val="0F7818D9"/>
    <w:multiLevelType w:val="hybridMultilevel"/>
    <w:tmpl w:val="D6D64BA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1C2D132D"/>
    <w:multiLevelType w:val="hybridMultilevel"/>
    <w:tmpl w:val="233897F2"/>
    <w:lvl w:ilvl="0" w:tplc="8BB06458">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1C7861AF"/>
    <w:multiLevelType w:val="hybridMultilevel"/>
    <w:tmpl w:val="78D0244A"/>
    <w:lvl w:ilvl="0" w:tplc="9B0A42DC">
      <w:start w:val="6"/>
      <w:numFmt w:val="bullet"/>
      <w:lvlText w:val=""/>
      <w:lvlJc w:val="left"/>
      <w:pPr>
        <w:ind w:left="720" w:hanging="360"/>
      </w:pPr>
      <w:rPr>
        <w:rFonts w:ascii="Symbol" w:eastAsiaTheme="minorHAnsi" w:hAnsi="Symbol"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41227340"/>
    <w:multiLevelType w:val="hybridMultilevel"/>
    <w:tmpl w:val="E7287D4E"/>
    <w:lvl w:ilvl="0" w:tplc="A67C63A6">
      <w:start w:val="1"/>
      <w:numFmt w:val="lowerLetter"/>
      <w:lvlText w:val="%1."/>
      <w:lvlJc w:val="left"/>
      <w:pPr>
        <w:ind w:left="720" w:hanging="360"/>
      </w:pPr>
      <w:rPr>
        <w:rFonts w:ascii="Calibri" w:eastAsia="Times New Roman" w:hAnsi="Calibri" w:cs="Calibri" w:hint="default"/>
        <w:b/>
        <w:caps/>
        <w:color w:val="000000"/>
        <w:sz w:val="28"/>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15:restartNumberingAfterBreak="0">
    <w:nsid w:val="68167403"/>
    <w:multiLevelType w:val="multilevel"/>
    <w:tmpl w:val="BB7E6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374DD9"/>
    <w:multiLevelType w:val="hybridMultilevel"/>
    <w:tmpl w:val="6900AAD2"/>
    <w:lvl w:ilvl="0" w:tplc="BF9A186C">
      <w:start w:val="1"/>
      <w:numFmt w:val="bullet"/>
      <w:lvlText w:val="•"/>
      <w:lvlJc w:val="left"/>
      <w:pPr>
        <w:tabs>
          <w:tab w:val="num" w:pos="720"/>
        </w:tabs>
        <w:ind w:left="720" w:hanging="360"/>
      </w:pPr>
      <w:rPr>
        <w:rFonts w:ascii="Arial" w:hAnsi="Arial" w:hint="default"/>
      </w:rPr>
    </w:lvl>
    <w:lvl w:ilvl="1" w:tplc="7040CD5C" w:tentative="1">
      <w:start w:val="1"/>
      <w:numFmt w:val="bullet"/>
      <w:lvlText w:val="•"/>
      <w:lvlJc w:val="left"/>
      <w:pPr>
        <w:tabs>
          <w:tab w:val="num" w:pos="1440"/>
        </w:tabs>
        <w:ind w:left="1440" w:hanging="360"/>
      </w:pPr>
      <w:rPr>
        <w:rFonts w:ascii="Arial" w:hAnsi="Arial" w:hint="default"/>
      </w:rPr>
    </w:lvl>
    <w:lvl w:ilvl="2" w:tplc="DE24B6D8" w:tentative="1">
      <w:start w:val="1"/>
      <w:numFmt w:val="bullet"/>
      <w:lvlText w:val="•"/>
      <w:lvlJc w:val="left"/>
      <w:pPr>
        <w:tabs>
          <w:tab w:val="num" w:pos="2160"/>
        </w:tabs>
        <w:ind w:left="2160" w:hanging="360"/>
      </w:pPr>
      <w:rPr>
        <w:rFonts w:ascii="Arial" w:hAnsi="Arial" w:hint="default"/>
      </w:rPr>
    </w:lvl>
    <w:lvl w:ilvl="3" w:tplc="0E3C5A08" w:tentative="1">
      <w:start w:val="1"/>
      <w:numFmt w:val="bullet"/>
      <w:lvlText w:val="•"/>
      <w:lvlJc w:val="left"/>
      <w:pPr>
        <w:tabs>
          <w:tab w:val="num" w:pos="2880"/>
        </w:tabs>
        <w:ind w:left="2880" w:hanging="360"/>
      </w:pPr>
      <w:rPr>
        <w:rFonts w:ascii="Arial" w:hAnsi="Arial" w:hint="default"/>
      </w:rPr>
    </w:lvl>
    <w:lvl w:ilvl="4" w:tplc="72FCB660" w:tentative="1">
      <w:start w:val="1"/>
      <w:numFmt w:val="bullet"/>
      <w:lvlText w:val="•"/>
      <w:lvlJc w:val="left"/>
      <w:pPr>
        <w:tabs>
          <w:tab w:val="num" w:pos="3600"/>
        </w:tabs>
        <w:ind w:left="3600" w:hanging="360"/>
      </w:pPr>
      <w:rPr>
        <w:rFonts w:ascii="Arial" w:hAnsi="Arial" w:hint="default"/>
      </w:rPr>
    </w:lvl>
    <w:lvl w:ilvl="5" w:tplc="08F4DB2E" w:tentative="1">
      <w:start w:val="1"/>
      <w:numFmt w:val="bullet"/>
      <w:lvlText w:val="•"/>
      <w:lvlJc w:val="left"/>
      <w:pPr>
        <w:tabs>
          <w:tab w:val="num" w:pos="4320"/>
        </w:tabs>
        <w:ind w:left="4320" w:hanging="360"/>
      </w:pPr>
      <w:rPr>
        <w:rFonts w:ascii="Arial" w:hAnsi="Arial" w:hint="default"/>
      </w:rPr>
    </w:lvl>
    <w:lvl w:ilvl="6" w:tplc="0946026E" w:tentative="1">
      <w:start w:val="1"/>
      <w:numFmt w:val="bullet"/>
      <w:lvlText w:val="•"/>
      <w:lvlJc w:val="left"/>
      <w:pPr>
        <w:tabs>
          <w:tab w:val="num" w:pos="5040"/>
        </w:tabs>
        <w:ind w:left="5040" w:hanging="360"/>
      </w:pPr>
      <w:rPr>
        <w:rFonts w:ascii="Arial" w:hAnsi="Arial" w:hint="default"/>
      </w:rPr>
    </w:lvl>
    <w:lvl w:ilvl="7" w:tplc="A20AF46A" w:tentative="1">
      <w:start w:val="1"/>
      <w:numFmt w:val="bullet"/>
      <w:lvlText w:val="•"/>
      <w:lvlJc w:val="left"/>
      <w:pPr>
        <w:tabs>
          <w:tab w:val="num" w:pos="5760"/>
        </w:tabs>
        <w:ind w:left="5760" w:hanging="360"/>
      </w:pPr>
      <w:rPr>
        <w:rFonts w:ascii="Arial" w:hAnsi="Arial" w:hint="default"/>
      </w:rPr>
    </w:lvl>
    <w:lvl w:ilvl="8" w:tplc="485449F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7682C17"/>
    <w:multiLevelType w:val="hybridMultilevel"/>
    <w:tmpl w:val="B9C8D77A"/>
    <w:lvl w:ilvl="0" w:tplc="8D347430">
      <w:start w:val="86"/>
      <w:numFmt w:val="bullet"/>
      <w:lvlText w:val=""/>
      <w:lvlJc w:val="left"/>
      <w:pPr>
        <w:ind w:left="720" w:hanging="360"/>
      </w:pPr>
      <w:rPr>
        <w:rFonts w:ascii="Symbol" w:eastAsia="Times New Roman" w:hAnsi="Symbol" w:cs="Times New Roman" w:hint="default"/>
        <w:b/>
        <w:sz w:val="27"/>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num w:numId="1" w16cid:durableId="1010715366">
    <w:abstractNumId w:val="2"/>
  </w:num>
  <w:num w:numId="2" w16cid:durableId="1038313241">
    <w:abstractNumId w:val="4"/>
  </w:num>
  <w:num w:numId="3" w16cid:durableId="1764495362">
    <w:abstractNumId w:val="3"/>
  </w:num>
  <w:num w:numId="4" w16cid:durableId="498233036">
    <w:abstractNumId w:val="0"/>
  </w:num>
  <w:num w:numId="5" w16cid:durableId="2096704061">
    <w:abstractNumId w:val="5"/>
  </w:num>
  <w:num w:numId="6" w16cid:durableId="1760060749">
    <w:abstractNumId w:val="7"/>
  </w:num>
  <w:num w:numId="7" w16cid:durableId="1574584138">
    <w:abstractNumId w:val="1"/>
  </w:num>
  <w:num w:numId="8" w16cid:durableId="18681778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4F0"/>
    <w:rsid w:val="000001DD"/>
    <w:rsid w:val="00002398"/>
    <w:rsid w:val="00004EE6"/>
    <w:rsid w:val="000051F0"/>
    <w:rsid w:val="00007BC0"/>
    <w:rsid w:val="000230DF"/>
    <w:rsid w:val="0002311D"/>
    <w:rsid w:val="00023897"/>
    <w:rsid w:val="00023AE6"/>
    <w:rsid w:val="00023F14"/>
    <w:rsid w:val="00024156"/>
    <w:rsid w:val="000266CB"/>
    <w:rsid w:val="00033821"/>
    <w:rsid w:val="00033EA7"/>
    <w:rsid w:val="000365C8"/>
    <w:rsid w:val="00044191"/>
    <w:rsid w:val="00044A8F"/>
    <w:rsid w:val="00044C64"/>
    <w:rsid w:val="00044EB7"/>
    <w:rsid w:val="00045744"/>
    <w:rsid w:val="00045C4E"/>
    <w:rsid w:val="000468AD"/>
    <w:rsid w:val="00046A57"/>
    <w:rsid w:val="00047C9E"/>
    <w:rsid w:val="00047F16"/>
    <w:rsid w:val="00053825"/>
    <w:rsid w:val="00054027"/>
    <w:rsid w:val="0005562A"/>
    <w:rsid w:val="0005578B"/>
    <w:rsid w:val="000569F5"/>
    <w:rsid w:val="0005762A"/>
    <w:rsid w:val="000612C5"/>
    <w:rsid w:val="00063277"/>
    <w:rsid w:val="00064ECF"/>
    <w:rsid w:val="00067631"/>
    <w:rsid w:val="000703A1"/>
    <w:rsid w:val="00074719"/>
    <w:rsid w:val="00081BE4"/>
    <w:rsid w:val="000824F7"/>
    <w:rsid w:val="00082DF4"/>
    <w:rsid w:val="000842DD"/>
    <w:rsid w:val="000863EE"/>
    <w:rsid w:val="000873AA"/>
    <w:rsid w:val="00090663"/>
    <w:rsid w:val="00090DC1"/>
    <w:rsid w:val="000921BC"/>
    <w:rsid w:val="00092A0F"/>
    <w:rsid w:val="00092AFE"/>
    <w:rsid w:val="00094094"/>
    <w:rsid w:val="00095D29"/>
    <w:rsid w:val="000A2090"/>
    <w:rsid w:val="000A54CC"/>
    <w:rsid w:val="000A65FB"/>
    <w:rsid w:val="000A68A1"/>
    <w:rsid w:val="000B01CE"/>
    <w:rsid w:val="000B1AFE"/>
    <w:rsid w:val="000B22D3"/>
    <w:rsid w:val="000B247E"/>
    <w:rsid w:val="000B3057"/>
    <w:rsid w:val="000B3682"/>
    <w:rsid w:val="000B48D2"/>
    <w:rsid w:val="000B4C05"/>
    <w:rsid w:val="000B5C33"/>
    <w:rsid w:val="000C13A1"/>
    <w:rsid w:val="000C52C1"/>
    <w:rsid w:val="000C6F8D"/>
    <w:rsid w:val="000E047F"/>
    <w:rsid w:val="000E08CF"/>
    <w:rsid w:val="000E2020"/>
    <w:rsid w:val="000E6AAB"/>
    <w:rsid w:val="000E707C"/>
    <w:rsid w:val="000F4249"/>
    <w:rsid w:val="000F42B3"/>
    <w:rsid w:val="000F45A2"/>
    <w:rsid w:val="000F6BC3"/>
    <w:rsid w:val="000F7508"/>
    <w:rsid w:val="00102F0B"/>
    <w:rsid w:val="00102FEF"/>
    <w:rsid w:val="00107B88"/>
    <w:rsid w:val="00107E88"/>
    <w:rsid w:val="00111434"/>
    <w:rsid w:val="00111FFA"/>
    <w:rsid w:val="00113F36"/>
    <w:rsid w:val="00116DFB"/>
    <w:rsid w:val="001234FF"/>
    <w:rsid w:val="00125059"/>
    <w:rsid w:val="0012606D"/>
    <w:rsid w:val="00126C89"/>
    <w:rsid w:val="0013155E"/>
    <w:rsid w:val="00131758"/>
    <w:rsid w:val="0013455A"/>
    <w:rsid w:val="001346E8"/>
    <w:rsid w:val="00134A42"/>
    <w:rsid w:val="001353FB"/>
    <w:rsid w:val="0013615D"/>
    <w:rsid w:val="00141BB8"/>
    <w:rsid w:val="001444F3"/>
    <w:rsid w:val="00145091"/>
    <w:rsid w:val="00147777"/>
    <w:rsid w:val="0014794A"/>
    <w:rsid w:val="00147FBE"/>
    <w:rsid w:val="001528BB"/>
    <w:rsid w:val="00155DE8"/>
    <w:rsid w:val="0016514D"/>
    <w:rsid w:val="001667DE"/>
    <w:rsid w:val="00172BE4"/>
    <w:rsid w:val="00174FC4"/>
    <w:rsid w:val="00185A11"/>
    <w:rsid w:val="00185AD4"/>
    <w:rsid w:val="00191ACF"/>
    <w:rsid w:val="00195B11"/>
    <w:rsid w:val="001A0255"/>
    <w:rsid w:val="001A07C5"/>
    <w:rsid w:val="001A2F41"/>
    <w:rsid w:val="001B0B90"/>
    <w:rsid w:val="001B1C43"/>
    <w:rsid w:val="001B3A89"/>
    <w:rsid w:val="001B537F"/>
    <w:rsid w:val="001B5716"/>
    <w:rsid w:val="001B61F7"/>
    <w:rsid w:val="001C76EE"/>
    <w:rsid w:val="001C79DC"/>
    <w:rsid w:val="001C7B94"/>
    <w:rsid w:val="001D13F7"/>
    <w:rsid w:val="001D26CC"/>
    <w:rsid w:val="001D4204"/>
    <w:rsid w:val="001D5B48"/>
    <w:rsid w:val="001D695D"/>
    <w:rsid w:val="001D7138"/>
    <w:rsid w:val="001D79C1"/>
    <w:rsid w:val="001E4C0A"/>
    <w:rsid w:val="001E7245"/>
    <w:rsid w:val="001F0901"/>
    <w:rsid w:val="001F1554"/>
    <w:rsid w:val="001F43BD"/>
    <w:rsid w:val="001F6744"/>
    <w:rsid w:val="001F6E7A"/>
    <w:rsid w:val="001F713E"/>
    <w:rsid w:val="001F74AA"/>
    <w:rsid w:val="001F79B3"/>
    <w:rsid w:val="001F7FE4"/>
    <w:rsid w:val="0020107D"/>
    <w:rsid w:val="002013B9"/>
    <w:rsid w:val="00206AAA"/>
    <w:rsid w:val="00210CEA"/>
    <w:rsid w:val="00212552"/>
    <w:rsid w:val="0021699F"/>
    <w:rsid w:val="00221DC5"/>
    <w:rsid w:val="00221EEC"/>
    <w:rsid w:val="00226355"/>
    <w:rsid w:val="00231240"/>
    <w:rsid w:val="00232A27"/>
    <w:rsid w:val="0023356E"/>
    <w:rsid w:val="002362CF"/>
    <w:rsid w:val="00236B1A"/>
    <w:rsid w:val="00236E71"/>
    <w:rsid w:val="0023779F"/>
    <w:rsid w:val="002429A3"/>
    <w:rsid w:val="00242D85"/>
    <w:rsid w:val="00245724"/>
    <w:rsid w:val="00246268"/>
    <w:rsid w:val="00247EE3"/>
    <w:rsid w:val="002522DC"/>
    <w:rsid w:val="0026050D"/>
    <w:rsid w:val="00262C90"/>
    <w:rsid w:val="002633E1"/>
    <w:rsid w:val="00265BAD"/>
    <w:rsid w:val="00270594"/>
    <w:rsid w:val="0027343D"/>
    <w:rsid w:val="00276A6F"/>
    <w:rsid w:val="002771DC"/>
    <w:rsid w:val="00281612"/>
    <w:rsid w:val="00281BAC"/>
    <w:rsid w:val="00283A1C"/>
    <w:rsid w:val="00286BB1"/>
    <w:rsid w:val="00286C9F"/>
    <w:rsid w:val="002923B4"/>
    <w:rsid w:val="00294AF0"/>
    <w:rsid w:val="0029647D"/>
    <w:rsid w:val="0029779B"/>
    <w:rsid w:val="002A221E"/>
    <w:rsid w:val="002A2369"/>
    <w:rsid w:val="002A4B6F"/>
    <w:rsid w:val="002A6D25"/>
    <w:rsid w:val="002B314D"/>
    <w:rsid w:val="002B3E60"/>
    <w:rsid w:val="002B561A"/>
    <w:rsid w:val="002C0A23"/>
    <w:rsid w:val="002C3650"/>
    <w:rsid w:val="002D152B"/>
    <w:rsid w:val="002D5C0C"/>
    <w:rsid w:val="002E39D0"/>
    <w:rsid w:val="002E4636"/>
    <w:rsid w:val="002E496E"/>
    <w:rsid w:val="002E4D65"/>
    <w:rsid w:val="002E659A"/>
    <w:rsid w:val="002E6C4A"/>
    <w:rsid w:val="002E7197"/>
    <w:rsid w:val="002F37DB"/>
    <w:rsid w:val="002F471D"/>
    <w:rsid w:val="002F64E7"/>
    <w:rsid w:val="002F6A42"/>
    <w:rsid w:val="00300086"/>
    <w:rsid w:val="0030131C"/>
    <w:rsid w:val="003053F8"/>
    <w:rsid w:val="003115E8"/>
    <w:rsid w:val="003132D1"/>
    <w:rsid w:val="00313928"/>
    <w:rsid w:val="0031509E"/>
    <w:rsid w:val="00315505"/>
    <w:rsid w:val="00317AFC"/>
    <w:rsid w:val="00317FD9"/>
    <w:rsid w:val="00320BC0"/>
    <w:rsid w:val="00327129"/>
    <w:rsid w:val="0033179E"/>
    <w:rsid w:val="00334CE2"/>
    <w:rsid w:val="00335F24"/>
    <w:rsid w:val="00336C81"/>
    <w:rsid w:val="0034081F"/>
    <w:rsid w:val="00344D89"/>
    <w:rsid w:val="003450E2"/>
    <w:rsid w:val="00351B22"/>
    <w:rsid w:val="00353DEF"/>
    <w:rsid w:val="003611E0"/>
    <w:rsid w:val="00363022"/>
    <w:rsid w:val="0036373D"/>
    <w:rsid w:val="00365FCB"/>
    <w:rsid w:val="00367843"/>
    <w:rsid w:val="00370ECF"/>
    <w:rsid w:val="00372F09"/>
    <w:rsid w:val="0037483A"/>
    <w:rsid w:val="00376875"/>
    <w:rsid w:val="003802CB"/>
    <w:rsid w:val="00381C9B"/>
    <w:rsid w:val="003920D0"/>
    <w:rsid w:val="003966C9"/>
    <w:rsid w:val="00396E18"/>
    <w:rsid w:val="003A0851"/>
    <w:rsid w:val="003A0A7A"/>
    <w:rsid w:val="003A5C67"/>
    <w:rsid w:val="003A75FA"/>
    <w:rsid w:val="003A7D1B"/>
    <w:rsid w:val="003A7F54"/>
    <w:rsid w:val="003B2723"/>
    <w:rsid w:val="003B6BE2"/>
    <w:rsid w:val="003C2D13"/>
    <w:rsid w:val="003C346B"/>
    <w:rsid w:val="003C3CCC"/>
    <w:rsid w:val="003C65E7"/>
    <w:rsid w:val="003C6B51"/>
    <w:rsid w:val="003D48BC"/>
    <w:rsid w:val="003D508F"/>
    <w:rsid w:val="003D6B1A"/>
    <w:rsid w:val="003E162F"/>
    <w:rsid w:val="003E607D"/>
    <w:rsid w:val="003F18A3"/>
    <w:rsid w:val="003F28ED"/>
    <w:rsid w:val="003F325C"/>
    <w:rsid w:val="003F4920"/>
    <w:rsid w:val="003F5F39"/>
    <w:rsid w:val="003F6F8C"/>
    <w:rsid w:val="003F71D5"/>
    <w:rsid w:val="003F7333"/>
    <w:rsid w:val="00400CF6"/>
    <w:rsid w:val="00403788"/>
    <w:rsid w:val="00404A5C"/>
    <w:rsid w:val="004074A6"/>
    <w:rsid w:val="00410A07"/>
    <w:rsid w:val="0041123F"/>
    <w:rsid w:val="00411F17"/>
    <w:rsid w:val="00412F59"/>
    <w:rsid w:val="00413CF3"/>
    <w:rsid w:val="004223D3"/>
    <w:rsid w:val="00424DAA"/>
    <w:rsid w:val="00425111"/>
    <w:rsid w:val="004255ED"/>
    <w:rsid w:val="004272DD"/>
    <w:rsid w:val="00432AC7"/>
    <w:rsid w:val="004346EF"/>
    <w:rsid w:val="0043648C"/>
    <w:rsid w:val="00436C1D"/>
    <w:rsid w:val="00441593"/>
    <w:rsid w:val="004435CD"/>
    <w:rsid w:val="00444B34"/>
    <w:rsid w:val="004456F0"/>
    <w:rsid w:val="00450A16"/>
    <w:rsid w:val="00451015"/>
    <w:rsid w:val="0045342C"/>
    <w:rsid w:val="00455156"/>
    <w:rsid w:val="004619E0"/>
    <w:rsid w:val="0046351D"/>
    <w:rsid w:val="00465362"/>
    <w:rsid w:val="004666A1"/>
    <w:rsid w:val="00466A31"/>
    <w:rsid w:val="0047193C"/>
    <w:rsid w:val="00477D6A"/>
    <w:rsid w:val="004813C9"/>
    <w:rsid w:val="0048320C"/>
    <w:rsid w:val="004836AF"/>
    <w:rsid w:val="00484828"/>
    <w:rsid w:val="004851F0"/>
    <w:rsid w:val="004871C7"/>
    <w:rsid w:val="00487E9A"/>
    <w:rsid w:val="004901ED"/>
    <w:rsid w:val="0049049F"/>
    <w:rsid w:val="00491A9A"/>
    <w:rsid w:val="00497ED0"/>
    <w:rsid w:val="004A15B6"/>
    <w:rsid w:val="004A1C9B"/>
    <w:rsid w:val="004A5463"/>
    <w:rsid w:val="004A7A77"/>
    <w:rsid w:val="004B1081"/>
    <w:rsid w:val="004B2487"/>
    <w:rsid w:val="004B3557"/>
    <w:rsid w:val="004B40EB"/>
    <w:rsid w:val="004B42F3"/>
    <w:rsid w:val="004B4921"/>
    <w:rsid w:val="004C035E"/>
    <w:rsid w:val="004C0FF2"/>
    <w:rsid w:val="004C1BF3"/>
    <w:rsid w:val="004C6F90"/>
    <w:rsid w:val="004C7280"/>
    <w:rsid w:val="004C7601"/>
    <w:rsid w:val="004D0BB6"/>
    <w:rsid w:val="004D0F9F"/>
    <w:rsid w:val="004D1244"/>
    <w:rsid w:val="004D2A87"/>
    <w:rsid w:val="004D3C70"/>
    <w:rsid w:val="004D584A"/>
    <w:rsid w:val="004E0834"/>
    <w:rsid w:val="004E2E75"/>
    <w:rsid w:val="004E7B78"/>
    <w:rsid w:val="004F2437"/>
    <w:rsid w:val="005019EA"/>
    <w:rsid w:val="00502502"/>
    <w:rsid w:val="005059DA"/>
    <w:rsid w:val="00506303"/>
    <w:rsid w:val="00506888"/>
    <w:rsid w:val="00511738"/>
    <w:rsid w:val="005153AD"/>
    <w:rsid w:val="00516B3E"/>
    <w:rsid w:val="0051736F"/>
    <w:rsid w:val="00520A03"/>
    <w:rsid w:val="00531168"/>
    <w:rsid w:val="00532900"/>
    <w:rsid w:val="005347EE"/>
    <w:rsid w:val="005364BD"/>
    <w:rsid w:val="0053772C"/>
    <w:rsid w:val="00540041"/>
    <w:rsid w:val="00541A26"/>
    <w:rsid w:val="00542DC0"/>
    <w:rsid w:val="00543BAC"/>
    <w:rsid w:val="0055015B"/>
    <w:rsid w:val="00551159"/>
    <w:rsid w:val="00551295"/>
    <w:rsid w:val="00554597"/>
    <w:rsid w:val="005577A6"/>
    <w:rsid w:val="00560477"/>
    <w:rsid w:val="005618A2"/>
    <w:rsid w:val="005670F5"/>
    <w:rsid w:val="005673A6"/>
    <w:rsid w:val="00570EB2"/>
    <w:rsid w:val="0057566A"/>
    <w:rsid w:val="00580D8C"/>
    <w:rsid w:val="00582D0B"/>
    <w:rsid w:val="00584A57"/>
    <w:rsid w:val="0058506D"/>
    <w:rsid w:val="005852B4"/>
    <w:rsid w:val="005869C9"/>
    <w:rsid w:val="00586BBE"/>
    <w:rsid w:val="00593054"/>
    <w:rsid w:val="005939E3"/>
    <w:rsid w:val="00594120"/>
    <w:rsid w:val="005941FB"/>
    <w:rsid w:val="00594DA9"/>
    <w:rsid w:val="00595BCE"/>
    <w:rsid w:val="00597D8D"/>
    <w:rsid w:val="005A51B2"/>
    <w:rsid w:val="005A5E14"/>
    <w:rsid w:val="005A6A3C"/>
    <w:rsid w:val="005A7852"/>
    <w:rsid w:val="005B0AFE"/>
    <w:rsid w:val="005B47AA"/>
    <w:rsid w:val="005B535C"/>
    <w:rsid w:val="005B6294"/>
    <w:rsid w:val="005C0C56"/>
    <w:rsid w:val="005C3B8D"/>
    <w:rsid w:val="005C6390"/>
    <w:rsid w:val="005C67D1"/>
    <w:rsid w:val="005C6A9F"/>
    <w:rsid w:val="005D0695"/>
    <w:rsid w:val="005D2B23"/>
    <w:rsid w:val="005D2C10"/>
    <w:rsid w:val="005D39D2"/>
    <w:rsid w:val="005D5C5B"/>
    <w:rsid w:val="005D7458"/>
    <w:rsid w:val="005D7F89"/>
    <w:rsid w:val="005E1970"/>
    <w:rsid w:val="005E1EE8"/>
    <w:rsid w:val="005E2CA1"/>
    <w:rsid w:val="005E6126"/>
    <w:rsid w:val="005E62D4"/>
    <w:rsid w:val="005F42ED"/>
    <w:rsid w:val="005F53EE"/>
    <w:rsid w:val="005F62AE"/>
    <w:rsid w:val="005F6397"/>
    <w:rsid w:val="005F68D2"/>
    <w:rsid w:val="005F6FD3"/>
    <w:rsid w:val="00602590"/>
    <w:rsid w:val="00604468"/>
    <w:rsid w:val="00606E37"/>
    <w:rsid w:val="00610360"/>
    <w:rsid w:val="00613A5C"/>
    <w:rsid w:val="00613D8C"/>
    <w:rsid w:val="00615C2F"/>
    <w:rsid w:val="00616116"/>
    <w:rsid w:val="006161A5"/>
    <w:rsid w:val="006163F0"/>
    <w:rsid w:val="00617959"/>
    <w:rsid w:val="00622A08"/>
    <w:rsid w:val="00623202"/>
    <w:rsid w:val="006273EB"/>
    <w:rsid w:val="00633CB6"/>
    <w:rsid w:val="00643395"/>
    <w:rsid w:val="00644C15"/>
    <w:rsid w:val="00646800"/>
    <w:rsid w:val="006507D7"/>
    <w:rsid w:val="00653D36"/>
    <w:rsid w:val="00655678"/>
    <w:rsid w:val="00655BA0"/>
    <w:rsid w:val="00656449"/>
    <w:rsid w:val="006568EF"/>
    <w:rsid w:val="00656BC5"/>
    <w:rsid w:val="006571F9"/>
    <w:rsid w:val="006603E0"/>
    <w:rsid w:val="006608E7"/>
    <w:rsid w:val="00660FAC"/>
    <w:rsid w:val="00663607"/>
    <w:rsid w:val="00666BB1"/>
    <w:rsid w:val="00667343"/>
    <w:rsid w:val="006732EF"/>
    <w:rsid w:val="006734BB"/>
    <w:rsid w:val="00673B03"/>
    <w:rsid w:val="006760FB"/>
    <w:rsid w:val="0067787A"/>
    <w:rsid w:val="00683473"/>
    <w:rsid w:val="006852DD"/>
    <w:rsid w:val="00685E39"/>
    <w:rsid w:val="0068607A"/>
    <w:rsid w:val="00690EEE"/>
    <w:rsid w:val="006915C9"/>
    <w:rsid w:val="00693C32"/>
    <w:rsid w:val="0069641D"/>
    <w:rsid w:val="006A0E9A"/>
    <w:rsid w:val="006A50CF"/>
    <w:rsid w:val="006B2AC3"/>
    <w:rsid w:val="006B47E4"/>
    <w:rsid w:val="006C0D3C"/>
    <w:rsid w:val="006C1284"/>
    <w:rsid w:val="006C5044"/>
    <w:rsid w:val="006C55C8"/>
    <w:rsid w:val="006C7E76"/>
    <w:rsid w:val="006D093C"/>
    <w:rsid w:val="006D1C9C"/>
    <w:rsid w:val="006D2679"/>
    <w:rsid w:val="006D37F1"/>
    <w:rsid w:val="006D486E"/>
    <w:rsid w:val="006D7D48"/>
    <w:rsid w:val="006E22C9"/>
    <w:rsid w:val="006E2DA2"/>
    <w:rsid w:val="006E380F"/>
    <w:rsid w:val="006F11AC"/>
    <w:rsid w:val="006F11CC"/>
    <w:rsid w:val="006F294F"/>
    <w:rsid w:val="006F2E86"/>
    <w:rsid w:val="006F37B8"/>
    <w:rsid w:val="006F6211"/>
    <w:rsid w:val="006F7189"/>
    <w:rsid w:val="007001A9"/>
    <w:rsid w:val="00700FBC"/>
    <w:rsid w:val="007036C1"/>
    <w:rsid w:val="007050DB"/>
    <w:rsid w:val="007064AF"/>
    <w:rsid w:val="0071006F"/>
    <w:rsid w:val="00710DA5"/>
    <w:rsid w:val="00717D34"/>
    <w:rsid w:val="00717F44"/>
    <w:rsid w:val="007223B2"/>
    <w:rsid w:val="0072571B"/>
    <w:rsid w:val="007312F8"/>
    <w:rsid w:val="007355B2"/>
    <w:rsid w:val="00737FC2"/>
    <w:rsid w:val="007409BD"/>
    <w:rsid w:val="00742A1F"/>
    <w:rsid w:val="0074374C"/>
    <w:rsid w:val="007461E7"/>
    <w:rsid w:val="0074704F"/>
    <w:rsid w:val="00747FC2"/>
    <w:rsid w:val="00750CF4"/>
    <w:rsid w:val="00753646"/>
    <w:rsid w:val="00753D7C"/>
    <w:rsid w:val="00753E69"/>
    <w:rsid w:val="00754414"/>
    <w:rsid w:val="007556B4"/>
    <w:rsid w:val="0075611D"/>
    <w:rsid w:val="007562F7"/>
    <w:rsid w:val="00756A7A"/>
    <w:rsid w:val="007573F2"/>
    <w:rsid w:val="00757489"/>
    <w:rsid w:val="00757930"/>
    <w:rsid w:val="00757C4B"/>
    <w:rsid w:val="00757C82"/>
    <w:rsid w:val="007633ED"/>
    <w:rsid w:val="007641A6"/>
    <w:rsid w:val="007663F6"/>
    <w:rsid w:val="007705E1"/>
    <w:rsid w:val="00770AF5"/>
    <w:rsid w:val="007719EB"/>
    <w:rsid w:val="00771A60"/>
    <w:rsid w:val="007723ED"/>
    <w:rsid w:val="00773068"/>
    <w:rsid w:val="00773D07"/>
    <w:rsid w:val="00776D2E"/>
    <w:rsid w:val="007804A5"/>
    <w:rsid w:val="00783006"/>
    <w:rsid w:val="00791DC2"/>
    <w:rsid w:val="00792B36"/>
    <w:rsid w:val="00794517"/>
    <w:rsid w:val="007947A0"/>
    <w:rsid w:val="00797D93"/>
    <w:rsid w:val="007A2631"/>
    <w:rsid w:val="007A2794"/>
    <w:rsid w:val="007A28A4"/>
    <w:rsid w:val="007A478E"/>
    <w:rsid w:val="007A5EE8"/>
    <w:rsid w:val="007A680B"/>
    <w:rsid w:val="007A7071"/>
    <w:rsid w:val="007A7E18"/>
    <w:rsid w:val="007B2FA8"/>
    <w:rsid w:val="007B3E95"/>
    <w:rsid w:val="007B6847"/>
    <w:rsid w:val="007B7130"/>
    <w:rsid w:val="007B7910"/>
    <w:rsid w:val="007C05C5"/>
    <w:rsid w:val="007C5107"/>
    <w:rsid w:val="007C5C3E"/>
    <w:rsid w:val="007D2CCD"/>
    <w:rsid w:val="007D3101"/>
    <w:rsid w:val="007D40E9"/>
    <w:rsid w:val="007E02C2"/>
    <w:rsid w:val="007E7AB2"/>
    <w:rsid w:val="007E7D63"/>
    <w:rsid w:val="007F09F4"/>
    <w:rsid w:val="007F0CE9"/>
    <w:rsid w:val="007F1A91"/>
    <w:rsid w:val="007F5346"/>
    <w:rsid w:val="007F64AE"/>
    <w:rsid w:val="007F7000"/>
    <w:rsid w:val="008002BC"/>
    <w:rsid w:val="00800A95"/>
    <w:rsid w:val="00800B21"/>
    <w:rsid w:val="00801E2C"/>
    <w:rsid w:val="008123C4"/>
    <w:rsid w:val="008131D3"/>
    <w:rsid w:val="008154F0"/>
    <w:rsid w:val="00815BAF"/>
    <w:rsid w:val="00820FAA"/>
    <w:rsid w:val="0082589E"/>
    <w:rsid w:val="00826343"/>
    <w:rsid w:val="00830E39"/>
    <w:rsid w:val="00833935"/>
    <w:rsid w:val="00833EDF"/>
    <w:rsid w:val="0083712C"/>
    <w:rsid w:val="00840C46"/>
    <w:rsid w:val="008445C8"/>
    <w:rsid w:val="00845437"/>
    <w:rsid w:val="00847D1A"/>
    <w:rsid w:val="0085067B"/>
    <w:rsid w:val="00854787"/>
    <w:rsid w:val="00855D02"/>
    <w:rsid w:val="008560DF"/>
    <w:rsid w:val="008572B4"/>
    <w:rsid w:val="0086344A"/>
    <w:rsid w:val="008634CC"/>
    <w:rsid w:val="0086365B"/>
    <w:rsid w:val="00864409"/>
    <w:rsid w:val="008700D2"/>
    <w:rsid w:val="00871B04"/>
    <w:rsid w:val="00873E84"/>
    <w:rsid w:val="00884D2B"/>
    <w:rsid w:val="0088512D"/>
    <w:rsid w:val="00887105"/>
    <w:rsid w:val="00890559"/>
    <w:rsid w:val="00893366"/>
    <w:rsid w:val="00893531"/>
    <w:rsid w:val="008A130D"/>
    <w:rsid w:val="008A3DB0"/>
    <w:rsid w:val="008A6A97"/>
    <w:rsid w:val="008A6FFA"/>
    <w:rsid w:val="008B2D93"/>
    <w:rsid w:val="008B41CE"/>
    <w:rsid w:val="008C00D7"/>
    <w:rsid w:val="008C0650"/>
    <w:rsid w:val="008C45E7"/>
    <w:rsid w:val="008C4B6E"/>
    <w:rsid w:val="008C5ADC"/>
    <w:rsid w:val="008C6789"/>
    <w:rsid w:val="008C6CCC"/>
    <w:rsid w:val="008D0DCB"/>
    <w:rsid w:val="008D2AA8"/>
    <w:rsid w:val="008D34D1"/>
    <w:rsid w:val="008D3C2A"/>
    <w:rsid w:val="008D4A5D"/>
    <w:rsid w:val="008D5F5F"/>
    <w:rsid w:val="008D610D"/>
    <w:rsid w:val="008D713A"/>
    <w:rsid w:val="008D75FE"/>
    <w:rsid w:val="008D7A1D"/>
    <w:rsid w:val="008D7B9F"/>
    <w:rsid w:val="008E3891"/>
    <w:rsid w:val="008E49B7"/>
    <w:rsid w:val="008F05B9"/>
    <w:rsid w:val="008F17B8"/>
    <w:rsid w:val="008F4E02"/>
    <w:rsid w:val="008F6014"/>
    <w:rsid w:val="00903767"/>
    <w:rsid w:val="00903F12"/>
    <w:rsid w:val="00904EE9"/>
    <w:rsid w:val="00905D88"/>
    <w:rsid w:val="009167C7"/>
    <w:rsid w:val="00920C86"/>
    <w:rsid w:val="00924724"/>
    <w:rsid w:val="00925177"/>
    <w:rsid w:val="00926299"/>
    <w:rsid w:val="009303CC"/>
    <w:rsid w:val="009306F0"/>
    <w:rsid w:val="00931395"/>
    <w:rsid w:val="0093145C"/>
    <w:rsid w:val="0093169F"/>
    <w:rsid w:val="00933774"/>
    <w:rsid w:val="009341A1"/>
    <w:rsid w:val="00934D41"/>
    <w:rsid w:val="00934F36"/>
    <w:rsid w:val="00935777"/>
    <w:rsid w:val="0093625D"/>
    <w:rsid w:val="009371EA"/>
    <w:rsid w:val="00943ED1"/>
    <w:rsid w:val="00944675"/>
    <w:rsid w:val="0094575C"/>
    <w:rsid w:val="00945769"/>
    <w:rsid w:val="00945FB6"/>
    <w:rsid w:val="00946550"/>
    <w:rsid w:val="00946D8E"/>
    <w:rsid w:val="00952125"/>
    <w:rsid w:val="00952164"/>
    <w:rsid w:val="00952364"/>
    <w:rsid w:val="00953EE0"/>
    <w:rsid w:val="00955969"/>
    <w:rsid w:val="009561C2"/>
    <w:rsid w:val="00956920"/>
    <w:rsid w:val="009571D2"/>
    <w:rsid w:val="00961A09"/>
    <w:rsid w:val="00963AF9"/>
    <w:rsid w:val="00964BFB"/>
    <w:rsid w:val="00966710"/>
    <w:rsid w:val="00967C7E"/>
    <w:rsid w:val="00972827"/>
    <w:rsid w:val="00973523"/>
    <w:rsid w:val="00974F26"/>
    <w:rsid w:val="00976C55"/>
    <w:rsid w:val="00977741"/>
    <w:rsid w:val="00980CC2"/>
    <w:rsid w:val="00981CA4"/>
    <w:rsid w:val="0098216A"/>
    <w:rsid w:val="00982ED4"/>
    <w:rsid w:val="009865D3"/>
    <w:rsid w:val="00986BC2"/>
    <w:rsid w:val="00990148"/>
    <w:rsid w:val="00990B52"/>
    <w:rsid w:val="0099249E"/>
    <w:rsid w:val="009936EE"/>
    <w:rsid w:val="00993EE6"/>
    <w:rsid w:val="00995DAC"/>
    <w:rsid w:val="00995DCD"/>
    <w:rsid w:val="00995F28"/>
    <w:rsid w:val="009A168B"/>
    <w:rsid w:val="009A2550"/>
    <w:rsid w:val="009A31A0"/>
    <w:rsid w:val="009B0FC3"/>
    <w:rsid w:val="009B1021"/>
    <w:rsid w:val="009B2141"/>
    <w:rsid w:val="009C0A35"/>
    <w:rsid w:val="009C3E3B"/>
    <w:rsid w:val="009C464E"/>
    <w:rsid w:val="009C51B5"/>
    <w:rsid w:val="009C5414"/>
    <w:rsid w:val="009C5DAA"/>
    <w:rsid w:val="009D333B"/>
    <w:rsid w:val="009D6419"/>
    <w:rsid w:val="009D7791"/>
    <w:rsid w:val="009E00AE"/>
    <w:rsid w:val="009E38A6"/>
    <w:rsid w:val="009E4AD7"/>
    <w:rsid w:val="009E54AA"/>
    <w:rsid w:val="009E630D"/>
    <w:rsid w:val="009E7C95"/>
    <w:rsid w:val="009F0844"/>
    <w:rsid w:val="009F4675"/>
    <w:rsid w:val="009F753D"/>
    <w:rsid w:val="00A00AB7"/>
    <w:rsid w:val="00A01027"/>
    <w:rsid w:val="00A021A7"/>
    <w:rsid w:val="00A05E6B"/>
    <w:rsid w:val="00A104AD"/>
    <w:rsid w:val="00A147A8"/>
    <w:rsid w:val="00A1709E"/>
    <w:rsid w:val="00A20EBF"/>
    <w:rsid w:val="00A23D84"/>
    <w:rsid w:val="00A245D0"/>
    <w:rsid w:val="00A2676F"/>
    <w:rsid w:val="00A2777D"/>
    <w:rsid w:val="00A27821"/>
    <w:rsid w:val="00A27AE4"/>
    <w:rsid w:val="00A32487"/>
    <w:rsid w:val="00A3343D"/>
    <w:rsid w:val="00A346F5"/>
    <w:rsid w:val="00A40537"/>
    <w:rsid w:val="00A40DBB"/>
    <w:rsid w:val="00A415EE"/>
    <w:rsid w:val="00A44184"/>
    <w:rsid w:val="00A44251"/>
    <w:rsid w:val="00A44445"/>
    <w:rsid w:val="00A451DB"/>
    <w:rsid w:val="00A45546"/>
    <w:rsid w:val="00A51C2D"/>
    <w:rsid w:val="00A56335"/>
    <w:rsid w:val="00A57925"/>
    <w:rsid w:val="00A616BE"/>
    <w:rsid w:val="00A64F04"/>
    <w:rsid w:val="00A65824"/>
    <w:rsid w:val="00A71989"/>
    <w:rsid w:val="00A761E3"/>
    <w:rsid w:val="00A76501"/>
    <w:rsid w:val="00A80474"/>
    <w:rsid w:val="00A83B47"/>
    <w:rsid w:val="00A8531E"/>
    <w:rsid w:val="00A854A9"/>
    <w:rsid w:val="00A85946"/>
    <w:rsid w:val="00A86ABC"/>
    <w:rsid w:val="00A86D4C"/>
    <w:rsid w:val="00A87786"/>
    <w:rsid w:val="00A877A1"/>
    <w:rsid w:val="00A917CA"/>
    <w:rsid w:val="00A91FC7"/>
    <w:rsid w:val="00AA3B10"/>
    <w:rsid w:val="00AA420A"/>
    <w:rsid w:val="00AB0635"/>
    <w:rsid w:val="00AB0912"/>
    <w:rsid w:val="00AB187A"/>
    <w:rsid w:val="00AB30DC"/>
    <w:rsid w:val="00AB443A"/>
    <w:rsid w:val="00AB4858"/>
    <w:rsid w:val="00AB6000"/>
    <w:rsid w:val="00AB7B01"/>
    <w:rsid w:val="00AC0902"/>
    <w:rsid w:val="00AC190E"/>
    <w:rsid w:val="00AC364D"/>
    <w:rsid w:val="00AC58DC"/>
    <w:rsid w:val="00AD01CC"/>
    <w:rsid w:val="00AD13F9"/>
    <w:rsid w:val="00AD182A"/>
    <w:rsid w:val="00AD1FAF"/>
    <w:rsid w:val="00AD20F5"/>
    <w:rsid w:val="00AD546A"/>
    <w:rsid w:val="00AD5870"/>
    <w:rsid w:val="00AE06E2"/>
    <w:rsid w:val="00AE23A5"/>
    <w:rsid w:val="00AE3BF6"/>
    <w:rsid w:val="00AE4577"/>
    <w:rsid w:val="00AE7B96"/>
    <w:rsid w:val="00AF0151"/>
    <w:rsid w:val="00AF1DDD"/>
    <w:rsid w:val="00AF25B4"/>
    <w:rsid w:val="00AF3E56"/>
    <w:rsid w:val="00AF4FE2"/>
    <w:rsid w:val="00B01E16"/>
    <w:rsid w:val="00B02729"/>
    <w:rsid w:val="00B04F69"/>
    <w:rsid w:val="00B05C5C"/>
    <w:rsid w:val="00B0788C"/>
    <w:rsid w:val="00B117DF"/>
    <w:rsid w:val="00B119C5"/>
    <w:rsid w:val="00B14EF2"/>
    <w:rsid w:val="00B17498"/>
    <w:rsid w:val="00B17A30"/>
    <w:rsid w:val="00B20B42"/>
    <w:rsid w:val="00B23A56"/>
    <w:rsid w:val="00B24451"/>
    <w:rsid w:val="00B26F87"/>
    <w:rsid w:val="00B311B7"/>
    <w:rsid w:val="00B41AE8"/>
    <w:rsid w:val="00B42C5F"/>
    <w:rsid w:val="00B43870"/>
    <w:rsid w:val="00B4397D"/>
    <w:rsid w:val="00B44209"/>
    <w:rsid w:val="00B450BC"/>
    <w:rsid w:val="00B47320"/>
    <w:rsid w:val="00B51AFB"/>
    <w:rsid w:val="00B53E33"/>
    <w:rsid w:val="00B54C04"/>
    <w:rsid w:val="00B6041A"/>
    <w:rsid w:val="00B62563"/>
    <w:rsid w:val="00B62C47"/>
    <w:rsid w:val="00B6379E"/>
    <w:rsid w:val="00B645CD"/>
    <w:rsid w:val="00B661B1"/>
    <w:rsid w:val="00B66EEF"/>
    <w:rsid w:val="00B701C3"/>
    <w:rsid w:val="00B72DEB"/>
    <w:rsid w:val="00B72E2E"/>
    <w:rsid w:val="00B76F57"/>
    <w:rsid w:val="00B81EAF"/>
    <w:rsid w:val="00B826FB"/>
    <w:rsid w:val="00B83A7C"/>
    <w:rsid w:val="00B94378"/>
    <w:rsid w:val="00BA0093"/>
    <w:rsid w:val="00BA257E"/>
    <w:rsid w:val="00BA3F43"/>
    <w:rsid w:val="00BA7FB6"/>
    <w:rsid w:val="00BB1302"/>
    <w:rsid w:val="00BB17C6"/>
    <w:rsid w:val="00BB255A"/>
    <w:rsid w:val="00BB4E27"/>
    <w:rsid w:val="00BC18BD"/>
    <w:rsid w:val="00BC51BE"/>
    <w:rsid w:val="00BC5733"/>
    <w:rsid w:val="00BC6A4D"/>
    <w:rsid w:val="00BD254F"/>
    <w:rsid w:val="00BD2AA3"/>
    <w:rsid w:val="00BD43CD"/>
    <w:rsid w:val="00BD51CF"/>
    <w:rsid w:val="00BE086C"/>
    <w:rsid w:val="00BE1C67"/>
    <w:rsid w:val="00BE5C65"/>
    <w:rsid w:val="00BE6252"/>
    <w:rsid w:val="00BE7288"/>
    <w:rsid w:val="00BE72EA"/>
    <w:rsid w:val="00BE74F0"/>
    <w:rsid w:val="00BE7CBE"/>
    <w:rsid w:val="00BF0222"/>
    <w:rsid w:val="00BF1C12"/>
    <w:rsid w:val="00BF46BE"/>
    <w:rsid w:val="00BF56B1"/>
    <w:rsid w:val="00BF628F"/>
    <w:rsid w:val="00BF6B78"/>
    <w:rsid w:val="00BF7EE9"/>
    <w:rsid w:val="00C0504C"/>
    <w:rsid w:val="00C10A56"/>
    <w:rsid w:val="00C17365"/>
    <w:rsid w:val="00C174FF"/>
    <w:rsid w:val="00C217B0"/>
    <w:rsid w:val="00C23CF5"/>
    <w:rsid w:val="00C23DDA"/>
    <w:rsid w:val="00C24B06"/>
    <w:rsid w:val="00C336C8"/>
    <w:rsid w:val="00C3625C"/>
    <w:rsid w:val="00C36CB2"/>
    <w:rsid w:val="00C404A9"/>
    <w:rsid w:val="00C41AD5"/>
    <w:rsid w:val="00C451D2"/>
    <w:rsid w:val="00C4631F"/>
    <w:rsid w:val="00C4689A"/>
    <w:rsid w:val="00C50578"/>
    <w:rsid w:val="00C54769"/>
    <w:rsid w:val="00C548CD"/>
    <w:rsid w:val="00C55128"/>
    <w:rsid w:val="00C57178"/>
    <w:rsid w:val="00C571DC"/>
    <w:rsid w:val="00C61593"/>
    <w:rsid w:val="00C667AF"/>
    <w:rsid w:val="00C66A1C"/>
    <w:rsid w:val="00C707E6"/>
    <w:rsid w:val="00C725F2"/>
    <w:rsid w:val="00C7298C"/>
    <w:rsid w:val="00C72A6B"/>
    <w:rsid w:val="00C765CF"/>
    <w:rsid w:val="00C80AF8"/>
    <w:rsid w:val="00C81C6C"/>
    <w:rsid w:val="00C8265F"/>
    <w:rsid w:val="00C8480E"/>
    <w:rsid w:val="00C8701A"/>
    <w:rsid w:val="00C91206"/>
    <w:rsid w:val="00C926E9"/>
    <w:rsid w:val="00C92EAC"/>
    <w:rsid w:val="00C959BD"/>
    <w:rsid w:val="00C962D9"/>
    <w:rsid w:val="00CA27E8"/>
    <w:rsid w:val="00CA6B2D"/>
    <w:rsid w:val="00CB010B"/>
    <w:rsid w:val="00CB2BEA"/>
    <w:rsid w:val="00CB4C45"/>
    <w:rsid w:val="00CB7D6B"/>
    <w:rsid w:val="00CC38D1"/>
    <w:rsid w:val="00CC3CC7"/>
    <w:rsid w:val="00CC3DC3"/>
    <w:rsid w:val="00CD1BD2"/>
    <w:rsid w:val="00CD2CE0"/>
    <w:rsid w:val="00CD620B"/>
    <w:rsid w:val="00CE2855"/>
    <w:rsid w:val="00CE5E78"/>
    <w:rsid w:val="00CE7ECE"/>
    <w:rsid w:val="00CF2C07"/>
    <w:rsid w:val="00CF334C"/>
    <w:rsid w:val="00CF41A8"/>
    <w:rsid w:val="00CF580E"/>
    <w:rsid w:val="00D01E0A"/>
    <w:rsid w:val="00D05932"/>
    <w:rsid w:val="00D061F4"/>
    <w:rsid w:val="00D0796B"/>
    <w:rsid w:val="00D1160C"/>
    <w:rsid w:val="00D11E1B"/>
    <w:rsid w:val="00D12AA4"/>
    <w:rsid w:val="00D1369B"/>
    <w:rsid w:val="00D16954"/>
    <w:rsid w:val="00D20595"/>
    <w:rsid w:val="00D3496E"/>
    <w:rsid w:val="00D35F0C"/>
    <w:rsid w:val="00D36081"/>
    <w:rsid w:val="00D363FF"/>
    <w:rsid w:val="00D41774"/>
    <w:rsid w:val="00D419A0"/>
    <w:rsid w:val="00D45F5E"/>
    <w:rsid w:val="00D46EFE"/>
    <w:rsid w:val="00D47E56"/>
    <w:rsid w:val="00D51300"/>
    <w:rsid w:val="00D56DED"/>
    <w:rsid w:val="00D60393"/>
    <w:rsid w:val="00D60FDA"/>
    <w:rsid w:val="00D636DA"/>
    <w:rsid w:val="00D63BE0"/>
    <w:rsid w:val="00D6490D"/>
    <w:rsid w:val="00D64FB5"/>
    <w:rsid w:val="00D65028"/>
    <w:rsid w:val="00D67F92"/>
    <w:rsid w:val="00D70324"/>
    <w:rsid w:val="00D71D51"/>
    <w:rsid w:val="00D7256C"/>
    <w:rsid w:val="00D76F14"/>
    <w:rsid w:val="00D77E99"/>
    <w:rsid w:val="00D77EFC"/>
    <w:rsid w:val="00D808D9"/>
    <w:rsid w:val="00D821A3"/>
    <w:rsid w:val="00D825BF"/>
    <w:rsid w:val="00D85781"/>
    <w:rsid w:val="00D86DD4"/>
    <w:rsid w:val="00D879E6"/>
    <w:rsid w:val="00D9198C"/>
    <w:rsid w:val="00D91CCE"/>
    <w:rsid w:val="00D92C7C"/>
    <w:rsid w:val="00D93EEB"/>
    <w:rsid w:val="00DA0AA2"/>
    <w:rsid w:val="00DA1BBE"/>
    <w:rsid w:val="00DA40D4"/>
    <w:rsid w:val="00DA4C58"/>
    <w:rsid w:val="00DA5BFB"/>
    <w:rsid w:val="00DB0043"/>
    <w:rsid w:val="00DB209D"/>
    <w:rsid w:val="00DB36D7"/>
    <w:rsid w:val="00DB5BE4"/>
    <w:rsid w:val="00DB6654"/>
    <w:rsid w:val="00DC02B6"/>
    <w:rsid w:val="00DC091D"/>
    <w:rsid w:val="00DC4845"/>
    <w:rsid w:val="00DC51C6"/>
    <w:rsid w:val="00DC6975"/>
    <w:rsid w:val="00DD3597"/>
    <w:rsid w:val="00DD4596"/>
    <w:rsid w:val="00DD565B"/>
    <w:rsid w:val="00DE4467"/>
    <w:rsid w:val="00DE6860"/>
    <w:rsid w:val="00DF06BF"/>
    <w:rsid w:val="00DF0C55"/>
    <w:rsid w:val="00DF1C57"/>
    <w:rsid w:val="00DF3B40"/>
    <w:rsid w:val="00DF4ACA"/>
    <w:rsid w:val="00DF519C"/>
    <w:rsid w:val="00DF6C86"/>
    <w:rsid w:val="00E02C21"/>
    <w:rsid w:val="00E03773"/>
    <w:rsid w:val="00E0486E"/>
    <w:rsid w:val="00E05760"/>
    <w:rsid w:val="00E22179"/>
    <w:rsid w:val="00E22B30"/>
    <w:rsid w:val="00E243B5"/>
    <w:rsid w:val="00E250F1"/>
    <w:rsid w:val="00E260AF"/>
    <w:rsid w:val="00E27C0B"/>
    <w:rsid w:val="00E31532"/>
    <w:rsid w:val="00E3183E"/>
    <w:rsid w:val="00E36E28"/>
    <w:rsid w:val="00E47AE7"/>
    <w:rsid w:val="00E5082E"/>
    <w:rsid w:val="00E50E94"/>
    <w:rsid w:val="00E5121F"/>
    <w:rsid w:val="00E521B8"/>
    <w:rsid w:val="00E54559"/>
    <w:rsid w:val="00E57CBA"/>
    <w:rsid w:val="00E60115"/>
    <w:rsid w:val="00E603C1"/>
    <w:rsid w:val="00E60BA1"/>
    <w:rsid w:val="00E67F7F"/>
    <w:rsid w:val="00E7348E"/>
    <w:rsid w:val="00E734DF"/>
    <w:rsid w:val="00E73791"/>
    <w:rsid w:val="00E76080"/>
    <w:rsid w:val="00E76A17"/>
    <w:rsid w:val="00E84AA8"/>
    <w:rsid w:val="00E8671C"/>
    <w:rsid w:val="00E96115"/>
    <w:rsid w:val="00E96E20"/>
    <w:rsid w:val="00EA7510"/>
    <w:rsid w:val="00EB0DA1"/>
    <w:rsid w:val="00EB7619"/>
    <w:rsid w:val="00EC0C9F"/>
    <w:rsid w:val="00EC3184"/>
    <w:rsid w:val="00EC575D"/>
    <w:rsid w:val="00EC77BA"/>
    <w:rsid w:val="00EC7BA7"/>
    <w:rsid w:val="00ED0519"/>
    <w:rsid w:val="00ED0A3E"/>
    <w:rsid w:val="00ED147C"/>
    <w:rsid w:val="00ED1756"/>
    <w:rsid w:val="00ED220B"/>
    <w:rsid w:val="00ED5ADF"/>
    <w:rsid w:val="00ED66E7"/>
    <w:rsid w:val="00ED6A2F"/>
    <w:rsid w:val="00EE184A"/>
    <w:rsid w:val="00EE41DC"/>
    <w:rsid w:val="00EE5832"/>
    <w:rsid w:val="00EE647A"/>
    <w:rsid w:val="00EE6B56"/>
    <w:rsid w:val="00EE6F92"/>
    <w:rsid w:val="00EF121B"/>
    <w:rsid w:val="00EF163F"/>
    <w:rsid w:val="00EF2EAB"/>
    <w:rsid w:val="00EF30B2"/>
    <w:rsid w:val="00F00AAF"/>
    <w:rsid w:val="00F00D72"/>
    <w:rsid w:val="00F00FD1"/>
    <w:rsid w:val="00F01E49"/>
    <w:rsid w:val="00F02874"/>
    <w:rsid w:val="00F059FB"/>
    <w:rsid w:val="00F05A9E"/>
    <w:rsid w:val="00F0762E"/>
    <w:rsid w:val="00F113BB"/>
    <w:rsid w:val="00F152D5"/>
    <w:rsid w:val="00F2064A"/>
    <w:rsid w:val="00F2379D"/>
    <w:rsid w:val="00F249CF"/>
    <w:rsid w:val="00F278CE"/>
    <w:rsid w:val="00F27DFB"/>
    <w:rsid w:val="00F30945"/>
    <w:rsid w:val="00F31976"/>
    <w:rsid w:val="00F31E1E"/>
    <w:rsid w:val="00F32B48"/>
    <w:rsid w:val="00F337A5"/>
    <w:rsid w:val="00F35268"/>
    <w:rsid w:val="00F35577"/>
    <w:rsid w:val="00F3743B"/>
    <w:rsid w:val="00F3748F"/>
    <w:rsid w:val="00F40FC2"/>
    <w:rsid w:val="00F424EC"/>
    <w:rsid w:val="00F461CE"/>
    <w:rsid w:val="00F5194D"/>
    <w:rsid w:val="00F53771"/>
    <w:rsid w:val="00F5485B"/>
    <w:rsid w:val="00F54D9C"/>
    <w:rsid w:val="00F5522B"/>
    <w:rsid w:val="00F5625A"/>
    <w:rsid w:val="00F56A76"/>
    <w:rsid w:val="00F579ED"/>
    <w:rsid w:val="00F617EB"/>
    <w:rsid w:val="00F626BC"/>
    <w:rsid w:val="00F627F2"/>
    <w:rsid w:val="00F62C70"/>
    <w:rsid w:val="00F63DFF"/>
    <w:rsid w:val="00F647BB"/>
    <w:rsid w:val="00F6534E"/>
    <w:rsid w:val="00F66A82"/>
    <w:rsid w:val="00F7060C"/>
    <w:rsid w:val="00F70961"/>
    <w:rsid w:val="00F721D1"/>
    <w:rsid w:val="00F74054"/>
    <w:rsid w:val="00F75916"/>
    <w:rsid w:val="00F769AF"/>
    <w:rsid w:val="00F77C7A"/>
    <w:rsid w:val="00F90666"/>
    <w:rsid w:val="00F941FF"/>
    <w:rsid w:val="00F97F26"/>
    <w:rsid w:val="00FA171C"/>
    <w:rsid w:val="00FA2072"/>
    <w:rsid w:val="00FA28F5"/>
    <w:rsid w:val="00FA4F5D"/>
    <w:rsid w:val="00FA5175"/>
    <w:rsid w:val="00FA6105"/>
    <w:rsid w:val="00FA690D"/>
    <w:rsid w:val="00FB06A1"/>
    <w:rsid w:val="00FB1502"/>
    <w:rsid w:val="00FB1F69"/>
    <w:rsid w:val="00FB2346"/>
    <w:rsid w:val="00FB2624"/>
    <w:rsid w:val="00FB3960"/>
    <w:rsid w:val="00FB39A8"/>
    <w:rsid w:val="00FB42B2"/>
    <w:rsid w:val="00FB5EAD"/>
    <w:rsid w:val="00FB646B"/>
    <w:rsid w:val="00FC0E6C"/>
    <w:rsid w:val="00FC6090"/>
    <w:rsid w:val="00FC71A0"/>
    <w:rsid w:val="00FD0F34"/>
    <w:rsid w:val="00FD2943"/>
    <w:rsid w:val="00FD3288"/>
    <w:rsid w:val="00FD3847"/>
    <w:rsid w:val="00FD6086"/>
    <w:rsid w:val="00FE1839"/>
    <w:rsid w:val="00FE3283"/>
    <w:rsid w:val="00FE38BA"/>
    <w:rsid w:val="00FE3FED"/>
    <w:rsid w:val="00FE42A5"/>
    <w:rsid w:val="00FE5035"/>
    <w:rsid w:val="00FE65B8"/>
    <w:rsid w:val="00FF17D5"/>
    <w:rsid w:val="00FF23CA"/>
    <w:rsid w:val="00FF241C"/>
    <w:rsid w:val="00FF331C"/>
    <w:rsid w:val="00FF439A"/>
    <w:rsid w:val="00FF718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C94E4B"/>
  <w15:chartTrackingRefBased/>
  <w15:docId w15:val="{1710109B-9DC2-48ED-BCE4-F703CDBF9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F0"/>
    <w:pPr>
      <w:spacing w:after="0" w:line="240" w:lineRule="auto"/>
    </w:pPr>
    <w:rPr>
      <w:rFonts w:ascii="Calibri" w:hAnsi="Calibri" w:cs="Calibri"/>
      <w:lang w:eastAsia="fr-BE"/>
    </w:rPr>
  </w:style>
  <w:style w:type="paragraph" w:styleId="Titre1">
    <w:name w:val="heading 1"/>
    <w:basedOn w:val="Normal"/>
    <w:next w:val="Normal"/>
    <w:link w:val="Titre1Car"/>
    <w:uiPriority w:val="9"/>
    <w:qFormat/>
    <w:rsid w:val="008D610D"/>
    <w:pPr>
      <w:keepNext/>
      <w:keepLines/>
      <w:spacing w:before="240" w:after="120"/>
      <w:jc w:val="both"/>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B14EF2"/>
    <w:pPr>
      <w:keepNext/>
      <w:keepLines/>
      <w:spacing w:before="240" w:after="12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B14EF2"/>
    <w:pPr>
      <w:keepNext/>
      <w:keepLines/>
      <w:spacing w:before="120" w:after="12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 Car Car Car, Car Car Car Car Car Car Car, Car Car Car Car Car Car, Car Car Car Car Car, Car Car Car Car, Car Car Car Car Car Car Car Car,Car Car Car Car Car,Car Car Car Car,Car Car Car,Car Car Car Car Car Car Car Car Car Car"/>
    <w:basedOn w:val="Normal"/>
    <w:link w:val="NotedebasdepageCar"/>
    <w:unhideWhenUsed/>
    <w:rsid w:val="007947A0"/>
    <w:rPr>
      <w:sz w:val="20"/>
      <w:szCs w:val="20"/>
    </w:rPr>
  </w:style>
  <w:style w:type="character" w:customStyle="1" w:styleId="NotedebasdepageCar">
    <w:name w:val="Note de bas de page Car"/>
    <w:aliases w:val=" Car Car Car Car1, Car Car Car Car Car Car Car Car1, Car Car Car Car Car Car Car1, Car Car Car Car Car Car1, Car Car Car Car Car1, Car Car Car Car Car Car Car Car Car,Car Car Car Car Car Car,Car Car Car Car Car1,Car Car Car Car1"/>
    <w:basedOn w:val="Policepardfaut"/>
    <w:link w:val="Notedebasdepage"/>
    <w:rsid w:val="007947A0"/>
    <w:rPr>
      <w:rFonts w:ascii="Calibri" w:hAnsi="Calibri" w:cs="Calibri"/>
      <w:sz w:val="20"/>
      <w:szCs w:val="20"/>
      <w:lang w:eastAsia="fr-BE"/>
    </w:rPr>
  </w:style>
  <w:style w:type="character" w:styleId="Appelnotedebasdep">
    <w:name w:val="footnote reference"/>
    <w:basedOn w:val="Policepardfaut"/>
    <w:unhideWhenUsed/>
    <w:rsid w:val="007947A0"/>
    <w:rPr>
      <w:vertAlign w:val="superscript"/>
    </w:rPr>
  </w:style>
  <w:style w:type="character" w:styleId="Lienhypertexte">
    <w:name w:val="Hyperlink"/>
    <w:basedOn w:val="Policepardfaut"/>
    <w:uiPriority w:val="99"/>
    <w:rsid w:val="005E1970"/>
    <w:rPr>
      <w:color w:val="0000FF"/>
      <w:u w:val="single"/>
    </w:rPr>
  </w:style>
  <w:style w:type="paragraph" w:styleId="Paragraphedeliste">
    <w:name w:val="List Paragraph"/>
    <w:basedOn w:val="Normal"/>
    <w:uiPriority w:val="34"/>
    <w:qFormat/>
    <w:rsid w:val="00245724"/>
    <w:pPr>
      <w:ind w:left="720"/>
      <w:contextualSpacing/>
    </w:pPr>
  </w:style>
  <w:style w:type="paragraph" w:styleId="En-tte">
    <w:name w:val="header"/>
    <w:basedOn w:val="Normal"/>
    <w:link w:val="En-tteCar"/>
    <w:uiPriority w:val="99"/>
    <w:unhideWhenUsed/>
    <w:rsid w:val="0029647D"/>
    <w:pPr>
      <w:tabs>
        <w:tab w:val="center" w:pos="4536"/>
        <w:tab w:val="right" w:pos="9072"/>
      </w:tabs>
    </w:pPr>
  </w:style>
  <w:style w:type="character" w:customStyle="1" w:styleId="En-tteCar">
    <w:name w:val="En-tête Car"/>
    <w:basedOn w:val="Policepardfaut"/>
    <w:link w:val="En-tte"/>
    <w:uiPriority w:val="99"/>
    <w:rsid w:val="0029647D"/>
    <w:rPr>
      <w:rFonts w:ascii="Calibri" w:hAnsi="Calibri" w:cs="Calibri"/>
      <w:lang w:eastAsia="fr-BE"/>
    </w:rPr>
  </w:style>
  <w:style w:type="paragraph" w:styleId="Pieddepage">
    <w:name w:val="footer"/>
    <w:basedOn w:val="Normal"/>
    <w:link w:val="PieddepageCar"/>
    <w:uiPriority w:val="99"/>
    <w:unhideWhenUsed/>
    <w:rsid w:val="0029647D"/>
    <w:pPr>
      <w:tabs>
        <w:tab w:val="center" w:pos="4536"/>
        <w:tab w:val="right" w:pos="9072"/>
      </w:tabs>
    </w:pPr>
  </w:style>
  <w:style w:type="character" w:customStyle="1" w:styleId="PieddepageCar">
    <w:name w:val="Pied de page Car"/>
    <w:basedOn w:val="Policepardfaut"/>
    <w:link w:val="Pieddepage"/>
    <w:uiPriority w:val="99"/>
    <w:rsid w:val="0029647D"/>
    <w:rPr>
      <w:rFonts w:ascii="Calibri" w:hAnsi="Calibri" w:cs="Calibri"/>
      <w:lang w:eastAsia="fr-BE"/>
    </w:rPr>
  </w:style>
  <w:style w:type="paragraph" w:styleId="Textedebulles">
    <w:name w:val="Balloon Text"/>
    <w:basedOn w:val="Normal"/>
    <w:link w:val="TextedebullesCar"/>
    <w:uiPriority w:val="99"/>
    <w:semiHidden/>
    <w:unhideWhenUsed/>
    <w:rsid w:val="0029647D"/>
    <w:rPr>
      <w:rFonts w:ascii="Segoe UI" w:hAnsi="Segoe UI" w:cs="Segoe UI"/>
      <w:sz w:val="18"/>
      <w:szCs w:val="18"/>
    </w:rPr>
  </w:style>
  <w:style w:type="character" w:customStyle="1" w:styleId="TextedebullesCar">
    <w:name w:val="Texte de bulles Car"/>
    <w:basedOn w:val="Policepardfaut"/>
    <w:link w:val="Textedebulles"/>
    <w:uiPriority w:val="99"/>
    <w:semiHidden/>
    <w:rsid w:val="0029647D"/>
    <w:rPr>
      <w:rFonts w:ascii="Segoe UI" w:hAnsi="Segoe UI" w:cs="Segoe UI"/>
      <w:sz w:val="18"/>
      <w:szCs w:val="18"/>
      <w:lang w:eastAsia="fr-BE"/>
    </w:rPr>
  </w:style>
  <w:style w:type="character" w:styleId="Mentionnonrsolue">
    <w:name w:val="Unresolved Mention"/>
    <w:basedOn w:val="Policepardfaut"/>
    <w:uiPriority w:val="99"/>
    <w:semiHidden/>
    <w:unhideWhenUsed/>
    <w:rsid w:val="00404A5C"/>
    <w:rPr>
      <w:color w:val="605E5C"/>
      <w:shd w:val="clear" w:color="auto" w:fill="E1DFDD"/>
    </w:rPr>
  </w:style>
  <w:style w:type="character" w:customStyle="1" w:styleId="Titre1Car">
    <w:name w:val="Titre 1 Car"/>
    <w:basedOn w:val="Policepardfaut"/>
    <w:link w:val="Titre1"/>
    <w:uiPriority w:val="9"/>
    <w:rsid w:val="008D610D"/>
    <w:rPr>
      <w:rFonts w:asciiTheme="majorHAnsi" w:eastAsiaTheme="majorEastAsia" w:hAnsiTheme="majorHAnsi" w:cstheme="majorBidi"/>
      <w:color w:val="2F5496" w:themeColor="accent1" w:themeShade="BF"/>
      <w:sz w:val="32"/>
      <w:szCs w:val="32"/>
      <w:lang w:eastAsia="fr-BE"/>
    </w:rPr>
  </w:style>
  <w:style w:type="character" w:customStyle="1" w:styleId="Titre2Car">
    <w:name w:val="Titre 2 Car"/>
    <w:basedOn w:val="Policepardfaut"/>
    <w:link w:val="Titre2"/>
    <w:uiPriority w:val="9"/>
    <w:rsid w:val="00B14EF2"/>
    <w:rPr>
      <w:rFonts w:asciiTheme="majorHAnsi" w:eastAsiaTheme="majorEastAsia" w:hAnsiTheme="majorHAnsi" w:cstheme="majorBidi"/>
      <w:color w:val="2F5496" w:themeColor="accent1" w:themeShade="BF"/>
      <w:sz w:val="26"/>
      <w:szCs w:val="26"/>
      <w:lang w:eastAsia="fr-BE"/>
    </w:rPr>
  </w:style>
  <w:style w:type="character" w:customStyle="1" w:styleId="Titre3Car">
    <w:name w:val="Titre 3 Car"/>
    <w:basedOn w:val="Policepardfaut"/>
    <w:link w:val="Titre3"/>
    <w:uiPriority w:val="9"/>
    <w:rsid w:val="00B14EF2"/>
    <w:rPr>
      <w:rFonts w:asciiTheme="majorHAnsi" w:eastAsiaTheme="majorEastAsia" w:hAnsiTheme="majorHAnsi" w:cstheme="majorBidi"/>
      <w:color w:val="1F3763" w:themeColor="accent1" w:themeShade="7F"/>
      <w:sz w:val="24"/>
      <w:szCs w:val="24"/>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666796">
      <w:bodyDiv w:val="1"/>
      <w:marLeft w:val="0"/>
      <w:marRight w:val="0"/>
      <w:marTop w:val="0"/>
      <w:marBottom w:val="0"/>
      <w:divBdr>
        <w:top w:val="none" w:sz="0" w:space="0" w:color="auto"/>
        <w:left w:val="none" w:sz="0" w:space="0" w:color="auto"/>
        <w:bottom w:val="none" w:sz="0" w:space="0" w:color="auto"/>
        <w:right w:val="none" w:sz="0" w:space="0" w:color="auto"/>
      </w:divBdr>
    </w:div>
    <w:div w:id="796029951">
      <w:bodyDiv w:val="1"/>
      <w:marLeft w:val="0"/>
      <w:marRight w:val="0"/>
      <w:marTop w:val="0"/>
      <w:marBottom w:val="0"/>
      <w:divBdr>
        <w:top w:val="none" w:sz="0" w:space="0" w:color="auto"/>
        <w:left w:val="none" w:sz="0" w:space="0" w:color="auto"/>
        <w:bottom w:val="none" w:sz="0" w:space="0" w:color="auto"/>
        <w:right w:val="none" w:sz="0" w:space="0" w:color="auto"/>
      </w:divBdr>
    </w:div>
    <w:div w:id="1475103466">
      <w:bodyDiv w:val="1"/>
      <w:marLeft w:val="0"/>
      <w:marRight w:val="0"/>
      <w:marTop w:val="0"/>
      <w:marBottom w:val="0"/>
      <w:divBdr>
        <w:top w:val="none" w:sz="0" w:space="0" w:color="auto"/>
        <w:left w:val="none" w:sz="0" w:space="0" w:color="auto"/>
        <w:bottom w:val="none" w:sz="0" w:space="0" w:color="auto"/>
        <w:right w:val="none" w:sz="0" w:space="0" w:color="auto"/>
      </w:divBdr>
    </w:div>
    <w:div w:id="2021007988">
      <w:bodyDiv w:val="1"/>
      <w:marLeft w:val="0"/>
      <w:marRight w:val="0"/>
      <w:marTop w:val="0"/>
      <w:marBottom w:val="0"/>
      <w:divBdr>
        <w:top w:val="none" w:sz="0" w:space="0" w:color="auto"/>
        <w:left w:val="none" w:sz="0" w:space="0" w:color="auto"/>
        <w:bottom w:val="none" w:sz="0" w:space="0" w:color="auto"/>
        <w:right w:val="none" w:sz="0" w:space="0" w:color="auto"/>
      </w:divBdr>
    </w:div>
    <w:div w:id="214272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uclouvain.be/fr/facultes/theologie/autres-certificats.html" TargetMode="External"/><Relationship Id="rId2" Type="http://schemas.openxmlformats.org/officeDocument/2006/relationships/hyperlink" Target="https://cep-formation.be/lannee-fondamentale" TargetMode="External"/><Relationship Id="rId1" Type="http://schemas.openxmlformats.org/officeDocument/2006/relationships/hyperlink" Target="https://uclouvain.be/fr/facultes/theologie/le-centre-de-theologie-pratique.html" TargetMode="External"/><Relationship Id="rId5" Type="http://schemas.openxmlformats.org/officeDocument/2006/relationships/hyperlink" Target="https://ccrfe.ch/filieres/collaborateur-trice-certifie-e-en-pratique-pastorale/" TargetMode="External"/><Relationship Id="rId4" Type="http://schemas.openxmlformats.org/officeDocument/2006/relationships/hyperlink" Target="http://www.protestant-formation.ch/-devenir-pasteur/La-formation-pastorale/description-du-ministere-pastora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61E14E1DA1B41A18272989B0A16F7" ma:contentTypeVersion="16" ma:contentTypeDescription="Crée un document." ma:contentTypeScope="" ma:versionID="f859b732b8068849df4e9c504ce80e7b">
  <xsd:schema xmlns:xsd="http://www.w3.org/2001/XMLSchema" xmlns:xs="http://www.w3.org/2001/XMLSchema" xmlns:p="http://schemas.microsoft.com/office/2006/metadata/properties" xmlns:ns3="e0f322c0-faf1-4284-8e74-1f30533c55b5" xmlns:ns4="ddeafcb3-d60b-4702-bc6e-1d4c0ec77801" targetNamespace="http://schemas.microsoft.com/office/2006/metadata/properties" ma:root="true" ma:fieldsID="108d42f82718f231c125ce31e42a65ae" ns3:_="" ns4:_="">
    <xsd:import namespace="e0f322c0-faf1-4284-8e74-1f30533c55b5"/>
    <xsd:import namespace="ddeafcb3-d60b-4702-bc6e-1d4c0ec7780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f322c0-faf1-4284-8e74-1f30533c55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eafcb3-d60b-4702-bc6e-1d4c0ec77801"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SharingHintHash" ma:index="12" nillable="true" ma:displayName="Partage du hachage d’indicateu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0f322c0-faf1-4284-8e74-1f30533c55b5" xsi:nil="true"/>
  </documentManagement>
</p:properties>
</file>

<file path=customXml/itemProps1.xml><?xml version="1.0" encoding="utf-8"?>
<ds:datastoreItem xmlns:ds="http://schemas.openxmlformats.org/officeDocument/2006/customXml" ds:itemID="{EC58C255-366A-479A-B38B-D71BC4ECA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f322c0-faf1-4284-8e74-1f30533c55b5"/>
    <ds:schemaRef ds:uri="ddeafcb3-d60b-4702-bc6e-1d4c0ec778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D7F7A0-AB2C-499E-A30E-954864EDC7E2}">
  <ds:schemaRefs>
    <ds:schemaRef ds:uri="http://schemas.microsoft.com/sharepoint/v3/contenttype/forms"/>
  </ds:schemaRefs>
</ds:datastoreItem>
</file>

<file path=customXml/itemProps3.xml><?xml version="1.0" encoding="utf-8"?>
<ds:datastoreItem xmlns:ds="http://schemas.openxmlformats.org/officeDocument/2006/customXml" ds:itemID="{B6F345EC-7B7E-4CD4-9EF6-05FC2DEA43DC}">
  <ds:schemaRefs>
    <ds:schemaRef ds:uri="http://schemas.microsoft.com/office/2006/metadata/properties"/>
    <ds:schemaRef ds:uri="http://schemas.microsoft.com/office/infopath/2007/PartnerControls"/>
    <ds:schemaRef ds:uri="e0f322c0-faf1-4284-8e74-1f30533c55b5"/>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5816</Words>
  <Characters>31993</Characters>
  <Application>Microsoft Office Word</Application>
  <DocSecurity>0</DocSecurity>
  <Lines>266</Lines>
  <Paragraphs>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Chevalier</dc:creator>
  <cp:keywords/>
  <dc:description/>
  <cp:lastModifiedBy>Catherine Chevalier</cp:lastModifiedBy>
  <cp:revision>4</cp:revision>
  <cp:lastPrinted>2023-10-02T13:16:00Z</cp:lastPrinted>
  <dcterms:created xsi:type="dcterms:W3CDTF">2023-10-02T13:17:00Z</dcterms:created>
  <dcterms:modified xsi:type="dcterms:W3CDTF">2023-10-05T11:56:00Z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0x01010099561E14E1DA1B41A18272989B0A16F7</vt:lpwstr>
  </property>
</Properties>
</file>