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2F4E66" w:rsidRDefault="00000000" w:rsidP="00F63D1E">
      <w:pPr>
        <w:spacing w:line="480" w:lineRule="auto"/>
        <w:jc w:val="center"/>
        <w:rPr>
          <w:rFonts w:ascii="Times New Roman" w:hAnsi="Times New Roman" w:cs="Times New Roman"/>
          <w:b/>
          <w:sz w:val="22"/>
          <w:szCs w:val="22"/>
        </w:rPr>
      </w:pPr>
      <w:r w:rsidRPr="002C49B7">
        <w:rPr>
          <w:rFonts w:ascii="Times New Roman" w:hAnsi="Times New Roman" w:cs="Times New Roman"/>
          <w:b/>
          <w:sz w:val="22"/>
          <w:szCs w:val="22"/>
        </w:rPr>
        <w:t xml:space="preserve">Towards a Just Europe? </w:t>
      </w:r>
    </w:p>
    <w:p w14:paraId="18DE8B7F" w14:textId="17FFD6B3" w:rsidR="009C6EDB" w:rsidRDefault="006E523E" w:rsidP="00A20682">
      <w:pPr>
        <w:spacing w:line="480" w:lineRule="auto"/>
        <w:jc w:val="center"/>
        <w:rPr>
          <w:rFonts w:ascii="Times New Roman" w:hAnsi="Times New Roman" w:cs="Times New Roman"/>
          <w:b/>
          <w:sz w:val="22"/>
          <w:szCs w:val="22"/>
        </w:rPr>
      </w:pPr>
      <w:r>
        <w:rPr>
          <w:rFonts w:ascii="Times New Roman" w:hAnsi="Times New Roman" w:cs="Times New Roman"/>
          <w:b/>
          <w:sz w:val="22"/>
          <w:szCs w:val="22"/>
        </w:rPr>
        <w:t xml:space="preserve">EU Justice beyond (Low Threshold) Sufficiency </w:t>
      </w:r>
    </w:p>
    <w:p w14:paraId="7FEBD785" w14:textId="77777777" w:rsidR="0002669F" w:rsidRDefault="0002669F" w:rsidP="00A20682">
      <w:pPr>
        <w:spacing w:line="480" w:lineRule="auto"/>
        <w:jc w:val="both"/>
        <w:rPr>
          <w:rFonts w:ascii="Times New Roman" w:hAnsi="Times New Roman" w:cs="Times New Roman"/>
          <w:b/>
          <w:sz w:val="22"/>
          <w:szCs w:val="22"/>
          <w:lang w:val="en-US"/>
        </w:rPr>
      </w:pPr>
    </w:p>
    <w:p w14:paraId="5DD1C6BA" w14:textId="2BAF520F" w:rsidR="00A20682" w:rsidRPr="00A20682" w:rsidRDefault="00A20682" w:rsidP="00A20682">
      <w:pPr>
        <w:spacing w:line="480" w:lineRule="auto"/>
        <w:jc w:val="both"/>
        <w:rPr>
          <w:rFonts w:ascii="Times New Roman" w:hAnsi="Times New Roman" w:cs="Times New Roman"/>
          <w:bCs/>
          <w:sz w:val="22"/>
          <w:szCs w:val="22"/>
          <w:lang w:val="en-US"/>
        </w:rPr>
      </w:pPr>
      <w:r w:rsidRPr="00A20682">
        <w:rPr>
          <w:rFonts w:ascii="Times New Roman" w:hAnsi="Times New Roman" w:cs="Times New Roman"/>
          <w:b/>
          <w:sz w:val="22"/>
          <w:szCs w:val="22"/>
          <w:lang w:val="en-US"/>
        </w:rPr>
        <w:t>Author:</w:t>
      </w:r>
      <w:r w:rsidRPr="00A20682">
        <w:rPr>
          <w:rFonts w:ascii="Times New Roman" w:hAnsi="Times New Roman" w:cs="Times New Roman"/>
          <w:bCs/>
          <w:sz w:val="22"/>
          <w:szCs w:val="22"/>
          <w:lang w:val="en-US"/>
        </w:rPr>
        <w:t xml:space="preserve"> </w:t>
      </w:r>
    </w:p>
    <w:p w14:paraId="53C1BC17" w14:textId="77777777" w:rsidR="00A20682" w:rsidRPr="00A20682" w:rsidRDefault="00A20682" w:rsidP="00A20682">
      <w:pPr>
        <w:spacing w:line="480" w:lineRule="auto"/>
        <w:jc w:val="both"/>
        <w:rPr>
          <w:rFonts w:ascii="Times New Roman" w:hAnsi="Times New Roman" w:cs="Times New Roman"/>
          <w:bCs/>
          <w:sz w:val="22"/>
          <w:szCs w:val="22"/>
          <w:lang w:val="en-US"/>
        </w:rPr>
      </w:pPr>
      <w:r w:rsidRPr="00A20682">
        <w:rPr>
          <w:rFonts w:ascii="Times New Roman" w:hAnsi="Times New Roman" w:cs="Times New Roman"/>
          <w:bCs/>
          <w:sz w:val="22"/>
          <w:szCs w:val="22"/>
          <w:lang w:val="en-US"/>
        </w:rPr>
        <w:t>Dr. Pietro Intropi</w:t>
      </w:r>
    </w:p>
    <w:p w14:paraId="3BEE5F04" w14:textId="359951CD" w:rsidR="00A20682" w:rsidRDefault="00A20682" w:rsidP="00A20682">
      <w:pPr>
        <w:spacing w:line="480" w:lineRule="auto"/>
        <w:jc w:val="both"/>
        <w:rPr>
          <w:rFonts w:ascii="Times New Roman" w:hAnsi="Times New Roman" w:cs="Times New Roman"/>
          <w:bCs/>
          <w:sz w:val="22"/>
          <w:szCs w:val="22"/>
          <w:lang w:val="en-US"/>
        </w:rPr>
      </w:pPr>
      <w:r w:rsidRPr="00A20682">
        <w:rPr>
          <w:rFonts w:ascii="Times New Roman" w:hAnsi="Times New Roman" w:cs="Times New Roman"/>
          <w:bCs/>
          <w:sz w:val="22"/>
          <w:szCs w:val="22"/>
          <w:lang w:val="en-US"/>
        </w:rPr>
        <w:t>M</w:t>
      </w:r>
      <w:r>
        <w:rPr>
          <w:rFonts w:ascii="Times New Roman" w:hAnsi="Times New Roman" w:cs="Times New Roman"/>
          <w:bCs/>
          <w:sz w:val="22"/>
          <w:szCs w:val="22"/>
          <w:lang w:val="en-US"/>
        </w:rPr>
        <w:t>arie-Curie</w:t>
      </w:r>
      <w:r w:rsidRPr="00A20682">
        <w:rPr>
          <w:rFonts w:ascii="Times New Roman" w:hAnsi="Times New Roman" w:cs="Times New Roman"/>
          <w:bCs/>
          <w:sz w:val="22"/>
          <w:szCs w:val="22"/>
          <w:lang w:val="en-US"/>
        </w:rPr>
        <w:t xml:space="preserve"> Postdoctoral Fellow, </w:t>
      </w:r>
    </w:p>
    <w:p w14:paraId="69BAAD23" w14:textId="11AD2EF0" w:rsidR="00A20682" w:rsidRPr="00A20682" w:rsidRDefault="00A20682" w:rsidP="00A20682">
      <w:pPr>
        <w:spacing w:line="480" w:lineRule="auto"/>
        <w:jc w:val="both"/>
        <w:rPr>
          <w:rFonts w:ascii="Times New Roman" w:hAnsi="Times New Roman" w:cs="Times New Roman"/>
          <w:bCs/>
          <w:sz w:val="22"/>
          <w:szCs w:val="22"/>
          <w:lang w:val="en-US"/>
        </w:rPr>
      </w:pPr>
      <w:proofErr w:type="spellStart"/>
      <w:r w:rsidRPr="00A20682">
        <w:rPr>
          <w:rFonts w:ascii="Times New Roman" w:hAnsi="Times New Roman" w:cs="Times New Roman"/>
          <w:bCs/>
          <w:sz w:val="22"/>
          <w:szCs w:val="22"/>
        </w:rPr>
        <w:t>Chaire</w:t>
      </w:r>
      <w:proofErr w:type="spellEnd"/>
      <w:r w:rsidRPr="00A20682">
        <w:rPr>
          <w:rFonts w:ascii="Times New Roman" w:hAnsi="Times New Roman" w:cs="Times New Roman"/>
          <w:bCs/>
          <w:sz w:val="22"/>
          <w:szCs w:val="22"/>
        </w:rPr>
        <w:t xml:space="preserve"> Hoover </w:t>
      </w:r>
      <w:proofErr w:type="spellStart"/>
      <w:r w:rsidRPr="00A20682">
        <w:rPr>
          <w:rFonts w:ascii="Times New Roman" w:hAnsi="Times New Roman" w:cs="Times New Roman"/>
          <w:bCs/>
          <w:sz w:val="22"/>
          <w:szCs w:val="22"/>
        </w:rPr>
        <w:t>d'éthique</w:t>
      </w:r>
      <w:proofErr w:type="spellEnd"/>
      <w:r w:rsidRPr="00A20682">
        <w:rPr>
          <w:rFonts w:ascii="Times New Roman" w:hAnsi="Times New Roman" w:cs="Times New Roman"/>
          <w:bCs/>
          <w:sz w:val="22"/>
          <w:szCs w:val="22"/>
        </w:rPr>
        <w:t xml:space="preserve"> </w:t>
      </w:r>
      <w:proofErr w:type="spellStart"/>
      <w:r w:rsidRPr="00A20682">
        <w:rPr>
          <w:rFonts w:ascii="Times New Roman" w:hAnsi="Times New Roman" w:cs="Times New Roman"/>
          <w:bCs/>
          <w:sz w:val="22"/>
          <w:szCs w:val="22"/>
        </w:rPr>
        <w:t>économique</w:t>
      </w:r>
      <w:proofErr w:type="spellEnd"/>
      <w:r w:rsidRPr="00A20682">
        <w:rPr>
          <w:rFonts w:ascii="Times New Roman" w:hAnsi="Times New Roman" w:cs="Times New Roman"/>
          <w:bCs/>
          <w:sz w:val="22"/>
          <w:szCs w:val="22"/>
        </w:rPr>
        <w:t xml:space="preserve"> et </w:t>
      </w:r>
      <w:proofErr w:type="spellStart"/>
      <w:r w:rsidRPr="00A20682">
        <w:rPr>
          <w:rFonts w:ascii="Times New Roman" w:hAnsi="Times New Roman" w:cs="Times New Roman"/>
          <w:bCs/>
          <w:sz w:val="22"/>
          <w:szCs w:val="22"/>
        </w:rPr>
        <w:t>sociale</w:t>
      </w:r>
      <w:proofErr w:type="spellEnd"/>
      <w:r w:rsidRPr="00A20682">
        <w:rPr>
          <w:rFonts w:ascii="Times New Roman" w:hAnsi="Times New Roman" w:cs="Times New Roman"/>
          <w:bCs/>
          <w:sz w:val="22"/>
          <w:szCs w:val="22"/>
        </w:rPr>
        <w:t xml:space="preserve">, </w:t>
      </w:r>
    </w:p>
    <w:p w14:paraId="3991009D" w14:textId="77777777" w:rsidR="00A20682" w:rsidRPr="00A20682" w:rsidRDefault="00A20682" w:rsidP="00A20682">
      <w:pPr>
        <w:pStyle w:val="Titre1"/>
        <w:spacing w:before="0" w:after="0" w:line="480" w:lineRule="auto"/>
        <w:rPr>
          <w:rFonts w:ascii="Times New Roman" w:hAnsi="Times New Roman" w:cs="Times New Roman"/>
          <w:b w:val="0"/>
          <w:bCs/>
          <w:sz w:val="22"/>
          <w:szCs w:val="22"/>
        </w:rPr>
      </w:pPr>
      <w:r w:rsidRPr="00A20682">
        <w:rPr>
          <w:rFonts w:ascii="Times New Roman" w:hAnsi="Times New Roman" w:cs="Times New Roman"/>
          <w:b w:val="0"/>
          <w:bCs/>
          <w:sz w:val="22"/>
          <w:szCs w:val="22"/>
        </w:rPr>
        <w:t xml:space="preserve">Centre Charles De Visscher pour le droit international et </w:t>
      </w:r>
      <w:proofErr w:type="spellStart"/>
      <w:r w:rsidRPr="00A20682">
        <w:rPr>
          <w:rFonts w:ascii="Times New Roman" w:hAnsi="Times New Roman" w:cs="Times New Roman"/>
          <w:b w:val="0"/>
          <w:bCs/>
          <w:sz w:val="22"/>
          <w:szCs w:val="22"/>
        </w:rPr>
        <w:t>européen</w:t>
      </w:r>
      <w:proofErr w:type="spellEnd"/>
      <w:r w:rsidRPr="00A20682">
        <w:rPr>
          <w:rFonts w:ascii="Times New Roman" w:hAnsi="Times New Roman" w:cs="Times New Roman"/>
          <w:b w:val="0"/>
          <w:bCs/>
          <w:sz w:val="22"/>
          <w:szCs w:val="22"/>
        </w:rPr>
        <w:t xml:space="preserve"> (CeDIE)</w:t>
      </w:r>
    </w:p>
    <w:p w14:paraId="0AD16C44" w14:textId="77777777" w:rsidR="00A20682" w:rsidRDefault="00A20682" w:rsidP="00A20682">
      <w:pPr>
        <w:spacing w:line="480" w:lineRule="auto"/>
        <w:jc w:val="both"/>
        <w:rPr>
          <w:rFonts w:ascii="Times New Roman" w:hAnsi="Times New Roman" w:cs="Times New Roman"/>
          <w:bCs/>
          <w:sz w:val="22"/>
          <w:szCs w:val="22"/>
        </w:rPr>
      </w:pPr>
      <w:r w:rsidRPr="00A20682">
        <w:rPr>
          <w:rFonts w:ascii="Times New Roman" w:hAnsi="Times New Roman" w:cs="Times New Roman"/>
          <w:bCs/>
          <w:sz w:val="22"/>
          <w:szCs w:val="22"/>
        </w:rPr>
        <w:t>Universit</w:t>
      </w:r>
      <w:r w:rsidRPr="00A20682">
        <w:rPr>
          <w:rFonts w:ascii="Times New Roman" w:hAnsi="Times New Roman" w:cs="Times New Roman"/>
          <w:bCs/>
          <w:sz w:val="22"/>
          <w:szCs w:val="22"/>
          <w:shd w:val="clear" w:color="auto" w:fill="FFFFFF"/>
        </w:rPr>
        <w:t>é</w:t>
      </w:r>
      <w:r w:rsidRPr="00A20682">
        <w:rPr>
          <w:rFonts w:ascii="Times New Roman" w:hAnsi="Times New Roman" w:cs="Times New Roman"/>
          <w:bCs/>
          <w:sz w:val="22"/>
          <w:szCs w:val="22"/>
        </w:rPr>
        <w:t xml:space="preserve"> </w:t>
      </w:r>
      <w:proofErr w:type="spellStart"/>
      <w:r w:rsidRPr="00A20682">
        <w:rPr>
          <w:rFonts w:ascii="Times New Roman" w:hAnsi="Times New Roman" w:cs="Times New Roman"/>
          <w:bCs/>
          <w:sz w:val="22"/>
          <w:szCs w:val="22"/>
        </w:rPr>
        <w:t>Catholique</w:t>
      </w:r>
      <w:proofErr w:type="spellEnd"/>
      <w:r w:rsidRPr="00A20682">
        <w:rPr>
          <w:rFonts w:ascii="Times New Roman" w:hAnsi="Times New Roman" w:cs="Times New Roman"/>
          <w:bCs/>
          <w:sz w:val="22"/>
          <w:szCs w:val="22"/>
        </w:rPr>
        <w:t xml:space="preserve"> de Louvain (</w:t>
      </w:r>
      <w:proofErr w:type="spellStart"/>
      <w:r w:rsidRPr="00A20682">
        <w:rPr>
          <w:rFonts w:ascii="Times New Roman" w:hAnsi="Times New Roman" w:cs="Times New Roman"/>
          <w:bCs/>
          <w:sz w:val="22"/>
          <w:szCs w:val="22"/>
        </w:rPr>
        <w:t>UCLouvain</w:t>
      </w:r>
      <w:proofErr w:type="spellEnd"/>
      <w:r w:rsidRPr="00A20682">
        <w:rPr>
          <w:rFonts w:ascii="Times New Roman" w:hAnsi="Times New Roman" w:cs="Times New Roman"/>
          <w:bCs/>
          <w:sz w:val="22"/>
          <w:szCs w:val="22"/>
        </w:rPr>
        <w:t xml:space="preserve">) (Belgium). </w:t>
      </w:r>
    </w:p>
    <w:p w14:paraId="25CF3B2C" w14:textId="002D7FAA" w:rsidR="000F29F3" w:rsidRPr="00A20682" w:rsidRDefault="000F29F3" w:rsidP="00A20682">
      <w:pPr>
        <w:spacing w:line="480" w:lineRule="auto"/>
        <w:jc w:val="both"/>
        <w:rPr>
          <w:rFonts w:ascii="Times New Roman" w:hAnsi="Times New Roman" w:cs="Times New Roman"/>
          <w:bCs/>
          <w:sz w:val="22"/>
          <w:szCs w:val="22"/>
        </w:rPr>
      </w:pPr>
      <w:r>
        <w:rPr>
          <w:rFonts w:ascii="Times New Roman" w:hAnsi="Times New Roman" w:cs="Times New Roman"/>
          <w:bCs/>
          <w:sz w:val="22"/>
          <w:szCs w:val="22"/>
        </w:rPr>
        <w:t>Email: pietro.intropi05@gmail.com</w:t>
      </w:r>
    </w:p>
    <w:p w14:paraId="6622D892" w14:textId="77777777" w:rsidR="00A20682" w:rsidRDefault="00A20682" w:rsidP="00A20682">
      <w:pPr>
        <w:spacing w:line="480" w:lineRule="auto"/>
        <w:jc w:val="both"/>
        <w:rPr>
          <w:rFonts w:ascii="Times New Roman" w:hAnsi="Times New Roman" w:cs="Times New Roman"/>
          <w:b/>
          <w:sz w:val="22"/>
          <w:szCs w:val="22"/>
        </w:rPr>
      </w:pPr>
    </w:p>
    <w:p w14:paraId="34473332" w14:textId="2A83DB7C" w:rsidR="000F29F3" w:rsidRDefault="00A20682" w:rsidP="009C6EDB">
      <w:pPr>
        <w:spacing w:line="480" w:lineRule="auto"/>
        <w:jc w:val="both"/>
        <w:rPr>
          <w:rFonts w:ascii="Times New Roman" w:hAnsi="Times New Roman" w:cs="Times New Roman"/>
          <w:b/>
          <w:sz w:val="22"/>
          <w:szCs w:val="22"/>
        </w:rPr>
      </w:pPr>
      <w:r>
        <w:rPr>
          <w:rFonts w:ascii="Times New Roman" w:hAnsi="Times New Roman" w:cs="Times New Roman"/>
          <w:b/>
          <w:sz w:val="22"/>
          <w:szCs w:val="22"/>
        </w:rPr>
        <w:t xml:space="preserve">Abstract: </w:t>
      </w:r>
    </w:p>
    <w:p w14:paraId="3AD3F0CC" w14:textId="77777777" w:rsidR="000F29F3" w:rsidRDefault="000F29F3" w:rsidP="009C6EDB">
      <w:pPr>
        <w:spacing w:line="480" w:lineRule="auto"/>
        <w:jc w:val="both"/>
        <w:rPr>
          <w:rFonts w:ascii="Times New Roman" w:hAnsi="Times New Roman" w:cs="Times New Roman"/>
          <w:b/>
          <w:sz w:val="22"/>
          <w:szCs w:val="22"/>
        </w:rPr>
      </w:pPr>
    </w:p>
    <w:p w14:paraId="78283997" w14:textId="01F33045" w:rsidR="00A20682" w:rsidRDefault="00FF2CB8" w:rsidP="009C6EDB">
      <w:pPr>
        <w:spacing w:line="480" w:lineRule="auto"/>
        <w:jc w:val="both"/>
        <w:rPr>
          <w:rFonts w:ascii="Times New Roman" w:hAnsi="Times New Roman" w:cs="Times New Roman"/>
          <w:bCs/>
          <w:sz w:val="22"/>
          <w:szCs w:val="22"/>
        </w:rPr>
      </w:pPr>
      <w:r>
        <w:rPr>
          <w:rFonts w:ascii="Times New Roman" w:hAnsi="Times New Roman" w:cs="Times New Roman"/>
          <w:bCs/>
          <w:sz w:val="22"/>
          <w:szCs w:val="22"/>
        </w:rPr>
        <w:t>What are the requirements of distributive justice</w:t>
      </w:r>
      <w:r w:rsidR="00055FDF">
        <w:rPr>
          <w:rFonts w:ascii="Times New Roman" w:hAnsi="Times New Roman" w:cs="Times New Roman"/>
          <w:bCs/>
          <w:sz w:val="22"/>
          <w:szCs w:val="22"/>
        </w:rPr>
        <w:t xml:space="preserve"> </w:t>
      </w:r>
      <w:r>
        <w:rPr>
          <w:rFonts w:ascii="Times New Roman" w:hAnsi="Times New Roman" w:cs="Times New Roman"/>
          <w:bCs/>
          <w:sz w:val="22"/>
          <w:szCs w:val="22"/>
        </w:rPr>
        <w:t xml:space="preserve">in the EU? </w:t>
      </w:r>
      <w:r w:rsidR="007B5451">
        <w:rPr>
          <w:rFonts w:ascii="Times New Roman" w:hAnsi="Times New Roman" w:cs="Times New Roman"/>
          <w:bCs/>
          <w:sz w:val="22"/>
          <w:szCs w:val="22"/>
        </w:rPr>
        <w:t xml:space="preserve">In </w:t>
      </w:r>
      <w:r w:rsidR="0002669F">
        <w:rPr>
          <w:rFonts w:ascii="Times New Roman" w:hAnsi="Times New Roman" w:cs="Times New Roman"/>
          <w:bCs/>
          <w:sz w:val="22"/>
          <w:szCs w:val="22"/>
        </w:rPr>
        <w:t>his</w:t>
      </w:r>
      <w:r w:rsidR="007B5451">
        <w:rPr>
          <w:rFonts w:ascii="Times New Roman" w:hAnsi="Times New Roman" w:cs="Times New Roman"/>
          <w:bCs/>
          <w:sz w:val="22"/>
          <w:szCs w:val="22"/>
        </w:rPr>
        <w:t xml:space="preserve"> book Joao </w:t>
      </w:r>
      <w:proofErr w:type="spellStart"/>
      <w:r w:rsidR="007B5451">
        <w:rPr>
          <w:rFonts w:ascii="Times New Roman" w:hAnsi="Times New Roman" w:cs="Times New Roman"/>
          <w:bCs/>
          <w:sz w:val="22"/>
          <w:szCs w:val="22"/>
        </w:rPr>
        <w:t>Labareda</w:t>
      </w:r>
      <w:proofErr w:type="spellEnd"/>
      <w:r w:rsidR="007B5451">
        <w:rPr>
          <w:rFonts w:ascii="Times New Roman" w:hAnsi="Times New Roman" w:cs="Times New Roman"/>
          <w:bCs/>
          <w:sz w:val="22"/>
          <w:szCs w:val="22"/>
        </w:rPr>
        <w:t xml:space="preserve"> defend</w:t>
      </w:r>
      <w:r w:rsidR="0002669F">
        <w:rPr>
          <w:rFonts w:ascii="Times New Roman" w:hAnsi="Times New Roman" w:cs="Times New Roman"/>
          <w:bCs/>
          <w:sz w:val="22"/>
          <w:szCs w:val="22"/>
        </w:rPr>
        <w:t>s</w:t>
      </w:r>
      <w:r w:rsidR="007B5451">
        <w:rPr>
          <w:rFonts w:ascii="Times New Roman" w:hAnsi="Times New Roman" w:cs="Times New Roman"/>
          <w:bCs/>
          <w:sz w:val="22"/>
          <w:szCs w:val="22"/>
        </w:rPr>
        <w:t xml:space="preserve"> a </w:t>
      </w:r>
      <w:proofErr w:type="spellStart"/>
      <w:r w:rsidR="007B5451">
        <w:rPr>
          <w:rFonts w:ascii="Times New Roman" w:hAnsi="Times New Roman" w:cs="Times New Roman"/>
          <w:bCs/>
          <w:sz w:val="22"/>
          <w:szCs w:val="22"/>
        </w:rPr>
        <w:t>sufficientarian</w:t>
      </w:r>
      <w:proofErr w:type="spellEnd"/>
      <w:r w:rsidR="007B5451">
        <w:rPr>
          <w:rFonts w:ascii="Times New Roman" w:hAnsi="Times New Roman" w:cs="Times New Roman"/>
          <w:bCs/>
          <w:sz w:val="22"/>
          <w:szCs w:val="22"/>
        </w:rPr>
        <w:t xml:space="preserve"> view of EU justice grounded in the values of economic reciprocity and democracy. On </w:t>
      </w:r>
      <w:proofErr w:type="spellStart"/>
      <w:r w:rsidR="007B5451">
        <w:rPr>
          <w:rFonts w:ascii="Times New Roman" w:hAnsi="Times New Roman" w:cs="Times New Roman"/>
          <w:bCs/>
          <w:sz w:val="22"/>
          <w:szCs w:val="22"/>
        </w:rPr>
        <w:t>Labareda’s</w:t>
      </w:r>
      <w:proofErr w:type="spellEnd"/>
      <w:r w:rsidR="007B5451">
        <w:rPr>
          <w:rFonts w:ascii="Times New Roman" w:hAnsi="Times New Roman" w:cs="Times New Roman"/>
          <w:bCs/>
          <w:sz w:val="22"/>
          <w:szCs w:val="22"/>
        </w:rPr>
        <w:t xml:space="preserve"> account, </w:t>
      </w:r>
      <w:r w:rsidR="000F29F3">
        <w:rPr>
          <w:rFonts w:ascii="Times New Roman" w:hAnsi="Times New Roman" w:cs="Times New Roman"/>
          <w:bCs/>
          <w:sz w:val="22"/>
          <w:szCs w:val="22"/>
        </w:rPr>
        <w:t>among the requirements of EU justice there</w:t>
      </w:r>
      <w:r w:rsidR="007B5451">
        <w:rPr>
          <w:rFonts w:ascii="Times New Roman" w:hAnsi="Times New Roman" w:cs="Times New Roman"/>
          <w:bCs/>
          <w:sz w:val="22"/>
          <w:szCs w:val="22"/>
        </w:rPr>
        <w:t xml:space="preserve"> </w:t>
      </w:r>
      <w:r w:rsidR="000F29F3">
        <w:rPr>
          <w:rFonts w:ascii="Times New Roman" w:hAnsi="Times New Roman" w:cs="Times New Roman"/>
          <w:bCs/>
          <w:sz w:val="22"/>
          <w:szCs w:val="22"/>
        </w:rPr>
        <w:t xml:space="preserve">is </w:t>
      </w:r>
      <w:r w:rsidR="007B5451">
        <w:rPr>
          <w:rFonts w:ascii="Times New Roman" w:hAnsi="Times New Roman" w:cs="Times New Roman"/>
          <w:bCs/>
          <w:sz w:val="22"/>
          <w:szCs w:val="22"/>
        </w:rPr>
        <w:t xml:space="preserve">the protection of a threshold of welfare goods (education, healthcare, etc.) adequate to participate in a democracy. In this essay I discuss the role that </w:t>
      </w:r>
      <w:proofErr w:type="spellStart"/>
      <w:r w:rsidR="007B5451">
        <w:rPr>
          <w:rFonts w:ascii="Times New Roman" w:hAnsi="Times New Roman" w:cs="Times New Roman"/>
          <w:bCs/>
          <w:sz w:val="22"/>
          <w:szCs w:val="22"/>
        </w:rPr>
        <w:t>sufficientarian</w:t>
      </w:r>
      <w:proofErr w:type="spellEnd"/>
      <w:r w:rsidR="007B5451">
        <w:rPr>
          <w:rFonts w:ascii="Times New Roman" w:hAnsi="Times New Roman" w:cs="Times New Roman"/>
          <w:bCs/>
          <w:sz w:val="22"/>
          <w:szCs w:val="22"/>
        </w:rPr>
        <w:t xml:space="preserve"> thresholds </w:t>
      </w:r>
      <w:r w:rsidR="0002669F">
        <w:rPr>
          <w:rFonts w:ascii="Times New Roman" w:hAnsi="Times New Roman" w:cs="Times New Roman"/>
          <w:bCs/>
          <w:sz w:val="22"/>
          <w:szCs w:val="22"/>
        </w:rPr>
        <w:t>can</w:t>
      </w:r>
      <w:r w:rsidR="007B5451">
        <w:rPr>
          <w:rFonts w:ascii="Times New Roman" w:hAnsi="Times New Roman" w:cs="Times New Roman"/>
          <w:bCs/>
          <w:sz w:val="22"/>
          <w:szCs w:val="22"/>
        </w:rPr>
        <w:t xml:space="preserve"> have in a theory of EU justice, </w:t>
      </w:r>
      <w:r w:rsidR="00885C03">
        <w:rPr>
          <w:rFonts w:ascii="Times New Roman" w:hAnsi="Times New Roman" w:cs="Times New Roman"/>
          <w:bCs/>
          <w:sz w:val="22"/>
          <w:szCs w:val="22"/>
        </w:rPr>
        <w:t xml:space="preserve">at the same time </w:t>
      </w:r>
      <w:r w:rsidR="007B5451">
        <w:rPr>
          <w:rFonts w:ascii="Times New Roman" w:hAnsi="Times New Roman" w:cs="Times New Roman"/>
          <w:bCs/>
          <w:sz w:val="22"/>
          <w:szCs w:val="22"/>
        </w:rPr>
        <w:t>argu</w:t>
      </w:r>
      <w:r w:rsidR="004E5997">
        <w:rPr>
          <w:rFonts w:ascii="Times New Roman" w:hAnsi="Times New Roman" w:cs="Times New Roman"/>
          <w:bCs/>
          <w:sz w:val="22"/>
          <w:szCs w:val="22"/>
        </w:rPr>
        <w:t>ing</w:t>
      </w:r>
      <w:r w:rsidR="007B5451">
        <w:rPr>
          <w:rFonts w:ascii="Times New Roman" w:hAnsi="Times New Roman" w:cs="Times New Roman"/>
          <w:bCs/>
          <w:sz w:val="22"/>
          <w:szCs w:val="22"/>
        </w:rPr>
        <w:t xml:space="preserve"> that EU justice is more </w:t>
      </w:r>
      <w:proofErr w:type="spellStart"/>
      <w:r w:rsidR="007B5451">
        <w:rPr>
          <w:rFonts w:ascii="Times New Roman" w:hAnsi="Times New Roman" w:cs="Times New Roman"/>
          <w:bCs/>
          <w:sz w:val="22"/>
          <w:szCs w:val="22"/>
        </w:rPr>
        <w:t>redistributively</w:t>
      </w:r>
      <w:proofErr w:type="spellEnd"/>
      <w:r w:rsidR="007B5451">
        <w:rPr>
          <w:rFonts w:ascii="Times New Roman" w:hAnsi="Times New Roman" w:cs="Times New Roman"/>
          <w:bCs/>
          <w:sz w:val="22"/>
          <w:szCs w:val="22"/>
        </w:rPr>
        <w:t xml:space="preserve"> demanding than </w:t>
      </w:r>
      <w:proofErr w:type="spellStart"/>
      <w:r w:rsidR="007B5451">
        <w:rPr>
          <w:rFonts w:ascii="Times New Roman" w:hAnsi="Times New Roman" w:cs="Times New Roman"/>
          <w:bCs/>
          <w:sz w:val="22"/>
          <w:szCs w:val="22"/>
        </w:rPr>
        <w:t>Labareda</w:t>
      </w:r>
      <w:proofErr w:type="spellEnd"/>
      <w:r w:rsidR="007B5451">
        <w:rPr>
          <w:rFonts w:ascii="Times New Roman" w:hAnsi="Times New Roman" w:cs="Times New Roman"/>
          <w:bCs/>
          <w:sz w:val="22"/>
          <w:szCs w:val="22"/>
        </w:rPr>
        <w:t xml:space="preserve"> </w:t>
      </w:r>
      <w:r w:rsidR="007202AC">
        <w:rPr>
          <w:rFonts w:ascii="Times New Roman" w:hAnsi="Times New Roman" w:cs="Times New Roman"/>
          <w:bCs/>
          <w:sz w:val="22"/>
          <w:szCs w:val="22"/>
        </w:rPr>
        <w:t>may think</w:t>
      </w:r>
      <w:r w:rsidR="007B5451">
        <w:rPr>
          <w:rFonts w:ascii="Times New Roman" w:hAnsi="Times New Roman" w:cs="Times New Roman"/>
          <w:bCs/>
          <w:sz w:val="22"/>
          <w:szCs w:val="22"/>
        </w:rPr>
        <w:t xml:space="preserve">. </w:t>
      </w:r>
      <w:r w:rsidR="00885C03">
        <w:rPr>
          <w:rFonts w:ascii="Times New Roman" w:hAnsi="Times New Roman" w:cs="Times New Roman"/>
          <w:bCs/>
          <w:sz w:val="22"/>
          <w:szCs w:val="22"/>
        </w:rPr>
        <w:t>The</w:t>
      </w:r>
      <w:r w:rsidR="0002669F">
        <w:rPr>
          <w:rFonts w:ascii="Times New Roman" w:hAnsi="Times New Roman" w:cs="Times New Roman"/>
          <w:bCs/>
          <w:sz w:val="22"/>
          <w:szCs w:val="22"/>
        </w:rPr>
        <w:t xml:space="preserve"> alternative</w:t>
      </w:r>
      <w:r w:rsidR="000F29F3">
        <w:rPr>
          <w:rFonts w:ascii="Times New Roman" w:hAnsi="Times New Roman" w:cs="Times New Roman"/>
          <w:bCs/>
          <w:sz w:val="22"/>
          <w:szCs w:val="22"/>
        </w:rPr>
        <w:t xml:space="preserve"> view </w:t>
      </w:r>
      <w:r w:rsidR="00885C03">
        <w:rPr>
          <w:rFonts w:ascii="Times New Roman" w:hAnsi="Times New Roman" w:cs="Times New Roman"/>
          <w:bCs/>
          <w:sz w:val="22"/>
          <w:szCs w:val="22"/>
        </w:rPr>
        <w:t xml:space="preserve">I propose </w:t>
      </w:r>
      <w:r w:rsidR="000F29F3">
        <w:rPr>
          <w:rFonts w:ascii="Times New Roman" w:hAnsi="Times New Roman" w:cs="Times New Roman"/>
          <w:bCs/>
          <w:sz w:val="22"/>
          <w:szCs w:val="22"/>
        </w:rPr>
        <w:t xml:space="preserve">is premised on Schemmel’s claim that </w:t>
      </w:r>
      <w:r w:rsidR="007C07DC">
        <w:rPr>
          <w:rFonts w:ascii="Times New Roman" w:hAnsi="Times New Roman" w:cs="Times New Roman"/>
          <w:bCs/>
          <w:sz w:val="22"/>
          <w:szCs w:val="22"/>
        </w:rPr>
        <w:t>the Member States have a duty of justice to support each</w:t>
      </w:r>
      <w:r w:rsidR="000F29F3">
        <w:rPr>
          <w:rFonts w:ascii="Times New Roman" w:hAnsi="Times New Roman" w:cs="Times New Roman"/>
          <w:bCs/>
          <w:sz w:val="22"/>
          <w:szCs w:val="22"/>
        </w:rPr>
        <w:t xml:space="preserve"> other in promoting egalitarian welfare </w:t>
      </w:r>
      <w:r w:rsidR="007202AC">
        <w:rPr>
          <w:rFonts w:ascii="Times New Roman" w:hAnsi="Times New Roman" w:cs="Times New Roman"/>
          <w:bCs/>
          <w:sz w:val="22"/>
          <w:szCs w:val="22"/>
        </w:rPr>
        <w:t>states</w:t>
      </w:r>
      <w:r w:rsidR="000246BB">
        <w:rPr>
          <w:rFonts w:ascii="Times New Roman" w:hAnsi="Times New Roman" w:cs="Times New Roman"/>
          <w:bCs/>
          <w:sz w:val="22"/>
          <w:szCs w:val="22"/>
        </w:rPr>
        <w:t xml:space="preserve">. </w:t>
      </w:r>
      <w:r w:rsidR="0077137E">
        <w:rPr>
          <w:rFonts w:ascii="Times New Roman" w:hAnsi="Times New Roman" w:cs="Times New Roman"/>
          <w:bCs/>
          <w:sz w:val="22"/>
          <w:szCs w:val="22"/>
        </w:rPr>
        <w:t>I also challeng</w:t>
      </w:r>
      <w:r w:rsidR="000F29F3">
        <w:rPr>
          <w:rFonts w:ascii="Times New Roman" w:hAnsi="Times New Roman" w:cs="Times New Roman"/>
          <w:bCs/>
          <w:sz w:val="22"/>
          <w:szCs w:val="22"/>
        </w:rPr>
        <w:t xml:space="preserve">e </w:t>
      </w:r>
      <w:proofErr w:type="spellStart"/>
      <w:r w:rsidR="000F29F3">
        <w:rPr>
          <w:rFonts w:ascii="Times New Roman" w:hAnsi="Times New Roman" w:cs="Times New Roman"/>
          <w:bCs/>
          <w:sz w:val="22"/>
          <w:szCs w:val="22"/>
        </w:rPr>
        <w:t>Labareda’s</w:t>
      </w:r>
      <w:proofErr w:type="spellEnd"/>
      <w:r w:rsidR="000F29F3">
        <w:rPr>
          <w:rFonts w:ascii="Times New Roman" w:hAnsi="Times New Roman" w:cs="Times New Roman"/>
          <w:bCs/>
          <w:sz w:val="22"/>
          <w:szCs w:val="22"/>
        </w:rPr>
        <w:t xml:space="preserve"> </w:t>
      </w:r>
      <w:r w:rsidR="00C94D47">
        <w:rPr>
          <w:rFonts w:ascii="Times New Roman" w:hAnsi="Times New Roman" w:cs="Times New Roman"/>
          <w:bCs/>
          <w:sz w:val="22"/>
          <w:szCs w:val="22"/>
        </w:rPr>
        <w:t xml:space="preserve">appeal to welfare conditionality, since it seems incompatible with </w:t>
      </w:r>
      <w:proofErr w:type="spellStart"/>
      <w:r w:rsidR="0002669F">
        <w:rPr>
          <w:rFonts w:ascii="Times New Roman" w:hAnsi="Times New Roman" w:cs="Times New Roman"/>
          <w:bCs/>
          <w:sz w:val="22"/>
          <w:szCs w:val="22"/>
        </w:rPr>
        <w:t>Labareda’s</w:t>
      </w:r>
      <w:proofErr w:type="spellEnd"/>
      <w:r w:rsidR="00C94D47">
        <w:rPr>
          <w:rFonts w:ascii="Times New Roman" w:hAnsi="Times New Roman" w:cs="Times New Roman"/>
          <w:bCs/>
          <w:sz w:val="22"/>
          <w:szCs w:val="22"/>
        </w:rPr>
        <w:t xml:space="preserve"> way of interpreting democratic values. And I criticize </w:t>
      </w:r>
      <w:r w:rsidR="005E38D7">
        <w:rPr>
          <w:rFonts w:ascii="Times New Roman" w:hAnsi="Times New Roman" w:cs="Times New Roman"/>
          <w:bCs/>
          <w:sz w:val="22"/>
          <w:szCs w:val="22"/>
        </w:rPr>
        <w:t xml:space="preserve">how </w:t>
      </w:r>
      <w:proofErr w:type="spellStart"/>
      <w:r w:rsidR="005E38D7">
        <w:rPr>
          <w:rFonts w:ascii="Times New Roman" w:hAnsi="Times New Roman" w:cs="Times New Roman"/>
          <w:bCs/>
          <w:sz w:val="22"/>
          <w:szCs w:val="22"/>
        </w:rPr>
        <w:t>Labareda</w:t>
      </w:r>
      <w:proofErr w:type="spellEnd"/>
      <w:r w:rsidR="005E38D7">
        <w:rPr>
          <w:rFonts w:ascii="Times New Roman" w:hAnsi="Times New Roman" w:cs="Times New Roman"/>
          <w:bCs/>
          <w:sz w:val="22"/>
          <w:szCs w:val="22"/>
        </w:rPr>
        <w:t xml:space="preserve"> conceives the</w:t>
      </w:r>
      <w:r w:rsidR="00C94D47">
        <w:rPr>
          <w:rFonts w:ascii="Times New Roman" w:hAnsi="Times New Roman" w:cs="Times New Roman"/>
          <w:bCs/>
          <w:sz w:val="22"/>
          <w:szCs w:val="22"/>
        </w:rPr>
        <w:t xml:space="preserve"> pre-distributive/re-</w:t>
      </w:r>
      <w:r w:rsidR="007202AC">
        <w:rPr>
          <w:rFonts w:ascii="Times New Roman" w:hAnsi="Times New Roman" w:cs="Times New Roman"/>
          <w:bCs/>
          <w:sz w:val="22"/>
          <w:szCs w:val="22"/>
        </w:rPr>
        <w:t xml:space="preserve">distributive distinction as a reason to </w:t>
      </w:r>
      <w:r w:rsidR="005E38D7">
        <w:rPr>
          <w:rFonts w:ascii="Times New Roman" w:hAnsi="Times New Roman" w:cs="Times New Roman"/>
          <w:bCs/>
          <w:sz w:val="22"/>
          <w:szCs w:val="22"/>
        </w:rPr>
        <w:t xml:space="preserve">contain re-distribution in the EU. </w:t>
      </w:r>
    </w:p>
    <w:p w14:paraId="01C3B25D" w14:textId="77777777" w:rsidR="00E920AA" w:rsidRPr="00E920AA" w:rsidRDefault="00E920AA" w:rsidP="009C6EDB">
      <w:pPr>
        <w:spacing w:line="480" w:lineRule="auto"/>
        <w:jc w:val="both"/>
        <w:rPr>
          <w:rFonts w:ascii="Times New Roman" w:hAnsi="Times New Roman" w:cs="Times New Roman"/>
          <w:bCs/>
          <w:sz w:val="22"/>
          <w:szCs w:val="22"/>
        </w:rPr>
      </w:pPr>
    </w:p>
    <w:p w14:paraId="44C883AF" w14:textId="556D2742" w:rsidR="009C6EDB" w:rsidRDefault="009C6EDB" w:rsidP="009C6EDB">
      <w:pPr>
        <w:spacing w:line="480" w:lineRule="auto"/>
        <w:jc w:val="both"/>
        <w:rPr>
          <w:rFonts w:ascii="Times New Roman" w:hAnsi="Times New Roman" w:cs="Times New Roman"/>
          <w:b/>
          <w:sz w:val="22"/>
          <w:szCs w:val="22"/>
        </w:rPr>
      </w:pPr>
      <w:r>
        <w:rPr>
          <w:rFonts w:ascii="Times New Roman" w:hAnsi="Times New Roman" w:cs="Times New Roman"/>
          <w:b/>
          <w:sz w:val="22"/>
          <w:szCs w:val="22"/>
        </w:rPr>
        <w:t xml:space="preserve">Keywords: </w:t>
      </w:r>
    </w:p>
    <w:p w14:paraId="133DB423" w14:textId="437F66F3" w:rsidR="009C6EDB" w:rsidRPr="009C6EDB" w:rsidRDefault="009C6EDB" w:rsidP="009C6EDB">
      <w:pPr>
        <w:spacing w:line="480" w:lineRule="auto"/>
        <w:jc w:val="both"/>
        <w:rPr>
          <w:rFonts w:ascii="Times New Roman" w:hAnsi="Times New Roman" w:cs="Times New Roman"/>
          <w:bCs/>
          <w:sz w:val="22"/>
          <w:szCs w:val="22"/>
        </w:rPr>
      </w:pPr>
      <w:r>
        <w:rPr>
          <w:rFonts w:ascii="Times New Roman" w:hAnsi="Times New Roman" w:cs="Times New Roman"/>
          <w:bCs/>
          <w:sz w:val="22"/>
          <w:szCs w:val="22"/>
        </w:rPr>
        <w:t xml:space="preserve">EU justice; reciprocity; </w:t>
      </w:r>
      <w:proofErr w:type="spellStart"/>
      <w:r>
        <w:rPr>
          <w:rFonts w:ascii="Times New Roman" w:hAnsi="Times New Roman" w:cs="Times New Roman"/>
          <w:bCs/>
          <w:sz w:val="22"/>
          <w:szCs w:val="22"/>
        </w:rPr>
        <w:t>sufficientarianism</w:t>
      </w:r>
      <w:proofErr w:type="spellEnd"/>
      <w:r>
        <w:rPr>
          <w:rFonts w:ascii="Times New Roman" w:hAnsi="Times New Roman" w:cs="Times New Roman"/>
          <w:bCs/>
          <w:sz w:val="22"/>
          <w:szCs w:val="22"/>
        </w:rPr>
        <w:t xml:space="preserve">; </w:t>
      </w:r>
      <w:r w:rsidR="006E2A36">
        <w:rPr>
          <w:rFonts w:ascii="Times New Roman" w:hAnsi="Times New Roman" w:cs="Times New Roman"/>
          <w:bCs/>
          <w:sz w:val="22"/>
          <w:szCs w:val="22"/>
        </w:rPr>
        <w:t>pre-distribution</w:t>
      </w:r>
    </w:p>
    <w:p w14:paraId="4231360F" w14:textId="77777777" w:rsidR="009C6EDB" w:rsidRPr="002C49B7" w:rsidRDefault="009C6EDB" w:rsidP="009C6EDB">
      <w:pPr>
        <w:spacing w:line="480" w:lineRule="auto"/>
        <w:jc w:val="both"/>
        <w:rPr>
          <w:rFonts w:ascii="Times New Roman" w:hAnsi="Times New Roman" w:cs="Times New Roman"/>
          <w:sz w:val="22"/>
          <w:szCs w:val="22"/>
        </w:rPr>
      </w:pPr>
    </w:p>
    <w:p w14:paraId="00000008" w14:textId="002841F8" w:rsidR="002F4E66" w:rsidRDefault="00000000" w:rsidP="00F63D1E">
      <w:pPr>
        <w:numPr>
          <w:ilvl w:val="0"/>
          <w:numId w:val="1"/>
        </w:numPr>
        <w:pBdr>
          <w:top w:val="nil"/>
          <w:left w:val="nil"/>
          <w:bottom w:val="nil"/>
          <w:right w:val="nil"/>
          <w:between w:val="nil"/>
        </w:pBdr>
        <w:spacing w:line="480" w:lineRule="auto"/>
        <w:jc w:val="both"/>
        <w:rPr>
          <w:rFonts w:ascii="Times New Roman" w:hAnsi="Times New Roman" w:cs="Times New Roman"/>
          <w:b/>
          <w:color w:val="000000"/>
          <w:sz w:val="22"/>
          <w:szCs w:val="22"/>
        </w:rPr>
      </w:pPr>
      <w:r w:rsidRPr="002C49B7">
        <w:rPr>
          <w:rFonts w:ascii="Times New Roman" w:hAnsi="Times New Roman" w:cs="Times New Roman"/>
          <w:b/>
          <w:color w:val="000000"/>
          <w:sz w:val="22"/>
          <w:szCs w:val="22"/>
        </w:rPr>
        <w:lastRenderedPageBreak/>
        <w:t xml:space="preserve">Introduction. </w:t>
      </w:r>
    </w:p>
    <w:p w14:paraId="36560ADD" w14:textId="77777777" w:rsidR="008F5F31" w:rsidRPr="008F5F31" w:rsidRDefault="008F5F31" w:rsidP="00F63D1E">
      <w:pPr>
        <w:pBdr>
          <w:top w:val="nil"/>
          <w:left w:val="nil"/>
          <w:bottom w:val="nil"/>
          <w:right w:val="nil"/>
          <w:between w:val="nil"/>
        </w:pBdr>
        <w:spacing w:line="480" w:lineRule="auto"/>
        <w:ind w:left="720"/>
        <w:jc w:val="both"/>
        <w:rPr>
          <w:rFonts w:ascii="Times New Roman" w:hAnsi="Times New Roman" w:cs="Times New Roman"/>
          <w:b/>
          <w:color w:val="000000"/>
          <w:sz w:val="22"/>
          <w:szCs w:val="22"/>
        </w:rPr>
      </w:pPr>
    </w:p>
    <w:p w14:paraId="64E8C051" w14:textId="3FDC10C8" w:rsidR="00E90548" w:rsidRDefault="00F14F01" w:rsidP="00F63D1E">
      <w:pPr>
        <w:spacing w:line="480" w:lineRule="auto"/>
        <w:jc w:val="both"/>
        <w:rPr>
          <w:rFonts w:ascii="Times New Roman" w:hAnsi="Times New Roman" w:cs="Times New Roman"/>
          <w:sz w:val="22"/>
          <w:szCs w:val="22"/>
        </w:rPr>
      </w:pPr>
      <w:r w:rsidRPr="002C49B7">
        <w:rPr>
          <w:rFonts w:ascii="Times New Roman" w:hAnsi="Times New Roman" w:cs="Times New Roman"/>
          <w:sz w:val="22"/>
          <w:szCs w:val="22"/>
        </w:rPr>
        <w:t xml:space="preserve">Questions </w:t>
      </w:r>
      <w:r w:rsidR="008C41CE">
        <w:rPr>
          <w:rFonts w:ascii="Times New Roman" w:hAnsi="Times New Roman" w:cs="Times New Roman"/>
          <w:sz w:val="22"/>
          <w:szCs w:val="22"/>
        </w:rPr>
        <w:t xml:space="preserve">of EU justice </w:t>
      </w:r>
      <w:r w:rsidRPr="002C49B7">
        <w:rPr>
          <w:rFonts w:ascii="Times New Roman" w:hAnsi="Times New Roman" w:cs="Times New Roman"/>
          <w:sz w:val="22"/>
          <w:szCs w:val="22"/>
        </w:rPr>
        <w:t xml:space="preserve">have increasingly attracted the attention of philosophers. </w:t>
      </w:r>
      <w:r w:rsidR="00330D85" w:rsidRPr="002C49B7">
        <w:rPr>
          <w:rFonts w:ascii="Times New Roman" w:hAnsi="Times New Roman" w:cs="Times New Roman"/>
          <w:sz w:val="22"/>
          <w:szCs w:val="22"/>
        </w:rPr>
        <w:t xml:space="preserve">Different </w:t>
      </w:r>
      <w:r w:rsidR="000523FF" w:rsidRPr="002C49B7">
        <w:rPr>
          <w:rFonts w:ascii="Times New Roman" w:hAnsi="Times New Roman" w:cs="Times New Roman"/>
          <w:sz w:val="22"/>
          <w:szCs w:val="22"/>
        </w:rPr>
        <w:t>sources of unfairness</w:t>
      </w:r>
      <w:r w:rsidR="00330D85" w:rsidRPr="002C49B7">
        <w:rPr>
          <w:rFonts w:ascii="Times New Roman" w:hAnsi="Times New Roman" w:cs="Times New Roman"/>
          <w:sz w:val="22"/>
          <w:szCs w:val="22"/>
        </w:rPr>
        <w:t xml:space="preserve"> </w:t>
      </w:r>
      <w:r w:rsidR="00096A7D" w:rsidRPr="002C49B7">
        <w:rPr>
          <w:rFonts w:ascii="Times New Roman" w:hAnsi="Times New Roman" w:cs="Times New Roman"/>
          <w:sz w:val="22"/>
          <w:szCs w:val="22"/>
        </w:rPr>
        <w:t xml:space="preserve">in the way in which </w:t>
      </w:r>
      <w:r w:rsidR="00B20386" w:rsidRPr="002C49B7">
        <w:rPr>
          <w:rFonts w:ascii="Times New Roman" w:hAnsi="Times New Roman" w:cs="Times New Roman"/>
          <w:sz w:val="22"/>
          <w:szCs w:val="22"/>
        </w:rPr>
        <w:t>EU institutions shape the fate of millions of Europeans</w:t>
      </w:r>
      <w:r w:rsidR="00096A7D" w:rsidRPr="002C49B7">
        <w:rPr>
          <w:rFonts w:ascii="Times New Roman" w:hAnsi="Times New Roman" w:cs="Times New Roman"/>
          <w:sz w:val="22"/>
          <w:szCs w:val="22"/>
        </w:rPr>
        <w:t xml:space="preserve"> have been detected</w:t>
      </w:r>
      <w:r w:rsidR="00330D85" w:rsidRPr="002C49B7">
        <w:rPr>
          <w:rFonts w:ascii="Times New Roman" w:hAnsi="Times New Roman" w:cs="Times New Roman"/>
          <w:sz w:val="22"/>
          <w:szCs w:val="22"/>
        </w:rPr>
        <w:t xml:space="preserve">, and </w:t>
      </w:r>
      <w:r w:rsidR="008C3709" w:rsidRPr="002C49B7">
        <w:rPr>
          <w:rFonts w:ascii="Times New Roman" w:hAnsi="Times New Roman" w:cs="Times New Roman"/>
          <w:sz w:val="22"/>
          <w:szCs w:val="22"/>
        </w:rPr>
        <w:t>many</w:t>
      </w:r>
      <w:r w:rsidR="00330D85" w:rsidRPr="002C49B7">
        <w:rPr>
          <w:rFonts w:ascii="Times New Roman" w:hAnsi="Times New Roman" w:cs="Times New Roman"/>
          <w:sz w:val="22"/>
          <w:szCs w:val="22"/>
        </w:rPr>
        <w:t xml:space="preserve"> proposals</w:t>
      </w:r>
      <w:r w:rsidR="00B20386" w:rsidRPr="002C49B7">
        <w:rPr>
          <w:rFonts w:ascii="Times New Roman" w:hAnsi="Times New Roman" w:cs="Times New Roman"/>
          <w:sz w:val="22"/>
          <w:szCs w:val="22"/>
        </w:rPr>
        <w:t xml:space="preserve"> have been put forward to make the EU more just and more legitimate</w:t>
      </w:r>
      <w:r w:rsidR="009D2548">
        <w:rPr>
          <w:rFonts w:ascii="Times New Roman" w:hAnsi="Times New Roman" w:cs="Times New Roman"/>
          <w:sz w:val="22"/>
          <w:szCs w:val="22"/>
        </w:rPr>
        <w:t xml:space="preserve"> </w:t>
      </w:r>
      <w:r w:rsidR="009D2548" w:rsidRPr="00D22782">
        <w:rPr>
          <w:rFonts w:ascii="Times New Roman" w:hAnsi="Times New Roman" w:cs="Times New Roman"/>
          <w:sz w:val="22"/>
          <w:szCs w:val="22"/>
        </w:rPr>
        <w:t xml:space="preserve">(Bellamy, 2019; </w:t>
      </w:r>
      <w:proofErr w:type="spellStart"/>
      <w:r w:rsidR="009D2548" w:rsidRPr="00D22782">
        <w:rPr>
          <w:rFonts w:ascii="Times New Roman" w:hAnsi="Times New Roman" w:cs="Times New Roman"/>
          <w:sz w:val="22"/>
          <w:szCs w:val="22"/>
        </w:rPr>
        <w:t>Kochenov</w:t>
      </w:r>
      <w:proofErr w:type="spellEnd"/>
      <w:r w:rsidR="00151BA8">
        <w:rPr>
          <w:rFonts w:ascii="Times New Roman" w:hAnsi="Times New Roman" w:cs="Times New Roman"/>
          <w:sz w:val="22"/>
          <w:szCs w:val="22"/>
        </w:rPr>
        <w:t xml:space="preserve"> et al.</w:t>
      </w:r>
      <w:r w:rsidR="009D2548" w:rsidRPr="00D22782">
        <w:rPr>
          <w:rFonts w:ascii="Times New Roman" w:hAnsi="Times New Roman" w:cs="Times New Roman"/>
          <w:sz w:val="22"/>
          <w:szCs w:val="22"/>
        </w:rPr>
        <w:t xml:space="preserve">, 2015; Sangiovanni, 2013; De Witte, 2015; Van </w:t>
      </w:r>
      <w:proofErr w:type="spellStart"/>
      <w:r w:rsidR="009D2548" w:rsidRPr="00D22782">
        <w:rPr>
          <w:rFonts w:ascii="Times New Roman" w:hAnsi="Times New Roman" w:cs="Times New Roman"/>
          <w:sz w:val="22"/>
          <w:szCs w:val="22"/>
        </w:rPr>
        <w:t>Parijs</w:t>
      </w:r>
      <w:proofErr w:type="spellEnd"/>
      <w:r w:rsidR="009D2548" w:rsidRPr="00D22782">
        <w:rPr>
          <w:rFonts w:ascii="Times New Roman" w:hAnsi="Times New Roman" w:cs="Times New Roman"/>
          <w:sz w:val="22"/>
          <w:szCs w:val="22"/>
        </w:rPr>
        <w:t>, 2019).</w:t>
      </w:r>
      <w:r w:rsidR="009D2548">
        <w:rPr>
          <w:rFonts w:ascii="Times New Roman" w:hAnsi="Times New Roman" w:cs="Times New Roman"/>
          <w:sz w:val="22"/>
          <w:szCs w:val="22"/>
        </w:rPr>
        <w:t xml:space="preserve"> </w:t>
      </w:r>
      <w:r w:rsidR="001215A5" w:rsidRPr="002C49B7">
        <w:rPr>
          <w:rFonts w:ascii="Times New Roman" w:hAnsi="Times New Roman" w:cs="Times New Roman"/>
          <w:sz w:val="22"/>
          <w:szCs w:val="22"/>
        </w:rPr>
        <w:t>A</w:t>
      </w:r>
      <w:r w:rsidR="00EB2FC1" w:rsidRPr="002C49B7">
        <w:rPr>
          <w:rFonts w:ascii="Times New Roman" w:hAnsi="Times New Roman" w:cs="Times New Roman"/>
          <w:sz w:val="22"/>
          <w:szCs w:val="22"/>
        </w:rPr>
        <w:t xml:space="preserve"> </w:t>
      </w:r>
      <w:r w:rsidR="0030796E" w:rsidRPr="002C49B7">
        <w:rPr>
          <w:rFonts w:ascii="Times New Roman" w:hAnsi="Times New Roman" w:cs="Times New Roman"/>
          <w:sz w:val="22"/>
          <w:szCs w:val="22"/>
        </w:rPr>
        <w:t>debate about which principles of justice</w:t>
      </w:r>
      <w:r w:rsidR="00B930A0" w:rsidRPr="002C49B7">
        <w:rPr>
          <w:rFonts w:ascii="Times New Roman" w:hAnsi="Times New Roman" w:cs="Times New Roman"/>
          <w:sz w:val="22"/>
          <w:szCs w:val="22"/>
        </w:rPr>
        <w:t xml:space="preserve"> should</w:t>
      </w:r>
      <w:r w:rsidR="00D272EC" w:rsidRPr="002C49B7">
        <w:rPr>
          <w:rFonts w:ascii="Times New Roman" w:hAnsi="Times New Roman" w:cs="Times New Roman"/>
          <w:sz w:val="22"/>
          <w:szCs w:val="22"/>
        </w:rPr>
        <w:t xml:space="preserve"> be applied </w:t>
      </w:r>
      <w:r w:rsidR="00342E13" w:rsidRPr="002C49B7">
        <w:rPr>
          <w:rFonts w:ascii="Times New Roman" w:hAnsi="Times New Roman" w:cs="Times New Roman"/>
          <w:sz w:val="22"/>
          <w:szCs w:val="22"/>
        </w:rPr>
        <w:t xml:space="preserve">to the </w:t>
      </w:r>
      <w:r w:rsidR="00E13522" w:rsidRPr="002C49B7">
        <w:rPr>
          <w:rFonts w:ascii="Times New Roman" w:hAnsi="Times New Roman" w:cs="Times New Roman"/>
          <w:sz w:val="22"/>
          <w:szCs w:val="22"/>
        </w:rPr>
        <w:t xml:space="preserve">distribution of advantages in the EU </w:t>
      </w:r>
      <w:r w:rsidR="00B930A0" w:rsidRPr="002C49B7">
        <w:rPr>
          <w:rFonts w:ascii="Times New Roman" w:hAnsi="Times New Roman" w:cs="Times New Roman"/>
          <w:sz w:val="22"/>
          <w:szCs w:val="22"/>
        </w:rPr>
        <w:t>i</w:t>
      </w:r>
      <w:r w:rsidR="000B3C2C" w:rsidRPr="002C49B7">
        <w:rPr>
          <w:rFonts w:ascii="Times New Roman" w:hAnsi="Times New Roman" w:cs="Times New Roman"/>
          <w:sz w:val="22"/>
          <w:szCs w:val="22"/>
        </w:rPr>
        <w:t xml:space="preserve">s </w:t>
      </w:r>
      <w:r w:rsidR="00F00E97" w:rsidRPr="002C49B7">
        <w:rPr>
          <w:rFonts w:ascii="Times New Roman" w:hAnsi="Times New Roman" w:cs="Times New Roman"/>
          <w:sz w:val="22"/>
          <w:szCs w:val="22"/>
        </w:rPr>
        <w:t>emerging</w:t>
      </w:r>
      <w:r w:rsidR="004617B6" w:rsidRPr="002C49B7">
        <w:rPr>
          <w:rFonts w:ascii="Times New Roman" w:hAnsi="Times New Roman" w:cs="Times New Roman"/>
          <w:sz w:val="22"/>
          <w:szCs w:val="22"/>
        </w:rPr>
        <w:t>.</w:t>
      </w:r>
      <w:r w:rsidR="00146A51" w:rsidRPr="002C49B7">
        <w:rPr>
          <w:rFonts w:ascii="Times New Roman" w:hAnsi="Times New Roman" w:cs="Times New Roman"/>
          <w:sz w:val="22"/>
          <w:szCs w:val="22"/>
        </w:rPr>
        <w:t xml:space="preserve"> </w:t>
      </w:r>
      <w:r w:rsidR="000347F0" w:rsidRPr="002C49B7">
        <w:rPr>
          <w:rFonts w:ascii="Times New Roman" w:hAnsi="Times New Roman" w:cs="Times New Roman"/>
          <w:sz w:val="22"/>
          <w:szCs w:val="22"/>
        </w:rPr>
        <w:t xml:space="preserve">How should the </w:t>
      </w:r>
      <w:r w:rsidR="009E4AD3" w:rsidRPr="002C49B7">
        <w:rPr>
          <w:rFonts w:ascii="Times New Roman" w:hAnsi="Times New Roman" w:cs="Times New Roman"/>
          <w:sz w:val="22"/>
          <w:szCs w:val="22"/>
        </w:rPr>
        <w:t>benefits and bur</w:t>
      </w:r>
      <w:r w:rsidR="00454004" w:rsidRPr="002C49B7">
        <w:rPr>
          <w:rFonts w:ascii="Times New Roman" w:hAnsi="Times New Roman" w:cs="Times New Roman"/>
          <w:sz w:val="22"/>
          <w:szCs w:val="22"/>
        </w:rPr>
        <w:t xml:space="preserve">dens of </w:t>
      </w:r>
      <w:r w:rsidR="006B4487" w:rsidRPr="002C49B7">
        <w:rPr>
          <w:rFonts w:ascii="Times New Roman" w:hAnsi="Times New Roman" w:cs="Times New Roman"/>
          <w:sz w:val="22"/>
          <w:szCs w:val="22"/>
        </w:rPr>
        <w:t xml:space="preserve">EU </w:t>
      </w:r>
      <w:r w:rsidR="00454004" w:rsidRPr="002C49B7">
        <w:rPr>
          <w:rFonts w:ascii="Times New Roman" w:hAnsi="Times New Roman" w:cs="Times New Roman"/>
          <w:sz w:val="22"/>
          <w:szCs w:val="22"/>
        </w:rPr>
        <w:t xml:space="preserve">cooperation </w:t>
      </w:r>
      <w:r w:rsidR="007F5483" w:rsidRPr="002C49B7">
        <w:rPr>
          <w:rFonts w:ascii="Times New Roman" w:hAnsi="Times New Roman" w:cs="Times New Roman"/>
          <w:sz w:val="22"/>
          <w:szCs w:val="22"/>
        </w:rPr>
        <w:t>be distributed</w:t>
      </w:r>
      <w:r w:rsidR="00A2498D" w:rsidRPr="002C49B7">
        <w:rPr>
          <w:rFonts w:ascii="Times New Roman" w:hAnsi="Times New Roman" w:cs="Times New Roman"/>
          <w:sz w:val="22"/>
          <w:szCs w:val="22"/>
        </w:rPr>
        <w:t xml:space="preserve">? </w:t>
      </w:r>
      <w:r w:rsidR="002B26C6" w:rsidRPr="002C49B7">
        <w:rPr>
          <w:rFonts w:ascii="Times New Roman" w:hAnsi="Times New Roman" w:cs="Times New Roman"/>
          <w:sz w:val="22"/>
          <w:szCs w:val="22"/>
        </w:rPr>
        <w:t>Which claims of justice are triggered by the free movement of persons, goods, services, and capital that characterise the EU internal market</w:t>
      </w:r>
      <w:r w:rsidR="00457128">
        <w:rPr>
          <w:rFonts w:ascii="Times New Roman" w:hAnsi="Times New Roman" w:cs="Times New Roman"/>
          <w:sz w:val="22"/>
          <w:szCs w:val="22"/>
        </w:rPr>
        <w:t xml:space="preserve"> (the four freedoms of the EU)</w:t>
      </w:r>
      <w:r w:rsidR="002B26C6" w:rsidRPr="002C49B7">
        <w:rPr>
          <w:rFonts w:ascii="Times New Roman" w:hAnsi="Times New Roman" w:cs="Times New Roman"/>
          <w:sz w:val="22"/>
          <w:szCs w:val="22"/>
        </w:rPr>
        <w:t xml:space="preserve">? </w:t>
      </w:r>
      <w:r w:rsidR="00CA35C2" w:rsidRPr="002C49B7">
        <w:rPr>
          <w:rFonts w:ascii="Times New Roman" w:hAnsi="Times New Roman" w:cs="Times New Roman"/>
          <w:sz w:val="22"/>
          <w:szCs w:val="22"/>
        </w:rPr>
        <w:t>W</w:t>
      </w:r>
      <w:r w:rsidR="009E0814" w:rsidRPr="002C49B7">
        <w:rPr>
          <w:rFonts w:ascii="Times New Roman" w:hAnsi="Times New Roman" w:cs="Times New Roman"/>
          <w:sz w:val="22"/>
          <w:szCs w:val="22"/>
        </w:rPr>
        <w:t xml:space="preserve">hat </w:t>
      </w:r>
      <w:r w:rsidR="00A2498D" w:rsidRPr="002C49B7">
        <w:rPr>
          <w:rFonts w:ascii="Times New Roman" w:hAnsi="Times New Roman" w:cs="Times New Roman"/>
          <w:sz w:val="22"/>
          <w:szCs w:val="22"/>
        </w:rPr>
        <w:t>should be</w:t>
      </w:r>
      <w:r w:rsidR="009E0814" w:rsidRPr="002C49B7">
        <w:rPr>
          <w:rFonts w:ascii="Times New Roman" w:hAnsi="Times New Roman" w:cs="Times New Roman"/>
          <w:sz w:val="22"/>
          <w:szCs w:val="22"/>
        </w:rPr>
        <w:t xml:space="preserve"> the role of the EU</w:t>
      </w:r>
      <w:r w:rsidR="006B4487" w:rsidRPr="002C49B7">
        <w:rPr>
          <w:rFonts w:ascii="Times New Roman" w:hAnsi="Times New Roman" w:cs="Times New Roman"/>
          <w:sz w:val="22"/>
          <w:szCs w:val="22"/>
        </w:rPr>
        <w:t xml:space="preserve"> </w:t>
      </w:r>
      <w:r w:rsidR="009E0814" w:rsidRPr="002C49B7">
        <w:rPr>
          <w:rFonts w:ascii="Times New Roman" w:hAnsi="Times New Roman" w:cs="Times New Roman"/>
          <w:sz w:val="22"/>
          <w:szCs w:val="22"/>
        </w:rPr>
        <w:t>vis à vis that of its member states</w:t>
      </w:r>
      <w:r w:rsidR="0011120E" w:rsidRPr="002C49B7">
        <w:rPr>
          <w:rFonts w:ascii="Times New Roman" w:hAnsi="Times New Roman" w:cs="Times New Roman"/>
          <w:sz w:val="22"/>
          <w:szCs w:val="22"/>
        </w:rPr>
        <w:t xml:space="preserve"> (MS</w:t>
      </w:r>
      <w:r w:rsidR="002327DD" w:rsidRPr="002C49B7">
        <w:rPr>
          <w:rFonts w:ascii="Times New Roman" w:hAnsi="Times New Roman" w:cs="Times New Roman"/>
          <w:sz w:val="22"/>
          <w:szCs w:val="22"/>
        </w:rPr>
        <w:t>s</w:t>
      </w:r>
      <w:r w:rsidR="0011120E" w:rsidRPr="002C49B7">
        <w:rPr>
          <w:rFonts w:ascii="Times New Roman" w:hAnsi="Times New Roman" w:cs="Times New Roman"/>
          <w:sz w:val="22"/>
          <w:szCs w:val="22"/>
        </w:rPr>
        <w:t>)</w:t>
      </w:r>
      <w:r w:rsidR="009E0814" w:rsidRPr="002C49B7">
        <w:rPr>
          <w:rFonts w:ascii="Times New Roman" w:hAnsi="Times New Roman" w:cs="Times New Roman"/>
          <w:sz w:val="22"/>
          <w:szCs w:val="22"/>
        </w:rPr>
        <w:t>, in realising justice?</w:t>
      </w:r>
      <w:r w:rsidR="00E90548" w:rsidRPr="002C49B7">
        <w:rPr>
          <w:rStyle w:val="Appeldenotedefin"/>
          <w:rFonts w:ascii="Times New Roman" w:hAnsi="Times New Roman" w:cs="Times New Roman"/>
          <w:sz w:val="22"/>
          <w:szCs w:val="22"/>
        </w:rPr>
        <w:endnoteReference w:id="1"/>
      </w:r>
      <w:r w:rsidR="00E90548" w:rsidRPr="002C49B7">
        <w:rPr>
          <w:rFonts w:ascii="Times New Roman" w:hAnsi="Times New Roman" w:cs="Times New Roman"/>
          <w:sz w:val="22"/>
          <w:szCs w:val="22"/>
        </w:rPr>
        <w:t xml:space="preserve"> In his </w:t>
      </w:r>
      <w:r w:rsidR="00E90548">
        <w:rPr>
          <w:rFonts w:ascii="Times New Roman" w:hAnsi="Times New Roman" w:cs="Times New Roman"/>
          <w:sz w:val="22"/>
          <w:szCs w:val="22"/>
        </w:rPr>
        <w:t>recent book (</w:t>
      </w:r>
      <w:proofErr w:type="spellStart"/>
      <w:r w:rsidR="00E90548">
        <w:rPr>
          <w:rFonts w:ascii="Times New Roman" w:hAnsi="Times New Roman" w:cs="Times New Roman"/>
          <w:sz w:val="22"/>
          <w:szCs w:val="22"/>
        </w:rPr>
        <w:t>Labareda</w:t>
      </w:r>
      <w:proofErr w:type="spellEnd"/>
      <w:r w:rsidR="00E90548">
        <w:rPr>
          <w:rFonts w:ascii="Times New Roman" w:hAnsi="Times New Roman" w:cs="Times New Roman"/>
          <w:sz w:val="22"/>
          <w:szCs w:val="22"/>
        </w:rPr>
        <w:t xml:space="preserve"> 2021) </w:t>
      </w:r>
      <w:r w:rsidR="00E90548" w:rsidRPr="00987B0D">
        <w:rPr>
          <w:rFonts w:ascii="Times New Roman" w:hAnsi="Times New Roman" w:cs="Times New Roman"/>
          <w:sz w:val="22"/>
          <w:szCs w:val="22"/>
        </w:rPr>
        <w:t>Jo</w:t>
      </w:r>
      <w:r w:rsidR="00E90548" w:rsidRPr="00987B0D">
        <w:rPr>
          <w:rFonts w:ascii="Times New Roman" w:hAnsi="Times New Roman" w:cs="Times New Roman"/>
          <w:color w:val="202122"/>
          <w:sz w:val="22"/>
          <w:szCs w:val="22"/>
        </w:rPr>
        <w:t>ã</w:t>
      </w:r>
      <w:r w:rsidR="00E90548" w:rsidRPr="00987B0D">
        <w:rPr>
          <w:rFonts w:ascii="Times New Roman" w:hAnsi="Times New Roman" w:cs="Times New Roman"/>
          <w:sz w:val="22"/>
          <w:szCs w:val="22"/>
        </w:rPr>
        <w:t>o</w:t>
      </w:r>
      <w:r w:rsidR="00E90548" w:rsidRPr="002C49B7">
        <w:rPr>
          <w:rFonts w:ascii="Times New Roman" w:hAnsi="Times New Roman" w:cs="Times New Roman"/>
          <w:sz w:val="22"/>
          <w:szCs w:val="22"/>
        </w:rPr>
        <w:t xml:space="preserve"> </w:t>
      </w:r>
      <w:proofErr w:type="spellStart"/>
      <w:r w:rsidR="00E90548" w:rsidRPr="002C49B7">
        <w:rPr>
          <w:rFonts w:ascii="Times New Roman" w:hAnsi="Times New Roman" w:cs="Times New Roman"/>
          <w:sz w:val="22"/>
          <w:szCs w:val="22"/>
        </w:rPr>
        <w:t>Labareda</w:t>
      </w:r>
      <w:proofErr w:type="spellEnd"/>
      <w:r w:rsidR="00E90548" w:rsidRPr="002C49B7">
        <w:rPr>
          <w:rFonts w:ascii="Times New Roman" w:hAnsi="Times New Roman" w:cs="Times New Roman"/>
          <w:sz w:val="22"/>
          <w:szCs w:val="22"/>
        </w:rPr>
        <w:t xml:space="preserve"> </w:t>
      </w:r>
      <w:r w:rsidR="00E90548">
        <w:rPr>
          <w:rFonts w:ascii="Times New Roman" w:hAnsi="Times New Roman" w:cs="Times New Roman"/>
          <w:sz w:val="22"/>
          <w:szCs w:val="22"/>
        </w:rPr>
        <w:t xml:space="preserve">sketches </w:t>
      </w:r>
      <w:r w:rsidR="00E90548" w:rsidRPr="002C49B7">
        <w:rPr>
          <w:rFonts w:ascii="Times New Roman" w:hAnsi="Times New Roman" w:cs="Times New Roman"/>
          <w:sz w:val="22"/>
          <w:szCs w:val="22"/>
        </w:rPr>
        <w:t xml:space="preserve">the contours of a full-blown theory of EU justice. </w:t>
      </w:r>
      <w:r w:rsidR="00E90548">
        <w:rPr>
          <w:rFonts w:ascii="Times New Roman" w:hAnsi="Times New Roman" w:cs="Times New Roman"/>
          <w:sz w:val="22"/>
          <w:szCs w:val="22"/>
        </w:rPr>
        <w:t>The aim of this</w:t>
      </w:r>
      <w:r w:rsidR="00E90548" w:rsidRPr="002C49B7">
        <w:rPr>
          <w:rFonts w:ascii="Times New Roman" w:hAnsi="Times New Roman" w:cs="Times New Roman"/>
          <w:sz w:val="22"/>
          <w:szCs w:val="22"/>
        </w:rPr>
        <w:t xml:space="preserve"> paper </w:t>
      </w:r>
      <w:r w:rsidR="00E90548">
        <w:rPr>
          <w:rFonts w:ascii="Times New Roman" w:hAnsi="Times New Roman" w:cs="Times New Roman"/>
          <w:sz w:val="22"/>
          <w:szCs w:val="22"/>
        </w:rPr>
        <w:t>is to</w:t>
      </w:r>
      <w:r w:rsidR="00E90548" w:rsidRPr="002C49B7">
        <w:rPr>
          <w:rFonts w:ascii="Times New Roman" w:hAnsi="Times New Roman" w:cs="Times New Roman"/>
          <w:sz w:val="22"/>
          <w:szCs w:val="22"/>
        </w:rPr>
        <w:t xml:space="preserve"> critically </w:t>
      </w:r>
      <w:r w:rsidR="00E90548">
        <w:rPr>
          <w:rFonts w:ascii="Times New Roman" w:hAnsi="Times New Roman" w:cs="Times New Roman"/>
          <w:sz w:val="22"/>
          <w:szCs w:val="22"/>
        </w:rPr>
        <w:t xml:space="preserve">engage with </w:t>
      </w:r>
      <w:proofErr w:type="spellStart"/>
      <w:r w:rsidR="00E90548" w:rsidRPr="002C49B7">
        <w:rPr>
          <w:rFonts w:ascii="Times New Roman" w:hAnsi="Times New Roman" w:cs="Times New Roman"/>
          <w:sz w:val="22"/>
          <w:szCs w:val="22"/>
        </w:rPr>
        <w:t>Labareda</w:t>
      </w:r>
      <w:r w:rsidR="00E90548">
        <w:rPr>
          <w:rFonts w:ascii="Times New Roman" w:hAnsi="Times New Roman" w:cs="Times New Roman"/>
          <w:sz w:val="22"/>
          <w:szCs w:val="22"/>
        </w:rPr>
        <w:t>’s</w:t>
      </w:r>
      <w:proofErr w:type="spellEnd"/>
      <w:r w:rsidR="00E90548">
        <w:rPr>
          <w:rFonts w:ascii="Times New Roman" w:hAnsi="Times New Roman" w:cs="Times New Roman"/>
          <w:sz w:val="22"/>
          <w:szCs w:val="22"/>
        </w:rPr>
        <w:t xml:space="preserve"> ideas and to offer </w:t>
      </w:r>
      <w:r w:rsidR="00E90548" w:rsidRPr="002C49B7">
        <w:rPr>
          <w:rFonts w:ascii="Times New Roman" w:hAnsi="Times New Roman" w:cs="Times New Roman"/>
          <w:sz w:val="22"/>
          <w:szCs w:val="22"/>
        </w:rPr>
        <w:t>a clearer picture of what the requirements of EU</w:t>
      </w:r>
      <w:r w:rsidR="00E90548">
        <w:rPr>
          <w:rFonts w:ascii="Times New Roman" w:hAnsi="Times New Roman" w:cs="Times New Roman"/>
          <w:sz w:val="22"/>
          <w:szCs w:val="22"/>
        </w:rPr>
        <w:t xml:space="preserve"> justice are.</w:t>
      </w:r>
    </w:p>
    <w:p w14:paraId="79A4E675" w14:textId="77777777" w:rsidR="00E90548" w:rsidRDefault="00E90548" w:rsidP="00F63D1E">
      <w:pPr>
        <w:spacing w:line="480" w:lineRule="auto"/>
        <w:jc w:val="both"/>
        <w:rPr>
          <w:rFonts w:ascii="Times New Roman" w:hAnsi="Times New Roman" w:cs="Times New Roman"/>
          <w:sz w:val="22"/>
          <w:szCs w:val="22"/>
        </w:rPr>
      </w:pPr>
    </w:p>
    <w:p w14:paraId="34C3EBBA" w14:textId="781776EA" w:rsidR="00E90548" w:rsidRPr="002C49B7" w:rsidRDefault="00E90548" w:rsidP="00F63D1E">
      <w:pPr>
        <w:spacing w:line="480" w:lineRule="auto"/>
        <w:jc w:val="both"/>
        <w:rPr>
          <w:rFonts w:ascii="Times New Roman" w:hAnsi="Times New Roman" w:cs="Times New Roman"/>
          <w:sz w:val="22"/>
          <w:szCs w:val="22"/>
        </w:rPr>
      </w:pPr>
      <w:proofErr w:type="spellStart"/>
      <w:r>
        <w:rPr>
          <w:rFonts w:ascii="Times New Roman" w:hAnsi="Times New Roman" w:cs="Times New Roman"/>
          <w:sz w:val="22"/>
          <w:szCs w:val="22"/>
        </w:rPr>
        <w:t>Labareda</w:t>
      </w:r>
      <w:proofErr w:type="spellEnd"/>
      <w:r>
        <w:rPr>
          <w:rFonts w:ascii="Times New Roman" w:hAnsi="Times New Roman" w:cs="Times New Roman"/>
          <w:sz w:val="22"/>
          <w:szCs w:val="22"/>
        </w:rPr>
        <w:t xml:space="preserve"> acknowledges that EU justice has a re-distributive component, though he also advances some reasons for containing re-distribution in the EU. For instance, </w:t>
      </w:r>
      <w:proofErr w:type="spellStart"/>
      <w:r w:rsidRPr="002C49B7">
        <w:rPr>
          <w:rFonts w:ascii="Times New Roman" w:hAnsi="Times New Roman" w:cs="Times New Roman"/>
          <w:sz w:val="22"/>
          <w:szCs w:val="22"/>
        </w:rPr>
        <w:t>Labareda</w:t>
      </w:r>
      <w:proofErr w:type="spellEnd"/>
      <w:r w:rsidRPr="002C49B7">
        <w:rPr>
          <w:rFonts w:ascii="Times New Roman" w:hAnsi="Times New Roman" w:cs="Times New Roman"/>
          <w:sz w:val="22"/>
          <w:szCs w:val="22"/>
        </w:rPr>
        <w:t xml:space="preserve"> shares</w:t>
      </w:r>
      <w:r>
        <w:rPr>
          <w:rFonts w:ascii="Times New Roman" w:hAnsi="Times New Roman" w:cs="Times New Roman"/>
          <w:sz w:val="22"/>
          <w:szCs w:val="22"/>
        </w:rPr>
        <w:t xml:space="preserve"> a Rawlsian </w:t>
      </w:r>
      <w:r w:rsidRPr="002C49B7">
        <w:rPr>
          <w:rFonts w:ascii="Times New Roman" w:hAnsi="Times New Roman" w:cs="Times New Roman"/>
          <w:sz w:val="22"/>
          <w:szCs w:val="22"/>
        </w:rPr>
        <w:t>emphasis on cooperation, democracy, and reciprocity; yet, he does not think that an EU-wide difference principle is needed to attain</w:t>
      </w:r>
      <w:r>
        <w:rPr>
          <w:rFonts w:ascii="Times New Roman" w:hAnsi="Times New Roman" w:cs="Times New Roman"/>
          <w:sz w:val="22"/>
          <w:szCs w:val="22"/>
        </w:rPr>
        <w:t xml:space="preserve"> </w:t>
      </w:r>
      <w:r w:rsidRPr="002C49B7">
        <w:rPr>
          <w:rFonts w:ascii="Times New Roman" w:hAnsi="Times New Roman" w:cs="Times New Roman"/>
          <w:sz w:val="22"/>
          <w:szCs w:val="22"/>
        </w:rPr>
        <w:t xml:space="preserve">justice </w:t>
      </w:r>
      <w:r>
        <w:rPr>
          <w:rFonts w:ascii="Times New Roman" w:hAnsi="Times New Roman" w:cs="Times New Roman"/>
          <w:sz w:val="22"/>
          <w:szCs w:val="22"/>
        </w:rPr>
        <w:t>in the E</w:t>
      </w:r>
      <w:r w:rsidR="00E61000">
        <w:rPr>
          <w:rFonts w:ascii="Times New Roman" w:hAnsi="Times New Roman" w:cs="Times New Roman"/>
          <w:sz w:val="22"/>
          <w:szCs w:val="22"/>
        </w:rPr>
        <w:t>U</w:t>
      </w:r>
      <w:r w:rsidRPr="002C49B7">
        <w:rPr>
          <w:rFonts w:ascii="Times New Roman" w:hAnsi="Times New Roman" w:cs="Times New Roman"/>
          <w:sz w:val="22"/>
          <w:szCs w:val="22"/>
        </w:rPr>
        <w:t>.</w:t>
      </w:r>
      <w:r>
        <w:rPr>
          <w:rStyle w:val="Appeldenotedefin"/>
          <w:rFonts w:ascii="Times New Roman" w:hAnsi="Times New Roman" w:cs="Times New Roman"/>
          <w:sz w:val="22"/>
          <w:szCs w:val="22"/>
        </w:rPr>
        <w:endnoteReference w:id="2"/>
      </w:r>
      <w:r w:rsidRPr="002C49B7">
        <w:rPr>
          <w:rFonts w:ascii="Times New Roman" w:hAnsi="Times New Roman" w:cs="Times New Roman"/>
          <w:sz w:val="22"/>
          <w:szCs w:val="22"/>
        </w:rPr>
        <w:t xml:space="preserve"> Instead, </w:t>
      </w:r>
      <w:r>
        <w:rPr>
          <w:rFonts w:ascii="Times New Roman" w:hAnsi="Times New Roman" w:cs="Times New Roman"/>
          <w:sz w:val="22"/>
          <w:szCs w:val="22"/>
        </w:rPr>
        <w:t>he</w:t>
      </w:r>
      <w:r w:rsidRPr="002C49B7">
        <w:rPr>
          <w:rFonts w:ascii="Times New Roman" w:hAnsi="Times New Roman" w:cs="Times New Roman"/>
          <w:sz w:val="22"/>
          <w:szCs w:val="22"/>
        </w:rPr>
        <w:t xml:space="preserve"> interprets supranational duties of distributive justice in </w:t>
      </w:r>
      <w:proofErr w:type="spellStart"/>
      <w:r w:rsidRPr="002C49B7">
        <w:rPr>
          <w:rFonts w:ascii="Times New Roman" w:hAnsi="Times New Roman" w:cs="Times New Roman"/>
          <w:i/>
          <w:iCs/>
          <w:sz w:val="22"/>
          <w:szCs w:val="22"/>
        </w:rPr>
        <w:t>sufficientarian</w:t>
      </w:r>
      <w:proofErr w:type="spellEnd"/>
      <w:r w:rsidRPr="002C49B7">
        <w:rPr>
          <w:rFonts w:ascii="Times New Roman" w:hAnsi="Times New Roman" w:cs="Times New Roman"/>
          <w:i/>
          <w:iCs/>
          <w:sz w:val="22"/>
          <w:szCs w:val="22"/>
        </w:rPr>
        <w:t xml:space="preserve"> </w:t>
      </w:r>
      <w:r w:rsidRPr="002C49B7">
        <w:rPr>
          <w:rFonts w:ascii="Times New Roman" w:hAnsi="Times New Roman" w:cs="Times New Roman"/>
          <w:sz w:val="22"/>
          <w:szCs w:val="22"/>
        </w:rPr>
        <w:t>terms</w:t>
      </w:r>
      <w:r>
        <w:rPr>
          <w:rFonts w:ascii="Times New Roman" w:hAnsi="Times New Roman" w:cs="Times New Roman"/>
          <w:sz w:val="22"/>
          <w:szCs w:val="22"/>
        </w:rPr>
        <w:t xml:space="preserve">. </w:t>
      </w:r>
      <w:proofErr w:type="spellStart"/>
      <w:r>
        <w:rPr>
          <w:rFonts w:ascii="Times New Roman" w:hAnsi="Times New Roman" w:cs="Times New Roman"/>
          <w:sz w:val="22"/>
          <w:szCs w:val="22"/>
        </w:rPr>
        <w:t>Labareda</w:t>
      </w:r>
      <w:proofErr w:type="spellEnd"/>
      <w:r>
        <w:rPr>
          <w:rFonts w:ascii="Times New Roman" w:hAnsi="Times New Roman" w:cs="Times New Roman"/>
          <w:sz w:val="22"/>
          <w:szCs w:val="22"/>
        </w:rPr>
        <w:t xml:space="preserve"> develops a </w:t>
      </w:r>
      <w:proofErr w:type="spellStart"/>
      <w:r>
        <w:rPr>
          <w:rFonts w:ascii="Times New Roman" w:hAnsi="Times New Roman" w:cs="Times New Roman"/>
          <w:sz w:val="22"/>
          <w:szCs w:val="22"/>
        </w:rPr>
        <w:t>sufficientarian</w:t>
      </w:r>
      <w:proofErr w:type="spellEnd"/>
      <w:r>
        <w:rPr>
          <w:rFonts w:ascii="Times New Roman" w:hAnsi="Times New Roman" w:cs="Times New Roman"/>
          <w:sz w:val="22"/>
          <w:szCs w:val="22"/>
        </w:rPr>
        <w:t xml:space="preserve"> view that requires the protection of a threshold of welfare goods (education, health care, etc.)  adequate to allow participation in a democratic society. Is EU justice </w:t>
      </w:r>
      <w:proofErr w:type="spellStart"/>
      <w:r>
        <w:rPr>
          <w:rFonts w:ascii="Times New Roman" w:hAnsi="Times New Roman" w:cs="Times New Roman"/>
          <w:sz w:val="22"/>
          <w:szCs w:val="22"/>
        </w:rPr>
        <w:t>sufficientarian</w:t>
      </w:r>
      <w:proofErr w:type="spellEnd"/>
      <w:r>
        <w:rPr>
          <w:rFonts w:ascii="Times New Roman" w:hAnsi="Times New Roman" w:cs="Times New Roman"/>
          <w:sz w:val="22"/>
          <w:szCs w:val="22"/>
        </w:rPr>
        <w:t xml:space="preserve">? Which type of </w:t>
      </w:r>
      <w:proofErr w:type="spellStart"/>
      <w:r>
        <w:rPr>
          <w:rFonts w:ascii="Times New Roman" w:hAnsi="Times New Roman" w:cs="Times New Roman"/>
          <w:sz w:val="22"/>
          <w:szCs w:val="22"/>
        </w:rPr>
        <w:t>sufficientarianism</w:t>
      </w:r>
      <w:proofErr w:type="spellEnd"/>
      <w:r>
        <w:rPr>
          <w:rFonts w:ascii="Times New Roman" w:hAnsi="Times New Roman" w:cs="Times New Roman"/>
          <w:sz w:val="22"/>
          <w:szCs w:val="22"/>
        </w:rPr>
        <w:t xml:space="preserve"> is better suited to capture the demands of EU justice? Alternatively, should egalitarian or </w:t>
      </w:r>
      <w:proofErr w:type="spellStart"/>
      <w:r>
        <w:rPr>
          <w:rFonts w:ascii="Times New Roman" w:hAnsi="Times New Roman" w:cs="Times New Roman"/>
          <w:sz w:val="22"/>
          <w:szCs w:val="22"/>
        </w:rPr>
        <w:t>prioritarian</w:t>
      </w:r>
      <w:proofErr w:type="spellEnd"/>
      <w:r>
        <w:rPr>
          <w:rFonts w:ascii="Times New Roman" w:hAnsi="Times New Roman" w:cs="Times New Roman"/>
          <w:sz w:val="22"/>
          <w:szCs w:val="22"/>
        </w:rPr>
        <w:t xml:space="preserve"> principles be adopted</w:t>
      </w:r>
      <w:r w:rsidRPr="002C49B7">
        <w:rPr>
          <w:rFonts w:ascii="Times New Roman" w:hAnsi="Times New Roman" w:cs="Times New Roman"/>
          <w:sz w:val="22"/>
          <w:szCs w:val="22"/>
        </w:rPr>
        <w:t xml:space="preserve">? </w:t>
      </w:r>
      <w:r>
        <w:rPr>
          <w:rFonts w:ascii="Times New Roman" w:hAnsi="Times New Roman" w:cs="Times New Roman"/>
          <w:sz w:val="22"/>
          <w:szCs w:val="22"/>
        </w:rPr>
        <w:t xml:space="preserve">Drawing on the recent literature on EU justice, I argue </w:t>
      </w:r>
      <w:r w:rsidRPr="002C49B7">
        <w:rPr>
          <w:rFonts w:ascii="Times New Roman" w:hAnsi="Times New Roman" w:cs="Times New Roman"/>
          <w:sz w:val="22"/>
          <w:szCs w:val="22"/>
        </w:rPr>
        <w:t xml:space="preserve">that EU </w:t>
      </w:r>
      <w:r>
        <w:rPr>
          <w:rFonts w:ascii="Times New Roman" w:hAnsi="Times New Roman" w:cs="Times New Roman"/>
          <w:sz w:val="22"/>
          <w:szCs w:val="22"/>
        </w:rPr>
        <w:t xml:space="preserve">justice is more </w:t>
      </w:r>
      <w:proofErr w:type="spellStart"/>
      <w:r>
        <w:rPr>
          <w:rFonts w:ascii="Times New Roman" w:hAnsi="Times New Roman" w:cs="Times New Roman"/>
          <w:sz w:val="22"/>
          <w:szCs w:val="22"/>
        </w:rPr>
        <w:t>redistributively</w:t>
      </w:r>
      <w:proofErr w:type="spellEnd"/>
      <w:r>
        <w:rPr>
          <w:rFonts w:ascii="Times New Roman" w:hAnsi="Times New Roman" w:cs="Times New Roman"/>
          <w:sz w:val="22"/>
          <w:szCs w:val="22"/>
        </w:rPr>
        <w:t xml:space="preserve"> demanding than </w:t>
      </w:r>
      <w:proofErr w:type="spellStart"/>
      <w:r>
        <w:rPr>
          <w:rFonts w:ascii="Times New Roman" w:hAnsi="Times New Roman" w:cs="Times New Roman"/>
          <w:sz w:val="22"/>
          <w:szCs w:val="22"/>
        </w:rPr>
        <w:t>Labareda</w:t>
      </w:r>
      <w:proofErr w:type="spellEnd"/>
      <w:r>
        <w:rPr>
          <w:rFonts w:ascii="Times New Roman" w:hAnsi="Times New Roman" w:cs="Times New Roman"/>
          <w:sz w:val="22"/>
          <w:szCs w:val="22"/>
        </w:rPr>
        <w:t xml:space="preserve"> may think. In my view, EU justice </w:t>
      </w:r>
      <w:r w:rsidRPr="002C49B7">
        <w:rPr>
          <w:rFonts w:ascii="Times New Roman" w:hAnsi="Times New Roman" w:cs="Times New Roman"/>
          <w:sz w:val="22"/>
          <w:szCs w:val="22"/>
        </w:rPr>
        <w:t>allows for a degree of material inequality between the MSs</w:t>
      </w:r>
      <w:r>
        <w:rPr>
          <w:rFonts w:ascii="Times New Roman" w:hAnsi="Times New Roman" w:cs="Times New Roman"/>
          <w:sz w:val="22"/>
          <w:szCs w:val="22"/>
        </w:rPr>
        <w:t xml:space="preserve"> </w:t>
      </w:r>
      <w:r w:rsidRPr="00D22782">
        <w:rPr>
          <w:rFonts w:ascii="Times New Roman" w:hAnsi="Times New Roman" w:cs="Times New Roman"/>
          <w:sz w:val="22"/>
          <w:szCs w:val="22"/>
          <w:lang w:val="en-US"/>
        </w:rPr>
        <w:t>(</w:t>
      </w:r>
      <w:proofErr w:type="spellStart"/>
      <w:r w:rsidRPr="00D22782">
        <w:rPr>
          <w:rFonts w:ascii="Times New Roman" w:hAnsi="Times New Roman" w:cs="Times New Roman"/>
          <w:sz w:val="22"/>
          <w:szCs w:val="22"/>
          <w:lang w:val="en-US"/>
        </w:rPr>
        <w:t>Follesdal</w:t>
      </w:r>
      <w:proofErr w:type="spellEnd"/>
      <w:r w:rsidRPr="00D22782">
        <w:rPr>
          <w:rFonts w:ascii="Times New Roman" w:hAnsi="Times New Roman" w:cs="Times New Roman"/>
          <w:sz w:val="22"/>
          <w:szCs w:val="22"/>
          <w:lang w:val="en-US"/>
        </w:rPr>
        <w:t>, 2023)</w:t>
      </w:r>
      <w:r>
        <w:rPr>
          <w:rFonts w:ascii="Times New Roman" w:hAnsi="Times New Roman" w:cs="Times New Roman"/>
          <w:sz w:val="22"/>
          <w:szCs w:val="22"/>
          <w:lang w:val="en-US"/>
        </w:rPr>
        <w:t xml:space="preserve"> and the MSs have a duty of justice to support each other in sustaining their individual welfare states (see Schemmel 2022)</w:t>
      </w:r>
      <w:r w:rsidRPr="002C49B7">
        <w:rPr>
          <w:rFonts w:ascii="Times New Roman" w:hAnsi="Times New Roman" w:cs="Times New Roman"/>
          <w:sz w:val="22"/>
          <w:szCs w:val="22"/>
        </w:rPr>
        <w:t xml:space="preserve">. </w:t>
      </w:r>
      <w:r>
        <w:rPr>
          <w:rFonts w:ascii="Times New Roman" w:hAnsi="Times New Roman" w:cs="Times New Roman"/>
          <w:sz w:val="22"/>
          <w:szCs w:val="22"/>
        </w:rPr>
        <w:t xml:space="preserve">As we shall see, my view does not object to the adoption of thresholds that define safety nets or basic welfare standards – such thresholds can play a useful role in </w:t>
      </w:r>
      <w:r>
        <w:rPr>
          <w:rFonts w:ascii="Times New Roman" w:hAnsi="Times New Roman" w:cs="Times New Roman"/>
          <w:sz w:val="22"/>
          <w:szCs w:val="22"/>
        </w:rPr>
        <w:lastRenderedPageBreak/>
        <w:t>a theory of EU justice – though they cannot be the ultimate benchmark of redistribution: EU justice is more re-</w:t>
      </w:r>
      <w:proofErr w:type="spellStart"/>
      <w:r>
        <w:rPr>
          <w:rFonts w:ascii="Times New Roman" w:hAnsi="Times New Roman" w:cs="Times New Roman"/>
          <w:sz w:val="22"/>
          <w:szCs w:val="22"/>
        </w:rPr>
        <w:t>distributively</w:t>
      </w:r>
      <w:proofErr w:type="spellEnd"/>
      <w:r>
        <w:rPr>
          <w:rFonts w:ascii="Times New Roman" w:hAnsi="Times New Roman" w:cs="Times New Roman"/>
          <w:sz w:val="22"/>
          <w:szCs w:val="22"/>
        </w:rPr>
        <w:t xml:space="preserve"> demanding. </w:t>
      </w:r>
    </w:p>
    <w:p w14:paraId="69BC1C51" w14:textId="77777777" w:rsidR="00E90548" w:rsidRPr="002C49B7" w:rsidRDefault="00E90548" w:rsidP="00F63D1E">
      <w:pPr>
        <w:spacing w:line="480" w:lineRule="auto"/>
        <w:jc w:val="both"/>
        <w:rPr>
          <w:rFonts w:ascii="Times New Roman" w:hAnsi="Times New Roman" w:cs="Times New Roman"/>
          <w:sz w:val="22"/>
          <w:szCs w:val="22"/>
        </w:rPr>
      </w:pPr>
    </w:p>
    <w:p w14:paraId="0000000B" w14:textId="0C711BD0" w:rsidR="00E90548" w:rsidRPr="002C49B7" w:rsidRDefault="00E90548" w:rsidP="00F63D1E">
      <w:pPr>
        <w:spacing w:line="480" w:lineRule="auto"/>
        <w:jc w:val="both"/>
        <w:rPr>
          <w:rFonts w:ascii="Times New Roman" w:hAnsi="Times New Roman" w:cs="Times New Roman"/>
          <w:sz w:val="22"/>
          <w:szCs w:val="22"/>
        </w:rPr>
      </w:pPr>
      <w:r>
        <w:rPr>
          <w:rFonts w:ascii="Times New Roman" w:hAnsi="Times New Roman" w:cs="Times New Roman"/>
          <w:sz w:val="22"/>
          <w:szCs w:val="22"/>
        </w:rPr>
        <w:t xml:space="preserve">I shall structure the paper as follows: </w:t>
      </w:r>
      <w:proofErr w:type="spellStart"/>
      <w:r>
        <w:rPr>
          <w:rFonts w:ascii="Times New Roman" w:hAnsi="Times New Roman" w:cs="Times New Roman"/>
          <w:sz w:val="22"/>
          <w:szCs w:val="22"/>
        </w:rPr>
        <w:t>Labareda’s</w:t>
      </w:r>
      <w:proofErr w:type="spellEnd"/>
      <w:r>
        <w:rPr>
          <w:rFonts w:ascii="Times New Roman" w:hAnsi="Times New Roman" w:cs="Times New Roman"/>
          <w:sz w:val="22"/>
          <w:szCs w:val="22"/>
        </w:rPr>
        <w:t xml:space="preserve"> theory revolves around two values</w:t>
      </w:r>
      <w:r w:rsidR="00E61000">
        <w:rPr>
          <w:rFonts w:ascii="Times New Roman" w:hAnsi="Times New Roman" w:cs="Times New Roman"/>
          <w:sz w:val="22"/>
          <w:szCs w:val="22"/>
        </w:rPr>
        <w:t>,</w:t>
      </w:r>
      <w:r>
        <w:rPr>
          <w:rFonts w:ascii="Times New Roman" w:hAnsi="Times New Roman" w:cs="Times New Roman"/>
          <w:sz w:val="22"/>
          <w:szCs w:val="22"/>
        </w:rPr>
        <w:t xml:space="preserve"> democracy </w:t>
      </w:r>
      <w:r w:rsidRPr="002C49B7">
        <w:rPr>
          <w:rFonts w:ascii="Times New Roman" w:hAnsi="Times New Roman" w:cs="Times New Roman"/>
          <w:sz w:val="22"/>
          <w:szCs w:val="22"/>
        </w:rPr>
        <w:t xml:space="preserve">and reciprocity. </w:t>
      </w:r>
      <w:r>
        <w:rPr>
          <w:rFonts w:ascii="Times New Roman" w:hAnsi="Times New Roman" w:cs="Times New Roman"/>
          <w:sz w:val="22"/>
          <w:szCs w:val="22"/>
        </w:rPr>
        <w:t xml:space="preserve">In the first part of the paper (§§2-3) I reconstruct </w:t>
      </w:r>
      <w:proofErr w:type="spellStart"/>
      <w:r>
        <w:rPr>
          <w:rFonts w:ascii="Times New Roman" w:hAnsi="Times New Roman" w:cs="Times New Roman"/>
          <w:sz w:val="22"/>
          <w:szCs w:val="22"/>
        </w:rPr>
        <w:t>Labareda’s</w:t>
      </w:r>
      <w:proofErr w:type="spellEnd"/>
      <w:r>
        <w:rPr>
          <w:rFonts w:ascii="Times New Roman" w:hAnsi="Times New Roman" w:cs="Times New Roman"/>
          <w:sz w:val="22"/>
          <w:szCs w:val="22"/>
        </w:rPr>
        <w:t xml:space="preserve"> views on how these values should be applied to the EU (§2), and I challenge some reasons </w:t>
      </w:r>
      <w:proofErr w:type="spellStart"/>
      <w:r>
        <w:rPr>
          <w:rFonts w:ascii="Times New Roman" w:hAnsi="Times New Roman" w:cs="Times New Roman"/>
          <w:sz w:val="22"/>
          <w:szCs w:val="22"/>
        </w:rPr>
        <w:t>Labareda</w:t>
      </w:r>
      <w:proofErr w:type="spellEnd"/>
      <w:r>
        <w:rPr>
          <w:rFonts w:ascii="Times New Roman" w:hAnsi="Times New Roman" w:cs="Times New Roman"/>
          <w:sz w:val="22"/>
          <w:szCs w:val="22"/>
        </w:rPr>
        <w:t xml:space="preserve"> offers to contain redistribution in the EU (§3). In particular: </w:t>
      </w:r>
      <w:proofErr w:type="spellStart"/>
      <w:r w:rsidRPr="002C49B7">
        <w:rPr>
          <w:rFonts w:ascii="Times New Roman" w:hAnsi="Times New Roman" w:cs="Times New Roman"/>
          <w:sz w:val="22"/>
          <w:szCs w:val="22"/>
        </w:rPr>
        <w:t>Labareda</w:t>
      </w:r>
      <w:proofErr w:type="spellEnd"/>
      <w:r w:rsidRPr="002C49B7">
        <w:rPr>
          <w:rFonts w:ascii="Times New Roman" w:hAnsi="Times New Roman" w:cs="Times New Roman"/>
          <w:sz w:val="22"/>
          <w:szCs w:val="22"/>
        </w:rPr>
        <w:t xml:space="preserve"> thinks </w:t>
      </w:r>
      <w:r>
        <w:rPr>
          <w:rFonts w:ascii="Times New Roman" w:hAnsi="Times New Roman" w:cs="Times New Roman"/>
          <w:sz w:val="22"/>
          <w:szCs w:val="22"/>
        </w:rPr>
        <w:t xml:space="preserve">that pre-distributive measures </w:t>
      </w:r>
      <w:r>
        <w:rPr>
          <w:rFonts w:ascii="Times New Roman" w:hAnsi="Times New Roman" w:cs="Times New Roman"/>
          <w:sz w:val="22"/>
          <w:szCs w:val="22"/>
          <w:lang w:val="en-US"/>
        </w:rPr>
        <w:t xml:space="preserve">– </w:t>
      </w:r>
      <w:r w:rsidRPr="002C49B7">
        <w:rPr>
          <w:rFonts w:ascii="Times New Roman" w:hAnsi="Times New Roman" w:cs="Times New Roman"/>
          <w:sz w:val="22"/>
          <w:szCs w:val="22"/>
          <w:lang w:val="en-US"/>
        </w:rPr>
        <w:t xml:space="preserve">e.g. setting common standards of </w:t>
      </w:r>
      <w:proofErr w:type="spellStart"/>
      <w:r w:rsidRPr="002C49B7">
        <w:rPr>
          <w:rFonts w:ascii="Times New Roman" w:hAnsi="Times New Roman" w:cs="Times New Roman"/>
          <w:sz w:val="22"/>
          <w:szCs w:val="22"/>
          <w:lang w:val="en-US"/>
        </w:rPr>
        <w:t>labour</w:t>
      </w:r>
      <w:proofErr w:type="spellEnd"/>
      <w:r w:rsidRPr="002C49B7">
        <w:rPr>
          <w:rFonts w:ascii="Times New Roman" w:hAnsi="Times New Roman" w:cs="Times New Roman"/>
          <w:sz w:val="22"/>
          <w:szCs w:val="22"/>
          <w:lang w:val="en-US"/>
        </w:rPr>
        <w:t xml:space="preserve"> rights</w:t>
      </w:r>
      <w:r>
        <w:rPr>
          <w:rFonts w:ascii="Times New Roman" w:hAnsi="Times New Roman" w:cs="Times New Roman"/>
          <w:sz w:val="22"/>
          <w:szCs w:val="22"/>
          <w:lang w:val="en-US"/>
        </w:rPr>
        <w:t xml:space="preserve"> across the Union – </w:t>
      </w:r>
      <w:r>
        <w:rPr>
          <w:rFonts w:ascii="Times New Roman" w:hAnsi="Times New Roman" w:cs="Times New Roman"/>
          <w:sz w:val="22"/>
          <w:szCs w:val="22"/>
        </w:rPr>
        <w:t xml:space="preserve">should be favoured </w:t>
      </w:r>
      <w:r w:rsidRPr="002C49B7">
        <w:rPr>
          <w:rFonts w:ascii="Times New Roman" w:hAnsi="Times New Roman" w:cs="Times New Roman"/>
          <w:sz w:val="22"/>
          <w:szCs w:val="22"/>
        </w:rPr>
        <w:t>over redistributi</w:t>
      </w:r>
      <w:r>
        <w:rPr>
          <w:rFonts w:ascii="Times New Roman" w:hAnsi="Times New Roman" w:cs="Times New Roman"/>
          <w:sz w:val="22"/>
          <w:szCs w:val="22"/>
        </w:rPr>
        <w:t>on</w:t>
      </w:r>
      <w:r w:rsidRPr="002C49B7">
        <w:rPr>
          <w:rFonts w:ascii="Times New Roman" w:hAnsi="Times New Roman" w:cs="Times New Roman"/>
          <w:sz w:val="22"/>
          <w:szCs w:val="22"/>
        </w:rPr>
        <w:t>. I argue that there are no conceptual reasons to underplay the role of wealth transfers in achieving EU justice (§3).</w:t>
      </w:r>
      <w:r>
        <w:rPr>
          <w:rFonts w:ascii="Times New Roman" w:hAnsi="Times New Roman" w:cs="Times New Roman"/>
          <w:sz w:val="22"/>
          <w:szCs w:val="22"/>
        </w:rPr>
        <w:t xml:space="preserve"> Furthermore, </w:t>
      </w:r>
      <w:r w:rsidRPr="002C49B7">
        <w:rPr>
          <w:rFonts w:ascii="Times New Roman" w:hAnsi="Times New Roman" w:cs="Times New Roman"/>
          <w:sz w:val="22"/>
          <w:szCs w:val="22"/>
        </w:rPr>
        <w:t xml:space="preserve">I object to </w:t>
      </w:r>
      <w:proofErr w:type="spellStart"/>
      <w:r w:rsidRPr="002C49B7">
        <w:rPr>
          <w:rFonts w:ascii="Times New Roman" w:hAnsi="Times New Roman" w:cs="Times New Roman"/>
          <w:sz w:val="22"/>
          <w:szCs w:val="22"/>
        </w:rPr>
        <w:t>Labareda’s</w:t>
      </w:r>
      <w:proofErr w:type="spellEnd"/>
      <w:r w:rsidRPr="002C49B7">
        <w:rPr>
          <w:rFonts w:ascii="Times New Roman" w:hAnsi="Times New Roman" w:cs="Times New Roman"/>
          <w:sz w:val="22"/>
          <w:szCs w:val="22"/>
        </w:rPr>
        <w:t xml:space="preserve"> appeal to welfare conditionality: given </w:t>
      </w:r>
      <w:proofErr w:type="spellStart"/>
      <w:r w:rsidRPr="002C49B7">
        <w:rPr>
          <w:rFonts w:ascii="Times New Roman" w:hAnsi="Times New Roman" w:cs="Times New Roman"/>
          <w:sz w:val="22"/>
          <w:szCs w:val="22"/>
        </w:rPr>
        <w:t>Labareda’s</w:t>
      </w:r>
      <w:proofErr w:type="spellEnd"/>
      <w:r w:rsidRPr="002C49B7">
        <w:rPr>
          <w:rFonts w:ascii="Times New Roman" w:hAnsi="Times New Roman" w:cs="Times New Roman"/>
          <w:sz w:val="22"/>
          <w:szCs w:val="22"/>
        </w:rPr>
        <w:t xml:space="preserve"> commitment to democratic values, welfare entitlements should be universal rather than conditional upon willingness to work (§3). </w:t>
      </w:r>
      <w:r>
        <w:rPr>
          <w:rFonts w:ascii="Times New Roman" w:hAnsi="Times New Roman" w:cs="Times New Roman"/>
          <w:sz w:val="22"/>
          <w:szCs w:val="22"/>
        </w:rPr>
        <w:t xml:space="preserve">I shall then critically discuss </w:t>
      </w:r>
      <w:proofErr w:type="spellStart"/>
      <w:r>
        <w:rPr>
          <w:rFonts w:ascii="Times New Roman" w:hAnsi="Times New Roman" w:cs="Times New Roman"/>
          <w:sz w:val="22"/>
          <w:szCs w:val="22"/>
        </w:rPr>
        <w:t>Labareda’s</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sufficientarianism</w:t>
      </w:r>
      <w:proofErr w:type="spellEnd"/>
      <w:r>
        <w:rPr>
          <w:rFonts w:ascii="Times New Roman" w:hAnsi="Times New Roman" w:cs="Times New Roman"/>
          <w:sz w:val="22"/>
          <w:szCs w:val="22"/>
        </w:rPr>
        <w:t xml:space="preserve">. In §4 I examine at what level the threshold of basic goods that characterise </w:t>
      </w:r>
      <w:proofErr w:type="spellStart"/>
      <w:r>
        <w:rPr>
          <w:rFonts w:ascii="Times New Roman" w:hAnsi="Times New Roman" w:cs="Times New Roman"/>
          <w:sz w:val="22"/>
          <w:szCs w:val="22"/>
        </w:rPr>
        <w:t>Labareda’s</w:t>
      </w:r>
      <w:proofErr w:type="spellEnd"/>
      <w:r>
        <w:rPr>
          <w:rFonts w:ascii="Times New Roman" w:hAnsi="Times New Roman" w:cs="Times New Roman"/>
          <w:sz w:val="22"/>
          <w:szCs w:val="22"/>
        </w:rPr>
        <w:t xml:space="preserve"> theory should be put. In §5 I develop an objection to </w:t>
      </w:r>
      <w:proofErr w:type="spellStart"/>
      <w:r>
        <w:rPr>
          <w:rFonts w:ascii="Times New Roman" w:hAnsi="Times New Roman" w:cs="Times New Roman"/>
          <w:sz w:val="22"/>
          <w:szCs w:val="22"/>
        </w:rPr>
        <w:t>Labareda’s</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sufficientarian</w:t>
      </w:r>
      <w:r w:rsidR="00DB4D00">
        <w:rPr>
          <w:rFonts w:ascii="Times New Roman" w:hAnsi="Times New Roman" w:cs="Times New Roman"/>
          <w:sz w:val="22"/>
          <w:szCs w:val="22"/>
        </w:rPr>
        <w:t>ism</w:t>
      </w:r>
      <w:proofErr w:type="spellEnd"/>
      <w:r>
        <w:rPr>
          <w:rFonts w:ascii="Times New Roman" w:hAnsi="Times New Roman" w:cs="Times New Roman"/>
          <w:sz w:val="22"/>
          <w:szCs w:val="22"/>
        </w:rPr>
        <w:t xml:space="preserve">: I argue that, since in the internal case (justice within each MS) reciprocity has redistributive implications that are more demanding than those sanctioned by </w:t>
      </w:r>
      <w:proofErr w:type="spellStart"/>
      <w:r>
        <w:rPr>
          <w:rFonts w:ascii="Times New Roman" w:hAnsi="Times New Roman" w:cs="Times New Roman"/>
          <w:sz w:val="22"/>
          <w:szCs w:val="22"/>
        </w:rPr>
        <w:t>Labareda’s</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sufficientarian</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appraoch</w:t>
      </w:r>
      <w:proofErr w:type="spellEnd"/>
      <w:r>
        <w:rPr>
          <w:rFonts w:ascii="Times New Roman" w:hAnsi="Times New Roman" w:cs="Times New Roman"/>
          <w:sz w:val="22"/>
          <w:szCs w:val="22"/>
        </w:rPr>
        <w:t xml:space="preserve">, at the EU level reciprocity justifies redistributing wealth and opportunities beyond the </w:t>
      </w:r>
      <w:proofErr w:type="spellStart"/>
      <w:r>
        <w:rPr>
          <w:rFonts w:ascii="Times New Roman" w:hAnsi="Times New Roman" w:cs="Times New Roman"/>
          <w:sz w:val="22"/>
          <w:szCs w:val="22"/>
        </w:rPr>
        <w:t>sufficientarian</w:t>
      </w:r>
      <w:proofErr w:type="spellEnd"/>
      <w:r>
        <w:rPr>
          <w:rFonts w:ascii="Times New Roman" w:hAnsi="Times New Roman" w:cs="Times New Roman"/>
          <w:sz w:val="22"/>
          <w:szCs w:val="22"/>
        </w:rPr>
        <w:t xml:space="preserve"> threshold identified by </w:t>
      </w:r>
      <w:proofErr w:type="spellStart"/>
      <w:r>
        <w:rPr>
          <w:rFonts w:ascii="Times New Roman" w:hAnsi="Times New Roman" w:cs="Times New Roman"/>
          <w:sz w:val="22"/>
          <w:szCs w:val="22"/>
        </w:rPr>
        <w:t>Labareda</w:t>
      </w:r>
      <w:proofErr w:type="spellEnd"/>
      <w:r w:rsidRPr="002C49B7">
        <w:rPr>
          <w:rFonts w:ascii="Times New Roman" w:hAnsi="Times New Roman" w:cs="Times New Roman"/>
          <w:sz w:val="22"/>
          <w:szCs w:val="22"/>
        </w:rPr>
        <w:t xml:space="preserve">. In §6 I address a feasibility </w:t>
      </w:r>
      <w:r>
        <w:rPr>
          <w:rFonts w:ascii="Times New Roman" w:hAnsi="Times New Roman" w:cs="Times New Roman"/>
          <w:sz w:val="22"/>
          <w:szCs w:val="22"/>
        </w:rPr>
        <w:t>objection</w:t>
      </w:r>
      <w:r w:rsidRPr="002C49B7">
        <w:rPr>
          <w:rFonts w:ascii="Times New Roman" w:hAnsi="Times New Roman" w:cs="Times New Roman"/>
          <w:sz w:val="22"/>
          <w:szCs w:val="22"/>
        </w:rPr>
        <w:t xml:space="preserve"> that may be thought of besetting</w:t>
      </w:r>
      <w:r>
        <w:rPr>
          <w:rFonts w:ascii="Times New Roman" w:hAnsi="Times New Roman" w:cs="Times New Roman"/>
          <w:sz w:val="22"/>
          <w:szCs w:val="22"/>
        </w:rPr>
        <w:t xml:space="preserve"> demanding redistributive approaches of EU justice,</w:t>
      </w:r>
      <w:r w:rsidRPr="002C49B7">
        <w:rPr>
          <w:rFonts w:ascii="Times New Roman" w:hAnsi="Times New Roman" w:cs="Times New Roman"/>
          <w:sz w:val="22"/>
          <w:szCs w:val="22"/>
        </w:rPr>
        <w:t xml:space="preserve"> and</w:t>
      </w:r>
      <w:r>
        <w:rPr>
          <w:rFonts w:ascii="Times New Roman" w:hAnsi="Times New Roman" w:cs="Times New Roman"/>
          <w:sz w:val="22"/>
          <w:szCs w:val="22"/>
        </w:rPr>
        <w:t xml:space="preserve"> I discuss reasons for finding common ground between </w:t>
      </w:r>
      <w:proofErr w:type="spellStart"/>
      <w:r>
        <w:rPr>
          <w:rFonts w:ascii="Times New Roman" w:hAnsi="Times New Roman" w:cs="Times New Roman"/>
          <w:sz w:val="22"/>
          <w:szCs w:val="22"/>
        </w:rPr>
        <w:t>Labareda’s</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sufficientarianism</w:t>
      </w:r>
      <w:proofErr w:type="spellEnd"/>
      <w:r>
        <w:rPr>
          <w:rFonts w:ascii="Times New Roman" w:hAnsi="Times New Roman" w:cs="Times New Roman"/>
          <w:sz w:val="22"/>
          <w:szCs w:val="22"/>
        </w:rPr>
        <w:t xml:space="preserve"> and the view I defend in the paper.</w:t>
      </w:r>
      <w:r w:rsidRPr="002C49B7">
        <w:rPr>
          <w:rFonts w:ascii="Times New Roman" w:hAnsi="Times New Roman" w:cs="Times New Roman"/>
          <w:sz w:val="22"/>
          <w:szCs w:val="22"/>
        </w:rPr>
        <w:t xml:space="preserve"> §7 concludes. </w:t>
      </w:r>
    </w:p>
    <w:p w14:paraId="0000000C" w14:textId="77777777" w:rsidR="00E90548" w:rsidRPr="002C49B7" w:rsidRDefault="00E90548" w:rsidP="00F63D1E">
      <w:pPr>
        <w:spacing w:line="480" w:lineRule="auto"/>
        <w:jc w:val="both"/>
        <w:rPr>
          <w:rFonts w:ascii="Times New Roman" w:hAnsi="Times New Roman" w:cs="Times New Roman"/>
          <w:sz w:val="22"/>
          <w:szCs w:val="22"/>
        </w:rPr>
      </w:pPr>
    </w:p>
    <w:p w14:paraId="0000000D" w14:textId="18535A44" w:rsidR="00E90548" w:rsidRPr="002C49B7" w:rsidRDefault="00E90548" w:rsidP="00F63D1E">
      <w:pPr>
        <w:numPr>
          <w:ilvl w:val="0"/>
          <w:numId w:val="1"/>
        </w:numPr>
        <w:pBdr>
          <w:top w:val="nil"/>
          <w:left w:val="nil"/>
          <w:bottom w:val="nil"/>
          <w:right w:val="nil"/>
          <w:between w:val="nil"/>
        </w:pBdr>
        <w:spacing w:line="480" w:lineRule="auto"/>
        <w:jc w:val="both"/>
        <w:rPr>
          <w:rFonts w:ascii="Times New Roman" w:hAnsi="Times New Roman" w:cs="Times New Roman"/>
          <w:b/>
          <w:color w:val="000000"/>
          <w:sz w:val="22"/>
          <w:szCs w:val="22"/>
        </w:rPr>
      </w:pPr>
      <w:r w:rsidRPr="002C49B7">
        <w:rPr>
          <w:rFonts w:ascii="Times New Roman" w:hAnsi="Times New Roman" w:cs="Times New Roman"/>
          <w:b/>
          <w:color w:val="000000"/>
          <w:sz w:val="22"/>
          <w:szCs w:val="22"/>
        </w:rPr>
        <w:t xml:space="preserve">The duties of democracy and reciprocity in the EU. </w:t>
      </w:r>
    </w:p>
    <w:p w14:paraId="0000000E" w14:textId="77777777" w:rsidR="00E90548" w:rsidRPr="002C49B7" w:rsidRDefault="00E90548" w:rsidP="00F63D1E">
      <w:pPr>
        <w:spacing w:line="480" w:lineRule="auto"/>
        <w:jc w:val="both"/>
        <w:rPr>
          <w:rFonts w:ascii="Times New Roman" w:hAnsi="Times New Roman" w:cs="Times New Roman"/>
          <w:b/>
          <w:sz w:val="22"/>
          <w:szCs w:val="22"/>
        </w:rPr>
      </w:pPr>
    </w:p>
    <w:p w14:paraId="0000000F" w14:textId="23557CC4" w:rsidR="00E90548" w:rsidRPr="002C49B7" w:rsidRDefault="00E90548" w:rsidP="00F63D1E">
      <w:pPr>
        <w:spacing w:line="480" w:lineRule="auto"/>
        <w:jc w:val="both"/>
        <w:rPr>
          <w:rFonts w:ascii="Times New Roman" w:hAnsi="Times New Roman" w:cs="Times New Roman"/>
          <w:sz w:val="22"/>
          <w:szCs w:val="22"/>
        </w:rPr>
      </w:pPr>
      <w:r w:rsidRPr="002C49B7">
        <w:rPr>
          <w:rFonts w:ascii="Times New Roman" w:hAnsi="Times New Roman" w:cs="Times New Roman"/>
          <w:sz w:val="22"/>
          <w:szCs w:val="22"/>
        </w:rPr>
        <w:t>Traditionally, the distinctive domain of justice was thought to be that of the nation state</w:t>
      </w:r>
      <w:r>
        <w:rPr>
          <w:rFonts w:ascii="Times New Roman" w:hAnsi="Times New Roman" w:cs="Times New Roman"/>
          <w:sz w:val="22"/>
          <w:szCs w:val="22"/>
        </w:rPr>
        <w:t xml:space="preserve"> (e.g. Rawls, 1999)</w:t>
      </w:r>
      <w:r w:rsidRPr="002C49B7">
        <w:rPr>
          <w:rFonts w:ascii="Times New Roman" w:hAnsi="Times New Roman" w:cs="Times New Roman"/>
          <w:sz w:val="22"/>
          <w:szCs w:val="22"/>
        </w:rPr>
        <w:t xml:space="preserve">. However, given the extent of interactions within the EU internal market, the establishment of EU citizenship, and the development of democratic European institutions, it has become impossible to bypass the question of whether justice applies </w:t>
      </w:r>
      <w:r w:rsidRPr="002C49B7">
        <w:rPr>
          <w:rFonts w:ascii="Times New Roman" w:hAnsi="Times New Roman" w:cs="Times New Roman"/>
          <w:i/>
          <w:iCs/>
          <w:sz w:val="22"/>
          <w:szCs w:val="22"/>
        </w:rPr>
        <w:t>also</w:t>
      </w:r>
      <w:r>
        <w:rPr>
          <w:rFonts w:ascii="Times New Roman" w:hAnsi="Times New Roman" w:cs="Times New Roman"/>
          <w:sz w:val="22"/>
          <w:szCs w:val="22"/>
        </w:rPr>
        <w:t xml:space="preserve"> to the EU</w:t>
      </w:r>
      <w:r w:rsidRPr="002C49B7">
        <w:rPr>
          <w:rFonts w:ascii="Times New Roman" w:hAnsi="Times New Roman" w:cs="Times New Roman"/>
          <w:sz w:val="22"/>
          <w:szCs w:val="22"/>
        </w:rPr>
        <w:t xml:space="preserve">. Is the EU a proper </w:t>
      </w:r>
      <w:r w:rsidRPr="002C49B7">
        <w:rPr>
          <w:rFonts w:ascii="Times New Roman" w:hAnsi="Times New Roman" w:cs="Times New Roman"/>
          <w:i/>
          <w:sz w:val="22"/>
          <w:szCs w:val="22"/>
        </w:rPr>
        <w:t xml:space="preserve">site </w:t>
      </w:r>
      <w:r w:rsidRPr="002C49B7">
        <w:rPr>
          <w:rFonts w:ascii="Times New Roman" w:hAnsi="Times New Roman" w:cs="Times New Roman"/>
          <w:sz w:val="22"/>
          <w:szCs w:val="22"/>
        </w:rPr>
        <w:t xml:space="preserve">of justice – a proper object to which principles of justice should apply? If so, how should that affect our understanding </w:t>
      </w:r>
      <w:r w:rsidRPr="002C49B7">
        <w:rPr>
          <w:rFonts w:ascii="Times New Roman" w:hAnsi="Times New Roman" w:cs="Times New Roman"/>
          <w:sz w:val="22"/>
          <w:szCs w:val="22"/>
        </w:rPr>
        <w:lastRenderedPageBreak/>
        <w:t xml:space="preserve">of justice </w:t>
      </w:r>
      <w:r>
        <w:rPr>
          <w:rFonts w:ascii="Times New Roman" w:hAnsi="Times New Roman" w:cs="Times New Roman"/>
          <w:sz w:val="22"/>
          <w:szCs w:val="22"/>
        </w:rPr>
        <w:t>between</w:t>
      </w:r>
      <w:r w:rsidRPr="002C49B7">
        <w:rPr>
          <w:rFonts w:ascii="Times New Roman" w:hAnsi="Times New Roman" w:cs="Times New Roman"/>
          <w:sz w:val="22"/>
          <w:szCs w:val="22"/>
        </w:rPr>
        <w:t xml:space="preserve"> the MSs</w:t>
      </w:r>
      <w:r>
        <w:rPr>
          <w:rFonts w:ascii="Times New Roman" w:hAnsi="Times New Roman" w:cs="Times New Roman"/>
          <w:sz w:val="22"/>
          <w:szCs w:val="22"/>
        </w:rPr>
        <w:t xml:space="preserve"> and between EU citizens</w:t>
      </w:r>
      <w:r w:rsidRPr="002C49B7">
        <w:rPr>
          <w:rFonts w:ascii="Times New Roman" w:hAnsi="Times New Roman" w:cs="Times New Roman"/>
          <w:sz w:val="22"/>
          <w:szCs w:val="22"/>
        </w:rPr>
        <w:t>? Are the principles of justice that apply at the EU level as demanding as those that apply within the MSs</w:t>
      </w:r>
      <w:r>
        <w:rPr>
          <w:rFonts w:ascii="Times New Roman" w:hAnsi="Times New Roman" w:cs="Times New Roman"/>
          <w:sz w:val="22"/>
          <w:szCs w:val="22"/>
        </w:rPr>
        <w:t xml:space="preserve"> (Sangiovanni, 2013; Van </w:t>
      </w:r>
      <w:proofErr w:type="spellStart"/>
      <w:r>
        <w:rPr>
          <w:rFonts w:ascii="Times New Roman" w:hAnsi="Times New Roman" w:cs="Times New Roman"/>
          <w:sz w:val="22"/>
          <w:szCs w:val="22"/>
        </w:rPr>
        <w:t>Parijs</w:t>
      </w:r>
      <w:proofErr w:type="spellEnd"/>
      <w:r>
        <w:rPr>
          <w:rFonts w:ascii="Times New Roman" w:hAnsi="Times New Roman" w:cs="Times New Roman"/>
          <w:sz w:val="22"/>
          <w:szCs w:val="22"/>
        </w:rPr>
        <w:t>, 2019)?</w:t>
      </w:r>
      <w:r w:rsidRPr="002C49B7">
        <w:rPr>
          <w:rFonts w:ascii="Times New Roman" w:hAnsi="Times New Roman" w:cs="Times New Roman"/>
          <w:sz w:val="22"/>
          <w:szCs w:val="22"/>
        </w:rPr>
        <w:t xml:space="preserve"> </w:t>
      </w:r>
      <w:r>
        <w:rPr>
          <w:rFonts w:ascii="Times New Roman" w:hAnsi="Times New Roman" w:cs="Times New Roman"/>
          <w:sz w:val="22"/>
          <w:szCs w:val="22"/>
        </w:rPr>
        <w:t xml:space="preserve">In this section I wish to summarise </w:t>
      </w:r>
      <w:proofErr w:type="spellStart"/>
      <w:r>
        <w:rPr>
          <w:rFonts w:ascii="Times New Roman" w:hAnsi="Times New Roman" w:cs="Times New Roman"/>
          <w:sz w:val="22"/>
          <w:szCs w:val="22"/>
        </w:rPr>
        <w:t>Labareda’s</w:t>
      </w:r>
      <w:proofErr w:type="spellEnd"/>
      <w:r>
        <w:rPr>
          <w:rFonts w:ascii="Times New Roman" w:hAnsi="Times New Roman" w:cs="Times New Roman"/>
          <w:sz w:val="22"/>
          <w:szCs w:val="22"/>
        </w:rPr>
        <w:t xml:space="preserve"> approach to these questions: my reconstruction will draw the main contours of </w:t>
      </w:r>
      <w:proofErr w:type="spellStart"/>
      <w:r>
        <w:rPr>
          <w:rFonts w:ascii="Times New Roman" w:hAnsi="Times New Roman" w:cs="Times New Roman"/>
          <w:sz w:val="22"/>
          <w:szCs w:val="22"/>
        </w:rPr>
        <w:t>Labareda’s</w:t>
      </w:r>
      <w:proofErr w:type="spellEnd"/>
      <w:r>
        <w:rPr>
          <w:rFonts w:ascii="Times New Roman" w:hAnsi="Times New Roman" w:cs="Times New Roman"/>
          <w:sz w:val="22"/>
          <w:szCs w:val="22"/>
        </w:rPr>
        <w:t xml:space="preserve"> theory, to leave enough space for the critical discussion that unfolds in the next sections. </w:t>
      </w:r>
      <w:proofErr w:type="spellStart"/>
      <w:r w:rsidRPr="002C49B7">
        <w:rPr>
          <w:rFonts w:ascii="Times New Roman" w:hAnsi="Times New Roman" w:cs="Times New Roman"/>
          <w:sz w:val="22"/>
          <w:szCs w:val="22"/>
        </w:rPr>
        <w:t>Labareda</w:t>
      </w:r>
      <w:proofErr w:type="spellEnd"/>
      <w:r w:rsidRPr="002C49B7">
        <w:rPr>
          <w:rFonts w:ascii="Times New Roman" w:hAnsi="Times New Roman" w:cs="Times New Roman"/>
          <w:sz w:val="22"/>
          <w:szCs w:val="22"/>
        </w:rPr>
        <w:t xml:space="preserve"> </w:t>
      </w:r>
      <w:r>
        <w:rPr>
          <w:rFonts w:ascii="Times New Roman" w:hAnsi="Times New Roman" w:cs="Times New Roman"/>
          <w:sz w:val="22"/>
          <w:szCs w:val="22"/>
        </w:rPr>
        <w:t xml:space="preserve">defends </w:t>
      </w:r>
      <w:r w:rsidRPr="002C49B7">
        <w:rPr>
          <w:rFonts w:ascii="Times New Roman" w:hAnsi="Times New Roman" w:cs="Times New Roman"/>
          <w:sz w:val="22"/>
          <w:szCs w:val="22"/>
        </w:rPr>
        <w:t>a theory of EU justice that revolves around t</w:t>
      </w:r>
      <w:r>
        <w:rPr>
          <w:rFonts w:ascii="Times New Roman" w:hAnsi="Times New Roman" w:cs="Times New Roman"/>
          <w:sz w:val="22"/>
          <w:szCs w:val="22"/>
        </w:rPr>
        <w:t>he values of</w:t>
      </w:r>
      <w:r w:rsidRPr="002C49B7">
        <w:rPr>
          <w:rFonts w:ascii="Times New Roman" w:hAnsi="Times New Roman" w:cs="Times New Roman"/>
          <w:sz w:val="22"/>
          <w:szCs w:val="22"/>
        </w:rPr>
        <w:t xml:space="preserve"> reciprocity and democracy. </w:t>
      </w:r>
      <w:proofErr w:type="spellStart"/>
      <w:r>
        <w:rPr>
          <w:rFonts w:ascii="Times New Roman" w:hAnsi="Times New Roman" w:cs="Times New Roman"/>
          <w:sz w:val="22"/>
          <w:szCs w:val="22"/>
        </w:rPr>
        <w:t>Labareda’s</w:t>
      </w:r>
      <w:proofErr w:type="spellEnd"/>
      <w:r>
        <w:rPr>
          <w:rFonts w:ascii="Times New Roman" w:hAnsi="Times New Roman" w:cs="Times New Roman"/>
          <w:sz w:val="22"/>
          <w:szCs w:val="22"/>
        </w:rPr>
        <w:t xml:space="preserve"> understanding of the</w:t>
      </w:r>
      <w:r w:rsidRPr="002C49B7">
        <w:rPr>
          <w:rFonts w:ascii="Times New Roman" w:hAnsi="Times New Roman" w:cs="Times New Roman"/>
          <w:sz w:val="22"/>
          <w:szCs w:val="22"/>
        </w:rPr>
        <w:t xml:space="preserve"> democratic duty</w:t>
      </w:r>
      <w:r>
        <w:rPr>
          <w:rFonts w:ascii="Times New Roman" w:hAnsi="Times New Roman" w:cs="Times New Roman"/>
          <w:sz w:val="22"/>
          <w:szCs w:val="22"/>
        </w:rPr>
        <w:t xml:space="preserve"> can be reconstructed as follows</w:t>
      </w:r>
      <w:r w:rsidRPr="002C49B7">
        <w:rPr>
          <w:rFonts w:ascii="Times New Roman" w:hAnsi="Times New Roman" w:cs="Times New Roman"/>
          <w:sz w:val="22"/>
          <w:szCs w:val="22"/>
        </w:rPr>
        <w:t>:</w:t>
      </w:r>
    </w:p>
    <w:p w14:paraId="00000010" w14:textId="77777777" w:rsidR="00E90548" w:rsidRPr="002C49B7" w:rsidRDefault="00E90548" w:rsidP="00F63D1E">
      <w:pPr>
        <w:spacing w:line="480" w:lineRule="auto"/>
        <w:ind w:left="720" w:right="720"/>
        <w:jc w:val="both"/>
        <w:rPr>
          <w:rFonts w:ascii="Times New Roman" w:hAnsi="Times New Roman" w:cs="Times New Roman"/>
          <w:sz w:val="22"/>
          <w:szCs w:val="22"/>
        </w:rPr>
      </w:pPr>
    </w:p>
    <w:p w14:paraId="00000011" w14:textId="00F3236B" w:rsidR="00E90548" w:rsidRPr="002C49B7" w:rsidRDefault="00E90548" w:rsidP="00F63D1E">
      <w:pPr>
        <w:spacing w:line="480" w:lineRule="auto"/>
        <w:ind w:left="720" w:right="720"/>
        <w:jc w:val="both"/>
        <w:rPr>
          <w:rFonts w:ascii="Times New Roman" w:hAnsi="Times New Roman" w:cs="Times New Roman"/>
          <w:sz w:val="22"/>
          <w:szCs w:val="22"/>
        </w:rPr>
      </w:pPr>
      <w:r w:rsidRPr="002C49B7">
        <w:rPr>
          <w:rFonts w:ascii="Times New Roman" w:hAnsi="Times New Roman" w:cs="Times New Roman"/>
          <w:i/>
          <w:sz w:val="22"/>
          <w:szCs w:val="22"/>
          <w:u w:val="single"/>
        </w:rPr>
        <w:t>The democratic duty:</w:t>
      </w:r>
      <w:r w:rsidRPr="002C49B7">
        <w:rPr>
          <w:rFonts w:ascii="Times New Roman" w:hAnsi="Times New Roman" w:cs="Times New Roman"/>
          <w:sz w:val="22"/>
          <w:szCs w:val="22"/>
        </w:rPr>
        <w:t xml:space="preserve"> the citizens of sufficiently coercive and democratic systems should be entitled to a threshold of basic goods, since access to such goods enables democratic participation and protects </w:t>
      </w:r>
      <w:r>
        <w:rPr>
          <w:rFonts w:ascii="Times New Roman" w:hAnsi="Times New Roman" w:cs="Times New Roman"/>
          <w:sz w:val="22"/>
          <w:szCs w:val="22"/>
        </w:rPr>
        <w:t xml:space="preserve">them </w:t>
      </w:r>
      <w:r w:rsidRPr="002C49B7">
        <w:rPr>
          <w:rFonts w:ascii="Times New Roman" w:hAnsi="Times New Roman" w:cs="Times New Roman"/>
          <w:sz w:val="22"/>
          <w:szCs w:val="22"/>
        </w:rPr>
        <w:t>from exercises of arbitrary power</w:t>
      </w:r>
      <w:r>
        <w:rPr>
          <w:rFonts w:ascii="Times New Roman" w:hAnsi="Times New Roman" w:cs="Times New Roman"/>
          <w:sz w:val="22"/>
          <w:szCs w:val="22"/>
        </w:rPr>
        <w:t xml:space="preserve"> (</w:t>
      </w:r>
      <w:proofErr w:type="spellStart"/>
      <w:r>
        <w:rPr>
          <w:rFonts w:ascii="Times New Roman" w:hAnsi="Times New Roman" w:cs="Times New Roman"/>
          <w:sz w:val="22"/>
          <w:szCs w:val="22"/>
        </w:rPr>
        <w:t>Labareda</w:t>
      </w:r>
      <w:proofErr w:type="spellEnd"/>
      <w:r>
        <w:rPr>
          <w:rFonts w:ascii="Times New Roman" w:hAnsi="Times New Roman" w:cs="Times New Roman"/>
          <w:sz w:val="22"/>
          <w:szCs w:val="22"/>
        </w:rPr>
        <w:t>, 2021: chap. 1)</w:t>
      </w:r>
    </w:p>
    <w:p w14:paraId="00000014" w14:textId="77777777" w:rsidR="00E90548" w:rsidRPr="002C49B7" w:rsidRDefault="00E90548" w:rsidP="00F63D1E">
      <w:pPr>
        <w:spacing w:line="480" w:lineRule="auto"/>
        <w:ind w:left="720" w:right="720"/>
        <w:jc w:val="both"/>
        <w:rPr>
          <w:rFonts w:ascii="Times New Roman" w:hAnsi="Times New Roman" w:cs="Times New Roman"/>
          <w:sz w:val="22"/>
          <w:szCs w:val="22"/>
        </w:rPr>
      </w:pPr>
    </w:p>
    <w:p w14:paraId="5ED91216" w14:textId="2338B795" w:rsidR="00E90548" w:rsidRPr="002C49B7" w:rsidRDefault="00E90548" w:rsidP="00F63D1E">
      <w:pPr>
        <w:spacing w:line="480" w:lineRule="auto"/>
        <w:jc w:val="both"/>
        <w:rPr>
          <w:rFonts w:ascii="Times New Roman" w:hAnsi="Times New Roman" w:cs="Times New Roman"/>
          <w:sz w:val="22"/>
          <w:szCs w:val="22"/>
        </w:rPr>
      </w:pPr>
      <w:r w:rsidRPr="002C49B7">
        <w:rPr>
          <w:rFonts w:ascii="Times New Roman" w:hAnsi="Times New Roman" w:cs="Times New Roman"/>
          <w:sz w:val="22"/>
          <w:szCs w:val="22"/>
        </w:rPr>
        <w:t xml:space="preserve">The basic goods include: </w:t>
      </w:r>
      <w:r w:rsidR="003D690A">
        <w:rPr>
          <w:rFonts w:ascii="Times New Roman" w:hAnsi="Times New Roman" w:cs="Times New Roman"/>
          <w:sz w:val="22"/>
          <w:szCs w:val="22"/>
        </w:rPr>
        <w:t>“</w:t>
      </w:r>
      <w:r w:rsidRPr="002C49B7">
        <w:rPr>
          <w:rFonts w:ascii="Times New Roman" w:hAnsi="Times New Roman" w:cs="Times New Roman"/>
          <w:sz w:val="22"/>
          <w:szCs w:val="22"/>
        </w:rPr>
        <w:t>(</w:t>
      </w:r>
      <w:proofErr w:type="spellStart"/>
      <w:r w:rsidRPr="002C49B7">
        <w:rPr>
          <w:rFonts w:ascii="Times New Roman" w:hAnsi="Times New Roman" w:cs="Times New Roman"/>
          <w:sz w:val="22"/>
          <w:szCs w:val="22"/>
        </w:rPr>
        <w:t>i</w:t>
      </w:r>
      <w:proofErr w:type="spellEnd"/>
      <w:r w:rsidRPr="002C49B7">
        <w:rPr>
          <w:rFonts w:ascii="Times New Roman" w:hAnsi="Times New Roman" w:cs="Times New Roman"/>
          <w:sz w:val="22"/>
          <w:szCs w:val="22"/>
        </w:rPr>
        <w:t>) the means of subsistence, (ii) healthcare, (iii) education, and (iv) resources for due process in court</w:t>
      </w:r>
      <w:r w:rsidR="003D690A">
        <w:rPr>
          <w:rFonts w:ascii="Times New Roman" w:hAnsi="Times New Roman" w:cs="Times New Roman"/>
          <w:sz w:val="22"/>
          <w:szCs w:val="22"/>
        </w:rPr>
        <w:t>”</w:t>
      </w:r>
      <w:r>
        <w:rPr>
          <w:rFonts w:ascii="Times New Roman" w:hAnsi="Times New Roman" w:cs="Times New Roman"/>
          <w:sz w:val="22"/>
          <w:szCs w:val="22"/>
        </w:rPr>
        <w:t xml:space="preserve"> (</w:t>
      </w:r>
      <w:proofErr w:type="spellStart"/>
      <w:r>
        <w:rPr>
          <w:rFonts w:ascii="Times New Roman" w:hAnsi="Times New Roman" w:cs="Times New Roman"/>
          <w:sz w:val="22"/>
          <w:szCs w:val="22"/>
        </w:rPr>
        <w:t>Labareda</w:t>
      </w:r>
      <w:proofErr w:type="spellEnd"/>
      <w:r>
        <w:rPr>
          <w:rFonts w:ascii="Times New Roman" w:hAnsi="Times New Roman" w:cs="Times New Roman"/>
          <w:sz w:val="22"/>
          <w:szCs w:val="22"/>
        </w:rPr>
        <w:t>, 2021: 36).</w:t>
      </w:r>
      <w:r w:rsidRPr="002C49B7">
        <w:rPr>
          <w:rFonts w:ascii="Times New Roman" w:hAnsi="Times New Roman" w:cs="Times New Roman"/>
          <w:sz w:val="22"/>
          <w:szCs w:val="22"/>
        </w:rPr>
        <w:t xml:space="preserve"> While</w:t>
      </w:r>
      <w:r>
        <w:rPr>
          <w:rFonts w:ascii="Times New Roman" w:hAnsi="Times New Roman" w:cs="Times New Roman"/>
          <w:sz w:val="22"/>
          <w:szCs w:val="22"/>
        </w:rPr>
        <w:t xml:space="preserve"> for </w:t>
      </w:r>
      <w:proofErr w:type="spellStart"/>
      <w:r>
        <w:rPr>
          <w:rFonts w:ascii="Times New Roman" w:hAnsi="Times New Roman" w:cs="Times New Roman"/>
          <w:sz w:val="22"/>
          <w:szCs w:val="22"/>
        </w:rPr>
        <w:t>Labareda</w:t>
      </w:r>
      <w:proofErr w:type="spellEnd"/>
      <w:r w:rsidRPr="002C49B7">
        <w:rPr>
          <w:rFonts w:ascii="Times New Roman" w:hAnsi="Times New Roman" w:cs="Times New Roman"/>
          <w:sz w:val="22"/>
          <w:szCs w:val="22"/>
        </w:rPr>
        <w:t xml:space="preserve"> the means of subsistence </w:t>
      </w:r>
      <w:r>
        <w:rPr>
          <w:rFonts w:ascii="Times New Roman" w:hAnsi="Times New Roman" w:cs="Times New Roman"/>
          <w:sz w:val="22"/>
          <w:szCs w:val="22"/>
        </w:rPr>
        <w:t>should be</w:t>
      </w:r>
      <w:r w:rsidRPr="002C49B7">
        <w:rPr>
          <w:rFonts w:ascii="Times New Roman" w:hAnsi="Times New Roman" w:cs="Times New Roman"/>
          <w:sz w:val="22"/>
          <w:szCs w:val="22"/>
        </w:rPr>
        <w:t xml:space="preserve"> conditional upon willingness to work</w:t>
      </w:r>
      <w:r>
        <w:rPr>
          <w:rFonts w:ascii="Times New Roman" w:hAnsi="Times New Roman" w:cs="Times New Roman"/>
          <w:sz w:val="22"/>
          <w:szCs w:val="22"/>
        </w:rPr>
        <w:t xml:space="preserve"> (and need)</w:t>
      </w:r>
      <w:r w:rsidRPr="002C49B7">
        <w:rPr>
          <w:rFonts w:ascii="Times New Roman" w:hAnsi="Times New Roman" w:cs="Times New Roman"/>
          <w:sz w:val="22"/>
          <w:szCs w:val="22"/>
        </w:rPr>
        <w:t>, the other goods (healthcare, education, etc.) are guaranteed unconditionally</w:t>
      </w:r>
      <w:r>
        <w:rPr>
          <w:rFonts w:ascii="Times New Roman" w:hAnsi="Times New Roman" w:cs="Times New Roman"/>
          <w:sz w:val="22"/>
          <w:szCs w:val="22"/>
        </w:rPr>
        <w:t xml:space="preserve"> (</w:t>
      </w:r>
      <w:proofErr w:type="spellStart"/>
      <w:r>
        <w:rPr>
          <w:rFonts w:ascii="Times New Roman" w:hAnsi="Times New Roman" w:cs="Times New Roman"/>
          <w:sz w:val="22"/>
          <w:szCs w:val="22"/>
        </w:rPr>
        <w:t>Labareda</w:t>
      </w:r>
      <w:proofErr w:type="spellEnd"/>
      <w:r>
        <w:rPr>
          <w:rFonts w:ascii="Times New Roman" w:hAnsi="Times New Roman" w:cs="Times New Roman"/>
          <w:sz w:val="22"/>
          <w:szCs w:val="22"/>
        </w:rPr>
        <w:t>, 2021: 38).</w:t>
      </w:r>
      <w:r w:rsidRPr="002C49B7">
        <w:rPr>
          <w:rFonts w:ascii="Times New Roman" w:hAnsi="Times New Roman" w:cs="Times New Roman"/>
          <w:sz w:val="22"/>
          <w:szCs w:val="22"/>
        </w:rPr>
        <w:t xml:space="preserve"> Furthermore, t</w:t>
      </w:r>
      <w:r>
        <w:rPr>
          <w:rFonts w:ascii="Times New Roman" w:hAnsi="Times New Roman" w:cs="Times New Roman"/>
          <w:sz w:val="22"/>
          <w:szCs w:val="22"/>
        </w:rPr>
        <w:t>hese goods are justified instrumentally:</w:t>
      </w:r>
      <w:r w:rsidRPr="002C49B7">
        <w:rPr>
          <w:rFonts w:ascii="Times New Roman" w:hAnsi="Times New Roman" w:cs="Times New Roman"/>
          <w:sz w:val="22"/>
          <w:szCs w:val="22"/>
        </w:rPr>
        <w:t xml:space="preserve"> (1) t</w:t>
      </w:r>
      <w:r>
        <w:rPr>
          <w:rFonts w:ascii="Times New Roman" w:hAnsi="Times New Roman" w:cs="Times New Roman"/>
          <w:sz w:val="22"/>
          <w:szCs w:val="22"/>
        </w:rPr>
        <w:t xml:space="preserve">hey foster </w:t>
      </w:r>
      <w:r w:rsidRPr="002C49B7">
        <w:rPr>
          <w:rFonts w:ascii="Times New Roman" w:hAnsi="Times New Roman" w:cs="Times New Roman"/>
          <w:sz w:val="22"/>
          <w:szCs w:val="22"/>
        </w:rPr>
        <w:t>democratic participation, and (2) protect people from exercises of arbitrary power. Indeed, (1) without sufficient access to these goods, rights to political participation risk to be only formal</w:t>
      </w:r>
      <w:r>
        <w:rPr>
          <w:rFonts w:ascii="Times New Roman" w:hAnsi="Times New Roman" w:cs="Times New Roman"/>
          <w:sz w:val="22"/>
          <w:szCs w:val="22"/>
        </w:rPr>
        <w:t xml:space="preserve"> (</w:t>
      </w:r>
      <w:proofErr w:type="spellStart"/>
      <w:r>
        <w:rPr>
          <w:rFonts w:ascii="Times New Roman" w:hAnsi="Times New Roman" w:cs="Times New Roman"/>
          <w:sz w:val="22"/>
          <w:szCs w:val="22"/>
        </w:rPr>
        <w:t>Labareda</w:t>
      </w:r>
      <w:proofErr w:type="spellEnd"/>
      <w:r>
        <w:rPr>
          <w:rFonts w:ascii="Times New Roman" w:hAnsi="Times New Roman" w:cs="Times New Roman"/>
          <w:sz w:val="22"/>
          <w:szCs w:val="22"/>
        </w:rPr>
        <w:t>, 2021: 35).</w:t>
      </w:r>
      <w:r w:rsidRPr="002C49B7">
        <w:rPr>
          <w:rStyle w:val="Appeldenotedefin"/>
          <w:rFonts w:ascii="Times New Roman" w:hAnsi="Times New Roman" w:cs="Times New Roman"/>
          <w:sz w:val="22"/>
          <w:szCs w:val="22"/>
        </w:rPr>
        <w:endnoteReference w:id="3"/>
      </w:r>
      <w:r w:rsidRPr="002C49B7">
        <w:rPr>
          <w:rFonts w:ascii="Times New Roman" w:hAnsi="Times New Roman" w:cs="Times New Roman"/>
          <w:sz w:val="22"/>
          <w:szCs w:val="22"/>
        </w:rPr>
        <w:t xml:space="preserve"> And (2), </w:t>
      </w:r>
      <w:r w:rsidR="003D690A">
        <w:rPr>
          <w:rFonts w:ascii="Times New Roman" w:hAnsi="Times New Roman" w:cs="Times New Roman"/>
          <w:sz w:val="22"/>
          <w:szCs w:val="22"/>
        </w:rPr>
        <w:t>“</w:t>
      </w:r>
      <w:r w:rsidRPr="002C49B7">
        <w:rPr>
          <w:rFonts w:ascii="Times New Roman" w:hAnsi="Times New Roman" w:cs="Times New Roman"/>
          <w:sz w:val="22"/>
          <w:szCs w:val="22"/>
        </w:rPr>
        <w:t>[</w:t>
      </w:r>
      <w:proofErr w:type="spellStart"/>
      <w:r w:rsidRPr="002C49B7">
        <w:rPr>
          <w:rFonts w:ascii="Times New Roman" w:hAnsi="Times New Roman" w:cs="Times New Roman"/>
          <w:sz w:val="22"/>
          <w:szCs w:val="22"/>
        </w:rPr>
        <w:t>i</w:t>
      </w:r>
      <w:proofErr w:type="spellEnd"/>
      <w:r w:rsidRPr="002C49B7">
        <w:rPr>
          <w:rFonts w:ascii="Times New Roman" w:hAnsi="Times New Roman" w:cs="Times New Roman"/>
          <w:sz w:val="22"/>
          <w:szCs w:val="22"/>
        </w:rPr>
        <w:t>]f one lacks such means, one becomes vulnerable to arbitrary acts by public authorities, as well as other powerful private agents</w:t>
      </w:r>
      <w:r w:rsidR="003D690A">
        <w:rPr>
          <w:rFonts w:ascii="Times New Roman" w:hAnsi="Times New Roman" w:cs="Times New Roman"/>
          <w:sz w:val="22"/>
          <w:szCs w:val="22"/>
        </w:rPr>
        <w:t>”</w:t>
      </w:r>
      <w:r>
        <w:rPr>
          <w:rFonts w:ascii="Times New Roman" w:hAnsi="Times New Roman" w:cs="Times New Roman"/>
          <w:sz w:val="22"/>
          <w:szCs w:val="22"/>
        </w:rPr>
        <w:t xml:space="preserve"> (</w:t>
      </w:r>
      <w:proofErr w:type="spellStart"/>
      <w:r>
        <w:rPr>
          <w:rFonts w:ascii="Times New Roman" w:hAnsi="Times New Roman" w:cs="Times New Roman"/>
          <w:sz w:val="22"/>
          <w:szCs w:val="22"/>
        </w:rPr>
        <w:t>Labareda</w:t>
      </w:r>
      <w:proofErr w:type="spellEnd"/>
      <w:r>
        <w:rPr>
          <w:rFonts w:ascii="Times New Roman" w:hAnsi="Times New Roman" w:cs="Times New Roman"/>
          <w:sz w:val="22"/>
          <w:szCs w:val="22"/>
        </w:rPr>
        <w:t>, 2021: 35).</w:t>
      </w:r>
      <w:r w:rsidRPr="002C49B7">
        <w:rPr>
          <w:rStyle w:val="Appeldenotedefin"/>
          <w:rFonts w:ascii="Times New Roman" w:hAnsi="Times New Roman" w:cs="Times New Roman"/>
          <w:sz w:val="22"/>
          <w:szCs w:val="22"/>
        </w:rPr>
        <w:endnoteReference w:id="4"/>
      </w:r>
      <w:r>
        <w:rPr>
          <w:rFonts w:ascii="Times New Roman" w:hAnsi="Times New Roman" w:cs="Times New Roman"/>
          <w:sz w:val="22"/>
          <w:szCs w:val="22"/>
        </w:rPr>
        <w:t xml:space="preserve"> Consider, then, </w:t>
      </w:r>
      <w:proofErr w:type="spellStart"/>
      <w:r>
        <w:rPr>
          <w:rFonts w:ascii="Times New Roman" w:hAnsi="Times New Roman" w:cs="Times New Roman"/>
          <w:sz w:val="22"/>
          <w:szCs w:val="22"/>
        </w:rPr>
        <w:t>Labareda’s</w:t>
      </w:r>
      <w:proofErr w:type="spellEnd"/>
      <w:r>
        <w:rPr>
          <w:rFonts w:ascii="Times New Roman" w:hAnsi="Times New Roman" w:cs="Times New Roman"/>
          <w:sz w:val="22"/>
          <w:szCs w:val="22"/>
        </w:rPr>
        <w:t xml:space="preserve"> account of reciprocity</w:t>
      </w:r>
      <w:r w:rsidRPr="002C49B7">
        <w:rPr>
          <w:rFonts w:ascii="Times New Roman" w:hAnsi="Times New Roman" w:cs="Times New Roman"/>
          <w:sz w:val="22"/>
          <w:szCs w:val="22"/>
        </w:rPr>
        <w:t xml:space="preserve">: </w:t>
      </w:r>
    </w:p>
    <w:p w14:paraId="1206F2D6" w14:textId="77777777" w:rsidR="00E90548" w:rsidRPr="002C49B7" w:rsidRDefault="00E90548" w:rsidP="00F63D1E">
      <w:pPr>
        <w:spacing w:line="480" w:lineRule="auto"/>
        <w:ind w:right="720"/>
        <w:jc w:val="both"/>
        <w:rPr>
          <w:rFonts w:ascii="Times New Roman" w:hAnsi="Times New Roman" w:cs="Times New Roman"/>
          <w:sz w:val="22"/>
          <w:szCs w:val="22"/>
        </w:rPr>
      </w:pPr>
    </w:p>
    <w:p w14:paraId="13E1BFE3" w14:textId="77777777" w:rsidR="00E90548" w:rsidRDefault="00E90548" w:rsidP="00F63D1E">
      <w:pPr>
        <w:spacing w:line="480" w:lineRule="auto"/>
        <w:ind w:left="720" w:right="720"/>
        <w:jc w:val="both"/>
        <w:rPr>
          <w:rFonts w:ascii="Times New Roman" w:hAnsi="Times New Roman" w:cs="Times New Roman"/>
          <w:sz w:val="22"/>
          <w:szCs w:val="22"/>
        </w:rPr>
      </w:pPr>
      <w:r w:rsidRPr="002C49B7">
        <w:rPr>
          <w:rFonts w:ascii="Times New Roman" w:hAnsi="Times New Roman" w:cs="Times New Roman"/>
          <w:i/>
          <w:sz w:val="22"/>
          <w:szCs w:val="22"/>
          <w:u w:val="single"/>
        </w:rPr>
        <w:t>Economic reciprocity:</w:t>
      </w:r>
      <w:r w:rsidRPr="002C49B7">
        <w:rPr>
          <w:rFonts w:ascii="Times New Roman" w:hAnsi="Times New Roman" w:cs="Times New Roman"/>
          <w:sz w:val="22"/>
          <w:szCs w:val="22"/>
        </w:rPr>
        <w:t xml:space="preserve"> when thick economic relationships subsist between co-operators, reciprocity requires a fair distribution of the fruits of cooperation, as well as putting in place fair terms of cooperation</w:t>
      </w:r>
      <w:r>
        <w:rPr>
          <w:rFonts w:ascii="Times New Roman" w:hAnsi="Times New Roman" w:cs="Times New Roman"/>
          <w:sz w:val="22"/>
          <w:szCs w:val="22"/>
        </w:rPr>
        <w:t xml:space="preserve"> (</w:t>
      </w:r>
      <w:proofErr w:type="spellStart"/>
      <w:r>
        <w:rPr>
          <w:rFonts w:ascii="Times New Roman" w:hAnsi="Times New Roman" w:cs="Times New Roman"/>
          <w:sz w:val="22"/>
          <w:szCs w:val="22"/>
        </w:rPr>
        <w:t>Labareda</w:t>
      </w:r>
      <w:proofErr w:type="spellEnd"/>
      <w:r>
        <w:rPr>
          <w:rFonts w:ascii="Times New Roman" w:hAnsi="Times New Roman" w:cs="Times New Roman"/>
          <w:sz w:val="22"/>
          <w:szCs w:val="22"/>
        </w:rPr>
        <w:t>, 2021: chap. 1)</w:t>
      </w:r>
      <w:r w:rsidRPr="002C49B7">
        <w:rPr>
          <w:rFonts w:ascii="Times New Roman" w:hAnsi="Times New Roman" w:cs="Times New Roman"/>
          <w:sz w:val="22"/>
          <w:szCs w:val="22"/>
          <w:vertAlign w:val="superscript"/>
        </w:rPr>
        <w:endnoteReference w:id="5"/>
      </w:r>
      <w:r w:rsidRPr="002C49B7">
        <w:rPr>
          <w:rFonts w:ascii="Times New Roman" w:hAnsi="Times New Roman" w:cs="Times New Roman"/>
          <w:sz w:val="22"/>
          <w:szCs w:val="22"/>
        </w:rPr>
        <w:t xml:space="preserve"> </w:t>
      </w:r>
    </w:p>
    <w:p w14:paraId="314D8475" w14:textId="77777777" w:rsidR="00E90548" w:rsidRDefault="00E90548" w:rsidP="00F63D1E">
      <w:pPr>
        <w:spacing w:line="480" w:lineRule="auto"/>
        <w:jc w:val="both"/>
        <w:rPr>
          <w:rFonts w:ascii="Times New Roman" w:hAnsi="Times New Roman" w:cs="Times New Roman"/>
          <w:sz w:val="22"/>
          <w:szCs w:val="22"/>
        </w:rPr>
      </w:pPr>
    </w:p>
    <w:p w14:paraId="2C14CAE7" w14:textId="53996DC3" w:rsidR="00E90548" w:rsidRPr="002C49B7" w:rsidRDefault="00E90548" w:rsidP="00F63D1E">
      <w:pPr>
        <w:spacing w:line="480" w:lineRule="auto"/>
        <w:jc w:val="both"/>
        <w:rPr>
          <w:rFonts w:ascii="Times New Roman" w:hAnsi="Times New Roman" w:cs="Times New Roman"/>
          <w:sz w:val="22"/>
          <w:szCs w:val="22"/>
        </w:rPr>
      </w:pPr>
      <w:r>
        <w:rPr>
          <w:rFonts w:ascii="Times New Roman" w:hAnsi="Times New Roman" w:cs="Times New Roman"/>
          <w:sz w:val="22"/>
          <w:szCs w:val="22"/>
        </w:rPr>
        <w:t>T</w:t>
      </w:r>
      <w:r w:rsidRPr="002C49B7">
        <w:rPr>
          <w:rFonts w:ascii="Times New Roman" w:hAnsi="Times New Roman" w:cs="Times New Roman"/>
          <w:sz w:val="22"/>
          <w:szCs w:val="22"/>
        </w:rPr>
        <w:t>he b</w:t>
      </w:r>
      <w:r>
        <w:rPr>
          <w:rFonts w:ascii="Times New Roman" w:hAnsi="Times New Roman" w:cs="Times New Roman"/>
          <w:sz w:val="22"/>
          <w:szCs w:val="22"/>
        </w:rPr>
        <w:t>asic goods</w:t>
      </w:r>
      <w:r w:rsidRPr="002C49B7">
        <w:rPr>
          <w:rFonts w:ascii="Times New Roman" w:hAnsi="Times New Roman" w:cs="Times New Roman"/>
          <w:sz w:val="22"/>
          <w:szCs w:val="22"/>
        </w:rPr>
        <w:t xml:space="preserve"> – </w:t>
      </w:r>
      <w:r>
        <w:rPr>
          <w:rFonts w:ascii="Times New Roman" w:hAnsi="Times New Roman" w:cs="Times New Roman"/>
          <w:sz w:val="22"/>
          <w:szCs w:val="22"/>
        </w:rPr>
        <w:t>defended</w:t>
      </w:r>
      <w:r w:rsidRPr="002C49B7">
        <w:rPr>
          <w:rFonts w:ascii="Times New Roman" w:hAnsi="Times New Roman" w:cs="Times New Roman"/>
          <w:sz w:val="22"/>
          <w:szCs w:val="22"/>
        </w:rPr>
        <w:t xml:space="preserve"> mainly on democratic grounds – </w:t>
      </w:r>
      <w:r>
        <w:rPr>
          <w:rFonts w:ascii="Times New Roman" w:hAnsi="Times New Roman" w:cs="Times New Roman"/>
          <w:sz w:val="22"/>
          <w:szCs w:val="22"/>
        </w:rPr>
        <w:t>are</w:t>
      </w:r>
      <w:r w:rsidRPr="002C49B7">
        <w:rPr>
          <w:rFonts w:ascii="Times New Roman" w:hAnsi="Times New Roman" w:cs="Times New Roman"/>
          <w:sz w:val="22"/>
          <w:szCs w:val="22"/>
        </w:rPr>
        <w:t xml:space="preserve"> also defended on grounds of reciprocity</w:t>
      </w:r>
      <w:r>
        <w:rPr>
          <w:rFonts w:ascii="Times New Roman" w:hAnsi="Times New Roman" w:cs="Times New Roman"/>
          <w:sz w:val="22"/>
          <w:szCs w:val="22"/>
        </w:rPr>
        <w:t>:</w:t>
      </w:r>
      <w:r w:rsidRPr="002C49B7">
        <w:rPr>
          <w:rFonts w:ascii="Times New Roman" w:hAnsi="Times New Roman" w:cs="Times New Roman"/>
          <w:sz w:val="22"/>
          <w:szCs w:val="22"/>
        </w:rPr>
        <w:t xml:space="preserve"> as a way of</w:t>
      </w:r>
      <w:r>
        <w:rPr>
          <w:rFonts w:ascii="Times New Roman" w:hAnsi="Times New Roman" w:cs="Times New Roman"/>
          <w:sz w:val="22"/>
          <w:szCs w:val="22"/>
        </w:rPr>
        <w:t xml:space="preserve"> protecting EU citizens when they migrate to other MSs, and of </w:t>
      </w:r>
      <w:r w:rsidRPr="002C49B7">
        <w:rPr>
          <w:rFonts w:ascii="Times New Roman" w:hAnsi="Times New Roman" w:cs="Times New Roman"/>
          <w:sz w:val="22"/>
          <w:szCs w:val="22"/>
        </w:rPr>
        <w:t xml:space="preserve">empowering </w:t>
      </w:r>
      <w:r>
        <w:rPr>
          <w:rFonts w:ascii="Times New Roman" w:hAnsi="Times New Roman" w:cs="Times New Roman"/>
          <w:sz w:val="22"/>
          <w:szCs w:val="22"/>
        </w:rPr>
        <w:lastRenderedPageBreak/>
        <w:t>them by guaranteeing the pre-conditions for taking advantage of the opportunity to move (</w:t>
      </w:r>
      <w:proofErr w:type="spellStart"/>
      <w:r>
        <w:rPr>
          <w:rFonts w:ascii="Times New Roman" w:hAnsi="Times New Roman" w:cs="Times New Roman"/>
          <w:sz w:val="22"/>
          <w:szCs w:val="22"/>
        </w:rPr>
        <w:t>Labareda</w:t>
      </w:r>
      <w:proofErr w:type="spellEnd"/>
      <w:r>
        <w:rPr>
          <w:rFonts w:ascii="Times New Roman" w:hAnsi="Times New Roman" w:cs="Times New Roman"/>
          <w:sz w:val="22"/>
          <w:szCs w:val="22"/>
        </w:rPr>
        <w:t>, 2021: 106-107)</w:t>
      </w:r>
      <w:r w:rsidRPr="002C49B7">
        <w:rPr>
          <w:rFonts w:ascii="Times New Roman" w:hAnsi="Times New Roman" w:cs="Times New Roman"/>
          <w:sz w:val="22"/>
          <w:szCs w:val="22"/>
        </w:rPr>
        <w:t xml:space="preserve">. </w:t>
      </w:r>
      <w:proofErr w:type="spellStart"/>
      <w:r>
        <w:rPr>
          <w:rFonts w:ascii="Times New Roman" w:hAnsi="Times New Roman" w:cs="Times New Roman"/>
          <w:sz w:val="22"/>
          <w:szCs w:val="22"/>
        </w:rPr>
        <w:t>Labareda</w:t>
      </w:r>
      <w:proofErr w:type="spellEnd"/>
      <w:r>
        <w:rPr>
          <w:rFonts w:ascii="Times New Roman" w:hAnsi="Times New Roman" w:cs="Times New Roman"/>
          <w:sz w:val="22"/>
          <w:szCs w:val="22"/>
        </w:rPr>
        <w:t xml:space="preserve"> argues that the general principles of r</w:t>
      </w:r>
      <w:r w:rsidRPr="002C49B7">
        <w:rPr>
          <w:rFonts w:ascii="Times New Roman" w:hAnsi="Times New Roman" w:cs="Times New Roman"/>
          <w:sz w:val="22"/>
          <w:szCs w:val="22"/>
        </w:rPr>
        <w:t xml:space="preserve">eciprocity and </w:t>
      </w:r>
      <w:r>
        <w:rPr>
          <w:rFonts w:ascii="Times New Roman" w:hAnsi="Times New Roman" w:cs="Times New Roman"/>
          <w:sz w:val="22"/>
          <w:szCs w:val="22"/>
        </w:rPr>
        <w:t xml:space="preserve">democratic justice </w:t>
      </w:r>
      <w:r w:rsidRPr="002C49B7">
        <w:rPr>
          <w:rFonts w:ascii="Times New Roman" w:hAnsi="Times New Roman" w:cs="Times New Roman"/>
          <w:sz w:val="22"/>
          <w:szCs w:val="22"/>
        </w:rPr>
        <w:t>apply to the EU on grounds that the EU is sufficiently coercive and democratic (the democratic duty), and that sufficiently thick economic relationships obtain between economic agents in the EU (reciprocity)</w:t>
      </w:r>
      <w:r>
        <w:rPr>
          <w:rFonts w:ascii="Times New Roman" w:hAnsi="Times New Roman" w:cs="Times New Roman"/>
          <w:sz w:val="22"/>
          <w:szCs w:val="22"/>
        </w:rPr>
        <w:t xml:space="preserve"> (</w:t>
      </w:r>
      <w:proofErr w:type="spellStart"/>
      <w:r>
        <w:rPr>
          <w:rFonts w:ascii="Times New Roman" w:hAnsi="Times New Roman" w:cs="Times New Roman"/>
          <w:sz w:val="22"/>
          <w:szCs w:val="22"/>
        </w:rPr>
        <w:t>Labareda</w:t>
      </w:r>
      <w:proofErr w:type="spellEnd"/>
      <w:r>
        <w:rPr>
          <w:rFonts w:ascii="Times New Roman" w:hAnsi="Times New Roman" w:cs="Times New Roman"/>
          <w:sz w:val="22"/>
          <w:szCs w:val="22"/>
        </w:rPr>
        <w:t>, 2021: chap. 2 and 3)</w:t>
      </w:r>
      <w:r w:rsidRPr="002C49B7">
        <w:rPr>
          <w:rFonts w:ascii="Times New Roman" w:hAnsi="Times New Roman" w:cs="Times New Roman"/>
          <w:sz w:val="22"/>
          <w:szCs w:val="22"/>
        </w:rPr>
        <w:t xml:space="preserve">. </w:t>
      </w:r>
      <w:r>
        <w:rPr>
          <w:rFonts w:ascii="Times New Roman" w:hAnsi="Times New Roman" w:cs="Times New Roman"/>
          <w:sz w:val="22"/>
          <w:szCs w:val="22"/>
        </w:rPr>
        <w:t xml:space="preserve">In this respect, </w:t>
      </w:r>
      <w:proofErr w:type="spellStart"/>
      <w:r>
        <w:rPr>
          <w:rFonts w:ascii="Times New Roman" w:hAnsi="Times New Roman" w:cs="Times New Roman"/>
          <w:sz w:val="22"/>
          <w:szCs w:val="22"/>
        </w:rPr>
        <w:t>Labareda</w:t>
      </w:r>
      <w:proofErr w:type="spellEnd"/>
      <w:r>
        <w:rPr>
          <w:rFonts w:ascii="Times New Roman" w:hAnsi="Times New Roman" w:cs="Times New Roman"/>
          <w:sz w:val="22"/>
          <w:szCs w:val="22"/>
        </w:rPr>
        <w:t xml:space="preserve"> argues that </w:t>
      </w:r>
      <w:r w:rsidRPr="002C49B7">
        <w:rPr>
          <w:rFonts w:ascii="Times New Roman" w:hAnsi="Times New Roman" w:cs="Times New Roman"/>
          <w:sz w:val="22"/>
          <w:szCs w:val="22"/>
        </w:rPr>
        <w:t>the EU legal institutions (EU law, the CJEU) are sufficiently coercive to trigger duties of justice.</w:t>
      </w:r>
      <w:r w:rsidRPr="002C49B7">
        <w:rPr>
          <w:rFonts w:ascii="Times New Roman" w:hAnsi="Times New Roman" w:cs="Times New Roman"/>
          <w:sz w:val="22"/>
          <w:szCs w:val="22"/>
          <w:vertAlign w:val="superscript"/>
        </w:rPr>
        <w:endnoteReference w:id="6"/>
      </w:r>
      <w:r w:rsidRPr="002C49B7">
        <w:rPr>
          <w:rFonts w:ascii="Times New Roman" w:hAnsi="Times New Roman" w:cs="Times New Roman"/>
          <w:sz w:val="22"/>
          <w:szCs w:val="22"/>
        </w:rPr>
        <w:t xml:space="preserve"> And </w:t>
      </w:r>
      <w:r>
        <w:rPr>
          <w:rFonts w:ascii="Times New Roman" w:hAnsi="Times New Roman" w:cs="Times New Roman"/>
          <w:sz w:val="22"/>
          <w:szCs w:val="22"/>
        </w:rPr>
        <w:t>that the EU is a</w:t>
      </w:r>
      <w:r w:rsidRPr="002C49B7">
        <w:rPr>
          <w:rFonts w:ascii="Times New Roman" w:hAnsi="Times New Roman" w:cs="Times New Roman"/>
          <w:sz w:val="22"/>
          <w:szCs w:val="22"/>
        </w:rPr>
        <w:t xml:space="preserve"> </w:t>
      </w:r>
      <w:proofErr w:type="spellStart"/>
      <w:r w:rsidRPr="002C49B7">
        <w:rPr>
          <w:rFonts w:ascii="Times New Roman" w:hAnsi="Times New Roman" w:cs="Times New Roman"/>
          <w:sz w:val="22"/>
          <w:szCs w:val="22"/>
        </w:rPr>
        <w:t>demoicracy</w:t>
      </w:r>
      <w:proofErr w:type="spellEnd"/>
      <w:r w:rsidRPr="002C49B7">
        <w:rPr>
          <w:rFonts w:ascii="Times New Roman" w:hAnsi="Times New Roman" w:cs="Times New Roman"/>
          <w:sz w:val="22"/>
          <w:szCs w:val="22"/>
        </w:rPr>
        <w:t xml:space="preserve"> with a multi-level stratification of citizenship (local, national, supranational)</w:t>
      </w:r>
      <w:r>
        <w:rPr>
          <w:rFonts w:ascii="Times New Roman" w:hAnsi="Times New Roman" w:cs="Times New Roman"/>
          <w:sz w:val="22"/>
          <w:szCs w:val="22"/>
        </w:rPr>
        <w:t xml:space="preserve"> (</w:t>
      </w:r>
      <w:proofErr w:type="spellStart"/>
      <w:r>
        <w:rPr>
          <w:rFonts w:ascii="Times New Roman" w:hAnsi="Times New Roman" w:cs="Times New Roman"/>
          <w:sz w:val="22"/>
          <w:szCs w:val="22"/>
        </w:rPr>
        <w:t>Labareda</w:t>
      </w:r>
      <w:proofErr w:type="spellEnd"/>
      <w:r>
        <w:rPr>
          <w:rFonts w:ascii="Times New Roman" w:hAnsi="Times New Roman" w:cs="Times New Roman"/>
          <w:sz w:val="22"/>
          <w:szCs w:val="22"/>
        </w:rPr>
        <w:t>, 2021: 69-71)</w:t>
      </w:r>
      <w:r w:rsidRPr="002C49B7">
        <w:rPr>
          <w:rFonts w:ascii="Times New Roman" w:hAnsi="Times New Roman" w:cs="Times New Roman"/>
          <w:sz w:val="22"/>
          <w:szCs w:val="22"/>
        </w:rPr>
        <w:t>.</w:t>
      </w:r>
      <w:r w:rsidRPr="002C49B7">
        <w:rPr>
          <w:rFonts w:ascii="Times New Roman" w:hAnsi="Times New Roman" w:cs="Times New Roman"/>
          <w:sz w:val="22"/>
          <w:szCs w:val="22"/>
          <w:vertAlign w:val="superscript"/>
        </w:rPr>
        <w:endnoteReference w:id="7"/>
      </w:r>
      <w:r w:rsidRPr="002C49B7">
        <w:rPr>
          <w:rFonts w:ascii="Times New Roman" w:hAnsi="Times New Roman" w:cs="Times New Roman"/>
          <w:sz w:val="22"/>
          <w:szCs w:val="22"/>
        </w:rPr>
        <w:t xml:space="preserve"> </w:t>
      </w:r>
      <w:proofErr w:type="spellStart"/>
      <w:r w:rsidRPr="002C49B7">
        <w:rPr>
          <w:rFonts w:ascii="Times New Roman" w:hAnsi="Times New Roman" w:cs="Times New Roman"/>
          <w:sz w:val="22"/>
          <w:szCs w:val="22"/>
        </w:rPr>
        <w:t>Labareda</w:t>
      </w:r>
      <w:proofErr w:type="spellEnd"/>
      <w:r w:rsidRPr="002C49B7">
        <w:rPr>
          <w:rFonts w:ascii="Times New Roman" w:hAnsi="Times New Roman" w:cs="Times New Roman"/>
          <w:sz w:val="22"/>
          <w:szCs w:val="22"/>
        </w:rPr>
        <w:t xml:space="preserve"> </w:t>
      </w:r>
      <w:r>
        <w:rPr>
          <w:rFonts w:ascii="Times New Roman" w:hAnsi="Times New Roman" w:cs="Times New Roman"/>
          <w:sz w:val="22"/>
          <w:szCs w:val="22"/>
        </w:rPr>
        <w:t>also claims</w:t>
      </w:r>
      <w:r w:rsidRPr="002C49B7">
        <w:rPr>
          <w:rFonts w:ascii="Times New Roman" w:hAnsi="Times New Roman" w:cs="Times New Roman"/>
          <w:sz w:val="22"/>
          <w:szCs w:val="22"/>
        </w:rPr>
        <w:t xml:space="preserve"> that the EU should intervene to make sure the democratic duty is fulfilled only in case a MS itself is unable to fulfil it</w:t>
      </w:r>
      <w:r>
        <w:rPr>
          <w:rFonts w:ascii="Times New Roman" w:hAnsi="Times New Roman" w:cs="Times New Roman"/>
          <w:sz w:val="22"/>
          <w:szCs w:val="22"/>
        </w:rPr>
        <w:t xml:space="preserve"> (subsidiarity)</w:t>
      </w:r>
      <w:r w:rsidRPr="002C49B7">
        <w:rPr>
          <w:rFonts w:ascii="Times New Roman" w:hAnsi="Times New Roman" w:cs="Times New Roman"/>
          <w:sz w:val="22"/>
          <w:szCs w:val="22"/>
        </w:rPr>
        <w:t xml:space="preserve">: only if such a MS is unable to provide its citizens with the </w:t>
      </w:r>
      <w:r>
        <w:rPr>
          <w:rFonts w:ascii="Times New Roman" w:hAnsi="Times New Roman" w:cs="Times New Roman"/>
          <w:sz w:val="22"/>
          <w:szCs w:val="22"/>
        </w:rPr>
        <w:t xml:space="preserve">above-mentioned </w:t>
      </w:r>
      <w:r w:rsidRPr="002C49B7">
        <w:rPr>
          <w:rFonts w:ascii="Times New Roman" w:hAnsi="Times New Roman" w:cs="Times New Roman"/>
          <w:sz w:val="22"/>
          <w:szCs w:val="22"/>
        </w:rPr>
        <w:t>basic goods</w:t>
      </w:r>
      <w:r>
        <w:rPr>
          <w:rFonts w:ascii="Times New Roman" w:hAnsi="Times New Roman" w:cs="Times New Roman"/>
          <w:sz w:val="22"/>
          <w:szCs w:val="22"/>
        </w:rPr>
        <w:t xml:space="preserve"> (</w:t>
      </w:r>
      <w:proofErr w:type="spellStart"/>
      <w:r>
        <w:rPr>
          <w:rFonts w:ascii="Times New Roman" w:hAnsi="Times New Roman" w:cs="Times New Roman"/>
          <w:sz w:val="22"/>
          <w:szCs w:val="22"/>
        </w:rPr>
        <w:t>Labareda</w:t>
      </w:r>
      <w:proofErr w:type="spellEnd"/>
      <w:r>
        <w:rPr>
          <w:rFonts w:ascii="Times New Roman" w:hAnsi="Times New Roman" w:cs="Times New Roman"/>
          <w:sz w:val="22"/>
          <w:szCs w:val="22"/>
        </w:rPr>
        <w:t>, 2021: 75-77)</w:t>
      </w:r>
      <w:r w:rsidRPr="002C49B7">
        <w:rPr>
          <w:rFonts w:ascii="Times New Roman" w:hAnsi="Times New Roman" w:cs="Times New Roman"/>
          <w:sz w:val="22"/>
          <w:szCs w:val="22"/>
        </w:rPr>
        <w:t>.</w:t>
      </w:r>
      <w:r w:rsidRPr="002C49B7">
        <w:rPr>
          <w:rFonts w:ascii="Times New Roman" w:hAnsi="Times New Roman" w:cs="Times New Roman"/>
          <w:sz w:val="22"/>
          <w:szCs w:val="22"/>
          <w:vertAlign w:val="superscript"/>
        </w:rPr>
        <w:endnoteReference w:id="8"/>
      </w:r>
      <w:r w:rsidRPr="002C49B7">
        <w:rPr>
          <w:rFonts w:ascii="Times New Roman" w:hAnsi="Times New Roman" w:cs="Times New Roman"/>
          <w:sz w:val="22"/>
          <w:szCs w:val="22"/>
        </w:rPr>
        <w:t xml:space="preserve"> </w:t>
      </w:r>
      <w:r>
        <w:rPr>
          <w:rFonts w:ascii="Times New Roman" w:hAnsi="Times New Roman" w:cs="Times New Roman"/>
          <w:sz w:val="22"/>
          <w:szCs w:val="22"/>
        </w:rPr>
        <w:t xml:space="preserve">Once the pre-distributive measures envisioned by </w:t>
      </w:r>
      <w:proofErr w:type="spellStart"/>
      <w:r>
        <w:rPr>
          <w:rFonts w:ascii="Times New Roman" w:hAnsi="Times New Roman" w:cs="Times New Roman"/>
          <w:sz w:val="22"/>
          <w:szCs w:val="22"/>
        </w:rPr>
        <w:t>Labareda</w:t>
      </w:r>
      <w:proofErr w:type="spellEnd"/>
      <w:r>
        <w:rPr>
          <w:rFonts w:ascii="Times New Roman" w:hAnsi="Times New Roman" w:cs="Times New Roman"/>
          <w:sz w:val="22"/>
          <w:szCs w:val="22"/>
        </w:rPr>
        <w:t xml:space="preserve"> will be in place (see below), poorer MSs will be better positioned to ameliorate their economic situations, progressively relying less on the help from the EU, making in due time </w:t>
      </w:r>
      <w:r w:rsidRPr="002C49B7">
        <w:rPr>
          <w:rFonts w:ascii="Times New Roman" w:hAnsi="Times New Roman" w:cs="Times New Roman"/>
          <w:sz w:val="22"/>
          <w:szCs w:val="22"/>
        </w:rPr>
        <w:t xml:space="preserve">redistribution in the </w:t>
      </w:r>
      <w:r>
        <w:rPr>
          <w:rFonts w:ascii="Times New Roman" w:hAnsi="Times New Roman" w:cs="Times New Roman"/>
          <w:sz w:val="22"/>
          <w:szCs w:val="22"/>
        </w:rPr>
        <w:t xml:space="preserve">EU </w:t>
      </w:r>
      <w:r w:rsidR="007A58B2">
        <w:rPr>
          <w:rFonts w:ascii="Times New Roman" w:hAnsi="Times New Roman" w:cs="Times New Roman"/>
          <w:sz w:val="22"/>
          <w:szCs w:val="22"/>
        </w:rPr>
        <w:t>“</w:t>
      </w:r>
      <w:r>
        <w:rPr>
          <w:rFonts w:ascii="Times New Roman" w:hAnsi="Times New Roman" w:cs="Times New Roman"/>
          <w:sz w:val="22"/>
          <w:szCs w:val="22"/>
        </w:rPr>
        <w:t>merely</w:t>
      </w:r>
      <w:r w:rsidRPr="002C49B7">
        <w:rPr>
          <w:rFonts w:ascii="Times New Roman" w:hAnsi="Times New Roman" w:cs="Times New Roman"/>
          <w:sz w:val="22"/>
          <w:szCs w:val="22"/>
        </w:rPr>
        <w:t xml:space="preserve"> residual</w:t>
      </w:r>
      <w:r w:rsidR="007A58B2">
        <w:rPr>
          <w:rFonts w:ascii="Times New Roman" w:hAnsi="Times New Roman" w:cs="Times New Roman"/>
          <w:sz w:val="22"/>
          <w:szCs w:val="22"/>
        </w:rPr>
        <w:t>”</w:t>
      </w:r>
      <w:r>
        <w:rPr>
          <w:rFonts w:ascii="Times New Roman" w:hAnsi="Times New Roman" w:cs="Times New Roman"/>
          <w:sz w:val="22"/>
          <w:szCs w:val="22"/>
        </w:rPr>
        <w:t xml:space="preserve"> (</w:t>
      </w:r>
      <w:proofErr w:type="spellStart"/>
      <w:r>
        <w:rPr>
          <w:rFonts w:ascii="Times New Roman" w:hAnsi="Times New Roman" w:cs="Times New Roman"/>
          <w:sz w:val="22"/>
          <w:szCs w:val="22"/>
        </w:rPr>
        <w:t>Labareda</w:t>
      </w:r>
      <w:proofErr w:type="spellEnd"/>
      <w:r>
        <w:rPr>
          <w:rFonts w:ascii="Times New Roman" w:hAnsi="Times New Roman" w:cs="Times New Roman"/>
          <w:sz w:val="22"/>
          <w:szCs w:val="22"/>
        </w:rPr>
        <w:t>, 2021: 96).</w:t>
      </w:r>
      <w:r w:rsidRPr="002C49B7">
        <w:rPr>
          <w:rStyle w:val="Appeldenotedefin"/>
          <w:rFonts w:ascii="Times New Roman" w:hAnsi="Times New Roman" w:cs="Times New Roman"/>
          <w:sz w:val="22"/>
          <w:szCs w:val="22"/>
        </w:rPr>
        <w:endnoteReference w:id="9"/>
      </w:r>
      <w:r w:rsidRPr="002C49B7">
        <w:rPr>
          <w:rFonts w:ascii="Times New Roman" w:hAnsi="Times New Roman" w:cs="Times New Roman"/>
          <w:sz w:val="22"/>
          <w:szCs w:val="22"/>
        </w:rPr>
        <w:t xml:space="preserve"> </w:t>
      </w:r>
      <w:r>
        <w:rPr>
          <w:rFonts w:ascii="Times New Roman" w:hAnsi="Times New Roman" w:cs="Times New Roman"/>
          <w:sz w:val="22"/>
          <w:szCs w:val="22"/>
        </w:rPr>
        <w:t>R</w:t>
      </w:r>
      <w:r w:rsidRPr="002C49B7">
        <w:rPr>
          <w:rFonts w:ascii="Times New Roman" w:hAnsi="Times New Roman" w:cs="Times New Roman"/>
          <w:sz w:val="22"/>
          <w:szCs w:val="22"/>
        </w:rPr>
        <w:t xml:space="preserve">eciprocity applies to the EU </w:t>
      </w:r>
      <w:r>
        <w:rPr>
          <w:rFonts w:ascii="Times New Roman" w:hAnsi="Times New Roman" w:cs="Times New Roman"/>
          <w:sz w:val="22"/>
          <w:szCs w:val="22"/>
        </w:rPr>
        <w:t xml:space="preserve">in virtue of the EU’s </w:t>
      </w:r>
      <w:r w:rsidRPr="002C49B7">
        <w:rPr>
          <w:rFonts w:ascii="Times New Roman" w:hAnsi="Times New Roman" w:cs="Times New Roman"/>
          <w:sz w:val="22"/>
          <w:szCs w:val="22"/>
        </w:rPr>
        <w:t xml:space="preserve">economic structure – </w:t>
      </w:r>
      <w:r>
        <w:rPr>
          <w:rFonts w:ascii="Times New Roman" w:hAnsi="Times New Roman" w:cs="Times New Roman"/>
          <w:sz w:val="22"/>
          <w:szCs w:val="22"/>
        </w:rPr>
        <w:t>t</w:t>
      </w:r>
      <w:r w:rsidRPr="002C49B7">
        <w:rPr>
          <w:rFonts w:ascii="Times New Roman" w:hAnsi="Times New Roman" w:cs="Times New Roman"/>
          <w:sz w:val="22"/>
          <w:szCs w:val="22"/>
        </w:rPr>
        <w:t>he internal market</w:t>
      </w:r>
      <w:r>
        <w:rPr>
          <w:rFonts w:ascii="Times New Roman" w:hAnsi="Times New Roman" w:cs="Times New Roman"/>
          <w:sz w:val="22"/>
          <w:szCs w:val="22"/>
        </w:rPr>
        <w:t xml:space="preserve"> with its free movement provisions</w:t>
      </w:r>
      <w:r w:rsidRPr="002C49B7">
        <w:rPr>
          <w:rFonts w:ascii="Times New Roman" w:hAnsi="Times New Roman" w:cs="Times New Roman"/>
          <w:sz w:val="22"/>
          <w:szCs w:val="22"/>
        </w:rPr>
        <w:t>, the monetary rules of the Eurozone</w:t>
      </w:r>
      <w:r>
        <w:rPr>
          <w:rFonts w:ascii="Times New Roman" w:hAnsi="Times New Roman" w:cs="Times New Roman"/>
          <w:sz w:val="22"/>
          <w:szCs w:val="22"/>
        </w:rPr>
        <w:t xml:space="preserve"> etc. – which</w:t>
      </w:r>
      <w:r w:rsidRPr="002C49B7">
        <w:rPr>
          <w:rFonts w:ascii="Times New Roman" w:hAnsi="Times New Roman" w:cs="Times New Roman"/>
          <w:sz w:val="22"/>
          <w:szCs w:val="22"/>
        </w:rPr>
        <w:t xml:space="preserve"> creates the need to establish fair terms of cooperation</w:t>
      </w:r>
      <w:r>
        <w:rPr>
          <w:rFonts w:ascii="Times New Roman" w:hAnsi="Times New Roman" w:cs="Times New Roman"/>
          <w:sz w:val="22"/>
          <w:szCs w:val="22"/>
        </w:rPr>
        <w:t>.</w:t>
      </w:r>
      <w:r w:rsidRPr="002C49B7">
        <w:rPr>
          <w:rStyle w:val="Appeldenotedefin"/>
          <w:rFonts w:ascii="Times New Roman" w:hAnsi="Times New Roman" w:cs="Times New Roman"/>
          <w:sz w:val="22"/>
          <w:szCs w:val="22"/>
        </w:rPr>
        <w:endnoteReference w:id="10"/>
      </w:r>
      <w:r>
        <w:rPr>
          <w:rFonts w:ascii="Times New Roman" w:hAnsi="Times New Roman" w:cs="Times New Roman"/>
          <w:sz w:val="22"/>
          <w:szCs w:val="22"/>
        </w:rPr>
        <w:t xml:space="preserve"> A</w:t>
      </w:r>
      <w:r w:rsidRPr="002C49B7">
        <w:rPr>
          <w:rFonts w:ascii="Times New Roman" w:hAnsi="Times New Roman" w:cs="Times New Roman"/>
          <w:sz w:val="22"/>
          <w:szCs w:val="22"/>
        </w:rPr>
        <w:t xml:space="preserve"> series of policy proposals</w:t>
      </w:r>
      <w:r>
        <w:rPr>
          <w:rFonts w:ascii="Times New Roman" w:hAnsi="Times New Roman" w:cs="Times New Roman"/>
          <w:sz w:val="22"/>
          <w:szCs w:val="22"/>
        </w:rPr>
        <w:t xml:space="preserve"> are advanced (e.g. the EU Fund for Global Competitiveness, the EU Labour Code, an EU corporate tax rate (</w:t>
      </w:r>
      <w:proofErr w:type="spellStart"/>
      <w:r>
        <w:rPr>
          <w:rFonts w:ascii="Times New Roman" w:hAnsi="Times New Roman" w:cs="Times New Roman"/>
          <w:sz w:val="22"/>
          <w:szCs w:val="22"/>
        </w:rPr>
        <w:t>Labareda</w:t>
      </w:r>
      <w:proofErr w:type="spellEnd"/>
      <w:r>
        <w:rPr>
          <w:rFonts w:ascii="Times New Roman" w:hAnsi="Times New Roman" w:cs="Times New Roman"/>
          <w:sz w:val="22"/>
          <w:szCs w:val="22"/>
        </w:rPr>
        <w:t>, 2021: 86)):</w:t>
      </w:r>
      <w:r w:rsidRPr="002C49B7">
        <w:rPr>
          <w:rFonts w:ascii="Times New Roman" w:hAnsi="Times New Roman" w:cs="Times New Roman"/>
          <w:sz w:val="22"/>
          <w:szCs w:val="22"/>
        </w:rPr>
        <w:t xml:space="preserve"> </w:t>
      </w:r>
      <w:proofErr w:type="spellStart"/>
      <w:r>
        <w:rPr>
          <w:rFonts w:ascii="Times New Roman" w:hAnsi="Times New Roman" w:cs="Times New Roman"/>
          <w:sz w:val="22"/>
          <w:szCs w:val="22"/>
        </w:rPr>
        <w:t>Labareda</w:t>
      </w:r>
      <w:proofErr w:type="spellEnd"/>
      <w:r>
        <w:rPr>
          <w:rFonts w:ascii="Times New Roman" w:hAnsi="Times New Roman" w:cs="Times New Roman"/>
          <w:sz w:val="22"/>
          <w:szCs w:val="22"/>
        </w:rPr>
        <w:t xml:space="preserve"> puts great emphasis on pre-distributive measures, which are aimed at </w:t>
      </w:r>
      <w:r w:rsidRPr="002C49B7">
        <w:rPr>
          <w:rFonts w:ascii="Times New Roman" w:hAnsi="Times New Roman" w:cs="Times New Roman"/>
          <w:sz w:val="22"/>
          <w:szCs w:val="22"/>
        </w:rPr>
        <w:t xml:space="preserve">restructuring institutions within which economic interactions occur (e.g. the EU Labour Code); </w:t>
      </w:r>
      <w:r>
        <w:rPr>
          <w:rFonts w:ascii="Times New Roman" w:hAnsi="Times New Roman" w:cs="Times New Roman"/>
          <w:sz w:val="22"/>
          <w:szCs w:val="22"/>
        </w:rPr>
        <w:t>though he also acknowledges that EU justice has a redistributive component (e.g. fulfilling the basic goods entitlement would imply wealth transfers between the MSs)</w:t>
      </w:r>
      <w:r w:rsidRPr="002C49B7">
        <w:rPr>
          <w:rFonts w:ascii="Times New Roman" w:hAnsi="Times New Roman" w:cs="Times New Roman"/>
          <w:sz w:val="22"/>
          <w:szCs w:val="22"/>
        </w:rPr>
        <w:t>.</w:t>
      </w:r>
      <w:r w:rsidRPr="002C49B7">
        <w:rPr>
          <w:rStyle w:val="Appeldenotedefin"/>
          <w:rFonts w:ascii="Times New Roman" w:hAnsi="Times New Roman" w:cs="Times New Roman"/>
          <w:sz w:val="22"/>
          <w:szCs w:val="22"/>
        </w:rPr>
        <w:endnoteReference w:id="11"/>
      </w:r>
      <w:r>
        <w:rPr>
          <w:rFonts w:ascii="Times New Roman" w:hAnsi="Times New Roman" w:cs="Times New Roman"/>
          <w:sz w:val="22"/>
          <w:szCs w:val="22"/>
        </w:rPr>
        <w:t xml:space="preserve"> Having introduced the main features of </w:t>
      </w:r>
      <w:proofErr w:type="spellStart"/>
      <w:r>
        <w:rPr>
          <w:rFonts w:ascii="Times New Roman" w:hAnsi="Times New Roman" w:cs="Times New Roman"/>
          <w:sz w:val="22"/>
          <w:szCs w:val="22"/>
        </w:rPr>
        <w:t>Labareda’s</w:t>
      </w:r>
      <w:proofErr w:type="spellEnd"/>
      <w:r>
        <w:rPr>
          <w:rFonts w:ascii="Times New Roman" w:hAnsi="Times New Roman" w:cs="Times New Roman"/>
          <w:sz w:val="22"/>
          <w:szCs w:val="22"/>
        </w:rPr>
        <w:t xml:space="preserve"> theory, I now want to discuss some of the reasons that </w:t>
      </w:r>
      <w:proofErr w:type="spellStart"/>
      <w:r>
        <w:rPr>
          <w:rFonts w:ascii="Times New Roman" w:hAnsi="Times New Roman" w:cs="Times New Roman"/>
          <w:sz w:val="22"/>
          <w:szCs w:val="22"/>
        </w:rPr>
        <w:t>Labareda</w:t>
      </w:r>
      <w:proofErr w:type="spellEnd"/>
      <w:r>
        <w:rPr>
          <w:rFonts w:ascii="Times New Roman" w:hAnsi="Times New Roman" w:cs="Times New Roman"/>
          <w:sz w:val="22"/>
          <w:szCs w:val="22"/>
        </w:rPr>
        <w:t xml:space="preserve"> puts forward for containing re-distribution. I shall start with challenging </w:t>
      </w:r>
      <w:proofErr w:type="spellStart"/>
      <w:r>
        <w:rPr>
          <w:rFonts w:ascii="Times New Roman" w:hAnsi="Times New Roman" w:cs="Times New Roman"/>
          <w:sz w:val="22"/>
          <w:szCs w:val="22"/>
        </w:rPr>
        <w:t>Labareda’s</w:t>
      </w:r>
      <w:proofErr w:type="spellEnd"/>
      <w:r>
        <w:rPr>
          <w:rFonts w:ascii="Times New Roman" w:hAnsi="Times New Roman" w:cs="Times New Roman"/>
          <w:sz w:val="22"/>
          <w:szCs w:val="22"/>
        </w:rPr>
        <w:t xml:space="preserve"> understanding of the implications of the pre-distributive/re-distributive distinction, and his commitment to welfare conditionality (§3). </w:t>
      </w:r>
    </w:p>
    <w:p w14:paraId="31E2E085" w14:textId="77777777" w:rsidR="00E90548" w:rsidRPr="002C49B7" w:rsidRDefault="00E90548" w:rsidP="00F63D1E">
      <w:pPr>
        <w:spacing w:line="480" w:lineRule="auto"/>
        <w:jc w:val="both"/>
        <w:rPr>
          <w:rFonts w:ascii="Times New Roman" w:hAnsi="Times New Roman" w:cs="Times New Roman"/>
          <w:sz w:val="22"/>
          <w:szCs w:val="22"/>
        </w:rPr>
      </w:pPr>
    </w:p>
    <w:p w14:paraId="036AEC48" w14:textId="117F1FF1" w:rsidR="00E90548" w:rsidRPr="002C49B7" w:rsidRDefault="00E90548" w:rsidP="00F63D1E">
      <w:pPr>
        <w:pStyle w:val="Paragraphedeliste"/>
        <w:numPr>
          <w:ilvl w:val="0"/>
          <w:numId w:val="1"/>
        </w:numPr>
        <w:spacing w:line="480" w:lineRule="auto"/>
        <w:jc w:val="both"/>
        <w:rPr>
          <w:rFonts w:ascii="Times New Roman" w:hAnsi="Times New Roman" w:cs="Times New Roman"/>
          <w:sz w:val="22"/>
          <w:szCs w:val="22"/>
        </w:rPr>
      </w:pPr>
      <w:r w:rsidRPr="002C49B7">
        <w:rPr>
          <w:rFonts w:ascii="Times New Roman" w:hAnsi="Times New Roman" w:cs="Times New Roman"/>
          <w:b/>
          <w:bCs/>
          <w:sz w:val="22"/>
          <w:szCs w:val="22"/>
        </w:rPr>
        <w:t xml:space="preserve">Pre-distribution vs. redistribution, and welfare conditionality. </w:t>
      </w:r>
    </w:p>
    <w:p w14:paraId="0C0D61C2" w14:textId="77777777" w:rsidR="00E90548" w:rsidRPr="002C49B7" w:rsidRDefault="00E90548" w:rsidP="00F63D1E">
      <w:pPr>
        <w:pStyle w:val="Paragraphedeliste"/>
        <w:spacing w:line="480" w:lineRule="auto"/>
        <w:jc w:val="both"/>
        <w:rPr>
          <w:rFonts w:ascii="Times New Roman" w:hAnsi="Times New Roman" w:cs="Times New Roman"/>
          <w:sz w:val="22"/>
          <w:szCs w:val="22"/>
        </w:rPr>
      </w:pPr>
    </w:p>
    <w:p w14:paraId="2165394B" w14:textId="0E51674B" w:rsidR="00E90548" w:rsidRPr="002C49B7" w:rsidRDefault="00E90548" w:rsidP="00F63D1E">
      <w:pPr>
        <w:spacing w:line="480" w:lineRule="auto"/>
        <w:jc w:val="both"/>
        <w:rPr>
          <w:rFonts w:ascii="Times New Roman" w:hAnsi="Times New Roman" w:cs="Times New Roman"/>
          <w:sz w:val="22"/>
          <w:szCs w:val="22"/>
        </w:rPr>
      </w:pPr>
      <w:proofErr w:type="spellStart"/>
      <w:r>
        <w:rPr>
          <w:rFonts w:ascii="Times New Roman" w:hAnsi="Times New Roman" w:cs="Times New Roman"/>
          <w:sz w:val="22"/>
          <w:szCs w:val="22"/>
        </w:rPr>
        <w:lastRenderedPageBreak/>
        <w:t>Labareda</w:t>
      </w:r>
      <w:proofErr w:type="spellEnd"/>
      <w:r>
        <w:rPr>
          <w:rFonts w:ascii="Times New Roman" w:hAnsi="Times New Roman" w:cs="Times New Roman"/>
          <w:sz w:val="22"/>
          <w:szCs w:val="22"/>
        </w:rPr>
        <w:t xml:space="preserve"> acknowledges that EU justice has a re-distributive component, though he also puts forward some reasons for containing re-distribution. Some of such reasons are conceptual and are advanced through </w:t>
      </w:r>
      <w:proofErr w:type="spellStart"/>
      <w:r>
        <w:rPr>
          <w:rFonts w:ascii="Times New Roman" w:hAnsi="Times New Roman" w:cs="Times New Roman"/>
          <w:sz w:val="22"/>
          <w:szCs w:val="22"/>
        </w:rPr>
        <w:t>Labareda’s</w:t>
      </w:r>
      <w:proofErr w:type="spellEnd"/>
      <w:r>
        <w:rPr>
          <w:rFonts w:ascii="Times New Roman" w:hAnsi="Times New Roman" w:cs="Times New Roman"/>
          <w:sz w:val="22"/>
          <w:szCs w:val="22"/>
        </w:rPr>
        <w:t xml:space="preserve"> discussion of </w:t>
      </w:r>
      <w:r w:rsidRPr="002C49B7">
        <w:rPr>
          <w:rFonts w:ascii="Times New Roman" w:hAnsi="Times New Roman" w:cs="Times New Roman"/>
          <w:sz w:val="22"/>
          <w:szCs w:val="22"/>
        </w:rPr>
        <w:t xml:space="preserve">pre-distribution </w:t>
      </w:r>
      <w:r>
        <w:rPr>
          <w:rFonts w:ascii="Times New Roman" w:hAnsi="Times New Roman" w:cs="Times New Roman"/>
          <w:sz w:val="22"/>
          <w:szCs w:val="22"/>
        </w:rPr>
        <w:t>vs.</w:t>
      </w:r>
      <w:r w:rsidRPr="002C49B7">
        <w:rPr>
          <w:rFonts w:ascii="Times New Roman" w:hAnsi="Times New Roman" w:cs="Times New Roman"/>
          <w:sz w:val="22"/>
          <w:szCs w:val="22"/>
        </w:rPr>
        <w:t xml:space="preserve"> re-distribution</w:t>
      </w:r>
      <w:r>
        <w:rPr>
          <w:rFonts w:ascii="Times New Roman" w:hAnsi="Times New Roman" w:cs="Times New Roman"/>
          <w:sz w:val="22"/>
          <w:szCs w:val="22"/>
        </w:rPr>
        <w:t xml:space="preserve">. I argue that </w:t>
      </w:r>
      <w:proofErr w:type="spellStart"/>
      <w:r w:rsidRPr="002C49B7">
        <w:rPr>
          <w:rFonts w:ascii="Times New Roman" w:hAnsi="Times New Roman" w:cs="Times New Roman"/>
          <w:sz w:val="22"/>
          <w:szCs w:val="22"/>
        </w:rPr>
        <w:t>Labareda’</w:t>
      </w:r>
      <w:r>
        <w:rPr>
          <w:rFonts w:ascii="Times New Roman" w:hAnsi="Times New Roman" w:cs="Times New Roman"/>
          <w:sz w:val="22"/>
          <w:szCs w:val="22"/>
        </w:rPr>
        <w:t>s</w:t>
      </w:r>
      <w:proofErr w:type="spellEnd"/>
      <w:r w:rsidRPr="002C49B7">
        <w:rPr>
          <w:rFonts w:ascii="Times New Roman" w:hAnsi="Times New Roman" w:cs="Times New Roman"/>
          <w:sz w:val="22"/>
          <w:szCs w:val="22"/>
        </w:rPr>
        <w:t xml:space="preserve"> way of drawing this distinction is problematic and that there is no reason to underplay the role of re-distribution in the EU</w:t>
      </w:r>
      <w:r>
        <w:rPr>
          <w:rFonts w:ascii="Times New Roman" w:hAnsi="Times New Roman" w:cs="Times New Roman"/>
          <w:sz w:val="22"/>
          <w:szCs w:val="22"/>
        </w:rPr>
        <w:t>.</w:t>
      </w:r>
      <w:r w:rsidRPr="002C49B7">
        <w:rPr>
          <w:rFonts w:ascii="Times New Roman" w:hAnsi="Times New Roman" w:cs="Times New Roman"/>
          <w:sz w:val="22"/>
          <w:szCs w:val="22"/>
        </w:rPr>
        <w:t xml:space="preserve"> </w:t>
      </w:r>
      <w:r>
        <w:rPr>
          <w:rFonts w:ascii="Times New Roman" w:hAnsi="Times New Roman" w:cs="Times New Roman"/>
          <w:sz w:val="22"/>
          <w:szCs w:val="22"/>
        </w:rPr>
        <w:t xml:space="preserve">I shall then challenge </w:t>
      </w:r>
      <w:proofErr w:type="spellStart"/>
      <w:r>
        <w:rPr>
          <w:rFonts w:ascii="Times New Roman" w:hAnsi="Times New Roman" w:cs="Times New Roman"/>
          <w:sz w:val="22"/>
          <w:szCs w:val="22"/>
        </w:rPr>
        <w:t>Labareda’s</w:t>
      </w:r>
      <w:proofErr w:type="spellEnd"/>
      <w:r>
        <w:rPr>
          <w:rFonts w:ascii="Times New Roman" w:hAnsi="Times New Roman" w:cs="Times New Roman"/>
          <w:sz w:val="22"/>
          <w:szCs w:val="22"/>
        </w:rPr>
        <w:t xml:space="preserve"> appeal to welfare conditionality. </w:t>
      </w:r>
    </w:p>
    <w:p w14:paraId="107E7299" w14:textId="77777777" w:rsidR="00E90548" w:rsidRPr="002C49B7" w:rsidRDefault="00E90548" w:rsidP="00F63D1E">
      <w:pPr>
        <w:spacing w:line="480" w:lineRule="auto"/>
        <w:jc w:val="both"/>
        <w:rPr>
          <w:rFonts w:ascii="Times New Roman" w:hAnsi="Times New Roman" w:cs="Times New Roman"/>
          <w:sz w:val="22"/>
          <w:szCs w:val="22"/>
        </w:rPr>
      </w:pPr>
    </w:p>
    <w:p w14:paraId="78DEC1BC" w14:textId="12FE5538" w:rsidR="00E90548" w:rsidRPr="002C49B7" w:rsidRDefault="00E90548" w:rsidP="00F63D1E">
      <w:pPr>
        <w:spacing w:line="480" w:lineRule="auto"/>
        <w:jc w:val="both"/>
        <w:rPr>
          <w:rFonts w:ascii="Times New Roman" w:hAnsi="Times New Roman" w:cs="Times New Roman"/>
          <w:i/>
          <w:iCs/>
          <w:sz w:val="22"/>
          <w:szCs w:val="22"/>
        </w:rPr>
      </w:pPr>
      <w:r w:rsidRPr="002C49B7">
        <w:rPr>
          <w:rFonts w:ascii="Times New Roman" w:hAnsi="Times New Roman" w:cs="Times New Roman"/>
          <w:i/>
          <w:iCs/>
          <w:sz w:val="22"/>
          <w:szCs w:val="22"/>
        </w:rPr>
        <w:t>The pre-distributive/redistributive distinction</w:t>
      </w:r>
    </w:p>
    <w:p w14:paraId="7240DCE1" w14:textId="77777777" w:rsidR="00E90548" w:rsidRPr="002C49B7" w:rsidRDefault="00E90548" w:rsidP="00F63D1E">
      <w:pPr>
        <w:spacing w:line="480" w:lineRule="auto"/>
        <w:jc w:val="both"/>
        <w:rPr>
          <w:rFonts w:ascii="Times New Roman" w:hAnsi="Times New Roman" w:cs="Times New Roman"/>
          <w:sz w:val="22"/>
          <w:szCs w:val="22"/>
        </w:rPr>
      </w:pPr>
    </w:p>
    <w:p w14:paraId="35ECDC62" w14:textId="1591B26E" w:rsidR="00E90548" w:rsidRPr="00EB380A" w:rsidRDefault="00E90548" w:rsidP="00F63D1E">
      <w:pPr>
        <w:spacing w:line="480" w:lineRule="auto"/>
        <w:jc w:val="both"/>
        <w:rPr>
          <w:rFonts w:ascii="Times New Roman" w:hAnsi="Times New Roman" w:cs="Times New Roman"/>
          <w:sz w:val="22"/>
          <w:szCs w:val="22"/>
        </w:rPr>
      </w:pPr>
      <w:r w:rsidRPr="002C49B7">
        <w:rPr>
          <w:rFonts w:ascii="Times New Roman" w:hAnsi="Times New Roman" w:cs="Times New Roman"/>
          <w:sz w:val="22"/>
          <w:szCs w:val="22"/>
        </w:rPr>
        <w:t xml:space="preserve">Pre-distribution aims at </w:t>
      </w:r>
      <w:r w:rsidR="00D25628">
        <w:rPr>
          <w:rFonts w:ascii="Times New Roman" w:hAnsi="Times New Roman" w:cs="Times New Roman"/>
          <w:sz w:val="22"/>
          <w:szCs w:val="22"/>
        </w:rPr>
        <w:t>“</w:t>
      </w:r>
      <w:r w:rsidRPr="002C49B7">
        <w:rPr>
          <w:rFonts w:ascii="Times New Roman" w:hAnsi="Times New Roman" w:cs="Times New Roman"/>
          <w:sz w:val="22"/>
          <w:szCs w:val="22"/>
        </w:rPr>
        <w:t>levelling the playing field</w:t>
      </w:r>
      <w:r w:rsidR="00D25628">
        <w:rPr>
          <w:rFonts w:ascii="Times New Roman" w:hAnsi="Times New Roman" w:cs="Times New Roman"/>
          <w:sz w:val="22"/>
          <w:szCs w:val="22"/>
        </w:rPr>
        <w:t>”</w:t>
      </w:r>
      <w:r w:rsidRPr="002C49B7">
        <w:rPr>
          <w:rFonts w:ascii="Times New Roman" w:hAnsi="Times New Roman" w:cs="Times New Roman"/>
          <w:sz w:val="22"/>
          <w:szCs w:val="22"/>
        </w:rPr>
        <w:t xml:space="preserve"> by </w:t>
      </w:r>
      <w:r w:rsidR="00D25628">
        <w:rPr>
          <w:rFonts w:ascii="Times New Roman" w:hAnsi="Times New Roman" w:cs="Times New Roman"/>
          <w:sz w:val="22"/>
          <w:szCs w:val="22"/>
        </w:rPr>
        <w:t>“</w:t>
      </w:r>
      <w:r w:rsidRPr="002C49B7">
        <w:rPr>
          <w:rFonts w:ascii="Times New Roman" w:hAnsi="Times New Roman" w:cs="Times New Roman"/>
          <w:sz w:val="22"/>
          <w:szCs w:val="22"/>
        </w:rPr>
        <w:t>assuring that all individuals face framework conditions that are considered to be fair</w:t>
      </w:r>
      <w:r w:rsidR="00D25628">
        <w:rPr>
          <w:rFonts w:ascii="Times New Roman" w:hAnsi="Times New Roman" w:cs="Times New Roman"/>
          <w:sz w:val="22"/>
          <w:szCs w:val="22"/>
        </w:rPr>
        <w:t>”</w:t>
      </w:r>
      <w:r w:rsidRPr="002C49B7">
        <w:rPr>
          <w:rFonts w:ascii="Times New Roman" w:hAnsi="Times New Roman" w:cs="Times New Roman"/>
          <w:sz w:val="22"/>
          <w:szCs w:val="22"/>
        </w:rPr>
        <w:t>: this involves, for example, drafting labour regulations (e.g. a minimum wage law)</w:t>
      </w:r>
      <w:r>
        <w:rPr>
          <w:rFonts w:ascii="Times New Roman" w:hAnsi="Times New Roman" w:cs="Times New Roman"/>
          <w:sz w:val="22"/>
          <w:szCs w:val="22"/>
        </w:rPr>
        <w:t xml:space="preserve"> (</w:t>
      </w:r>
      <w:proofErr w:type="spellStart"/>
      <w:r>
        <w:rPr>
          <w:rFonts w:ascii="Times New Roman" w:hAnsi="Times New Roman" w:cs="Times New Roman"/>
          <w:sz w:val="22"/>
          <w:szCs w:val="22"/>
        </w:rPr>
        <w:t>Labareda</w:t>
      </w:r>
      <w:proofErr w:type="spellEnd"/>
      <w:r>
        <w:rPr>
          <w:rFonts w:ascii="Times New Roman" w:hAnsi="Times New Roman" w:cs="Times New Roman"/>
          <w:sz w:val="22"/>
          <w:szCs w:val="22"/>
        </w:rPr>
        <w:t>, 2021: 32).</w:t>
      </w:r>
      <w:r w:rsidRPr="002C49B7">
        <w:rPr>
          <w:rFonts w:ascii="Times New Roman" w:hAnsi="Times New Roman" w:cs="Times New Roman"/>
          <w:sz w:val="22"/>
          <w:szCs w:val="22"/>
        </w:rPr>
        <w:t xml:space="preserve"> On the other hand, </w:t>
      </w:r>
      <w:r w:rsidR="002A71A9">
        <w:rPr>
          <w:rFonts w:ascii="Times New Roman" w:hAnsi="Times New Roman" w:cs="Times New Roman"/>
          <w:sz w:val="22"/>
          <w:szCs w:val="22"/>
        </w:rPr>
        <w:t>“</w:t>
      </w:r>
      <w:r w:rsidRPr="002C49B7">
        <w:rPr>
          <w:rFonts w:ascii="Times New Roman" w:hAnsi="Times New Roman" w:cs="Times New Roman"/>
          <w:sz w:val="22"/>
          <w:szCs w:val="22"/>
        </w:rPr>
        <w:t>(t)he main concern of redistribution is to replace non-</w:t>
      </w:r>
      <w:r>
        <w:rPr>
          <w:rFonts w:ascii="Times New Roman" w:hAnsi="Times New Roman" w:cs="Times New Roman"/>
          <w:sz w:val="22"/>
          <w:szCs w:val="22"/>
        </w:rPr>
        <w:t>c</w:t>
      </w:r>
      <w:r w:rsidRPr="002C49B7">
        <w:rPr>
          <w:rFonts w:ascii="Times New Roman" w:hAnsi="Times New Roman" w:cs="Times New Roman"/>
          <w:sz w:val="22"/>
          <w:szCs w:val="22"/>
        </w:rPr>
        <w:t>onforming distributions with the ideal pattern. Thus, redistribution requires continuous rearrangements of the market outcomes</w:t>
      </w:r>
      <w:r w:rsidR="002A71A9">
        <w:rPr>
          <w:rFonts w:ascii="Times New Roman" w:hAnsi="Times New Roman" w:cs="Times New Roman"/>
          <w:sz w:val="22"/>
          <w:szCs w:val="22"/>
        </w:rPr>
        <w:t>”</w:t>
      </w:r>
      <w:r w:rsidRPr="002C49B7">
        <w:rPr>
          <w:rFonts w:ascii="Times New Roman" w:hAnsi="Times New Roman" w:cs="Times New Roman"/>
          <w:sz w:val="22"/>
          <w:szCs w:val="22"/>
        </w:rPr>
        <w:t>, typically through wealth transfers by means of taxation</w:t>
      </w:r>
      <w:r>
        <w:rPr>
          <w:rFonts w:ascii="Times New Roman" w:hAnsi="Times New Roman" w:cs="Times New Roman"/>
          <w:sz w:val="22"/>
          <w:szCs w:val="22"/>
        </w:rPr>
        <w:t xml:space="preserve"> (</w:t>
      </w:r>
      <w:proofErr w:type="spellStart"/>
      <w:r>
        <w:rPr>
          <w:rFonts w:ascii="Times New Roman" w:hAnsi="Times New Roman" w:cs="Times New Roman"/>
          <w:sz w:val="22"/>
          <w:szCs w:val="22"/>
        </w:rPr>
        <w:t>Labareda</w:t>
      </w:r>
      <w:proofErr w:type="spellEnd"/>
      <w:r>
        <w:rPr>
          <w:rFonts w:ascii="Times New Roman" w:hAnsi="Times New Roman" w:cs="Times New Roman"/>
          <w:sz w:val="22"/>
          <w:szCs w:val="22"/>
        </w:rPr>
        <w:t>, 2021: 32).</w:t>
      </w:r>
      <w:r w:rsidRPr="002C49B7">
        <w:rPr>
          <w:rStyle w:val="Appeldenotedefin"/>
          <w:rFonts w:ascii="Times New Roman" w:hAnsi="Times New Roman" w:cs="Times New Roman"/>
          <w:sz w:val="22"/>
          <w:szCs w:val="22"/>
        </w:rPr>
        <w:endnoteReference w:id="12"/>
      </w:r>
      <w:r w:rsidRPr="002C49B7">
        <w:rPr>
          <w:rFonts w:ascii="Times New Roman" w:hAnsi="Times New Roman" w:cs="Times New Roman"/>
          <w:sz w:val="22"/>
          <w:szCs w:val="22"/>
        </w:rPr>
        <w:t xml:space="preserve"> </w:t>
      </w:r>
      <w:proofErr w:type="spellStart"/>
      <w:r w:rsidRPr="002C49B7">
        <w:rPr>
          <w:rFonts w:ascii="Times New Roman" w:hAnsi="Times New Roman" w:cs="Times New Roman"/>
          <w:sz w:val="22"/>
          <w:szCs w:val="22"/>
        </w:rPr>
        <w:t>Labareda</w:t>
      </w:r>
      <w:proofErr w:type="spellEnd"/>
      <w:r w:rsidRPr="002C49B7">
        <w:rPr>
          <w:rFonts w:ascii="Times New Roman" w:hAnsi="Times New Roman" w:cs="Times New Roman"/>
          <w:sz w:val="22"/>
          <w:szCs w:val="22"/>
        </w:rPr>
        <w:t xml:space="preserve"> claims that </w:t>
      </w:r>
      <w:r w:rsidR="002A71A9">
        <w:rPr>
          <w:rFonts w:ascii="Times New Roman" w:hAnsi="Times New Roman" w:cs="Times New Roman"/>
          <w:sz w:val="22"/>
          <w:szCs w:val="22"/>
        </w:rPr>
        <w:t>“</w:t>
      </w:r>
      <w:r w:rsidRPr="002C49B7">
        <w:rPr>
          <w:rFonts w:ascii="Times New Roman" w:hAnsi="Times New Roman" w:cs="Times New Roman"/>
          <w:sz w:val="22"/>
          <w:szCs w:val="22"/>
        </w:rPr>
        <w:t>(t)</w:t>
      </w:r>
      <w:proofErr w:type="spellStart"/>
      <w:r w:rsidRPr="002C49B7">
        <w:rPr>
          <w:rFonts w:ascii="Times New Roman" w:hAnsi="Times New Roman" w:cs="Times New Roman"/>
          <w:sz w:val="22"/>
          <w:szCs w:val="22"/>
        </w:rPr>
        <w:t>heoretically</w:t>
      </w:r>
      <w:proofErr w:type="spellEnd"/>
      <w:r w:rsidRPr="002C49B7">
        <w:rPr>
          <w:rFonts w:ascii="Times New Roman" w:hAnsi="Times New Roman" w:cs="Times New Roman"/>
          <w:sz w:val="22"/>
          <w:szCs w:val="22"/>
        </w:rPr>
        <w:t>, there should be a presumption in favour of pre-distribution</w:t>
      </w:r>
      <w:r w:rsidR="002A71A9">
        <w:rPr>
          <w:rFonts w:ascii="Times New Roman" w:hAnsi="Times New Roman" w:cs="Times New Roman"/>
          <w:sz w:val="22"/>
          <w:szCs w:val="22"/>
        </w:rPr>
        <w:t>”</w:t>
      </w:r>
      <w:r>
        <w:rPr>
          <w:rFonts w:ascii="Times New Roman" w:hAnsi="Times New Roman" w:cs="Times New Roman"/>
          <w:sz w:val="22"/>
          <w:szCs w:val="22"/>
        </w:rPr>
        <w:t xml:space="preserve"> (</w:t>
      </w:r>
      <w:proofErr w:type="spellStart"/>
      <w:r>
        <w:rPr>
          <w:rFonts w:ascii="Times New Roman" w:hAnsi="Times New Roman" w:cs="Times New Roman"/>
          <w:sz w:val="22"/>
          <w:szCs w:val="22"/>
        </w:rPr>
        <w:t>Labareda</w:t>
      </w:r>
      <w:proofErr w:type="spellEnd"/>
      <w:r>
        <w:rPr>
          <w:rFonts w:ascii="Times New Roman" w:hAnsi="Times New Roman" w:cs="Times New Roman"/>
          <w:sz w:val="22"/>
          <w:szCs w:val="22"/>
        </w:rPr>
        <w:t>, 2021: 32).</w:t>
      </w:r>
      <w:r w:rsidRPr="002C49B7">
        <w:rPr>
          <w:rFonts w:ascii="Times New Roman" w:hAnsi="Times New Roman" w:cs="Times New Roman"/>
          <w:sz w:val="22"/>
          <w:szCs w:val="22"/>
        </w:rPr>
        <w:t xml:space="preserve"> </w:t>
      </w:r>
      <w:r>
        <w:rPr>
          <w:rFonts w:ascii="Times New Roman" w:hAnsi="Times New Roman" w:cs="Times New Roman"/>
          <w:sz w:val="22"/>
          <w:szCs w:val="22"/>
        </w:rPr>
        <w:t xml:space="preserve">For </w:t>
      </w:r>
      <w:proofErr w:type="spellStart"/>
      <w:r>
        <w:rPr>
          <w:rFonts w:ascii="Times New Roman" w:hAnsi="Times New Roman" w:cs="Times New Roman"/>
          <w:sz w:val="22"/>
          <w:szCs w:val="22"/>
        </w:rPr>
        <w:t>Labareda</w:t>
      </w:r>
      <w:proofErr w:type="spellEnd"/>
      <w:r>
        <w:rPr>
          <w:rFonts w:ascii="Times New Roman" w:hAnsi="Times New Roman" w:cs="Times New Roman"/>
          <w:sz w:val="22"/>
          <w:szCs w:val="22"/>
        </w:rPr>
        <w:t xml:space="preserve">, though redistribution has a role to play in a theory of EU justice, </w:t>
      </w:r>
      <w:r w:rsidRPr="002C49B7">
        <w:rPr>
          <w:rFonts w:ascii="Times New Roman" w:hAnsi="Times New Roman" w:cs="Times New Roman"/>
          <w:sz w:val="22"/>
          <w:szCs w:val="22"/>
        </w:rPr>
        <w:t>pre-distributive measures</w:t>
      </w:r>
      <w:r>
        <w:rPr>
          <w:rFonts w:ascii="Times New Roman" w:hAnsi="Times New Roman" w:cs="Times New Roman"/>
          <w:sz w:val="22"/>
          <w:szCs w:val="22"/>
        </w:rPr>
        <w:t xml:space="preserve"> should generally be favoured (</w:t>
      </w:r>
      <w:proofErr w:type="spellStart"/>
      <w:r>
        <w:rPr>
          <w:rFonts w:ascii="Times New Roman" w:hAnsi="Times New Roman" w:cs="Times New Roman"/>
          <w:sz w:val="22"/>
          <w:szCs w:val="22"/>
        </w:rPr>
        <w:t>Labareda</w:t>
      </w:r>
      <w:proofErr w:type="spellEnd"/>
      <w:r>
        <w:rPr>
          <w:rFonts w:ascii="Times New Roman" w:hAnsi="Times New Roman" w:cs="Times New Roman"/>
          <w:sz w:val="22"/>
          <w:szCs w:val="22"/>
        </w:rPr>
        <w:t>, 2021: 90)</w:t>
      </w:r>
      <w:r w:rsidRPr="002C49B7">
        <w:rPr>
          <w:rFonts w:ascii="Times New Roman" w:hAnsi="Times New Roman" w:cs="Times New Roman"/>
          <w:sz w:val="22"/>
          <w:szCs w:val="22"/>
        </w:rPr>
        <w:t xml:space="preserve">. </w:t>
      </w:r>
      <w:r>
        <w:rPr>
          <w:rFonts w:ascii="Times New Roman" w:hAnsi="Times New Roman" w:cs="Times New Roman"/>
          <w:sz w:val="22"/>
          <w:szCs w:val="22"/>
        </w:rPr>
        <w:t xml:space="preserve">I wish to cast a general doubt on the presumption in favour of pre-distribution. </w:t>
      </w:r>
      <w:r w:rsidRPr="002C49B7">
        <w:rPr>
          <w:rFonts w:ascii="Times New Roman" w:hAnsi="Times New Roman" w:cs="Times New Roman"/>
          <w:sz w:val="22"/>
          <w:szCs w:val="22"/>
        </w:rPr>
        <w:t>As O’Neill has argued, the pre-distribution</w:t>
      </w:r>
      <w:r>
        <w:rPr>
          <w:rFonts w:ascii="Times New Roman" w:hAnsi="Times New Roman" w:cs="Times New Roman"/>
          <w:sz w:val="22"/>
          <w:szCs w:val="22"/>
        </w:rPr>
        <w:t>/</w:t>
      </w:r>
      <w:r w:rsidRPr="002C49B7">
        <w:rPr>
          <w:rFonts w:ascii="Times New Roman" w:hAnsi="Times New Roman" w:cs="Times New Roman"/>
          <w:sz w:val="22"/>
          <w:szCs w:val="22"/>
        </w:rPr>
        <w:t>re-distribution</w:t>
      </w:r>
      <w:r>
        <w:rPr>
          <w:rFonts w:ascii="Times New Roman" w:hAnsi="Times New Roman" w:cs="Times New Roman"/>
          <w:sz w:val="22"/>
          <w:szCs w:val="22"/>
        </w:rPr>
        <w:t xml:space="preserve"> distinction</w:t>
      </w:r>
      <w:r w:rsidRPr="002C49B7">
        <w:rPr>
          <w:rFonts w:ascii="Times New Roman" w:hAnsi="Times New Roman" w:cs="Times New Roman"/>
          <w:sz w:val="22"/>
          <w:szCs w:val="22"/>
        </w:rPr>
        <w:t xml:space="preserve"> doesn’t really demarcate di</w:t>
      </w:r>
      <w:r>
        <w:rPr>
          <w:rFonts w:ascii="Times New Roman" w:hAnsi="Times New Roman" w:cs="Times New Roman"/>
          <w:sz w:val="22"/>
          <w:szCs w:val="22"/>
        </w:rPr>
        <w:t>fferent</w:t>
      </w:r>
      <w:r w:rsidRPr="002C49B7">
        <w:rPr>
          <w:rFonts w:ascii="Times New Roman" w:hAnsi="Times New Roman" w:cs="Times New Roman"/>
          <w:sz w:val="22"/>
          <w:szCs w:val="22"/>
        </w:rPr>
        <w:t xml:space="preserve"> sets of policies, since standardly-interpreted redistributive policies can be equally praised for their pre-distributive effects</w:t>
      </w:r>
      <w:r>
        <w:rPr>
          <w:rFonts w:ascii="Times New Roman" w:hAnsi="Times New Roman" w:cs="Times New Roman"/>
          <w:sz w:val="22"/>
          <w:szCs w:val="22"/>
        </w:rPr>
        <w:t xml:space="preserve"> (O’ Neill, 2020: 81-82)</w:t>
      </w:r>
      <w:r w:rsidRPr="002C49B7">
        <w:rPr>
          <w:rFonts w:ascii="Times New Roman" w:hAnsi="Times New Roman" w:cs="Times New Roman"/>
          <w:sz w:val="22"/>
          <w:szCs w:val="22"/>
        </w:rPr>
        <w:t>. Take the case of an unconditional basic income (UBI), a paradigmatic example of re-distribution</w:t>
      </w:r>
      <w:r>
        <w:rPr>
          <w:rFonts w:ascii="Times New Roman" w:hAnsi="Times New Roman" w:cs="Times New Roman"/>
          <w:sz w:val="22"/>
          <w:szCs w:val="22"/>
        </w:rPr>
        <w:t xml:space="preserve">: </w:t>
      </w:r>
      <w:r w:rsidRPr="002C49B7">
        <w:rPr>
          <w:rFonts w:ascii="Times New Roman" w:hAnsi="Times New Roman" w:cs="Times New Roman"/>
          <w:sz w:val="22"/>
          <w:szCs w:val="22"/>
        </w:rPr>
        <w:t xml:space="preserve">an unconditional cash entitlement that is owed to everyone independently of need, willingness to work, etc. As O’Neill shows, there are not just redistributive reasons in favour of UBI: through UBI one does not just achieve a perhaps morally superior distribution of wealth in society, UBI has also pre-distributive effects. For example, it would give more bargaining power to workers, who would be allowed to refuse hazardous job options. </w:t>
      </w:r>
      <w:r>
        <w:rPr>
          <w:rFonts w:ascii="Times New Roman" w:hAnsi="Times New Roman" w:cs="Times New Roman"/>
          <w:sz w:val="22"/>
          <w:szCs w:val="22"/>
        </w:rPr>
        <w:t>If so</w:t>
      </w:r>
      <w:r w:rsidRPr="002C49B7">
        <w:rPr>
          <w:rFonts w:ascii="Times New Roman" w:hAnsi="Times New Roman" w:cs="Times New Roman"/>
          <w:sz w:val="22"/>
          <w:szCs w:val="22"/>
        </w:rPr>
        <w:t xml:space="preserve">, UBI </w:t>
      </w:r>
      <w:r>
        <w:rPr>
          <w:rFonts w:ascii="Times New Roman" w:hAnsi="Times New Roman" w:cs="Times New Roman"/>
          <w:sz w:val="22"/>
          <w:szCs w:val="22"/>
        </w:rPr>
        <w:t xml:space="preserve">would </w:t>
      </w:r>
      <w:r w:rsidRPr="002C49B7">
        <w:rPr>
          <w:rFonts w:ascii="Times New Roman" w:hAnsi="Times New Roman" w:cs="Times New Roman"/>
          <w:sz w:val="22"/>
          <w:szCs w:val="22"/>
        </w:rPr>
        <w:t>shape in a fairer way the background conditions against which workers exercise their agency in the market.</w:t>
      </w:r>
      <w:r w:rsidRPr="002C49B7">
        <w:rPr>
          <w:rStyle w:val="Appeldenotedefin"/>
          <w:rFonts w:ascii="Times New Roman" w:hAnsi="Times New Roman" w:cs="Times New Roman"/>
          <w:sz w:val="22"/>
          <w:szCs w:val="22"/>
          <w:lang w:val="en-US"/>
        </w:rPr>
        <w:endnoteReference w:id="13"/>
      </w:r>
      <w:r w:rsidRPr="002C49B7">
        <w:rPr>
          <w:rFonts w:ascii="Times New Roman" w:hAnsi="Times New Roman" w:cs="Times New Roman"/>
          <w:sz w:val="22"/>
          <w:szCs w:val="22"/>
        </w:rPr>
        <w:t xml:space="preserve"> So, we should be </w:t>
      </w:r>
      <w:r>
        <w:rPr>
          <w:rFonts w:ascii="Times New Roman" w:hAnsi="Times New Roman" w:cs="Times New Roman"/>
          <w:sz w:val="22"/>
          <w:szCs w:val="22"/>
        </w:rPr>
        <w:t xml:space="preserve">aware that re-distributive measures have pre-distributive effects, and can indeed be powerful tools to achieve pre-distribution. To apply this reasoning to the present discussion, one may ask: would UBI be </w:t>
      </w:r>
      <w:r>
        <w:rPr>
          <w:rFonts w:ascii="Times New Roman" w:hAnsi="Times New Roman" w:cs="Times New Roman"/>
          <w:sz w:val="22"/>
          <w:szCs w:val="22"/>
        </w:rPr>
        <w:lastRenderedPageBreak/>
        <w:t xml:space="preserve">better equipped to achieve pre-distribution in the EU, vis à vis more traditional welfare policies such as those implied by the threshold of basic goods suggested by </w:t>
      </w:r>
      <w:proofErr w:type="spellStart"/>
      <w:r>
        <w:rPr>
          <w:rFonts w:ascii="Times New Roman" w:hAnsi="Times New Roman" w:cs="Times New Roman"/>
          <w:sz w:val="22"/>
          <w:szCs w:val="22"/>
        </w:rPr>
        <w:t>Labareda</w:t>
      </w:r>
      <w:proofErr w:type="spellEnd"/>
      <w:r>
        <w:rPr>
          <w:rFonts w:ascii="Times New Roman" w:hAnsi="Times New Roman" w:cs="Times New Roman"/>
          <w:sz w:val="22"/>
          <w:szCs w:val="22"/>
        </w:rPr>
        <w:t>? I shall not directly address this question: I simply flag it here to signal that, if one wishes to attain certain pre-distributive ends, then a discussion of the means is required. And standardly re-distributive policies can serve as means to achieve pre-distributive ends.</w:t>
      </w:r>
    </w:p>
    <w:p w14:paraId="61D548F9" w14:textId="77777777" w:rsidR="00E90548" w:rsidRDefault="00E90548" w:rsidP="00F63D1E">
      <w:pPr>
        <w:spacing w:line="480" w:lineRule="auto"/>
        <w:jc w:val="both"/>
        <w:rPr>
          <w:rFonts w:ascii="Times New Roman" w:hAnsi="Times New Roman" w:cs="Times New Roman"/>
          <w:sz w:val="22"/>
          <w:szCs w:val="22"/>
          <w:lang w:val="en-US"/>
        </w:rPr>
      </w:pPr>
    </w:p>
    <w:p w14:paraId="01490CCD" w14:textId="601D9FEC" w:rsidR="00E90548" w:rsidRPr="002C49B7" w:rsidRDefault="00E90548" w:rsidP="00F63D1E">
      <w:pPr>
        <w:spacing w:line="480" w:lineRule="auto"/>
        <w:jc w:val="both"/>
        <w:rPr>
          <w:rFonts w:ascii="Times New Roman" w:hAnsi="Times New Roman" w:cs="Times New Roman"/>
          <w:sz w:val="22"/>
          <w:szCs w:val="22"/>
          <w:lang w:val="en-US"/>
        </w:rPr>
      </w:pPr>
      <w:r>
        <w:rPr>
          <w:rFonts w:ascii="Times New Roman" w:hAnsi="Times New Roman" w:cs="Times New Roman"/>
          <w:sz w:val="22"/>
          <w:szCs w:val="22"/>
        </w:rPr>
        <w:t xml:space="preserve">A further argument </w:t>
      </w:r>
      <w:proofErr w:type="spellStart"/>
      <w:r>
        <w:rPr>
          <w:rFonts w:ascii="Times New Roman" w:hAnsi="Times New Roman" w:cs="Times New Roman"/>
          <w:sz w:val="22"/>
          <w:szCs w:val="22"/>
        </w:rPr>
        <w:t>Labareda</w:t>
      </w:r>
      <w:proofErr w:type="spellEnd"/>
      <w:r>
        <w:rPr>
          <w:rFonts w:ascii="Times New Roman" w:hAnsi="Times New Roman" w:cs="Times New Roman"/>
          <w:sz w:val="22"/>
          <w:szCs w:val="22"/>
        </w:rPr>
        <w:t xml:space="preserve"> advances </w:t>
      </w:r>
      <w:r w:rsidRPr="002C49B7">
        <w:rPr>
          <w:rFonts w:ascii="Times New Roman" w:hAnsi="Times New Roman" w:cs="Times New Roman"/>
          <w:sz w:val="22"/>
          <w:szCs w:val="22"/>
        </w:rPr>
        <w:t xml:space="preserve">connects </w:t>
      </w:r>
      <w:r>
        <w:rPr>
          <w:rFonts w:ascii="Times New Roman" w:hAnsi="Times New Roman" w:cs="Times New Roman"/>
          <w:sz w:val="22"/>
          <w:szCs w:val="22"/>
        </w:rPr>
        <w:t>the pre-distribution/</w:t>
      </w:r>
      <w:r w:rsidRPr="002C49B7">
        <w:rPr>
          <w:rFonts w:ascii="Times New Roman" w:hAnsi="Times New Roman" w:cs="Times New Roman"/>
          <w:sz w:val="22"/>
          <w:szCs w:val="22"/>
        </w:rPr>
        <w:t>re-distribution</w:t>
      </w:r>
      <w:r>
        <w:rPr>
          <w:rFonts w:ascii="Times New Roman" w:hAnsi="Times New Roman" w:cs="Times New Roman"/>
          <w:sz w:val="22"/>
          <w:szCs w:val="22"/>
        </w:rPr>
        <w:t xml:space="preserve"> distinction</w:t>
      </w:r>
      <w:r w:rsidRPr="002C49B7">
        <w:rPr>
          <w:rFonts w:ascii="Times New Roman" w:hAnsi="Times New Roman" w:cs="Times New Roman"/>
          <w:sz w:val="22"/>
          <w:szCs w:val="22"/>
        </w:rPr>
        <w:t xml:space="preserve"> to </w:t>
      </w:r>
      <w:r w:rsidRPr="002C49B7">
        <w:rPr>
          <w:rFonts w:ascii="Times New Roman" w:hAnsi="Times New Roman" w:cs="Times New Roman"/>
          <w:i/>
          <w:iCs/>
          <w:sz w:val="22"/>
          <w:szCs w:val="22"/>
        </w:rPr>
        <w:t>injustice</w:t>
      </w:r>
      <w:r w:rsidRPr="002C49B7">
        <w:rPr>
          <w:rFonts w:ascii="Times New Roman" w:hAnsi="Times New Roman" w:cs="Times New Roman"/>
          <w:sz w:val="22"/>
          <w:szCs w:val="22"/>
        </w:rPr>
        <w:t>.</w:t>
      </w:r>
      <w:r w:rsidRPr="002C49B7">
        <w:rPr>
          <w:rStyle w:val="Appeldenotedefin"/>
          <w:rFonts w:ascii="Times New Roman" w:hAnsi="Times New Roman" w:cs="Times New Roman"/>
          <w:sz w:val="22"/>
          <w:szCs w:val="22"/>
        </w:rPr>
        <w:endnoteReference w:id="14"/>
      </w:r>
      <w:r w:rsidRPr="002C49B7">
        <w:rPr>
          <w:rFonts w:ascii="Times New Roman" w:hAnsi="Times New Roman" w:cs="Times New Roman"/>
          <w:sz w:val="22"/>
          <w:szCs w:val="22"/>
        </w:rPr>
        <w:t xml:space="preserve"> </w:t>
      </w:r>
      <w:proofErr w:type="spellStart"/>
      <w:r w:rsidRPr="002C49B7">
        <w:rPr>
          <w:rFonts w:ascii="Times New Roman" w:hAnsi="Times New Roman" w:cs="Times New Roman"/>
          <w:sz w:val="22"/>
          <w:szCs w:val="22"/>
        </w:rPr>
        <w:t>Labareda</w:t>
      </w:r>
      <w:proofErr w:type="spellEnd"/>
      <w:r w:rsidRPr="002C49B7">
        <w:rPr>
          <w:rFonts w:ascii="Times New Roman" w:hAnsi="Times New Roman" w:cs="Times New Roman"/>
          <w:sz w:val="22"/>
          <w:szCs w:val="22"/>
        </w:rPr>
        <w:t xml:space="preserve"> claims that </w:t>
      </w:r>
      <w:r w:rsidR="009601F9">
        <w:rPr>
          <w:rFonts w:ascii="Times New Roman" w:hAnsi="Times New Roman" w:cs="Times New Roman"/>
          <w:sz w:val="22"/>
          <w:szCs w:val="22"/>
        </w:rPr>
        <w:t>“</w:t>
      </w:r>
      <w:r w:rsidRPr="002C49B7">
        <w:rPr>
          <w:rFonts w:ascii="Times New Roman" w:hAnsi="Times New Roman" w:cs="Times New Roman"/>
          <w:sz w:val="22"/>
          <w:szCs w:val="22"/>
        </w:rPr>
        <w:t xml:space="preserve">one can say that, while pre-distribution focuses on the </w:t>
      </w:r>
      <w:r w:rsidRPr="002C49B7">
        <w:rPr>
          <w:rFonts w:ascii="Times New Roman" w:hAnsi="Times New Roman" w:cs="Times New Roman"/>
          <w:i/>
          <w:iCs/>
          <w:sz w:val="22"/>
          <w:szCs w:val="22"/>
        </w:rPr>
        <w:t xml:space="preserve">prevention </w:t>
      </w:r>
      <w:r w:rsidRPr="002C49B7">
        <w:rPr>
          <w:rFonts w:ascii="Times New Roman" w:hAnsi="Times New Roman" w:cs="Times New Roman"/>
          <w:sz w:val="22"/>
          <w:szCs w:val="22"/>
        </w:rPr>
        <w:t xml:space="preserve">of unjust states of affairs, redistribution focuses on the </w:t>
      </w:r>
      <w:r w:rsidRPr="002C49B7">
        <w:rPr>
          <w:rFonts w:ascii="Times New Roman" w:hAnsi="Times New Roman" w:cs="Times New Roman"/>
          <w:i/>
          <w:iCs/>
          <w:sz w:val="22"/>
          <w:szCs w:val="22"/>
        </w:rPr>
        <w:t xml:space="preserve">minimization </w:t>
      </w:r>
      <w:r w:rsidRPr="002C49B7">
        <w:rPr>
          <w:rFonts w:ascii="Times New Roman" w:hAnsi="Times New Roman" w:cs="Times New Roman"/>
          <w:sz w:val="22"/>
          <w:szCs w:val="22"/>
        </w:rPr>
        <w:t>of injustice</w:t>
      </w:r>
      <w:r w:rsidR="009601F9">
        <w:rPr>
          <w:rFonts w:ascii="Times New Roman" w:hAnsi="Times New Roman" w:cs="Times New Roman"/>
          <w:sz w:val="22"/>
          <w:szCs w:val="22"/>
        </w:rPr>
        <w:t>”</w:t>
      </w:r>
      <w:r>
        <w:rPr>
          <w:rFonts w:ascii="Times New Roman" w:hAnsi="Times New Roman" w:cs="Times New Roman"/>
          <w:sz w:val="22"/>
          <w:szCs w:val="22"/>
        </w:rPr>
        <w:t xml:space="preserve"> (</w:t>
      </w:r>
      <w:proofErr w:type="spellStart"/>
      <w:r>
        <w:rPr>
          <w:rFonts w:ascii="Times New Roman" w:hAnsi="Times New Roman" w:cs="Times New Roman"/>
          <w:sz w:val="22"/>
          <w:szCs w:val="22"/>
        </w:rPr>
        <w:t>Labareda</w:t>
      </w:r>
      <w:proofErr w:type="spellEnd"/>
      <w:r>
        <w:rPr>
          <w:rFonts w:ascii="Times New Roman" w:hAnsi="Times New Roman" w:cs="Times New Roman"/>
          <w:sz w:val="22"/>
          <w:szCs w:val="22"/>
        </w:rPr>
        <w:t>, 2021: 32, emphases in original).</w:t>
      </w:r>
      <w:r w:rsidRPr="002C49B7">
        <w:rPr>
          <w:rFonts w:ascii="Times New Roman" w:hAnsi="Times New Roman" w:cs="Times New Roman"/>
          <w:sz w:val="22"/>
          <w:szCs w:val="22"/>
        </w:rPr>
        <w:t xml:space="preserve"> </w:t>
      </w:r>
      <w:r>
        <w:rPr>
          <w:rFonts w:ascii="Times New Roman" w:hAnsi="Times New Roman" w:cs="Times New Roman"/>
          <w:sz w:val="22"/>
          <w:szCs w:val="22"/>
        </w:rPr>
        <w:t xml:space="preserve">I find this puzzling. </w:t>
      </w:r>
      <w:r w:rsidRPr="002C49B7">
        <w:rPr>
          <w:rFonts w:ascii="Times New Roman" w:hAnsi="Times New Roman" w:cs="Times New Roman"/>
          <w:sz w:val="22"/>
          <w:szCs w:val="22"/>
        </w:rPr>
        <w:t xml:space="preserve">I take it that by </w:t>
      </w:r>
      <w:r w:rsidR="009601F9">
        <w:rPr>
          <w:rFonts w:ascii="Times New Roman" w:hAnsi="Times New Roman" w:cs="Times New Roman"/>
          <w:sz w:val="22"/>
          <w:szCs w:val="22"/>
        </w:rPr>
        <w:t>‘</w:t>
      </w:r>
      <w:r w:rsidRPr="002C49B7">
        <w:rPr>
          <w:rFonts w:ascii="Times New Roman" w:hAnsi="Times New Roman" w:cs="Times New Roman"/>
          <w:sz w:val="22"/>
          <w:szCs w:val="22"/>
        </w:rPr>
        <w:t>minimization of injustice</w:t>
      </w:r>
      <w:r>
        <w:rPr>
          <w:rFonts w:ascii="Times New Roman" w:hAnsi="Times New Roman" w:cs="Times New Roman"/>
          <w:sz w:val="22"/>
          <w:szCs w:val="22"/>
        </w:rPr>
        <w:t>’</w:t>
      </w:r>
      <w:r w:rsidRPr="002C49B7">
        <w:rPr>
          <w:rFonts w:ascii="Times New Roman" w:hAnsi="Times New Roman" w:cs="Times New Roman"/>
          <w:sz w:val="22"/>
          <w:szCs w:val="22"/>
        </w:rPr>
        <w:t xml:space="preserve"> </w:t>
      </w:r>
      <w:proofErr w:type="spellStart"/>
      <w:r w:rsidRPr="002C49B7">
        <w:rPr>
          <w:rFonts w:ascii="Times New Roman" w:hAnsi="Times New Roman" w:cs="Times New Roman"/>
          <w:sz w:val="22"/>
          <w:szCs w:val="22"/>
        </w:rPr>
        <w:t>Labareda</w:t>
      </w:r>
      <w:proofErr w:type="spellEnd"/>
      <w:r w:rsidRPr="002C49B7">
        <w:rPr>
          <w:rFonts w:ascii="Times New Roman" w:hAnsi="Times New Roman" w:cs="Times New Roman"/>
          <w:sz w:val="22"/>
          <w:szCs w:val="22"/>
        </w:rPr>
        <w:t xml:space="preserve"> means that re-distribution intervenes by aligning market outcomes with a distributive pattern, thereby having a corrective or compensatory function.</w:t>
      </w:r>
      <w:r w:rsidRPr="002C49B7">
        <w:rPr>
          <w:rStyle w:val="Appeldenotedefin"/>
          <w:rFonts w:ascii="Times New Roman" w:hAnsi="Times New Roman" w:cs="Times New Roman"/>
          <w:sz w:val="22"/>
          <w:szCs w:val="22"/>
        </w:rPr>
        <w:endnoteReference w:id="15"/>
      </w:r>
      <w:r w:rsidRPr="002C49B7">
        <w:rPr>
          <w:rFonts w:ascii="Times New Roman" w:hAnsi="Times New Roman" w:cs="Times New Roman"/>
          <w:sz w:val="22"/>
          <w:szCs w:val="22"/>
        </w:rPr>
        <w:t xml:space="preserve"> However,</w:t>
      </w:r>
      <w:r>
        <w:rPr>
          <w:rFonts w:ascii="Times New Roman" w:hAnsi="Times New Roman" w:cs="Times New Roman"/>
          <w:sz w:val="22"/>
          <w:szCs w:val="22"/>
        </w:rPr>
        <w:t xml:space="preserve"> </w:t>
      </w:r>
      <w:r w:rsidRPr="002C49B7">
        <w:rPr>
          <w:rFonts w:ascii="Times New Roman" w:hAnsi="Times New Roman" w:cs="Times New Roman"/>
          <w:sz w:val="22"/>
          <w:szCs w:val="22"/>
        </w:rPr>
        <w:t>it is not the case that only pre-distribution prevents injustices from occurring</w:t>
      </w:r>
      <w:r>
        <w:rPr>
          <w:rFonts w:ascii="Times New Roman" w:hAnsi="Times New Roman" w:cs="Times New Roman"/>
          <w:sz w:val="22"/>
          <w:szCs w:val="22"/>
        </w:rPr>
        <w:t xml:space="preserve">, </w:t>
      </w:r>
      <w:r w:rsidRPr="002C49B7">
        <w:rPr>
          <w:rFonts w:ascii="Times New Roman" w:hAnsi="Times New Roman" w:cs="Times New Roman"/>
          <w:sz w:val="22"/>
          <w:szCs w:val="22"/>
        </w:rPr>
        <w:t xml:space="preserve">since re-distribution too can be required to attain justice: alignment with the pattern may well be a requirement of justice, rather than a way of correcting or compensating for injustices. </w:t>
      </w:r>
      <w:r>
        <w:rPr>
          <w:rFonts w:ascii="Times New Roman" w:hAnsi="Times New Roman" w:cs="Times New Roman"/>
          <w:sz w:val="22"/>
          <w:szCs w:val="22"/>
        </w:rPr>
        <w:t>C</w:t>
      </w:r>
      <w:r w:rsidRPr="002C49B7">
        <w:rPr>
          <w:rFonts w:ascii="Times New Roman" w:hAnsi="Times New Roman" w:cs="Times New Roman"/>
          <w:sz w:val="22"/>
          <w:szCs w:val="22"/>
        </w:rPr>
        <w:t xml:space="preserve">onsider </w:t>
      </w:r>
      <w:r w:rsidRPr="002C49B7">
        <w:rPr>
          <w:rFonts w:ascii="Times New Roman" w:hAnsi="Times New Roman" w:cs="Times New Roman"/>
          <w:i/>
          <w:iCs/>
          <w:sz w:val="22"/>
          <w:szCs w:val="22"/>
        </w:rPr>
        <w:t>Justice and Co-Operation</w:t>
      </w:r>
      <w:r w:rsidRPr="002C49B7">
        <w:rPr>
          <w:rFonts w:ascii="Times New Roman" w:hAnsi="Times New Roman" w:cs="Times New Roman"/>
          <w:sz w:val="22"/>
          <w:szCs w:val="22"/>
        </w:rPr>
        <w:t xml:space="preserve">: </w:t>
      </w:r>
    </w:p>
    <w:p w14:paraId="04865F4D" w14:textId="77777777" w:rsidR="00E90548" w:rsidRPr="002C49B7" w:rsidRDefault="00E90548" w:rsidP="00F63D1E">
      <w:pPr>
        <w:spacing w:line="480" w:lineRule="auto"/>
        <w:jc w:val="both"/>
        <w:rPr>
          <w:rFonts w:ascii="Times New Roman" w:hAnsi="Times New Roman" w:cs="Times New Roman"/>
          <w:sz w:val="22"/>
          <w:szCs w:val="22"/>
        </w:rPr>
      </w:pPr>
    </w:p>
    <w:p w14:paraId="62E7DC55" w14:textId="116BDEA9" w:rsidR="00E90548" w:rsidRPr="002C49B7" w:rsidRDefault="00E90548" w:rsidP="00F63D1E">
      <w:pPr>
        <w:spacing w:line="480" w:lineRule="auto"/>
        <w:ind w:left="567" w:right="567"/>
        <w:jc w:val="both"/>
        <w:rPr>
          <w:rFonts w:ascii="Times New Roman" w:hAnsi="Times New Roman" w:cs="Times New Roman"/>
          <w:sz w:val="22"/>
          <w:szCs w:val="22"/>
        </w:rPr>
      </w:pPr>
      <w:r w:rsidRPr="002C49B7">
        <w:rPr>
          <w:rFonts w:ascii="Times New Roman" w:hAnsi="Times New Roman" w:cs="Times New Roman"/>
          <w:i/>
          <w:iCs/>
          <w:sz w:val="22"/>
          <w:szCs w:val="22"/>
          <w:u w:val="single"/>
        </w:rPr>
        <w:t>Justice and Co-Operation</w:t>
      </w:r>
      <w:r w:rsidRPr="002C49B7">
        <w:rPr>
          <w:rFonts w:ascii="Times New Roman" w:hAnsi="Times New Roman" w:cs="Times New Roman"/>
          <w:sz w:val="22"/>
          <w:szCs w:val="22"/>
          <w:u w:val="single"/>
        </w:rPr>
        <w:t>:</w:t>
      </w:r>
      <w:r w:rsidRPr="002C49B7">
        <w:rPr>
          <w:rFonts w:ascii="Times New Roman" w:hAnsi="Times New Roman" w:cs="Times New Roman"/>
          <w:sz w:val="22"/>
          <w:szCs w:val="22"/>
        </w:rPr>
        <w:t xml:space="preserve"> Under fair background conditions, two individuals </w:t>
      </w:r>
      <w:r w:rsidRPr="002C49B7">
        <w:rPr>
          <w:rFonts w:ascii="Times New Roman" w:hAnsi="Times New Roman" w:cs="Times New Roman"/>
          <w:i/>
          <w:iCs/>
          <w:sz w:val="22"/>
          <w:szCs w:val="22"/>
        </w:rPr>
        <w:t xml:space="preserve">A </w:t>
      </w:r>
      <w:r w:rsidRPr="002C49B7">
        <w:rPr>
          <w:rFonts w:ascii="Times New Roman" w:hAnsi="Times New Roman" w:cs="Times New Roman"/>
          <w:sz w:val="22"/>
          <w:szCs w:val="22"/>
        </w:rPr>
        <w:t xml:space="preserve">and </w:t>
      </w:r>
      <w:r w:rsidRPr="002C49B7">
        <w:rPr>
          <w:rFonts w:ascii="Times New Roman" w:hAnsi="Times New Roman" w:cs="Times New Roman"/>
          <w:i/>
          <w:iCs/>
          <w:sz w:val="22"/>
          <w:szCs w:val="22"/>
        </w:rPr>
        <w:t xml:space="preserve">B </w:t>
      </w:r>
      <w:r w:rsidRPr="002C49B7">
        <w:rPr>
          <w:rFonts w:ascii="Times New Roman" w:hAnsi="Times New Roman" w:cs="Times New Roman"/>
          <w:sz w:val="22"/>
          <w:szCs w:val="22"/>
        </w:rPr>
        <w:t xml:space="preserve">cooperate on the production of some valuable good (say, a golden ring) that they then sell to </w:t>
      </w:r>
      <w:r w:rsidRPr="002C49B7">
        <w:rPr>
          <w:rFonts w:ascii="Times New Roman" w:hAnsi="Times New Roman" w:cs="Times New Roman"/>
          <w:i/>
          <w:iCs/>
          <w:sz w:val="22"/>
          <w:szCs w:val="22"/>
        </w:rPr>
        <w:t>C</w:t>
      </w:r>
      <w:r w:rsidRPr="002C49B7">
        <w:rPr>
          <w:rFonts w:ascii="Times New Roman" w:hAnsi="Times New Roman" w:cs="Times New Roman"/>
          <w:sz w:val="22"/>
          <w:szCs w:val="22"/>
        </w:rPr>
        <w:t xml:space="preserve">. </w:t>
      </w:r>
    </w:p>
    <w:p w14:paraId="3A615B87" w14:textId="77777777" w:rsidR="00E90548" w:rsidRPr="002C49B7" w:rsidRDefault="00E90548" w:rsidP="00F63D1E">
      <w:pPr>
        <w:spacing w:line="480" w:lineRule="auto"/>
        <w:jc w:val="both"/>
        <w:rPr>
          <w:rFonts w:ascii="Times New Roman" w:hAnsi="Times New Roman" w:cs="Times New Roman"/>
          <w:sz w:val="22"/>
          <w:szCs w:val="22"/>
        </w:rPr>
      </w:pPr>
    </w:p>
    <w:p w14:paraId="4DD39834" w14:textId="0F82AFA2" w:rsidR="00E90548" w:rsidRPr="002C49B7" w:rsidRDefault="00E90548" w:rsidP="00F63D1E">
      <w:pPr>
        <w:spacing w:line="480" w:lineRule="auto"/>
        <w:jc w:val="both"/>
        <w:rPr>
          <w:rFonts w:ascii="Times New Roman" w:hAnsi="Times New Roman" w:cs="Times New Roman"/>
          <w:sz w:val="22"/>
          <w:szCs w:val="22"/>
        </w:rPr>
      </w:pPr>
      <w:r w:rsidRPr="002C49B7">
        <w:rPr>
          <w:rFonts w:ascii="Times New Roman" w:hAnsi="Times New Roman" w:cs="Times New Roman"/>
          <w:sz w:val="22"/>
          <w:szCs w:val="22"/>
        </w:rPr>
        <w:t xml:space="preserve">How should the fruits of </w:t>
      </w:r>
      <w:r w:rsidRPr="002C49B7">
        <w:rPr>
          <w:rFonts w:ascii="Times New Roman" w:hAnsi="Times New Roman" w:cs="Times New Roman"/>
          <w:i/>
          <w:iCs/>
          <w:sz w:val="22"/>
          <w:szCs w:val="22"/>
        </w:rPr>
        <w:t>A</w:t>
      </w:r>
      <w:r w:rsidRPr="002C49B7">
        <w:rPr>
          <w:rFonts w:ascii="Times New Roman" w:hAnsi="Times New Roman" w:cs="Times New Roman"/>
          <w:sz w:val="22"/>
          <w:szCs w:val="22"/>
        </w:rPr>
        <w:t xml:space="preserve">’s and </w:t>
      </w:r>
      <w:r w:rsidRPr="002C49B7">
        <w:rPr>
          <w:rFonts w:ascii="Times New Roman" w:hAnsi="Times New Roman" w:cs="Times New Roman"/>
          <w:i/>
          <w:iCs/>
          <w:sz w:val="22"/>
          <w:szCs w:val="22"/>
        </w:rPr>
        <w:t>B</w:t>
      </w:r>
      <w:r w:rsidRPr="002C49B7">
        <w:rPr>
          <w:rFonts w:ascii="Times New Roman" w:hAnsi="Times New Roman" w:cs="Times New Roman"/>
          <w:sz w:val="22"/>
          <w:szCs w:val="22"/>
        </w:rPr>
        <w:t xml:space="preserve">’s cooperation (say, the money received from </w:t>
      </w:r>
      <w:r w:rsidRPr="002C49B7">
        <w:rPr>
          <w:rFonts w:ascii="Times New Roman" w:hAnsi="Times New Roman" w:cs="Times New Roman"/>
          <w:i/>
          <w:iCs/>
          <w:sz w:val="22"/>
          <w:szCs w:val="22"/>
        </w:rPr>
        <w:t>C</w:t>
      </w:r>
      <w:r w:rsidRPr="002C49B7">
        <w:rPr>
          <w:rFonts w:ascii="Times New Roman" w:hAnsi="Times New Roman" w:cs="Times New Roman"/>
          <w:sz w:val="22"/>
          <w:szCs w:val="22"/>
        </w:rPr>
        <w:t xml:space="preserve">) be divided between </w:t>
      </w:r>
      <w:r w:rsidRPr="002C49B7">
        <w:rPr>
          <w:rFonts w:ascii="Times New Roman" w:hAnsi="Times New Roman" w:cs="Times New Roman"/>
          <w:i/>
          <w:iCs/>
          <w:sz w:val="22"/>
          <w:szCs w:val="22"/>
        </w:rPr>
        <w:t xml:space="preserve">A </w:t>
      </w:r>
      <w:r w:rsidRPr="002C49B7">
        <w:rPr>
          <w:rFonts w:ascii="Times New Roman" w:hAnsi="Times New Roman" w:cs="Times New Roman"/>
          <w:sz w:val="22"/>
          <w:szCs w:val="22"/>
        </w:rPr>
        <w:t xml:space="preserve">and </w:t>
      </w:r>
      <w:r w:rsidRPr="002C49B7">
        <w:rPr>
          <w:rFonts w:ascii="Times New Roman" w:hAnsi="Times New Roman" w:cs="Times New Roman"/>
          <w:i/>
          <w:iCs/>
          <w:sz w:val="22"/>
          <w:szCs w:val="22"/>
        </w:rPr>
        <w:t>B</w:t>
      </w:r>
      <w:r w:rsidRPr="002C49B7">
        <w:rPr>
          <w:rFonts w:ascii="Times New Roman" w:hAnsi="Times New Roman" w:cs="Times New Roman"/>
          <w:sz w:val="22"/>
          <w:szCs w:val="22"/>
        </w:rPr>
        <w:t xml:space="preserve">? A theory of reciprocity will indicate </w:t>
      </w:r>
      <w:r>
        <w:rPr>
          <w:rFonts w:ascii="Times New Roman" w:hAnsi="Times New Roman" w:cs="Times New Roman"/>
          <w:sz w:val="22"/>
          <w:szCs w:val="22"/>
        </w:rPr>
        <w:t xml:space="preserve">the </w:t>
      </w:r>
      <w:r w:rsidRPr="002C49B7">
        <w:rPr>
          <w:rFonts w:ascii="Times New Roman" w:hAnsi="Times New Roman" w:cs="Times New Roman"/>
          <w:sz w:val="22"/>
          <w:szCs w:val="22"/>
        </w:rPr>
        <w:t>principle</w:t>
      </w:r>
      <w:r>
        <w:rPr>
          <w:rFonts w:ascii="Times New Roman" w:hAnsi="Times New Roman" w:cs="Times New Roman"/>
          <w:sz w:val="22"/>
          <w:szCs w:val="22"/>
        </w:rPr>
        <w:t>(</w:t>
      </w:r>
      <w:r w:rsidRPr="002C49B7">
        <w:rPr>
          <w:rFonts w:ascii="Times New Roman" w:hAnsi="Times New Roman" w:cs="Times New Roman"/>
          <w:sz w:val="22"/>
          <w:szCs w:val="22"/>
        </w:rPr>
        <w:t>s</w:t>
      </w:r>
      <w:r>
        <w:rPr>
          <w:rFonts w:ascii="Times New Roman" w:hAnsi="Times New Roman" w:cs="Times New Roman"/>
          <w:sz w:val="22"/>
          <w:szCs w:val="22"/>
        </w:rPr>
        <w:t>) according to which</w:t>
      </w:r>
      <w:r w:rsidRPr="002C49B7">
        <w:rPr>
          <w:rFonts w:ascii="Times New Roman" w:hAnsi="Times New Roman" w:cs="Times New Roman"/>
          <w:sz w:val="22"/>
          <w:szCs w:val="22"/>
        </w:rPr>
        <w:t xml:space="preserve"> advantages shoul</w:t>
      </w:r>
      <w:r>
        <w:rPr>
          <w:rFonts w:ascii="Times New Roman" w:hAnsi="Times New Roman" w:cs="Times New Roman"/>
          <w:sz w:val="22"/>
          <w:szCs w:val="22"/>
        </w:rPr>
        <w:t xml:space="preserve">d be distributed </w:t>
      </w:r>
      <w:r w:rsidRPr="002C49B7">
        <w:rPr>
          <w:rFonts w:ascii="Times New Roman" w:hAnsi="Times New Roman" w:cs="Times New Roman"/>
          <w:sz w:val="22"/>
          <w:szCs w:val="22"/>
        </w:rPr>
        <w:t xml:space="preserve">(e.g. equally, or proportional to effort, etc). Crucially, a just distribution would have the function of </w:t>
      </w:r>
      <w:r w:rsidRPr="002C49B7">
        <w:rPr>
          <w:rFonts w:ascii="Times New Roman" w:hAnsi="Times New Roman" w:cs="Times New Roman"/>
          <w:i/>
          <w:iCs/>
          <w:sz w:val="22"/>
          <w:szCs w:val="22"/>
        </w:rPr>
        <w:t xml:space="preserve">preventing </w:t>
      </w:r>
      <w:r w:rsidRPr="002C49B7">
        <w:rPr>
          <w:rFonts w:ascii="Times New Roman" w:hAnsi="Times New Roman" w:cs="Times New Roman"/>
          <w:sz w:val="22"/>
          <w:szCs w:val="22"/>
        </w:rPr>
        <w:t xml:space="preserve">injustices from occurring. So, it is not the case that only pre-distribution is required </w:t>
      </w:r>
      <w:r>
        <w:rPr>
          <w:rFonts w:ascii="Times New Roman" w:hAnsi="Times New Roman" w:cs="Times New Roman"/>
          <w:sz w:val="22"/>
          <w:szCs w:val="22"/>
        </w:rPr>
        <w:t>to attain</w:t>
      </w:r>
      <w:r w:rsidRPr="002C49B7">
        <w:rPr>
          <w:rFonts w:ascii="Times New Roman" w:hAnsi="Times New Roman" w:cs="Times New Roman"/>
          <w:sz w:val="22"/>
          <w:szCs w:val="22"/>
        </w:rPr>
        <w:t xml:space="preserve"> justice: justice can also require (re)distributive wealth transfers. Thus, when we think of </w:t>
      </w:r>
      <w:r>
        <w:rPr>
          <w:rFonts w:ascii="Times New Roman" w:hAnsi="Times New Roman" w:cs="Times New Roman"/>
          <w:sz w:val="22"/>
          <w:szCs w:val="22"/>
        </w:rPr>
        <w:t>re</w:t>
      </w:r>
      <w:r w:rsidRPr="002C49B7">
        <w:rPr>
          <w:rFonts w:ascii="Times New Roman" w:hAnsi="Times New Roman" w:cs="Times New Roman"/>
          <w:sz w:val="22"/>
          <w:szCs w:val="22"/>
        </w:rPr>
        <w:t xml:space="preserve">distributive measures in the EU, we shouldn’t think of them as correcting or compensating for an injustice that could not be addressed through pre-distributive measures (i.e. as just minimising injustice), but they can in themselves be required to prevent injustice from occurring. For example, if </w:t>
      </w:r>
      <w:r w:rsidRPr="002C49B7">
        <w:rPr>
          <w:rFonts w:ascii="Times New Roman" w:hAnsi="Times New Roman" w:cs="Times New Roman"/>
          <w:sz w:val="22"/>
          <w:szCs w:val="22"/>
        </w:rPr>
        <w:lastRenderedPageBreak/>
        <w:t xml:space="preserve">in the EU exists the kind of cooperation that triggers distributive duties of reciprocity, justice may require that the fruits of EU co-operation be distributed fairly among the MS </w:t>
      </w:r>
      <w:r>
        <w:rPr>
          <w:rFonts w:ascii="Times New Roman" w:hAnsi="Times New Roman" w:cs="Times New Roman"/>
          <w:sz w:val="22"/>
          <w:szCs w:val="22"/>
        </w:rPr>
        <w:t xml:space="preserve">(or among citizens) </w:t>
      </w:r>
      <w:r w:rsidRPr="002C49B7">
        <w:rPr>
          <w:rFonts w:ascii="Times New Roman" w:hAnsi="Times New Roman" w:cs="Times New Roman"/>
          <w:sz w:val="22"/>
          <w:szCs w:val="22"/>
        </w:rPr>
        <w:t xml:space="preserve">– a point that I discuss at length below. </w:t>
      </w:r>
      <w:r>
        <w:rPr>
          <w:rFonts w:ascii="Times New Roman" w:hAnsi="Times New Roman" w:cs="Times New Roman"/>
          <w:sz w:val="22"/>
          <w:szCs w:val="22"/>
        </w:rPr>
        <w:t xml:space="preserve">So, we should conclude that </w:t>
      </w:r>
      <w:r w:rsidRPr="002C49B7">
        <w:rPr>
          <w:rFonts w:ascii="Times New Roman" w:hAnsi="Times New Roman" w:cs="Times New Roman"/>
          <w:sz w:val="22"/>
          <w:szCs w:val="22"/>
        </w:rPr>
        <w:t>there is no conceptual presumption in favour of pre-distribution.</w:t>
      </w:r>
      <w:r>
        <w:rPr>
          <w:rStyle w:val="Appeldenotedefin"/>
          <w:rFonts w:ascii="Times New Roman" w:hAnsi="Times New Roman" w:cs="Times New Roman"/>
          <w:sz w:val="22"/>
          <w:szCs w:val="22"/>
        </w:rPr>
        <w:endnoteReference w:id="16"/>
      </w:r>
    </w:p>
    <w:p w14:paraId="7C9D0CC8" w14:textId="77777777" w:rsidR="00E90548" w:rsidRPr="002C49B7" w:rsidRDefault="00E90548" w:rsidP="00F63D1E">
      <w:pPr>
        <w:spacing w:line="480" w:lineRule="auto"/>
        <w:jc w:val="both"/>
        <w:rPr>
          <w:rFonts w:ascii="Times New Roman" w:hAnsi="Times New Roman" w:cs="Times New Roman"/>
          <w:sz w:val="22"/>
          <w:szCs w:val="22"/>
        </w:rPr>
      </w:pPr>
    </w:p>
    <w:p w14:paraId="193CDCA8" w14:textId="72548EF8" w:rsidR="00E90548" w:rsidRPr="002C49B7" w:rsidRDefault="00E90548" w:rsidP="00F63D1E">
      <w:pPr>
        <w:spacing w:line="480" w:lineRule="auto"/>
        <w:jc w:val="both"/>
        <w:rPr>
          <w:rFonts w:ascii="Times New Roman" w:hAnsi="Times New Roman" w:cs="Times New Roman"/>
          <w:sz w:val="22"/>
          <w:szCs w:val="22"/>
        </w:rPr>
      </w:pPr>
      <w:r w:rsidRPr="002C49B7">
        <w:rPr>
          <w:rFonts w:ascii="Times New Roman" w:hAnsi="Times New Roman" w:cs="Times New Roman"/>
          <w:i/>
          <w:iCs/>
          <w:sz w:val="22"/>
          <w:szCs w:val="22"/>
        </w:rPr>
        <w:t xml:space="preserve">Rights Conditionality and Democracy </w:t>
      </w:r>
    </w:p>
    <w:p w14:paraId="6FEE100C" w14:textId="77777777" w:rsidR="00E90548" w:rsidRPr="002C49B7" w:rsidRDefault="00E90548" w:rsidP="00F63D1E">
      <w:pPr>
        <w:spacing w:line="480" w:lineRule="auto"/>
        <w:jc w:val="both"/>
        <w:rPr>
          <w:rFonts w:ascii="Times New Roman" w:hAnsi="Times New Roman" w:cs="Times New Roman"/>
          <w:sz w:val="22"/>
          <w:szCs w:val="22"/>
        </w:rPr>
      </w:pPr>
    </w:p>
    <w:p w14:paraId="0853BF70" w14:textId="521245A5" w:rsidR="00E90548" w:rsidRPr="002C49B7" w:rsidRDefault="00E90548" w:rsidP="00F63D1E">
      <w:pPr>
        <w:spacing w:line="480" w:lineRule="auto"/>
        <w:jc w:val="both"/>
        <w:rPr>
          <w:rFonts w:ascii="Times New Roman" w:hAnsi="Times New Roman" w:cs="Times New Roman"/>
          <w:sz w:val="22"/>
          <w:szCs w:val="22"/>
        </w:rPr>
      </w:pPr>
      <w:r>
        <w:rPr>
          <w:rFonts w:ascii="Times New Roman" w:hAnsi="Times New Roman" w:cs="Times New Roman"/>
          <w:sz w:val="22"/>
          <w:szCs w:val="22"/>
        </w:rPr>
        <w:t xml:space="preserve">I now wish to discuss </w:t>
      </w:r>
      <w:r w:rsidRPr="002C49B7">
        <w:rPr>
          <w:rFonts w:ascii="Times New Roman" w:hAnsi="Times New Roman" w:cs="Times New Roman"/>
          <w:sz w:val="22"/>
          <w:szCs w:val="22"/>
        </w:rPr>
        <w:t xml:space="preserve">an unresolved tension in </w:t>
      </w:r>
      <w:proofErr w:type="spellStart"/>
      <w:r w:rsidRPr="002C49B7">
        <w:rPr>
          <w:rFonts w:ascii="Times New Roman" w:hAnsi="Times New Roman" w:cs="Times New Roman"/>
          <w:sz w:val="22"/>
          <w:szCs w:val="22"/>
        </w:rPr>
        <w:t>Labareda’s</w:t>
      </w:r>
      <w:proofErr w:type="spellEnd"/>
      <w:r w:rsidRPr="002C49B7">
        <w:rPr>
          <w:rFonts w:ascii="Times New Roman" w:hAnsi="Times New Roman" w:cs="Times New Roman"/>
          <w:sz w:val="22"/>
          <w:szCs w:val="22"/>
        </w:rPr>
        <w:t xml:space="preserve"> justification of the b</w:t>
      </w:r>
      <w:r>
        <w:rPr>
          <w:rFonts w:ascii="Times New Roman" w:hAnsi="Times New Roman" w:cs="Times New Roman"/>
          <w:sz w:val="22"/>
          <w:szCs w:val="22"/>
        </w:rPr>
        <w:t xml:space="preserve">asic goods </w:t>
      </w:r>
      <w:r w:rsidRPr="002C49B7">
        <w:rPr>
          <w:rFonts w:ascii="Times New Roman" w:hAnsi="Times New Roman" w:cs="Times New Roman"/>
          <w:sz w:val="22"/>
          <w:szCs w:val="22"/>
        </w:rPr>
        <w:t xml:space="preserve">related to the foregoing discussion of pre-distribution vs. redistribution. </w:t>
      </w:r>
      <w:proofErr w:type="spellStart"/>
      <w:r w:rsidRPr="002C49B7">
        <w:rPr>
          <w:rFonts w:ascii="Times New Roman" w:hAnsi="Times New Roman" w:cs="Times New Roman"/>
          <w:sz w:val="22"/>
          <w:szCs w:val="22"/>
        </w:rPr>
        <w:t>Labareda</w:t>
      </w:r>
      <w:proofErr w:type="spellEnd"/>
      <w:r w:rsidRPr="002C49B7">
        <w:rPr>
          <w:rFonts w:ascii="Times New Roman" w:hAnsi="Times New Roman" w:cs="Times New Roman"/>
          <w:sz w:val="22"/>
          <w:szCs w:val="22"/>
        </w:rPr>
        <w:t xml:space="preserve"> claims </w:t>
      </w:r>
      <w:r>
        <w:rPr>
          <w:rFonts w:ascii="Times New Roman" w:hAnsi="Times New Roman" w:cs="Times New Roman"/>
          <w:sz w:val="22"/>
          <w:szCs w:val="22"/>
        </w:rPr>
        <w:t>that</w:t>
      </w:r>
      <w:r w:rsidRPr="002C49B7">
        <w:rPr>
          <w:rFonts w:ascii="Times New Roman" w:hAnsi="Times New Roman" w:cs="Times New Roman"/>
          <w:sz w:val="22"/>
          <w:szCs w:val="22"/>
        </w:rPr>
        <w:t xml:space="preserve">: </w:t>
      </w:r>
    </w:p>
    <w:p w14:paraId="33096A89" w14:textId="77777777" w:rsidR="00E90548" w:rsidRPr="002C49B7" w:rsidRDefault="00E90548" w:rsidP="00F63D1E">
      <w:pPr>
        <w:spacing w:line="480" w:lineRule="auto"/>
        <w:ind w:left="567" w:right="567"/>
        <w:jc w:val="both"/>
        <w:rPr>
          <w:rFonts w:ascii="Times New Roman" w:hAnsi="Times New Roman" w:cs="Times New Roman"/>
          <w:sz w:val="22"/>
          <w:szCs w:val="22"/>
        </w:rPr>
      </w:pPr>
    </w:p>
    <w:p w14:paraId="5A9266AE" w14:textId="0559E117" w:rsidR="00E90548" w:rsidRPr="002C49B7" w:rsidRDefault="00E90548" w:rsidP="00F63D1E">
      <w:pPr>
        <w:spacing w:line="480" w:lineRule="auto"/>
        <w:ind w:left="567" w:right="567"/>
        <w:jc w:val="both"/>
        <w:rPr>
          <w:rFonts w:ascii="Times New Roman" w:hAnsi="Times New Roman" w:cs="Times New Roman"/>
          <w:sz w:val="22"/>
          <w:szCs w:val="22"/>
        </w:rPr>
      </w:pPr>
      <w:r w:rsidRPr="002C49B7">
        <w:rPr>
          <w:rFonts w:ascii="Times New Roman" w:hAnsi="Times New Roman" w:cs="Times New Roman"/>
          <w:i/>
          <w:iCs/>
          <w:sz w:val="22"/>
          <w:szCs w:val="22"/>
          <w:u w:val="single"/>
        </w:rPr>
        <w:t>Conditionality of the Means of Subsistence:</w:t>
      </w:r>
      <w:r w:rsidRPr="002C49B7">
        <w:rPr>
          <w:rFonts w:ascii="Times New Roman" w:hAnsi="Times New Roman" w:cs="Times New Roman"/>
          <w:i/>
          <w:iCs/>
          <w:sz w:val="22"/>
          <w:szCs w:val="22"/>
        </w:rPr>
        <w:t xml:space="preserve"> </w:t>
      </w:r>
      <w:r w:rsidR="009601F9">
        <w:rPr>
          <w:rFonts w:ascii="Times New Roman" w:hAnsi="Times New Roman" w:cs="Times New Roman"/>
          <w:sz w:val="22"/>
          <w:szCs w:val="22"/>
        </w:rPr>
        <w:t>“</w:t>
      </w:r>
      <w:r>
        <w:rPr>
          <w:rFonts w:ascii="Times New Roman" w:hAnsi="Times New Roman" w:cs="Times New Roman"/>
          <w:sz w:val="22"/>
          <w:szCs w:val="22"/>
        </w:rPr>
        <w:t>t</w:t>
      </w:r>
      <w:r w:rsidRPr="002C49B7">
        <w:rPr>
          <w:rFonts w:ascii="Times New Roman" w:hAnsi="Times New Roman" w:cs="Times New Roman"/>
          <w:sz w:val="22"/>
          <w:szCs w:val="22"/>
        </w:rPr>
        <w:t>he provision of means of subsistence – unlike access to healthcare, education, and resources for due process – should be conditional upon willingness to work and need</w:t>
      </w:r>
      <w:r w:rsidR="009601F9">
        <w:rPr>
          <w:rFonts w:ascii="Times New Roman" w:hAnsi="Times New Roman" w:cs="Times New Roman"/>
          <w:sz w:val="22"/>
          <w:szCs w:val="22"/>
        </w:rPr>
        <w:t>”</w:t>
      </w:r>
      <w:r>
        <w:rPr>
          <w:rFonts w:ascii="Times New Roman" w:hAnsi="Times New Roman" w:cs="Times New Roman"/>
          <w:sz w:val="22"/>
          <w:szCs w:val="22"/>
        </w:rPr>
        <w:t xml:space="preserve"> (</w:t>
      </w:r>
      <w:proofErr w:type="spellStart"/>
      <w:r>
        <w:rPr>
          <w:rFonts w:ascii="Times New Roman" w:hAnsi="Times New Roman" w:cs="Times New Roman"/>
          <w:sz w:val="22"/>
          <w:szCs w:val="22"/>
        </w:rPr>
        <w:t>Labareda</w:t>
      </w:r>
      <w:proofErr w:type="spellEnd"/>
      <w:r>
        <w:rPr>
          <w:rFonts w:ascii="Times New Roman" w:hAnsi="Times New Roman" w:cs="Times New Roman"/>
          <w:sz w:val="22"/>
          <w:szCs w:val="22"/>
        </w:rPr>
        <w:t>, 2021: 38)</w:t>
      </w:r>
      <w:r w:rsidRPr="002C49B7">
        <w:rPr>
          <w:rStyle w:val="Appeldenotedefin"/>
          <w:rFonts w:ascii="Times New Roman" w:hAnsi="Times New Roman" w:cs="Times New Roman"/>
          <w:sz w:val="22"/>
          <w:szCs w:val="22"/>
        </w:rPr>
        <w:endnoteReference w:id="17"/>
      </w:r>
      <w:r w:rsidRPr="002C49B7">
        <w:rPr>
          <w:rFonts w:ascii="Times New Roman" w:hAnsi="Times New Roman" w:cs="Times New Roman"/>
          <w:sz w:val="22"/>
          <w:szCs w:val="22"/>
        </w:rPr>
        <w:t xml:space="preserve"> </w:t>
      </w:r>
    </w:p>
    <w:p w14:paraId="0E7DF26B" w14:textId="77777777" w:rsidR="00E90548" w:rsidRPr="002C49B7" w:rsidRDefault="00E90548" w:rsidP="00F63D1E">
      <w:pPr>
        <w:spacing w:line="480" w:lineRule="auto"/>
        <w:ind w:left="567" w:right="567"/>
        <w:jc w:val="both"/>
        <w:rPr>
          <w:rFonts w:ascii="Times New Roman" w:hAnsi="Times New Roman" w:cs="Times New Roman"/>
          <w:sz w:val="22"/>
          <w:szCs w:val="22"/>
        </w:rPr>
      </w:pPr>
    </w:p>
    <w:p w14:paraId="761F8E7A" w14:textId="0DD31409" w:rsidR="00E90548" w:rsidRPr="002C49B7" w:rsidRDefault="00E90548" w:rsidP="00F63D1E">
      <w:pPr>
        <w:spacing w:line="480" w:lineRule="auto"/>
        <w:jc w:val="both"/>
        <w:rPr>
          <w:rFonts w:ascii="Times New Roman" w:hAnsi="Times New Roman" w:cs="Times New Roman"/>
          <w:sz w:val="22"/>
          <w:szCs w:val="22"/>
        </w:rPr>
      </w:pPr>
      <w:r>
        <w:rPr>
          <w:rFonts w:ascii="Times New Roman" w:hAnsi="Times New Roman" w:cs="Times New Roman"/>
          <w:sz w:val="22"/>
          <w:szCs w:val="22"/>
        </w:rPr>
        <w:t>C</w:t>
      </w:r>
      <w:r w:rsidRPr="002C49B7">
        <w:rPr>
          <w:rFonts w:ascii="Times New Roman" w:hAnsi="Times New Roman" w:cs="Times New Roman"/>
          <w:sz w:val="22"/>
          <w:szCs w:val="22"/>
        </w:rPr>
        <w:t>onditionality may result in securing the means of subsistence through assuring that workers’ remunerations are fair (through pre-distributive labour regulations), or, possibly, through unemployment benefits</w:t>
      </w:r>
      <w:r>
        <w:rPr>
          <w:rFonts w:ascii="Times New Roman" w:hAnsi="Times New Roman" w:cs="Times New Roman"/>
          <w:sz w:val="22"/>
          <w:szCs w:val="22"/>
        </w:rPr>
        <w:t xml:space="preserve"> for unemployed workers</w:t>
      </w:r>
      <w:r w:rsidRPr="002C49B7">
        <w:rPr>
          <w:rFonts w:ascii="Times New Roman" w:hAnsi="Times New Roman" w:cs="Times New Roman"/>
          <w:sz w:val="22"/>
          <w:szCs w:val="22"/>
        </w:rPr>
        <w:t xml:space="preserve">. However, (1) one may wonder why conditionality applies for the means of subsistence but not for the other goods: </w:t>
      </w:r>
      <w:r>
        <w:rPr>
          <w:rFonts w:ascii="Times New Roman" w:hAnsi="Times New Roman" w:cs="Times New Roman"/>
          <w:sz w:val="22"/>
          <w:szCs w:val="22"/>
        </w:rPr>
        <w:t xml:space="preserve">i.e. </w:t>
      </w:r>
      <w:r w:rsidRPr="002C49B7">
        <w:rPr>
          <w:rFonts w:ascii="Times New Roman" w:hAnsi="Times New Roman" w:cs="Times New Roman"/>
          <w:sz w:val="22"/>
          <w:szCs w:val="22"/>
        </w:rPr>
        <w:t>whether there is a justifiable line of demarcation between the means of subsistence and</w:t>
      </w:r>
      <w:r>
        <w:rPr>
          <w:rFonts w:ascii="Times New Roman" w:hAnsi="Times New Roman" w:cs="Times New Roman"/>
          <w:sz w:val="22"/>
          <w:szCs w:val="22"/>
        </w:rPr>
        <w:t xml:space="preserve">, say, </w:t>
      </w:r>
      <w:r w:rsidRPr="002C49B7">
        <w:rPr>
          <w:rFonts w:ascii="Times New Roman" w:hAnsi="Times New Roman" w:cs="Times New Roman"/>
          <w:sz w:val="22"/>
          <w:szCs w:val="22"/>
        </w:rPr>
        <w:t xml:space="preserve">health care. And (2) one may object to conditionality on grounds of failing to embody the democratic values to which </w:t>
      </w:r>
      <w:proofErr w:type="spellStart"/>
      <w:r w:rsidRPr="002C49B7">
        <w:rPr>
          <w:rFonts w:ascii="Times New Roman" w:hAnsi="Times New Roman" w:cs="Times New Roman"/>
          <w:sz w:val="22"/>
          <w:szCs w:val="22"/>
        </w:rPr>
        <w:t>Labareda</w:t>
      </w:r>
      <w:proofErr w:type="spellEnd"/>
      <w:r w:rsidRPr="002C49B7">
        <w:rPr>
          <w:rFonts w:ascii="Times New Roman" w:hAnsi="Times New Roman" w:cs="Times New Roman"/>
          <w:sz w:val="22"/>
          <w:szCs w:val="22"/>
        </w:rPr>
        <w:t xml:space="preserve"> appeals. Concerning (2)</w:t>
      </w:r>
      <w:r>
        <w:rPr>
          <w:rFonts w:ascii="Times New Roman" w:hAnsi="Times New Roman" w:cs="Times New Roman"/>
          <w:sz w:val="22"/>
          <w:szCs w:val="22"/>
        </w:rPr>
        <w:t xml:space="preserve">, assuming </w:t>
      </w:r>
      <w:r w:rsidRPr="00057780">
        <w:rPr>
          <w:rFonts w:ascii="Times New Roman" w:hAnsi="Times New Roman" w:cs="Times New Roman"/>
          <w:i/>
          <w:iCs/>
          <w:sz w:val="22"/>
          <w:szCs w:val="22"/>
        </w:rPr>
        <w:t>the same democratic reasons</w:t>
      </w:r>
      <w:r>
        <w:rPr>
          <w:rFonts w:ascii="Times New Roman" w:hAnsi="Times New Roman" w:cs="Times New Roman"/>
          <w:sz w:val="22"/>
          <w:szCs w:val="22"/>
        </w:rPr>
        <w:t xml:space="preserve"> to which </w:t>
      </w:r>
      <w:proofErr w:type="spellStart"/>
      <w:r>
        <w:rPr>
          <w:rFonts w:ascii="Times New Roman" w:hAnsi="Times New Roman" w:cs="Times New Roman"/>
          <w:sz w:val="22"/>
          <w:szCs w:val="22"/>
        </w:rPr>
        <w:t>Labareda</w:t>
      </w:r>
      <w:proofErr w:type="spellEnd"/>
      <w:r>
        <w:rPr>
          <w:rFonts w:ascii="Times New Roman" w:hAnsi="Times New Roman" w:cs="Times New Roman"/>
          <w:sz w:val="22"/>
          <w:szCs w:val="22"/>
        </w:rPr>
        <w:t xml:space="preserve"> appeals I argue that </w:t>
      </w:r>
      <w:r w:rsidRPr="002C49B7">
        <w:rPr>
          <w:rFonts w:ascii="Times New Roman" w:hAnsi="Times New Roman" w:cs="Times New Roman"/>
          <w:sz w:val="22"/>
          <w:szCs w:val="22"/>
        </w:rPr>
        <w:t>re-distributive measures should be called for to secure the means of subsistence of those citizens who are not economically active and</w:t>
      </w:r>
      <w:r>
        <w:rPr>
          <w:rFonts w:ascii="Times New Roman" w:hAnsi="Times New Roman" w:cs="Times New Roman"/>
          <w:sz w:val="22"/>
          <w:szCs w:val="22"/>
        </w:rPr>
        <w:t xml:space="preserve"> do not show willingness to work</w:t>
      </w:r>
      <w:r w:rsidRPr="002C49B7">
        <w:rPr>
          <w:rFonts w:ascii="Times New Roman" w:hAnsi="Times New Roman" w:cs="Times New Roman"/>
          <w:sz w:val="22"/>
          <w:szCs w:val="22"/>
        </w:rPr>
        <w:t>. I</w:t>
      </w:r>
      <w:r>
        <w:rPr>
          <w:rFonts w:ascii="Times New Roman" w:hAnsi="Times New Roman" w:cs="Times New Roman"/>
          <w:sz w:val="22"/>
          <w:szCs w:val="22"/>
        </w:rPr>
        <w:t>ndeed, d</w:t>
      </w:r>
      <w:r w:rsidRPr="002C49B7">
        <w:rPr>
          <w:rFonts w:ascii="Times New Roman" w:hAnsi="Times New Roman" w:cs="Times New Roman"/>
          <w:sz w:val="22"/>
          <w:szCs w:val="22"/>
        </w:rPr>
        <w:t xml:space="preserve">emocratic participation and protection against exercises of arbitrary power most plausibly ground welfare </w:t>
      </w:r>
      <w:r w:rsidRPr="002C49B7">
        <w:rPr>
          <w:rFonts w:ascii="Times New Roman" w:hAnsi="Times New Roman" w:cs="Times New Roman"/>
          <w:i/>
          <w:iCs/>
          <w:sz w:val="22"/>
          <w:szCs w:val="22"/>
        </w:rPr>
        <w:t>universality</w:t>
      </w:r>
      <w:r>
        <w:rPr>
          <w:rFonts w:ascii="Times New Roman" w:hAnsi="Times New Roman" w:cs="Times New Roman"/>
          <w:i/>
          <w:iCs/>
          <w:sz w:val="22"/>
          <w:szCs w:val="22"/>
        </w:rPr>
        <w:t xml:space="preserve"> and unconditionality</w:t>
      </w:r>
      <w:r w:rsidRPr="002C49B7">
        <w:rPr>
          <w:rFonts w:ascii="Times New Roman" w:hAnsi="Times New Roman" w:cs="Times New Roman"/>
          <w:i/>
          <w:iCs/>
          <w:sz w:val="22"/>
          <w:szCs w:val="22"/>
        </w:rPr>
        <w:t xml:space="preserve"> </w:t>
      </w:r>
      <w:r w:rsidRPr="002C49B7">
        <w:rPr>
          <w:rFonts w:ascii="Times New Roman" w:hAnsi="Times New Roman" w:cs="Times New Roman"/>
          <w:sz w:val="22"/>
          <w:szCs w:val="22"/>
        </w:rPr>
        <w:t>(rather than welfare conditionality)</w:t>
      </w:r>
      <w:r>
        <w:rPr>
          <w:rFonts w:ascii="Times New Roman" w:hAnsi="Times New Roman" w:cs="Times New Roman"/>
          <w:sz w:val="22"/>
          <w:szCs w:val="22"/>
        </w:rPr>
        <w:t>. On this alternative view,</w:t>
      </w:r>
      <w:r w:rsidRPr="002C49B7">
        <w:rPr>
          <w:rFonts w:ascii="Times New Roman" w:hAnsi="Times New Roman" w:cs="Times New Roman"/>
          <w:sz w:val="22"/>
          <w:szCs w:val="22"/>
        </w:rPr>
        <w:t xml:space="preserve"> democratic values are realised when </w:t>
      </w:r>
      <w:r w:rsidRPr="002C49B7">
        <w:rPr>
          <w:rFonts w:ascii="Times New Roman" w:hAnsi="Times New Roman" w:cs="Times New Roman"/>
          <w:i/>
          <w:iCs/>
          <w:sz w:val="22"/>
          <w:szCs w:val="22"/>
        </w:rPr>
        <w:t xml:space="preserve">every </w:t>
      </w:r>
      <w:r w:rsidRPr="002C49B7">
        <w:rPr>
          <w:rFonts w:ascii="Times New Roman" w:hAnsi="Times New Roman" w:cs="Times New Roman"/>
          <w:sz w:val="22"/>
          <w:szCs w:val="22"/>
        </w:rPr>
        <w:t xml:space="preserve">citizen, irrespective of their willingness to work, is protected from arbitrary power and has sufficient means for democratic participation. </w:t>
      </w:r>
      <w:r>
        <w:rPr>
          <w:rFonts w:ascii="Times New Roman" w:hAnsi="Times New Roman" w:cs="Times New Roman"/>
          <w:sz w:val="22"/>
          <w:szCs w:val="22"/>
        </w:rPr>
        <w:t xml:space="preserve">Indeed, one may object to </w:t>
      </w:r>
      <w:r w:rsidRPr="002C49B7">
        <w:rPr>
          <w:rFonts w:ascii="Times New Roman" w:hAnsi="Times New Roman" w:cs="Times New Roman"/>
          <w:sz w:val="22"/>
          <w:szCs w:val="22"/>
        </w:rPr>
        <w:t>welfare conditionality that it is</w:t>
      </w:r>
      <w:r>
        <w:rPr>
          <w:rFonts w:ascii="Times New Roman" w:hAnsi="Times New Roman" w:cs="Times New Roman"/>
          <w:sz w:val="22"/>
          <w:szCs w:val="22"/>
        </w:rPr>
        <w:t xml:space="preserve"> unjustly</w:t>
      </w:r>
      <w:r w:rsidRPr="002C49B7">
        <w:rPr>
          <w:rFonts w:ascii="Times New Roman" w:hAnsi="Times New Roman" w:cs="Times New Roman"/>
          <w:sz w:val="22"/>
          <w:szCs w:val="22"/>
        </w:rPr>
        <w:t xml:space="preserve"> exclusionary: can a democratic system tolerate that some of its citizens –</w:t>
      </w:r>
      <w:r>
        <w:rPr>
          <w:rFonts w:ascii="Times New Roman" w:hAnsi="Times New Roman" w:cs="Times New Roman"/>
          <w:sz w:val="22"/>
          <w:szCs w:val="22"/>
        </w:rPr>
        <w:t xml:space="preserve"> </w:t>
      </w:r>
      <w:r w:rsidRPr="002C49B7">
        <w:rPr>
          <w:rFonts w:ascii="Times New Roman" w:hAnsi="Times New Roman" w:cs="Times New Roman"/>
          <w:sz w:val="22"/>
          <w:szCs w:val="22"/>
        </w:rPr>
        <w:t xml:space="preserve">the most </w:t>
      </w:r>
      <w:r w:rsidRPr="002C49B7">
        <w:rPr>
          <w:rFonts w:ascii="Times New Roman" w:hAnsi="Times New Roman" w:cs="Times New Roman"/>
          <w:sz w:val="22"/>
          <w:szCs w:val="22"/>
        </w:rPr>
        <w:lastRenderedPageBreak/>
        <w:t>vulnerable and marginalised – do not have sufficient means for democratic engagement? Should their voices not be heard? Even more forcefully, can a democ</w:t>
      </w:r>
      <w:r>
        <w:rPr>
          <w:rFonts w:ascii="Times New Roman" w:hAnsi="Times New Roman" w:cs="Times New Roman"/>
          <w:sz w:val="22"/>
          <w:szCs w:val="22"/>
        </w:rPr>
        <w:t>ratic system</w:t>
      </w:r>
      <w:r w:rsidRPr="002C49B7">
        <w:rPr>
          <w:rFonts w:ascii="Times New Roman" w:hAnsi="Times New Roman" w:cs="Times New Roman"/>
          <w:sz w:val="22"/>
          <w:szCs w:val="22"/>
        </w:rPr>
        <w:t xml:space="preserve"> tolerate that some of its citizens are exposed to exercises of arbitrary power that </w:t>
      </w:r>
      <w:proofErr w:type="spellStart"/>
      <w:r w:rsidRPr="002C49B7">
        <w:rPr>
          <w:rFonts w:ascii="Times New Roman" w:hAnsi="Times New Roman" w:cs="Times New Roman"/>
          <w:sz w:val="22"/>
          <w:szCs w:val="22"/>
        </w:rPr>
        <w:t>Labareda</w:t>
      </w:r>
      <w:proofErr w:type="spellEnd"/>
      <w:r w:rsidRPr="002C49B7">
        <w:rPr>
          <w:rFonts w:ascii="Times New Roman" w:hAnsi="Times New Roman" w:cs="Times New Roman"/>
          <w:sz w:val="22"/>
          <w:szCs w:val="22"/>
        </w:rPr>
        <w:t xml:space="preserve"> finds so objectionable?</w:t>
      </w:r>
      <w:r w:rsidRPr="002C49B7">
        <w:rPr>
          <w:rStyle w:val="Appeldenotedefin"/>
          <w:rFonts w:ascii="Times New Roman" w:hAnsi="Times New Roman" w:cs="Times New Roman"/>
          <w:sz w:val="22"/>
          <w:szCs w:val="22"/>
        </w:rPr>
        <w:endnoteReference w:id="18"/>
      </w:r>
      <w:r w:rsidRPr="002C49B7">
        <w:rPr>
          <w:rFonts w:ascii="Times New Roman" w:hAnsi="Times New Roman" w:cs="Times New Roman"/>
          <w:sz w:val="22"/>
          <w:szCs w:val="22"/>
        </w:rPr>
        <w:t xml:space="preserve"> I object to </w:t>
      </w:r>
      <w:proofErr w:type="spellStart"/>
      <w:r w:rsidRPr="002C49B7">
        <w:rPr>
          <w:rFonts w:ascii="Times New Roman" w:hAnsi="Times New Roman" w:cs="Times New Roman"/>
          <w:sz w:val="22"/>
          <w:szCs w:val="22"/>
        </w:rPr>
        <w:t>Labareda</w:t>
      </w:r>
      <w:proofErr w:type="spellEnd"/>
      <w:r w:rsidRPr="002C49B7">
        <w:rPr>
          <w:rFonts w:ascii="Times New Roman" w:hAnsi="Times New Roman" w:cs="Times New Roman"/>
          <w:sz w:val="22"/>
          <w:szCs w:val="22"/>
        </w:rPr>
        <w:t xml:space="preserve"> that, if democratic citizenship has a social component, the best way to conceptualise it is in universalist terms. If this is correct, </w:t>
      </w:r>
      <w:proofErr w:type="spellStart"/>
      <w:r w:rsidRPr="002C49B7">
        <w:rPr>
          <w:rFonts w:ascii="Times New Roman" w:hAnsi="Times New Roman" w:cs="Times New Roman"/>
          <w:sz w:val="22"/>
          <w:szCs w:val="22"/>
        </w:rPr>
        <w:t>Labareda</w:t>
      </w:r>
      <w:proofErr w:type="spellEnd"/>
      <w:r w:rsidRPr="002C49B7">
        <w:rPr>
          <w:rFonts w:ascii="Times New Roman" w:hAnsi="Times New Roman" w:cs="Times New Roman"/>
          <w:sz w:val="22"/>
          <w:szCs w:val="22"/>
        </w:rPr>
        <w:t xml:space="preserve"> should consider universalist re-distributive policies like an EU-wide UBI as</w:t>
      </w:r>
      <w:r>
        <w:rPr>
          <w:rFonts w:ascii="Times New Roman" w:hAnsi="Times New Roman" w:cs="Times New Roman"/>
          <w:sz w:val="22"/>
          <w:szCs w:val="22"/>
        </w:rPr>
        <w:t xml:space="preserve"> morally superior alternatives</w:t>
      </w:r>
      <w:r w:rsidRPr="002C49B7">
        <w:rPr>
          <w:rFonts w:ascii="Times New Roman" w:hAnsi="Times New Roman" w:cs="Times New Roman"/>
          <w:sz w:val="22"/>
          <w:szCs w:val="22"/>
        </w:rPr>
        <w:t>.</w:t>
      </w:r>
      <w:r w:rsidRPr="002C49B7">
        <w:rPr>
          <w:rStyle w:val="Appeldenotedefin"/>
          <w:rFonts w:ascii="Times New Roman" w:hAnsi="Times New Roman" w:cs="Times New Roman"/>
          <w:sz w:val="22"/>
          <w:szCs w:val="22"/>
        </w:rPr>
        <w:endnoteReference w:id="19"/>
      </w:r>
      <w:r w:rsidRPr="002C49B7">
        <w:rPr>
          <w:rFonts w:ascii="Times New Roman" w:hAnsi="Times New Roman" w:cs="Times New Roman"/>
          <w:sz w:val="22"/>
          <w:szCs w:val="22"/>
        </w:rPr>
        <w:t xml:space="preserve"> </w:t>
      </w:r>
      <w:r>
        <w:rPr>
          <w:rFonts w:ascii="Times New Roman" w:hAnsi="Times New Roman" w:cs="Times New Roman"/>
          <w:sz w:val="22"/>
          <w:szCs w:val="22"/>
        </w:rPr>
        <w:t xml:space="preserve">In this section I have dispelled some of the reasons </w:t>
      </w:r>
      <w:proofErr w:type="spellStart"/>
      <w:r>
        <w:rPr>
          <w:rFonts w:ascii="Times New Roman" w:hAnsi="Times New Roman" w:cs="Times New Roman"/>
          <w:sz w:val="22"/>
          <w:szCs w:val="22"/>
        </w:rPr>
        <w:t>Labareda</w:t>
      </w:r>
      <w:proofErr w:type="spellEnd"/>
      <w:r>
        <w:rPr>
          <w:rFonts w:ascii="Times New Roman" w:hAnsi="Times New Roman" w:cs="Times New Roman"/>
          <w:sz w:val="22"/>
          <w:szCs w:val="22"/>
        </w:rPr>
        <w:t xml:space="preserve"> gives for limiting redistribution in the EU. Some are conceptual: I have argued that there should be no presumption in favour of pre-distribution. Others are normative: I have argued that the democratic value to which </w:t>
      </w:r>
      <w:proofErr w:type="spellStart"/>
      <w:r>
        <w:rPr>
          <w:rFonts w:ascii="Times New Roman" w:hAnsi="Times New Roman" w:cs="Times New Roman"/>
          <w:sz w:val="22"/>
          <w:szCs w:val="22"/>
        </w:rPr>
        <w:t>Labareda</w:t>
      </w:r>
      <w:proofErr w:type="spellEnd"/>
      <w:r>
        <w:rPr>
          <w:rFonts w:ascii="Times New Roman" w:hAnsi="Times New Roman" w:cs="Times New Roman"/>
          <w:sz w:val="22"/>
          <w:szCs w:val="22"/>
        </w:rPr>
        <w:t xml:space="preserve"> appeals justify welfare universality, rather than welfare conditionality. </w:t>
      </w:r>
    </w:p>
    <w:p w14:paraId="5F7FC592" w14:textId="77777777" w:rsidR="00E90548" w:rsidRPr="002C49B7" w:rsidRDefault="00E90548" w:rsidP="00F63D1E">
      <w:pPr>
        <w:spacing w:line="480" w:lineRule="auto"/>
        <w:jc w:val="both"/>
        <w:rPr>
          <w:rFonts w:ascii="Times New Roman" w:hAnsi="Times New Roman" w:cs="Times New Roman"/>
          <w:sz w:val="22"/>
          <w:szCs w:val="22"/>
        </w:rPr>
      </w:pPr>
    </w:p>
    <w:p w14:paraId="0000001D" w14:textId="77D33F3B" w:rsidR="00E90548" w:rsidRPr="002C49B7" w:rsidRDefault="00E90548" w:rsidP="00F63D1E">
      <w:pPr>
        <w:pStyle w:val="Paragraphedeliste"/>
        <w:numPr>
          <w:ilvl w:val="0"/>
          <w:numId w:val="1"/>
        </w:numPr>
        <w:spacing w:line="480" w:lineRule="auto"/>
        <w:jc w:val="both"/>
        <w:rPr>
          <w:rFonts w:ascii="Times New Roman" w:hAnsi="Times New Roman" w:cs="Times New Roman"/>
          <w:b/>
          <w:color w:val="000000"/>
          <w:sz w:val="22"/>
          <w:szCs w:val="22"/>
        </w:rPr>
      </w:pPr>
      <w:r>
        <w:rPr>
          <w:rFonts w:ascii="Times New Roman" w:hAnsi="Times New Roman" w:cs="Times New Roman"/>
          <w:b/>
          <w:color w:val="000000"/>
          <w:sz w:val="22"/>
          <w:szCs w:val="22"/>
        </w:rPr>
        <w:t>Setting the Democratic Threshold</w:t>
      </w:r>
      <w:r w:rsidRPr="002C49B7">
        <w:rPr>
          <w:rFonts w:ascii="Times New Roman" w:hAnsi="Times New Roman" w:cs="Times New Roman"/>
          <w:b/>
          <w:color w:val="000000"/>
          <w:sz w:val="22"/>
          <w:szCs w:val="22"/>
        </w:rPr>
        <w:t>.</w:t>
      </w:r>
    </w:p>
    <w:p w14:paraId="1B41FDCF" w14:textId="77777777" w:rsidR="00E90548" w:rsidRPr="002C49B7" w:rsidRDefault="00E90548" w:rsidP="00F63D1E">
      <w:pPr>
        <w:pBdr>
          <w:top w:val="nil"/>
          <w:left w:val="nil"/>
          <w:bottom w:val="nil"/>
          <w:right w:val="nil"/>
          <w:between w:val="nil"/>
        </w:pBdr>
        <w:spacing w:line="480" w:lineRule="auto"/>
        <w:jc w:val="both"/>
        <w:rPr>
          <w:rFonts w:ascii="Times New Roman" w:hAnsi="Times New Roman" w:cs="Times New Roman"/>
          <w:b/>
          <w:color w:val="000000"/>
          <w:sz w:val="22"/>
          <w:szCs w:val="22"/>
        </w:rPr>
      </w:pPr>
    </w:p>
    <w:p w14:paraId="60DD3883" w14:textId="2A465522" w:rsidR="00E90548" w:rsidRDefault="00E90548" w:rsidP="00F63D1E">
      <w:pPr>
        <w:pBdr>
          <w:top w:val="nil"/>
          <w:left w:val="nil"/>
          <w:bottom w:val="nil"/>
          <w:right w:val="nil"/>
          <w:between w:val="nil"/>
        </w:pBdr>
        <w:spacing w:line="480" w:lineRule="auto"/>
        <w:jc w:val="both"/>
        <w:rPr>
          <w:rFonts w:ascii="Times New Roman" w:hAnsi="Times New Roman" w:cs="Times New Roman"/>
          <w:bCs/>
          <w:color w:val="000000"/>
          <w:sz w:val="22"/>
          <w:szCs w:val="22"/>
        </w:rPr>
      </w:pPr>
      <w:r w:rsidRPr="002C49B7">
        <w:rPr>
          <w:rFonts w:ascii="Times New Roman" w:hAnsi="Times New Roman" w:cs="Times New Roman"/>
          <w:bCs/>
          <w:color w:val="000000"/>
          <w:sz w:val="22"/>
          <w:szCs w:val="22"/>
        </w:rPr>
        <w:t xml:space="preserve">In the remainder of the paper I </w:t>
      </w:r>
      <w:r>
        <w:rPr>
          <w:rFonts w:ascii="Times New Roman" w:hAnsi="Times New Roman" w:cs="Times New Roman"/>
          <w:bCs/>
          <w:color w:val="000000"/>
          <w:sz w:val="22"/>
          <w:szCs w:val="22"/>
        </w:rPr>
        <w:t xml:space="preserve">discuss and criticise </w:t>
      </w:r>
      <w:proofErr w:type="spellStart"/>
      <w:r>
        <w:rPr>
          <w:rFonts w:ascii="Times New Roman" w:hAnsi="Times New Roman" w:cs="Times New Roman"/>
          <w:bCs/>
          <w:color w:val="000000"/>
          <w:sz w:val="22"/>
          <w:szCs w:val="22"/>
        </w:rPr>
        <w:t>Labareda’s</w:t>
      </w:r>
      <w:proofErr w:type="spellEnd"/>
      <w:r>
        <w:rPr>
          <w:rFonts w:ascii="Times New Roman" w:hAnsi="Times New Roman" w:cs="Times New Roman"/>
          <w:bCs/>
          <w:color w:val="000000"/>
          <w:sz w:val="22"/>
          <w:szCs w:val="22"/>
        </w:rPr>
        <w:t xml:space="preserve"> </w:t>
      </w:r>
      <w:proofErr w:type="spellStart"/>
      <w:r>
        <w:rPr>
          <w:rFonts w:ascii="Times New Roman" w:hAnsi="Times New Roman" w:cs="Times New Roman"/>
          <w:bCs/>
          <w:color w:val="000000"/>
          <w:sz w:val="22"/>
          <w:szCs w:val="22"/>
        </w:rPr>
        <w:t>sufficientarian</w:t>
      </w:r>
      <w:proofErr w:type="spellEnd"/>
      <w:r>
        <w:rPr>
          <w:rFonts w:ascii="Times New Roman" w:hAnsi="Times New Roman" w:cs="Times New Roman"/>
          <w:bCs/>
          <w:color w:val="000000"/>
          <w:sz w:val="22"/>
          <w:szCs w:val="22"/>
        </w:rPr>
        <w:t xml:space="preserve"> approach to EU justice. I shall argue that there are reasons to accommodate a threshold of welfare goods in a theory of EU justice, though such a threshold does not set the ultimate standard of re-distribution in the EU: EU justice has also a more demanding re-distributive component. </w:t>
      </w:r>
      <w:r w:rsidRPr="002C49B7">
        <w:rPr>
          <w:rFonts w:ascii="Times New Roman" w:hAnsi="Times New Roman" w:cs="Times New Roman"/>
          <w:bCs/>
          <w:color w:val="000000"/>
          <w:sz w:val="22"/>
          <w:szCs w:val="22"/>
        </w:rPr>
        <w:t xml:space="preserve">Many authors and philosophical traditions influence </w:t>
      </w:r>
      <w:proofErr w:type="spellStart"/>
      <w:r w:rsidRPr="002C49B7">
        <w:rPr>
          <w:rFonts w:ascii="Times New Roman" w:hAnsi="Times New Roman" w:cs="Times New Roman"/>
          <w:bCs/>
          <w:color w:val="000000"/>
          <w:sz w:val="22"/>
          <w:szCs w:val="22"/>
        </w:rPr>
        <w:t>Labareda’s</w:t>
      </w:r>
      <w:proofErr w:type="spellEnd"/>
      <w:r w:rsidRPr="002C49B7">
        <w:rPr>
          <w:rFonts w:ascii="Times New Roman" w:hAnsi="Times New Roman" w:cs="Times New Roman"/>
          <w:bCs/>
          <w:color w:val="000000"/>
          <w:sz w:val="22"/>
          <w:szCs w:val="22"/>
        </w:rPr>
        <w:t xml:space="preserve"> thinking (e.g. republicanism, liberal egalitarian</w:t>
      </w:r>
      <w:r>
        <w:rPr>
          <w:rFonts w:ascii="Times New Roman" w:hAnsi="Times New Roman" w:cs="Times New Roman"/>
          <w:bCs/>
          <w:color w:val="000000"/>
          <w:sz w:val="22"/>
          <w:szCs w:val="22"/>
        </w:rPr>
        <w:t>ism</w:t>
      </w:r>
      <w:r w:rsidRPr="002C49B7">
        <w:rPr>
          <w:rFonts w:ascii="Times New Roman" w:hAnsi="Times New Roman" w:cs="Times New Roman"/>
          <w:bCs/>
          <w:color w:val="000000"/>
          <w:sz w:val="22"/>
          <w:szCs w:val="22"/>
        </w:rPr>
        <w:t>).</w:t>
      </w:r>
      <w:r>
        <w:rPr>
          <w:rFonts w:ascii="Times New Roman" w:hAnsi="Times New Roman" w:cs="Times New Roman"/>
          <w:bCs/>
          <w:color w:val="000000"/>
          <w:sz w:val="22"/>
          <w:szCs w:val="22"/>
        </w:rPr>
        <w:t xml:space="preserve"> Consider </w:t>
      </w:r>
      <w:r w:rsidRPr="002C49B7">
        <w:rPr>
          <w:rFonts w:ascii="Times New Roman" w:hAnsi="Times New Roman" w:cs="Times New Roman"/>
          <w:bCs/>
          <w:color w:val="000000"/>
          <w:sz w:val="22"/>
          <w:szCs w:val="22"/>
        </w:rPr>
        <w:t>a Rawlsian-inspired approach to EU justice</w:t>
      </w:r>
      <w:r>
        <w:rPr>
          <w:rFonts w:ascii="Times New Roman" w:hAnsi="Times New Roman" w:cs="Times New Roman"/>
          <w:bCs/>
          <w:color w:val="000000"/>
          <w:sz w:val="22"/>
          <w:szCs w:val="22"/>
        </w:rPr>
        <w:t>:</w:t>
      </w:r>
      <w:r>
        <w:rPr>
          <w:rStyle w:val="Appeldenotedefin"/>
          <w:rFonts w:ascii="Times New Roman" w:hAnsi="Times New Roman" w:cs="Times New Roman"/>
          <w:bCs/>
          <w:color w:val="000000"/>
          <w:sz w:val="22"/>
          <w:szCs w:val="22"/>
        </w:rPr>
        <w:endnoteReference w:id="20"/>
      </w:r>
      <w:r>
        <w:rPr>
          <w:rFonts w:ascii="Times New Roman" w:hAnsi="Times New Roman" w:cs="Times New Roman"/>
          <w:bCs/>
          <w:color w:val="000000"/>
          <w:sz w:val="22"/>
          <w:szCs w:val="22"/>
        </w:rPr>
        <w:t xml:space="preserve"> the EU would be recognised as developing democratic institutions and </w:t>
      </w:r>
      <w:r w:rsidRPr="002C49B7">
        <w:rPr>
          <w:rFonts w:ascii="Times New Roman" w:hAnsi="Times New Roman" w:cs="Times New Roman"/>
          <w:bCs/>
          <w:color w:val="000000"/>
          <w:sz w:val="22"/>
          <w:szCs w:val="22"/>
        </w:rPr>
        <w:t xml:space="preserve">as </w:t>
      </w:r>
      <w:r>
        <w:rPr>
          <w:rFonts w:ascii="Times New Roman" w:hAnsi="Times New Roman" w:cs="Times New Roman"/>
          <w:bCs/>
          <w:color w:val="000000"/>
          <w:sz w:val="22"/>
          <w:szCs w:val="22"/>
        </w:rPr>
        <w:t xml:space="preserve">presenting a </w:t>
      </w:r>
      <w:r w:rsidRPr="002C49B7">
        <w:rPr>
          <w:rFonts w:ascii="Times New Roman" w:hAnsi="Times New Roman" w:cs="Times New Roman"/>
          <w:bCs/>
          <w:color w:val="000000"/>
          <w:sz w:val="22"/>
          <w:szCs w:val="22"/>
        </w:rPr>
        <w:t xml:space="preserve">system of cooperation in which dense economic interactions characterise the internal market, thereby triggering demands for </w:t>
      </w:r>
      <w:r>
        <w:rPr>
          <w:rFonts w:ascii="Times New Roman" w:hAnsi="Times New Roman" w:cs="Times New Roman"/>
          <w:bCs/>
          <w:color w:val="000000"/>
          <w:sz w:val="22"/>
          <w:szCs w:val="22"/>
        </w:rPr>
        <w:t xml:space="preserve">distributive </w:t>
      </w:r>
      <w:r w:rsidRPr="002C49B7">
        <w:rPr>
          <w:rFonts w:ascii="Times New Roman" w:hAnsi="Times New Roman" w:cs="Times New Roman"/>
          <w:bCs/>
          <w:color w:val="000000"/>
          <w:sz w:val="22"/>
          <w:szCs w:val="22"/>
        </w:rPr>
        <w:t xml:space="preserve">fairness. </w:t>
      </w:r>
      <w:proofErr w:type="spellStart"/>
      <w:r w:rsidRPr="002C49B7">
        <w:rPr>
          <w:rFonts w:ascii="Times New Roman" w:hAnsi="Times New Roman" w:cs="Times New Roman"/>
          <w:bCs/>
          <w:color w:val="000000"/>
          <w:sz w:val="22"/>
          <w:szCs w:val="22"/>
        </w:rPr>
        <w:t>Labareda</w:t>
      </w:r>
      <w:proofErr w:type="spellEnd"/>
      <w:r>
        <w:rPr>
          <w:rFonts w:ascii="Times New Roman" w:hAnsi="Times New Roman" w:cs="Times New Roman"/>
          <w:bCs/>
          <w:color w:val="000000"/>
          <w:sz w:val="22"/>
          <w:szCs w:val="22"/>
        </w:rPr>
        <w:t xml:space="preserve"> endorses these premises (e.g. the </w:t>
      </w:r>
      <w:r w:rsidRPr="002C49B7">
        <w:rPr>
          <w:rFonts w:ascii="Times New Roman" w:hAnsi="Times New Roman" w:cs="Times New Roman"/>
          <w:bCs/>
          <w:color w:val="000000"/>
          <w:sz w:val="22"/>
          <w:szCs w:val="22"/>
        </w:rPr>
        <w:t xml:space="preserve">emphasis on fair terms of cooperation, </w:t>
      </w:r>
      <w:r>
        <w:rPr>
          <w:rFonts w:ascii="Times New Roman" w:hAnsi="Times New Roman" w:cs="Times New Roman"/>
          <w:bCs/>
          <w:color w:val="000000"/>
          <w:sz w:val="22"/>
          <w:szCs w:val="22"/>
        </w:rPr>
        <w:t xml:space="preserve">and </w:t>
      </w:r>
      <w:r w:rsidRPr="002C49B7">
        <w:rPr>
          <w:rFonts w:ascii="Times New Roman" w:hAnsi="Times New Roman" w:cs="Times New Roman"/>
          <w:bCs/>
          <w:color w:val="000000"/>
          <w:sz w:val="22"/>
          <w:szCs w:val="22"/>
        </w:rPr>
        <w:t>reciprocity</w:t>
      </w:r>
      <w:r>
        <w:rPr>
          <w:rFonts w:ascii="Times New Roman" w:hAnsi="Times New Roman" w:cs="Times New Roman"/>
          <w:bCs/>
          <w:color w:val="000000"/>
          <w:sz w:val="22"/>
          <w:szCs w:val="22"/>
        </w:rPr>
        <w:t>);</w:t>
      </w:r>
      <w:r w:rsidRPr="002C49B7">
        <w:rPr>
          <w:rStyle w:val="Appeldenotedefin"/>
          <w:rFonts w:ascii="Times New Roman" w:hAnsi="Times New Roman" w:cs="Times New Roman"/>
          <w:bCs/>
          <w:color w:val="000000"/>
          <w:sz w:val="22"/>
          <w:szCs w:val="22"/>
        </w:rPr>
        <w:endnoteReference w:id="21"/>
      </w:r>
      <w:r w:rsidRPr="002C49B7">
        <w:rPr>
          <w:rFonts w:ascii="Times New Roman" w:hAnsi="Times New Roman" w:cs="Times New Roman"/>
          <w:bCs/>
          <w:color w:val="000000"/>
          <w:sz w:val="22"/>
          <w:szCs w:val="22"/>
        </w:rPr>
        <w:t xml:space="preserve"> </w:t>
      </w:r>
      <w:r>
        <w:rPr>
          <w:rFonts w:ascii="Times New Roman" w:hAnsi="Times New Roman" w:cs="Times New Roman"/>
          <w:bCs/>
          <w:color w:val="000000"/>
          <w:sz w:val="22"/>
          <w:szCs w:val="22"/>
        </w:rPr>
        <w:t xml:space="preserve">yet, he </w:t>
      </w:r>
      <w:r w:rsidRPr="002C49B7">
        <w:rPr>
          <w:rFonts w:ascii="Times New Roman" w:hAnsi="Times New Roman" w:cs="Times New Roman"/>
          <w:bCs/>
          <w:color w:val="000000"/>
          <w:sz w:val="22"/>
          <w:szCs w:val="22"/>
        </w:rPr>
        <w:t xml:space="preserve">does not think that an EU-wide difference principle is required to attain </w:t>
      </w:r>
      <w:r>
        <w:rPr>
          <w:rFonts w:ascii="Times New Roman" w:hAnsi="Times New Roman" w:cs="Times New Roman"/>
          <w:bCs/>
          <w:color w:val="000000"/>
          <w:sz w:val="22"/>
          <w:szCs w:val="22"/>
        </w:rPr>
        <w:t xml:space="preserve">EU </w:t>
      </w:r>
      <w:r w:rsidRPr="002C49B7">
        <w:rPr>
          <w:rFonts w:ascii="Times New Roman" w:hAnsi="Times New Roman" w:cs="Times New Roman"/>
          <w:bCs/>
          <w:color w:val="000000"/>
          <w:sz w:val="22"/>
          <w:szCs w:val="22"/>
        </w:rPr>
        <w:t>justice.</w:t>
      </w:r>
      <w:r>
        <w:rPr>
          <w:rStyle w:val="Appeldenotedefin"/>
          <w:rFonts w:ascii="Times New Roman" w:hAnsi="Times New Roman" w:cs="Times New Roman"/>
          <w:bCs/>
          <w:color w:val="000000"/>
          <w:sz w:val="22"/>
          <w:szCs w:val="22"/>
        </w:rPr>
        <w:endnoteReference w:id="22"/>
      </w:r>
      <w:r w:rsidRPr="002C49B7">
        <w:rPr>
          <w:rFonts w:ascii="Times New Roman" w:hAnsi="Times New Roman" w:cs="Times New Roman"/>
          <w:bCs/>
          <w:color w:val="000000"/>
          <w:sz w:val="22"/>
          <w:szCs w:val="22"/>
        </w:rPr>
        <w:t xml:space="preserve"> </w:t>
      </w:r>
      <w:r>
        <w:rPr>
          <w:rFonts w:ascii="Times New Roman" w:hAnsi="Times New Roman" w:cs="Times New Roman"/>
          <w:bCs/>
          <w:color w:val="000000"/>
          <w:sz w:val="22"/>
          <w:szCs w:val="22"/>
        </w:rPr>
        <w:t>In virtue of his defence of a threshold of basic goods, h</w:t>
      </w:r>
      <w:r w:rsidRPr="002C49B7">
        <w:rPr>
          <w:rFonts w:ascii="Times New Roman" w:hAnsi="Times New Roman" w:cs="Times New Roman"/>
          <w:bCs/>
          <w:color w:val="000000"/>
          <w:sz w:val="22"/>
          <w:szCs w:val="22"/>
        </w:rPr>
        <w:t xml:space="preserve">is distributive stance is markedly </w:t>
      </w:r>
      <w:proofErr w:type="spellStart"/>
      <w:r w:rsidRPr="002C49B7">
        <w:rPr>
          <w:rFonts w:ascii="Times New Roman" w:hAnsi="Times New Roman" w:cs="Times New Roman"/>
          <w:bCs/>
          <w:i/>
          <w:iCs/>
          <w:color w:val="000000"/>
          <w:sz w:val="22"/>
          <w:szCs w:val="22"/>
        </w:rPr>
        <w:t>sufficientarian</w:t>
      </w:r>
      <w:proofErr w:type="spellEnd"/>
      <w:r w:rsidRPr="002C49B7">
        <w:rPr>
          <w:rFonts w:ascii="Times New Roman" w:hAnsi="Times New Roman" w:cs="Times New Roman"/>
          <w:bCs/>
          <w:color w:val="000000"/>
          <w:sz w:val="22"/>
          <w:szCs w:val="22"/>
        </w:rPr>
        <w:t>.</w:t>
      </w:r>
      <w:r w:rsidRPr="002C49B7">
        <w:rPr>
          <w:rStyle w:val="Appeldenotedefin"/>
          <w:rFonts w:ascii="Times New Roman" w:hAnsi="Times New Roman" w:cs="Times New Roman"/>
          <w:bCs/>
          <w:color w:val="000000"/>
          <w:sz w:val="22"/>
          <w:szCs w:val="22"/>
        </w:rPr>
        <w:endnoteReference w:id="23"/>
      </w:r>
      <w:r w:rsidRPr="002C49B7">
        <w:rPr>
          <w:rFonts w:ascii="Times New Roman" w:hAnsi="Times New Roman" w:cs="Times New Roman"/>
          <w:bCs/>
          <w:color w:val="000000"/>
          <w:sz w:val="22"/>
          <w:szCs w:val="22"/>
        </w:rPr>
        <w:t xml:space="preserve"> Should justice in the EU be </w:t>
      </w:r>
      <w:proofErr w:type="spellStart"/>
      <w:r w:rsidRPr="002C49B7">
        <w:rPr>
          <w:rFonts w:ascii="Times New Roman" w:hAnsi="Times New Roman" w:cs="Times New Roman"/>
          <w:bCs/>
          <w:color w:val="000000"/>
          <w:sz w:val="22"/>
          <w:szCs w:val="22"/>
        </w:rPr>
        <w:t>sufficientarian</w:t>
      </w:r>
      <w:proofErr w:type="spellEnd"/>
      <w:r w:rsidRPr="002C49B7">
        <w:rPr>
          <w:rFonts w:ascii="Times New Roman" w:hAnsi="Times New Roman" w:cs="Times New Roman"/>
          <w:bCs/>
          <w:color w:val="000000"/>
          <w:sz w:val="22"/>
          <w:szCs w:val="22"/>
        </w:rPr>
        <w:t xml:space="preserve">, as </w:t>
      </w:r>
      <w:proofErr w:type="spellStart"/>
      <w:r w:rsidRPr="002C49B7">
        <w:rPr>
          <w:rFonts w:ascii="Times New Roman" w:hAnsi="Times New Roman" w:cs="Times New Roman"/>
          <w:bCs/>
          <w:color w:val="000000"/>
          <w:sz w:val="22"/>
          <w:szCs w:val="22"/>
        </w:rPr>
        <w:t>Labareda</w:t>
      </w:r>
      <w:proofErr w:type="spellEnd"/>
      <w:r w:rsidRPr="002C49B7">
        <w:rPr>
          <w:rFonts w:ascii="Times New Roman" w:hAnsi="Times New Roman" w:cs="Times New Roman"/>
          <w:bCs/>
          <w:color w:val="000000"/>
          <w:sz w:val="22"/>
          <w:szCs w:val="22"/>
        </w:rPr>
        <w:t xml:space="preserve"> interprets it? </w:t>
      </w:r>
    </w:p>
    <w:p w14:paraId="11A6FAC9" w14:textId="77777777" w:rsidR="00E90548" w:rsidRPr="002C49B7" w:rsidRDefault="00E90548" w:rsidP="00F63D1E">
      <w:pPr>
        <w:pBdr>
          <w:top w:val="nil"/>
          <w:left w:val="nil"/>
          <w:bottom w:val="nil"/>
          <w:right w:val="nil"/>
          <w:between w:val="nil"/>
        </w:pBdr>
        <w:spacing w:line="480" w:lineRule="auto"/>
        <w:jc w:val="both"/>
        <w:rPr>
          <w:rFonts w:ascii="Times New Roman" w:hAnsi="Times New Roman" w:cs="Times New Roman"/>
          <w:bCs/>
          <w:color w:val="000000"/>
          <w:sz w:val="22"/>
          <w:szCs w:val="22"/>
        </w:rPr>
      </w:pPr>
    </w:p>
    <w:p w14:paraId="6AC926DF" w14:textId="5059A415" w:rsidR="00E90548" w:rsidRPr="002C49B7" w:rsidRDefault="00E90548" w:rsidP="00F63D1E">
      <w:pPr>
        <w:pBdr>
          <w:top w:val="nil"/>
          <w:left w:val="nil"/>
          <w:bottom w:val="nil"/>
          <w:right w:val="nil"/>
          <w:between w:val="nil"/>
        </w:pBdr>
        <w:spacing w:line="480" w:lineRule="auto"/>
        <w:jc w:val="both"/>
        <w:rPr>
          <w:rFonts w:ascii="Times New Roman" w:hAnsi="Times New Roman" w:cs="Times New Roman"/>
          <w:bCs/>
          <w:color w:val="000000"/>
          <w:sz w:val="22"/>
          <w:szCs w:val="22"/>
        </w:rPr>
      </w:pPr>
      <w:r>
        <w:rPr>
          <w:rFonts w:ascii="Times New Roman" w:hAnsi="Times New Roman" w:cs="Times New Roman"/>
          <w:bCs/>
          <w:color w:val="000000"/>
          <w:sz w:val="22"/>
          <w:szCs w:val="22"/>
        </w:rPr>
        <w:t xml:space="preserve">On </w:t>
      </w:r>
      <w:proofErr w:type="spellStart"/>
      <w:r>
        <w:rPr>
          <w:rFonts w:ascii="Times New Roman" w:hAnsi="Times New Roman" w:cs="Times New Roman"/>
          <w:bCs/>
          <w:color w:val="000000"/>
          <w:sz w:val="22"/>
          <w:szCs w:val="22"/>
        </w:rPr>
        <w:t>Labareda’s</w:t>
      </w:r>
      <w:proofErr w:type="spellEnd"/>
      <w:r>
        <w:rPr>
          <w:rFonts w:ascii="Times New Roman" w:hAnsi="Times New Roman" w:cs="Times New Roman"/>
          <w:bCs/>
          <w:color w:val="000000"/>
          <w:sz w:val="22"/>
          <w:szCs w:val="22"/>
        </w:rPr>
        <w:t xml:space="preserve"> account, the basic goods are welfare entitlements (healthcare, education) whose provision is justified on democratic grounds: i.e. instrumentally, as pre-conditions of democratic participation and protections against arbitrary power </w:t>
      </w:r>
      <w:r w:rsidRPr="002C49B7">
        <w:rPr>
          <w:rFonts w:ascii="Times New Roman" w:hAnsi="Times New Roman" w:cs="Times New Roman"/>
          <w:bCs/>
          <w:color w:val="000000"/>
          <w:sz w:val="22"/>
          <w:szCs w:val="22"/>
        </w:rPr>
        <w:t xml:space="preserve">(§2). </w:t>
      </w:r>
      <w:r>
        <w:rPr>
          <w:rFonts w:ascii="Times New Roman" w:hAnsi="Times New Roman" w:cs="Times New Roman"/>
          <w:bCs/>
          <w:color w:val="000000"/>
          <w:sz w:val="22"/>
          <w:szCs w:val="22"/>
        </w:rPr>
        <w:t xml:space="preserve">Assuming that there is a threshold at which </w:t>
      </w:r>
      <w:r>
        <w:rPr>
          <w:rFonts w:ascii="Times New Roman" w:hAnsi="Times New Roman" w:cs="Times New Roman"/>
          <w:bCs/>
          <w:color w:val="000000"/>
          <w:sz w:val="22"/>
          <w:szCs w:val="22"/>
        </w:rPr>
        <w:lastRenderedPageBreak/>
        <w:t xml:space="preserve">these democratic ends will be served – I shall call this ‘the democratic threshold’ –  </w:t>
      </w:r>
      <w:r w:rsidRPr="002C49B7">
        <w:rPr>
          <w:rFonts w:ascii="Times New Roman" w:hAnsi="Times New Roman" w:cs="Times New Roman"/>
          <w:bCs/>
          <w:color w:val="000000"/>
          <w:sz w:val="22"/>
          <w:szCs w:val="22"/>
        </w:rPr>
        <w:t xml:space="preserve">where exactly </w:t>
      </w:r>
      <w:r>
        <w:rPr>
          <w:rFonts w:ascii="Times New Roman" w:hAnsi="Times New Roman" w:cs="Times New Roman"/>
          <w:bCs/>
          <w:color w:val="000000"/>
          <w:sz w:val="22"/>
          <w:szCs w:val="22"/>
        </w:rPr>
        <w:t>should such a</w:t>
      </w:r>
      <w:r w:rsidRPr="002C49B7">
        <w:rPr>
          <w:rFonts w:ascii="Times New Roman" w:hAnsi="Times New Roman" w:cs="Times New Roman"/>
          <w:bCs/>
          <w:color w:val="000000"/>
          <w:sz w:val="22"/>
          <w:szCs w:val="22"/>
        </w:rPr>
        <w:t xml:space="preserve"> threshold be put</w:t>
      </w:r>
      <w:r>
        <w:rPr>
          <w:rFonts w:ascii="Times New Roman" w:hAnsi="Times New Roman" w:cs="Times New Roman"/>
          <w:bCs/>
          <w:color w:val="000000"/>
          <w:sz w:val="22"/>
          <w:szCs w:val="22"/>
        </w:rPr>
        <w:t>?</w:t>
      </w:r>
      <w:r w:rsidRPr="002C49B7">
        <w:rPr>
          <w:rFonts w:ascii="Times New Roman" w:hAnsi="Times New Roman" w:cs="Times New Roman"/>
          <w:bCs/>
          <w:color w:val="000000"/>
          <w:sz w:val="22"/>
          <w:szCs w:val="22"/>
        </w:rPr>
        <w:t xml:space="preserve"> </w:t>
      </w:r>
      <w:r>
        <w:rPr>
          <w:rFonts w:ascii="Times New Roman" w:hAnsi="Times New Roman" w:cs="Times New Roman"/>
          <w:bCs/>
          <w:color w:val="000000"/>
          <w:sz w:val="22"/>
          <w:szCs w:val="22"/>
        </w:rPr>
        <w:t>W</w:t>
      </w:r>
      <w:r w:rsidRPr="002C49B7">
        <w:rPr>
          <w:rFonts w:ascii="Times New Roman" w:hAnsi="Times New Roman" w:cs="Times New Roman"/>
          <w:bCs/>
          <w:color w:val="000000"/>
          <w:sz w:val="22"/>
          <w:szCs w:val="22"/>
        </w:rPr>
        <w:t>hich level of education is good enough, which level of healthcare coverage is decent?</w:t>
      </w:r>
      <w:r w:rsidRPr="002C49B7">
        <w:rPr>
          <w:rStyle w:val="Appeldenotedefin"/>
          <w:rFonts w:ascii="Times New Roman" w:hAnsi="Times New Roman" w:cs="Times New Roman"/>
          <w:bCs/>
          <w:color w:val="000000"/>
          <w:sz w:val="22"/>
          <w:szCs w:val="22"/>
        </w:rPr>
        <w:endnoteReference w:id="24"/>
      </w:r>
      <w:r w:rsidRPr="002C49B7">
        <w:rPr>
          <w:rFonts w:ascii="Times New Roman" w:hAnsi="Times New Roman" w:cs="Times New Roman"/>
          <w:bCs/>
          <w:color w:val="000000"/>
          <w:sz w:val="22"/>
          <w:szCs w:val="22"/>
        </w:rPr>
        <w:t xml:space="preserve"> </w:t>
      </w:r>
      <w:proofErr w:type="spellStart"/>
      <w:r>
        <w:rPr>
          <w:rFonts w:ascii="Times New Roman" w:hAnsi="Times New Roman" w:cs="Times New Roman"/>
          <w:bCs/>
          <w:color w:val="000000"/>
          <w:sz w:val="22"/>
          <w:szCs w:val="22"/>
        </w:rPr>
        <w:t>Labareda’s</w:t>
      </w:r>
      <w:proofErr w:type="spellEnd"/>
      <w:r>
        <w:rPr>
          <w:rFonts w:ascii="Times New Roman" w:hAnsi="Times New Roman" w:cs="Times New Roman"/>
          <w:bCs/>
          <w:color w:val="000000"/>
          <w:sz w:val="22"/>
          <w:szCs w:val="22"/>
        </w:rPr>
        <w:t xml:space="preserve"> answer is that we should acknowledge that in Europe there exists a plurality of different welfare states – some more generous than others – and that </w:t>
      </w:r>
      <w:r w:rsidRPr="002C49B7">
        <w:rPr>
          <w:rFonts w:ascii="Times New Roman" w:hAnsi="Times New Roman" w:cs="Times New Roman"/>
          <w:bCs/>
          <w:color w:val="000000"/>
          <w:sz w:val="22"/>
          <w:szCs w:val="22"/>
        </w:rPr>
        <w:t>each MS will have a leeway in working out its own interpretation</w:t>
      </w:r>
      <w:r>
        <w:rPr>
          <w:rFonts w:ascii="Times New Roman" w:hAnsi="Times New Roman" w:cs="Times New Roman"/>
          <w:bCs/>
          <w:color w:val="000000"/>
          <w:sz w:val="22"/>
          <w:szCs w:val="22"/>
        </w:rPr>
        <w:t xml:space="preserve"> (</w:t>
      </w:r>
      <w:proofErr w:type="spellStart"/>
      <w:r>
        <w:rPr>
          <w:rFonts w:ascii="Times New Roman" w:hAnsi="Times New Roman" w:cs="Times New Roman"/>
          <w:bCs/>
          <w:color w:val="000000"/>
          <w:sz w:val="22"/>
          <w:szCs w:val="22"/>
        </w:rPr>
        <w:t>Labareda</w:t>
      </w:r>
      <w:proofErr w:type="spellEnd"/>
      <w:r>
        <w:rPr>
          <w:rFonts w:ascii="Times New Roman" w:hAnsi="Times New Roman" w:cs="Times New Roman"/>
          <w:bCs/>
          <w:color w:val="000000"/>
          <w:sz w:val="22"/>
          <w:szCs w:val="22"/>
        </w:rPr>
        <w:t>, 2021: 146-148)</w:t>
      </w:r>
      <w:r w:rsidRPr="002C49B7">
        <w:rPr>
          <w:rFonts w:ascii="Times New Roman" w:hAnsi="Times New Roman" w:cs="Times New Roman"/>
          <w:bCs/>
          <w:color w:val="000000"/>
          <w:sz w:val="22"/>
          <w:szCs w:val="22"/>
        </w:rPr>
        <w:t>.</w:t>
      </w:r>
      <w:r>
        <w:rPr>
          <w:rStyle w:val="Appeldenotedefin"/>
          <w:rFonts w:ascii="Times New Roman" w:hAnsi="Times New Roman" w:cs="Times New Roman"/>
          <w:bCs/>
          <w:color w:val="000000"/>
          <w:sz w:val="22"/>
          <w:szCs w:val="22"/>
        </w:rPr>
        <w:endnoteReference w:id="25"/>
      </w:r>
      <w:r w:rsidRPr="002C49B7">
        <w:rPr>
          <w:rFonts w:ascii="Times New Roman" w:hAnsi="Times New Roman" w:cs="Times New Roman"/>
          <w:bCs/>
          <w:color w:val="000000"/>
          <w:sz w:val="22"/>
          <w:szCs w:val="22"/>
        </w:rPr>
        <w:t xml:space="preserve"> This practice-dependent and contextual approach is promising</w:t>
      </w:r>
      <w:r>
        <w:rPr>
          <w:rFonts w:ascii="Times New Roman" w:hAnsi="Times New Roman" w:cs="Times New Roman"/>
          <w:bCs/>
          <w:color w:val="000000"/>
          <w:sz w:val="22"/>
          <w:szCs w:val="22"/>
        </w:rPr>
        <w:t xml:space="preserve">: indeed, </w:t>
      </w:r>
      <w:r w:rsidRPr="002C49B7">
        <w:rPr>
          <w:rFonts w:ascii="Times New Roman" w:hAnsi="Times New Roman" w:cs="Times New Roman"/>
          <w:bCs/>
          <w:color w:val="000000"/>
          <w:sz w:val="22"/>
          <w:szCs w:val="22"/>
        </w:rPr>
        <w:t xml:space="preserve">for some basic goods </w:t>
      </w:r>
      <w:r>
        <w:rPr>
          <w:rFonts w:ascii="Times New Roman" w:hAnsi="Times New Roman" w:cs="Times New Roman"/>
          <w:bCs/>
          <w:color w:val="000000"/>
          <w:sz w:val="22"/>
          <w:szCs w:val="22"/>
        </w:rPr>
        <w:t xml:space="preserve">the threshold is </w:t>
      </w:r>
      <w:r w:rsidRPr="002C49B7">
        <w:rPr>
          <w:rFonts w:ascii="Times New Roman" w:hAnsi="Times New Roman" w:cs="Times New Roman"/>
          <w:bCs/>
          <w:color w:val="000000"/>
          <w:sz w:val="22"/>
          <w:szCs w:val="22"/>
        </w:rPr>
        <w:t>put at a reasonable level</w:t>
      </w:r>
      <w:r>
        <w:rPr>
          <w:rFonts w:ascii="Times New Roman" w:hAnsi="Times New Roman" w:cs="Times New Roman"/>
          <w:bCs/>
          <w:color w:val="000000"/>
          <w:sz w:val="22"/>
          <w:szCs w:val="22"/>
        </w:rPr>
        <w:t xml:space="preserve">. For instance, </w:t>
      </w:r>
      <w:r w:rsidRPr="002C49B7">
        <w:rPr>
          <w:rFonts w:ascii="Times New Roman" w:hAnsi="Times New Roman" w:cs="Times New Roman"/>
          <w:bCs/>
          <w:color w:val="000000"/>
          <w:sz w:val="22"/>
          <w:szCs w:val="22"/>
        </w:rPr>
        <w:t xml:space="preserve">in defining the means of subsistence </w:t>
      </w:r>
      <w:proofErr w:type="spellStart"/>
      <w:r w:rsidRPr="002C49B7">
        <w:rPr>
          <w:rFonts w:ascii="Times New Roman" w:hAnsi="Times New Roman" w:cs="Times New Roman"/>
          <w:bCs/>
          <w:color w:val="000000"/>
          <w:sz w:val="22"/>
          <w:szCs w:val="22"/>
        </w:rPr>
        <w:t>Labareda</w:t>
      </w:r>
      <w:proofErr w:type="spellEnd"/>
      <w:r w:rsidRPr="002C49B7">
        <w:rPr>
          <w:rFonts w:ascii="Times New Roman" w:hAnsi="Times New Roman" w:cs="Times New Roman"/>
          <w:bCs/>
          <w:color w:val="000000"/>
          <w:sz w:val="22"/>
          <w:szCs w:val="22"/>
        </w:rPr>
        <w:t xml:space="preserve"> appeals to </w:t>
      </w:r>
      <w:r w:rsidR="008D19E5">
        <w:rPr>
          <w:rFonts w:ascii="Times New Roman" w:hAnsi="Times New Roman" w:cs="Times New Roman"/>
          <w:bCs/>
          <w:color w:val="000000"/>
          <w:sz w:val="22"/>
          <w:szCs w:val="22"/>
        </w:rPr>
        <w:t>“</w:t>
      </w:r>
      <w:r w:rsidRPr="002C49B7">
        <w:rPr>
          <w:rFonts w:ascii="Times New Roman" w:hAnsi="Times New Roman" w:cs="Times New Roman"/>
          <w:bCs/>
          <w:color w:val="000000"/>
          <w:sz w:val="22"/>
          <w:szCs w:val="22"/>
        </w:rPr>
        <w:t>the ability to afford living costs</w:t>
      </w:r>
      <w:r w:rsidR="008D19E5">
        <w:rPr>
          <w:rFonts w:ascii="Times New Roman" w:hAnsi="Times New Roman" w:cs="Times New Roman"/>
          <w:bCs/>
          <w:color w:val="000000"/>
          <w:sz w:val="22"/>
          <w:szCs w:val="22"/>
        </w:rPr>
        <w:t>”</w:t>
      </w:r>
      <w:r w:rsidRPr="002C49B7">
        <w:rPr>
          <w:rFonts w:ascii="Times New Roman" w:hAnsi="Times New Roman" w:cs="Times New Roman"/>
          <w:bCs/>
          <w:color w:val="000000"/>
          <w:sz w:val="22"/>
          <w:szCs w:val="22"/>
        </w:rPr>
        <w:t xml:space="preserve"> in a certain area</w:t>
      </w:r>
      <w:r>
        <w:rPr>
          <w:rFonts w:ascii="Times New Roman" w:hAnsi="Times New Roman" w:cs="Times New Roman"/>
          <w:bCs/>
          <w:color w:val="000000"/>
          <w:sz w:val="22"/>
          <w:szCs w:val="22"/>
        </w:rPr>
        <w:t xml:space="preserve"> (</w:t>
      </w:r>
      <w:proofErr w:type="spellStart"/>
      <w:r>
        <w:rPr>
          <w:rFonts w:ascii="Times New Roman" w:hAnsi="Times New Roman" w:cs="Times New Roman"/>
          <w:bCs/>
          <w:color w:val="000000"/>
          <w:sz w:val="22"/>
          <w:szCs w:val="22"/>
        </w:rPr>
        <w:t>Labareda</w:t>
      </w:r>
      <w:proofErr w:type="spellEnd"/>
      <w:r>
        <w:rPr>
          <w:rFonts w:ascii="Times New Roman" w:hAnsi="Times New Roman" w:cs="Times New Roman"/>
          <w:bCs/>
          <w:color w:val="000000"/>
          <w:sz w:val="22"/>
          <w:szCs w:val="22"/>
        </w:rPr>
        <w:t xml:space="preserve"> 2021: 37). Nonetheless, it is fair to presume that on </w:t>
      </w:r>
      <w:proofErr w:type="spellStart"/>
      <w:r>
        <w:rPr>
          <w:rFonts w:ascii="Times New Roman" w:hAnsi="Times New Roman" w:cs="Times New Roman"/>
          <w:bCs/>
          <w:color w:val="000000"/>
          <w:sz w:val="22"/>
          <w:szCs w:val="22"/>
        </w:rPr>
        <w:t>Labareda’s</w:t>
      </w:r>
      <w:proofErr w:type="spellEnd"/>
      <w:r>
        <w:rPr>
          <w:rFonts w:ascii="Times New Roman" w:hAnsi="Times New Roman" w:cs="Times New Roman"/>
          <w:bCs/>
          <w:color w:val="000000"/>
          <w:sz w:val="22"/>
          <w:szCs w:val="22"/>
        </w:rPr>
        <w:t xml:space="preserve"> account the threshold is situated at a somewhat low level, since it is supposed to constitute the framework of a </w:t>
      </w:r>
      <w:r w:rsidR="00055675">
        <w:rPr>
          <w:rFonts w:ascii="Times New Roman" w:hAnsi="Times New Roman" w:cs="Times New Roman"/>
          <w:bCs/>
          <w:color w:val="000000"/>
          <w:sz w:val="22"/>
          <w:szCs w:val="22"/>
        </w:rPr>
        <w:t>“</w:t>
      </w:r>
      <w:r>
        <w:rPr>
          <w:rFonts w:ascii="Times New Roman" w:hAnsi="Times New Roman" w:cs="Times New Roman"/>
          <w:bCs/>
          <w:color w:val="000000"/>
          <w:sz w:val="22"/>
          <w:szCs w:val="22"/>
        </w:rPr>
        <w:t>safety net</w:t>
      </w:r>
      <w:r w:rsidR="00055675">
        <w:rPr>
          <w:rFonts w:ascii="Times New Roman" w:hAnsi="Times New Roman" w:cs="Times New Roman"/>
          <w:bCs/>
          <w:color w:val="000000"/>
          <w:sz w:val="22"/>
          <w:szCs w:val="22"/>
        </w:rPr>
        <w:t>”</w:t>
      </w:r>
      <w:r>
        <w:rPr>
          <w:rFonts w:ascii="Times New Roman" w:hAnsi="Times New Roman" w:cs="Times New Roman"/>
          <w:bCs/>
          <w:color w:val="000000"/>
          <w:sz w:val="22"/>
          <w:szCs w:val="22"/>
        </w:rPr>
        <w:t xml:space="preserve"> upon which the different European welfare traditions will be able to converge (</w:t>
      </w:r>
      <w:proofErr w:type="spellStart"/>
      <w:r>
        <w:rPr>
          <w:rFonts w:ascii="Times New Roman" w:hAnsi="Times New Roman" w:cs="Times New Roman"/>
          <w:bCs/>
          <w:color w:val="000000"/>
          <w:sz w:val="22"/>
          <w:szCs w:val="22"/>
        </w:rPr>
        <w:t>Labareda</w:t>
      </w:r>
      <w:proofErr w:type="spellEnd"/>
      <w:r>
        <w:rPr>
          <w:rFonts w:ascii="Times New Roman" w:hAnsi="Times New Roman" w:cs="Times New Roman"/>
          <w:bCs/>
          <w:color w:val="000000"/>
          <w:sz w:val="22"/>
          <w:szCs w:val="22"/>
        </w:rPr>
        <w:t xml:space="preserve"> 2021: 146-147). In his general discussion of the democratic duty, </w:t>
      </w:r>
      <w:proofErr w:type="spellStart"/>
      <w:r>
        <w:rPr>
          <w:rFonts w:ascii="Times New Roman" w:hAnsi="Times New Roman" w:cs="Times New Roman"/>
          <w:bCs/>
          <w:color w:val="000000"/>
          <w:sz w:val="22"/>
          <w:szCs w:val="22"/>
        </w:rPr>
        <w:t>Labaraeda</w:t>
      </w:r>
      <w:proofErr w:type="spellEnd"/>
      <w:r>
        <w:rPr>
          <w:rFonts w:ascii="Times New Roman" w:hAnsi="Times New Roman" w:cs="Times New Roman"/>
          <w:bCs/>
          <w:color w:val="000000"/>
          <w:sz w:val="22"/>
          <w:szCs w:val="22"/>
        </w:rPr>
        <w:t xml:space="preserve"> claims that in setting thresholds we should attend to indexes drawn by international agencies (like the WHO, UNICEF)</w:t>
      </w:r>
      <w:r w:rsidRPr="002C49B7">
        <w:rPr>
          <w:rFonts w:ascii="Times New Roman" w:hAnsi="Times New Roman" w:cs="Times New Roman"/>
          <w:bCs/>
          <w:color w:val="000000"/>
          <w:sz w:val="22"/>
          <w:szCs w:val="22"/>
        </w:rPr>
        <w:t>:</w:t>
      </w:r>
    </w:p>
    <w:p w14:paraId="11A5A698" w14:textId="77777777" w:rsidR="00E90548" w:rsidRPr="002C49B7" w:rsidRDefault="00E90548" w:rsidP="00F63D1E">
      <w:pPr>
        <w:pBdr>
          <w:top w:val="nil"/>
          <w:left w:val="nil"/>
          <w:bottom w:val="nil"/>
          <w:right w:val="nil"/>
          <w:between w:val="nil"/>
        </w:pBdr>
        <w:spacing w:line="480" w:lineRule="auto"/>
        <w:jc w:val="both"/>
        <w:rPr>
          <w:rFonts w:ascii="Times New Roman" w:hAnsi="Times New Roman" w:cs="Times New Roman"/>
          <w:bCs/>
          <w:color w:val="000000"/>
          <w:sz w:val="22"/>
          <w:szCs w:val="22"/>
        </w:rPr>
      </w:pPr>
    </w:p>
    <w:p w14:paraId="3BCD672A" w14:textId="072FDFC3" w:rsidR="00E90548" w:rsidRPr="002C49B7" w:rsidRDefault="008D19E5" w:rsidP="00F63D1E">
      <w:pPr>
        <w:pBdr>
          <w:top w:val="nil"/>
          <w:left w:val="nil"/>
          <w:bottom w:val="nil"/>
          <w:right w:val="nil"/>
          <w:between w:val="nil"/>
        </w:pBdr>
        <w:spacing w:line="480" w:lineRule="auto"/>
        <w:ind w:left="567" w:right="567"/>
        <w:jc w:val="both"/>
        <w:rPr>
          <w:rFonts w:ascii="Times New Roman" w:hAnsi="Times New Roman" w:cs="Times New Roman"/>
          <w:bCs/>
          <w:color w:val="000000"/>
          <w:sz w:val="22"/>
          <w:szCs w:val="22"/>
        </w:rPr>
      </w:pPr>
      <w:r>
        <w:rPr>
          <w:rFonts w:ascii="Times New Roman" w:hAnsi="Times New Roman" w:cs="Times New Roman"/>
          <w:bCs/>
          <w:color w:val="000000"/>
          <w:sz w:val="22"/>
          <w:szCs w:val="22"/>
        </w:rPr>
        <w:t>“</w:t>
      </w:r>
      <w:r w:rsidR="00E90548" w:rsidRPr="002C49B7">
        <w:rPr>
          <w:rFonts w:ascii="Times New Roman" w:hAnsi="Times New Roman" w:cs="Times New Roman"/>
          <w:bCs/>
          <w:color w:val="000000"/>
          <w:sz w:val="22"/>
          <w:szCs w:val="22"/>
        </w:rPr>
        <w:t xml:space="preserve">Thus the World Health Organization (WHO), UNICEF, and the European Court of Human Rights have listed, respectively, </w:t>
      </w:r>
      <w:r w:rsidR="00E90548" w:rsidRPr="002C49B7">
        <w:rPr>
          <w:rFonts w:ascii="Times New Roman" w:hAnsi="Times New Roman" w:cs="Times New Roman"/>
          <w:bCs/>
          <w:i/>
          <w:iCs/>
          <w:color w:val="000000"/>
          <w:sz w:val="22"/>
          <w:szCs w:val="22"/>
        </w:rPr>
        <w:t xml:space="preserve">essential health services to ensure universal coverage, basic skills that should be developed in every school, </w:t>
      </w:r>
      <w:r w:rsidR="00E90548" w:rsidRPr="002C49B7">
        <w:rPr>
          <w:rFonts w:ascii="Times New Roman" w:hAnsi="Times New Roman" w:cs="Times New Roman"/>
          <w:bCs/>
          <w:color w:val="000000"/>
          <w:sz w:val="22"/>
          <w:szCs w:val="22"/>
        </w:rPr>
        <w:t>and the substantive and procedural requisites of a fair trial</w:t>
      </w:r>
      <w:r>
        <w:rPr>
          <w:rFonts w:ascii="Times New Roman" w:hAnsi="Times New Roman" w:cs="Times New Roman"/>
          <w:bCs/>
          <w:color w:val="000000"/>
          <w:sz w:val="22"/>
          <w:szCs w:val="22"/>
        </w:rPr>
        <w:t>”</w:t>
      </w:r>
      <w:r w:rsidR="00E90548">
        <w:rPr>
          <w:rFonts w:ascii="Times New Roman" w:hAnsi="Times New Roman" w:cs="Times New Roman"/>
          <w:bCs/>
          <w:color w:val="000000"/>
          <w:sz w:val="22"/>
          <w:szCs w:val="22"/>
        </w:rPr>
        <w:t xml:space="preserve"> (</w:t>
      </w:r>
      <w:proofErr w:type="spellStart"/>
      <w:r w:rsidR="00E90548">
        <w:rPr>
          <w:rFonts w:ascii="Times New Roman" w:hAnsi="Times New Roman" w:cs="Times New Roman"/>
          <w:bCs/>
          <w:color w:val="000000"/>
          <w:sz w:val="22"/>
          <w:szCs w:val="22"/>
        </w:rPr>
        <w:t>Labareda</w:t>
      </w:r>
      <w:proofErr w:type="spellEnd"/>
      <w:r w:rsidR="00E90548">
        <w:rPr>
          <w:rFonts w:ascii="Times New Roman" w:hAnsi="Times New Roman" w:cs="Times New Roman"/>
          <w:bCs/>
          <w:color w:val="000000"/>
          <w:sz w:val="22"/>
          <w:szCs w:val="22"/>
        </w:rPr>
        <w:t>, 2021: 37, emphases mine)</w:t>
      </w:r>
      <w:r w:rsidR="00E90548" w:rsidRPr="002C49B7">
        <w:rPr>
          <w:rFonts w:ascii="Times New Roman" w:hAnsi="Times New Roman" w:cs="Times New Roman"/>
          <w:bCs/>
          <w:color w:val="000000"/>
          <w:sz w:val="22"/>
          <w:szCs w:val="22"/>
        </w:rPr>
        <w:t xml:space="preserve"> </w:t>
      </w:r>
    </w:p>
    <w:p w14:paraId="396F70CA" w14:textId="77777777" w:rsidR="00E90548" w:rsidRPr="002C49B7" w:rsidRDefault="00E90548" w:rsidP="00F63D1E">
      <w:pPr>
        <w:pBdr>
          <w:top w:val="nil"/>
          <w:left w:val="nil"/>
          <w:bottom w:val="nil"/>
          <w:right w:val="nil"/>
          <w:between w:val="nil"/>
        </w:pBdr>
        <w:spacing w:line="480" w:lineRule="auto"/>
        <w:jc w:val="both"/>
        <w:rPr>
          <w:rFonts w:ascii="Times New Roman" w:hAnsi="Times New Roman" w:cs="Times New Roman"/>
          <w:bCs/>
          <w:color w:val="000000"/>
          <w:sz w:val="22"/>
          <w:szCs w:val="22"/>
        </w:rPr>
      </w:pPr>
    </w:p>
    <w:p w14:paraId="525B1283" w14:textId="7BCC2DD2" w:rsidR="00E90548" w:rsidRPr="002C49B7" w:rsidRDefault="00E90548" w:rsidP="00F63D1E">
      <w:pPr>
        <w:pBdr>
          <w:top w:val="nil"/>
          <w:left w:val="nil"/>
          <w:bottom w:val="nil"/>
          <w:right w:val="nil"/>
          <w:between w:val="nil"/>
        </w:pBdr>
        <w:spacing w:line="480" w:lineRule="auto"/>
        <w:jc w:val="both"/>
        <w:rPr>
          <w:rFonts w:ascii="Times New Roman" w:hAnsi="Times New Roman" w:cs="Times New Roman"/>
          <w:bCs/>
          <w:color w:val="000000"/>
          <w:sz w:val="22"/>
          <w:szCs w:val="22"/>
        </w:rPr>
      </w:pPr>
      <w:r>
        <w:rPr>
          <w:rFonts w:ascii="Times New Roman" w:hAnsi="Times New Roman" w:cs="Times New Roman"/>
          <w:bCs/>
          <w:color w:val="000000"/>
          <w:sz w:val="22"/>
          <w:szCs w:val="22"/>
        </w:rPr>
        <w:t>Should these indexes inform how to set the threshold of the European safety net? W</w:t>
      </w:r>
      <w:r w:rsidRPr="002C49B7">
        <w:rPr>
          <w:rFonts w:ascii="Times New Roman" w:hAnsi="Times New Roman" w:cs="Times New Roman"/>
          <w:bCs/>
          <w:color w:val="000000"/>
          <w:sz w:val="22"/>
          <w:szCs w:val="22"/>
        </w:rPr>
        <w:t xml:space="preserve">hich health services count as essential? Should the EU contribute to fund the treatment of mental illnesses like depression, when MS cannot afford to do so? </w:t>
      </w:r>
      <w:r>
        <w:rPr>
          <w:rFonts w:ascii="Times New Roman" w:hAnsi="Times New Roman" w:cs="Times New Roman"/>
          <w:bCs/>
          <w:color w:val="000000"/>
          <w:sz w:val="22"/>
          <w:szCs w:val="22"/>
        </w:rPr>
        <w:t>S</w:t>
      </w:r>
      <w:r w:rsidRPr="002C49B7">
        <w:rPr>
          <w:rFonts w:ascii="Times New Roman" w:hAnsi="Times New Roman" w:cs="Times New Roman"/>
          <w:bCs/>
          <w:color w:val="000000"/>
          <w:sz w:val="22"/>
          <w:szCs w:val="22"/>
        </w:rPr>
        <w:t xml:space="preserve">hould the EU intervene only in cases in which national educational systems aren’t able to guarantee that their citizens acquire basic skills? Would this include also funding tertiary education and degrees that offer a particular level of specialisation? </w:t>
      </w:r>
      <w:r>
        <w:rPr>
          <w:rFonts w:ascii="Times New Roman" w:hAnsi="Times New Roman" w:cs="Times New Roman"/>
          <w:bCs/>
          <w:color w:val="000000"/>
          <w:sz w:val="22"/>
          <w:szCs w:val="22"/>
        </w:rPr>
        <w:t xml:space="preserve">The answer to these questions will be partially set at a local level, and we may speculate that it will result from negotiations between the </w:t>
      </w:r>
      <w:proofErr w:type="spellStart"/>
      <w:r>
        <w:rPr>
          <w:rFonts w:ascii="Times New Roman" w:hAnsi="Times New Roman" w:cs="Times New Roman"/>
          <w:bCs/>
          <w:color w:val="000000"/>
          <w:sz w:val="22"/>
          <w:szCs w:val="22"/>
        </w:rPr>
        <w:t>MSs.</w:t>
      </w:r>
      <w:proofErr w:type="spellEnd"/>
      <w:r>
        <w:rPr>
          <w:rFonts w:ascii="Times New Roman" w:hAnsi="Times New Roman" w:cs="Times New Roman"/>
          <w:bCs/>
          <w:color w:val="000000"/>
          <w:sz w:val="22"/>
          <w:szCs w:val="22"/>
        </w:rPr>
        <w:t xml:space="preserve"> Nonetheless, already at the theoretical level it is important to dispel some of this indeterminacy, since this allows to better grasp roughly at which level the democratic threshold should be put. We should assume that the democratic threshold is set at a lower level than that of welfare goods </w:t>
      </w:r>
      <w:r>
        <w:rPr>
          <w:rFonts w:ascii="Times New Roman" w:hAnsi="Times New Roman" w:cs="Times New Roman"/>
          <w:bCs/>
          <w:color w:val="000000"/>
          <w:sz w:val="22"/>
          <w:szCs w:val="22"/>
        </w:rPr>
        <w:lastRenderedPageBreak/>
        <w:t>provided by Nordic welfare states (</w:t>
      </w:r>
      <w:proofErr w:type="spellStart"/>
      <w:r>
        <w:rPr>
          <w:rFonts w:ascii="Times New Roman" w:hAnsi="Times New Roman" w:cs="Times New Roman"/>
          <w:bCs/>
          <w:color w:val="000000"/>
          <w:sz w:val="22"/>
          <w:szCs w:val="22"/>
        </w:rPr>
        <w:t>Labareda</w:t>
      </w:r>
      <w:proofErr w:type="spellEnd"/>
      <w:r>
        <w:rPr>
          <w:rFonts w:ascii="Times New Roman" w:hAnsi="Times New Roman" w:cs="Times New Roman"/>
          <w:bCs/>
          <w:color w:val="000000"/>
          <w:sz w:val="22"/>
          <w:szCs w:val="22"/>
        </w:rPr>
        <w:t xml:space="preserve"> 2021: 146). On this assumption, in my view, it is important to reflect on the following: (1) it can be helpful to appeal to a threshold of this type in a theory of EU justice. Indeed, a low threshold like the democratic threshold can be used to </w:t>
      </w:r>
      <w:r w:rsidRPr="002C49B7">
        <w:rPr>
          <w:rFonts w:ascii="Times New Roman" w:hAnsi="Times New Roman" w:cs="Times New Roman"/>
          <w:bCs/>
          <w:color w:val="000000"/>
          <w:sz w:val="22"/>
          <w:szCs w:val="22"/>
        </w:rPr>
        <w:t xml:space="preserve">set priorities in the provisions of </w:t>
      </w:r>
      <w:r>
        <w:rPr>
          <w:rFonts w:ascii="Times New Roman" w:hAnsi="Times New Roman" w:cs="Times New Roman"/>
          <w:bCs/>
          <w:color w:val="000000"/>
          <w:sz w:val="22"/>
          <w:szCs w:val="22"/>
        </w:rPr>
        <w:t>the relevant welfare</w:t>
      </w:r>
      <w:r w:rsidRPr="002C49B7">
        <w:rPr>
          <w:rFonts w:ascii="Times New Roman" w:hAnsi="Times New Roman" w:cs="Times New Roman"/>
          <w:bCs/>
          <w:color w:val="000000"/>
          <w:sz w:val="22"/>
          <w:szCs w:val="22"/>
        </w:rPr>
        <w:t xml:space="preserve"> goods</w:t>
      </w:r>
      <w:r>
        <w:rPr>
          <w:rFonts w:ascii="Times New Roman" w:hAnsi="Times New Roman" w:cs="Times New Roman"/>
          <w:bCs/>
          <w:color w:val="000000"/>
          <w:sz w:val="22"/>
          <w:szCs w:val="22"/>
        </w:rPr>
        <w:t>. For example, one may argue that the MSs that are unable to provide essential health services – or whose educational systems are in need of restructuring – have a particularly strong claim to receive funding from the EU (see also §6).</w:t>
      </w:r>
      <w:r>
        <w:rPr>
          <w:rStyle w:val="Appeldenotedefin"/>
          <w:rFonts w:ascii="Times New Roman" w:hAnsi="Times New Roman" w:cs="Times New Roman"/>
          <w:bCs/>
          <w:color w:val="000000"/>
          <w:sz w:val="22"/>
          <w:szCs w:val="22"/>
        </w:rPr>
        <w:endnoteReference w:id="26"/>
      </w:r>
      <w:r>
        <w:rPr>
          <w:rFonts w:ascii="Times New Roman" w:hAnsi="Times New Roman" w:cs="Times New Roman"/>
          <w:bCs/>
          <w:color w:val="000000"/>
          <w:sz w:val="22"/>
          <w:szCs w:val="22"/>
        </w:rPr>
        <w:t xml:space="preserve"> Nonetheless, (2) the democratic threshold should not be taken to be the ultimate standard for setting the level of re-distribution among European </w:t>
      </w:r>
      <w:proofErr w:type="spellStart"/>
      <w:r>
        <w:rPr>
          <w:rFonts w:ascii="Times New Roman" w:hAnsi="Times New Roman" w:cs="Times New Roman"/>
          <w:bCs/>
          <w:color w:val="000000"/>
          <w:sz w:val="22"/>
          <w:szCs w:val="22"/>
        </w:rPr>
        <w:t>MSs.</w:t>
      </w:r>
      <w:proofErr w:type="spellEnd"/>
      <w:r>
        <w:rPr>
          <w:rFonts w:ascii="Times New Roman" w:hAnsi="Times New Roman" w:cs="Times New Roman"/>
          <w:bCs/>
          <w:color w:val="000000"/>
          <w:sz w:val="22"/>
          <w:szCs w:val="22"/>
        </w:rPr>
        <w:t xml:space="preserve"> In the next section I argue for (2) by appealing to the distributive implication of reciprocity.</w:t>
      </w:r>
    </w:p>
    <w:p w14:paraId="69C81013" w14:textId="77777777" w:rsidR="00E90548" w:rsidRDefault="00E90548" w:rsidP="00F63D1E">
      <w:pPr>
        <w:pBdr>
          <w:top w:val="nil"/>
          <w:left w:val="nil"/>
          <w:bottom w:val="nil"/>
          <w:right w:val="nil"/>
          <w:between w:val="nil"/>
        </w:pBdr>
        <w:spacing w:line="480" w:lineRule="auto"/>
        <w:jc w:val="both"/>
        <w:rPr>
          <w:rFonts w:ascii="Times New Roman" w:hAnsi="Times New Roman" w:cs="Times New Roman"/>
          <w:bCs/>
          <w:color w:val="000000"/>
          <w:sz w:val="22"/>
          <w:szCs w:val="22"/>
        </w:rPr>
      </w:pPr>
    </w:p>
    <w:p w14:paraId="71734AFD" w14:textId="0721FCFC" w:rsidR="00E90548" w:rsidRPr="00171129" w:rsidRDefault="00E90548" w:rsidP="00F63D1E">
      <w:pPr>
        <w:pStyle w:val="Paragraphedeliste"/>
        <w:numPr>
          <w:ilvl w:val="0"/>
          <w:numId w:val="1"/>
        </w:numPr>
        <w:pBdr>
          <w:top w:val="nil"/>
          <w:left w:val="nil"/>
          <w:bottom w:val="nil"/>
          <w:right w:val="nil"/>
          <w:between w:val="nil"/>
        </w:pBdr>
        <w:spacing w:line="480" w:lineRule="auto"/>
        <w:jc w:val="both"/>
        <w:rPr>
          <w:rFonts w:ascii="Times New Roman" w:hAnsi="Times New Roman" w:cs="Times New Roman"/>
          <w:b/>
          <w:color w:val="000000"/>
          <w:sz w:val="22"/>
          <w:szCs w:val="22"/>
        </w:rPr>
      </w:pPr>
      <w:r w:rsidRPr="00171129">
        <w:rPr>
          <w:rFonts w:ascii="Times New Roman" w:hAnsi="Times New Roman" w:cs="Times New Roman"/>
          <w:b/>
          <w:color w:val="000000"/>
          <w:sz w:val="22"/>
          <w:szCs w:val="22"/>
        </w:rPr>
        <w:t xml:space="preserve"> EU Justice beyond the Democratic Threshold. </w:t>
      </w:r>
    </w:p>
    <w:p w14:paraId="032E08E7" w14:textId="77777777" w:rsidR="00E90548" w:rsidRPr="00F9616B" w:rsidRDefault="00E90548" w:rsidP="00F63D1E">
      <w:pPr>
        <w:pBdr>
          <w:top w:val="nil"/>
          <w:left w:val="nil"/>
          <w:bottom w:val="nil"/>
          <w:right w:val="nil"/>
          <w:between w:val="nil"/>
        </w:pBdr>
        <w:spacing w:line="480" w:lineRule="auto"/>
        <w:jc w:val="both"/>
        <w:rPr>
          <w:rFonts w:ascii="Times New Roman" w:hAnsi="Times New Roman" w:cs="Times New Roman"/>
          <w:bCs/>
          <w:i/>
          <w:iCs/>
          <w:color w:val="000000"/>
          <w:sz w:val="22"/>
          <w:szCs w:val="22"/>
        </w:rPr>
      </w:pPr>
    </w:p>
    <w:p w14:paraId="61F44CCB" w14:textId="7A03DECA" w:rsidR="00E90548" w:rsidRPr="002C49B7" w:rsidRDefault="00E90548" w:rsidP="00F63D1E">
      <w:pPr>
        <w:pBdr>
          <w:top w:val="nil"/>
          <w:left w:val="nil"/>
          <w:bottom w:val="nil"/>
          <w:right w:val="nil"/>
          <w:between w:val="nil"/>
        </w:pBdr>
        <w:spacing w:line="480" w:lineRule="auto"/>
        <w:jc w:val="both"/>
        <w:rPr>
          <w:rFonts w:ascii="Times New Roman" w:hAnsi="Times New Roman" w:cs="Times New Roman"/>
          <w:bCs/>
          <w:color w:val="000000"/>
          <w:sz w:val="22"/>
          <w:szCs w:val="22"/>
        </w:rPr>
      </w:pPr>
      <w:r>
        <w:rPr>
          <w:rFonts w:ascii="Times New Roman" w:hAnsi="Times New Roman" w:cs="Times New Roman"/>
          <w:bCs/>
          <w:color w:val="000000"/>
          <w:sz w:val="22"/>
          <w:szCs w:val="22"/>
        </w:rPr>
        <w:t xml:space="preserve">Whilst for </w:t>
      </w:r>
      <w:proofErr w:type="spellStart"/>
      <w:r>
        <w:rPr>
          <w:rFonts w:ascii="Times New Roman" w:hAnsi="Times New Roman" w:cs="Times New Roman"/>
          <w:bCs/>
          <w:color w:val="000000"/>
          <w:sz w:val="22"/>
          <w:szCs w:val="22"/>
        </w:rPr>
        <w:t>Labareda</w:t>
      </w:r>
      <w:proofErr w:type="spellEnd"/>
      <w:r>
        <w:rPr>
          <w:rFonts w:ascii="Times New Roman" w:hAnsi="Times New Roman" w:cs="Times New Roman"/>
          <w:bCs/>
          <w:color w:val="000000"/>
          <w:sz w:val="22"/>
          <w:szCs w:val="22"/>
        </w:rPr>
        <w:t xml:space="preserve"> redistribution in the EU is mainly grounded in the value of democracy, the approach I will defend is grounded in reciprocity: I shall argue that reciprocity has a welfare state component, and that this provides reasons for redistributing resources and opportunities in the EU even when each MS meets the democratic threshold. The starting point of my argument is a discussion of the requirements of reciprocity within each MS (internal justice). I shall then extend the reasoning to the issue of justice between </w:t>
      </w:r>
      <w:proofErr w:type="spellStart"/>
      <w:r>
        <w:rPr>
          <w:rFonts w:ascii="Times New Roman" w:hAnsi="Times New Roman" w:cs="Times New Roman"/>
          <w:bCs/>
          <w:color w:val="000000"/>
          <w:sz w:val="22"/>
          <w:szCs w:val="22"/>
        </w:rPr>
        <w:t>MSs.</w:t>
      </w:r>
      <w:proofErr w:type="spellEnd"/>
      <w:r>
        <w:rPr>
          <w:rFonts w:ascii="Times New Roman" w:hAnsi="Times New Roman" w:cs="Times New Roman"/>
          <w:bCs/>
          <w:color w:val="000000"/>
          <w:sz w:val="22"/>
          <w:szCs w:val="22"/>
        </w:rPr>
        <w:t xml:space="preserve"> As far as internal justice is concerned, </w:t>
      </w:r>
      <w:proofErr w:type="spellStart"/>
      <w:r w:rsidRPr="002C49B7">
        <w:rPr>
          <w:rFonts w:ascii="Times New Roman" w:hAnsi="Times New Roman" w:cs="Times New Roman"/>
          <w:bCs/>
          <w:color w:val="000000"/>
          <w:sz w:val="22"/>
          <w:szCs w:val="22"/>
        </w:rPr>
        <w:t>Labareda’s</w:t>
      </w:r>
      <w:proofErr w:type="spellEnd"/>
      <w:r w:rsidRPr="002C49B7">
        <w:rPr>
          <w:rFonts w:ascii="Times New Roman" w:hAnsi="Times New Roman" w:cs="Times New Roman"/>
          <w:bCs/>
          <w:color w:val="000000"/>
          <w:sz w:val="22"/>
          <w:szCs w:val="22"/>
        </w:rPr>
        <w:t xml:space="preserve"> contextual argument is that, in the name of respect for MS’s different existing interpretations of internal justice, in the EU we should allow for a plurality of welfare states</w:t>
      </w:r>
      <w:r>
        <w:rPr>
          <w:rFonts w:ascii="Times New Roman" w:hAnsi="Times New Roman" w:cs="Times New Roman"/>
          <w:bCs/>
          <w:color w:val="000000"/>
          <w:sz w:val="22"/>
          <w:szCs w:val="22"/>
        </w:rPr>
        <w:t xml:space="preserve"> configurations</w:t>
      </w:r>
      <w:r w:rsidRPr="002C49B7">
        <w:rPr>
          <w:rFonts w:ascii="Times New Roman" w:hAnsi="Times New Roman" w:cs="Times New Roman"/>
          <w:bCs/>
          <w:color w:val="000000"/>
          <w:sz w:val="22"/>
          <w:szCs w:val="22"/>
        </w:rPr>
        <w:t xml:space="preserve">, </w:t>
      </w:r>
      <w:r>
        <w:rPr>
          <w:rFonts w:ascii="Times New Roman" w:hAnsi="Times New Roman" w:cs="Times New Roman"/>
          <w:bCs/>
          <w:color w:val="000000"/>
          <w:sz w:val="22"/>
          <w:szCs w:val="22"/>
        </w:rPr>
        <w:t xml:space="preserve">some </w:t>
      </w:r>
      <w:r w:rsidRPr="002C49B7">
        <w:rPr>
          <w:rFonts w:ascii="Times New Roman" w:hAnsi="Times New Roman" w:cs="Times New Roman"/>
          <w:bCs/>
          <w:color w:val="000000"/>
          <w:sz w:val="22"/>
          <w:szCs w:val="22"/>
        </w:rPr>
        <w:t xml:space="preserve">being more generous than others, and possibly some not going beyond </w:t>
      </w:r>
      <w:r>
        <w:rPr>
          <w:rFonts w:ascii="Times New Roman" w:hAnsi="Times New Roman" w:cs="Times New Roman"/>
          <w:bCs/>
          <w:color w:val="000000"/>
          <w:sz w:val="22"/>
          <w:szCs w:val="22"/>
        </w:rPr>
        <w:t>the democratic threshold (</w:t>
      </w:r>
      <w:proofErr w:type="spellStart"/>
      <w:r>
        <w:rPr>
          <w:rFonts w:ascii="Times New Roman" w:hAnsi="Times New Roman" w:cs="Times New Roman"/>
          <w:bCs/>
          <w:color w:val="000000"/>
          <w:sz w:val="22"/>
          <w:szCs w:val="22"/>
        </w:rPr>
        <w:t>Labareda</w:t>
      </w:r>
      <w:proofErr w:type="spellEnd"/>
      <w:r>
        <w:rPr>
          <w:rFonts w:ascii="Times New Roman" w:hAnsi="Times New Roman" w:cs="Times New Roman"/>
          <w:bCs/>
          <w:color w:val="000000"/>
          <w:sz w:val="22"/>
          <w:szCs w:val="22"/>
        </w:rPr>
        <w:t>, 2021: chap. 5)</w:t>
      </w:r>
      <w:r w:rsidRPr="002C49B7">
        <w:rPr>
          <w:rFonts w:ascii="Times New Roman" w:hAnsi="Times New Roman" w:cs="Times New Roman"/>
          <w:bCs/>
          <w:color w:val="000000"/>
          <w:sz w:val="22"/>
          <w:szCs w:val="22"/>
        </w:rPr>
        <w:t>.</w:t>
      </w:r>
      <w:r>
        <w:rPr>
          <w:rStyle w:val="Appeldenotedefin"/>
          <w:rFonts w:ascii="Times New Roman" w:hAnsi="Times New Roman" w:cs="Times New Roman"/>
          <w:bCs/>
          <w:color w:val="000000"/>
          <w:sz w:val="22"/>
          <w:szCs w:val="22"/>
        </w:rPr>
        <w:endnoteReference w:id="27"/>
      </w:r>
      <w:r w:rsidRPr="002C49B7">
        <w:rPr>
          <w:rFonts w:ascii="Times New Roman" w:hAnsi="Times New Roman" w:cs="Times New Roman"/>
          <w:bCs/>
          <w:color w:val="000000"/>
          <w:sz w:val="22"/>
          <w:szCs w:val="22"/>
        </w:rPr>
        <w:t xml:space="preserve"> </w:t>
      </w:r>
      <w:r>
        <w:rPr>
          <w:rFonts w:ascii="Times New Roman" w:hAnsi="Times New Roman" w:cs="Times New Roman"/>
          <w:bCs/>
          <w:color w:val="000000"/>
          <w:sz w:val="22"/>
          <w:szCs w:val="22"/>
        </w:rPr>
        <w:t>In my view,</w:t>
      </w:r>
      <w:r w:rsidRPr="002C49B7">
        <w:rPr>
          <w:rFonts w:ascii="Times New Roman" w:hAnsi="Times New Roman" w:cs="Times New Roman"/>
          <w:bCs/>
          <w:color w:val="000000"/>
          <w:sz w:val="22"/>
          <w:szCs w:val="22"/>
        </w:rPr>
        <w:t xml:space="preserve"> </w:t>
      </w:r>
      <w:proofErr w:type="spellStart"/>
      <w:r w:rsidRPr="002C49B7">
        <w:rPr>
          <w:rFonts w:ascii="Times New Roman" w:hAnsi="Times New Roman" w:cs="Times New Roman"/>
          <w:bCs/>
          <w:color w:val="000000"/>
          <w:sz w:val="22"/>
          <w:szCs w:val="22"/>
        </w:rPr>
        <w:t>Labareda’s</w:t>
      </w:r>
      <w:proofErr w:type="spellEnd"/>
      <w:r w:rsidRPr="002C49B7">
        <w:rPr>
          <w:rFonts w:ascii="Times New Roman" w:hAnsi="Times New Roman" w:cs="Times New Roman"/>
          <w:bCs/>
          <w:color w:val="000000"/>
          <w:sz w:val="22"/>
          <w:szCs w:val="22"/>
        </w:rPr>
        <w:t xml:space="preserve"> </w:t>
      </w:r>
      <w:r>
        <w:rPr>
          <w:rFonts w:ascii="Times New Roman" w:hAnsi="Times New Roman" w:cs="Times New Roman"/>
          <w:bCs/>
          <w:color w:val="000000"/>
          <w:sz w:val="22"/>
          <w:szCs w:val="22"/>
        </w:rPr>
        <w:t xml:space="preserve">approach </w:t>
      </w:r>
      <w:r w:rsidRPr="002C49B7">
        <w:rPr>
          <w:rFonts w:ascii="Times New Roman" w:hAnsi="Times New Roman" w:cs="Times New Roman"/>
          <w:bCs/>
          <w:color w:val="000000"/>
          <w:sz w:val="22"/>
          <w:szCs w:val="22"/>
        </w:rPr>
        <w:t xml:space="preserve">is unconvincing: </w:t>
      </w:r>
      <w:proofErr w:type="spellStart"/>
      <w:r>
        <w:rPr>
          <w:rFonts w:ascii="Times New Roman" w:hAnsi="Times New Roman" w:cs="Times New Roman"/>
          <w:bCs/>
          <w:color w:val="000000"/>
          <w:sz w:val="22"/>
          <w:szCs w:val="22"/>
        </w:rPr>
        <w:t>MSs’</w:t>
      </w:r>
      <w:proofErr w:type="spellEnd"/>
      <w:r>
        <w:rPr>
          <w:rFonts w:ascii="Times New Roman" w:hAnsi="Times New Roman" w:cs="Times New Roman"/>
          <w:bCs/>
          <w:color w:val="000000"/>
          <w:sz w:val="22"/>
          <w:szCs w:val="22"/>
        </w:rPr>
        <w:t xml:space="preserve"> </w:t>
      </w:r>
      <w:r w:rsidRPr="002C49B7">
        <w:rPr>
          <w:rFonts w:ascii="Times New Roman" w:hAnsi="Times New Roman" w:cs="Times New Roman"/>
          <w:bCs/>
          <w:color w:val="000000"/>
          <w:sz w:val="22"/>
          <w:szCs w:val="22"/>
        </w:rPr>
        <w:t>internal justice should not be thought as</w:t>
      </w:r>
      <w:r>
        <w:rPr>
          <w:rFonts w:ascii="Times New Roman" w:hAnsi="Times New Roman" w:cs="Times New Roman"/>
          <w:bCs/>
          <w:color w:val="000000"/>
          <w:sz w:val="22"/>
          <w:szCs w:val="22"/>
        </w:rPr>
        <w:t xml:space="preserve"> being beyond moral assessment</w:t>
      </w:r>
      <w:r w:rsidRPr="002C49B7">
        <w:rPr>
          <w:rFonts w:ascii="Times New Roman" w:hAnsi="Times New Roman" w:cs="Times New Roman"/>
          <w:bCs/>
          <w:color w:val="000000"/>
          <w:sz w:val="22"/>
          <w:szCs w:val="22"/>
        </w:rPr>
        <w:t>, and</w:t>
      </w:r>
      <w:r>
        <w:rPr>
          <w:rFonts w:ascii="Times New Roman" w:hAnsi="Times New Roman" w:cs="Times New Roman"/>
          <w:bCs/>
          <w:color w:val="000000"/>
          <w:sz w:val="22"/>
          <w:szCs w:val="22"/>
        </w:rPr>
        <w:t xml:space="preserve"> in the internal case </w:t>
      </w:r>
      <w:r w:rsidRPr="002C49B7">
        <w:rPr>
          <w:rFonts w:ascii="Times New Roman" w:hAnsi="Times New Roman" w:cs="Times New Roman"/>
          <w:bCs/>
          <w:color w:val="000000"/>
          <w:sz w:val="22"/>
          <w:szCs w:val="22"/>
        </w:rPr>
        <w:t>reciprocity</w:t>
      </w:r>
      <w:r>
        <w:rPr>
          <w:rFonts w:ascii="Times New Roman" w:hAnsi="Times New Roman" w:cs="Times New Roman"/>
          <w:bCs/>
          <w:color w:val="000000"/>
          <w:sz w:val="22"/>
          <w:szCs w:val="22"/>
        </w:rPr>
        <w:t xml:space="preserve"> grounds demanding re-distributive obligations. One aspect of such obligations is a welfare-state component: a duty that each MS has to sustain its own welfare system by providing welfare goods (healthcare, education, etc.) beyond the democratic threshold</w:t>
      </w:r>
      <w:r w:rsidRPr="002C49B7">
        <w:rPr>
          <w:rFonts w:ascii="Times New Roman" w:hAnsi="Times New Roman" w:cs="Times New Roman"/>
          <w:bCs/>
          <w:color w:val="000000"/>
          <w:sz w:val="22"/>
          <w:szCs w:val="22"/>
        </w:rPr>
        <w:t>.</w:t>
      </w:r>
      <w:r>
        <w:rPr>
          <w:rFonts w:ascii="Times New Roman" w:hAnsi="Times New Roman" w:cs="Times New Roman"/>
          <w:bCs/>
          <w:color w:val="000000"/>
          <w:sz w:val="22"/>
          <w:szCs w:val="22"/>
        </w:rPr>
        <w:t xml:space="preserve"> </w:t>
      </w:r>
      <w:r w:rsidR="00B51024">
        <w:rPr>
          <w:rFonts w:ascii="Times New Roman" w:hAnsi="Times New Roman" w:cs="Times New Roman"/>
          <w:bCs/>
          <w:color w:val="000000"/>
          <w:sz w:val="22"/>
          <w:szCs w:val="22"/>
        </w:rPr>
        <w:t>S</w:t>
      </w:r>
      <w:r>
        <w:rPr>
          <w:rFonts w:ascii="Times New Roman" w:hAnsi="Times New Roman" w:cs="Times New Roman"/>
          <w:bCs/>
          <w:color w:val="000000"/>
          <w:sz w:val="22"/>
          <w:szCs w:val="22"/>
        </w:rPr>
        <w:t xml:space="preserve">ince in the internal case reciprocity grounds duties that go beyond the democratic threshold, there is good reason to believe that also </w:t>
      </w:r>
      <w:r w:rsidRPr="002C49B7">
        <w:rPr>
          <w:rFonts w:ascii="Times New Roman" w:hAnsi="Times New Roman" w:cs="Times New Roman"/>
          <w:bCs/>
          <w:color w:val="000000"/>
          <w:sz w:val="22"/>
          <w:szCs w:val="22"/>
        </w:rPr>
        <w:t>at the EU level</w:t>
      </w:r>
      <w:r>
        <w:rPr>
          <w:rFonts w:ascii="Times New Roman" w:hAnsi="Times New Roman" w:cs="Times New Roman"/>
          <w:bCs/>
          <w:color w:val="000000"/>
          <w:sz w:val="22"/>
          <w:szCs w:val="22"/>
        </w:rPr>
        <w:t xml:space="preserve"> – at the level of justice </w:t>
      </w:r>
      <w:r>
        <w:rPr>
          <w:rFonts w:ascii="Times New Roman" w:hAnsi="Times New Roman" w:cs="Times New Roman"/>
          <w:bCs/>
          <w:i/>
          <w:iCs/>
          <w:color w:val="000000"/>
          <w:sz w:val="22"/>
          <w:szCs w:val="22"/>
        </w:rPr>
        <w:t xml:space="preserve">between </w:t>
      </w:r>
      <w:r>
        <w:rPr>
          <w:rFonts w:ascii="Times New Roman" w:hAnsi="Times New Roman" w:cs="Times New Roman"/>
          <w:bCs/>
          <w:color w:val="000000"/>
          <w:sz w:val="22"/>
          <w:szCs w:val="22"/>
        </w:rPr>
        <w:t>MSs – EU justice justifies redistribution beyond the democratic threshold</w:t>
      </w:r>
      <w:r w:rsidRPr="002C49B7">
        <w:rPr>
          <w:rFonts w:ascii="Times New Roman" w:hAnsi="Times New Roman" w:cs="Times New Roman"/>
          <w:bCs/>
          <w:color w:val="000000"/>
          <w:sz w:val="22"/>
          <w:szCs w:val="22"/>
        </w:rPr>
        <w:t xml:space="preserve">. </w:t>
      </w:r>
      <w:r>
        <w:rPr>
          <w:rFonts w:ascii="Times New Roman" w:hAnsi="Times New Roman" w:cs="Times New Roman"/>
          <w:bCs/>
          <w:color w:val="000000"/>
          <w:sz w:val="22"/>
          <w:szCs w:val="22"/>
        </w:rPr>
        <w:t xml:space="preserve">Or so I shall argue in this section. I </w:t>
      </w:r>
      <w:r>
        <w:rPr>
          <w:rFonts w:ascii="Times New Roman" w:hAnsi="Times New Roman" w:cs="Times New Roman"/>
          <w:bCs/>
          <w:color w:val="000000"/>
          <w:sz w:val="22"/>
          <w:szCs w:val="22"/>
        </w:rPr>
        <w:lastRenderedPageBreak/>
        <w:t>develop this argument building on Sangiovanni’s account of reciprocity and on Schemmel’s claim that the MSs should support each other in maintaining their national welfare systems (Schemmel 2022).</w:t>
      </w:r>
    </w:p>
    <w:p w14:paraId="1B7EEB84" w14:textId="1D183A90" w:rsidR="00E90548" w:rsidRPr="002C49B7" w:rsidRDefault="00E90548" w:rsidP="00F63D1E">
      <w:pPr>
        <w:pStyle w:val="NormalWeb"/>
        <w:spacing w:line="480" w:lineRule="auto"/>
        <w:jc w:val="both"/>
        <w:rPr>
          <w:sz w:val="22"/>
          <w:szCs w:val="22"/>
          <w:lang w:val="en-US"/>
        </w:rPr>
      </w:pPr>
      <w:r>
        <w:rPr>
          <w:bCs/>
          <w:color w:val="000000"/>
          <w:sz w:val="22"/>
          <w:szCs w:val="22"/>
          <w:lang w:val="en-US"/>
        </w:rPr>
        <w:t>According to Sangiovanni</w:t>
      </w:r>
      <w:r w:rsidRPr="002C49B7">
        <w:rPr>
          <w:bCs/>
          <w:color w:val="000000"/>
          <w:sz w:val="22"/>
          <w:szCs w:val="22"/>
          <w:lang w:val="en-US"/>
        </w:rPr>
        <w:t xml:space="preserve">, at the state level reciprocity justifies </w:t>
      </w:r>
      <w:r>
        <w:rPr>
          <w:bCs/>
          <w:color w:val="000000"/>
          <w:sz w:val="22"/>
          <w:szCs w:val="22"/>
          <w:lang w:val="en-US"/>
        </w:rPr>
        <w:t xml:space="preserve">distributive </w:t>
      </w:r>
      <w:r w:rsidRPr="002C49B7">
        <w:rPr>
          <w:bCs/>
          <w:color w:val="000000"/>
          <w:sz w:val="22"/>
          <w:szCs w:val="22"/>
          <w:lang w:val="en-US"/>
        </w:rPr>
        <w:t>equality</w:t>
      </w:r>
      <w:r>
        <w:rPr>
          <w:bCs/>
          <w:color w:val="000000"/>
          <w:sz w:val="22"/>
          <w:szCs w:val="22"/>
          <w:lang w:val="en-US"/>
        </w:rPr>
        <w:t xml:space="preserve"> (Sangiovanni, 2007). Sangiovanni’s understanding of reciprocity is broader than </w:t>
      </w:r>
      <w:proofErr w:type="spellStart"/>
      <w:r>
        <w:rPr>
          <w:bCs/>
          <w:color w:val="000000"/>
          <w:sz w:val="22"/>
          <w:szCs w:val="22"/>
          <w:lang w:val="en-US"/>
        </w:rPr>
        <w:t>Labareda’s</w:t>
      </w:r>
      <w:proofErr w:type="spellEnd"/>
      <w:r>
        <w:rPr>
          <w:bCs/>
          <w:color w:val="000000"/>
          <w:sz w:val="22"/>
          <w:szCs w:val="22"/>
          <w:lang w:val="en-US"/>
        </w:rPr>
        <w:t xml:space="preserve">: </w:t>
      </w:r>
      <w:r w:rsidRPr="002C49B7">
        <w:rPr>
          <w:bCs/>
          <w:color w:val="000000"/>
          <w:sz w:val="22"/>
          <w:szCs w:val="22"/>
          <w:lang w:val="en-US"/>
        </w:rPr>
        <w:t xml:space="preserve">while for </w:t>
      </w:r>
      <w:proofErr w:type="spellStart"/>
      <w:r w:rsidRPr="002C49B7">
        <w:rPr>
          <w:bCs/>
          <w:color w:val="000000"/>
          <w:sz w:val="22"/>
          <w:szCs w:val="22"/>
          <w:lang w:val="en-US"/>
        </w:rPr>
        <w:t>Labareda</w:t>
      </w:r>
      <w:proofErr w:type="spellEnd"/>
      <w:r w:rsidRPr="002C49B7">
        <w:rPr>
          <w:bCs/>
          <w:color w:val="000000"/>
          <w:sz w:val="22"/>
          <w:szCs w:val="22"/>
          <w:lang w:val="en-US"/>
        </w:rPr>
        <w:t xml:space="preserve"> </w:t>
      </w:r>
      <w:r w:rsidRPr="002C49B7">
        <w:rPr>
          <w:bCs/>
          <w:i/>
          <w:iCs/>
          <w:color w:val="000000"/>
          <w:sz w:val="22"/>
          <w:szCs w:val="22"/>
          <w:lang w:val="en-US"/>
        </w:rPr>
        <w:t xml:space="preserve">economic </w:t>
      </w:r>
      <w:r w:rsidRPr="002C49B7">
        <w:rPr>
          <w:bCs/>
          <w:color w:val="000000"/>
          <w:sz w:val="22"/>
          <w:szCs w:val="22"/>
          <w:lang w:val="en-US"/>
        </w:rPr>
        <w:t>r</w:t>
      </w:r>
      <w:r>
        <w:rPr>
          <w:bCs/>
          <w:color w:val="000000"/>
          <w:sz w:val="22"/>
          <w:szCs w:val="22"/>
          <w:lang w:val="en-US"/>
        </w:rPr>
        <w:t xml:space="preserve">eciprocity holds between </w:t>
      </w:r>
      <w:r w:rsidRPr="002C49B7">
        <w:rPr>
          <w:bCs/>
          <w:color w:val="000000"/>
          <w:sz w:val="22"/>
          <w:szCs w:val="22"/>
          <w:lang w:val="en-US"/>
        </w:rPr>
        <w:t xml:space="preserve">market agents in economic relationships, for Sangiovanni reciprocity holds </w:t>
      </w:r>
      <w:r w:rsidR="00B51024">
        <w:rPr>
          <w:bCs/>
          <w:color w:val="000000"/>
          <w:sz w:val="22"/>
          <w:szCs w:val="22"/>
          <w:lang w:val="en-US"/>
        </w:rPr>
        <w:t>“</w:t>
      </w:r>
      <w:r w:rsidRPr="002C49B7">
        <w:rPr>
          <w:bCs/>
          <w:color w:val="000000"/>
          <w:sz w:val="22"/>
          <w:szCs w:val="22"/>
          <w:lang w:val="en-US"/>
        </w:rPr>
        <w:t>among those who support and maintain the state’s capacity to provide the basic collective goods necessary to protect us from physical attack and to maintain and reproduce a stable system of property rights and entitlements</w:t>
      </w:r>
      <w:r w:rsidR="00B51024">
        <w:rPr>
          <w:bCs/>
          <w:color w:val="000000"/>
          <w:sz w:val="22"/>
          <w:szCs w:val="22"/>
          <w:lang w:val="en-US"/>
        </w:rPr>
        <w:t>”</w:t>
      </w:r>
      <w:r>
        <w:rPr>
          <w:bCs/>
          <w:color w:val="000000"/>
          <w:sz w:val="22"/>
          <w:szCs w:val="22"/>
          <w:lang w:val="en-US"/>
        </w:rPr>
        <w:t xml:space="preserve"> (Sangiovanni, 2007: 19-20)</w:t>
      </w:r>
      <w:r w:rsidRPr="00360ACE">
        <w:rPr>
          <w:bCs/>
          <w:color w:val="000000"/>
          <w:sz w:val="22"/>
          <w:szCs w:val="22"/>
          <w:lang w:val="en-US"/>
        </w:rPr>
        <w:t>.</w:t>
      </w:r>
      <w:r w:rsidRPr="002C49B7">
        <w:rPr>
          <w:bCs/>
          <w:color w:val="000000"/>
          <w:sz w:val="22"/>
          <w:szCs w:val="22"/>
          <w:lang w:val="en-US"/>
        </w:rPr>
        <w:t xml:space="preserve"> </w:t>
      </w:r>
      <w:r>
        <w:rPr>
          <w:bCs/>
          <w:color w:val="000000"/>
          <w:sz w:val="22"/>
          <w:szCs w:val="22"/>
          <w:lang w:val="en-US"/>
        </w:rPr>
        <w:t>This includes</w:t>
      </w:r>
      <w:r w:rsidRPr="002C49B7">
        <w:rPr>
          <w:bCs/>
          <w:color w:val="000000"/>
          <w:sz w:val="22"/>
          <w:szCs w:val="22"/>
          <w:lang w:val="en-US"/>
        </w:rPr>
        <w:t xml:space="preserve"> any kind of contribution (e.g. </w:t>
      </w:r>
      <w:r w:rsidR="00B51024">
        <w:rPr>
          <w:bCs/>
          <w:color w:val="000000"/>
          <w:sz w:val="22"/>
          <w:szCs w:val="22"/>
          <w:lang w:val="en-US"/>
        </w:rPr>
        <w:t>“</w:t>
      </w:r>
      <w:r w:rsidRPr="002C49B7">
        <w:rPr>
          <w:bCs/>
          <w:color w:val="000000"/>
          <w:sz w:val="22"/>
          <w:szCs w:val="22"/>
          <w:lang w:val="en-US"/>
        </w:rPr>
        <w:t>taxation</w:t>
      </w:r>
      <w:r w:rsidR="00B51024">
        <w:rPr>
          <w:bCs/>
          <w:color w:val="000000"/>
          <w:sz w:val="22"/>
          <w:szCs w:val="22"/>
          <w:lang w:val="en-US"/>
        </w:rPr>
        <w:t>”</w:t>
      </w:r>
      <w:r w:rsidRPr="002C49B7">
        <w:rPr>
          <w:bCs/>
          <w:color w:val="000000"/>
          <w:sz w:val="22"/>
          <w:szCs w:val="22"/>
          <w:lang w:val="en-US"/>
        </w:rPr>
        <w:t xml:space="preserve">, </w:t>
      </w:r>
      <w:r w:rsidR="00B51024">
        <w:rPr>
          <w:bCs/>
          <w:color w:val="000000"/>
          <w:sz w:val="22"/>
          <w:szCs w:val="22"/>
          <w:lang w:val="en-US"/>
        </w:rPr>
        <w:t>“</w:t>
      </w:r>
      <w:r w:rsidRPr="002C49B7">
        <w:rPr>
          <w:bCs/>
          <w:color w:val="000000"/>
          <w:sz w:val="22"/>
          <w:szCs w:val="22"/>
          <w:lang w:val="en-US"/>
        </w:rPr>
        <w:t>participation in various forms of political activity</w:t>
      </w:r>
      <w:r w:rsidR="00B51024">
        <w:rPr>
          <w:bCs/>
          <w:color w:val="000000"/>
          <w:sz w:val="22"/>
          <w:szCs w:val="22"/>
          <w:lang w:val="en-US"/>
        </w:rPr>
        <w:t>”</w:t>
      </w:r>
      <w:r w:rsidRPr="002C49B7">
        <w:rPr>
          <w:bCs/>
          <w:color w:val="000000"/>
          <w:sz w:val="22"/>
          <w:szCs w:val="22"/>
          <w:lang w:val="en-US"/>
        </w:rPr>
        <w:t xml:space="preserve">, and even </w:t>
      </w:r>
      <w:r w:rsidR="00B51024">
        <w:rPr>
          <w:bCs/>
          <w:color w:val="000000"/>
          <w:sz w:val="22"/>
          <w:szCs w:val="22"/>
          <w:lang w:val="en-US"/>
        </w:rPr>
        <w:t>“</w:t>
      </w:r>
      <w:r w:rsidRPr="002C49B7">
        <w:rPr>
          <w:bCs/>
          <w:color w:val="000000"/>
          <w:sz w:val="22"/>
          <w:szCs w:val="22"/>
          <w:lang w:val="en-US"/>
        </w:rPr>
        <w:t>simple compliance</w:t>
      </w:r>
      <w:r w:rsidR="00B51024">
        <w:rPr>
          <w:bCs/>
          <w:color w:val="000000"/>
          <w:sz w:val="22"/>
          <w:szCs w:val="22"/>
          <w:lang w:val="en-US"/>
        </w:rPr>
        <w:t>”</w:t>
      </w:r>
      <w:r w:rsidRPr="002C49B7">
        <w:rPr>
          <w:bCs/>
          <w:color w:val="000000"/>
          <w:sz w:val="22"/>
          <w:szCs w:val="22"/>
          <w:lang w:val="en-US"/>
        </w:rPr>
        <w:t>)</w:t>
      </w:r>
      <w:r w:rsidRPr="00B06570">
        <w:rPr>
          <w:bCs/>
          <w:color w:val="000000"/>
          <w:sz w:val="22"/>
          <w:szCs w:val="22"/>
          <w:lang w:val="en-US"/>
        </w:rPr>
        <w:t xml:space="preserve"> </w:t>
      </w:r>
      <w:r>
        <w:rPr>
          <w:bCs/>
          <w:color w:val="000000"/>
          <w:sz w:val="22"/>
          <w:szCs w:val="22"/>
          <w:lang w:val="en-US"/>
        </w:rPr>
        <w:t xml:space="preserve">(Sangiovanni, 2007: 20) </w:t>
      </w:r>
      <w:r w:rsidRPr="002C49B7">
        <w:rPr>
          <w:bCs/>
          <w:color w:val="000000"/>
          <w:sz w:val="22"/>
          <w:szCs w:val="22"/>
          <w:lang w:val="en-US"/>
        </w:rPr>
        <w:t>necessary for sustaining the state’s capacity to provide the relevant</w:t>
      </w:r>
      <w:r>
        <w:rPr>
          <w:bCs/>
          <w:color w:val="000000"/>
          <w:sz w:val="22"/>
          <w:szCs w:val="22"/>
          <w:lang w:val="en-US"/>
        </w:rPr>
        <w:t xml:space="preserve"> collective goods</w:t>
      </w:r>
      <w:r w:rsidRPr="002C49B7">
        <w:rPr>
          <w:bCs/>
          <w:color w:val="000000"/>
          <w:sz w:val="22"/>
          <w:szCs w:val="22"/>
          <w:lang w:val="en-US"/>
        </w:rPr>
        <w:t xml:space="preserve"> (e.g. the legal system, the system of property rights, the police)</w:t>
      </w:r>
      <w:r>
        <w:rPr>
          <w:bCs/>
          <w:color w:val="000000"/>
          <w:sz w:val="22"/>
          <w:szCs w:val="22"/>
          <w:lang w:val="en-US"/>
        </w:rPr>
        <w:t xml:space="preserve"> (see: Sangiovanni, 2007: 28-29)</w:t>
      </w:r>
      <w:r w:rsidRPr="002C49B7">
        <w:rPr>
          <w:bCs/>
          <w:color w:val="000000"/>
          <w:sz w:val="22"/>
          <w:szCs w:val="22"/>
          <w:lang w:val="en-US"/>
        </w:rPr>
        <w:t>.</w:t>
      </w:r>
      <w:r>
        <w:rPr>
          <w:bCs/>
          <w:color w:val="000000"/>
          <w:sz w:val="22"/>
          <w:szCs w:val="22"/>
          <w:lang w:val="en-US"/>
        </w:rPr>
        <w:t xml:space="preserve"> Yet</w:t>
      </w:r>
      <w:r w:rsidRPr="002C49B7">
        <w:rPr>
          <w:bCs/>
          <w:color w:val="000000"/>
          <w:sz w:val="22"/>
          <w:szCs w:val="22"/>
          <w:lang w:val="en-US"/>
        </w:rPr>
        <w:t xml:space="preserve">, economic contribution is certainly one type of contribution. And some of Sangiovanni’s arguments </w:t>
      </w:r>
      <w:r>
        <w:rPr>
          <w:bCs/>
          <w:color w:val="000000"/>
          <w:sz w:val="22"/>
          <w:szCs w:val="22"/>
          <w:lang w:val="en-US"/>
        </w:rPr>
        <w:t xml:space="preserve">can be tailored </w:t>
      </w:r>
      <w:r w:rsidRPr="002C49B7">
        <w:rPr>
          <w:bCs/>
          <w:color w:val="000000"/>
          <w:sz w:val="22"/>
          <w:szCs w:val="22"/>
          <w:lang w:val="en-US"/>
        </w:rPr>
        <w:t>to economic reciprocity. For example, against someone who</w:t>
      </w:r>
      <w:r>
        <w:rPr>
          <w:bCs/>
          <w:color w:val="000000"/>
          <w:sz w:val="22"/>
          <w:szCs w:val="22"/>
          <w:lang w:val="en-US"/>
        </w:rPr>
        <w:t xml:space="preserve"> </w:t>
      </w:r>
      <w:r w:rsidRPr="002C49B7">
        <w:rPr>
          <w:bCs/>
          <w:color w:val="000000"/>
          <w:sz w:val="22"/>
          <w:szCs w:val="22"/>
          <w:lang w:val="en-US"/>
        </w:rPr>
        <w:t>claim</w:t>
      </w:r>
      <w:r>
        <w:rPr>
          <w:bCs/>
          <w:color w:val="000000"/>
          <w:sz w:val="22"/>
          <w:szCs w:val="22"/>
          <w:lang w:val="en-US"/>
        </w:rPr>
        <w:t>s</w:t>
      </w:r>
      <w:r w:rsidRPr="002C49B7">
        <w:rPr>
          <w:bCs/>
          <w:color w:val="000000"/>
          <w:sz w:val="22"/>
          <w:szCs w:val="22"/>
          <w:lang w:val="en-US"/>
        </w:rPr>
        <w:t xml:space="preserve"> </w:t>
      </w:r>
      <w:r>
        <w:rPr>
          <w:bCs/>
          <w:color w:val="000000"/>
          <w:sz w:val="22"/>
          <w:szCs w:val="22"/>
          <w:lang w:val="en-US"/>
        </w:rPr>
        <w:t xml:space="preserve">that reciprocity should imply </w:t>
      </w:r>
      <w:r w:rsidR="00B51024">
        <w:rPr>
          <w:bCs/>
          <w:color w:val="000000"/>
          <w:sz w:val="22"/>
          <w:szCs w:val="22"/>
          <w:lang w:val="en-US"/>
        </w:rPr>
        <w:t>“</w:t>
      </w:r>
      <w:r>
        <w:rPr>
          <w:bCs/>
          <w:color w:val="000000"/>
          <w:sz w:val="22"/>
          <w:szCs w:val="22"/>
          <w:lang w:val="en-US"/>
        </w:rPr>
        <w:t xml:space="preserve">that citizens and residents receive, at most, </w:t>
      </w:r>
      <w:r w:rsidRPr="002C49B7">
        <w:rPr>
          <w:sz w:val="22"/>
          <w:szCs w:val="22"/>
          <w:lang w:val="en-US"/>
        </w:rPr>
        <w:t>a return proportional to their individual contribution as defined by the marginal product of their labor, but not any kind of egalitarian justice</w:t>
      </w:r>
      <w:r w:rsidR="00B51024">
        <w:rPr>
          <w:sz w:val="22"/>
          <w:szCs w:val="22"/>
          <w:lang w:val="en-US"/>
        </w:rPr>
        <w:t>”</w:t>
      </w:r>
      <w:r>
        <w:rPr>
          <w:sz w:val="22"/>
          <w:szCs w:val="22"/>
          <w:lang w:val="en-US"/>
        </w:rPr>
        <w:t xml:space="preserve"> (Sangiovanni, 2007: 23)</w:t>
      </w:r>
      <w:r w:rsidRPr="002C49B7">
        <w:rPr>
          <w:sz w:val="22"/>
          <w:szCs w:val="22"/>
          <w:lang w:val="en-US"/>
        </w:rPr>
        <w:t>, Sangiovanni objects that</w:t>
      </w:r>
      <w:r>
        <w:rPr>
          <w:sz w:val="22"/>
          <w:szCs w:val="22"/>
          <w:lang w:val="en-US"/>
        </w:rPr>
        <w:t xml:space="preserve"> this wouldn’t recognize that one can put one’s own superior talents to use – and even develop them – only if others do their fair share in sustaining the production of the relevant collective goods (through participation, paying taxes, etc.) (Sangiovanni, 2007: 25-26</w:t>
      </w:r>
      <w:r w:rsidR="0081167A">
        <w:rPr>
          <w:sz w:val="22"/>
          <w:szCs w:val="22"/>
          <w:lang w:val="en-US"/>
        </w:rPr>
        <w:t>; see also Intropi, 2024</w:t>
      </w:r>
      <w:r>
        <w:rPr>
          <w:sz w:val="22"/>
          <w:szCs w:val="22"/>
          <w:lang w:val="en-US"/>
        </w:rPr>
        <w:t>)</w:t>
      </w:r>
      <w:r w:rsidRPr="002C49B7">
        <w:rPr>
          <w:bCs/>
          <w:color w:val="000000"/>
          <w:sz w:val="22"/>
          <w:szCs w:val="22"/>
          <w:lang w:val="en-US"/>
        </w:rPr>
        <w:t xml:space="preserve">. </w:t>
      </w:r>
      <w:r>
        <w:rPr>
          <w:bCs/>
          <w:color w:val="000000"/>
          <w:sz w:val="22"/>
          <w:szCs w:val="22"/>
          <w:lang w:val="en-US"/>
        </w:rPr>
        <w:t>Analogously, this applies also to economic reciprocity: the state could not sustain the production of the relevant collective goods without taxing people’s contributions to the social product. Thus, following Sangiovanni, there are convincing reasons to hold that within the MSs justice has a strong redistributive component (that Sangiovanni understands in egalitarian terms).</w:t>
      </w:r>
      <w:r>
        <w:rPr>
          <w:rStyle w:val="Appeldenotedefin"/>
          <w:bCs/>
          <w:color w:val="000000"/>
          <w:sz w:val="22"/>
          <w:szCs w:val="22"/>
          <w:lang w:val="en-US"/>
        </w:rPr>
        <w:endnoteReference w:id="28"/>
      </w:r>
      <w:r>
        <w:rPr>
          <w:bCs/>
          <w:color w:val="000000"/>
          <w:sz w:val="22"/>
          <w:szCs w:val="22"/>
          <w:lang w:val="en-US"/>
        </w:rPr>
        <w:t xml:space="preserve"> And, as I interpret it – and as Sangiovanni and others have argued – fulfilling this redistributive obligation involves also developing generous welfare </w:t>
      </w:r>
      <w:proofErr w:type="spellStart"/>
      <w:r>
        <w:rPr>
          <w:bCs/>
          <w:color w:val="000000"/>
          <w:sz w:val="22"/>
          <w:szCs w:val="22"/>
          <w:lang w:val="en-US"/>
        </w:rPr>
        <w:t>programmes</w:t>
      </w:r>
      <w:proofErr w:type="spellEnd"/>
      <w:r>
        <w:rPr>
          <w:bCs/>
          <w:color w:val="000000"/>
          <w:sz w:val="22"/>
          <w:szCs w:val="22"/>
          <w:lang w:val="en-US"/>
        </w:rPr>
        <w:t xml:space="preserve"> that, I take it, should provide the relevant welfare goods (educational opportunities, health care) beyond the level set by the democratic threshold (see Sangiovanni</w:t>
      </w:r>
      <w:r w:rsidR="001B4842">
        <w:rPr>
          <w:bCs/>
          <w:color w:val="000000"/>
          <w:sz w:val="22"/>
          <w:szCs w:val="22"/>
          <w:lang w:val="en-US"/>
        </w:rPr>
        <w:t>,</w:t>
      </w:r>
      <w:r>
        <w:rPr>
          <w:bCs/>
          <w:color w:val="000000"/>
          <w:sz w:val="22"/>
          <w:szCs w:val="22"/>
          <w:lang w:val="en-US"/>
        </w:rPr>
        <w:t xml:space="preserve"> 2007: 32-34; Schemmel</w:t>
      </w:r>
      <w:r w:rsidR="001B4842">
        <w:rPr>
          <w:bCs/>
          <w:color w:val="000000"/>
          <w:sz w:val="22"/>
          <w:szCs w:val="22"/>
          <w:lang w:val="en-US"/>
        </w:rPr>
        <w:t>,</w:t>
      </w:r>
      <w:r>
        <w:rPr>
          <w:bCs/>
          <w:color w:val="000000"/>
          <w:sz w:val="22"/>
          <w:szCs w:val="22"/>
          <w:lang w:val="en-US"/>
        </w:rPr>
        <w:t xml:space="preserve"> 2022). </w:t>
      </w:r>
    </w:p>
    <w:p w14:paraId="7E05DE96" w14:textId="1F45A9F2" w:rsidR="00E90548" w:rsidRPr="002C49B7" w:rsidRDefault="00E90548" w:rsidP="00F63D1E">
      <w:pPr>
        <w:pBdr>
          <w:top w:val="nil"/>
          <w:left w:val="nil"/>
          <w:bottom w:val="nil"/>
          <w:right w:val="nil"/>
          <w:between w:val="nil"/>
        </w:pBdr>
        <w:spacing w:line="480" w:lineRule="auto"/>
        <w:jc w:val="both"/>
        <w:rPr>
          <w:rFonts w:ascii="Times New Roman" w:hAnsi="Times New Roman" w:cs="Times New Roman"/>
          <w:bCs/>
          <w:color w:val="000000"/>
          <w:sz w:val="22"/>
          <w:szCs w:val="22"/>
        </w:rPr>
      </w:pPr>
      <w:r>
        <w:rPr>
          <w:rFonts w:ascii="Times New Roman" w:hAnsi="Times New Roman" w:cs="Times New Roman"/>
          <w:bCs/>
          <w:color w:val="000000"/>
          <w:sz w:val="22"/>
          <w:szCs w:val="22"/>
        </w:rPr>
        <w:lastRenderedPageBreak/>
        <w:t>On the assumption that</w:t>
      </w:r>
      <w:r w:rsidRPr="002C49B7">
        <w:rPr>
          <w:rFonts w:ascii="Times New Roman" w:hAnsi="Times New Roman" w:cs="Times New Roman"/>
          <w:bCs/>
          <w:color w:val="000000"/>
          <w:sz w:val="22"/>
          <w:szCs w:val="22"/>
        </w:rPr>
        <w:t xml:space="preserve"> internal justice </w:t>
      </w:r>
      <w:r>
        <w:rPr>
          <w:rFonts w:ascii="Times New Roman" w:hAnsi="Times New Roman" w:cs="Times New Roman"/>
          <w:bCs/>
          <w:color w:val="000000"/>
          <w:sz w:val="22"/>
          <w:szCs w:val="22"/>
        </w:rPr>
        <w:t>has a welfare component that goes beyond the democratic threshold,</w:t>
      </w:r>
      <w:r w:rsidRPr="002C49B7">
        <w:rPr>
          <w:rFonts w:ascii="Times New Roman" w:hAnsi="Times New Roman" w:cs="Times New Roman"/>
          <w:bCs/>
          <w:color w:val="000000"/>
          <w:sz w:val="22"/>
          <w:szCs w:val="22"/>
        </w:rPr>
        <w:t xml:space="preserve"> how does this shape EU justice? </w:t>
      </w:r>
      <w:r>
        <w:rPr>
          <w:rFonts w:ascii="Times New Roman" w:hAnsi="Times New Roman" w:cs="Times New Roman"/>
          <w:bCs/>
          <w:color w:val="000000"/>
          <w:sz w:val="22"/>
          <w:szCs w:val="22"/>
        </w:rPr>
        <w:t xml:space="preserve">Even if in the EU economic co-operation is somewhat less structured that within the MSs – a point I examine more thoroughly below – in my view, the fact that in the internal case </w:t>
      </w:r>
      <w:r w:rsidRPr="002C49B7">
        <w:rPr>
          <w:rFonts w:ascii="Times New Roman" w:hAnsi="Times New Roman" w:cs="Times New Roman"/>
          <w:bCs/>
          <w:color w:val="000000"/>
          <w:sz w:val="22"/>
          <w:szCs w:val="22"/>
        </w:rPr>
        <w:t xml:space="preserve">reciprocity </w:t>
      </w:r>
      <w:r>
        <w:rPr>
          <w:rFonts w:ascii="Times New Roman" w:hAnsi="Times New Roman" w:cs="Times New Roman"/>
          <w:bCs/>
          <w:color w:val="000000"/>
          <w:sz w:val="22"/>
          <w:szCs w:val="22"/>
        </w:rPr>
        <w:t>has the above-mentioned welfare-state component justifies not taking the democratic threshold as ultimate standard for redistribution at the EU level</w:t>
      </w:r>
      <w:r w:rsidRPr="002C49B7">
        <w:rPr>
          <w:rFonts w:ascii="Times New Roman" w:hAnsi="Times New Roman" w:cs="Times New Roman"/>
          <w:bCs/>
          <w:color w:val="000000"/>
          <w:sz w:val="22"/>
          <w:szCs w:val="22"/>
        </w:rPr>
        <w:t xml:space="preserve">. </w:t>
      </w:r>
      <w:r>
        <w:rPr>
          <w:rFonts w:ascii="Times New Roman" w:hAnsi="Times New Roman" w:cs="Times New Roman"/>
          <w:bCs/>
          <w:color w:val="000000"/>
          <w:sz w:val="22"/>
          <w:szCs w:val="22"/>
        </w:rPr>
        <w:t xml:space="preserve">First, one plausible reason why the MSs may be motivated to open up their economies is that through the economic growth brought about by European integration they will have </w:t>
      </w:r>
      <w:r w:rsidRPr="002C49B7">
        <w:rPr>
          <w:rFonts w:ascii="Times New Roman" w:hAnsi="Times New Roman" w:cs="Times New Roman"/>
          <w:bCs/>
          <w:color w:val="000000"/>
          <w:sz w:val="22"/>
          <w:szCs w:val="22"/>
        </w:rPr>
        <w:t xml:space="preserve">better chances of sustaining their </w:t>
      </w:r>
      <w:r>
        <w:rPr>
          <w:rFonts w:ascii="Times New Roman" w:hAnsi="Times New Roman" w:cs="Times New Roman"/>
          <w:bCs/>
          <w:color w:val="000000"/>
          <w:sz w:val="22"/>
          <w:szCs w:val="22"/>
        </w:rPr>
        <w:t xml:space="preserve">national </w:t>
      </w:r>
      <w:r w:rsidRPr="002C49B7">
        <w:rPr>
          <w:rFonts w:ascii="Times New Roman" w:hAnsi="Times New Roman" w:cs="Times New Roman"/>
          <w:bCs/>
          <w:color w:val="000000"/>
          <w:sz w:val="22"/>
          <w:szCs w:val="22"/>
        </w:rPr>
        <w:t>welfare states</w:t>
      </w:r>
      <w:r>
        <w:rPr>
          <w:rFonts w:ascii="Times New Roman" w:hAnsi="Times New Roman" w:cs="Times New Roman"/>
          <w:bCs/>
          <w:color w:val="000000"/>
          <w:sz w:val="22"/>
          <w:szCs w:val="22"/>
        </w:rPr>
        <w:t xml:space="preserve"> and of defending themselves from global competition</w:t>
      </w:r>
      <w:r w:rsidRPr="002C49B7">
        <w:rPr>
          <w:rFonts w:ascii="Times New Roman" w:hAnsi="Times New Roman" w:cs="Times New Roman"/>
          <w:bCs/>
          <w:color w:val="000000"/>
          <w:sz w:val="22"/>
          <w:szCs w:val="22"/>
        </w:rPr>
        <w:t>.</w:t>
      </w:r>
      <w:r>
        <w:rPr>
          <w:rStyle w:val="Appeldenotedefin"/>
          <w:rFonts w:ascii="Times New Roman" w:hAnsi="Times New Roman" w:cs="Times New Roman"/>
          <w:bCs/>
          <w:color w:val="000000"/>
          <w:sz w:val="22"/>
          <w:szCs w:val="22"/>
        </w:rPr>
        <w:endnoteReference w:id="29"/>
      </w:r>
      <w:r>
        <w:rPr>
          <w:rFonts w:ascii="Times New Roman" w:hAnsi="Times New Roman" w:cs="Times New Roman"/>
          <w:bCs/>
          <w:color w:val="000000"/>
          <w:sz w:val="22"/>
          <w:szCs w:val="22"/>
        </w:rPr>
        <w:t xml:space="preserve"> </w:t>
      </w:r>
      <w:r w:rsidRPr="002C49B7">
        <w:rPr>
          <w:rFonts w:ascii="Times New Roman" w:hAnsi="Times New Roman" w:cs="Times New Roman"/>
          <w:bCs/>
          <w:color w:val="000000"/>
          <w:sz w:val="22"/>
          <w:szCs w:val="22"/>
        </w:rPr>
        <w:t xml:space="preserve">So, </w:t>
      </w:r>
      <w:r>
        <w:rPr>
          <w:rFonts w:ascii="Times New Roman" w:hAnsi="Times New Roman" w:cs="Times New Roman"/>
          <w:bCs/>
          <w:color w:val="000000"/>
          <w:sz w:val="22"/>
          <w:szCs w:val="22"/>
        </w:rPr>
        <w:t xml:space="preserve">even if a MS has already reached the democratic threshold, it will keep </w:t>
      </w:r>
      <w:r w:rsidRPr="002C49B7">
        <w:rPr>
          <w:rFonts w:ascii="Times New Roman" w:hAnsi="Times New Roman" w:cs="Times New Roman"/>
          <w:bCs/>
          <w:color w:val="000000"/>
          <w:sz w:val="22"/>
          <w:szCs w:val="22"/>
        </w:rPr>
        <w:t>an interest in sharing in the EU social product</w:t>
      </w:r>
      <w:r>
        <w:rPr>
          <w:rFonts w:ascii="Times New Roman" w:hAnsi="Times New Roman" w:cs="Times New Roman"/>
          <w:bCs/>
          <w:color w:val="000000"/>
          <w:sz w:val="22"/>
          <w:szCs w:val="22"/>
        </w:rPr>
        <w:t xml:space="preserve"> to maintain ambitious welfare programmes. I shall argue that this is indeed what EU justice requires (i.e. sharing in the EU social product to sustain ambitious welfare goals). To clarify this thought I draw </w:t>
      </w:r>
      <w:r w:rsidRPr="002C49B7">
        <w:rPr>
          <w:rFonts w:ascii="Times New Roman" w:hAnsi="Times New Roman" w:cs="Times New Roman"/>
          <w:bCs/>
          <w:color w:val="000000"/>
          <w:sz w:val="22"/>
          <w:szCs w:val="22"/>
        </w:rPr>
        <w:t xml:space="preserve">on Schemmel’s recent </w:t>
      </w:r>
      <w:r>
        <w:rPr>
          <w:rFonts w:ascii="Times New Roman" w:hAnsi="Times New Roman" w:cs="Times New Roman"/>
          <w:bCs/>
          <w:color w:val="000000"/>
          <w:sz w:val="22"/>
          <w:szCs w:val="22"/>
        </w:rPr>
        <w:t>argument</w:t>
      </w:r>
      <w:r w:rsidRPr="002C49B7">
        <w:rPr>
          <w:rFonts w:ascii="Times New Roman" w:hAnsi="Times New Roman" w:cs="Times New Roman"/>
          <w:bCs/>
          <w:color w:val="000000"/>
          <w:sz w:val="22"/>
          <w:szCs w:val="22"/>
        </w:rPr>
        <w:t xml:space="preserve"> that </w:t>
      </w:r>
      <w:r>
        <w:rPr>
          <w:rFonts w:ascii="Times New Roman" w:hAnsi="Times New Roman" w:cs="Times New Roman"/>
          <w:bCs/>
          <w:color w:val="000000"/>
          <w:sz w:val="22"/>
          <w:szCs w:val="22"/>
        </w:rPr>
        <w:t xml:space="preserve">through the EU </w:t>
      </w:r>
      <w:r w:rsidRPr="002C49B7">
        <w:rPr>
          <w:rFonts w:ascii="Times New Roman" w:hAnsi="Times New Roman" w:cs="Times New Roman"/>
          <w:bCs/>
          <w:color w:val="000000"/>
          <w:sz w:val="22"/>
          <w:szCs w:val="22"/>
        </w:rPr>
        <w:t xml:space="preserve">the MSs </w:t>
      </w:r>
      <w:r>
        <w:rPr>
          <w:rFonts w:ascii="Times New Roman" w:hAnsi="Times New Roman" w:cs="Times New Roman"/>
          <w:bCs/>
          <w:color w:val="000000"/>
          <w:sz w:val="22"/>
          <w:szCs w:val="22"/>
        </w:rPr>
        <w:t>discharge their</w:t>
      </w:r>
      <w:r w:rsidRPr="002C49B7">
        <w:rPr>
          <w:rFonts w:ascii="Times New Roman" w:hAnsi="Times New Roman" w:cs="Times New Roman"/>
          <w:bCs/>
          <w:color w:val="000000"/>
          <w:sz w:val="22"/>
          <w:szCs w:val="22"/>
        </w:rPr>
        <w:t xml:space="preserve"> duty to support each other in the achievement of internal justice</w:t>
      </w:r>
      <w:r>
        <w:rPr>
          <w:rFonts w:ascii="Times New Roman" w:hAnsi="Times New Roman" w:cs="Times New Roman"/>
          <w:bCs/>
          <w:color w:val="000000"/>
          <w:sz w:val="22"/>
          <w:szCs w:val="22"/>
        </w:rPr>
        <w:t xml:space="preserve"> (which in turn encompasses the welfare component examined above)</w:t>
      </w:r>
      <w:r w:rsidRPr="002C49B7">
        <w:rPr>
          <w:rFonts w:ascii="Times New Roman" w:hAnsi="Times New Roman" w:cs="Times New Roman"/>
          <w:bCs/>
          <w:color w:val="000000"/>
          <w:sz w:val="22"/>
          <w:szCs w:val="22"/>
        </w:rPr>
        <w:t>.</w:t>
      </w:r>
      <w:r w:rsidRPr="002C49B7">
        <w:rPr>
          <w:rStyle w:val="Appeldenotedefin"/>
          <w:rFonts w:ascii="Times New Roman" w:hAnsi="Times New Roman" w:cs="Times New Roman"/>
          <w:bCs/>
          <w:color w:val="000000"/>
          <w:sz w:val="22"/>
          <w:szCs w:val="22"/>
        </w:rPr>
        <w:endnoteReference w:id="30"/>
      </w:r>
      <w:r w:rsidRPr="002C49B7">
        <w:rPr>
          <w:rFonts w:ascii="Times New Roman" w:hAnsi="Times New Roman" w:cs="Times New Roman"/>
          <w:bCs/>
          <w:color w:val="000000"/>
          <w:sz w:val="22"/>
          <w:szCs w:val="22"/>
        </w:rPr>
        <w:t xml:space="preserve"> Schemmel argues that:</w:t>
      </w:r>
    </w:p>
    <w:p w14:paraId="2343AE73" w14:textId="77777777" w:rsidR="00E90548" w:rsidRPr="002C49B7" w:rsidRDefault="00E90548" w:rsidP="00F63D1E">
      <w:pPr>
        <w:pBdr>
          <w:top w:val="nil"/>
          <w:left w:val="nil"/>
          <w:bottom w:val="nil"/>
          <w:right w:val="nil"/>
          <w:between w:val="nil"/>
        </w:pBdr>
        <w:spacing w:line="480" w:lineRule="auto"/>
        <w:ind w:left="567" w:right="567"/>
        <w:jc w:val="both"/>
        <w:rPr>
          <w:rFonts w:ascii="Times New Roman" w:hAnsi="Times New Roman" w:cs="Times New Roman"/>
          <w:bCs/>
          <w:color w:val="000000"/>
          <w:sz w:val="22"/>
          <w:szCs w:val="22"/>
        </w:rPr>
      </w:pPr>
    </w:p>
    <w:p w14:paraId="14CDFB2C" w14:textId="0974C4DA" w:rsidR="00E90548" w:rsidRPr="002C49B7" w:rsidRDefault="00B51024" w:rsidP="00F63D1E">
      <w:pPr>
        <w:pBdr>
          <w:top w:val="nil"/>
          <w:left w:val="nil"/>
          <w:bottom w:val="nil"/>
          <w:right w:val="nil"/>
          <w:between w:val="nil"/>
        </w:pBdr>
        <w:spacing w:line="480" w:lineRule="auto"/>
        <w:ind w:left="567" w:right="567"/>
        <w:jc w:val="both"/>
        <w:rPr>
          <w:rFonts w:ascii="Times New Roman" w:hAnsi="Times New Roman" w:cs="Times New Roman"/>
          <w:bCs/>
          <w:color w:val="000000"/>
          <w:sz w:val="22"/>
          <w:szCs w:val="22"/>
        </w:rPr>
      </w:pPr>
      <w:r>
        <w:rPr>
          <w:rFonts w:ascii="Times New Roman" w:hAnsi="Times New Roman" w:cs="Times New Roman"/>
          <w:bCs/>
          <w:color w:val="000000"/>
          <w:sz w:val="22"/>
          <w:szCs w:val="22"/>
        </w:rPr>
        <w:t>“</w:t>
      </w:r>
      <w:r w:rsidR="00E90548" w:rsidRPr="002C49B7">
        <w:rPr>
          <w:rFonts w:ascii="Times New Roman" w:hAnsi="Times New Roman" w:cs="Times New Roman"/>
          <w:bCs/>
          <w:color w:val="000000"/>
          <w:sz w:val="22"/>
          <w:szCs w:val="22"/>
        </w:rPr>
        <w:t>the duty requires that the EU make sure that the sizeable benefits of supranational economic integration which it creates for its MS do not only enhance their problem-solving capacity, but are deployed in a way that is in fact apt to increase their internal justice. Section 2 has argued that this should be done by helping them to stabilise, extend, or transition to, universal egalitarian welfare policies</w:t>
      </w:r>
      <w:r>
        <w:rPr>
          <w:rFonts w:ascii="Times New Roman" w:hAnsi="Times New Roman" w:cs="Times New Roman"/>
          <w:bCs/>
          <w:color w:val="000000"/>
          <w:sz w:val="22"/>
          <w:szCs w:val="22"/>
        </w:rPr>
        <w:t>”</w:t>
      </w:r>
      <w:r w:rsidR="00E90548">
        <w:rPr>
          <w:rFonts w:ascii="Times New Roman" w:hAnsi="Times New Roman" w:cs="Times New Roman"/>
          <w:bCs/>
          <w:color w:val="000000"/>
          <w:sz w:val="22"/>
          <w:szCs w:val="22"/>
        </w:rPr>
        <w:t xml:space="preserve"> (Schemmel, 2022: 538)</w:t>
      </w:r>
    </w:p>
    <w:p w14:paraId="6C07A073" w14:textId="77777777" w:rsidR="00E90548" w:rsidRPr="002C49B7" w:rsidRDefault="00E90548" w:rsidP="00F63D1E">
      <w:pPr>
        <w:pBdr>
          <w:top w:val="nil"/>
          <w:left w:val="nil"/>
          <w:bottom w:val="nil"/>
          <w:right w:val="nil"/>
          <w:between w:val="nil"/>
        </w:pBdr>
        <w:spacing w:line="480" w:lineRule="auto"/>
        <w:ind w:left="567" w:right="567"/>
        <w:jc w:val="both"/>
        <w:rPr>
          <w:rFonts w:ascii="Times New Roman" w:hAnsi="Times New Roman" w:cs="Times New Roman"/>
          <w:bCs/>
          <w:color w:val="000000"/>
          <w:sz w:val="22"/>
          <w:szCs w:val="22"/>
        </w:rPr>
      </w:pPr>
    </w:p>
    <w:p w14:paraId="3ABA5B61" w14:textId="26ED9AD1" w:rsidR="00E90548" w:rsidRPr="002C49B7" w:rsidRDefault="00E90548" w:rsidP="00F63D1E">
      <w:pPr>
        <w:pBdr>
          <w:top w:val="nil"/>
          <w:left w:val="nil"/>
          <w:bottom w:val="nil"/>
          <w:right w:val="nil"/>
          <w:between w:val="nil"/>
        </w:pBdr>
        <w:spacing w:line="480" w:lineRule="auto"/>
        <w:jc w:val="both"/>
        <w:rPr>
          <w:rFonts w:ascii="Times New Roman" w:hAnsi="Times New Roman" w:cs="Times New Roman"/>
          <w:bCs/>
          <w:color w:val="000000"/>
          <w:sz w:val="22"/>
          <w:szCs w:val="22"/>
        </w:rPr>
      </w:pPr>
      <w:r w:rsidRPr="002C49B7">
        <w:rPr>
          <w:rFonts w:ascii="Times New Roman" w:hAnsi="Times New Roman" w:cs="Times New Roman"/>
          <w:bCs/>
          <w:color w:val="000000"/>
          <w:sz w:val="22"/>
          <w:szCs w:val="22"/>
        </w:rPr>
        <w:t>So, the EU should facilitate the achievement of</w:t>
      </w:r>
      <w:r>
        <w:rPr>
          <w:rFonts w:ascii="Times New Roman" w:hAnsi="Times New Roman" w:cs="Times New Roman"/>
          <w:bCs/>
          <w:color w:val="000000"/>
          <w:sz w:val="22"/>
          <w:szCs w:val="22"/>
        </w:rPr>
        <w:t xml:space="preserve"> (internal) </w:t>
      </w:r>
      <w:r w:rsidRPr="002C49B7">
        <w:rPr>
          <w:rFonts w:ascii="Times New Roman" w:hAnsi="Times New Roman" w:cs="Times New Roman"/>
          <w:bCs/>
          <w:color w:val="000000"/>
          <w:sz w:val="22"/>
          <w:szCs w:val="22"/>
        </w:rPr>
        <w:t xml:space="preserve">justice </w:t>
      </w:r>
      <w:r>
        <w:rPr>
          <w:rFonts w:ascii="Times New Roman" w:hAnsi="Times New Roman" w:cs="Times New Roman"/>
          <w:bCs/>
          <w:color w:val="000000"/>
          <w:sz w:val="22"/>
          <w:szCs w:val="22"/>
        </w:rPr>
        <w:t>through the promotion of universalist welfare regimes that provide a wide range of high quality welfare goods</w:t>
      </w:r>
      <w:r w:rsidRPr="002C49B7">
        <w:rPr>
          <w:rFonts w:ascii="Times New Roman" w:hAnsi="Times New Roman" w:cs="Times New Roman"/>
          <w:bCs/>
          <w:color w:val="000000"/>
          <w:sz w:val="22"/>
          <w:szCs w:val="22"/>
        </w:rPr>
        <w:t>.</w:t>
      </w:r>
      <w:r w:rsidRPr="002C49B7">
        <w:rPr>
          <w:rStyle w:val="Appeldenotedefin"/>
          <w:rFonts w:ascii="Times New Roman" w:hAnsi="Times New Roman" w:cs="Times New Roman"/>
          <w:bCs/>
          <w:color w:val="000000"/>
          <w:sz w:val="22"/>
          <w:szCs w:val="22"/>
        </w:rPr>
        <w:endnoteReference w:id="31"/>
      </w:r>
      <w:r w:rsidRPr="002C49B7">
        <w:rPr>
          <w:rFonts w:ascii="Times New Roman" w:hAnsi="Times New Roman" w:cs="Times New Roman"/>
          <w:bCs/>
          <w:color w:val="000000"/>
          <w:sz w:val="22"/>
          <w:szCs w:val="22"/>
        </w:rPr>
        <w:t xml:space="preserve"> I</w:t>
      </w:r>
      <w:r>
        <w:rPr>
          <w:rFonts w:ascii="Times New Roman" w:hAnsi="Times New Roman" w:cs="Times New Roman"/>
          <w:bCs/>
          <w:color w:val="000000"/>
          <w:sz w:val="22"/>
          <w:szCs w:val="22"/>
        </w:rPr>
        <w:t>n what follows</w:t>
      </w:r>
      <w:r w:rsidRPr="002C49B7">
        <w:rPr>
          <w:rFonts w:ascii="Times New Roman" w:hAnsi="Times New Roman" w:cs="Times New Roman"/>
          <w:bCs/>
          <w:color w:val="000000"/>
          <w:sz w:val="22"/>
          <w:szCs w:val="22"/>
        </w:rPr>
        <w:t xml:space="preserve"> </w:t>
      </w:r>
      <w:r>
        <w:rPr>
          <w:rFonts w:ascii="Times New Roman" w:hAnsi="Times New Roman" w:cs="Times New Roman"/>
          <w:bCs/>
          <w:color w:val="000000"/>
          <w:sz w:val="22"/>
          <w:szCs w:val="22"/>
        </w:rPr>
        <w:t>I defend Schemmel’s approach</w:t>
      </w:r>
      <w:r w:rsidRPr="002C49B7">
        <w:rPr>
          <w:rFonts w:ascii="Times New Roman" w:hAnsi="Times New Roman" w:cs="Times New Roman"/>
          <w:bCs/>
          <w:color w:val="000000"/>
          <w:sz w:val="22"/>
          <w:szCs w:val="22"/>
        </w:rPr>
        <w:t xml:space="preserve"> contrasting it with</w:t>
      </w:r>
      <w:r>
        <w:rPr>
          <w:rFonts w:ascii="Times New Roman" w:hAnsi="Times New Roman" w:cs="Times New Roman"/>
          <w:bCs/>
          <w:color w:val="000000"/>
          <w:sz w:val="22"/>
          <w:szCs w:val="22"/>
        </w:rPr>
        <w:t xml:space="preserve"> some possible critiques that </w:t>
      </w:r>
      <w:proofErr w:type="spellStart"/>
      <w:r>
        <w:rPr>
          <w:rFonts w:ascii="Times New Roman" w:hAnsi="Times New Roman" w:cs="Times New Roman"/>
          <w:bCs/>
          <w:color w:val="000000"/>
          <w:sz w:val="22"/>
          <w:szCs w:val="22"/>
        </w:rPr>
        <w:t>Labareda</w:t>
      </w:r>
      <w:proofErr w:type="spellEnd"/>
      <w:r>
        <w:rPr>
          <w:rFonts w:ascii="Times New Roman" w:hAnsi="Times New Roman" w:cs="Times New Roman"/>
          <w:bCs/>
          <w:color w:val="000000"/>
          <w:sz w:val="22"/>
          <w:szCs w:val="22"/>
        </w:rPr>
        <w:t xml:space="preserve"> may raise against it</w:t>
      </w:r>
      <w:r w:rsidRPr="002C49B7">
        <w:rPr>
          <w:rFonts w:ascii="Times New Roman" w:hAnsi="Times New Roman" w:cs="Times New Roman"/>
          <w:bCs/>
          <w:color w:val="000000"/>
          <w:sz w:val="22"/>
          <w:szCs w:val="22"/>
        </w:rPr>
        <w:t xml:space="preserve">. </w:t>
      </w:r>
      <w:proofErr w:type="spellStart"/>
      <w:r w:rsidRPr="002C49B7">
        <w:rPr>
          <w:rFonts w:ascii="Times New Roman" w:hAnsi="Times New Roman" w:cs="Times New Roman"/>
          <w:bCs/>
          <w:color w:val="000000"/>
          <w:sz w:val="22"/>
          <w:szCs w:val="22"/>
        </w:rPr>
        <w:t>Labareda</w:t>
      </w:r>
      <w:proofErr w:type="spellEnd"/>
      <w:r w:rsidRPr="002C49B7">
        <w:rPr>
          <w:rFonts w:ascii="Times New Roman" w:hAnsi="Times New Roman" w:cs="Times New Roman"/>
          <w:bCs/>
          <w:color w:val="000000"/>
          <w:sz w:val="22"/>
          <w:szCs w:val="22"/>
        </w:rPr>
        <w:t xml:space="preserve"> argues that EU integration does not (yet) present the features of a full-blown basic structure</w:t>
      </w:r>
      <w:r>
        <w:rPr>
          <w:rFonts w:ascii="Times New Roman" w:hAnsi="Times New Roman" w:cs="Times New Roman"/>
          <w:bCs/>
          <w:color w:val="000000"/>
          <w:sz w:val="22"/>
          <w:szCs w:val="22"/>
        </w:rPr>
        <w:t>,</w:t>
      </w:r>
      <w:r w:rsidRPr="002C49B7">
        <w:rPr>
          <w:rFonts w:ascii="Times New Roman" w:hAnsi="Times New Roman" w:cs="Times New Roman"/>
          <w:bCs/>
          <w:color w:val="000000"/>
          <w:sz w:val="22"/>
          <w:szCs w:val="22"/>
        </w:rPr>
        <w:t xml:space="preserve"> and hence that </w:t>
      </w:r>
      <w:r>
        <w:rPr>
          <w:rFonts w:ascii="Times New Roman" w:hAnsi="Times New Roman" w:cs="Times New Roman"/>
          <w:bCs/>
          <w:color w:val="000000"/>
          <w:sz w:val="22"/>
          <w:szCs w:val="22"/>
        </w:rPr>
        <w:t>demanding redistributive obligations within the EU (e.g. those implied by Schemmel’s duty) are un</w:t>
      </w:r>
      <w:r w:rsidRPr="002C49B7">
        <w:rPr>
          <w:rFonts w:ascii="Times New Roman" w:hAnsi="Times New Roman" w:cs="Times New Roman"/>
          <w:bCs/>
          <w:color w:val="000000"/>
          <w:sz w:val="22"/>
          <w:szCs w:val="22"/>
        </w:rPr>
        <w:t xml:space="preserve">warranted: for example, the legal system, the constitution, and laws regulating the family </w:t>
      </w:r>
      <w:r w:rsidR="004E6FEF">
        <w:rPr>
          <w:rFonts w:ascii="Times New Roman" w:hAnsi="Times New Roman" w:cs="Times New Roman"/>
          <w:bCs/>
          <w:color w:val="000000"/>
          <w:sz w:val="22"/>
          <w:szCs w:val="22"/>
        </w:rPr>
        <w:t>“</w:t>
      </w:r>
      <w:r w:rsidRPr="002C49B7">
        <w:rPr>
          <w:rFonts w:ascii="Times New Roman" w:hAnsi="Times New Roman" w:cs="Times New Roman"/>
          <w:bCs/>
          <w:color w:val="000000"/>
          <w:sz w:val="22"/>
          <w:szCs w:val="22"/>
        </w:rPr>
        <w:t>remain mainly, or substantially, designed at the national level</w:t>
      </w:r>
      <w:r w:rsidR="004E6FEF">
        <w:rPr>
          <w:rFonts w:ascii="Times New Roman" w:hAnsi="Times New Roman" w:cs="Times New Roman"/>
          <w:bCs/>
          <w:color w:val="000000"/>
          <w:sz w:val="22"/>
          <w:szCs w:val="22"/>
        </w:rPr>
        <w:t>”</w:t>
      </w:r>
      <w:r>
        <w:rPr>
          <w:rFonts w:ascii="Times New Roman" w:hAnsi="Times New Roman" w:cs="Times New Roman"/>
          <w:bCs/>
          <w:color w:val="000000"/>
          <w:sz w:val="22"/>
          <w:szCs w:val="22"/>
        </w:rPr>
        <w:t xml:space="preserve"> (</w:t>
      </w:r>
      <w:proofErr w:type="spellStart"/>
      <w:r>
        <w:rPr>
          <w:rFonts w:ascii="Times New Roman" w:hAnsi="Times New Roman" w:cs="Times New Roman"/>
          <w:bCs/>
          <w:color w:val="000000"/>
          <w:sz w:val="22"/>
          <w:szCs w:val="22"/>
        </w:rPr>
        <w:t>Labareda</w:t>
      </w:r>
      <w:proofErr w:type="spellEnd"/>
      <w:r>
        <w:rPr>
          <w:rFonts w:ascii="Times New Roman" w:hAnsi="Times New Roman" w:cs="Times New Roman"/>
          <w:bCs/>
          <w:color w:val="000000"/>
          <w:sz w:val="22"/>
          <w:szCs w:val="22"/>
        </w:rPr>
        <w:t>, 2021: 88).</w:t>
      </w:r>
      <w:r w:rsidRPr="002C49B7">
        <w:rPr>
          <w:rFonts w:ascii="Times New Roman" w:hAnsi="Times New Roman" w:cs="Times New Roman"/>
          <w:bCs/>
          <w:color w:val="000000"/>
          <w:sz w:val="22"/>
          <w:szCs w:val="22"/>
        </w:rPr>
        <w:t xml:space="preserve"> In response, I </w:t>
      </w:r>
      <w:r w:rsidRPr="002C49B7">
        <w:rPr>
          <w:rFonts w:ascii="Times New Roman" w:hAnsi="Times New Roman" w:cs="Times New Roman"/>
          <w:bCs/>
          <w:color w:val="000000"/>
          <w:sz w:val="22"/>
          <w:szCs w:val="22"/>
        </w:rPr>
        <w:lastRenderedPageBreak/>
        <w:t xml:space="preserve">wish to highlight </w:t>
      </w:r>
      <w:r>
        <w:rPr>
          <w:rFonts w:ascii="Times New Roman" w:hAnsi="Times New Roman" w:cs="Times New Roman"/>
          <w:bCs/>
          <w:color w:val="000000"/>
          <w:sz w:val="22"/>
          <w:szCs w:val="22"/>
        </w:rPr>
        <w:t>the following points, which balance different types of considerations</w:t>
      </w:r>
      <w:r w:rsidRPr="002C49B7">
        <w:rPr>
          <w:rFonts w:ascii="Times New Roman" w:hAnsi="Times New Roman" w:cs="Times New Roman"/>
          <w:bCs/>
          <w:color w:val="000000"/>
          <w:sz w:val="22"/>
          <w:szCs w:val="22"/>
        </w:rPr>
        <w:t xml:space="preserve">. </w:t>
      </w:r>
      <w:r>
        <w:rPr>
          <w:rFonts w:ascii="Times New Roman" w:hAnsi="Times New Roman" w:cs="Times New Roman"/>
          <w:bCs/>
          <w:color w:val="000000"/>
          <w:sz w:val="22"/>
          <w:szCs w:val="22"/>
        </w:rPr>
        <w:t xml:space="preserve">On the one hand, </w:t>
      </w:r>
      <w:r w:rsidRPr="002C49B7">
        <w:rPr>
          <w:rFonts w:ascii="Times New Roman" w:hAnsi="Times New Roman" w:cs="Times New Roman"/>
          <w:bCs/>
          <w:color w:val="000000"/>
          <w:sz w:val="22"/>
          <w:szCs w:val="22"/>
        </w:rPr>
        <w:t xml:space="preserve">(1) </w:t>
      </w:r>
      <w:r>
        <w:rPr>
          <w:rFonts w:ascii="Times New Roman" w:hAnsi="Times New Roman" w:cs="Times New Roman"/>
          <w:bCs/>
          <w:color w:val="000000"/>
          <w:sz w:val="22"/>
          <w:szCs w:val="22"/>
        </w:rPr>
        <w:t>I agree that economic relationships in the EU are less structured than within the MSs: Sangiovanni’s analysis, emphasising that the EU lacks certain core state capacities – e.g. there is no European army, and the EU lacks the ability to directly tax its citizens – are compelling (Sangiovanni, 2013: 229). Nonetheless, (2)</w:t>
      </w:r>
      <w:r w:rsidRPr="002C49B7">
        <w:rPr>
          <w:rFonts w:ascii="Times New Roman" w:hAnsi="Times New Roman" w:cs="Times New Roman"/>
          <w:bCs/>
          <w:color w:val="000000"/>
          <w:sz w:val="22"/>
          <w:szCs w:val="22"/>
        </w:rPr>
        <w:t xml:space="preserve"> </w:t>
      </w:r>
      <w:r>
        <w:rPr>
          <w:rFonts w:ascii="Times New Roman" w:hAnsi="Times New Roman" w:cs="Times New Roman"/>
          <w:bCs/>
          <w:color w:val="000000"/>
          <w:sz w:val="22"/>
          <w:szCs w:val="22"/>
        </w:rPr>
        <w:t>one may argue that this is a reason for changing, or completing, the structure, rather than for lamenting its absence (see: Kollar, 2022: 505).</w:t>
      </w:r>
      <w:r w:rsidRPr="002C49B7">
        <w:rPr>
          <w:rStyle w:val="Appeldenotedefin"/>
          <w:rFonts w:ascii="Times New Roman" w:hAnsi="Times New Roman" w:cs="Times New Roman"/>
          <w:bCs/>
          <w:color w:val="000000"/>
          <w:sz w:val="22"/>
          <w:szCs w:val="22"/>
        </w:rPr>
        <w:endnoteReference w:id="32"/>
      </w:r>
      <w:r>
        <w:rPr>
          <w:rFonts w:ascii="Times New Roman" w:hAnsi="Times New Roman" w:cs="Times New Roman"/>
          <w:bCs/>
          <w:color w:val="000000"/>
          <w:sz w:val="22"/>
          <w:szCs w:val="22"/>
        </w:rPr>
        <w:t xml:space="preserve"> Yet, (3) restructuring the EU so profoundly evidently runs into a feasibility problem: it seems very unlikely that the EU will undergo such a re-shaping process in the near future. On the other hand, </w:t>
      </w:r>
      <w:r w:rsidRPr="002C49B7">
        <w:rPr>
          <w:rFonts w:ascii="Times New Roman" w:hAnsi="Times New Roman" w:cs="Times New Roman"/>
          <w:bCs/>
          <w:color w:val="000000"/>
          <w:sz w:val="22"/>
          <w:szCs w:val="22"/>
        </w:rPr>
        <w:t>(</w:t>
      </w:r>
      <w:r>
        <w:rPr>
          <w:rFonts w:ascii="Times New Roman" w:hAnsi="Times New Roman" w:cs="Times New Roman"/>
          <w:bCs/>
          <w:color w:val="000000"/>
          <w:sz w:val="22"/>
          <w:szCs w:val="22"/>
        </w:rPr>
        <w:t>4</w:t>
      </w:r>
      <w:r w:rsidRPr="002C49B7">
        <w:rPr>
          <w:rFonts w:ascii="Times New Roman" w:hAnsi="Times New Roman" w:cs="Times New Roman"/>
          <w:bCs/>
          <w:color w:val="000000"/>
          <w:sz w:val="22"/>
          <w:szCs w:val="22"/>
        </w:rPr>
        <w:t xml:space="preserve">) some of the reasons that </w:t>
      </w:r>
      <w:proofErr w:type="spellStart"/>
      <w:r w:rsidRPr="002C49B7">
        <w:rPr>
          <w:rFonts w:ascii="Times New Roman" w:hAnsi="Times New Roman" w:cs="Times New Roman"/>
          <w:bCs/>
          <w:color w:val="000000"/>
          <w:sz w:val="22"/>
          <w:szCs w:val="22"/>
        </w:rPr>
        <w:t>Labareda</w:t>
      </w:r>
      <w:proofErr w:type="spellEnd"/>
      <w:r w:rsidRPr="002C49B7">
        <w:rPr>
          <w:rFonts w:ascii="Times New Roman" w:hAnsi="Times New Roman" w:cs="Times New Roman"/>
          <w:bCs/>
          <w:color w:val="000000"/>
          <w:sz w:val="22"/>
          <w:szCs w:val="22"/>
        </w:rPr>
        <w:t xml:space="preserve"> ad</w:t>
      </w:r>
      <w:r>
        <w:rPr>
          <w:rFonts w:ascii="Times New Roman" w:hAnsi="Times New Roman" w:cs="Times New Roman"/>
          <w:bCs/>
          <w:color w:val="000000"/>
          <w:sz w:val="22"/>
          <w:szCs w:val="22"/>
        </w:rPr>
        <w:t>vances</w:t>
      </w:r>
      <w:r w:rsidRPr="002C49B7">
        <w:rPr>
          <w:rFonts w:ascii="Times New Roman" w:hAnsi="Times New Roman" w:cs="Times New Roman"/>
          <w:bCs/>
          <w:color w:val="000000"/>
          <w:sz w:val="22"/>
          <w:szCs w:val="22"/>
        </w:rPr>
        <w:t xml:space="preserve"> for thinking that the EU at present doesn’t have a full-blown basic structure do not hold. For example, </w:t>
      </w:r>
      <w:r w:rsidRPr="002C49B7">
        <w:rPr>
          <w:rFonts w:ascii="Times New Roman" w:hAnsi="Times New Roman" w:cs="Times New Roman"/>
          <w:sz w:val="22"/>
          <w:szCs w:val="22"/>
          <w:lang w:val="en-US"/>
        </w:rPr>
        <w:t>the fact that laws regulating same sex marriage remain in the hands of the MSs is not directly relevant</w:t>
      </w:r>
      <w:r>
        <w:rPr>
          <w:rFonts w:ascii="Times New Roman" w:hAnsi="Times New Roman" w:cs="Times New Roman"/>
          <w:sz w:val="22"/>
          <w:szCs w:val="22"/>
          <w:lang w:val="en-US"/>
        </w:rPr>
        <w:t xml:space="preserve">. And, in any case, </w:t>
      </w:r>
      <w:r w:rsidRPr="002C49B7">
        <w:rPr>
          <w:rFonts w:ascii="Times New Roman" w:hAnsi="Times New Roman" w:cs="Times New Roman"/>
          <w:sz w:val="22"/>
          <w:szCs w:val="22"/>
          <w:lang w:val="en-US"/>
        </w:rPr>
        <w:t>(</w:t>
      </w:r>
      <w:r>
        <w:rPr>
          <w:rFonts w:ascii="Times New Roman" w:hAnsi="Times New Roman" w:cs="Times New Roman"/>
          <w:sz w:val="22"/>
          <w:szCs w:val="22"/>
          <w:lang w:val="en-US"/>
        </w:rPr>
        <w:t>5</w:t>
      </w:r>
      <w:r w:rsidRPr="002C49B7">
        <w:rPr>
          <w:rFonts w:ascii="Times New Roman" w:hAnsi="Times New Roman" w:cs="Times New Roman"/>
          <w:sz w:val="22"/>
          <w:szCs w:val="22"/>
          <w:lang w:val="en-US"/>
        </w:rPr>
        <w:t xml:space="preserve">) </w:t>
      </w:r>
      <w:r>
        <w:rPr>
          <w:rFonts w:ascii="Times New Roman" w:hAnsi="Times New Roman" w:cs="Times New Roman"/>
          <w:sz w:val="22"/>
          <w:szCs w:val="22"/>
          <w:lang w:val="en-US"/>
        </w:rPr>
        <w:t>I argue that already the fact that t</w:t>
      </w:r>
      <w:r w:rsidRPr="002C49B7">
        <w:rPr>
          <w:rFonts w:ascii="Times New Roman" w:hAnsi="Times New Roman" w:cs="Times New Roman"/>
          <w:sz w:val="22"/>
          <w:szCs w:val="22"/>
          <w:lang w:val="en-US"/>
        </w:rPr>
        <w:t>he EU economic structure</w:t>
      </w:r>
      <w:r>
        <w:rPr>
          <w:rFonts w:ascii="Times New Roman" w:hAnsi="Times New Roman" w:cs="Times New Roman"/>
          <w:sz w:val="22"/>
          <w:szCs w:val="22"/>
          <w:lang w:val="en-US"/>
        </w:rPr>
        <w:t xml:space="preserve"> has certain specific features justifies sanctioning redistribution beyond the democratic threshold (see: Schemmel, 2022: §3.4)</w:t>
      </w:r>
      <w:r w:rsidRPr="002C49B7">
        <w:rPr>
          <w:rFonts w:ascii="Times New Roman" w:hAnsi="Times New Roman" w:cs="Times New Roman"/>
          <w:sz w:val="22"/>
          <w:szCs w:val="22"/>
          <w:lang w:val="en-US"/>
        </w:rPr>
        <w:t xml:space="preserve">. </w:t>
      </w:r>
      <w:r>
        <w:rPr>
          <w:rFonts w:ascii="Times New Roman" w:hAnsi="Times New Roman" w:cs="Times New Roman"/>
          <w:sz w:val="22"/>
          <w:szCs w:val="22"/>
          <w:lang w:val="en-US"/>
        </w:rPr>
        <w:t xml:space="preserve">I illustrate this point with an example that discusses </w:t>
      </w:r>
      <w:r w:rsidRPr="002C49B7">
        <w:rPr>
          <w:rFonts w:ascii="Times New Roman" w:hAnsi="Times New Roman" w:cs="Times New Roman"/>
          <w:sz w:val="22"/>
          <w:szCs w:val="22"/>
          <w:lang w:val="en-US"/>
        </w:rPr>
        <w:t>the free movement of workers’ provisions.</w:t>
      </w:r>
      <w:r>
        <w:rPr>
          <w:rFonts w:ascii="Times New Roman" w:hAnsi="Times New Roman" w:cs="Times New Roman"/>
          <w:sz w:val="22"/>
          <w:szCs w:val="22"/>
          <w:lang w:val="en-US"/>
        </w:rPr>
        <w:t xml:space="preserve"> Consider that the case of </w:t>
      </w:r>
      <w:r w:rsidRPr="002C49B7">
        <w:rPr>
          <w:rFonts w:ascii="Times New Roman" w:hAnsi="Times New Roman" w:cs="Times New Roman"/>
          <w:sz w:val="22"/>
          <w:szCs w:val="22"/>
          <w:lang w:val="en-US"/>
        </w:rPr>
        <w:t xml:space="preserve">jobs that require years of training and specialization. </w:t>
      </w:r>
    </w:p>
    <w:p w14:paraId="0DE93765" w14:textId="02FAB931" w:rsidR="00E90548" w:rsidRPr="002C49B7" w:rsidRDefault="00E90548" w:rsidP="00F63D1E">
      <w:pPr>
        <w:pStyle w:val="NormalWeb"/>
        <w:spacing w:line="480" w:lineRule="auto"/>
        <w:ind w:left="567" w:right="567"/>
        <w:jc w:val="both"/>
        <w:rPr>
          <w:sz w:val="22"/>
          <w:szCs w:val="22"/>
          <w:lang w:val="en-US"/>
        </w:rPr>
      </w:pPr>
      <w:r w:rsidRPr="002C49B7">
        <w:rPr>
          <w:i/>
          <w:iCs/>
          <w:sz w:val="22"/>
          <w:szCs w:val="22"/>
          <w:lang w:val="en-US"/>
        </w:rPr>
        <w:t xml:space="preserve">Brain Drain: </w:t>
      </w:r>
      <w:r w:rsidRPr="002C49B7">
        <w:rPr>
          <w:sz w:val="22"/>
          <w:szCs w:val="22"/>
          <w:lang w:val="en-US"/>
        </w:rPr>
        <w:t xml:space="preserve">High-skilled workers can train in country </w:t>
      </w:r>
      <w:r w:rsidRPr="002C49B7">
        <w:rPr>
          <w:i/>
          <w:iCs/>
          <w:sz w:val="22"/>
          <w:szCs w:val="22"/>
          <w:lang w:val="en-US"/>
        </w:rPr>
        <w:t>A</w:t>
      </w:r>
      <w:r w:rsidRPr="002C49B7">
        <w:rPr>
          <w:sz w:val="22"/>
          <w:szCs w:val="22"/>
          <w:lang w:val="en-US"/>
        </w:rPr>
        <w:t xml:space="preserve"> and then seek a job in country </w:t>
      </w:r>
      <w:r w:rsidRPr="002C49B7">
        <w:rPr>
          <w:i/>
          <w:iCs/>
          <w:sz w:val="22"/>
          <w:szCs w:val="22"/>
          <w:lang w:val="en-US"/>
        </w:rPr>
        <w:t>B</w:t>
      </w:r>
      <w:r w:rsidRPr="002C49B7">
        <w:rPr>
          <w:sz w:val="22"/>
          <w:szCs w:val="22"/>
          <w:lang w:val="en-US"/>
        </w:rPr>
        <w:t xml:space="preserve">, which – let’s suppose – is richer and offers more advantageous work conditions. This can potentially raise a brain drain problem for country </w:t>
      </w:r>
      <w:r w:rsidRPr="002C49B7">
        <w:rPr>
          <w:i/>
          <w:iCs/>
          <w:sz w:val="22"/>
          <w:szCs w:val="22"/>
          <w:lang w:val="en-US"/>
        </w:rPr>
        <w:t>A</w:t>
      </w:r>
      <w:r w:rsidRPr="002C49B7">
        <w:rPr>
          <w:sz w:val="22"/>
          <w:szCs w:val="22"/>
          <w:lang w:val="en-US"/>
        </w:rPr>
        <w:t xml:space="preserve"> – where </w:t>
      </w:r>
      <w:r w:rsidRPr="002C49B7">
        <w:rPr>
          <w:i/>
          <w:iCs/>
          <w:sz w:val="22"/>
          <w:szCs w:val="22"/>
          <w:lang w:val="en-US"/>
        </w:rPr>
        <w:t>B</w:t>
      </w:r>
      <w:r w:rsidRPr="002C49B7">
        <w:rPr>
          <w:sz w:val="22"/>
          <w:szCs w:val="22"/>
          <w:lang w:val="en-US"/>
        </w:rPr>
        <w:t xml:space="preserve"> reaps the benefits of the education provided in </w:t>
      </w:r>
      <w:r w:rsidRPr="002C49B7">
        <w:rPr>
          <w:i/>
          <w:iCs/>
          <w:sz w:val="22"/>
          <w:szCs w:val="22"/>
          <w:lang w:val="en-US"/>
        </w:rPr>
        <w:t>A</w:t>
      </w:r>
      <w:r w:rsidRPr="002C49B7">
        <w:rPr>
          <w:sz w:val="22"/>
          <w:szCs w:val="22"/>
          <w:lang w:val="en-US"/>
        </w:rPr>
        <w:t xml:space="preserve">, and </w:t>
      </w:r>
      <w:r w:rsidRPr="002C49B7">
        <w:rPr>
          <w:i/>
          <w:iCs/>
          <w:sz w:val="22"/>
          <w:szCs w:val="22"/>
          <w:lang w:val="en-US"/>
        </w:rPr>
        <w:t>A</w:t>
      </w:r>
      <w:r w:rsidRPr="002C49B7">
        <w:rPr>
          <w:sz w:val="22"/>
          <w:szCs w:val="22"/>
          <w:lang w:val="en-US"/>
        </w:rPr>
        <w:t xml:space="preserve"> loses parts of its </w:t>
      </w:r>
      <w:r>
        <w:rPr>
          <w:sz w:val="22"/>
          <w:szCs w:val="22"/>
          <w:lang w:val="en-US"/>
        </w:rPr>
        <w:t xml:space="preserve">specialized </w:t>
      </w:r>
      <w:r w:rsidRPr="002C49B7">
        <w:rPr>
          <w:sz w:val="22"/>
          <w:szCs w:val="22"/>
          <w:lang w:val="en-US"/>
        </w:rPr>
        <w:t>workforce.</w:t>
      </w:r>
      <w:r w:rsidRPr="002C49B7">
        <w:rPr>
          <w:rStyle w:val="Appeldenotedefin"/>
          <w:sz w:val="22"/>
          <w:szCs w:val="22"/>
          <w:lang w:val="en-US"/>
        </w:rPr>
        <w:endnoteReference w:id="33"/>
      </w:r>
      <w:r w:rsidRPr="002C49B7">
        <w:rPr>
          <w:sz w:val="22"/>
          <w:szCs w:val="22"/>
          <w:lang w:val="en-US"/>
        </w:rPr>
        <w:t xml:space="preserve"> </w:t>
      </w:r>
    </w:p>
    <w:p w14:paraId="450CD5C3" w14:textId="04590FC2" w:rsidR="00E90548" w:rsidRPr="002C49B7" w:rsidRDefault="00E90548" w:rsidP="00F63D1E">
      <w:pPr>
        <w:pStyle w:val="NormalWeb"/>
        <w:spacing w:line="480" w:lineRule="auto"/>
        <w:jc w:val="both"/>
        <w:rPr>
          <w:sz w:val="22"/>
          <w:szCs w:val="22"/>
          <w:lang w:val="en-US"/>
        </w:rPr>
      </w:pPr>
      <w:r w:rsidRPr="002C49B7">
        <w:rPr>
          <w:sz w:val="22"/>
          <w:szCs w:val="22"/>
          <w:lang w:val="en-US"/>
        </w:rPr>
        <w:t xml:space="preserve">Given that </w:t>
      </w:r>
      <w:r w:rsidRPr="002C49B7">
        <w:rPr>
          <w:i/>
          <w:iCs/>
          <w:sz w:val="22"/>
          <w:szCs w:val="22"/>
          <w:lang w:val="en-US"/>
        </w:rPr>
        <w:t xml:space="preserve">Brain Drain </w:t>
      </w:r>
      <w:r w:rsidRPr="002C49B7">
        <w:rPr>
          <w:sz w:val="22"/>
          <w:szCs w:val="22"/>
          <w:lang w:val="en-US"/>
        </w:rPr>
        <w:t xml:space="preserve">is a plausible scenario – one that </w:t>
      </w:r>
      <w:proofErr w:type="spellStart"/>
      <w:r w:rsidRPr="002C49B7">
        <w:rPr>
          <w:sz w:val="22"/>
          <w:szCs w:val="22"/>
          <w:lang w:val="en-US"/>
        </w:rPr>
        <w:t>Labareda</w:t>
      </w:r>
      <w:proofErr w:type="spellEnd"/>
      <w:r w:rsidRPr="002C49B7">
        <w:rPr>
          <w:sz w:val="22"/>
          <w:szCs w:val="22"/>
          <w:lang w:val="en-US"/>
        </w:rPr>
        <w:t xml:space="preserve"> himself is keen to </w:t>
      </w:r>
      <w:proofErr w:type="spellStart"/>
      <w:r w:rsidRPr="002C49B7">
        <w:rPr>
          <w:sz w:val="22"/>
          <w:szCs w:val="22"/>
          <w:lang w:val="en-US"/>
        </w:rPr>
        <w:t>emphasise</w:t>
      </w:r>
      <w:proofErr w:type="spellEnd"/>
      <w:r w:rsidRPr="002C49B7">
        <w:rPr>
          <w:sz w:val="22"/>
          <w:szCs w:val="22"/>
          <w:lang w:val="en-US"/>
        </w:rPr>
        <w:t xml:space="preserve"> </w:t>
      </w:r>
      <w:r>
        <w:rPr>
          <w:sz w:val="22"/>
          <w:szCs w:val="22"/>
          <w:lang w:val="en-US"/>
        </w:rPr>
        <w:t xml:space="preserve"> (</w:t>
      </w:r>
      <w:proofErr w:type="spellStart"/>
      <w:r>
        <w:rPr>
          <w:sz w:val="22"/>
          <w:szCs w:val="22"/>
          <w:lang w:val="en-US"/>
        </w:rPr>
        <w:t>Labareda</w:t>
      </w:r>
      <w:proofErr w:type="spellEnd"/>
      <w:r>
        <w:rPr>
          <w:sz w:val="22"/>
          <w:szCs w:val="22"/>
          <w:lang w:val="en-US"/>
        </w:rPr>
        <w:t xml:space="preserve">, </w:t>
      </w:r>
      <w:r w:rsidRPr="00BE5C09">
        <w:rPr>
          <w:sz w:val="22"/>
          <w:szCs w:val="22"/>
          <w:lang w:val="en-US"/>
        </w:rPr>
        <w:t>2021</w:t>
      </w:r>
      <w:r>
        <w:rPr>
          <w:sz w:val="22"/>
          <w:szCs w:val="22"/>
          <w:lang w:val="en-US"/>
        </w:rPr>
        <w:t>:</w:t>
      </w:r>
      <w:r w:rsidRPr="00BE5C09">
        <w:rPr>
          <w:sz w:val="22"/>
          <w:szCs w:val="22"/>
          <w:lang w:val="en-US"/>
        </w:rPr>
        <w:t xml:space="preserve"> 104-108)</w:t>
      </w:r>
      <w:r>
        <w:rPr>
          <w:sz w:val="22"/>
          <w:szCs w:val="22"/>
          <w:lang w:val="en-US"/>
        </w:rPr>
        <w:t xml:space="preserve"> </w:t>
      </w:r>
      <w:r w:rsidRPr="002C49B7">
        <w:rPr>
          <w:sz w:val="22"/>
          <w:szCs w:val="22"/>
          <w:lang w:val="en-US"/>
        </w:rPr>
        <w:t xml:space="preserve">– there seems to be no principled reason why </w:t>
      </w:r>
      <w:r>
        <w:rPr>
          <w:sz w:val="22"/>
          <w:szCs w:val="22"/>
          <w:lang w:val="en-US"/>
        </w:rPr>
        <w:t xml:space="preserve">justice-based </w:t>
      </w:r>
      <w:r w:rsidRPr="002C49B7">
        <w:rPr>
          <w:sz w:val="22"/>
          <w:szCs w:val="22"/>
          <w:lang w:val="en-US"/>
        </w:rPr>
        <w:t xml:space="preserve">obligations should </w:t>
      </w:r>
      <w:r>
        <w:rPr>
          <w:sz w:val="22"/>
          <w:szCs w:val="22"/>
          <w:lang w:val="en-US"/>
        </w:rPr>
        <w:t>take the democratic threshold as ultimate benchmark</w:t>
      </w:r>
      <w:r w:rsidRPr="002C49B7">
        <w:rPr>
          <w:sz w:val="22"/>
          <w:szCs w:val="22"/>
          <w:lang w:val="en-US"/>
        </w:rPr>
        <w:t xml:space="preserve">: given the contribution to </w:t>
      </w:r>
      <w:r w:rsidRPr="002C49B7">
        <w:rPr>
          <w:i/>
          <w:iCs/>
          <w:sz w:val="22"/>
          <w:szCs w:val="22"/>
          <w:lang w:val="en-US"/>
        </w:rPr>
        <w:t>B</w:t>
      </w:r>
      <w:r w:rsidRPr="002C49B7">
        <w:rPr>
          <w:sz w:val="22"/>
          <w:szCs w:val="22"/>
          <w:lang w:val="en-US"/>
        </w:rPr>
        <w:t xml:space="preserve">’s economy of the workforce trained in </w:t>
      </w:r>
      <w:r w:rsidRPr="002C49B7">
        <w:rPr>
          <w:i/>
          <w:iCs/>
          <w:sz w:val="22"/>
          <w:szCs w:val="22"/>
          <w:lang w:val="en-US"/>
        </w:rPr>
        <w:t>A</w:t>
      </w:r>
      <w:r w:rsidRPr="002C49B7">
        <w:rPr>
          <w:sz w:val="22"/>
          <w:szCs w:val="22"/>
          <w:lang w:val="en-US"/>
        </w:rPr>
        <w:t xml:space="preserve">, shouldn’t </w:t>
      </w:r>
      <w:r w:rsidRPr="002C49B7">
        <w:rPr>
          <w:i/>
          <w:iCs/>
          <w:sz w:val="22"/>
          <w:szCs w:val="22"/>
          <w:lang w:val="en-US"/>
        </w:rPr>
        <w:t xml:space="preserve">A </w:t>
      </w:r>
      <w:r w:rsidRPr="002C49B7">
        <w:rPr>
          <w:sz w:val="22"/>
          <w:szCs w:val="22"/>
          <w:lang w:val="en-US"/>
        </w:rPr>
        <w:t xml:space="preserve">be entitled to share in </w:t>
      </w:r>
      <w:r w:rsidRPr="002C49B7">
        <w:rPr>
          <w:i/>
          <w:iCs/>
          <w:sz w:val="22"/>
          <w:szCs w:val="22"/>
          <w:lang w:val="en-US"/>
        </w:rPr>
        <w:t>B</w:t>
      </w:r>
      <w:r w:rsidRPr="002C49B7">
        <w:rPr>
          <w:sz w:val="22"/>
          <w:szCs w:val="22"/>
          <w:lang w:val="en-US"/>
        </w:rPr>
        <w:t xml:space="preserve">’s social product to ameliorate its educational system, even if such a system is already adequate from the point of view of </w:t>
      </w:r>
      <w:proofErr w:type="spellStart"/>
      <w:r>
        <w:rPr>
          <w:sz w:val="22"/>
          <w:szCs w:val="22"/>
          <w:lang w:val="en-US"/>
        </w:rPr>
        <w:t>Labareda’s</w:t>
      </w:r>
      <w:proofErr w:type="spellEnd"/>
      <w:r>
        <w:rPr>
          <w:sz w:val="22"/>
          <w:szCs w:val="22"/>
          <w:lang w:val="en-US"/>
        </w:rPr>
        <w:t xml:space="preserve"> democratic threshold</w:t>
      </w:r>
      <w:r w:rsidRPr="002C49B7">
        <w:rPr>
          <w:sz w:val="22"/>
          <w:szCs w:val="22"/>
          <w:lang w:val="en-US"/>
        </w:rPr>
        <w:t>?</w:t>
      </w:r>
      <w:r w:rsidRPr="002C49B7">
        <w:rPr>
          <w:rStyle w:val="Appeldenotedefin"/>
          <w:sz w:val="22"/>
          <w:szCs w:val="22"/>
          <w:lang w:val="en-US"/>
        </w:rPr>
        <w:endnoteReference w:id="34"/>
      </w:r>
      <w:r w:rsidRPr="002C49B7">
        <w:rPr>
          <w:sz w:val="22"/>
          <w:szCs w:val="22"/>
          <w:lang w:val="en-US"/>
        </w:rPr>
        <w:t xml:space="preserve"> Why should </w:t>
      </w:r>
      <w:r w:rsidRPr="002C49B7">
        <w:rPr>
          <w:i/>
          <w:iCs/>
          <w:sz w:val="22"/>
          <w:szCs w:val="22"/>
          <w:lang w:val="en-US"/>
        </w:rPr>
        <w:t xml:space="preserve">A </w:t>
      </w:r>
      <w:r w:rsidRPr="002C49B7">
        <w:rPr>
          <w:sz w:val="22"/>
          <w:szCs w:val="22"/>
          <w:lang w:val="en-US"/>
        </w:rPr>
        <w:t xml:space="preserve">be entitled to transfers from </w:t>
      </w:r>
      <w:r w:rsidRPr="002C49B7">
        <w:rPr>
          <w:i/>
          <w:iCs/>
          <w:sz w:val="22"/>
          <w:szCs w:val="22"/>
          <w:lang w:val="en-US"/>
        </w:rPr>
        <w:t xml:space="preserve">B </w:t>
      </w:r>
      <w:r w:rsidRPr="002C49B7">
        <w:rPr>
          <w:sz w:val="22"/>
          <w:szCs w:val="22"/>
          <w:lang w:val="en-US"/>
        </w:rPr>
        <w:t xml:space="preserve">only if </w:t>
      </w:r>
      <w:r w:rsidRPr="002C49B7">
        <w:rPr>
          <w:i/>
          <w:iCs/>
          <w:sz w:val="22"/>
          <w:szCs w:val="22"/>
          <w:lang w:val="en-US"/>
        </w:rPr>
        <w:t>A</w:t>
      </w:r>
      <w:r w:rsidRPr="002C49B7">
        <w:rPr>
          <w:sz w:val="22"/>
          <w:szCs w:val="22"/>
          <w:lang w:val="en-US"/>
        </w:rPr>
        <w:t>’s welfare state doesn’t reach th</w:t>
      </w:r>
      <w:r>
        <w:rPr>
          <w:sz w:val="22"/>
          <w:szCs w:val="22"/>
          <w:lang w:val="en-US"/>
        </w:rPr>
        <w:t xml:space="preserve">at </w:t>
      </w:r>
      <w:r w:rsidRPr="002C49B7">
        <w:rPr>
          <w:sz w:val="22"/>
          <w:szCs w:val="22"/>
          <w:lang w:val="en-US"/>
        </w:rPr>
        <w:t>threshold? It seems that</w:t>
      </w:r>
      <w:r>
        <w:rPr>
          <w:sz w:val="22"/>
          <w:szCs w:val="22"/>
          <w:lang w:val="en-US"/>
        </w:rPr>
        <w:t>, at the bar of EU justice,</w:t>
      </w:r>
      <w:r w:rsidRPr="002C49B7">
        <w:rPr>
          <w:sz w:val="22"/>
          <w:szCs w:val="22"/>
          <w:lang w:val="en-US"/>
        </w:rPr>
        <w:t xml:space="preserve"> </w:t>
      </w:r>
      <w:r w:rsidRPr="002C49B7">
        <w:rPr>
          <w:i/>
          <w:iCs/>
          <w:sz w:val="22"/>
          <w:szCs w:val="22"/>
          <w:lang w:val="en-US"/>
        </w:rPr>
        <w:t xml:space="preserve">A </w:t>
      </w:r>
      <w:r>
        <w:rPr>
          <w:sz w:val="22"/>
          <w:szCs w:val="22"/>
          <w:lang w:val="en-US"/>
        </w:rPr>
        <w:t>should</w:t>
      </w:r>
      <w:r w:rsidRPr="002C49B7">
        <w:rPr>
          <w:sz w:val="22"/>
          <w:szCs w:val="22"/>
          <w:lang w:val="en-US"/>
        </w:rPr>
        <w:t xml:space="preserve"> claim something from </w:t>
      </w:r>
      <w:r w:rsidRPr="002C49B7">
        <w:rPr>
          <w:i/>
          <w:iCs/>
          <w:sz w:val="22"/>
          <w:szCs w:val="22"/>
          <w:lang w:val="en-US"/>
        </w:rPr>
        <w:t xml:space="preserve">B </w:t>
      </w:r>
      <w:r w:rsidRPr="002C49B7">
        <w:rPr>
          <w:sz w:val="22"/>
          <w:szCs w:val="22"/>
          <w:lang w:val="en-US"/>
        </w:rPr>
        <w:t xml:space="preserve">even if </w:t>
      </w:r>
      <w:r w:rsidRPr="002C49B7">
        <w:rPr>
          <w:i/>
          <w:iCs/>
          <w:sz w:val="22"/>
          <w:szCs w:val="22"/>
          <w:lang w:val="en-US"/>
        </w:rPr>
        <w:t>A</w:t>
      </w:r>
      <w:r w:rsidRPr="002C49B7">
        <w:rPr>
          <w:sz w:val="22"/>
          <w:szCs w:val="22"/>
          <w:lang w:val="en-US"/>
        </w:rPr>
        <w:t>’s welfare system is already</w:t>
      </w:r>
      <w:r>
        <w:rPr>
          <w:sz w:val="22"/>
          <w:szCs w:val="22"/>
          <w:lang w:val="en-US"/>
        </w:rPr>
        <w:t xml:space="preserve"> </w:t>
      </w:r>
      <w:r w:rsidRPr="002C49B7">
        <w:rPr>
          <w:sz w:val="22"/>
          <w:szCs w:val="22"/>
          <w:lang w:val="en-US"/>
        </w:rPr>
        <w:t>adequate</w:t>
      </w:r>
      <w:r>
        <w:rPr>
          <w:sz w:val="22"/>
          <w:szCs w:val="22"/>
          <w:lang w:val="en-US"/>
        </w:rPr>
        <w:t xml:space="preserve"> in the relevant sense</w:t>
      </w:r>
      <w:r w:rsidRPr="002C49B7">
        <w:rPr>
          <w:sz w:val="22"/>
          <w:szCs w:val="22"/>
          <w:lang w:val="en-US"/>
        </w:rPr>
        <w:t>.</w:t>
      </w:r>
      <w:r w:rsidRPr="002C49B7">
        <w:rPr>
          <w:i/>
          <w:iCs/>
          <w:sz w:val="22"/>
          <w:szCs w:val="22"/>
          <w:lang w:val="en-US"/>
        </w:rPr>
        <w:t xml:space="preserve"> </w:t>
      </w:r>
      <w:r>
        <w:rPr>
          <w:sz w:val="22"/>
          <w:szCs w:val="22"/>
          <w:lang w:val="en-US"/>
        </w:rPr>
        <w:t xml:space="preserve">This is just to </w:t>
      </w:r>
      <w:r w:rsidRPr="002C49B7">
        <w:rPr>
          <w:sz w:val="22"/>
          <w:szCs w:val="22"/>
          <w:lang w:val="en-US"/>
        </w:rPr>
        <w:t>exemplif</w:t>
      </w:r>
      <w:r>
        <w:rPr>
          <w:sz w:val="22"/>
          <w:szCs w:val="22"/>
          <w:lang w:val="en-US"/>
        </w:rPr>
        <w:t>y</w:t>
      </w:r>
      <w:r w:rsidRPr="002C49B7">
        <w:rPr>
          <w:sz w:val="22"/>
          <w:szCs w:val="22"/>
          <w:lang w:val="en-US"/>
        </w:rPr>
        <w:t xml:space="preserve"> a more general </w:t>
      </w:r>
      <w:r w:rsidRPr="002C49B7">
        <w:rPr>
          <w:sz w:val="22"/>
          <w:szCs w:val="22"/>
          <w:lang w:val="en-US"/>
        </w:rPr>
        <w:lastRenderedPageBreak/>
        <w:t>point, emphasized</w:t>
      </w:r>
      <w:r>
        <w:rPr>
          <w:sz w:val="22"/>
          <w:szCs w:val="22"/>
          <w:lang w:val="en-US"/>
        </w:rPr>
        <w:t xml:space="preserve"> also</w:t>
      </w:r>
      <w:r w:rsidRPr="002C49B7">
        <w:rPr>
          <w:sz w:val="22"/>
          <w:szCs w:val="22"/>
          <w:lang w:val="en-US"/>
        </w:rPr>
        <w:t xml:space="preserve"> by Schemmel: the internal market, with its free circulation of the factors of production </w:t>
      </w:r>
      <w:r>
        <w:rPr>
          <w:sz w:val="22"/>
          <w:szCs w:val="22"/>
          <w:lang w:val="en-US"/>
        </w:rPr>
        <w:t xml:space="preserve">– </w:t>
      </w:r>
      <w:r w:rsidRPr="002C49B7">
        <w:rPr>
          <w:sz w:val="22"/>
          <w:szCs w:val="22"/>
          <w:lang w:val="en-US"/>
        </w:rPr>
        <w:t>the four freedoms of the EU</w:t>
      </w:r>
      <w:r>
        <w:rPr>
          <w:sz w:val="22"/>
          <w:szCs w:val="22"/>
          <w:lang w:val="en-US"/>
        </w:rPr>
        <w:t xml:space="preserve"> (free movement of persons, goods, services, and capital) –</w:t>
      </w:r>
      <w:r w:rsidRPr="002C49B7">
        <w:rPr>
          <w:sz w:val="22"/>
          <w:szCs w:val="22"/>
          <w:lang w:val="en-US"/>
        </w:rPr>
        <w:t xml:space="preserve"> creates economic opportunities and a web of interactions that generate advantages </w:t>
      </w:r>
      <w:r>
        <w:rPr>
          <w:sz w:val="22"/>
          <w:szCs w:val="22"/>
          <w:lang w:val="en-US"/>
        </w:rPr>
        <w:t>(</w:t>
      </w:r>
      <w:r w:rsidRPr="002C49B7">
        <w:rPr>
          <w:sz w:val="22"/>
          <w:szCs w:val="22"/>
          <w:lang w:val="en-US"/>
        </w:rPr>
        <w:t>opening up new markets for richer MSs and the benefits of economies of scale</w:t>
      </w:r>
      <w:r>
        <w:rPr>
          <w:sz w:val="22"/>
          <w:szCs w:val="22"/>
          <w:lang w:val="en-US"/>
        </w:rPr>
        <w:t>)</w:t>
      </w:r>
      <w:r w:rsidRPr="002C49B7">
        <w:rPr>
          <w:sz w:val="22"/>
          <w:szCs w:val="22"/>
          <w:lang w:val="en-US"/>
        </w:rPr>
        <w:t xml:space="preserve"> and disadvantages </w:t>
      </w:r>
      <w:r>
        <w:rPr>
          <w:sz w:val="22"/>
          <w:szCs w:val="22"/>
          <w:lang w:val="en-US"/>
        </w:rPr>
        <w:t>(</w:t>
      </w:r>
      <w:r w:rsidRPr="002C49B7">
        <w:rPr>
          <w:sz w:val="22"/>
          <w:szCs w:val="22"/>
          <w:lang w:val="en-US"/>
        </w:rPr>
        <w:t xml:space="preserve">brain drain, downward pressure on wages, possible redundancies in </w:t>
      </w:r>
      <w:proofErr w:type="spellStart"/>
      <w:r w:rsidRPr="002C49B7">
        <w:rPr>
          <w:sz w:val="22"/>
          <w:szCs w:val="22"/>
          <w:lang w:val="en-US"/>
        </w:rPr>
        <w:t>labour</w:t>
      </w:r>
      <w:proofErr w:type="spellEnd"/>
      <w:r w:rsidRPr="002C49B7">
        <w:rPr>
          <w:sz w:val="22"/>
          <w:szCs w:val="22"/>
          <w:lang w:val="en-US"/>
        </w:rPr>
        <w:t xml:space="preserve"> sectors more exposed to international competition</w:t>
      </w:r>
      <w:r>
        <w:rPr>
          <w:sz w:val="22"/>
          <w:szCs w:val="22"/>
          <w:lang w:val="en-US"/>
        </w:rPr>
        <w:t>)</w:t>
      </w:r>
      <w:r w:rsidRPr="002C49B7">
        <w:rPr>
          <w:sz w:val="22"/>
          <w:szCs w:val="22"/>
          <w:lang w:val="en-US"/>
        </w:rPr>
        <w:t>.</w:t>
      </w:r>
      <w:r w:rsidRPr="002C49B7">
        <w:rPr>
          <w:rStyle w:val="Appeldenotedefin"/>
          <w:sz w:val="22"/>
          <w:szCs w:val="22"/>
          <w:lang w:val="en-US"/>
        </w:rPr>
        <w:endnoteReference w:id="35"/>
      </w:r>
      <w:r w:rsidRPr="002C49B7">
        <w:rPr>
          <w:sz w:val="22"/>
          <w:szCs w:val="22"/>
          <w:lang w:val="en-US"/>
        </w:rPr>
        <w:t xml:space="preserve"> Given these </w:t>
      </w:r>
      <w:r>
        <w:rPr>
          <w:sz w:val="22"/>
          <w:szCs w:val="22"/>
          <w:lang w:val="en-US"/>
        </w:rPr>
        <w:t xml:space="preserve">diverse </w:t>
      </w:r>
      <w:r w:rsidRPr="002C49B7">
        <w:rPr>
          <w:sz w:val="22"/>
          <w:szCs w:val="22"/>
          <w:lang w:val="en-US"/>
        </w:rPr>
        <w:t>effects, there seems to be no reason why the principles regulating a transfer Union should</w:t>
      </w:r>
      <w:r>
        <w:rPr>
          <w:sz w:val="22"/>
          <w:szCs w:val="22"/>
          <w:lang w:val="en-US"/>
        </w:rPr>
        <w:t xml:space="preserve"> exclusively be tied to the democratic threshold</w:t>
      </w:r>
      <w:r w:rsidRPr="002C49B7">
        <w:rPr>
          <w:sz w:val="22"/>
          <w:szCs w:val="22"/>
          <w:lang w:val="en-US"/>
        </w:rPr>
        <w:t xml:space="preserve">: </w:t>
      </w:r>
      <w:r>
        <w:rPr>
          <w:sz w:val="22"/>
          <w:szCs w:val="22"/>
          <w:lang w:val="en-US"/>
        </w:rPr>
        <w:t>there are reasons of justice to re-distribute resources and opportunities in the EU even when such a threshold is met by a MS. And one way of spelling out these obligations is in terms of a duty of mutual support in the development of generous welfare states (see: Schemmel, 2022: §3.4)</w:t>
      </w:r>
      <w:r w:rsidRPr="002C49B7">
        <w:rPr>
          <w:sz w:val="22"/>
          <w:szCs w:val="22"/>
          <w:lang w:val="en-US"/>
        </w:rPr>
        <w:t>.</w:t>
      </w:r>
      <w:r w:rsidRPr="002C49B7">
        <w:rPr>
          <w:rStyle w:val="Appeldenotedefin"/>
          <w:sz w:val="22"/>
          <w:szCs w:val="22"/>
          <w:lang w:val="en-US"/>
        </w:rPr>
        <w:endnoteReference w:id="36"/>
      </w:r>
      <w:r w:rsidRPr="002C49B7">
        <w:rPr>
          <w:sz w:val="22"/>
          <w:szCs w:val="22"/>
          <w:lang w:val="en-US"/>
        </w:rPr>
        <w:t xml:space="preserve"> </w:t>
      </w:r>
    </w:p>
    <w:p w14:paraId="3EDA84B9" w14:textId="50352A8A" w:rsidR="00E90548" w:rsidRPr="002C49B7" w:rsidRDefault="00E90548" w:rsidP="00F63D1E">
      <w:pPr>
        <w:pStyle w:val="NormalWeb"/>
        <w:numPr>
          <w:ilvl w:val="0"/>
          <w:numId w:val="1"/>
        </w:numPr>
        <w:spacing w:line="480" w:lineRule="auto"/>
        <w:jc w:val="both"/>
        <w:rPr>
          <w:b/>
          <w:bCs/>
          <w:sz w:val="22"/>
          <w:szCs w:val="22"/>
          <w:lang w:val="en-US"/>
        </w:rPr>
      </w:pPr>
      <w:r>
        <w:rPr>
          <w:b/>
          <w:bCs/>
          <w:sz w:val="22"/>
          <w:szCs w:val="22"/>
          <w:lang w:val="en-US"/>
        </w:rPr>
        <w:t>EU Justice</w:t>
      </w:r>
      <w:r w:rsidRPr="002C49B7">
        <w:rPr>
          <w:b/>
          <w:bCs/>
          <w:sz w:val="22"/>
          <w:szCs w:val="22"/>
          <w:lang w:val="en-US"/>
        </w:rPr>
        <w:t xml:space="preserve"> and Feasibility. </w:t>
      </w:r>
    </w:p>
    <w:p w14:paraId="4D6A2E18" w14:textId="725F29A4" w:rsidR="00E90548" w:rsidRDefault="00E90548" w:rsidP="00F63D1E">
      <w:pPr>
        <w:pStyle w:val="NormalWeb"/>
        <w:spacing w:line="480" w:lineRule="auto"/>
        <w:jc w:val="both"/>
        <w:rPr>
          <w:sz w:val="22"/>
          <w:szCs w:val="22"/>
          <w:lang w:val="en-US"/>
        </w:rPr>
      </w:pPr>
      <w:r w:rsidRPr="002C49B7">
        <w:rPr>
          <w:sz w:val="22"/>
          <w:szCs w:val="22"/>
          <w:lang w:val="en-US"/>
        </w:rPr>
        <w:t xml:space="preserve">Following Schemmel, I have argued that each MS has a duty to contribute to the development of </w:t>
      </w:r>
      <w:r>
        <w:rPr>
          <w:sz w:val="22"/>
          <w:szCs w:val="22"/>
          <w:lang w:val="en-US"/>
        </w:rPr>
        <w:t xml:space="preserve">the welfare states </w:t>
      </w:r>
      <w:r w:rsidRPr="002C49B7">
        <w:rPr>
          <w:sz w:val="22"/>
          <w:szCs w:val="22"/>
          <w:lang w:val="en-US"/>
        </w:rPr>
        <w:t xml:space="preserve">of other MSs with which they share an EU-wide economic structure. And the Union should facilitate the fulfilment of this duty. In this section </w:t>
      </w:r>
      <w:r>
        <w:rPr>
          <w:sz w:val="22"/>
          <w:szCs w:val="22"/>
          <w:lang w:val="en-US"/>
        </w:rPr>
        <w:t xml:space="preserve">I further discuss the possible role of </w:t>
      </w:r>
      <w:proofErr w:type="spellStart"/>
      <w:r>
        <w:rPr>
          <w:sz w:val="22"/>
          <w:szCs w:val="22"/>
          <w:lang w:val="en-US"/>
        </w:rPr>
        <w:t>sufficientarian</w:t>
      </w:r>
      <w:proofErr w:type="spellEnd"/>
      <w:r>
        <w:rPr>
          <w:sz w:val="22"/>
          <w:szCs w:val="22"/>
          <w:lang w:val="en-US"/>
        </w:rPr>
        <w:t xml:space="preserve"> thresholds like the democratic threshold within such a view of EU justice. And I address </w:t>
      </w:r>
      <w:r w:rsidRPr="002C49B7">
        <w:rPr>
          <w:sz w:val="22"/>
          <w:szCs w:val="22"/>
          <w:lang w:val="en-US"/>
        </w:rPr>
        <w:t xml:space="preserve">a feasibility concern. </w:t>
      </w:r>
      <w:r>
        <w:rPr>
          <w:sz w:val="22"/>
          <w:szCs w:val="22"/>
          <w:lang w:val="en-US"/>
        </w:rPr>
        <w:t xml:space="preserve">I wish to suggest that, although my approach to EU justice has a more demanding redistributive component than the view proposed by </w:t>
      </w:r>
      <w:proofErr w:type="spellStart"/>
      <w:r>
        <w:rPr>
          <w:sz w:val="22"/>
          <w:szCs w:val="22"/>
          <w:lang w:val="en-US"/>
        </w:rPr>
        <w:t>Labareda</w:t>
      </w:r>
      <w:proofErr w:type="spellEnd"/>
      <w:r>
        <w:rPr>
          <w:sz w:val="22"/>
          <w:szCs w:val="22"/>
          <w:lang w:val="en-US"/>
        </w:rPr>
        <w:t>, it is not fully egalitarian</w:t>
      </w:r>
      <w:r w:rsidRPr="002C49B7">
        <w:rPr>
          <w:sz w:val="22"/>
          <w:szCs w:val="22"/>
          <w:lang w:val="en-US"/>
        </w:rPr>
        <w:t>. A certain level of material inequalities between the MSs may be allowed</w:t>
      </w:r>
      <w:r>
        <w:rPr>
          <w:sz w:val="22"/>
          <w:szCs w:val="22"/>
          <w:lang w:val="en-US"/>
        </w:rPr>
        <w:t xml:space="preserve"> (</w:t>
      </w:r>
      <w:proofErr w:type="spellStart"/>
      <w:r>
        <w:rPr>
          <w:sz w:val="22"/>
          <w:szCs w:val="22"/>
          <w:lang w:val="en-US"/>
        </w:rPr>
        <w:t>Follesdal</w:t>
      </w:r>
      <w:proofErr w:type="spellEnd"/>
      <w:r>
        <w:rPr>
          <w:sz w:val="22"/>
          <w:szCs w:val="22"/>
          <w:lang w:val="en-US"/>
        </w:rPr>
        <w:t>, 2023)</w:t>
      </w:r>
      <w:r w:rsidRPr="002C49B7">
        <w:rPr>
          <w:sz w:val="22"/>
          <w:szCs w:val="22"/>
          <w:lang w:val="en-US"/>
        </w:rPr>
        <w:t xml:space="preserve">. </w:t>
      </w:r>
      <w:r>
        <w:rPr>
          <w:sz w:val="22"/>
          <w:szCs w:val="22"/>
          <w:lang w:val="en-US"/>
        </w:rPr>
        <w:t xml:space="preserve">The reasons that supports this conclusion are twofold: (1) this reflects the idea that </w:t>
      </w:r>
      <w:r w:rsidRPr="002C49B7">
        <w:rPr>
          <w:sz w:val="22"/>
          <w:szCs w:val="22"/>
          <w:lang w:val="en-US"/>
        </w:rPr>
        <w:t xml:space="preserve">economic interactions at the EU level are </w:t>
      </w:r>
      <w:r>
        <w:rPr>
          <w:sz w:val="22"/>
          <w:szCs w:val="22"/>
          <w:lang w:val="en-US"/>
        </w:rPr>
        <w:t xml:space="preserve">less structured </w:t>
      </w:r>
      <w:r w:rsidRPr="002C49B7">
        <w:rPr>
          <w:sz w:val="22"/>
          <w:szCs w:val="22"/>
          <w:lang w:val="en-US"/>
        </w:rPr>
        <w:t>than those within the MSs</w:t>
      </w:r>
      <w:r>
        <w:rPr>
          <w:sz w:val="22"/>
          <w:szCs w:val="22"/>
          <w:lang w:val="en-US"/>
        </w:rPr>
        <w:t xml:space="preserve"> (Sangiovanni, 2013)</w:t>
      </w:r>
      <w:r w:rsidRPr="002C49B7">
        <w:rPr>
          <w:sz w:val="22"/>
          <w:szCs w:val="22"/>
          <w:lang w:val="en-US"/>
        </w:rPr>
        <w:t xml:space="preserve">. </w:t>
      </w:r>
      <w:r>
        <w:rPr>
          <w:sz w:val="22"/>
          <w:szCs w:val="22"/>
          <w:lang w:val="en-US"/>
        </w:rPr>
        <w:t xml:space="preserve">And (2) it goes towards meeting a feasibility concern that motivates </w:t>
      </w:r>
      <w:proofErr w:type="spellStart"/>
      <w:r>
        <w:rPr>
          <w:sz w:val="22"/>
          <w:szCs w:val="22"/>
          <w:lang w:val="en-US"/>
        </w:rPr>
        <w:t>Labareda’s</w:t>
      </w:r>
      <w:proofErr w:type="spellEnd"/>
      <w:r>
        <w:rPr>
          <w:sz w:val="22"/>
          <w:szCs w:val="22"/>
          <w:lang w:val="en-US"/>
        </w:rPr>
        <w:t xml:space="preserve"> less </w:t>
      </w:r>
      <w:proofErr w:type="spellStart"/>
      <w:r>
        <w:rPr>
          <w:sz w:val="22"/>
          <w:szCs w:val="22"/>
          <w:lang w:val="en-US"/>
        </w:rPr>
        <w:t>redistirbutive</w:t>
      </w:r>
      <w:proofErr w:type="spellEnd"/>
      <w:r>
        <w:rPr>
          <w:sz w:val="22"/>
          <w:szCs w:val="22"/>
          <w:lang w:val="en-US"/>
        </w:rPr>
        <w:t xml:space="preserve"> approach. </w:t>
      </w:r>
    </w:p>
    <w:p w14:paraId="06AE993D" w14:textId="137A0A85" w:rsidR="00E90548" w:rsidRPr="002C49B7" w:rsidRDefault="00E90548" w:rsidP="00F63D1E">
      <w:pPr>
        <w:pStyle w:val="NormalWeb"/>
        <w:spacing w:line="480" w:lineRule="auto"/>
        <w:jc w:val="both"/>
        <w:rPr>
          <w:sz w:val="22"/>
          <w:szCs w:val="22"/>
          <w:lang w:val="en-US"/>
        </w:rPr>
      </w:pPr>
      <w:r>
        <w:rPr>
          <w:sz w:val="22"/>
          <w:szCs w:val="22"/>
          <w:lang w:val="en-US"/>
        </w:rPr>
        <w:t xml:space="preserve">Feasibility represents an obstacle for redistributive views of EU justice because </w:t>
      </w:r>
      <w:r w:rsidRPr="002C49B7">
        <w:rPr>
          <w:sz w:val="22"/>
          <w:szCs w:val="22"/>
          <w:lang w:val="en-US"/>
        </w:rPr>
        <w:t xml:space="preserve">the levels of trust and solidarity in the EU </w:t>
      </w:r>
      <w:r>
        <w:rPr>
          <w:sz w:val="22"/>
          <w:szCs w:val="22"/>
          <w:lang w:val="en-US"/>
        </w:rPr>
        <w:t xml:space="preserve">– </w:t>
      </w:r>
      <w:r w:rsidRPr="002C49B7">
        <w:rPr>
          <w:sz w:val="22"/>
          <w:szCs w:val="22"/>
          <w:lang w:val="en-US"/>
        </w:rPr>
        <w:t>between MSs and between citizens of different MSs</w:t>
      </w:r>
      <w:r>
        <w:rPr>
          <w:sz w:val="22"/>
          <w:szCs w:val="22"/>
          <w:lang w:val="en-US"/>
        </w:rPr>
        <w:t xml:space="preserve"> –</w:t>
      </w:r>
      <w:r w:rsidRPr="002C49B7">
        <w:rPr>
          <w:sz w:val="22"/>
          <w:szCs w:val="22"/>
          <w:lang w:val="en-US"/>
        </w:rPr>
        <w:t xml:space="preserve"> are limited.</w:t>
      </w:r>
      <w:r>
        <w:rPr>
          <w:rStyle w:val="Appeldenotedefin"/>
          <w:sz w:val="22"/>
          <w:szCs w:val="22"/>
          <w:lang w:val="en-US"/>
        </w:rPr>
        <w:endnoteReference w:id="37"/>
      </w:r>
      <w:r w:rsidRPr="002C49B7">
        <w:rPr>
          <w:sz w:val="22"/>
          <w:szCs w:val="22"/>
          <w:lang w:val="en-US"/>
        </w:rPr>
        <w:t xml:space="preserve"> </w:t>
      </w:r>
      <w:r>
        <w:rPr>
          <w:sz w:val="22"/>
          <w:szCs w:val="22"/>
          <w:lang w:val="en-US"/>
        </w:rPr>
        <w:t xml:space="preserve">While </w:t>
      </w:r>
      <w:proofErr w:type="spellStart"/>
      <w:r w:rsidRPr="002C49B7">
        <w:rPr>
          <w:sz w:val="22"/>
          <w:szCs w:val="22"/>
          <w:lang w:val="en-US"/>
        </w:rPr>
        <w:t>Labareda</w:t>
      </w:r>
      <w:proofErr w:type="spellEnd"/>
      <w:r w:rsidRPr="002C49B7">
        <w:rPr>
          <w:sz w:val="22"/>
          <w:szCs w:val="22"/>
          <w:lang w:val="en-US"/>
        </w:rPr>
        <w:t xml:space="preserve"> thinks this to be a decisive reason in </w:t>
      </w:r>
      <w:proofErr w:type="spellStart"/>
      <w:r w:rsidRPr="002C49B7">
        <w:rPr>
          <w:sz w:val="22"/>
          <w:szCs w:val="22"/>
          <w:lang w:val="en-US"/>
        </w:rPr>
        <w:t>favour</w:t>
      </w:r>
      <w:proofErr w:type="spellEnd"/>
      <w:r w:rsidRPr="002C49B7">
        <w:rPr>
          <w:sz w:val="22"/>
          <w:szCs w:val="22"/>
          <w:lang w:val="en-US"/>
        </w:rPr>
        <w:t xml:space="preserve"> of</w:t>
      </w:r>
      <w:r>
        <w:rPr>
          <w:sz w:val="22"/>
          <w:szCs w:val="22"/>
          <w:lang w:val="en-US"/>
        </w:rPr>
        <w:t xml:space="preserve"> his democratic </w:t>
      </w:r>
      <w:proofErr w:type="spellStart"/>
      <w:r>
        <w:rPr>
          <w:sz w:val="22"/>
          <w:szCs w:val="22"/>
          <w:lang w:val="en-US"/>
        </w:rPr>
        <w:t>sufficientarian</w:t>
      </w:r>
      <w:proofErr w:type="spellEnd"/>
      <w:r>
        <w:rPr>
          <w:sz w:val="22"/>
          <w:szCs w:val="22"/>
          <w:lang w:val="en-US"/>
        </w:rPr>
        <w:t xml:space="preserve"> view, I</w:t>
      </w:r>
      <w:r w:rsidRPr="002C49B7">
        <w:rPr>
          <w:sz w:val="22"/>
          <w:szCs w:val="22"/>
          <w:lang w:val="en-US"/>
        </w:rPr>
        <w:t xml:space="preserve"> take a different </w:t>
      </w:r>
      <w:r>
        <w:rPr>
          <w:sz w:val="22"/>
          <w:szCs w:val="22"/>
          <w:lang w:val="en-US"/>
        </w:rPr>
        <w:t>stance</w:t>
      </w:r>
      <w:r w:rsidRPr="002C49B7">
        <w:rPr>
          <w:sz w:val="22"/>
          <w:szCs w:val="22"/>
          <w:lang w:val="en-US"/>
        </w:rPr>
        <w:t xml:space="preserve">. In my view, we should balance two types of considerations: first, there are reasons of justice to </w:t>
      </w:r>
      <w:r>
        <w:rPr>
          <w:sz w:val="22"/>
          <w:szCs w:val="22"/>
          <w:lang w:val="en-US"/>
        </w:rPr>
        <w:t xml:space="preserve">push for more re-distribution in the EU than </w:t>
      </w:r>
      <w:proofErr w:type="spellStart"/>
      <w:r>
        <w:rPr>
          <w:sz w:val="22"/>
          <w:szCs w:val="22"/>
          <w:lang w:val="en-US"/>
        </w:rPr>
        <w:t>Labareda</w:t>
      </w:r>
      <w:proofErr w:type="spellEnd"/>
      <w:r>
        <w:rPr>
          <w:sz w:val="22"/>
          <w:szCs w:val="22"/>
          <w:lang w:val="en-US"/>
        </w:rPr>
        <w:t xml:space="preserve"> may think</w:t>
      </w:r>
      <w:r w:rsidRPr="002C49B7">
        <w:rPr>
          <w:sz w:val="22"/>
          <w:szCs w:val="22"/>
          <w:lang w:val="en-US"/>
        </w:rPr>
        <w:t xml:space="preserve">. Second, we should properly </w:t>
      </w:r>
      <w:r w:rsidRPr="002C49B7">
        <w:rPr>
          <w:sz w:val="22"/>
          <w:szCs w:val="22"/>
          <w:lang w:val="en-US"/>
        </w:rPr>
        <w:lastRenderedPageBreak/>
        <w:t>account for feasibility constraints</w:t>
      </w:r>
      <w:r>
        <w:rPr>
          <w:sz w:val="22"/>
          <w:szCs w:val="22"/>
          <w:lang w:val="en-US"/>
        </w:rPr>
        <w:t xml:space="preserve">, </w:t>
      </w:r>
      <w:r w:rsidRPr="002C49B7">
        <w:rPr>
          <w:sz w:val="22"/>
          <w:szCs w:val="22"/>
          <w:lang w:val="en-US"/>
        </w:rPr>
        <w:t>like the solidarity issue</w:t>
      </w:r>
      <w:r>
        <w:rPr>
          <w:sz w:val="22"/>
          <w:szCs w:val="22"/>
          <w:lang w:val="en-US"/>
        </w:rPr>
        <w:t xml:space="preserve"> just mentioned</w:t>
      </w:r>
      <w:r w:rsidRPr="002C49B7">
        <w:rPr>
          <w:sz w:val="22"/>
          <w:szCs w:val="22"/>
          <w:lang w:val="en-US"/>
        </w:rPr>
        <w:t xml:space="preserve">. </w:t>
      </w:r>
      <w:r>
        <w:rPr>
          <w:sz w:val="22"/>
          <w:szCs w:val="22"/>
          <w:lang w:val="en-US"/>
        </w:rPr>
        <w:t xml:space="preserve">Meeting the obligations implied by the democratic threshold is not enough to satisfy the requirements of EU justice: </w:t>
      </w:r>
      <w:r w:rsidRPr="002C49B7">
        <w:rPr>
          <w:sz w:val="22"/>
          <w:szCs w:val="22"/>
          <w:lang w:val="en-US"/>
        </w:rPr>
        <w:t>this gives us reasons to push the boundaries of EU solidarity</w:t>
      </w:r>
      <w:r>
        <w:rPr>
          <w:sz w:val="22"/>
          <w:szCs w:val="22"/>
          <w:lang w:val="en-US"/>
        </w:rPr>
        <w:t xml:space="preserve"> beyond the threshold envisaged by </w:t>
      </w:r>
      <w:proofErr w:type="spellStart"/>
      <w:r>
        <w:rPr>
          <w:sz w:val="22"/>
          <w:szCs w:val="22"/>
          <w:lang w:val="en-US"/>
        </w:rPr>
        <w:t>Labareda</w:t>
      </w:r>
      <w:proofErr w:type="spellEnd"/>
      <w:r>
        <w:rPr>
          <w:sz w:val="22"/>
          <w:szCs w:val="22"/>
          <w:lang w:val="en-US"/>
        </w:rPr>
        <w:t>.</w:t>
      </w:r>
      <w:r w:rsidR="000E780C">
        <w:rPr>
          <w:sz w:val="22"/>
          <w:szCs w:val="22"/>
          <w:lang w:val="en-US"/>
        </w:rPr>
        <w:t xml:space="preserve"> At the same time, there are limits to how far such boundaries may be pushed</w:t>
      </w:r>
      <w:r w:rsidRPr="002C49B7">
        <w:rPr>
          <w:sz w:val="22"/>
          <w:szCs w:val="22"/>
          <w:lang w:val="en-US"/>
        </w:rPr>
        <w:t xml:space="preserve">. </w:t>
      </w:r>
      <w:r w:rsidR="000E780C" w:rsidRPr="000E780C">
        <w:rPr>
          <w:sz w:val="22"/>
          <w:szCs w:val="22"/>
          <w:highlight w:val="yellow"/>
          <w:lang w:val="en-US"/>
        </w:rPr>
        <w:t xml:space="preserve">My view is that we should test the boundaries of feasibility, leaving </w:t>
      </w:r>
      <w:r w:rsidRPr="000E780C">
        <w:rPr>
          <w:sz w:val="22"/>
          <w:szCs w:val="22"/>
          <w:highlight w:val="yellow"/>
          <w:lang w:val="en-US"/>
        </w:rPr>
        <w:t xml:space="preserve">it open how demanding the </w:t>
      </w:r>
      <w:proofErr w:type="spellStart"/>
      <w:r w:rsidRPr="000E780C">
        <w:rPr>
          <w:sz w:val="22"/>
          <w:szCs w:val="22"/>
          <w:highlight w:val="yellow"/>
          <w:lang w:val="en-US"/>
        </w:rPr>
        <w:t>MSs’s</w:t>
      </w:r>
      <w:proofErr w:type="spellEnd"/>
      <w:r w:rsidRPr="000E780C">
        <w:rPr>
          <w:sz w:val="22"/>
          <w:szCs w:val="22"/>
          <w:highlight w:val="yellow"/>
          <w:lang w:val="en-US"/>
        </w:rPr>
        <w:t xml:space="preserve"> duty of mutual support is</w:t>
      </w:r>
      <w:r w:rsidR="000E780C">
        <w:rPr>
          <w:sz w:val="22"/>
          <w:szCs w:val="22"/>
          <w:highlight w:val="yellow"/>
          <w:lang w:val="en-US"/>
        </w:rPr>
        <w:t xml:space="preserve"> (see Van </w:t>
      </w:r>
      <w:proofErr w:type="spellStart"/>
      <w:r w:rsidR="000E780C">
        <w:rPr>
          <w:sz w:val="22"/>
          <w:szCs w:val="22"/>
          <w:highlight w:val="yellow"/>
          <w:lang w:val="en-US"/>
        </w:rPr>
        <w:t>Parijs’s</w:t>
      </w:r>
      <w:proofErr w:type="spellEnd"/>
      <w:r w:rsidR="000E780C">
        <w:rPr>
          <w:sz w:val="22"/>
          <w:szCs w:val="22"/>
          <w:highlight w:val="yellow"/>
          <w:lang w:val="en-US"/>
        </w:rPr>
        <w:t xml:space="preserve"> opportunistic utopianism, in Van </w:t>
      </w:r>
      <w:proofErr w:type="spellStart"/>
      <w:r w:rsidR="000E780C">
        <w:rPr>
          <w:sz w:val="22"/>
          <w:szCs w:val="22"/>
          <w:highlight w:val="yellow"/>
          <w:lang w:val="en-US"/>
        </w:rPr>
        <w:t>Parijs</w:t>
      </w:r>
      <w:proofErr w:type="spellEnd"/>
      <w:r w:rsidR="000E780C">
        <w:rPr>
          <w:sz w:val="22"/>
          <w:szCs w:val="22"/>
          <w:highlight w:val="yellow"/>
          <w:lang w:val="en-US"/>
        </w:rPr>
        <w:t xml:space="preserve"> 2024: §7)</w:t>
      </w:r>
      <w:r w:rsidRPr="000E780C">
        <w:rPr>
          <w:sz w:val="22"/>
          <w:szCs w:val="22"/>
          <w:highlight w:val="yellow"/>
          <w:lang w:val="en-US"/>
        </w:rPr>
        <w:t>.</w:t>
      </w:r>
      <w:r w:rsidRPr="002C49B7">
        <w:rPr>
          <w:sz w:val="22"/>
          <w:szCs w:val="22"/>
          <w:lang w:val="en-US"/>
        </w:rPr>
        <w:t xml:space="preserve"> </w:t>
      </w:r>
      <w:r>
        <w:rPr>
          <w:sz w:val="22"/>
          <w:szCs w:val="22"/>
          <w:lang w:val="en-US"/>
        </w:rPr>
        <w:t xml:space="preserve">In theory, the level of re-distribution between the MSs </w:t>
      </w:r>
      <w:r w:rsidRPr="00914B92">
        <w:rPr>
          <w:i/>
          <w:iCs/>
          <w:sz w:val="22"/>
          <w:szCs w:val="22"/>
          <w:lang w:val="en-US"/>
        </w:rPr>
        <w:t>is set</w:t>
      </w:r>
      <w:r>
        <w:rPr>
          <w:sz w:val="22"/>
          <w:szCs w:val="22"/>
          <w:lang w:val="en-US"/>
        </w:rPr>
        <w:t xml:space="preserve"> by a number of considerations (e.g. the extent of cross-borders economic interactions, the weight of MSs’ political autonomy) – and such considerations may verge towards equality</w:t>
      </w:r>
      <w:r w:rsidRPr="002C49B7">
        <w:rPr>
          <w:sz w:val="22"/>
          <w:szCs w:val="22"/>
          <w:lang w:val="en-US"/>
        </w:rPr>
        <w:t xml:space="preserve">. </w:t>
      </w:r>
      <w:r>
        <w:rPr>
          <w:sz w:val="22"/>
          <w:szCs w:val="22"/>
          <w:lang w:val="en-US"/>
        </w:rPr>
        <w:t>But, in practice, it will be the task of the EU and of the MSs to set the level of redistribution (Schemmel, 2022: 536). So, the redistributive duty can be seen as a regulative ideal, to which the MSs should approximate and that should motivate the EU citizenry to canvass for a more redistributive EU</w:t>
      </w:r>
      <w:r w:rsidRPr="002C49B7">
        <w:rPr>
          <w:sz w:val="22"/>
          <w:szCs w:val="22"/>
          <w:lang w:val="en-US"/>
        </w:rPr>
        <w:t>.</w:t>
      </w:r>
      <w:r>
        <w:rPr>
          <w:sz w:val="22"/>
          <w:szCs w:val="22"/>
          <w:lang w:val="en-US"/>
        </w:rPr>
        <w:t xml:space="preserve"> I clarify this approach in what follows.</w:t>
      </w:r>
    </w:p>
    <w:p w14:paraId="7B96AB91" w14:textId="17FB8B36" w:rsidR="00E90548" w:rsidRPr="00DE1433" w:rsidRDefault="00E90548" w:rsidP="00934A32">
      <w:pPr>
        <w:pStyle w:val="NormalWeb"/>
        <w:spacing w:line="480" w:lineRule="auto"/>
        <w:jc w:val="both"/>
        <w:rPr>
          <w:i/>
          <w:iCs/>
          <w:sz w:val="22"/>
          <w:szCs w:val="22"/>
          <w:lang w:val="en-US"/>
        </w:rPr>
      </w:pPr>
      <w:r w:rsidRPr="00DE1433">
        <w:rPr>
          <w:i/>
          <w:iCs/>
          <w:sz w:val="22"/>
          <w:szCs w:val="22"/>
          <w:lang w:val="en-US"/>
        </w:rPr>
        <w:t>Feasibility</w:t>
      </w:r>
    </w:p>
    <w:p w14:paraId="191B061F" w14:textId="77777777" w:rsidR="00934A32" w:rsidRPr="00DE1433" w:rsidRDefault="00E90548" w:rsidP="00934A32">
      <w:pPr>
        <w:pStyle w:val="p1"/>
        <w:spacing w:line="480" w:lineRule="auto"/>
        <w:jc w:val="both"/>
        <w:rPr>
          <w:rFonts w:ascii="Times New Roman" w:hAnsi="Times New Roman"/>
          <w:sz w:val="22"/>
          <w:szCs w:val="22"/>
          <w:lang w:val="en-US"/>
        </w:rPr>
      </w:pPr>
      <w:r w:rsidRPr="00DE1433">
        <w:rPr>
          <w:rFonts w:ascii="Times New Roman" w:hAnsi="Times New Roman"/>
          <w:sz w:val="22"/>
          <w:szCs w:val="22"/>
          <w:lang w:val="en-US"/>
        </w:rPr>
        <w:t xml:space="preserve">Feasibility is one of the main drives underpinning </w:t>
      </w:r>
      <w:proofErr w:type="spellStart"/>
      <w:r w:rsidRPr="00DE1433">
        <w:rPr>
          <w:rFonts w:ascii="Times New Roman" w:hAnsi="Times New Roman"/>
          <w:sz w:val="22"/>
          <w:szCs w:val="22"/>
          <w:lang w:val="en-US"/>
        </w:rPr>
        <w:t>Labareda’s</w:t>
      </w:r>
      <w:proofErr w:type="spellEnd"/>
      <w:r w:rsidRPr="00DE1433">
        <w:rPr>
          <w:rFonts w:ascii="Times New Roman" w:hAnsi="Times New Roman"/>
          <w:sz w:val="22"/>
          <w:szCs w:val="22"/>
          <w:lang w:val="en-US"/>
        </w:rPr>
        <w:t xml:space="preserve"> adoption of a </w:t>
      </w:r>
      <w:proofErr w:type="spellStart"/>
      <w:r w:rsidRPr="00DE1433">
        <w:rPr>
          <w:rFonts w:ascii="Times New Roman" w:hAnsi="Times New Roman"/>
          <w:sz w:val="22"/>
          <w:szCs w:val="22"/>
          <w:lang w:val="en-US"/>
        </w:rPr>
        <w:t>sufficientarian</w:t>
      </w:r>
      <w:proofErr w:type="spellEnd"/>
      <w:r w:rsidRPr="00DE1433">
        <w:rPr>
          <w:rFonts w:ascii="Times New Roman" w:hAnsi="Times New Roman"/>
          <w:sz w:val="22"/>
          <w:szCs w:val="22"/>
          <w:lang w:val="en-US"/>
        </w:rPr>
        <w:t xml:space="preserve"> threshold. One of the conditions that inform </w:t>
      </w:r>
      <w:proofErr w:type="spellStart"/>
      <w:r w:rsidRPr="00DE1433">
        <w:rPr>
          <w:rFonts w:ascii="Times New Roman" w:hAnsi="Times New Roman"/>
          <w:sz w:val="22"/>
          <w:szCs w:val="22"/>
          <w:lang w:val="en-US"/>
        </w:rPr>
        <w:t>Labareda’s</w:t>
      </w:r>
      <w:proofErr w:type="spellEnd"/>
      <w:r w:rsidRPr="00DE1433">
        <w:rPr>
          <w:rFonts w:ascii="Times New Roman" w:hAnsi="Times New Roman"/>
          <w:sz w:val="22"/>
          <w:szCs w:val="22"/>
          <w:lang w:val="en-US"/>
        </w:rPr>
        <w:t xml:space="preserve"> understanding of feasibility is that a given policy </w:t>
      </w:r>
      <w:r w:rsidR="009120DB" w:rsidRPr="00DE1433">
        <w:rPr>
          <w:rFonts w:ascii="Times New Roman" w:hAnsi="Times New Roman"/>
          <w:sz w:val="22"/>
          <w:szCs w:val="22"/>
          <w:lang w:val="en-US"/>
        </w:rPr>
        <w:t>“</w:t>
      </w:r>
      <w:r w:rsidRPr="00DE1433">
        <w:rPr>
          <w:rFonts w:ascii="Times New Roman" w:hAnsi="Times New Roman"/>
          <w:sz w:val="22"/>
          <w:szCs w:val="22"/>
          <w:lang w:val="en-US"/>
        </w:rPr>
        <w:t>must be minimally consistent with the degree of social solidarity amongst the individuals which are to be bound by it</w:t>
      </w:r>
      <w:r w:rsidR="009120DB" w:rsidRPr="00DE1433">
        <w:rPr>
          <w:rFonts w:ascii="Times New Roman" w:hAnsi="Times New Roman"/>
          <w:sz w:val="22"/>
          <w:szCs w:val="22"/>
          <w:lang w:val="en-US"/>
        </w:rPr>
        <w:t>”</w:t>
      </w:r>
      <w:r w:rsidRPr="00DE1433">
        <w:rPr>
          <w:rFonts w:ascii="Times New Roman" w:hAnsi="Times New Roman"/>
          <w:sz w:val="22"/>
          <w:szCs w:val="22"/>
          <w:lang w:val="en-US"/>
        </w:rPr>
        <w:t xml:space="preserve"> (</w:t>
      </w:r>
      <w:proofErr w:type="spellStart"/>
      <w:r w:rsidRPr="00DE1433">
        <w:rPr>
          <w:rFonts w:ascii="Times New Roman" w:hAnsi="Times New Roman"/>
          <w:sz w:val="22"/>
          <w:szCs w:val="22"/>
          <w:lang w:val="en-US"/>
        </w:rPr>
        <w:t>Labareda</w:t>
      </w:r>
      <w:proofErr w:type="spellEnd"/>
      <w:r w:rsidRPr="00DE1433">
        <w:rPr>
          <w:rFonts w:ascii="Times New Roman" w:hAnsi="Times New Roman"/>
          <w:sz w:val="22"/>
          <w:szCs w:val="22"/>
          <w:lang w:val="en-US"/>
        </w:rPr>
        <w:t>, 2021: 135).</w:t>
      </w:r>
      <w:r w:rsidRPr="00DE1433">
        <w:rPr>
          <w:rStyle w:val="Appeldenotedefin"/>
          <w:rFonts w:ascii="Times New Roman" w:hAnsi="Times New Roman"/>
          <w:sz w:val="22"/>
          <w:szCs w:val="22"/>
          <w:lang w:val="en-US"/>
        </w:rPr>
        <w:endnoteReference w:id="38"/>
      </w:r>
      <w:r w:rsidRPr="00DE1433">
        <w:rPr>
          <w:rFonts w:ascii="Times New Roman" w:hAnsi="Times New Roman"/>
          <w:sz w:val="22"/>
          <w:szCs w:val="22"/>
          <w:lang w:val="en-US"/>
        </w:rPr>
        <w:t xml:space="preserve"> Does this rule out views of EU justice that are more </w:t>
      </w:r>
      <w:proofErr w:type="spellStart"/>
      <w:r w:rsidRPr="00DE1433">
        <w:rPr>
          <w:rFonts w:ascii="Times New Roman" w:hAnsi="Times New Roman"/>
          <w:sz w:val="22"/>
          <w:szCs w:val="22"/>
          <w:lang w:val="en-US"/>
        </w:rPr>
        <w:t>distributively</w:t>
      </w:r>
      <w:proofErr w:type="spellEnd"/>
      <w:r w:rsidRPr="00DE1433">
        <w:rPr>
          <w:rFonts w:ascii="Times New Roman" w:hAnsi="Times New Roman"/>
          <w:sz w:val="22"/>
          <w:szCs w:val="22"/>
          <w:lang w:val="en-US"/>
        </w:rPr>
        <w:t xml:space="preserve"> demanding? Is the duty of MSs to support each other in the achievement of egalitarian justice incompatible with feasibility? </w:t>
      </w:r>
      <w:proofErr w:type="spellStart"/>
      <w:r w:rsidRPr="00DE1433">
        <w:rPr>
          <w:rFonts w:ascii="Times New Roman" w:hAnsi="Times New Roman"/>
          <w:sz w:val="22"/>
          <w:szCs w:val="22"/>
          <w:lang w:val="en-US"/>
        </w:rPr>
        <w:t>Labareda</w:t>
      </w:r>
      <w:proofErr w:type="spellEnd"/>
      <w:r w:rsidRPr="00DE1433">
        <w:rPr>
          <w:rFonts w:ascii="Times New Roman" w:hAnsi="Times New Roman"/>
          <w:sz w:val="22"/>
          <w:szCs w:val="22"/>
          <w:lang w:val="en-US"/>
        </w:rPr>
        <w:t xml:space="preserve"> himself acknowledges that levels of solidarity may radically and rapidly change at crucial moments of history</w:t>
      </w:r>
      <w:r w:rsidR="007638E2" w:rsidRPr="00DE1433">
        <w:rPr>
          <w:rFonts w:ascii="Times New Roman" w:hAnsi="Times New Roman"/>
          <w:sz w:val="22"/>
          <w:szCs w:val="22"/>
          <w:lang w:val="en-US"/>
        </w:rPr>
        <w:t xml:space="preserve">: </w:t>
      </w:r>
      <w:r w:rsidRPr="00DE1433">
        <w:rPr>
          <w:rFonts w:ascii="Times New Roman" w:hAnsi="Times New Roman"/>
          <w:sz w:val="22"/>
          <w:szCs w:val="22"/>
          <w:lang w:val="en-US"/>
        </w:rPr>
        <w:t xml:space="preserve">e.g. the New Deal and Germany’s reunification </w:t>
      </w:r>
      <w:r w:rsidR="007638E2" w:rsidRPr="00DE1433">
        <w:rPr>
          <w:rFonts w:ascii="Times New Roman" w:hAnsi="Times New Roman"/>
          <w:sz w:val="22"/>
          <w:szCs w:val="22"/>
          <w:lang w:val="en-US"/>
        </w:rPr>
        <w:t>(</w:t>
      </w:r>
      <w:proofErr w:type="spellStart"/>
      <w:r w:rsidRPr="00DE1433">
        <w:rPr>
          <w:rFonts w:ascii="Times New Roman" w:hAnsi="Times New Roman"/>
          <w:sz w:val="22"/>
          <w:szCs w:val="22"/>
          <w:lang w:val="en-US"/>
        </w:rPr>
        <w:t>Labareda</w:t>
      </w:r>
      <w:proofErr w:type="spellEnd"/>
      <w:r w:rsidRPr="00DE1433">
        <w:rPr>
          <w:rFonts w:ascii="Times New Roman" w:hAnsi="Times New Roman"/>
          <w:sz w:val="22"/>
          <w:szCs w:val="22"/>
          <w:lang w:val="en-US"/>
        </w:rPr>
        <w:t>, 2021: 154-155).</w:t>
      </w:r>
      <w:r w:rsidRPr="00DE1433">
        <w:rPr>
          <w:rStyle w:val="Appeldenotedefin"/>
          <w:rFonts w:ascii="Times New Roman" w:hAnsi="Times New Roman"/>
          <w:sz w:val="22"/>
          <w:szCs w:val="22"/>
          <w:lang w:val="en-US"/>
        </w:rPr>
        <w:endnoteReference w:id="39"/>
      </w:r>
      <w:r w:rsidR="007638E2" w:rsidRPr="00DE1433">
        <w:rPr>
          <w:rFonts w:ascii="Times New Roman" w:hAnsi="Times New Roman"/>
          <w:sz w:val="22"/>
          <w:szCs w:val="22"/>
          <w:lang w:val="en-US"/>
        </w:rPr>
        <w:t xml:space="preserve"> </w:t>
      </w:r>
      <w:r w:rsidR="007638E2" w:rsidRPr="00DE1433">
        <w:rPr>
          <w:rFonts w:ascii="Times New Roman" w:hAnsi="Times New Roman"/>
          <w:sz w:val="22"/>
          <w:szCs w:val="22"/>
          <w:highlight w:val="yellow"/>
          <w:lang w:val="en-US"/>
        </w:rPr>
        <w:t>This sheds some positive light on the possibility of a kind of social Europe that promotes egalitarian welfare states.</w:t>
      </w:r>
      <w:r w:rsidR="007638E2" w:rsidRPr="00DE1433">
        <w:rPr>
          <w:rFonts w:ascii="Times New Roman" w:hAnsi="Times New Roman"/>
          <w:sz w:val="22"/>
          <w:szCs w:val="22"/>
          <w:lang w:val="en-US"/>
        </w:rPr>
        <w:t xml:space="preserve">  </w:t>
      </w:r>
    </w:p>
    <w:p w14:paraId="29289B71" w14:textId="77777777" w:rsidR="00934A32" w:rsidRPr="00DE1433" w:rsidRDefault="00934A32" w:rsidP="00934A32">
      <w:pPr>
        <w:pStyle w:val="p1"/>
        <w:spacing w:line="480" w:lineRule="auto"/>
        <w:jc w:val="both"/>
        <w:rPr>
          <w:rFonts w:ascii="Times New Roman" w:hAnsi="Times New Roman"/>
          <w:sz w:val="22"/>
          <w:szCs w:val="22"/>
          <w:lang w:val="en-US"/>
        </w:rPr>
      </w:pPr>
    </w:p>
    <w:p w14:paraId="135705BB" w14:textId="326ED06C" w:rsidR="001E4B00" w:rsidRPr="004A5ED9" w:rsidRDefault="00AD6AD6" w:rsidP="000859A4">
      <w:pPr>
        <w:pStyle w:val="p1"/>
        <w:spacing w:line="480" w:lineRule="auto"/>
        <w:jc w:val="both"/>
        <w:rPr>
          <w:rFonts w:ascii="Times New Roman" w:hAnsi="Times New Roman"/>
          <w:sz w:val="22"/>
          <w:szCs w:val="22"/>
          <w:highlight w:val="yellow"/>
          <w:lang w:val="en-US"/>
        </w:rPr>
      </w:pPr>
      <w:r w:rsidRPr="00DE1433">
        <w:rPr>
          <w:rFonts w:ascii="Times New Roman" w:hAnsi="Times New Roman"/>
          <w:sz w:val="22"/>
          <w:szCs w:val="22"/>
          <w:highlight w:val="yellow"/>
          <w:lang w:val="en-US"/>
        </w:rPr>
        <w:t xml:space="preserve">In addition, </w:t>
      </w:r>
      <w:r w:rsidR="003935D1" w:rsidRPr="00DE1433">
        <w:rPr>
          <w:rFonts w:ascii="Times New Roman" w:hAnsi="Times New Roman"/>
          <w:sz w:val="22"/>
          <w:szCs w:val="22"/>
          <w:highlight w:val="yellow"/>
          <w:lang w:val="en-US"/>
        </w:rPr>
        <w:t xml:space="preserve">note that </w:t>
      </w:r>
      <w:r w:rsidRPr="00DE1433">
        <w:rPr>
          <w:rFonts w:ascii="Times New Roman" w:hAnsi="Times New Roman"/>
          <w:sz w:val="22"/>
          <w:szCs w:val="22"/>
          <w:highlight w:val="yellow"/>
          <w:lang w:val="en-US"/>
        </w:rPr>
        <w:t xml:space="preserve">what was in the past unthinkable </w:t>
      </w:r>
      <w:r w:rsidR="00651683" w:rsidRPr="00DE1433">
        <w:rPr>
          <w:rFonts w:ascii="Times New Roman" w:hAnsi="Times New Roman"/>
          <w:sz w:val="22"/>
          <w:szCs w:val="22"/>
          <w:highlight w:val="yellow"/>
          <w:lang w:val="en-US"/>
        </w:rPr>
        <w:t xml:space="preserve">or welcomed with </w:t>
      </w:r>
      <w:proofErr w:type="spellStart"/>
      <w:r w:rsidR="00651683" w:rsidRPr="00DE1433">
        <w:rPr>
          <w:rFonts w:ascii="Times New Roman" w:hAnsi="Times New Roman"/>
          <w:sz w:val="22"/>
          <w:szCs w:val="22"/>
          <w:highlight w:val="yellow"/>
          <w:lang w:val="en-US"/>
        </w:rPr>
        <w:t>scepticism</w:t>
      </w:r>
      <w:proofErr w:type="spellEnd"/>
      <w:r w:rsidR="00651683" w:rsidRPr="00DE1433">
        <w:rPr>
          <w:rFonts w:ascii="Times New Roman" w:hAnsi="Times New Roman"/>
          <w:sz w:val="22"/>
          <w:szCs w:val="22"/>
          <w:highlight w:val="yellow"/>
          <w:lang w:val="en-US"/>
        </w:rPr>
        <w:t xml:space="preserve"> </w:t>
      </w:r>
      <w:r w:rsidRPr="00DE1433">
        <w:rPr>
          <w:rFonts w:ascii="Times New Roman" w:hAnsi="Times New Roman"/>
          <w:sz w:val="22"/>
          <w:szCs w:val="22"/>
          <w:highlight w:val="yellow"/>
          <w:lang w:val="en-US"/>
        </w:rPr>
        <w:t xml:space="preserve">– </w:t>
      </w:r>
      <w:r w:rsidR="00E64F8D" w:rsidRPr="00DE1433">
        <w:rPr>
          <w:rFonts w:ascii="Times New Roman" w:hAnsi="Times New Roman"/>
          <w:sz w:val="22"/>
          <w:szCs w:val="22"/>
          <w:highlight w:val="yellow"/>
          <w:lang w:val="en-US"/>
        </w:rPr>
        <w:t xml:space="preserve">i.e. </w:t>
      </w:r>
      <w:r w:rsidRPr="00DE1433">
        <w:rPr>
          <w:rFonts w:ascii="Times New Roman" w:hAnsi="Times New Roman"/>
          <w:sz w:val="22"/>
          <w:szCs w:val="22"/>
          <w:highlight w:val="yellow"/>
          <w:lang w:val="en-US"/>
        </w:rPr>
        <w:t xml:space="preserve">the </w:t>
      </w:r>
      <w:r w:rsidR="00EC1F33" w:rsidRPr="00DE1433">
        <w:rPr>
          <w:rFonts w:ascii="Times New Roman" w:hAnsi="Times New Roman"/>
          <w:sz w:val="22"/>
          <w:szCs w:val="22"/>
          <w:highlight w:val="yellow"/>
          <w:lang w:val="en-US"/>
        </w:rPr>
        <w:t>EU</w:t>
      </w:r>
      <w:r w:rsidR="004808A5" w:rsidRPr="00DE1433">
        <w:rPr>
          <w:rFonts w:ascii="Times New Roman" w:hAnsi="Times New Roman"/>
          <w:sz w:val="22"/>
          <w:szCs w:val="22"/>
          <w:highlight w:val="yellow"/>
          <w:lang w:val="en-US"/>
        </w:rPr>
        <w:t xml:space="preserve"> taking up a more active role</w:t>
      </w:r>
      <w:r w:rsidRPr="00DE1433">
        <w:rPr>
          <w:rFonts w:ascii="Times New Roman" w:hAnsi="Times New Roman"/>
          <w:sz w:val="22"/>
          <w:szCs w:val="22"/>
          <w:highlight w:val="yellow"/>
          <w:lang w:val="en-US"/>
        </w:rPr>
        <w:t xml:space="preserve"> in </w:t>
      </w:r>
      <w:r w:rsidR="004808A5" w:rsidRPr="00DE1433">
        <w:rPr>
          <w:rFonts w:ascii="Times New Roman" w:hAnsi="Times New Roman"/>
          <w:sz w:val="22"/>
          <w:szCs w:val="22"/>
          <w:highlight w:val="yellow"/>
          <w:lang w:val="en-US"/>
        </w:rPr>
        <w:t>fostering</w:t>
      </w:r>
      <w:r w:rsidRPr="00DE1433">
        <w:rPr>
          <w:rFonts w:ascii="Times New Roman" w:hAnsi="Times New Roman"/>
          <w:sz w:val="22"/>
          <w:szCs w:val="22"/>
          <w:highlight w:val="yellow"/>
          <w:lang w:val="en-US"/>
        </w:rPr>
        <w:t xml:space="preserve"> </w:t>
      </w:r>
      <w:r w:rsidR="00EC1F33" w:rsidRPr="00DE1433">
        <w:rPr>
          <w:rFonts w:ascii="Times New Roman" w:hAnsi="Times New Roman"/>
          <w:sz w:val="22"/>
          <w:szCs w:val="22"/>
          <w:highlight w:val="yellow"/>
          <w:lang w:val="en-US"/>
        </w:rPr>
        <w:t xml:space="preserve">national </w:t>
      </w:r>
      <w:r w:rsidRPr="00DE1433">
        <w:rPr>
          <w:rFonts w:ascii="Times New Roman" w:hAnsi="Times New Roman"/>
          <w:sz w:val="22"/>
          <w:szCs w:val="22"/>
          <w:highlight w:val="yellow"/>
          <w:lang w:val="en-US"/>
        </w:rPr>
        <w:t xml:space="preserve">welfare </w:t>
      </w:r>
      <w:proofErr w:type="spellStart"/>
      <w:r w:rsidR="004808A5" w:rsidRPr="00DE1433">
        <w:rPr>
          <w:rFonts w:ascii="Times New Roman" w:hAnsi="Times New Roman"/>
          <w:sz w:val="22"/>
          <w:szCs w:val="22"/>
          <w:highlight w:val="yellow"/>
          <w:lang w:val="en-US"/>
        </w:rPr>
        <w:t>programmes</w:t>
      </w:r>
      <w:proofErr w:type="spellEnd"/>
      <w:r w:rsidRPr="00DE1433">
        <w:rPr>
          <w:rFonts w:ascii="Times New Roman" w:hAnsi="Times New Roman"/>
          <w:sz w:val="22"/>
          <w:szCs w:val="22"/>
          <w:highlight w:val="yellow"/>
          <w:lang w:val="en-US"/>
        </w:rPr>
        <w:t xml:space="preserve"> –</w:t>
      </w:r>
      <w:r w:rsidR="006E67D5" w:rsidRPr="00DE1433">
        <w:rPr>
          <w:rFonts w:ascii="Times New Roman" w:hAnsi="Times New Roman"/>
          <w:sz w:val="22"/>
          <w:szCs w:val="22"/>
          <w:highlight w:val="yellow"/>
          <w:lang w:val="en-US"/>
        </w:rPr>
        <w:t xml:space="preserve"> </w:t>
      </w:r>
      <w:r w:rsidR="00E64F8D" w:rsidRPr="00DE1433">
        <w:rPr>
          <w:rFonts w:ascii="Times New Roman" w:hAnsi="Times New Roman"/>
          <w:sz w:val="22"/>
          <w:szCs w:val="22"/>
          <w:highlight w:val="yellow"/>
          <w:lang w:val="en-US"/>
        </w:rPr>
        <w:t xml:space="preserve">in recent years </w:t>
      </w:r>
      <w:r w:rsidRPr="00DE1433">
        <w:rPr>
          <w:rFonts w:ascii="Times New Roman" w:hAnsi="Times New Roman"/>
          <w:sz w:val="22"/>
          <w:szCs w:val="22"/>
          <w:highlight w:val="yellow"/>
          <w:lang w:val="en-US"/>
        </w:rPr>
        <w:t>has become a r</w:t>
      </w:r>
      <w:r w:rsidR="00E64F8D" w:rsidRPr="00DE1433">
        <w:rPr>
          <w:rFonts w:ascii="Times New Roman" w:hAnsi="Times New Roman"/>
          <w:sz w:val="22"/>
          <w:szCs w:val="22"/>
          <w:highlight w:val="yellow"/>
          <w:lang w:val="en-US"/>
        </w:rPr>
        <w:t>eality</w:t>
      </w:r>
      <w:r w:rsidRPr="00DE1433">
        <w:rPr>
          <w:rFonts w:ascii="Times New Roman" w:hAnsi="Times New Roman"/>
          <w:sz w:val="22"/>
          <w:szCs w:val="22"/>
          <w:highlight w:val="yellow"/>
          <w:lang w:val="en-US"/>
        </w:rPr>
        <w:t xml:space="preserve">. </w:t>
      </w:r>
      <w:r w:rsidR="006E67D5" w:rsidRPr="00DE1433">
        <w:rPr>
          <w:rFonts w:ascii="Times New Roman" w:hAnsi="Times New Roman"/>
          <w:sz w:val="22"/>
          <w:szCs w:val="22"/>
          <w:highlight w:val="yellow"/>
          <w:lang w:val="en-US"/>
        </w:rPr>
        <w:t>As commentators</w:t>
      </w:r>
      <w:r w:rsidR="00E64F8D" w:rsidRPr="00DE1433">
        <w:rPr>
          <w:rFonts w:ascii="Times New Roman" w:hAnsi="Times New Roman"/>
          <w:sz w:val="22"/>
          <w:szCs w:val="22"/>
          <w:highlight w:val="yellow"/>
          <w:lang w:val="en-US"/>
        </w:rPr>
        <w:t xml:space="preserve"> have noted, </w:t>
      </w:r>
      <w:r w:rsidR="0030273B" w:rsidRPr="00DE1433">
        <w:rPr>
          <w:rFonts w:ascii="Times New Roman" w:hAnsi="Times New Roman"/>
          <w:sz w:val="22"/>
          <w:szCs w:val="22"/>
          <w:highlight w:val="yellow"/>
          <w:lang w:val="en-US"/>
        </w:rPr>
        <w:t xml:space="preserve">in the wake of the adoption of the European Pillar of Social Rights, </w:t>
      </w:r>
      <w:r w:rsidR="004A5ED9">
        <w:rPr>
          <w:rFonts w:ascii="Times New Roman" w:hAnsi="Times New Roman"/>
          <w:sz w:val="22"/>
          <w:szCs w:val="22"/>
          <w:highlight w:val="yellow"/>
          <w:lang w:val="en-US"/>
        </w:rPr>
        <w:t xml:space="preserve">under </w:t>
      </w:r>
      <w:r w:rsidR="004A5ED9">
        <w:rPr>
          <w:rFonts w:ascii="Times New Roman" w:hAnsi="Times New Roman"/>
          <w:sz w:val="22"/>
          <w:szCs w:val="22"/>
          <w:highlight w:val="yellow"/>
          <w:lang w:val="en-US"/>
        </w:rPr>
        <w:lastRenderedPageBreak/>
        <w:t xml:space="preserve">the Juncker and Von der Leyen Commissions </w:t>
      </w:r>
      <w:r w:rsidR="006E67D5" w:rsidRPr="00DE1433">
        <w:rPr>
          <w:rFonts w:ascii="Times New Roman" w:hAnsi="Times New Roman"/>
          <w:sz w:val="22"/>
          <w:szCs w:val="22"/>
          <w:highlight w:val="yellow"/>
          <w:lang w:val="en-US"/>
        </w:rPr>
        <w:t>the EU has issued a series of directives</w:t>
      </w:r>
      <w:r w:rsidR="00651683" w:rsidRPr="00DE1433">
        <w:rPr>
          <w:rFonts w:ascii="Times New Roman" w:hAnsi="Times New Roman"/>
          <w:sz w:val="22"/>
          <w:szCs w:val="22"/>
          <w:highlight w:val="yellow"/>
          <w:lang w:val="en-US"/>
        </w:rPr>
        <w:t xml:space="preserve"> and</w:t>
      </w:r>
      <w:r w:rsidR="004A5ED9">
        <w:rPr>
          <w:rFonts w:ascii="Times New Roman" w:hAnsi="Times New Roman"/>
          <w:sz w:val="22"/>
          <w:szCs w:val="22"/>
          <w:highlight w:val="yellow"/>
          <w:lang w:val="en-US"/>
        </w:rPr>
        <w:t xml:space="preserve"> put in place </w:t>
      </w:r>
      <w:r w:rsidR="00651683" w:rsidRPr="00DE1433">
        <w:rPr>
          <w:rFonts w:ascii="Times New Roman" w:hAnsi="Times New Roman"/>
          <w:sz w:val="22"/>
          <w:szCs w:val="22"/>
          <w:highlight w:val="yellow"/>
          <w:lang w:val="en-US"/>
        </w:rPr>
        <w:t xml:space="preserve">funding </w:t>
      </w:r>
      <w:r w:rsidR="00024801" w:rsidRPr="00DE1433">
        <w:rPr>
          <w:rFonts w:ascii="Times New Roman" w:hAnsi="Times New Roman"/>
          <w:sz w:val="22"/>
          <w:szCs w:val="22"/>
          <w:highlight w:val="yellow"/>
          <w:lang w:val="en-US"/>
        </w:rPr>
        <w:t>schemes</w:t>
      </w:r>
      <w:r w:rsidR="00934A32" w:rsidRPr="00DE1433">
        <w:rPr>
          <w:rFonts w:ascii="Times New Roman" w:hAnsi="Times New Roman"/>
          <w:sz w:val="22"/>
          <w:szCs w:val="22"/>
          <w:highlight w:val="yellow"/>
          <w:lang w:val="en-US"/>
        </w:rPr>
        <w:t xml:space="preserve"> to the point that</w:t>
      </w:r>
      <w:r w:rsidR="00651683" w:rsidRPr="00DE1433">
        <w:rPr>
          <w:rFonts w:ascii="Times New Roman" w:hAnsi="Times New Roman"/>
          <w:sz w:val="22"/>
          <w:szCs w:val="22"/>
          <w:highlight w:val="yellow"/>
          <w:lang w:val="en-US"/>
        </w:rPr>
        <w:t xml:space="preserve"> it is possible to speak of a “revival of Social Europe” (</w:t>
      </w:r>
      <w:proofErr w:type="spellStart"/>
      <w:r w:rsidR="00651683" w:rsidRPr="00DE1433">
        <w:rPr>
          <w:rFonts w:ascii="Times New Roman" w:hAnsi="Times New Roman"/>
          <w:sz w:val="22"/>
          <w:szCs w:val="22"/>
          <w:highlight w:val="yellow"/>
          <w:lang w:val="en-US"/>
        </w:rPr>
        <w:t>Bokhorst</w:t>
      </w:r>
      <w:proofErr w:type="spellEnd"/>
      <w:r w:rsidR="00651683" w:rsidRPr="00DE1433">
        <w:rPr>
          <w:rFonts w:ascii="Times New Roman" w:hAnsi="Times New Roman"/>
          <w:sz w:val="22"/>
          <w:szCs w:val="22"/>
          <w:highlight w:val="yellow"/>
          <w:lang w:val="en-US"/>
        </w:rPr>
        <w:t xml:space="preserve"> and Schreurs</w:t>
      </w:r>
      <w:r w:rsidR="00F30717">
        <w:rPr>
          <w:rFonts w:ascii="Times New Roman" w:hAnsi="Times New Roman"/>
          <w:sz w:val="22"/>
          <w:szCs w:val="22"/>
          <w:highlight w:val="yellow"/>
          <w:lang w:val="en-US"/>
        </w:rPr>
        <w:t>,</w:t>
      </w:r>
      <w:r w:rsidR="00651683" w:rsidRPr="00DE1433">
        <w:rPr>
          <w:rFonts w:ascii="Times New Roman" w:hAnsi="Times New Roman"/>
          <w:sz w:val="22"/>
          <w:szCs w:val="22"/>
          <w:highlight w:val="yellow"/>
          <w:lang w:val="en-US"/>
        </w:rPr>
        <w:t xml:space="preserve"> 2023</w:t>
      </w:r>
      <w:r w:rsidR="00F30717">
        <w:rPr>
          <w:rFonts w:ascii="Times New Roman" w:hAnsi="Times New Roman"/>
          <w:sz w:val="22"/>
          <w:szCs w:val="22"/>
          <w:highlight w:val="yellow"/>
          <w:lang w:val="en-US"/>
        </w:rPr>
        <w:t xml:space="preserve">; see also: Vandenbroucke 2017, and Van </w:t>
      </w:r>
      <w:proofErr w:type="spellStart"/>
      <w:r w:rsidR="00F30717">
        <w:rPr>
          <w:rFonts w:ascii="Times New Roman" w:hAnsi="Times New Roman"/>
          <w:sz w:val="22"/>
          <w:szCs w:val="22"/>
          <w:highlight w:val="yellow"/>
          <w:lang w:val="en-US"/>
        </w:rPr>
        <w:t>Parijs</w:t>
      </w:r>
      <w:proofErr w:type="spellEnd"/>
      <w:r w:rsidR="00F30717">
        <w:rPr>
          <w:rFonts w:ascii="Times New Roman" w:hAnsi="Times New Roman"/>
          <w:sz w:val="22"/>
          <w:szCs w:val="22"/>
          <w:highlight w:val="yellow"/>
          <w:lang w:val="en-US"/>
        </w:rPr>
        <w:t>, 2024</w:t>
      </w:r>
      <w:r w:rsidR="00651683" w:rsidRPr="00DE1433">
        <w:rPr>
          <w:rFonts w:ascii="Times New Roman" w:hAnsi="Times New Roman"/>
          <w:sz w:val="22"/>
          <w:szCs w:val="22"/>
          <w:highlight w:val="yellow"/>
          <w:lang w:val="en-US"/>
        </w:rPr>
        <w:t>)</w:t>
      </w:r>
      <w:r w:rsidR="006E67D5" w:rsidRPr="00DE1433">
        <w:rPr>
          <w:rFonts w:ascii="Times New Roman" w:hAnsi="Times New Roman"/>
          <w:sz w:val="22"/>
          <w:szCs w:val="22"/>
          <w:highlight w:val="yellow"/>
          <w:lang w:val="en-US"/>
        </w:rPr>
        <w:t xml:space="preserve">. </w:t>
      </w:r>
      <w:r w:rsidR="00EC1F33" w:rsidRPr="00DE1433">
        <w:rPr>
          <w:rFonts w:ascii="Times New Roman" w:hAnsi="Times New Roman"/>
          <w:sz w:val="22"/>
          <w:szCs w:val="22"/>
          <w:highlight w:val="yellow"/>
          <w:lang w:val="en-US"/>
        </w:rPr>
        <w:t>Th</w:t>
      </w:r>
      <w:r w:rsidR="00651683" w:rsidRPr="00DE1433">
        <w:rPr>
          <w:rFonts w:ascii="Times New Roman" w:hAnsi="Times New Roman"/>
          <w:sz w:val="22"/>
          <w:szCs w:val="22"/>
          <w:highlight w:val="yellow"/>
          <w:lang w:val="en-US"/>
        </w:rPr>
        <w:t>e pinnacle of thi</w:t>
      </w:r>
      <w:r w:rsidR="00934A32" w:rsidRPr="00DE1433">
        <w:rPr>
          <w:rFonts w:ascii="Times New Roman" w:hAnsi="Times New Roman"/>
          <w:sz w:val="22"/>
          <w:szCs w:val="22"/>
          <w:highlight w:val="yellow"/>
          <w:lang w:val="en-US"/>
        </w:rPr>
        <w:t>s</w:t>
      </w:r>
      <w:r w:rsidR="00D459AE" w:rsidRPr="00DE1433">
        <w:rPr>
          <w:rFonts w:ascii="Times New Roman" w:hAnsi="Times New Roman"/>
          <w:sz w:val="22"/>
          <w:szCs w:val="22"/>
          <w:highlight w:val="yellow"/>
          <w:lang w:val="en-US"/>
        </w:rPr>
        <w:t xml:space="preserve"> </w:t>
      </w:r>
      <w:r w:rsidR="00934A32" w:rsidRPr="00DE1433">
        <w:rPr>
          <w:rFonts w:ascii="Times New Roman" w:hAnsi="Times New Roman"/>
          <w:sz w:val="22"/>
          <w:szCs w:val="22"/>
          <w:highlight w:val="yellow"/>
          <w:lang w:val="en-US"/>
        </w:rPr>
        <w:t>trend</w:t>
      </w:r>
      <w:r w:rsidR="00651683" w:rsidRPr="00DE1433">
        <w:rPr>
          <w:rFonts w:ascii="Times New Roman" w:hAnsi="Times New Roman"/>
          <w:sz w:val="22"/>
          <w:szCs w:val="22"/>
          <w:highlight w:val="yellow"/>
          <w:lang w:val="en-US"/>
        </w:rPr>
        <w:t xml:space="preserve"> is of course </w:t>
      </w:r>
      <w:r w:rsidR="000859A4" w:rsidRPr="00DE1433">
        <w:rPr>
          <w:rFonts w:ascii="Times New Roman" w:hAnsi="Times New Roman"/>
          <w:sz w:val="22"/>
          <w:szCs w:val="22"/>
          <w:highlight w:val="yellow"/>
          <w:lang w:val="en-US"/>
        </w:rPr>
        <w:t>t</w:t>
      </w:r>
      <w:r w:rsidR="00934A32" w:rsidRPr="00DE1433">
        <w:rPr>
          <w:rFonts w:ascii="Times New Roman" w:hAnsi="Times New Roman"/>
          <w:sz w:val="22"/>
          <w:szCs w:val="22"/>
          <w:highlight w:val="yellow"/>
          <w:lang w:val="en-US"/>
        </w:rPr>
        <w:t>he Next Generation EU Fund, “with the €723 billion Recovery and Resilience Facility as its key instrument” (</w:t>
      </w:r>
      <w:proofErr w:type="spellStart"/>
      <w:r w:rsidR="00934A32" w:rsidRPr="00DE1433">
        <w:rPr>
          <w:rFonts w:ascii="Times New Roman" w:hAnsi="Times New Roman"/>
          <w:sz w:val="22"/>
          <w:szCs w:val="22"/>
          <w:highlight w:val="yellow"/>
          <w:lang w:val="en-US"/>
        </w:rPr>
        <w:t>Bokhorst</w:t>
      </w:r>
      <w:proofErr w:type="spellEnd"/>
      <w:r w:rsidR="00934A32" w:rsidRPr="00DE1433">
        <w:rPr>
          <w:rFonts w:ascii="Times New Roman" w:hAnsi="Times New Roman"/>
          <w:sz w:val="22"/>
          <w:szCs w:val="22"/>
          <w:highlight w:val="yellow"/>
          <w:lang w:val="en-US"/>
        </w:rPr>
        <w:t xml:space="preserve"> and Schreurs</w:t>
      </w:r>
      <w:r w:rsidR="00F30717">
        <w:rPr>
          <w:rFonts w:ascii="Times New Roman" w:hAnsi="Times New Roman"/>
          <w:sz w:val="22"/>
          <w:szCs w:val="22"/>
          <w:highlight w:val="yellow"/>
          <w:lang w:val="en-US"/>
        </w:rPr>
        <w:t>,</w:t>
      </w:r>
      <w:r w:rsidR="00934A32" w:rsidRPr="00DE1433">
        <w:rPr>
          <w:rFonts w:ascii="Times New Roman" w:hAnsi="Times New Roman"/>
          <w:sz w:val="22"/>
          <w:szCs w:val="22"/>
          <w:highlight w:val="yellow"/>
          <w:lang w:val="en-US"/>
        </w:rPr>
        <w:t xml:space="preserve"> 2023: 11) (but also, for example, the Social Climate Fund,</w:t>
      </w:r>
      <w:r w:rsidR="00D459AE" w:rsidRPr="00DE1433">
        <w:rPr>
          <w:rFonts w:ascii="Times New Roman" w:hAnsi="Times New Roman"/>
          <w:sz w:val="22"/>
          <w:szCs w:val="22"/>
          <w:highlight w:val="yellow"/>
          <w:lang w:val="en-US"/>
        </w:rPr>
        <w:t xml:space="preserve"> and </w:t>
      </w:r>
      <w:r w:rsidR="00024801" w:rsidRPr="00DE1433">
        <w:rPr>
          <w:rFonts w:ascii="Times New Roman" w:hAnsi="Times New Roman"/>
          <w:sz w:val="22"/>
          <w:szCs w:val="22"/>
          <w:highlight w:val="yellow"/>
          <w:lang w:val="en-US"/>
        </w:rPr>
        <w:t>SURE</w:t>
      </w:r>
      <w:r w:rsidR="00934A32" w:rsidRPr="00DE1433">
        <w:rPr>
          <w:rFonts w:ascii="Times New Roman" w:hAnsi="Times New Roman"/>
          <w:sz w:val="22"/>
          <w:szCs w:val="22"/>
          <w:highlight w:val="yellow"/>
          <w:lang w:val="en-US"/>
        </w:rPr>
        <w:t xml:space="preserve">). </w:t>
      </w:r>
      <w:r w:rsidR="004A5ED9">
        <w:rPr>
          <w:rFonts w:ascii="Times New Roman" w:hAnsi="Times New Roman"/>
          <w:sz w:val="22"/>
          <w:szCs w:val="22"/>
          <w:highlight w:val="yellow"/>
          <w:lang w:val="en-US"/>
        </w:rPr>
        <w:t xml:space="preserve">The long-term significance of </w:t>
      </w:r>
      <w:r w:rsidR="000859A4" w:rsidRPr="00DE1433">
        <w:rPr>
          <w:rFonts w:ascii="Times New Roman" w:hAnsi="Times New Roman"/>
          <w:sz w:val="22"/>
          <w:szCs w:val="22"/>
          <w:highlight w:val="yellow"/>
          <w:lang w:val="en-US"/>
        </w:rPr>
        <w:t xml:space="preserve">this </w:t>
      </w:r>
      <w:r w:rsidR="00D459AE" w:rsidRPr="00DE1433">
        <w:rPr>
          <w:rFonts w:ascii="Times New Roman" w:hAnsi="Times New Roman"/>
          <w:sz w:val="22"/>
          <w:szCs w:val="22"/>
          <w:highlight w:val="yellow"/>
          <w:lang w:val="en-US"/>
        </w:rPr>
        <w:t>change in EU social policy</w:t>
      </w:r>
      <w:r w:rsidR="004A5ED9">
        <w:rPr>
          <w:rFonts w:ascii="Times New Roman" w:hAnsi="Times New Roman"/>
          <w:sz w:val="22"/>
          <w:szCs w:val="22"/>
          <w:highlight w:val="yellow"/>
          <w:lang w:val="en-US"/>
        </w:rPr>
        <w:t xml:space="preserve"> </w:t>
      </w:r>
      <w:r w:rsidR="000859A4" w:rsidRPr="00DE1433">
        <w:rPr>
          <w:rFonts w:ascii="Times New Roman" w:hAnsi="Times New Roman"/>
          <w:sz w:val="22"/>
          <w:szCs w:val="22"/>
          <w:highlight w:val="yellow"/>
          <w:lang w:val="en-US"/>
        </w:rPr>
        <w:t xml:space="preserve">is subject to interpretation: should these be interpreted as </w:t>
      </w:r>
      <w:r w:rsidR="00E51339" w:rsidRPr="00DE1433">
        <w:rPr>
          <w:rFonts w:ascii="Times New Roman" w:hAnsi="Times New Roman"/>
          <w:sz w:val="22"/>
          <w:szCs w:val="22"/>
          <w:highlight w:val="yellow"/>
          <w:lang w:val="en-US"/>
        </w:rPr>
        <w:t>transient measures activated only in time of crisis, or</w:t>
      </w:r>
      <w:r w:rsidR="00D459AE" w:rsidRPr="00DE1433">
        <w:rPr>
          <w:rFonts w:ascii="Times New Roman" w:hAnsi="Times New Roman"/>
          <w:sz w:val="22"/>
          <w:szCs w:val="22"/>
          <w:highlight w:val="yellow"/>
          <w:lang w:val="en-US"/>
        </w:rPr>
        <w:t xml:space="preserve"> do they reflect a more structural change</w:t>
      </w:r>
      <w:r w:rsidR="000859A4" w:rsidRPr="00DE1433">
        <w:rPr>
          <w:rFonts w:ascii="Times New Roman" w:hAnsi="Times New Roman"/>
          <w:sz w:val="22"/>
          <w:szCs w:val="22"/>
          <w:highlight w:val="yellow"/>
          <w:lang w:val="en-US"/>
        </w:rPr>
        <w:t xml:space="preserve">? </w:t>
      </w:r>
      <w:r w:rsidR="00E51339" w:rsidRPr="00DE1433">
        <w:rPr>
          <w:rFonts w:ascii="Times New Roman" w:hAnsi="Times New Roman"/>
          <w:sz w:val="22"/>
          <w:szCs w:val="22"/>
          <w:highlight w:val="yellow"/>
          <w:lang w:val="en-US"/>
        </w:rPr>
        <w:t xml:space="preserve">The EU is far from </w:t>
      </w:r>
      <w:r w:rsidR="00024801" w:rsidRPr="00DE1433">
        <w:rPr>
          <w:rFonts w:ascii="Times New Roman" w:hAnsi="Times New Roman"/>
          <w:sz w:val="22"/>
          <w:szCs w:val="22"/>
          <w:highlight w:val="yellow"/>
          <w:lang w:val="en-US"/>
        </w:rPr>
        <w:t xml:space="preserve">fulfilling </w:t>
      </w:r>
      <w:r w:rsidR="004A5ED9">
        <w:rPr>
          <w:rFonts w:ascii="Times New Roman" w:hAnsi="Times New Roman"/>
          <w:sz w:val="22"/>
          <w:szCs w:val="22"/>
          <w:highlight w:val="yellow"/>
          <w:lang w:val="en-US"/>
        </w:rPr>
        <w:t>the re-distributive obligations I have identified in this paper</w:t>
      </w:r>
      <w:r w:rsidR="00E51339" w:rsidRPr="00DE1433">
        <w:rPr>
          <w:rFonts w:ascii="Times New Roman" w:hAnsi="Times New Roman"/>
          <w:sz w:val="22"/>
          <w:szCs w:val="22"/>
          <w:highlight w:val="yellow"/>
          <w:lang w:val="en-US"/>
        </w:rPr>
        <w:t>, but it would be a mistake to underplay the social trend</w:t>
      </w:r>
      <w:r w:rsidR="00D459AE" w:rsidRPr="00DE1433">
        <w:rPr>
          <w:rFonts w:ascii="Times New Roman" w:hAnsi="Times New Roman"/>
          <w:sz w:val="22"/>
          <w:szCs w:val="22"/>
          <w:highlight w:val="yellow"/>
          <w:lang w:val="en-US"/>
        </w:rPr>
        <w:t xml:space="preserve"> in EU governance</w:t>
      </w:r>
      <w:r w:rsidR="00E51339" w:rsidRPr="00DE1433">
        <w:rPr>
          <w:rFonts w:ascii="Times New Roman" w:hAnsi="Times New Roman"/>
          <w:sz w:val="22"/>
          <w:szCs w:val="22"/>
          <w:highlight w:val="yellow"/>
          <w:lang w:val="en-US"/>
        </w:rPr>
        <w:t xml:space="preserve"> that we have been witnessing in recent years (see Van </w:t>
      </w:r>
      <w:proofErr w:type="spellStart"/>
      <w:r w:rsidR="00E51339" w:rsidRPr="00DE1433">
        <w:rPr>
          <w:rFonts w:ascii="Times New Roman" w:hAnsi="Times New Roman"/>
          <w:sz w:val="22"/>
          <w:szCs w:val="22"/>
          <w:highlight w:val="yellow"/>
          <w:lang w:val="en-US"/>
        </w:rPr>
        <w:t>Parijs</w:t>
      </w:r>
      <w:proofErr w:type="spellEnd"/>
      <w:r w:rsidR="00F30717">
        <w:rPr>
          <w:rFonts w:ascii="Times New Roman" w:hAnsi="Times New Roman"/>
          <w:sz w:val="22"/>
          <w:szCs w:val="22"/>
          <w:highlight w:val="yellow"/>
          <w:lang w:val="en-US"/>
        </w:rPr>
        <w:t>,</w:t>
      </w:r>
      <w:r w:rsidR="00E51339" w:rsidRPr="00DE1433">
        <w:rPr>
          <w:rFonts w:ascii="Times New Roman" w:hAnsi="Times New Roman"/>
          <w:sz w:val="22"/>
          <w:szCs w:val="22"/>
          <w:highlight w:val="yellow"/>
          <w:lang w:val="en-US"/>
        </w:rPr>
        <w:t xml:space="preserve"> 2024). And the approach I advocate is one that </w:t>
      </w:r>
      <w:r w:rsidR="00D459AE" w:rsidRPr="00DE1433">
        <w:rPr>
          <w:rFonts w:ascii="Times New Roman" w:hAnsi="Times New Roman"/>
          <w:sz w:val="22"/>
          <w:szCs w:val="22"/>
          <w:highlight w:val="yellow"/>
          <w:lang w:val="en-US"/>
        </w:rPr>
        <w:t xml:space="preserve">offers reasons to build on this momentum, </w:t>
      </w:r>
      <w:r w:rsidR="00024801" w:rsidRPr="00DE1433">
        <w:rPr>
          <w:rFonts w:ascii="Times New Roman" w:hAnsi="Times New Roman"/>
          <w:sz w:val="22"/>
          <w:szCs w:val="22"/>
          <w:highlight w:val="yellow"/>
          <w:lang w:val="en-US"/>
        </w:rPr>
        <w:t xml:space="preserve">while at the same time </w:t>
      </w:r>
      <w:r w:rsidR="00D459AE" w:rsidRPr="00DE1433">
        <w:rPr>
          <w:rFonts w:ascii="Times New Roman" w:hAnsi="Times New Roman"/>
          <w:sz w:val="22"/>
          <w:szCs w:val="22"/>
          <w:highlight w:val="yellow"/>
          <w:lang w:val="en-US"/>
        </w:rPr>
        <w:t xml:space="preserve">acknowledging </w:t>
      </w:r>
      <w:r w:rsidR="00024801" w:rsidRPr="00DE1433">
        <w:rPr>
          <w:rFonts w:ascii="Times New Roman" w:hAnsi="Times New Roman"/>
          <w:sz w:val="22"/>
          <w:szCs w:val="22"/>
          <w:highlight w:val="yellow"/>
          <w:lang w:val="en-US"/>
        </w:rPr>
        <w:t xml:space="preserve">that the </w:t>
      </w:r>
      <w:r w:rsidR="00D459AE" w:rsidRPr="00DE1433">
        <w:rPr>
          <w:rFonts w:ascii="Times New Roman" w:hAnsi="Times New Roman"/>
          <w:sz w:val="22"/>
          <w:szCs w:val="22"/>
          <w:highlight w:val="yellow"/>
          <w:lang w:val="en-US"/>
        </w:rPr>
        <w:t>path towards a more redistributive EU</w:t>
      </w:r>
      <w:r w:rsidR="00024801" w:rsidRPr="00DE1433">
        <w:rPr>
          <w:rFonts w:ascii="Times New Roman" w:hAnsi="Times New Roman"/>
          <w:sz w:val="22"/>
          <w:szCs w:val="22"/>
          <w:highlight w:val="yellow"/>
          <w:lang w:val="en-US"/>
        </w:rPr>
        <w:t xml:space="preserve"> is tortuous and full of challenges</w:t>
      </w:r>
      <w:r w:rsidR="00F138E4" w:rsidRPr="00DE1433">
        <w:rPr>
          <w:rFonts w:ascii="Times New Roman" w:hAnsi="Times New Roman"/>
          <w:sz w:val="22"/>
          <w:szCs w:val="22"/>
          <w:highlight w:val="yellow"/>
          <w:lang w:val="en-US"/>
        </w:rPr>
        <w:t xml:space="preserve"> (see Van </w:t>
      </w:r>
      <w:proofErr w:type="spellStart"/>
      <w:r w:rsidR="00F138E4" w:rsidRPr="00DE1433">
        <w:rPr>
          <w:rFonts w:ascii="Times New Roman" w:hAnsi="Times New Roman"/>
          <w:sz w:val="22"/>
          <w:szCs w:val="22"/>
          <w:highlight w:val="yellow"/>
          <w:lang w:val="en-US"/>
        </w:rPr>
        <w:t>Parijs</w:t>
      </w:r>
      <w:proofErr w:type="spellEnd"/>
      <w:r w:rsidR="00F30717">
        <w:rPr>
          <w:rFonts w:ascii="Times New Roman" w:hAnsi="Times New Roman"/>
          <w:sz w:val="22"/>
          <w:szCs w:val="22"/>
          <w:highlight w:val="yellow"/>
          <w:lang w:val="en-US"/>
        </w:rPr>
        <w:t>,</w:t>
      </w:r>
      <w:r w:rsidR="00F138E4" w:rsidRPr="00DE1433">
        <w:rPr>
          <w:rFonts w:ascii="Times New Roman" w:hAnsi="Times New Roman"/>
          <w:sz w:val="22"/>
          <w:szCs w:val="22"/>
          <w:highlight w:val="yellow"/>
          <w:lang w:val="en-US"/>
        </w:rPr>
        <w:t xml:space="preserve"> 2024)</w:t>
      </w:r>
      <w:r w:rsidR="00E51339" w:rsidRPr="00DE1433">
        <w:rPr>
          <w:rFonts w:ascii="Times New Roman" w:hAnsi="Times New Roman"/>
          <w:sz w:val="22"/>
          <w:szCs w:val="22"/>
          <w:highlight w:val="yellow"/>
          <w:lang w:val="en-US"/>
        </w:rPr>
        <w:t>.</w:t>
      </w:r>
      <w:r w:rsidR="00E51339" w:rsidRPr="00DE1433">
        <w:rPr>
          <w:rFonts w:ascii="Times New Roman" w:hAnsi="Times New Roman"/>
          <w:sz w:val="22"/>
          <w:szCs w:val="22"/>
          <w:lang w:val="en-US"/>
        </w:rPr>
        <w:t xml:space="preserve"> </w:t>
      </w:r>
    </w:p>
    <w:p w14:paraId="7252501F" w14:textId="275E7BB2" w:rsidR="001E4B00" w:rsidRDefault="00D459AE" w:rsidP="00934A32">
      <w:pPr>
        <w:pStyle w:val="NormalWeb"/>
        <w:spacing w:line="480" w:lineRule="auto"/>
        <w:jc w:val="both"/>
        <w:rPr>
          <w:sz w:val="22"/>
          <w:szCs w:val="22"/>
          <w:lang w:val="en-US"/>
        </w:rPr>
      </w:pPr>
      <w:r w:rsidRPr="00DE1433">
        <w:rPr>
          <w:sz w:val="22"/>
          <w:szCs w:val="22"/>
          <w:highlight w:val="yellow"/>
          <w:lang w:val="en-US"/>
        </w:rPr>
        <w:t xml:space="preserve">Let me conclude by noticing that there </w:t>
      </w:r>
      <w:r w:rsidR="000859A4" w:rsidRPr="00DE1433">
        <w:rPr>
          <w:sz w:val="22"/>
          <w:szCs w:val="22"/>
          <w:highlight w:val="yellow"/>
          <w:lang w:val="en-US"/>
        </w:rPr>
        <w:t>is</w:t>
      </w:r>
      <w:r w:rsidR="004077D7" w:rsidRPr="00DE1433">
        <w:rPr>
          <w:sz w:val="22"/>
          <w:szCs w:val="22"/>
          <w:highlight w:val="yellow"/>
          <w:lang w:val="en-US"/>
        </w:rPr>
        <w:t xml:space="preserve"> common ground between </w:t>
      </w:r>
      <w:r w:rsidR="00E90548" w:rsidRPr="00DE1433">
        <w:rPr>
          <w:sz w:val="22"/>
          <w:szCs w:val="22"/>
          <w:highlight w:val="yellow"/>
          <w:lang w:val="en-US"/>
        </w:rPr>
        <w:t xml:space="preserve">the view of EU justice I </w:t>
      </w:r>
      <w:r w:rsidRPr="00DE1433">
        <w:rPr>
          <w:sz w:val="22"/>
          <w:szCs w:val="22"/>
          <w:highlight w:val="yellow"/>
          <w:lang w:val="en-US"/>
        </w:rPr>
        <w:t xml:space="preserve">advocate </w:t>
      </w:r>
      <w:r w:rsidR="004077D7" w:rsidRPr="00DE1433">
        <w:rPr>
          <w:sz w:val="22"/>
          <w:szCs w:val="22"/>
          <w:highlight w:val="yellow"/>
          <w:lang w:val="en-US"/>
        </w:rPr>
        <w:t xml:space="preserve">and </w:t>
      </w:r>
      <w:proofErr w:type="spellStart"/>
      <w:r w:rsidR="00E90548" w:rsidRPr="00DE1433">
        <w:rPr>
          <w:sz w:val="22"/>
          <w:szCs w:val="22"/>
          <w:highlight w:val="yellow"/>
          <w:lang w:val="en-US"/>
        </w:rPr>
        <w:t>Labareda’s</w:t>
      </w:r>
      <w:proofErr w:type="spellEnd"/>
      <w:r w:rsidR="00E90548" w:rsidRPr="00DE1433">
        <w:rPr>
          <w:sz w:val="22"/>
          <w:szCs w:val="22"/>
          <w:highlight w:val="yellow"/>
          <w:lang w:val="en-US"/>
        </w:rPr>
        <w:t xml:space="preserve"> </w:t>
      </w:r>
      <w:proofErr w:type="spellStart"/>
      <w:r w:rsidR="00E90548" w:rsidRPr="00DE1433">
        <w:rPr>
          <w:sz w:val="22"/>
          <w:szCs w:val="22"/>
          <w:highlight w:val="yellow"/>
          <w:lang w:val="en-US"/>
        </w:rPr>
        <w:t>sufficientarianism</w:t>
      </w:r>
      <w:proofErr w:type="spellEnd"/>
      <w:r w:rsidR="00E90548" w:rsidRPr="00DE1433">
        <w:rPr>
          <w:sz w:val="22"/>
          <w:szCs w:val="22"/>
          <w:highlight w:val="yellow"/>
          <w:lang w:val="en-US"/>
        </w:rPr>
        <w:t>.</w:t>
      </w:r>
      <w:r w:rsidR="00E90548" w:rsidRPr="00DE1433">
        <w:rPr>
          <w:sz w:val="22"/>
          <w:szCs w:val="22"/>
          <w:lang w:val="en-US"/>
        </w:rPr>
        <w:t xml:space="preserve"> First, as I have argued in §4, the approach to EU justice I have defended is compatible with acknowledging the relevance of </w:t>
      </w:r>
      <w:proofErr w:type="spellStart"/>
      <w:r w:rsidR="00E90548" w:rsidRPr="00DE1433">
        <w:rPr>
          <w:sz w:val="22"/>
          <w:szCs w:val="22"/>
          <w:lang w:val="en-US"/>
        </w:rPr>
        <w:t>Labareda’s</w:t>
      </w:r>
      <w:proofErr w:type="spellEnd"/>
      <w:r w:rsidR="00E90548" w:rsidRPr="00DE1433">
        <w:rPr>
          <w:sz w:val="22"/>
          <w:szCs w:val="22"/>
          <w:lang w:val="en-US"/>
        </w:rPr>
        <w:t xml:space="preserve"> threshold in </w:t>
      </w:r>
      <w:r w:rsidR="00E90548" w:rsidRPr="00DE1433">
        <w:rPr>
          <w:i/>
          <w:iCs/>
          <w:sz w:val="22"/>
          <w:szCs w:val="22"/>
          <w:lang w:val="en-US"/>
        </w:rPr>
        <w:t>setting priorities</w:t>
      </w:r>
      <w:r w:rsidR="00E90548" w:rsidRPr="00DE1433">
        <w:rPr>
          <w:sz w:val="22"/>
          <w:szCs w:val="22"/>
          <w:lang w:val="en-US"/>
        </w:rPr>
        <w:t>: one could claim that some weighted priority should be assigned to eradicating poverty or achieving certain levels of education in the EU</w:t>
      </w:r>
      <w:r w:rsidR="00E90548" w:rsidRPr="002C49B7">
        <w:rPr>
          <w:sz w:val="22"/>
          <w:szCs w:val="22"/>
          <w:lang w:val="en-US"/>
        </w:rPr>
        <w:t xml:space="preserve">, before funding more ambitious welfare </w:t>
      </w:r>
      <w:proofErr w:type="spellStart"/>
      <w:r w:rsidR="00E90548" w:rsidRPr="002C49B7">
        <w:rPr>
          <w:sz w:val="22"/>
          <w:szCs w:val="22"/>
          <w:lang w:val="en-US"/>
        </w:rPr>
        <w:t>programmes</w:t>
      </w:r>
      <w:proofErr w:type="spellEnd"/>
      <w:r w:rsidR="00E90548" w:rsidRPr="002C49B7">
        <w:rPr>
          <w:sz w:val="22"/>
          <w:szCs w:val="22"/>
          <w:lang w:val="en-US"/>
        </w:rPr>
        <w:t xml:space="preserve">. </w:t>
      </w:r>
      <w:r w:rsidR="00E90548" w:rsidRPr="00E14F08">
        <w:rPr>
          <w:sz w:val="22"/>
          <w:szCs w:val="22"/>
          <w:highlight w:val="yellow"/>
          <w:lang w:val="en-US"/>
        </w:rPr>
        <w:t xml:space="preserve">Second, </w:t>
      </w:r>
      <w:r w:rsidR="00E14F08">
        <w:rPr>
          <w:sz w:val="22"/>
          <w:szCs w:val="22"/>
          <w:highlight w:val="yellow"/>
          <w:lang w:val="en-US"/>
        </w:rPr>
        <w:t xml:space="preserve">if </w:t>
      </w:r>
      <w:r w:rsidR="00B57656">
        <w:rPr>
          <w:sz w:val="22"/>
          <w:szCs w:val="22"/>
          <w:highlight w:val="yellow"/>
          <w:lang w:val="en-US"/>
        </w:rPr>
        <w:t xml:space="preserve">one has reason to hold that the </w:t>
      </w:r>
      <w:r w:rsidR="00E14F08" w:rsidRPr="00E14F08">
        <w:rPr>
          <w:sz w:val="22"/>
          <w:szCs w:val="22"/>
          <w:highlight w:val="yellow"/>
          <w:lang w:val="en-US"/>
        </w:rPr>
        <w:t>level of solidarity</w:t>
      </w:r>
      <w:r w:rsidR="00E14F08">
        <w:rPr>
          <w:sz w:val="22"/>
          <w:szCs w:val="22"/>
          <w:highlight w:val="yellow"/>
          <w:lang w:val="en-US"/>
        </w:rPr>
        <w:t xml:space="preserve"> between the MSs is </w:t>
      </w:r>
      <w:r w:rsidR="00B57656">
        <w:rPr>
          <w:sz w:val="22"/>
          <w:szCs w:val="22"/>
          <w:highlight w:val="yellow"/>
          <w:lang w:val="en-US"/>
        </w:rPr>
        <w:t xml:space="preserve">at present </w:t>
      </w:r>
      <w:r w:rsidR="00E14F08">
        <w:rPr>
          <w:sz w:val="22"/>
          <w:szCs w:val="22"/>
          <w:highlight w:val="yellow"/>
          <w:lang w:val="en-US"/>
        </w:rPr>
        <w:t>insufficient</w:t>
      </w:r>
      <w:r w:rsidR="00E14F08" w:rsidRPr="00E14F08">
        <w:rPr>
          <w:sz w:val="22"/>
          <w:szCs w:val="22"/>
          <w:highlight w:val="yellow"/>
          <w:lang w:val="en-US"/>
        </w:rPr>
        <w:t xml:space="preserve">, </w:t>
      </w:r>
      <w:r w:rsidR="00E90548" w:rsidRPr="00E14F08">
        <w:rPr>
          <w:sz w:val="22"/>
          <w:szCs w:val="22"/>
          <w:highlight w:val="yellow"/>
          <w:lang w:val="en-US"/>
        </w:rPr>
        <w:t xml:space="preserve">there </w:t>
      </w:r>
      <w:r w:rsidR="00E14F08">
        <w:rPr>
          <w:sz w:val="22"/>
          <w:szCs w:val="22"/>
          <w:highlight w:val="yellow"/>
          <w:lang w:val="en-US"/>
        </w:rPr>
        <w:t>can be</w:t>
      </w:r>
      <w:r w:rsidR="00E90548" w:rsidRPr="00E14F08">
        <w:rPr>
          <w:sz w:val="22"/>
          <w:szCs w:val="22"/>
          <w:highlight w:val="yellow"/>
          <w:lang w:val="en-US"/>
        </w:rPr>
        <w:t xml:space="preserve"> </w:t>
      </w:r>
      <w:r w:rsidR="00E90548" w:rsidRPr="00E14F08">
        <w:rPr>
          <w:i/>
          <w:iCs/>
          <w:sz w:val="22"/>
          <w:szCs w:val="22"/>
          <w:highlight w:val="yellow"/>
          <w:lang w:val="en-US"/>
        </w:rPr>
        <w:t xml:space="preserve">pragmatic </w:t>
      </w:r>
      <w:r w:rsidR="00E90548" w:rsidRPr="00E14F08">
        <w:rPr>
          <w:sz w:val="22"/>
          <w:szCs w:val="22"/>
          <w:highlight w:val="yellow"/>
          <w:lang w:val="en-US"/>
        </w:rPr>
        <w:t xml:space="preserve">reasons to endorse </w:t>
      </w:r>
      <w:r w:rsidR="00E14F08">
        <w:rPr>
          <w:sz w:val="22"/>
          <w:szCs w:val="22"/>
          <w:highlight w:val="yellow"/>
          <w:lang w:val="en-US"/>
        </w:rPr>
        <w:t>a</w:t>
      </w:r>
      <w:r w:rsidR="00E90548" w:rsidRPr="00E14F08">
        <w:rPr>
          <w:sz w:val="22"/>
          <w:szCs w:val="22"/>
          <w:highlight w:val="yellow"/>
          <w:lang w:val="en-US"/>
        </w:rPr>
        <w:t xml:space="preserve"> low </w:t>
      </w:r>
      <w:proofErr w:type="spellStart"/>
      <w:r w:rsidR="00E90548" w:rsidRPr="00E14F08">
        <w:rPr>
          <w:sz w:val="22"/>
          <w:szCs w:val="22"/>
          <w:highlight w:val="yellow"/>
          <w:lang w:val="en-US"/>
        </w:rPr>
        <w:t>sufficientarian</w:t>
      </w:r>
      <w:proofErr w:type="spellEnd"/>
      <w:r w:rsidR="00E90548" w:rsidRPr="00E14F08">
        <w:rPr>
          <w:sz w:val="22"/>
          <w:szCs w:val="22"/>
          <w:highlight w:val="yellow"/>
          <w:lang w:val="en-US"/>
        </w:rPr>
        <w:t xml:space="preserve"> standard</w:t>
      </w:r>
      <w:r w:rsidR="00E14F08">
        <w:rPr>
          <w:sz w:val="22"/>
          <w:szCs w:val="22"/>
          <w:highlight w:val="yellow"/>
          <w:lang w:val="en-US"/>
        </w:rPr>
        <w:t xml:space="preserve"> (</w:t>
      </w:r>
      <w:proofErr w:type="spellStart"/>
      <w:r w:rsidR="00E14F08">
        <w:rPr>
          <w:sz w:val="22"/>
          <w:szCs w:val="22"/>
          <w:highlight w:val="yellow"/>
          <w:lang w:val="en-US"/>
        </w:rPr>
        <w:t>Viehoff</w:t>
      </w:r>
      <w:proofErr w:type="spellEnd"/>
      <w:r w:rsidR="00E14F08">
        <w:rPr>
          <w:sz w:val="22"/>
          <w:szCs w:val="22"/>
          <w:highlight w:val="yellow"/>
          <w:lang w:val="en-US"/>
        </w:rPr>
        <w:t>, 2017).</w:t>
      </w:r>
      <w:r w:rsidR="004077D7">
        <w:rPr>
          <w:sz w:val="22"/>
          <w:szCs w:val="22"/>
          <w:highlight w:val="yellow"/>
          <w:lang w:val="en-US"/>
        </w:rPr>
        <w:t xml:space="preserve"> In particular, </w:t>
      </w:r>
      <w:r w:rsidR="00E14F08">
        <w:rPr>
          <w:sz w:val="22"/>
          <w:szCs w:val="22"/>
          <w:highlight w:val="yellow"/>
          <w:lang w:val="en-US"/>
        </w:rPr>
        <w:t xml:space="preserve">one </w:t>
      </w:r>
      <w:r w:rsidR="00B57656">
        <w:rPr>
          <w:sz w:val="22"/>
          <w:szCs w:val="22"/>
          <w:highlight w:val="yellow"/>
          <w:lang w:val="en-US"/>
        </w:rPr>
        <w:t>can</w:t>
      </w:r>
      <w:r w:rsidR="00E14F08">
        <w:rPr>
          <w:sz w:val="22"/>
          <w:szCs w:val="22"/>
          <w:highlight w:val="yellow"/>
          <w:lang w:val="en-US"/>
        </w:rPr>
        <w:t xml:space="preserve"> claim that </w:t>
      </w:r>
      <w:r w:rsidR="00E90548" w:rsidRPr="00E14F08">
        <w:rPr>
          <w:sz w:val="22"/>
          <w:szCs w:val="22"/>
          <w:highlight w:val="yellow"/>
          <w:lang w:val="en-US"/>
        </w:rPr>
        <w:t xml:space="preserve">a </w:t>
      </w:r>
      <w:proofErr w:type="spellStart"/>
      <w:r w:rsidR="00E90548" w:rsidRPr="00E14F08">
        <w:rPr>
          <w:sz w:val="22"/>
          <w:szCs w:val="22"/>
          <w:highlight w:val="yellow"/>
          <w:lang w:val="en-US"/>
        </w:rPr>
        <w:t>sufficientarian</w:t>
      </w:r>
      <w:proofErr w:type="spellEnd"/>
      <w:r w:rsidR="00E90548" w:rsidRPr="00E14F08">
        <w:rPr>
          <w:sz w:val="22"/>
          <w:szCs w:val="22"/>
          <w:highlight w:val="yellow"/>
          <w:lang w:val="en-US"/>
        </w:rPr>
        <w:t xml:space="preserve"> view like </w:t>
      </w:r>
      <w:proofErr w:type="spellStart"/>
      <w:r w:rsidR="00E90548" w:rsidRPr="00E14F08">
        <w:rPr>
          <w:sz w:val="22"/>
          <w:szCs w:val="22"/>
          <w:highlight w:val="yellow"/>
          <w:lang w:val="en-US"/>
        </w:rPr>
        <w:t>Labareda’s</w:t>
      </w:r>
      <w:proofErr w:type="spellEnd"/>
      <w:r w:rsidR="00E90548" w:rsidRPr="00E14F08">
        <w:rPr>
          <w:sz w:val="22"/>
          <w:szCs w:val="22"/>
          <w:highlight w:val="yellow"/>
          <w:lang w:val="en-US"/>
        </w:rPr>
        <w:t xml:space="preserve"> is perhaps the best that can be realistically hoped for in </w:t>
      </w:r>
      <w:r w:rsidR="00E14F08">
        <w:rPr>
          <w:sz w:val="22"/>
          <w:szCs w:val="22"/>
          <w:highlight w:val="yellow"/>
          <w:lang w:val="en-US"/>
        </w:rPr>
        <w:t>present-day Europe</w:t>
      </w:r>
      <w:r w:rsidR="00E90548" w:rsidRPr="00E14F08">
        <w:rPr>
          <w:sz w:val="22"/>
          <w:szCs w:val="22"/>
          <w:highlight w:val="yellow"/>
          <w:lang w:val="en-US"/>
        </w:rPr>
        <w:t>.</w:t>
      </w:r>
      <w:r w:rsidR="00E90548" w:rsidRPr="00E14F08">
        <w:rPr>
          <w:rStyle w:val="Appeldenotedefin"/>
          <w:sz w:val="22"/>
          <w:szCs w:val="22"/>
          <w:highlight w:val="yellow"/>
          <w:lang w:val="en-US"/>
        </w:rPr>
        <w:endnoteReference w:id="40"/>
      </w:r>
      <w:r w:rsidR="00E90548" w:rsidRPr="002C49B7">
        <w:rPr>
          <w:sz w:val="22"/>
          <w:szCs w:val="22"/>
          <w:lang w:val="en-US"/>
        </w:rPr>
        <w:t xml:space="preserve"> </w:t>
      </w:r>
      <w:r w:rsidR="00925B6C" w:rsidRPr="002C49B7">
        <w:rPr>
          <w:sz w:val="22"/>
          <w:szCs w:val="22"/>
          <w:lang w:val="en-US"/>
        </w:rPr>
        <w:t>Third,</w:t>
      </w:r>
      <w:r w:rsidR="00C56533" w:rsidRPr="002C49B7">
        <w:rPr>
          <w:sz w:val="22"/>
          <w:szCs w:val="22"/>
          <w:lang w:val="en-US"/>
        </w:rPr>
        <w:t xml:space="preserve"> achieving </w:t>
      </w:r>
      <w:proofErr w:type="spellStart"/>
      <w:r w:rsidR="00CE0305">
        <w:rPr>
          <w:sz w:val="22"/>
          <w:szCs w:val="22"/>
          <w:lang w:val="en-US"/>
        </w:rPr>
        <w:t>Labareda’s</w:t>
      </w:r>
      <w:proofErr w:type="spellEnd"/>
      <w:r w:rsidR="00CE0305">
        <w:rPr>
          <w:sz w:val="22"/>
          <w:szCs w:val="22"/>
          <w:lang w:val="en-US"/>
        </w:rPr>
        <w:t xml:space="preserve"> </w:t>
      </w:r>
      <w:proofErr w:type="spellStart"/>
      <w:r w:rsidR="00C56533" w:rsidRPr="002C49B7">
        <w:rPr>
          <w:sz w:val="22"/>
          <w:szCs w:val="22"/>
          <w:lang w:val="en-US"/>
        </w:rPr>
        <w:t>sufficientarian</w:t>
      </w:r>
      <w:proofErr w:type="spellEnd"/>
      <w:r w:rsidR="00C56533" w:rsidRPr="002C49B7">
        <w:rPr>
          <w:sz w:val="22"/>
          <w:szCs w:val="22"/>
          <w:lang w:val="en-US"/>
        </w:rPr>
        <w:t xml:space="preserve"> justice in the EU would be </w:t>
      </w:r>
      <w:r w:rsidR="00CF38F6" w:rsidRPr="002C49B7">
        <w:rPr>
          <w:i/>
          <w:iCs/>
          <w:sz w:val="22"/>
          <w:szCs w:val="22"/>
          <w:lang w:val="en-US"/>
        </w:rPr>
        <w:t>a first important step</w:t>
      </w:r>
      <w:r w:rsidR="00CF38F6" w:rsidRPr="002C49B7">
        <w:rPr>
          <w:sz w:val="22"/>
          <w:szCs w:val="22"/>
          <w:lang w:val="en-US"/>
        </w:rPr>
        <w:t xml:space="preserve"> towards a more just EU</w:t>
      </w:r>
      <w:r w:rsidR="00CA4427" w:rsidRPr="002C49B7">
        <w:rPr>
          <w:sz w:val="22"/>
          <w:szCs w:val="22"/>
          <w:lang w:val="en-US"/>
        </w:rPr>
        <w:t>.</w:t>
      </w:r>
      <w:r w:rsidR="00806B37" w:rsidRPr="002C49B7">
        <w:rPr>
          <w:sz w:val="22"/>
          <w:szCs w:val="22"/>
          <w:lang w:val="en-US"/>
        </w:rPr>
        <w:t xml:space="preserve"> That is, </w:t>
      </w:r>
      <w:proofErr w:type="spellStart"/>
      <w:r w:rsidR="00EE39B5" w:rsidRPr="002C49B7">
        <w:rPr>
          <w:sz w:val="22"/>
          <w:szCs w:val="22"/>
          <w:lang w:val="en-US"/>
        </w:rPr>
        <w:t>Labareda’s</w:t>
      </w:r>
      <w:proofErr w:type="spellEnd"/>
      <w:r w:rsidR="00EE39B5" w:rsidRPr="002C49B7">
        <w:rPr>
          <w:sz w:val="22"/>
          <w:szCs w:val="22"/>
          <w:lang w:val="en-US"/>
        </w:rPr>
        <w:t xml:space="preserve"> </w:t>
      </w:r>
      <w:r w:rsidR="00CE0305">
        <w:rPr>
          <w:sz w:val="22"/>
          <w:szCs w:val="22"/>
          <w:lang w:val="en-US"/>
        </w:rPr>
        <w:t xml:space="preserve">view </w:t>
      </w:r>
      <w:r w:rsidR="00EE39B5" w:rsidRPr="002C49B7">
        <w:rPr>
          <w:sz w:val="22"/>
          <w:szCs w:val="22"/>
          <w:lang w:val="en-US"/>
        </w:rPr>
        <w:t xml:space="preserve">can be </w:t>
      </w:r>
      <w:proofErr w:type="spellStart"/>
      <w:r w:rsidR="00EE39B5" w:rsidRPr="002C49B7">
        <w:rPr>
          <w:sz w:val="22"/>
          <w:szCs w:val="22"/>
          <w:lang w:val="en-US"/>
        </w:rPr>
        <w:t>interpereted</w:t>
      </w:r>
      <w:proofErr w:type="spellEnd"/>
      <w:r w:rsidR="00EE39B5" w:rsidRPr="002C49B7">
        <w:rPr>
          <w:sz w:val="22"/>
          <w:szCs w:val="22"/>
          <w:lang w:val="en-US"/>
        </w:rPr>
        <w:t xml:space="preserve"> </w:t>
      </w:r>
      <w:r w:rsidR="000E072D" w:rsidRPr="002C49B7">
        <w:rPr>
          <w:sz w:val="22"/>
          <w:szCs w:val="22"/>
          <w:lang w:val="en-US"/>
        </w:rPr>
        <w:t xml:space="preserve">as an intermediate step in </w:t>
      </w:r>
      <w:r w:rsidR="00806B37" w:rsidRPr="002C49B7">
        <w:rPr>
          <w:sz w:val="22"/>
          <w:szCs w:val="22"/>
          <w:lang w:val="en-US"/>
        </w:rPr>
        <w:t>a transitional theory of EU justic</w:t>
      </w:r>
      <w:r w:rsidR="00566A84" w:rsidRPr="002C49B7">
        <w:rPr>
          <w:sz w:val="22"/>
          <w:szCs w:val="22"/>
          <w:lang w:val="en-US"/>
        </w:rPr>
        <w:t>e</w:t>
      </w:r>
      <w:r w:rsidR="00806B37" w:rsidRPr="002C49B7">
        <w:rPr>
          <w:sz w:val="22"/>
          <w:szCs w:val="22"/>
          <w:lang w:val="en-US"/>
        </w:rPr>
        <w:t>.</w:t>
      </w:r>
      <w:r w:rsidR="00E14F08">
        <w:rPr>
          <w:sz w:val="22"/>
          <w:szCs w:val="22"/>
          <w:lang w:val="en-US"/>
        </w:rPr>
        <w:t xml:space="preserve"> </w:t>
      </w:r>
      <w:r w:rsidR="004A5ED9" w:rsidRPr="001D0E75">
        <w:rPr>
          <w:sz w:val="22"/>
          <w:szCs w:val="22"/>
          <w:highlight w:val="yellow"/>
          <w:lang w:val="en-US"/>
        </w:rPr>
        <w:t xml:space="preserve">Some of the social policies activated in recent years can be interpreted in this way – e.g. SURE (the temporary </w:t>
      </w:r>
      <w:r w:rsidR="0065109E">
        <w:rPr>
          <w:sz w:val="22"/>
          <w:szCs w:val="22"/>
          <w:highlight w:val="yellow"/>
          <w:lang w:val="en-US"/>
        </w:rPr>
        <w:t>S</w:t>
      </w:r>
      <w:r w:rsidR="004A5ED9" w:rsidRPr="001D0E75">
        <w:rPr>
          <w:sz w:val="22"/>
          <w:szCs w:val="22"/>
          <w:highlight w:val="yellow"/>
          <w:lang w:val="en-US"/>
        </w:rPr>
        <w:t xml:space="preserve">upport to mitigate </w:t>
      </w:r>
      <w:r w:rsidR="0065109E">
        <w:rPr>
          <w:sz w:val="22"/>
          <w:szCs w:val="22"/>
          <w:highlight w:val="yellow"/>
          <w:lang w:val="en-US"/>
        </w:rPr>
        <w:t>U</w:t>
      </w:r>
      <w:r w:rsidR="004A5ED9" w:rsidRPr="001D0E75">
        <w:rPr>
          <w:sz w:val="22"/>
          <w:szCs w:val="22"/>
          <w:highlight w:val="yellow"/>
          <w:lang w:val="en-US"/>
        </w:rPr>
        <w:t xml:space="preserve">nemployment </w:t>
      </w:r>
      <w:r w:rsidR="0065109E">
        <w:rPr>
          <w:sz w:val="22"/>
          <w:szCs w:val="22"/>
          <w:highlight w:val="yellow"/>
          <w:lang w:val="en-US"/>
        </w:rPr>
        <w:t>R</w:t>
      </w:r>
      <w:r w:rsidR="004A5ED9" w:rsidRPr="001D0E75">
        <w:rPr>
          <w:sz w:val="22"/>
          <w:szCs w:val="22"/>
          <w:highlight w:val="yellow"/>
          <w:lang w:val="en-US"/>
        </w:rPr>
        <w:t xml:space="preserve">isks in an </w:t>
      </w:r>
      <w:r w:rsidR="0065109E">
        <w:rPr>
          <w:sz w:val="22"/>
          <w:szCs w:val="22"/>
          <w:highlight w:val="yellow"/>
          <w:lang w:val="en-US"/>
        </w:rPr>
        <w:t>E</w:t>
      </w:r>
      <w:r w:rsidR="004A5ED9" w:rsidRPr="001D0E75">
        <w:rPr>
          <w:sz w:val="22"/>
          <w:szCs w:val="22"/>
          <w:highlight w:val="yellow"/>
          <w:lang w:val="en-US"/>
        </w:rPr>
        <w:t>mergency): as foundational pillars of a social union in the making.</w:t>
      </w:r>
    </w:p>
    <w:p w14:paraId="3569EEFF" w14:textId="603E91F4" w:rsidR="00FD1AE3" w:rsidRPr="002C49B7" w:rsidRDefault="004077D7" w:rsidP="00F63D1E">
      <w:pPr>
        <w:pStyle w:val="NormalWeb"/>
        <w:spacing w:line="480" w:lineRule="auto"/>
        <w:jc w:val="both"/>
        <w:rPr>
          <w:sz w:val="22"/>
          <w:szCs w:val="22"/>
          <w:lang w:val="en-US"/>
        </w:rPr>
      </w:pPr>
      <w:r>
        <w:rPr>
          <w:sz w:val="22"/>
          <w:szCs w:val="22"/>
          <w:lang w:val="en-US"/>
        </w:rPr>
        <w:lastRenderedPageBreak/>
        <w:t xml:space="preserve">So, </w:t>
      </w:r>
      <w:proofErr w:type="spellStart"/>
      <w:r w:rsidR="00AD41E9" w:rsidRPr="002C49B7">
        <w:rPr>
          <w:sz w:val="22"/>
          <w:szCs w:val="22"/>
          <w:lang w:val="en-US"/>
        </w:rPr>
        <w:t>Labareda’s</w:t>
      </w:r>
      <w:proofErr w:type="spellEnd"/>
      <w:r w:rsidR="00AD41E9" w:rsidRPr="002C49B7">
        <w:rPr>
          <w:sz w:val="22"/>
          <w:szCs w:val="22"/>
          <w:lang w:val="en-US"/>
        </w:rPr>
        <w:t xml:space="preserve"> </w:t>
      </w:r>
      <w:proofErr w:type="spellStart"/>
      <w:r w:rsidR="00AD41E9" w:rsidRPr="002C49B7">
        <w:rPr>
          <w:sz w:val="22"/>
          <w:szCs w:val="22"/>
          <w:lang w:val="en-US"/>
        </w:rPr>
        <w:t>sufficientarianism</w:t>
      </w:r>
      <w:proofErr w:type="spellEnd"/>
      <w:r w:rsidR="00AD41E9" w:rsidRPr="002C49B7">
        <w:rPr>
          <w:sz w:val="22"/>
          <w:szCs w:val="22"/>
          <w:lang w:val="en-US"/>
        </w:rPr>
        <w:t xml:space="preserve"> and </w:t>
      </w:r>
      <w:r w:rsidR="007D0B31" w:rsidRPr="002C49B7">
        <w:rPr>
          <w:sz w:val="22"/>
          <w:szCs w:val="22"/>
          <w:lang w:val="en-US"/>
        </w:rPr>
        <w:t xml:space="preserve">the view I </w:t>
      </w:r>
      <w:r w:rsidR="00B90A62" w:rsidRPr="002C49B7">
        <w:rPr>
          <w:sz w:val="22"/>
          <w:szCs w:val="22"/>
          <w:lang w:val="en-US"/>
        </w:rPr>
        <w:t xml:space="preserve">have defended </w:t>
      </w:r>
      <w:r w:rsidR="00A60DB6" w:rsidRPr="002C49B7">
        <w:rPr>
          <w:sz w:val="22"/>
          <w:szCs w:val="22"/>
          <w:lang w:val="en-US"/>
        </w:rPr>
        <w:t>share some common ground</w:t>
      </w:r>
      <w:r w:rsidR="00CE0305">
        <w:rPr>
          <w:sz w:val="22"/>
          <w:szCs w:val="22"/>
          <w:lang w:val="en-US"/>
        </w:rPr>
        <w:t>.</w:t>
      </w:r>
      <w:r w:rsidR="00753D81">
        <w:rPr>
          <w:sz w:val="22"/>
          <w:szCs w:val="22"/>
          <w:lang w:val="en-US"/>
        </w:rPr>
        <w:t xml:space="preserve"> </w:t>
      </w:r>
      <w:r>
        <w:rPr>
          <w:sz w:val="22"/>
          <w:szCs w:val="22"/>
          <w:lang w:val="en-US"/>
        </w:rPr>
        <w:t xml:space="preserve">But I have also argued </w:t>
      </w:r>
      <w:r w:rsidR="001E4B00">
        <w:rPr>
          <w:sz w:val="22"/>
          <w:szCs w:val="22"/>
          <w:lang w:val="en-US"/>
        </w:rPr>
        <w:t xml:space="preserve">that </w:t>
      </w:r>
      <w:r w:rsidR="00A60DB6" w:rsidRPr="002C49B7">
        <w:rPr>
          <w:sz w:val="22"/>
          <w:szCs w:val="22"/>
          <w:lang w:val="en-US"/>
        </w:rPr>
        <w:t>here are principled reason</w:t>
      </w:r>
      <w:r w:rsidR="007B1E2E" w:rsidRPr="002C49B7">
        <w:rPr>
          <w:sz w:val="22"/>
          <w:szCs w:val="22"/>
          <w:lang w:val="en-US"/>
        </w:rPr>
        <w:t>s to gear EU justice towards more demanding redistributive goals.</w:t>
      </w:r>
      <w:r w:rsidR="006D6829" w:rsidRPr="002C49B7">
        <w:rPr>
          <w:sz w:val="22"/>
          <w:szCs w:val="22"/>
          <w:lang w:val="en-US"/>
        </w:rPr>
        <w:t xml:space="preserve"> </w:t>
      </w:r>
      <w:proofErr w:type="spellStart"/>
      <w:r>
        <w:rPr>
          <w:sz w:val="22"/>
          <w:szCs w:val="22"/>
          <w:lang w:val="en-US"/>
        </w:rPr>
        <w:t>Recognising</w:t>
      </w:r>
      <w:proofErr w:type="spellEnd"/>
      <w:r>
        <w:rPr>
          <w:sz w:val="22"/>
          <w:szCs w:val="22"/>
          <w:lang w:val="en-US"/>
        </w:rPr>
        <w:t xml:space="preserve"> these points </w:t>
      </w:r>
      <w:r w:rsidR="00AA7DA0">
        <w:rPr>
          <w:sz w:val="22"/>
          <w:szCs w:val="22"/>
          <w:lang w:val="en-US"/>
        </w:rPr>
        <w:t>has action-guiding implications: it gives us reason to push for a more re-distributive EU</w:t>
      </w:r>
      <w:r w:rsidR="00753D81">
        <w:rPr>
          <w:sz w:val="22"/>
          <w:szCs w:val="22"/>
          <w:lang w:val="en-US"/>
        </w:rPr>
        <w:t>,</w:t>
      </w:r>
      <w:r w:rsidR="000A051E">
        <w:rPr>
          <w:sz w:val="22"/>
          <w:szCs w:val="22"/>
          <w:lang w:val="en-US"/>
        </w:rPr>
        <w:t xml:space="preserve"> </w:t>
      </w:r>
      <w:r>
        <w:rPr>
          <w:sz w:val="22"/>
          <w:szCs w:val="22"/>
          <w:lang w:val="en-US"/>
        </w:rPr>
        <w:t xml:space="preserve">and </w:t>
      </w:r>
      <w:r w:rsidR="000A051E">
        <w:rPr>
          <w:sz w:val="22"/>
          <w:szCs w:val="22"/>
          <w:highlight w:val="yellow"/>
          <w:lang w:val="en-US"/>
        </w:rPr>
        <w:t xml:space="preserve">to adopt </w:t>
      </w:r>
      <w:r w:rsidR="001E4B00" w:rsidRPr="000A051E">
        <w:rPr>
          <w:sz w:val="22"/>
          <w:szCs w:val="22"/>
          <w:highlight w:val="yellow"/>
          <w:lang w:val="en-US"/>
        </w:rPr>
        <w:t xml:space="preserve">what Van </w:t>
      </w:r>
      <w:proofErr w:type="spellStart"/>
      <w:r w:rsidR="001E4B00" w:rsidRPr="000A051E">
        <w:rPr>
          <w:sz w:val="22"/>
          <w:szCs w:val="22"/>
          <w:highlight w:val="yellow"/>
          <w:lang w:val="en-US"/>
        </w:rPr>
        <w:t>Parijs</w:t>
      </w:r>
      <w:proofErr w:type="spellEnd"/>
      <w:r w:rsidR="001E4B00" w:rsidRPr="000A051E">
        <w:rPr>
          <w:sz w:val="22"/>
          <w:szCs w:val="22"/>
          <w:highlight w:val="yellow"/>
          <w:lang w:val="en-US"/>
        </w:rPr>
        <w:t xml:space="preserve"> has called  </w:t>
      </w:r>
      <w:r w:rsidR="000A051E" w:rsidRPr="000A051E">
        <w:rPr>
          <w:sz w:val="22"/>
          <w:szCs w:val="22"/>
          <w:highlight w:val="yellow"/>
          <w:lang w:val="en-US"/>
        </w:rPr>
        <w:t>the “opportunistic utopian” stance</w:t>
      </w:r>
      <w:r w:rsidR="00753D81">
        <w:rPr>
          <w:sz w:val="22"/>
          <w:szCs w:val="22"/>
          <w:highlight w:val="yellow"/>
          <w:lang w:val="en-US"/>
        </w:rPr>
        <w:t>, which</w:t>
      </w:r>
      <w:r w:rsidR="000A051E">
        <w:rPr>
          <w:sz w:val="22"/>
          <w:szCs w:val="22"/>
          <w:highlight w:val="yellow"/>
          <w:lang w:val="en-US"/>
        </w:rPr>
        <w:t xml:space="preserve"> implies</w:t>
      </w:r>
      <w:r w:rsidR="000A051E" w:rsidRPr="000A051E">
        <w:rPr>
          <w:sz w:val="22"/>
          <w:szCs w:val="22"/>
          <w:highlight w:val="yellow"/>
          <w:lang w:val="en-US"/>
        </w:rPr>
        <w:t xml:space="preserve"> </w:t>
      </w:r>
      <w:r w:rsidR="000A051E">
        <w:rPr>
          <w:sz w:val="22"/>
          <w:szCs w:val="22"/>
          <w:highlight w:val="yellow"/>
          <w:lang w:val="en-US"/>
        </w:rPr>
        <w:t xml:space="preserve">full </w:t>
      </w:r>
      <w:r w:rsidR="000A051E" w:rsidRPr="000A051E">
        <w:rPr>
          <w:sz w:val="22"/>
          <w:szCs w:val="22"/>
          <w:highlight w:val="yellow"/>
          <w:lang w:val="en-US"/>
        </w:rPr>
        <w:t>aware</w:t>
      </w:r>
      <w:r w:rsidR="000A051E">
        <w:rPr>
          <w:sz w:val="22"/>
          <w:szCs w:val="22"/>
          <w:highlight w:val="yellow"/>
          <w:lang w:val="en-US"/>
        </w:rPr>
        <w:t>ness</w:t>
      </w:r>
      <w:r w:rsidR="000A051E" w:rsidRPr="000A051E">
        <w:rPr>
          <w:sz w:val="22"/>
          <w:szCs w:val="22"/>
          <w:highlight w:val="yellow"/>
          <w:lang w:val="en-US"/>
        </w:rPr>
        <w:t xml:space="preserve"> of</w:t>
      </w:r>
      <w:r w:rsidR="000A051E">
        <w:rPr>
          <w:sz w:val="22"/>
          <w:szCs w:val="22"/>
          <w:highlight w:val="yellow"/>
          <w:lang w:val="en-US"/>
        </w:rPr>
        <w:t xml:space="preserve"> existing obstacles without</w:t>
      </w:r>
      <w:r w:rsidR="00940943">
        <w:rPr>
          <w:sz w:val="22"/>
          <w:szCs w:val="22"/>
          <w:highlight w:val="yellow"/>
          <w:lang w:val="en-US"/>
        </w:rPr>
        <w:t xml:space="preserve"> endorsing defeatism</w:t>
      </w:r>
      <w:r w:rsidR="000A051E">
        <w:rPr>
          <w:sz w:val="22"/>
          <w:szCs w:val="22"/>
          <w:highlight w:val="yellow"/>
          <w:lang w:val="en-US"/>
        </w:rPr>
        <w:t xml:space="preserve">. </w:t>
      </w:r>
      <w:r>
        <w:rPr>
          <w:sz w:val="22"/>
          <w:szCs w:val="22"/>
          <w:highlight w:val="yellow"/>
          <w:lang w:val="en-US"/>
        </w:rPr>
        <w:t>W</w:t>
      </w:r>
      <w:r w:rsidR="000A051E">
        <w:rPr>
          <w:sz w:val="22"/>
          <w:szCs w:val="22"/>
          <w:highlight w:val="yellow"/>
          <w:lang w:val="en-US"/>
        </w:rPr>
        <w:t>e should constantly test the limits of feasibility, pushing them further, and being ready to seize opportunities for promoting a</w:t>
      </w:r>
      <w:r w:rsidR="00C94DA1">
        <w:rPr>
          <w:sz w:val="22"/>
          <w:szCs w:val="22"/>
          <w:highlight w:val="yellow"/>
          <w:lang w:val="en-US"/>
        </w:rPr>
        <w:t xml:space="preserve"> more decidedly welfarist</w:t>
      </w:r>
      <w:r w:rsidR="000A051E">
        <w:rPr>
          <w:sz w:val="22"/>
          <w:szCs w:val="22"/>
          <w:highlight w:val="yellow"/>
          <w:lang w:val="en-US"/>
        </w:rPr>
        <w:t xml:space="preserve"> Europe </w:t>
      </w:r>
      <w:r w:rsidR="000A051E" w:rsidRPr="000A051E">
        <w:rPr>
          <w:sz w:val="22"/>
          <w:szCs w:val="22"/>
          <w:highlight w:val="yellow"/>
          <w:lang w:val="en-US"/>
        </w:rPr>
        <w:t>(</w:t>
      </w:r>
      <w:r w:rsidR="000A051E">
        <w:rPr>
          <w:sz w:val="22"/>
          <w:szCs w:val="22"/>
          <w:highlight w:val="yellow"/>
          <w:lang w:val="en-US"/>
        </w:rPr>
        <w:t xml:space="preserve">see </w:t>
      </w:r>
      <w:r w:rsidR="000A051E" w:rsidRPr="000A051E">
        <w:rPr>
          <w:sz w:val="22"/>
          <w:szCs w:val="22"/>
          <w:highlight w:val="yellow"/>
          <w:lang w:val="en-US"/>
        </w:rPr>
        <w:t xml:space="preserve">Van </w:t>
      </w:r>
      <w:proofErr w:type="spellStart"/>
      <w:r w:rsidR="000A051E" w:rsidRPr="000A051E">
        <w:rPr>
          <w:sz w:val="22"/>
          <w:szCs w:val="22"/>
          <w:highlight w:val="yellow"/>
          <w:lang w:val="en-US"/>
        </w:rPr>
        <w:t>Parijs</w:t>
      </w:r>
      <w:proofErr w:type="spellEnd"/>
      <w:r w:rsidR="00F30717">
        <w:rPr>
          <w:sz w:val="22"/>
          <w:szCs w:val="22"/>
          <w:highlight w:val="yellow"/>
          <w:lang w:val="en-US"/>
        </w:rPr>
        <w:t>,</w:t>
      </w:r>
      <w:r w:rsidR="000A051E" w:rsidRPr="000A051E">
        <w:rPr>
          <w:sz w:val="22"/>
          <w:szCs w:val="22"/>
          <w:highlight w:val="yellow"/>
          <w:lang w:val="en-US"/>
        </w:rPr>
        <w:t xml:space="preserve"> 2024: 19-20)</w:t>
      </w:r>
      <w:r w:rsidR="00AA7DA0">
        <w:rPr>
          <w:sz w:val="22"/>
          <w:szCs w:val="22"/>
          <w:lang w:val="en-US"/>
        </w:rPr>
        <w:t>.</w:t>
      </w:r>
      <w:r w:rsidR="00CE0305">
        <w:rPr>
          <w:sz w:val="22"/>
          <w:szCs w:val="22"/>
          <w:lang w:val="en-US"/>
        </w:rPr>
        <w:t xml:space="preserve"> </w:t>
      </w:r>
      <w:r w:rsidR="00C94DA1">
        <w:rPr>
          <w:sz w:val="22"/>
          <w:szCs w:val="22"/>
          <w:lang w:val="en-US"/>
        </w:rPr>
        <w:t>In other words, t</w:t>
      </w:r>
      <w:r w:rsidR="00445CD1" w:rsidRPr="002C49B7">
        <w:rPr>
          <w:sz w:val="22"/>
          <w:szCs w:val="22"/>
          <w:lang w:val="en-US"/>
        </w:rPr>
        <w:t xml:space="preserve">here </w:t>
      </w:r>
      <w:r w:rsidR="00AD6AD6">
        <w:rPr>
          <w:sz w:val="22"/>
          <w:szCs w:val="22"/>
          <w:lang w:val="en-US"/>
        </w:rPr>
        <w:t>can be</w:t>
      </w:r>
      <w:r w:rsidR="00B32592" w:rsidRPr="002C49B7">
        <w:rPr>
          <w:sz w:val="22"/>
          <w:szCs w:val="22"/>
          <w:lang w:val="en-US"/>
        </w:rPr>
        <w:t xml:space="preserve"> </w:t>
      </w:r>
      <w:r w:rsidR="00FA012F" w:rsidRPr="002C49B7">
        <w:rPr>
          <w:sz w:val="22"/>
          <w:szCs w:val="22"/>
          <w:lang w:val="en-US"/>
        </w:rPr>
        <w:t xml:space="preserve">good reasons to </w:t>
      </w:r>
      <w:r w:rsidR="00161466" w:rsidRPr="002C49B7">
        <w:rPr>
          <w:sz w:val="22"/>
          <w:szCs w:val="22"/>
          <w:lang w:val="en-US"/>
        </w:rPr>
        <w:t xml:space="preserve">support the institutional reforms </w:t>
      </w:r>
      <w:r w:rsidR="001A6F27" w:rsidRPr="002C49B7">
        <w:rPr>
          <w:sz w:val="22"/>
          <w:szCs w:val="22"/>
          <w:lang w:val="en-US"/>
        </w:rPr>
        <w:t xml:space="preserve">and policies that </w:t>
      </w:r>
      <w:proofErr w:type="spellStart"/>
      <w:r w:rsidR="001A6F27" w:rsidRPr="002C49B7">
        <w:rPr>
          <w:sz w:val="22"/>
          <w:szCs w:val="22"/>
          <w:lang w:val="en-US"/>
        </w:rPr>
        <w:t>Labareda</w:t>
      </w:r>
      <w:proofErr w:type="spellEnd"/>
      <w:r w:rsidR="001A6F27" w:rsidRPr="002C49B7">
        <w:rPr>
          <w:sz w:val="22"/>
          <w:szCs w:val="22"/>
          <w:lang w:val="en-US"/>
        </w:rPr>
        <w:t xml:space="preserve"> suggests</w:t>
      </w:r>
      <w:r w:rsidR="00823C17">
        <w:rPr>
          <w:sz w:val="22"/>
          <w:szCs w:val="22"/>
          <w:lang w:val="en-US"/>
        </w:rPr>
        <w:t xml:space="preserve"> – </w:t>
      </w:r>
      <w:r w:rsidR="003B272E" w:rsidRPr="002C49B7">
        <w:rPr>
          <w:sz w:val="22"/>
          <w:szCs w:val="22"/>
          <w:lang w:val="en-US"/>
        </w:rPr>
        <w:t xml:space="preserve">for example, </w:t>
      </w:r>
      <w:r w:rsidR="00367583" w:rsidRPr="002C49B7">
        <w:rPr>
          <w:sz w:val="22"/>
          <w:szCs w:val="22"/>
          <w:lang w:val="en-US"/>
        </w:rPr>
        <w:t xml:space="preserve">the establishment of </w:t>
      </w:r>
      <w:r w:rsidR="003242A7">
        <w:rPr>
          <w:sz w:val="22"/>
          <w:szCs w:val="22"/>
          <w:lang w:val="en-US"/>
        </w:rPr>
        <w:t>“</w:t>
      </w:r>
      <w:r w:rsidR="00367583" w:rsidRPr="002C49B7">
        <w:rPr>
          <w:sz w:val="22"/>
          <w:szCs w:val="22"/>
          <w:lang w:val="en-US"/>
        </w:rPr>
        <w:t>a European agency for social justice</w:t>
      </w:r>
      <w:r w:rsidR="003242A7">
        <w:rPr>
          <w:sz w:val="22"/>
          <w:szCs w:val="22"/>
          <w:lang w:val="en-US"/>
        </w:rPr>
        <w:t>”</w:t>
      </w:r>
      <w:r w:rsidR="00CF5C3D">
        <w:rPr>
          <w:sz w:val="22"/>
          <w:szCs w:val="22"/>
          <w:lang w:val="en-US"/>
        </w:rPr>
        <w:t xml:space="preserve"> (</w:t>
      </w:r>
      <w:proofErr w:type="spellStart"/>
      <w:r w:rsidR="00CF5C3D">
        <w:rPr>
          <w:sz w:val="22"/>
          <w:szCs w:val="22"/>
          <w:lang w:val="en-US"/>
        </w:rPr>
        <w:t>Labareda</w:t>
      </w:r>
      <w:proofErr w:type="spellEnd"/>
      <w:r w:rsidR="00CF5C3D">
        <w:rPr>
          <w:sz w:val="22"/>
          <w:szCs w:val="22"/>
          <w:lang w:val="en-US"/>
        </w:rPr>
        <w:t>, 2021</w:t>
      </w:r>
      <w:r w:rsidR="00243089">
        <w:rPr>
          <w:sz w:val="22"/>
          <w:szCs w:val="22"/>
          <w:lang w:val="en-US"/>
        </w:rPr>
        <w:t>:</w:t>
      </w:r>
      <w:r w:rsidR="00CF5C3D">
        <w:rPr>
          <w:sz w:val="22"/>
          <w:szCs w:val="22"/>
          <w:lang w:val="en-US"/>
        </w:rPr>
        <w:t xml:space="preserve"> </w:t>
      </w:r>
      <w:r w:rsidR="00A578D3">
        <w:rPr>
          <w:sz w:val="22"/>
          <w:szCs w:val="22"/>
          <w:lang w:val="en-US"/>
        </w:rPr>
        <w:t>144</w:t>
      </w:r>
      <w:r w:rsidR="00CF5C3D">
        <w:rPr>
          <w:sz w:val="22"/>
          <w:szCs w:val="22"/>
          <w:lang w:val="en-US"/>
        </w:rPr>
        <w:t>).</w:t>
      </w:r>
      <w:r w:rsidR="00367583" w:rsidRPr="002C49B7">
        <w:rPr>
          <w:sz w:val="22"/>
          <w:szCs w:val="22"/>
          <w:lang w:val="en-US"/>
        </w:rPr>
        <w:t xml:space="preserve"> </w:t>
      </w:r>
      <w:r w:rsidR="003242A7">
        <w:rPr>
          <w:sz w:val="22"/>
          <w:szCs w:val="22"/>
          <w:lang w:val="en-US"/>
        </w:rPr>
        <w:t xml:space="preserve">And yet, </w:t>
      </w:r>
      <w:r w:rsidR="00AB1060" w:rsidRPr="002C49B7">
        <w:rPr>
          <w:sz w:val="22"/>
          <w:szCs w:val="22"/>
          <w:lang w:val="en-US"/>
        </w:rPr>
        <w:t>the</w:t>
      </w:r>
      <w:r w:rsidR="00870792" w:rsidRPr="002C49B7">
        <w:rPr>
          <w:sz w:val="22"/>
          <w:szCs w:val="22"/>
          <w:lang w:val="en-US"/>
        </w:rPr>
        <w:t xml:space="preserve">re are </w:t>
      </w:r>
      <w:r w:rsidR="003242A7">
        <w:rPr>
          <w:sz w:val="22"/>
          <w:szCs w:val="22"/>
          <w:lang w:val="en-US"/>
        </w:rPr>
        <w:t xml:space="preserve">also </w:t>
      </w:r>
      <w:r w:rsidR="00AB1060" w:rsidRPr="002C49B7">
        <w:rPr>
          <w:sz w:val="22"/>
          <w:szCs w:val="22"/>
          <w:lang w:val="en-US"/>
        </w:rPr>
        <w:t xml:space="preserve">principled reasons to go beyond </w:t>
      </w:r>
      <w:r w:rsidR="00EB6C34">
        <w:rPr>
          <w:sz w:val="22"/>
          <w:szCs w:val="22"/>
          <w:lang w:val="en-US"/>
        </w:rPr>
        <w:t>the democratic threshold</w:t>
      </w:r>
      <w:r w:rsidR="00AA237F" w:rsidRPr="002C49B7">
        <w:rPr>
          <w:sz w:val="22"/>
          <w:szCs w:val="22"/>
          <w:lang w:val="en-US"/>
        </w:rPr>
        <w:t xml:space="preserve">: </w:t>
      </w:r>
      <w:r w:rsidR="00C527E7">
        <w:rPr>
          <w:sz w:val="22"/>
          <w:szCs w:val="22"/>
          <w:lang w:val="en-US"/>
        </w:rPr>
        <w:t xml:space="preserve">such reasons </w:t>
      </w:r>
      <w:r w:rsidR="00AA237F" w:rsidRPr="002C49B7">
        <w:rPr>
          <w:sz w:val="22"/>
          <w:szCs w:val="22"/>
          <w:lang w:val="en-US"/>
        </w:rPr>
        <w:t xml:space="preserve">are </w:t>
      </w:r>
      <w:r w:rsidR="00E00B4F" w:rsidRPr="002C49B7">
        <w:rPr>
          <w:sz w:val="22"/>
          <w:szCs w:val="22"/>
          <w:lang w:val="en-US"/>
        </w:rPr>
        <w:t>not extinguished</w:t>
      </w:r>
      <w:r w:rsidR="00AA237F" w:rsidRPr="002C49B7">
        <w:rPr>
          <w:sz w:val="22"/>
          <w:szCs w:val="22"/>
          <w:lang w:val="en-US"/>
        </w:rPr>
        <w:t xml:space="preserve"> and </w:t>
      </w:r>
      <w:r w:rsidR="00823C17">
        <w:rPr>
          <w:sz w:val="22"/>
          <w:szCs w:val="22"/>
          <w:lang w:val="en-US"/>
        </w:rPr>
        <w:t>r</w:t>
      </w:r>
      <w:r w:rsidR="008B35E4" w:rsidRPr="002C49B7">
        <w:rPr>
          <w:sz w:val="22"/>
          <w:szCs w:val="22"/>
          <w:lang w:val="en-US"/>
        </w:rPr>
        <w:t>etain their force.</w:t>
      </w:r>
      <w:r w:rsidR="003B5833">
        <w:rPr>
          <w:sz w:val="22"/>
          <w:szCs w:val="22"/>
          <w:lang w:val="en-US"/>
        </w:rPr>
        <w:t xml:space="preserve"> </w:t>
      </w:r>
    </w:p>
    <w:p w14:paraId="4F1B26BF" w14:textId="64342625" w:rsidR="00BF1364" w:rsidRPr="002C49B7" w:rsidRDefault="008438DD" w:rsidP="00F63D1E">
      <w:pPr>
        <w:pStyle w:val="NormalWeb"/>
        <w:spacing w:line="480" w:lineRule="auto"/>
        <w:jc w:val="both"/>
        <w:rPr>
          <w:b/>
          <w:color w:val="000000"/>
          <w:sz w:val="22"/>
          <w:szCs w:val="22"/>
          <w:lang w:val="en-US"/>
        </w:rPr>
      </w:pPr>
      <w:r>
        <w:rPr>
          <w:b/>
          <w:color w:val="000000"/>
          <w:sz w:val="22"/>
          <w:szCs w:val="22"/>
          <w:lang w:val="en-US"/>
        </w:rPr>
        <w:t xml:space="preserve">§7 </w:t>
      </w:r>
      <w:r w:rsidRPr="002C49B7">
        <w:rPr>
          <w:b/>
          <w:color w:val="000000"/>
          <w:sz w:val="22"/>
          <w:szCs w:val="22"/>
          <w:lang w:val="en-US"/>
        </w:rPr>
        <w:t>Conclusion.</w:t>
      </w:r>
    </w:p>
    <w:p w14:paraId="19C26FAB" w14:textId="6DBD319C" w:rsidR="008C1DD8" w:rsidRPr="009C6EDB" w:rsidRDefault="004541A4" w:rsidP="00F63D1E">
      <w:pPr>
        <w:pBdr>
          <w:top w:val="nil"/>
          <w:left w:val="nil"/>
          <w:bottom w:val="nil"/>
          <w:right w:val="nil"/>
          <w:between w:val="nil"/>
        </w:pBdr>
        <w:spacing w:line="480" w:lineRule="auto"/>
        <w:jc w:val="both"/>
        <w:rPr>
          <w:rFonts w:ascii="Times New Roman" w:hAnsi="Times New Roman" w:cs="Times New Roman"/>
          <w:bCs/>
          <w:color w:val="000000"/>
          <w:sz w:val="22"/>
          <w:szCs w:val="22"/>
        </w:rPr>
      </w:pPr>
      <w:r w:rsidRPr="002C49B7">
        <w:rPr>
          <w:rFonts w:ascii="Times New Roman" w:hAnsi="Times New Roman" w:cs="Times New Roman"/>
          <w:sz w:val="22"/>
          <w:szCs w:val="22"/>
        </w:rPr>
        <w:t xml:space="preserve">The paper combines a critique of </w:t>
      </w:r>
      <w:proofErr w:type="spellStart"/>
      <w:r w:rsidRPr="002C49B7">
        <w:rPr>
          <w:rFonts w:ascii="Times New Roman" w:hAnsi="Times New Roman" w:cs="Times New Roman"/>
          <w:sz w:val="22"/>
          <w:szCs w:val="22"/>
        </w:rPr>
        <w:t>Labareda’s</w:t>
      </w:r>
      <w:proofErr w:type="spellEnd"/>
      <w:r w:rsidRPr="002C49B7">
        <w:rPr>
          <w:rFonts w:ascii="Times New Roman" w:hAnsi="Times New Roman" w:cs="Times New Roman"/>
          <w:sz w:val="22"/>
          <w:szCs w:val="22"/>
        </w:rPr>
        <w:t xml:space="preserve"> </w:t>
      </w:r>
      <w:r w:rsidR="00176F1E">
        <w:rPr>
          <w:rFonts w:ascii="Times New Roman" w:hAnsi="Times New Roman" w:cs="Times New Roman"/>
          <w:sz w:val="22"/>
          <w:szCs w:val="22"/>
        </w:rPr>
        <w:t xml:space="preserve">moderate </w:t>
      </w:r>
      <w:r w:rsidR="00B72929">
        <w:rPr>
          <w:rFonts w:ascii="Times New Roman" w:hAnsi="Times New Roman" w:cs="Times New Roman"/>
          <w:sz w:val="22"/>
          <w:szCs w:val="22"/>
        </w:rPr>
        <w:t xml:space="preserve">re-distributivism </w:t>
      </w:r>
      <w:r w:rsidRPr="002C49B7">
        <w:rPr>
          <w:rFonts w:ascii="Times New Roman" w:hAnsi="Times New Roman" w:cs="Times New Roman"/>
          <w:sz w:val="22"/>
          <w:szCs w:val="22"/>
        </w:rPr>
        <w:t xml:space="preserve">with a positive proposal of </w:t>
      </w:r>
      <w:r w:rsidR="00215593" w:rsidRPr="002C49B7">
        <w:rPr>
          <w:rFonts w:ascii="Times New Roman" w:hAnsi="Times New Roman" w:cs="Times New Roman"/>
          <w:sz w:val="22"/>
          <w:szCs w:val="22"/>
        </w:rPr>
        <w:t xml:space="preserve">EU </w:t>
      </w:r>
      <w:r w:rsidRPr="002C49B7">
        <w:rPr>
          <w:rFonts w:ascii="Times New Roman" w:hAnsi="Times New Roman" w:cs="Times New Roman"/>
          <w:sz w:val="22"/>
          <w:szCs w:val="22"/>
        </w:rPr>
        <w:t>justice</w:t>
      </w:r>
      <w:r w:rsidR="00CE2656" w:rsidRPr="002C49B7">
        <w:rPr>
          <w:rFonts w:ascii="Times New Roman" w:hAnsi="Times New Roman" w:cs="Times New Roman"/>
          <w:bCs/>
          <w:color w:val="000000"/>
          <w:sz w:val="22"/>
          <w:szCs w:val="22"/>
        </w:rPr>
        <w:t>.</w:t>
      </w:r>
      <w:r w:rsidR="00314A38" w:rsidRPr="002C49B7">
        <w:rPr>
          <w:rFonts w:ascii="Times New Roman" w:hAnsi="Times New Roman" w:cs="Times New Roman"/>
          <w:bCs/>
          <w:color w:val="000000"/>
          <w:sz w:val="22"/>
          <w:szCs w:val="22"/>
        </w:rPr>
        <w:t xml:space="preserve"> </w:t>
      </w:r>
      <w:r w:rsidR="00CD2332">
        <w:rPr>
          <w:rFonts w:ascii="Times New Roman" w:hAnsi="Times New Roman" w:cs="Times New Roman"/>
          <w:bCs/>
          <w:color w:val="000000"/>
          <w:sz w:val="22"/>
          <w:szCs w:val="22"/>
        </w:rPr>
        <w:t>C</w:t>
      </w:r>
      <w:r w:rsidR="00314A38" w:rsidRPr="002C49B7">
        <w:rPr>
          <w:rFonts w:ascii="Times New Roman" w:hAnsi="Times New Roman" w:cs="Times New Roman"/>
          <w:bCs/>
          <w:color w:val="000000"/>
          <w:sz w:val="22"/>
          <w:szCs w:val="22"/>
        </w:rPr>
        <w:t>onceptually, there is no reason to underplay re-distribution in favour of pre-distribution</w:t>
      </w:r>
      <w:r w:rsidR="006C20A6">
        <w:rPr>
          <w:rFonts w:ascii="Times New Roman" w:hAnsi="Times New Roman" w:cs="Times New Roman"/>
          <w:bCs/>
          <w:color w:val="000000"/>
          <w:sz w:val="22"/>
          <w:szCs w:val="22"/>
        </w:rPr>
        <w:t xml:space="preserve">: for example, because </w:t>
      </w:r>
      <w:r w:rsidR="00314A38" w:rsidRPr="002C49B7">
        <w:rPr>
          <w:rFonts w:ascii="Times New Roman" w:hAnsi="Times New Roman" w:cs="Times New Roman"/>
          <w:bCs/>
          <w:color w:val="000000"/>
          <w:sz w:val="22"/>
          <w:szCs w:val="22"/>
        </w:rPr>
        <w:t>both can equally contribute to the achievement of</w:t>
      </w:r>
      <w:r w:rsidR="007F2667">
        <w:rPr>
          <w:rFonts w:ascii="Times New Roman" w:hAnsi="Times New Roman" w:cs="Times New Roman"/>
          <w:bCs/>
          <w:color w:val="000000"/>
          <w:sz w:val="22"/>
          <w:szCs w:val="22"/>
        </w:rPr>
        <w:t xml:space="preserve"> EU justice</w:t>
      </w:r>
      <w:r w:rsidR="00582E3A" w:rsidRPr="002C49B7">
        <w:rPr>
          <w:rFonts w:ascii="Times New Roman" w:hAnsi="Times New Roman" w:cs="Times New Roman"/>
          <w:bCs/>
          <w:color w:val="000000"/>
          <w:sz w:val="22"/>
          <w:szCs w:val="22"/>
        </w:rPr>
        <w:t xml:space="preserve">. </w:t>
      </w:r>
      <w:r w:rsidR="007F2667">
        <w:rPr>
          <w:rFonts w:ascii="Times New Roman" w:hAnsi="Times New Roman" w:cs="Times New Roman"/>
          <w:bCs/>
          <w:color w:val="000000"/>
          <w:sz w:val="22"/>
          <w:szCs w:val="22"/>
        </w:rPr>
        <w:t>Furt</w:t>
      </w:r>
      <w:r w:rsidR="00350514">
        <w:rPr>
          <w:rFonts w:ascii="Times New Roman" w:hAnsi="Times New Roman" w:cs="Times New Roman"/>
          <w:bCs/>
          <w:color w:val="000000"/>
          <w:sz w:val="22"/>
          <w:szCs w:val="22"/>
        </w:rPr>
        <w:t>h</w:t>
      </w:r>
      <w:r w:rsidR="007F2667">
        <w:rPr>
          <w:rFonts w:ascii="Times New Roman" w:hAnsi="Times New Roman" w:cs="Times New Roman"/>
          <w:bCs/>
          <w:color w:val="000000"/>
          <w:sz w:val="22"/>
          <w:szCs w:val="22"/>
        </w:rPr>
        <w:t xml:space="preserve">ermore, </w:t>
      </w:r>
      <w:proofErr w:type="spellStart"/>
      <w:r w:rsidR="00577442" w:rsidRPr="002C49B7">
        <w:rPr>
          <w:rFonts w:ascii="Times New Roman" w:hAnsi="Times New Roman" w:cs="Times New Roman"/>
          <w:bCs/>
          <w:color w:val="000000"/>
          <w:sz w:val="22"/>
          <w:szCs w:val="22"/>
        </w:rPr>
        <w:t>Labareda</w:t>
      </w:r>
      <w:proofErr w:type="spellEnd"/>
      <w:r w:rsidR="00577442" w:rsidRPr="002C49B7">
        <w:rPr>
          <w:rFonts w:ascii="Times New Roman" w:hAnsi="Times New Roman" w:cs="Times New Roman"/>
          <w:bCs/>
          <w:color w:val="000000"/>
          <w:sz w:val="22"/>
          <w:szCs w:val="22"/>
        </w:rPr>
        <w:t xml:space="preserve"> should address whether </w:t>
      </w:r>
      <w:r w:rsidR="00D24235">
        <w:rPr>
          <w:rFonts w:ascii="Times New Roman" w:hAnsi="Times New Roman" w:cs="Times New Roman"/>
          <w:bCs/>
          <w:color w:val="000000"/>
          <w:sz w:val="22"/>
          <w:szCs w:val="22"/>
        </w:rPr>
        <w:t xml:space="preserve">an </w:t>
      </w:r>
      <w:r w:rsidR="00577442" w:rsidRPr="002C49B7">
        <w:rPr>
          <w:rFonts w:ascii="Times New Roman" w:hAnsi="Times New Roman" w:cs="Times New Roman"/>
          <w:bCs/>
          <w:color w:val="000000"/>
          <w:sz w:val="22"/>
          <w:szCs w:val="22"/>
        </w:rPr>
        <w:t xml:space="preserve">appeal to democratic values implies a justification of a universal (rather than conditional) protection of the means of subsistence. </w:t>
      </w:r>
      <w:r w:rsidR="00952DCC">
        <w:rPr>
          <w:rFonts w:ascii="Times New Roman" w:hAnsi="Times New Roman" w:cs="Times New Roman"/>
          <w:bCs/>
          <w:color w:val="000000"/>
          <w:sz w:val="22"/>
          <w:szCs w:val="22"/>
        </w:rPr>
        <w:t>More positively</w:t>
      </w:r>
      <w:r w:rsidR="00577442" w:rsidRPr="002C49B7">
        <w:rPr>
          <w:rFonts w:ascii="Times New Roman" w:hAnsi="Times New Roman" w:cs="Times New Roman"/>
          <w:bCs/>
          <w:color w:val="000000"/>
          <w:sz w:val="22"/>
          <w:szCs w:val="22"/>
        </w:rPr>
        <w:t>,</w:t>
      </w:r>
      <w:r w:rsidR="00CF0D66" w:rsidRPr="002C49B7">
        <w:rPr>
          <w:rFonts w:ascii="Times New Roman" w:hAnsi="Times New Roman" w:cs="Times New Roman"/>
          <w:bCs/>
          <w:color w:val="000000"/>
          <w:sz w:val="22"/>
          <w:szCs w:val="22"/>
        </w:rPr>
        <w:t xml:space="preserve"> </w:t>
      </w:r>
      <w:r w:rsidR="000C11C2" w:rsidRPr="002C49B7">
        <w:rPr>
          <w:rFonts w:ascii="Times New Roman" w:hAnsi="Times New Roman" w:cs="Times New Roman"/>
          <w:bCs/>
          <w:color w:val="000000"/>
          <w:sz w:val="22"/>
          <w:szCs w:val="22"/>
        </w:rPr>
        <w:t xml:space="preserve">I have argued in favour of a vision of EU justice centred around the idea that </w:t>
      </w:r>
      <w:r w:rsidR="00864CF4" w:rsidRPr="002C49B7">
        <w:rPr>
          <w:rFonts w:ascii="Times New Roman" w:hAnsi="Times New Roman" w:cs="Times New Roman"/>
          <w:bCs/>
          <w:color w:val="000000"/>
          <w:sz w:val="22"/>
          <w:szCs w:val="22"/>
        </w:rPr>
        <w:t xml:space="preserve">the </w:t>
      </w:r>
      <w:r w:rsidR="000C11C2" w:rsidRPr="002C49B7">
        <w:rPr>
          <w:rFonts w:ascii="Times New Roman" w:hAnsi="Times New Roman" w:cs="Times New Roman"/>
          <w:bCs/>
          <w:color w:val="000000"/>
          <w:sz w:val="22"/>
          <w:szCs w:val="22"/>
        </w:rPr>
        <w:t xml:space="preserve">MSs have a duty to contribute to each other’s development and maintenance of generous welfare states. </w:t>
      </w:r>
      <w:r w:rsidR="0041046A">
        <w:rPr>
          <w:rFonts w:ascii="Times New Roman" w:hAnsi="Times New Roman" w:cs="Times New Roman"/>
          <w:bCs/>
          <w:color w:val="000000"/>
          <w:sz w:val="22"/>
          <w:szCs w:val="22"/>
        </w:rPr>
        <w:t xml:space="preserve">And I have contrasted this view </w:t>
      </w:r>
      <w:r w:rsidR="00842552" w:rsidRPr="002C49B7">
        <w:rPr>
          <w:rFonts w:ascii="Times New Roman" w:hAnsi="Times New Roman" w:cs="Times New Roman"/>
          <w:bCs/>
          <w:color w:val="000000"/>
          <w:sz w:val="22"/>
          <w:szCs w:val="22"/>
        </w:rPr>
        <w:t xml:space="preserve">with </w:t>
      </w:r>
      <w:proofErr w:type="spellStart"/>
      <w:r w:rsidR="00842552" w:rsidRPr="002C49B7">
        <w:rPr>
          <w:rFonts w:ascii="Times New Roman" w:hAnsi="Times New Roman" w:cs="Times New Roman"/>
          <w:bCs/>
          <w:color w:val="000000"/>
          <w:sz w:val="22"/>
          <w:szCs w:val="22"/>
        </w:rPr>
        <w:t>Labareda’s</w:t>
      </w:r>
      <w:proofErr w:type="spellEnd"/>
      <w:r w:rsidR="00EB6C34">
        <w:rPr>
          <w:rFonts w:ascii="Times New Roman" w:hAnsi="Times New Roman" w:cs="Times New Roman"/>
          <w:bCs/>
          <w:color w:val="000000"/>
          <w:sz w:val="22"/>
          <w:szCs w:val="22"/>
        </w:rPr>
        <w:t xml:space="preserve"> adoption of a democratic threshold</w:t>
      </w:r>
      <w:r w:rsidR="0041046A">
        <w:rPr>
          <w:rFonts w:ascii="Times New Roman" w:hAnsi="Times New Roman" w:cs="Times New Roman"/>
          <w:bCs/>
          <w:color w:val="000000"/>
          <w:sz w:val="22"/>
          <w:szCs w:val="22"/>
        </w:rPr>
        <w:t xml:space="preserve">, showing that the two views find some common grounds on account of a </w:t>
      </w:r>
      <w:r w:rsidR="0041046A" w:rsidRPr="009C6EDB">
        <w:rPr>
          <w:rFonts w:ascii="Times New Roman" w:hAnsi="Times New Roman" w:cs="Times New Roman"/>
          <w:bCs/>
          <w:color w:val="000000"/>
          <w:sz w:val="22"/>
          <w:szCs w:val="22"/>
        </w:rPr>
        <w:t xml:space="preserve">concern for feasibility. </w:t>
      </w:r>
    </w:p>
    <w:sectPr w:rsidR="008C1DD8" w:rsidRPr="009C6EDB">
      <w:footerReference w:type="even" r:id="rId8"/>
      <w:footerReference w:type="default" r:id="rId9"/>
      <w:endnotePr>
        <w:numFmt w:val="decimal"/>
      </w:endnotePr>
      <w:pgSz w:w="11900" w:h="16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E22A21" w14:textId="77777777" w:rsidR="005F0223" w:rsidRDefault="005F0223">
      <w:r>
        <w:separator/>
      </w:r>
    </w:p>
  </w:endnote>
  <w:endnote w:type="continuationSeparator" w:id="0">
    <w:p w14:paraId="4F7C5725" w14:textId="77777777" w:rsidR="005F0223" w:rsidRDefault="005F0223">
      <w:r>
        <w:continuationSeparator/>
      </w:r>
    </w:p>
  </w:endnote>
  <w:endnote w:id="1">
    <w:p w14:paraId="5F3244B2" w14:textId="7ABDBC68" w:rsidR="00E90548" w:rsidRPr="00253DEB" w:rsidRDefault="00E90548" w:rsidP="00253DEB">
      <w:pPr>
        <w:pStyle w:val="Notedefin"/>
        <w:spacing w:line="360" w:lineRule="auto"/>
        <w:jc w:val="both"/>
        <w:rPr>
          <w:rFonts w:ascii="Times New Roman" w:hAnsi="Times New Roman" w:cs="Times New Roman"/>
          <w:sz w:val="22"/>
          <w:szCs w:val="22"/>
          <w:lang w:val="en-US"/>
        </w:rPr>
      </w:pPr>
      <w:r w:rsidRPr="00253DEB">
        <w:rPr>
          <w:rStyle w:val="Appeldenotedefin"/>
          <w:rFonts w:ascii="Times New Roman" w:hAnsi="Times New Roman" w:cs="Times New Roman"/>
          <w:sz w:val="22"/>
          <w:szCs w:val="22"/>
        </w:rPr>
        <w:endnoteRef/>
      </w:r>
      <w:r w:rsidRPr="00253DEB">
        <w:rPr>
          <w:rFonts w:ascii="Times New Roman" w:hAnsi="Times New Roman" w:cs="Times New Roman"/>
          <w:sz w:val="22"/>
          <w:szCs w:val="22"/>
        </w:rPr>
        <w:t xml:space="preserve"> T</w:t>
      </w:r>
      <w:r w:rsidRPr="00253DEB">
        <w:rPr>
          <w:rFonts w:ascii="Times New Roman" w:hAnsi="Times New Roman" w:cs="Times New Roman"/>
          <w:sz w:val="22"/>
          <w:szCs w:val="22"/>
          <w:lang w:val="en-US"/>
        </w:rPr>
        <w:t xml:space="preserve">here is also the question of the relationship between EU justice and global justice, which I set aside here (Harb and Vandamme, 2023). </w:t>
      </w:r>
    </w:p>
  </w:endnote>
  <w:endnote w:id="2">
    <w:p w14:paraId="0831A205" w14:textId="20BAA2D8" w:rsidR="00E90548" w:rsidRPr="00253DEB" w:rsidRDefault="00E90548" w:rsidP="00253DEB">
      <w:pPr>
        <w:pStyle w:val="Notedefin"/>
        <w:jc w:val="both"/>
        <w:rPr>
          <w:rFonts w:ascii="Times New Roman" w:hAnsi="Times New Roman" w:cs="Times New Roman"/>
          <w:sz w:val="22"/>
          <w:szCs w:val="22"/>
        </w:rPr>
      </w:pPr>
      <w:r w:rsidRPr="00253DEB">
        <w:rPr>
          <w:rStyle w:val="Appeldenotedefin"/>
          <w:rFonts w:ascii="Times New Roman" w:hAnsi="Times New Roman" w:cs="Times New Roman"/>
          <w:sz w:val="22"/>
          <w:szCs w:val="22"/>
        </w:rPr>
        <w:endnoteRef/>
      </w:r>
      <w:r w:rsidRPr="00253DEB">
        <w:rPr>
          <w:rFonts w:ascii="Times New Roman" w:hAnsi="Times New Roman" w:cs="Times New Roman"/>
          <w:sz w:val="22"/>
          <w:szCs w:val="22"/>
        </w:rPr>
        <w:t xml:space="preserve"> Either in the form of direct wealth transfers to EU citizens or re-distribution between </w:t>
      </w:r>
      <w:proofErr w:type="spellStart"/>
      <w:r w:rsidRPr="00253DEB">
        <w:rPr>
          <w:rFonts w:ascii="Times New Roman" w:hAnsi="Times New Roman" w:cs="Times New Roman"/>
          <w:sz w:val="22"/>
          <w:szCs w:val="22"/>
        </w:rPr>
        <w:t>MSs.</w:t>
      </w:r>
      <w:proofErr w:type="spellEnd"/>
    </w:p>
  </w:endnote>
  <w:endnote w:id="3">
    <w:p w14:paraId="01B4D478" w14:textId="26F1633A" w:rsidR="00E90548" w:rsidRPr="00D22782" w:rsidRDefault="00E90548" w:rsidP="00D22782">
      <w:pPr>
        <w:pStyle w:val="Notedefin"/>
        <w:spacing w:line="360" w:lineRule="auto"/>
        <w:jc w:val="both"/>
        <w:rPr>
          <w:rFonts w:ascii="Times New Roman" w:hAnsi="Times New Roman" w:cs="Times New Roman"/>
          <w:sz w:val="22"/>
          <w:szCs w:val="22"/>
          <w:lang w:val="en-US"/>
        </w:rPr>
      </w:pPr>
      <w:r w:rsidRPr="00D22782">
        <w:rPr>
          <w:rStyle w:val="Appeldenotedefin"/>
          <w:rFonts w:ascii="Times New Roman" w:hAnsi="Times New Roman" w:cs="Times New Roman"/>
          <w:sz w:val="22"/>
          <w:szCs w:val="22"/>
        </w:rPr>
        <w:endnoteRef/>
      </w:r>
      <w:r w:rsidRPr="00D22782">
        <w:rPr>
          <w:rFonts w:ascii="Times New Roman" w:hAnsi="Times New Roman" w:cs="Times New Roman"/>
          <w:sz w:val="22"/>
          <w:szCs w:val="22"/>
        </w:rPr>
        <w:t xml:space="preserve"> In a society that doesn’t guarantee a material safety net, those who fall below the sufficiency threshold would be effectively discouraged from taking part in the democratic life of the community, since they would have to devote their efforts to make ends meet (see </w:t>
      </w:r>
      <w:proofErr w:type="spellStart"/>
      <w:r w:rsidRPr="00D22782">
        <w:rPr>
          <w:rFonts w:ascii="Times New Roman" w:hAnsi="Times New Roman" w:cs="Times New Roman"/>
          <w:sz w:val="22"/>
          <w:szCs w:val="22"/>
          <w:lang w:val="en-US"/>
        </w:rPr>
        <w:t>Labareda</w:t>
      </w:r>
      <w:proofErr w:type="spellEnd"/>
      <w:r w:rsidRPr="00D22782">
        <w:rPr>
          <w:rFonts w:ascii="Times New Roman" w:hAnsi="Times New Roman" w:cs="Times New Roman"/>
          <w:sz w:val="22"/>
          <w:szCs w:val="22"/>
          <w:lang w:val="en-US"/>
        </w:rPr>
        <w:t xml:space="preserve">, 2021: 35). </w:t>
      </w:r>
    </w:p>
  </w:endnote>
  <w:endnote w:id="4">
    <w:p w14:paraId="2F284BA4" w14:textId="7EF2D550" w:rsidR="00E90548" w:rsidRPr="00D22782" w:rsidRDefault="00E90548" w:rsidP="00D22782">
      <w:pPr>
        <w:pStyle w:val="Notedefin"/>
        <w:spacing w:line="360" w:lineRule="auto"/>
        <w:jc w:val="both"/>
        <w:rPr>
          <w:rFonts w:ascii="Times New Roman" w:hAnsi="Times New Roman" w:cs="Times New Roman"/>
          <w:sz w:val="22"/>
          <w:szCs w:val="22"/>
          <w:lang w:val="en-US"/>
        </w:rPr>
      </w:pPr>
      <w:r w:rsidRPr="00D22782">
        <w:rPr>
          <w:rStyle w:val="Appeldenotedefin"/>
          <w:rFonts w:ascii="Times New Roman" w:hAnsi="Times New Roman" w:cs="Times New Roman"/>
          <w:sz w:val="22"/>
          <w:szCs w:val="22"/>
        </w:rPr>
        <w:endnoteRef/>
      </w:r>
      <w:r w:rsidRPr="00D22782">
        <w:rPr>
          <w:rFonts w:ascii="Times New Roman" w:hAnsi="Times New Roman" w:cs="Times New Roman"/>
          <w:sz w:val="22"/>
          <w:szCs w:val="22"/>
        </w:rPr>
        <w:t xml:space="preserve"> This is self-explanatory if one lacks access to legal resources; but it is also true, for example, at the workplace. Consider a society in which access to basic healthcare is not guaranteed: needing to pay for an expensive life-saving operation (for oneself or a close relative) could </w:t>
      </w:r>
      <w:proofErr w:type="spellStart"/>
      <w:r w:rsidRPr="00D22782">
        <w:rPr>
          <w:rFonts w:ascii="Times New Roman" w:hAnsi="Times New Roman" w:cs="Times New Roman"/>
          <w:sz w:val="22"/>
          <w:szCs w:val="22"/>
        </w:rPr>
        <w:t>imply</w:t>
      </w:r>
      <w:proofErr w:type="spellEnd"/>
      <w:r w:rsidRPr="00D22782">
        <w:rPr>
          <w:rFonts w:ascii="Times New Roman" w:hAnsi="Times New Roman" w:cs="Times New Roman"/>
          <w:sz w:val="22"/>
          <w:szCs w:val="22"/>
        </w:rPr>
        <w:t xml:space="preserve"> being forced to keep a job in which one is subject to the arbitrary power of a bullying boss. </w:t>
      </w:r>
    </w:p>
  </w:endnote>
  <w:endnote w:id="5">
    <w:p w14:paraId="13EF09B9" w14:textId="6BA4BDDA" w:rsidR="00E90548" w:rsidRPr="000026E5" w:rsidRDefault="00E90548" w:rsidP="000026E5">
      <w:pPr>
        <w:pBdr>
          <w:top w:val="nil"/>
          <w:left w:val="nil"/>
          <w:bottom w:val="nil"/>
          <w:right w:val="nil"/>
          <w:between w:val="nil"/>
        </w:pBdr>
        <w:spacing w:line="360" w:lineRule="auto"/>
        <w:jc w:val="both"/>
        <w:rPr>
          <w:rFonts w:ascii="Times New Roman" w:hAnsi="Times New Roman" w:cs="Times New Roman"/>
          <w:color w:val="000000"/>
          <w:sz w:val="22"/>
          <w:szCs w:val="22"/>
        </w:rPr>
      </w:pPr>
      <w:r w:rsidRPr="000026E5">
        <w:rPr>
          <w:rStyle w:val="Appeldenotedefin"/>
          <w:rFonts w:ascii="Times New Roman" w:hAnsi="Times New Roman" w:cs="Times New Roman"/>
          <w:sz w:val="22"/>
          <w:szCs w:val="22"/>
        </w:rPr>
        <w:endnoteRef/>
      </w:r>
      <w:r w:rsidRPr="000026E5">
        <w:rPr>
          <w:rFonts w:ascii="Times New Roman" w:hAnsi="Times New Roman" w:cs="Times New Roman"/>
          <w:color w:val="000000"/>
          <w:sz w:val="22"/>
          <w:szCs w:val="22"/>
        </w:rPr>
        <w:t xml:space="preserve"> </w:t>
      </w:r>
      <w:r w:rsidRPr="002C49B7">
        <w:rPr>
          <w:rFonts w:ascii="Times New Roman" w:hAnsi="Times New Roman" w:cs="Times New Roman"/>
          <w:sz w:val="22"/>
          <w:szCs w:val="22"/>
        </w:rPr>
        <w:t>Reciprocity requires that cooperation be advantageous for all participants on grounds of dignity and equality</w:t>
      </w:r>
      <w:r>
        <w:rPr>
          <w:rFonts w:ascii="Times New Roman" w:hAnsi="Times New Roman" w:cs="Times New Roman"/>
          <w:sz w:val="22"/>
          <w:szCs w:val="22"/>
        </w:rPr>
        <w:t xml:space="preserve"> (</w:t>
      </w:r>
      <w:proofErr w:type="spellStart"/>
      <w:r>
        <w:rPr>
          <w:rFonts w:ascii="Times New Roman" w:hAnsi="Times New Roman" w:cs="Times New Roman"/>
          <w:sz w:val="22"/>
          <w:szCs w:val="22"/>
        </w:rPr>
        <w:t>Labareda</w:t>
      </w:r>
      <w:proofErr w:type="spellEnd"/>
      <w:r>
        <w:rPr>
          <w:rFonts w:ascii="Times New Roman" w:hAnsi="Times New Roman" w:cs="Times New Roman"/>
          <w:sz w:val="22"/>
          <w:szCs w:val="22"/>
        </w:rPr>
        <w:t>, 2021: 41-45).</w:t>
      </w:r>
      <w:r w:rsidRPr="002C49B7">
        <w:rPr>
          <w:rFonts w:ascii="Times New Roman" w:hAnsi="Times New Roman" w:cs="Times New Roman"/>
          <w:sz w:val="22"/>
          <w:szCs w:val="22"/>
        </w:rPr>
        <w:t xml:space="preserve"> For example, the terms of cooperation should be fair</w:t>
      </w:r>
      <w:r>
        <w:rPr>
          <w:rFonts w:ascii="Times New Roman" w:hAnsi="Times New Roman" w:cs="Times New Roman"/>
          <w:sz w:val="22"/>
          <w:szCs w:val="22"/>
        </w:rPr>
        <w:t xml:space="preserve">, and labour regulations should be in place to </w:t>
      </w:r>
      <w:r w:rsidRPr="002C49B7">
        <w:rPr>
          <w:rFonts w:ascii="Times New Roman" w:hAnsi="Times New Roman" w:cs="Times New Roman"/>
          <w:sz w:val="22"/>
          <w:szCs w:val="22"/>
        </w:rPr>
        <w:t>protect workers’ interests</w:t>
      </w:r>
      <w:r>
        <w:rPr>
          <w:rFonts w:ascii="Times New Roman" w:hAnsi="Times New Roman" w:cs="Times New Roman"/>
          <w:sz w:val="22"/>
          <w:szCs w:val="22"/>
        </w:rPr>
        <w:t xml:space="preserve"> (</w:t>
      </w:r>
      <w:proofErr w:type="spellStart"/>
      <w:r>
        <w:rPr>
          <w:rFonts w:ascii="Times New Roman" w:hAnsi="Times New Roman" w:cs="Times New Roman"/>
          <w:sz w:val="22"/>
          <w:szCs w:val="22"/>
        </w:rPr>
        <w:t>Labareda</w:t>
      </w:r>
      <w:proofErr w:type="spellEnd"/>
      <w:r>
        <w:rPr>
          <w:rFonts w:ascii="Times New Roman" w:hAnsi="Times New Roman" w:cs="Times New Roman"/>
          <w:sz w:val="22"/>
          <w:szCs w:val="22"/>
        </w:rPr>
        <w:t xml:space="preserve">, 2021: 45). </w:t>
      </w:r>
      <w:r w:rsidRPr="000026E5">
        <w:rPr>
          <w:rFonts w:ascii="Times New Roman" w:hAnsi="Times New Roman" w:cs="Times New Roman"/>
          <w:color w:val="000000"/>
          <w:sz w:val="22"/>
          <w:szCs w:val="22"/>
        </w:rPr>
        <w:t>An important role in implementing reciprocity is also assigned to monetary policies (</w:t>
      </w:r>
      <w:proofErr w:type="spellStart"/>
      <w:r w:rsidRPr="000026E5">
        <w:rPr>
          <w:rFonts w:ascii="Times New Roman" w:hAnsi="Times New Roman" w:cs="Times New Roman"/>
          <w:color w:val="000000"/>
          <w:sz w:val="22"/>
          <w:szCs w:val="22"/>
        </w:rPr>
        <w:t>Labareda</w:t>
      </w:r>
      <w:proofErr w:type="spellEnd"/>
      <w:r w:rsidRPr="000026E5">
        <w:rPr>
          <w:rFonts w:ascii="Times New Roman" w:hAnsi="Times New Roman" w:cs="Times New Roman"/>
          <w:color w:val="000000"/>
          <w:sz w:val="22"/>
          <w:szCs w:val="22"/>
        </w:rPr>
        <w:t>, 2021</w:t>
      </w:r>
      <w:r>
        <w:rPr>
          <w:rFonts w:ascii="Times New Roman" w:hAnsi="Times New Roman" w:cs="Times New Roman"/>
          <w:color w:val="000000"/>
          <w:sz w:val="22"/>
          <w:szCs w:val="22"/>
        </w:rPr>
        <w:t xml:space="preserve">: </w:t>
      </w:r>
      <w:r w:rsidRPr="000026E5">
        <w:rPr>
          <w:rFonts w:ascii="Times New Roman" w:hAnsi="Times New Roman" w:cs="Times New Roman"/>
          <w:color w:val="000000"/>
          <w:sz w:val="22"/>
          <w:szCs w:val="22"/>
        </w:rPr>
        <w:t xml:space="preserve">47). </w:t>
      </w:r>
      <w:r w:rsidRPr="000026E5">
        <w:rPr>
          <w:rFonts w:ascii="Times New Roman" w:hAnsi="Times New Roman" w:cs="Times New Roman"/>
          <w:sz w:val="22"/>
          <w:szCs w:val="22"/>
        </w:rPr>
        <w:t xml:space="preserve">One may object that </w:t>
      </w:r>
      <w:proofErr w:type="spellStart"/>
      <w:r w:rsidRPr="000026E5">
        <w:rPr>
          <w:rFonts w:ascii="Times New Roman" w:hAnsi="Times New Roman" w:cs="Times New Roman"/>
          <w:sz w:val="22"/>
          <w:szCs w:val="22"/>
        </w:rPr>
        <w:t>Labareda’s</w:t>
      </w:r>
      <w:proofErr w:type="spellEnd"/>
      <w:r w:rsidRPr="000026E5">
        <w:rPr>
          <w:rFonts w:ascii="Times New Roman" w:hAnsi="Times New Roman" w:cs="Times New Roman"/>
          <w:sz w:val="22"/>
          <w:szCs w:val="22"/>
        </w:rPr>
        <w:t xml:space="preserve"> theory implies leaving disabled individuals who are unfit for cooperation destitute. However, following Stuart White, </w:t>
      </w:r>
      <w:proofErr w:type="spellStart"/>
      <w:r w:rsidRPr="000026E5">
        <w:rPr>
          <w:rFonts w:ascii="Times New Roman" w:hAnsi="Times New Roman" w:cs="Times New Roman"/>
          <w:sz w:val="22"/>
          <w:szCs w:val="22"/>
        </w:rPr>
        <w:t>Labareda</w:t>
      </w:r>
      <w:proofErr w:type="spellEnd"/>
      <w:r w:rsidRPr="000026E5">
        <w:rPr>
          <w:rFonts w:ascii="Times New Roman" w:hAnsi="Times New Roman" w:cs="Times New Roman"/>
          <w:sz w:val="22"/>
          <w:szCs w:val="22"/>
        </w:rPr>
        <w:t xml:space="preserve"> could reply that</w:t>
      </w:r>
      <w:r>
        <w:rPr>
          <w:rFonts w:ascii="Times New Roman" w:hAnsi="Times New Roman" w:cs="Times New Roman"/>
          <w:sz w:val="22"/>
          <w:szCs w:val="22"/>
        </w:rPr>
        <w:t xml:space="preserve"> on </w:t>
      </w:r>
      <w:r w:rsidRPr="000026E5">
        <w:rPr>
          <w:rFonts w:ascii="Times New Roman" w:hAnsi="Times New Roman" w:cs="Times New Roman"/>
          <w:i/>
          <w:iCs/>
          <w:sz w:val="22"/>
          <w:szCs w:val="22"/>
        </w:rPr>
        <w:t xml:space="preserve">fair </w:t>
      </w:r>
      <w:r w:rsidRPr="000026E5">
        <w:rPr>
          <w:rFonts w:ascii="Times New Roman" w:hAnsi="Times New Roman" w:cs="Times New Roman"/>
          <w:sz w:val="22"/>
          <w:szCs w:val="22"/>
        </w:rPr>
        <w:t>reciprocity</w:t>
      </w:r>
      <w:r>
        <w:rPr>
          <w:rFonts w:ascii="Times New Roman" w:hAnsi="Times New Roman" w:cs="Times New Roman"/>
          <w:sz w:val="22"/>
          <w:szCs w:val="22"/>
        </w:rPr>
        <w:t xml:space="preserve"> </w:t>
      </w:r>
      <w:r w:rsidRPr="000026E5">
        <w:rPr>
          <w:rFonts w:ascii="Times New Roman" w:hAnsi="Times New Roman" w:cs="Times New Roman"/>
          <w:sz w:val="22"/>
          <w:szCs w:val="22"/>
        </w:rPr>
        <w:t xml:space="preserve">one’s </w:t>
      </w:r>
      <w:proofErr w:type="spellStart"/>
      <w:r w:rsidRPr="000026E5">
        <w:rPr>
          <w:rFonts w:ascii="Times New Roman" w:hAnsi="Times New Roman" w:cs="Times New Roman"/>
          <w:sz w:val="22"/>
          <w:szCs w:val="22"/>
        </w:rPr>
        <w:t>contributive</w:t>
      </w:r>
      <w:proofErr w:type="spellEnd"/>
      <w:r w:rsidRPr="000026E5">
        <w:rPr>
          <w:rFonts w:ascii="Times New Roman" w:hAnsi="Times New Roman" w:cs="Times New Roman"/>
          <w:sz w:val="22"/>
          <w:szCs w:val="22"/>
        </w:rPr>
        <w:t xml:space="preserve"> duties should be proportional to one’s ability to contribute, and so that such disabled individuals would be entitled to a share of the social product on grounds that their </w:t>
      </w:r>
      <w:proofErr w:type="spellStart"/>
      <w:r w:rsidRPr="000026E5">
        <w:rPr>
          <w:rFonts w:ascii="Times New Roman" w:hAnsi="Times New Roman" w:cs="Times New Roman"/>
          <w:sz w:val="22"/>
          <w:szCs w:val="22"/>
        </w:rPr>
        <w:t>contributive</w:t>
      </w:r>
      <w:proofErr w:type="spellEnd"/>
      <w:r w:rsidRPr="000026E5">
        <w:rPr>
          <w:rFonts w:ascii="Times New Roman" w:hAnsi="Times New Roman" w:cs="Times New Roman"/>
          <w:sz w:val="22"/>
          <w:szCs w:val="22"/>
        </w:rPr>
        <w:t xml:space="preserve"> duties are non-existent (White, 2003</w:t>
      </w:r>
      <w:r>
        <w:rPr>
          <w:rFonts w:ascii="Times New Roman" w:hAnsi="Times New Roman" w:cs="Times New Roman"/>
          <w:sz w:val="22"/>
          <w:szCs w:val="22"/>
        </w:rPr>
        <w:t>:</w:t>
      </w:r>
      <w:r w:rsidRPr="000026E5">
        <w:rPr>
          <w:rFonts w:ascii="Times New Roman" w:hAnsi="Times New Roman" w:cs="Times New Roman"/>
          <w:sz w:val="22"/>
          <w:szCs w:val="22"/>
        </w:rPr>
        <w:t xml:space="preserve"> 115</w:t>
      </w:r>
      <w:r w:rsidR="00F64AF4">
        <w:rPr>
          <w:rFonts w:ascii="Times New Roman" w:hAnsi="Times New Roman" w:cs="Times New Roman"/>
          <w:sz w:val="22"/>
          <w:szCs w:val="22"/>
        </w:rPr>
        <w:t>; Intropi, 2024</w:t>
      </w:r>
      <w:r w:rsidRPr="000026E5">
        <w:rPr>
          <w:rFonts w:ascii="Times New Roman" w:hAnsi="Times New Roman" w:cs="Times New Roman"/>
          <w:sz w:val="22"/>
          <w:szCs w:val="22"/>
        </w:rPr>
        <w:t>).</w:t>
      </w:r>
    </w:p>
  </w:endnote>
  <w:endnote w:id="6">
    <w:p w14:paraId="00000042" w14:textId="6641DDE4" w:rsidR="00E90548" w:rsidRPr="000026E5" w:rsidRDefault="00E90548" w:rsidP="000026E5">
      <w:pPr>
        <w:pBdr>
          <w:top w:val="nil"/>
          <w:left w:val="nil"/>
          <w:bottom w:val="nil"/>
          <w:right w:val="nil"/>
          <w:between w:val="nil"/>
        </w:pBdr>
        <w:spacing w:line="360" w:lineRule="auto"/>
        <w:jc w:val="both"/>
        <w:rPr>
          <w:rFonts w:ascii="Times New Roman" w:hAnsi="Times New Roman" w:cs="Times New Roman"/>
          <w:color w:val="000000"/>
          <w:sz w:val="22"/>
          <w:szCs w:val="22"/>
        </w:rPr>
      </w:pPr>
      <w:r w:rsidRPr="000026E5">
        <w:rPr>
          <w:rStyle w:val="Appeldenotedefin"/>
          <w:rFonts w:ascii="Times New Roman" w:hAnsi="Times New Roman" w:cs="Times New Roman"/>
          <w:sz w:val="22"/>
          <w:szCs w:val="22"/>
        </w:rPr>
        <w:endnoteRef/>
      </w:r>
      <w:r w:rsidRPr="000026E5">
        <w:rPr>
          <w:rFonts w:ascii="Times New Roman" w:hAnsi="Times New Roman" w:cs="Times New Roman"/>
          <w:color w:val="000000"/>
          <w:sz w:val="22"/>
          <w:szCs w:val="22"/>
        </w:rPr>
        <w:t xml:space="preserve"> </w:t>
      </w:r>
      <w:r>
        <w:rPr>
          <w:rFonts w:ascii="Times New Roman" w:hAnsi="Times New Roman" w:cs="Times New Roman"/>
          <w:sz w:val="22"/>
          <w:szCs w:val="22"/>
        </w:rPr>
        <w:t>F</w:t>
      </w:r>
      <w:r w:rsidRPr="002C49B7">
        <w:rPr>
          <w:rFonts w:ascii="Times New Roman" w:hAnsi="Times New Roman" w:cs="Times New Roman"/>
          <w:sz w:val="22"/>
          <w:szCs w:val="22"/>
        </w:rPr>
        <w:t>or instance, in virtue of EU law’s primacy and effectiveness</w:t>
      </w:r>
      <w:r>
        <w:rPr>
          <w:rFonts w:ascii="Times New Roman" w:hAnsi="Times New Roman" w:cs="Times New Roman"/>
          <w:sz w:val="22"/>
          <w:szCs w:val="22"/>
        </w:rPr>
        <w:t xml:space="preserve">. </w:t>
      </w:r>
      <w:r w:rsidRPr="000026E5">
        <w:rPr>
          <w:rFonts w:ascii="Times New Roman" w:hAnsi="Times New Roman" w:cs="Times New Roman"/>
          <w:sz w:val="22"/>
          <w:szCs w:val="22"/>
        </w:rPr>
        <w:t>And of the MS’s inability to refuse to apply EU law.</w:t>
      </w:r>
      <w:r w:rsidRPr="000026E5">
        <w:rPr>
          <w:rFonts w:ascii="Times New Roman" w:hAnsi="Times New Roman" w:cs="Times New Roman"/>
          <w:color w:val="000000"/>
          <w:sz w:val="22"/>
          <w:szCs w:val="22"/>
        </w:rPr>
        <w:t xml:space="preserve"> On </w:t>
      </w:r>
      <w:proofErr w:type="spellStart"/>
      <w:r w:rsidRPr="000026E5">
        <w:rPr>
          <w:rFonts w:ascii="Times New Roman" w:hAnsi="Times New Roman" w:cs="Times New Roman"/>
          <w:color w:val="000000"/>
          <w:sz w:val="22"/>
          <w:szCs w:val="22"/>
        </w:rPr>
        <w:t>Labareda’s</w:t>
      </w:r>
      <w:proofErr w:type="spellEnd"/>
      <w:r w:rsidRPr="000026E5">
        <w:rPr>
          <w:rFonts w:ascii="Times New Roman" w:hAnsi="Times New Roman" w:cs="Times New Roman"/>
          <w:color w:val="000000"/>
          <w:sz w:val="22"/>
          <w:szCs w:val="22"/>
        </w:rPr>
        <w:t xml:space="preserve"> account, the EU doesn’t fit a Weberian model of monopoly of force but should be conceived as a </w:t>
      </w:r>
      <w:r w:rsidR="00A71CB0">
        <w:rPr>
          <w:rFonts w:ascii="Times New Roman" w:hAnsi="Times New Roman" w:cs="Times New Roman"/>
          <w:color w:val="000000"/>
          <w:sz w:val="22"/>
          <w:szCs w:val="22"/>
        </w:rPr>
        <w:t>“</w:t>
      </w:r>
      <w:r w:rsidRPr="000026E5">
        <w:rPr>
          <w:rFonts w:ascii="Times New Roman" w:hAnsi="Times New Roman" w:cs="Times New Roman"/>
          <w:color w:val="000000"/>
          <w:sz w:val="22"/>
          <w:szCs w:val="22"/>
        </w:rPr>
        <w:t>specialized system of coercion</w:t>
      </w:r>
      <w:r w:rsidR="00A71CB0">
        <w:rPr>
          <w:rFonts w:ascii="Times New Roman" w:hAnsi="Times New Roman" w:cs="Times New Roman"/>
          <w:color w:val="000000"/>
          <w:sz w:val="22"/>
          <w:szCs w:val="22"/>
        </w:rPr>
        <w:t>”</w:t>
      </w:r>
      <w:r w:rsidRPr="000026E5">
        <w:rPr>
          <w:rFonts w:ascii="Times New Roman" w:hAnsi="Times New Roman" w:cs="Times New Roman"/>
          <w:color w:val="000000"/>
          <w:sz w:val="22"/>
          <w:szCs w:val="22"/>
        </w:rPr>
        <w:t xml:space="preserve"> (</w:t>
      </w:r>
      <w:proofErr w:type="spellStart"/>
      <w:r w:rsidRPr="000026E5">
        <w:rPr>
          <w:rFonts w:ascii="Times New Roman" w:hAnsi="Times New Roman" w:cs="Times New Roman"/>
          <w:color w:val="000000"/>
          <w:sz w:val="22"/>
          <w:szCs w:val="22"/>
        </w:rPr>
        <w:t>Labareda</w:t>
      </w:r>
      <w:proofErr w:type="spellEnd"/>
      <w:r w:rsidRPr="000026E5">
        <w:rPr>
          <w:rFonts w:ascii="Times New Roman" w:hAnsi="Times New Roman" w:cs="Times New Roman"/>
          <w:color w:val="000000"/>
          <w:sz w:val="22"/>
          <w:szCs w:val="22"/>
        </w:rPr>
        <w:t>, 2021</w:t>
      </w:r>
      <w:r>
        <w:rPr>
          <w:rFonts w:ascii="Times New Roman" w:hAnsi="Times New Roman" w:cs="Times New Roman"/>
          <w:color w:val="000000"/>
          <w:sz w:val="22"/>
          <w:szCs w:val="22"/>
        </w:rPr>
        <w:t xml:space="preserve">: </w:t>
      </w:r>
      <w:r w:rsidRPr="000026E5">
        <w:rPr>
          <w:rFonts w:ascii="Times New Roman" w:hAnsi="Times New Roman" w:cs="Times New Roman"/>
          <w:color w:val="000000"/>
          <w:sz w:val="22"/>
          <w:szCs w:val="22"/>
        </w:rPr>
        <w:t>61-67).</w:t>
      </w:r>
    </w:p>
    <w:bookmarkStart w:id="0" w:name="_heading=h.gjdgxs" w:colFirst="0" w:colLast="0"/>
    <w:bookmarkEnd w:id="0"/>
  </w:endnote>
  <w:endnote w:id="7">
    <w:p w14:paraId="00000044" w14:textId="7EC32016" w:rsidR="00E90548" w:rsidRPr="000026E5" w:rsidRDefault="00E90548" w:rsidP="000026E5">
      <w:pPr>
        <w:spacing w:line="360" w:lineRule="auto"/>
        <w:jc w:val="both"/>
        <w:rPr>
          <w:rFonts w:ascii="Times New Roman" w:hAnsi="Times New Roman" w:cs="Times New Roman"/>
          <w:sz w:val="22"/>
          <w:szCs w:val="22"/>
        </w:rPr>
      </w:pPr>
      <w:bookmarkStart w:id="1" w:name="_heading=h.gjdgxs" w:colFirst="0" w:colLast="0"/>
      <w:bookmarkEnd w:id="1"/>
      <w:r w:rsidRPr="000026E5">
        <w:rPr>
          <w:rStyle w:val="Appeldenotedefin"/>
          <w:rFonts w:ascii="Times New Roman" w:hAnsi="Times New Roman" w:cs="Times New Roman"/>
          <w:sz w:val="22"/>
          <w:szCs w:val="22"/>
        </w:rPr>
        <w:endnoteRef/>
      </w:r>
      <w:r w:rsidRPr="000026E5">
        <w:rPr>
          <w:rFonts w:ascii="Times New Roman" w:hAnsi="Times New Roman" w:cs="Times New Roman"/>
          <w:sz w:val="22"/>
          <w:szCs w:val="22"/>
        </w:rPr>
        <w:t xml:space="preserve"> </w:t>
      </w:r>
      <w:r w:rsidRPr="000026E5">
        <w:rPr>
          <w:rFonts w:ascii="Times New Roman" w:hAnsi="Times New Roman" w:cs="Times New Roman"/>
          <w:color w:val="000000"/>
          <w:sz w:val="22"/>
          <w:szCs w:val="22"/>
        </w:rPr>
        <w:t xml:space="preserve">On the definition of the EU as a </w:t>
      </w:r>
      <w:proofErr w:type="spellStart"/>
      <w:r w:rsidRPr="000026E5">
        <w:rPr>
          <w:rFonts w:ascii="Times New Roman" w:hAnsi="Times New Roman" w:cs="Times New Roman"/>
          <w:color w:val="000000"/>
          <w:sz w:val="22"/>
          <w:szCs w:val="22"/>
        </w:rPr>
        <w:t>demoicracy</w:t>
      </w:r>
      <w:proofErr w:type="spellEnd"/>
      <w:r w:rsidRPr="000026E5">
        <w:rPr>
          <w:rFonts w:ascii="Times New Roman" w:hAnsi="Times New Roman" w:cs="Times New Roman"/>
          <w:color w:val="000000"/>
          <w:sz w:val="22"/>
          <w:szCs w:val="22"/>
        </w:rPr>
        <w:t>: (</w:t>
      </w:r>
      <w:proofErr w:type="spellStart"/>
      <w:r w:rsidRPr="000026E5">
        <w:rPr>
          <w:rFonts w:ascii="Times New Roman" w:hAnsi="Times New Roman" w:cs="Times New Roman"/>
          <w:sz w:val="22"/>
          <w:szCs w:val="22"/>
        </w:rPr>
        <w:t>Nicolaïdis</w:t>
      </w:r>
      <w:proofErr w:type="spellEnd"/>
      <w:r w:rsidRPr="000026E5">
        <w:rPr>
          <w:rFonts w:ascii="Times New Roman" w:hAnsi="Times New Roman" w:cs="Times New Roman"/>
          <w:sz w:val="22"/>
          <w:szCs w:val="22"/>
        </w:rPr>
        <w:t>, 2012)</w:t>
      </w:r>
      <w:r w:rsidRPr="000026E5">
        <w:rPr>
          <w:rFonts w:ascii="Times New Roman" w:hAnsi="Times New Roman" w:cs="Times New Roman"/>
          <w:color w:val="000000"/>
          <w:sz w:val="22"/>
          <w:szCs w:val="22"/>
        </w:rPr>
        <w:t xml:space="preserve">. </w:t>
      </w:r>
    </w:p>
  </w:endnote>
  <w:endnote w:id="8">
    <w:p w14:paraId="00000045" w14:textId="1F6AEB8B" w:rsidR="00E90548" w:rsidRPr="000026E5" w:rsidRDefault="00E90548" w:rsidP="000026E5">
      <w:pPr>
        <w:pBdr>
          <w:top w:val="nil"/>
          <w:left w:val="nil"/>
          <w:bottom w:val="nil"/>
          <w:right w:val="nil"/>
          <w:between w:val="nil"/>
        </w:pBdr>
        <w:spacing w:line="360" w:lineRule="auto"/>
        <w:jc w:val="both"/>
        <w:rPr>
          <w:rFonts w:ascii="Times New Roman" w:hAnsi="Times New Roman" w:cs="Times New Roman"/>
          <w:color w:val="000000"/>
          <w:sz w:val="22"/>
          <w:szCs w:val="22"/>
        </w:rPr>
      </w:pPr>
      <w:r w:rsidRPr="000026E5">
        <w:rPr>
          <w:rStyle w:val="Appeldenotedefin"/>
          <w:rFonts w:ascii="Times New Roman" w:hAnsi="Times New Roman" w:cs="Times New Roman"/>
          <w:sz w:val="22"/>
          <w:szCs w:val="22"/>
        </w:rPr>
        <w:endnoteRef/>
      </w:r>
      <w:r w:rsidRPr="000026E5">
        <w:rPr>
          <w:rFonts w:ascii="Times New Roman" w:hAnsi="Times New Roman" w:cs="Times New Roman"/>
          <w:color w:val="000000"/>
          <w:sz w:val="22"/>
          <w:szCs w:val="22"/>
        </w:rPr>
        <w:t xml:space="preserve"> </w:t>
      </w:r>
      <w:r>
        <w:rPr>
          <w:rFonts w:ascii="Times New Roman" w:hAnsi="Times New Roman" w:cs="Times New Roman"/>
          <w:sz w:val="22"/>
          <w:szCs w:val="22"/>
        </w:rPr>
        <w:t xml:space="preserve">This implies that </w:t>
      </w:r>
      <w:r w:rsidRPr="002C49B7">
        <w:rPr>
          <w:rFonts w:ascii="Times New Roman" w:hAnsi="Times New Roman" w:cs="Times New Roman"/>
          <w:sz w:val="22"/>
          <w:szCs w:val="22"/>
        </w:rPr>
        <w:t>the main redistributive functions are exercised by the MS</w:t>
      </w:r>
      <w:r>
        <w:rPr>
          <w:rFonts w:ascii="Times New Roman" w:hAnsi="Times New Roman" w:cs="Times New Roman"/>
          <w:sz w:val="22"/>
          <w:szCs w:val="22"/>
        </w:rPr>
        <w:t>s</w:t>
      </w:r>
      <w:r w:rsidRPr="002C49B7">
        <w:rPr>
          <w:rFonts w:ascii="Times New Roman" w:hAnsi="Times New Roman" w:cs="Times New Roman"/>
          <w:sz w:val="22"/>
          <w:szCs w:val="22"/>
        </w:rPr>
        <w:t xml:space="preserve"> and the EU should not become a federal state with a centralised and extensive welfare state of its own.</w:t>
      </w:r>
      <w:r>
        <w:rPr>
          <w:rFonts w:ascii="Times New Roman" w:hAnsi="Times New Roman" w:cs="Times New Roman"/>
          <w:sz w:val="22"/>
          <w:szCs w:val="22"/>
        </w:rPr>
        <w:t xml:space="preserve"> T</w:t>
      </w:r>
      <w:r w:rsidRPr="000026E5">
        <w:rPr>
          <w:rFonts w:ascii="Times New Roman" w:hAnsi="Times New Roman" w:cs="Times New Roman"/>
          <w:sz w:val="22"/>
          <w:szCs w:val="22"/>
        </w:rPr>
        <w:t xml:space="preserve">his is compatible with a </w:t>
      </w:r>
      <w:r w:rsidR="00773CDE">
        <w:rPr>
          <w:rFonts w:ascii="Times New Roman" w:hAnsi="Times New Roman" w:cs="Times New Roman"/>
          <w:sz w:val="22"/>
          <w:szCs w:val="22"/>
        </w:rPr>
        <w:t>“</w:t>
      </w:r>
      <w:r w:rsidRPr="000026E5">
        <w:rPr>
          <w:rFonts w:ascii="Times New Roman" w:hAnsi="Times New Roman" w:cs="Times New Roman"/>
          <w:sz w:val="22"/>
          <w:szCs w:val="22"/>
        </w:rPr>
        <w:t>pluralist</w:t>
      </w:r>
      <w:r w:rsidR="00773CDE">
        <w:rPr>
          <w:rFonts w:ascii="Times New Roman" w:hAnsi="Times New Roman" w:cs="Times New Roman"/>
          <w:sz w:val="22"/>
          <w:szCs w:val="22"/>
        </w:rPr>
        <w:t>”</w:t>
      </w:r>
      <w:r w:rsidRPr="000026E5">
        <w:rPr>
          <w:rFonts w:ascii="Times New Roman" w:hAnsi="Times New Roman" w:cs="Times New Roman"/>
          <w:sz w:val="22"/>
          <w:szCs w:val="22"/>
        </w:rPr>
        <w:t xml:space="preserve"> model, where MSs maintain their different (and more or less generous) welfare states, while the EU would act only as a safety net provider (</w:t>
      </w:r>
      <w:proofErr w:type="spellStart"/>
      <w:r w:rsidRPr="000026E5">
        <w:rPr>
          <w:rFonts w:ascii="Times New Roman" w:hAnsi="Times New Roman" w:cs="Times New Roman"/>
          <w:sz w:val="22"/>
          <w:szCs w:val="22"/>
          <w:lang w:val="en-US"/>
        </w:rPr>
        <w:t>Labareda</w:t>
      </w:r>
      <w:proofErr w:type="spellEnd"/>
      <w:r w:rsidRPr="000026E5">
        <w:rPr>
          <w:rFonts w:ascii="Times New Roman" w:hAnsi="Times New Roman" w:cs="Times New Roman"/>
          <w:sz w:val="22"/>
          <w:szCs w:val="22"/>
          <w:lang w:val="en-US"/>
        </w:rPr>
        <w:t>, 2021</w:t>
      </w:r>
      <w:r>
        <w:rPr>
          <w:rFonts w:ascii="Times New Roman" w:hAnsi="Times New Roman" w:cs="Times New Roman"/>
          <w:sz w:val="22"/>
          <w:szCs w:val="22"/>
          <w:lang w:val="en-US"/>
        </w:rPr>
        <w:t xml:space="preserve">: </w:t>
      </w:r>
      <w:r w:rsidRPr="000026E5">
        <w:rPr>
          <w:rFonts w:ascii="Times New Roman" w:hAnsi="Times New Roman" w:cs="Times New Roman"/>
          <w:sz w:val="22"/>
          <w:szCs w:val="22"/>
          <w:lang w:val="en-US"/>
        </w:rPr>
        <w:t xml:space="preserve">75). In terms of policy implications, </w:t>
      </w:r>
      <w:proofErr w:type="spellStart"/>
      <w:r w:rsidRPr="000026E5">
        <w:rPr>
          <w:rFonts w:ascii="Times New Roman" w:hAnsi="Times New Roman" w:cs="Times New Roman"/>
          <w:sz w:val="22"/>
          <w:szCs w:val="22"/>
          <w:lang w:val="en-US"/>
        </w:rPr>
        <w:t>Labareda</w:t>
      </w:r>
      <w:proofErr w:type="spellEnd"/>
      <w:r w:rsidRPr="000026E5">
        <w:rPr>
          <w:rFonts w:ascii="Times New Roman" w:hAnsi="Times New Roman" w:cs="Times New Roman"/>
          <w:sz w:val="22"/>
          <w:szCs w:val="22"/>
          <w:lang w:val="en-US"/>
        </w:rPr>
        <w:t xml:space="preserve"> envisages the possibility of funding the EU safety net with either an EU income tax (</w:t>
      </w:r>
      <w:r w:rsidR="00773CDE">
        <w:rPr>
          <w:rFonts w:ascii="Times New Roman" w:hAnsi="Times New Roman" w:cs="Times New Roman"/>
          <w:sz w:val="22"/>
          <w:szCs w:val="22"/>
          <w:lang w:val="en-US"/>
        </w:rPr>
        <w:t>“</w:t>
      </w:r>
      <w:r w:rsidRPr="000026E5">
        <w:rPr>
          <w:rFonts w:ascii="Times New Roman" w:hAnsi="Times New Roman" w:cs="Times New Roman"/>
          <w:sz w:val="22"/>
          <w:szCs w:val="22"/>
          <w:lang w:val="en-US"/>
        </w:rPr>
        <w:t>a direct tax to be paid by all EU citizens</w:t>
      </w:r>
      <w:r w:rsidR="00773CDE">
        <w:rPr>
          <w:rFonts w:ascii="Times New Roman" w:hAnsi="Times New Roman" w:cs="Times New Roman"/>
          <w:sz w:val="22"/>
          <w:szCs w:val="22"/>
          <w:lang w:val="en-US"/>
        </w:rPr>
        <w:t>”</w:t>
      </w:r>
      <w:r w:rsidRPr="000026E5">
        <w:rPr>
          <w:rFonts w:ascii="Times New Roman" w:hAnsi="Times New Roman" w:cs="Times New Roman"/>
          <w:sz w:val="22"/>
          <w:szCs w:val="22"/>
          <w:lang w:val="en-US"/>
        </w:rPr>
        <w:t xml:space="preserve">) or through a mechanism of </w:t>
      </w:r>
      <w:r w:rsidR="00773CDE">
        <w:rPr>
          <w:rFonts w:ascii="Times New Roman" w:hAnsi="Times New Roman" w:cs="Times New Roman"/>
          <w:sz w:val="22"/>
          <w:szCs w:val="22"/>
          <w:lang w:val="en-US"/>
        </w:rPr>
        <w:t>“</w:t>
      </w:r>
      <w:r w:rsidRPr="000026E5">
        <w:rPr>
          <w:rFonts w:ascii="Times New Roman" w:hAnsi="Times New Roman" w:cs="Times New Roman"/>
          <w:sz w:val="22"/>
          <w:szCs w:val="22"/>
          <w:lang w:val="en-US"/>
        </w:rPr>
        <w:t>inter-state transfers proportional to national GDPs</w:t>
      </w:r>
      <w:r w:rsidR="00773CDE">
        <w:rPr>
          <w:rFonts w:ascii="Times New Roman" w:hAnsi="Times New Roman" w:cs="Times New Roman"/>
          <w:sz w:val="22"/>
          <w:szCs w:val="22"/>
          <w:lang w:val="en-US"/>
        </w:rPr>
        <w:t>”</w:t>
      </w:r>
      <w:r w:rsidRPr="000026E5">
        <w:rPr>
          <w:rFonts w:ascii="Times New Roman" w:hAnsi="Times New Roman" w:cs="Times New Roman"/>
          <w:sz w:val="22"/>
          <w:szCs w:val="22"/>
          <w:lang w:val="en-US"/>
        </w:rPr>
        <w:t xml:space="preserve"> (</w:t>
      </w:r>
      <w:proofErr w:type="spellStart"/>
      <w:r w:rsidRPr="000026E5">
        <w:rPr>
          <w:rFonts w:ascii="Times New Roman" w:hAnsi="Times New Roman" w:cs="Times New Roman"/>
          <w:sz w:val="22"/>
          <w:szCs w:val="22"/>
          <w:lang w:val="en-US"/>
        </w:rPr>
        <w:t>Labareda</w:t>
      </w:r>
      <w:proofErr w:type="spellEnd"/>
      <w:r w:rsidRPr="000026E5">
        <w:rPr>
          <w:rFonts w:ascii="Times New Roman" w:hAnsi="Times New Roman" w:cs="Times New Roman"/>
          <w:sz w:val="22"/>
          <w:szCs w:val="22"/>
          <w:lang w:val="en-US"/>
        </w:rPr>
        <w:t>, 2021</w:t>
      </w:r>
      <w:r>
        <w:rPr>
          <w:rFonts w:ascii="Times New Roman" w:hAnsi="Times New Roman" w:cs="Times New Roman"/>
          <w:sz w:val="22"/>
          <w:szCs w:val="22"/>
          <w:lang w:val="en-US"/>
        </w:rPr>
        <w:t>:</w:t>
      </w:r>
      <w:r w:rsidRPr="000026E5">
        <w:rPr>
          <w:rFonts w:ascii="Times New Roman" w:hAnsi="Times New Roman" w:cs="Times New Roman"/>
          <w:sz w:val="22"/>
          <w:szCs w:val="22"/>
          <w:lang w:val="en-US"/>
        </w:rPr>
        <w:t xml:space="preserve"> 77).</w:t>
      </w:r>
    </w:p>
  </w:endnote>
  <w:endnote w:id="9">
    <w:p w14:paraId="433B9B71" w14:textId="2D6F78C4" w:rsidR="00E90548" w:rsidRPr="000026E5" w:rsidRDefault="00E90548" w:rsidP="000026E5">
      <w:pPr>
        <w:pStyle w:val="Notedefin"/>
        <w:spacing w:line="360" w:lineRule="auto"/>
        <w:jc w:val="both"/>
        <w:rPr>
          <w:rFonts w:ascii="Times New Roman" w:hAnsi="Times New Roman" w:cs="Times New Roman"/>
          <w:sz w:val="22"/>
          <w:szCs w:val="22"/>
        </w:rPr>
      </w:pPr>
      <w:r w:rsidRPr="000026E5">
        <w:rPr>
          <w:rStyle w:val="Appeldenotedefin"/>
          <w:rFonts w:ascii="Times New Roman" w:hAnsi="Times New Roman" w:cs="Times New Roman"/>
          <w:sz w:val="22"/>
          <w:szCs w:val="22"/>
        </w:rPr>
        <w:endnoteRef/>
      </w:r>
      <w:r w:rsidRPr="000026E5">
        <w:rPr>
          <w:rFonts w:ascii="Times New Roman" w:hAnsi="Times New Roman" w:cs="Times New Roman"/>
          <w:sz w:val="22"/>
          <w:szCs w:val="22"/>
        </w:rPr>
        <w:t xml:space="preserve"> Note then that up to when less developed MSs will be able to satisfy the </w:t>
      </w:r>
      <w:proofErr w:type="spellStart"/>
      <w:r w:rsidRPr="000026E5">
        <w:rPr>
          <w:rFonts w:ascii="Times New Roman" w:hAnsi="Times New Roman" w:cs="Times New Roman"/>
          <w:sz w:val="22"/>
          <w:szCs w:val="22"/>
        </w:rPr>
        <w:t>sufficientarian</w:t>
      </w:r>
      <w:proofErr w:type="spellEnd"/>
      <w:r w:rsidRPr="000026E5">
        <w:rPr>
          <w:rFonts w:ascii="Times New Roman" w:hAnsi="Times New Roman" w:cs="Times New Roman"/>
          <w:sz w:val="22"/>
          <w:szCs w:val="22"/>
        </w:rPr>
        <w:t xml:space="preserve"> conditions by themselves, re-distr</w:t>
      </w:r>
      <w:r w:rsidR="00E32B08">
        <w:rPr>
          <w:rFonts w:ascii="Times New Roman" w:hAnsi="Times New Roman" w:cs="Times New Roman"/>
          <w:sz w:val="22"/>
          <w:szCs w:val="22"/>
        </w:rPr>
        <w:t>i</w:t>
      </w:r>
      <w:r w:rsidRPr="000026E5">
        <w:rPr>
          <w:rFonts w:ascii="Times New Roman" w:hAnsi="Times New Roman" w:cs="Times New Roman"/>
          <w:sz w:val="22"/>
          <w:szCs w:val="22"/>
        </w:rPr>
        <w:t xml:space="preserve">butive measures between MSs would be required: hence, on </w:t>
      </w:r>
      <w:proofErr w:type="spellStart"/>
      <w:r w:rsidRPr="000026E5">
        <w:rPr>
          <w:rFonts w:ascii="Times New Roman" w:hAnsi="Times New Roman" w:cs="Times New Roman"/>
          <w:sz w:val="22"/>
          <w:szCs w:val="22"/>
        </w:rPr>
        <w:t>Labareda’s</w:t>
      </w:r>
      <w:proofErr w:type="spellEnd"/>
      <w:r w:rsidRPr="000026E5">
        <w:rPr>
          <w:rFonts w:ascii="Times New Roman" w:hAnsi="Times New Roman" w:cs="Times New Roman"/>
          <w:sz w:val="22"/>
          <w:szCs w:val="22"/>
        </w:rPr>
        <w:t xml:space="preserve"> theory re-distribution is not minimal (though </w:t>
      </w:r>
      <w:proofErr w:type="spellStart"/>
      <w:r w:rsidRPr="000026E5">
        <w:rPr>
          <w:rFonts w:ascii="Times New Roman" w:hAnsi="Times New Roman" w:cs="Times New Roman"/>
          <w:sz w:val="22"/>
          <w:szCs w:val="22"/>
        </w:rPr>
        <w:t>Labareda</w:t>
      </w:r>
      <w:proofErr w:type="spellEnd"/>
      <w:r w:rsidRPr="000026E5">
        <w:rPr>
          <w:rFonts w:ascii="Times New Roman" w:hAnsi="Times New Roman" w:cs="Times New Roman"/>
          <w:sz w:val="22"/>
          <w:szCs w:val="22"/>
        </w:rPr>
        <w:t xml:space="preserve"> puts forward reasons to contain it). I am grateful to </w:t>
      </w:r>
      <w:proofErr w:type="spellStart"/>
      <w:r w:rsidR="000F785C">
        <w:rPr>
          <w:rFonts w:ascii="Times New Roman" w:hAnsi="Times New Roman" w:cs="Times New Roman"/>
          <w:sz w:val="22"/>
          <w:szCs w:val="22"/>
        </w:rPr>
        <w:t>Labareda</w:t>
      </w:r>
      <w:proofErr w:type="spellEnd"/>
      <w:r w:rsidRPr="000026E5">
        <w:rPr>
          <w:rFonts w:ascii="Times New Roman" w:hAnsi="Times New Roman" w:cs="Times New Roman"/>
          <w:sz w:val="22"/>
          <w:szCs w:val="22"/>
        </w:rPr>
        <w:t xml:space="preserve"> for clarifications on this point. </w:t>
      </w:r>
    </w:p>
  </w:endnote>
  <w:endnote w:id="10">
    <w:p w14:paraId="7AF4C4A9" w14:textId="2D93FC57" w:rsidR="00E90548" w:rsidRPr="000026E5" w:rsidRDefault="00E90548" w:rsidP="000026E5">
      <w:pPr>
        <w:pStyle w:val="Notedefin"/>
        <w:spacing w:line="360" w:lineRule="auto"/>
        <w:jc w:val="both"/>
        <w:rPr>
          <w:rFonts w:ascii="Times New Roman" w:hAnsi="Times New Roman" w:cs="Times New Roman"/>
          <w:sz w:val="22"/>
          <w:szCs w:val="22"/>
        </w:rPr>
      </w:pPr>
      <w:r w:rsidRPr="000026E5">
        <w:rPr>
          <w:rStyle w:val="Appeldenotedefin"/>
          <w:rFonts w:ascii="Times New Roman" w:hAnsi="Times New Roman" w:cs="Times New Roman"/>
          <w:sz w:val="22"/>
          <w:szCs w:val="22"/>
        </w:rPr>
        <w:endnoteRef/>
      </w:r>
      <w:r w:rsidRPr="000026E5">
        <w:rPr>
          <w:rFonts w:ascii="Times New Roman" w:hAnsi="Times New Roman" w:cs="Times New Roman"/>
          <w:sz w:val="22"/>
          <w:szCs w:val="22"/>
        </w:rPr>
        <w:t xml:space="preserve"> </w:t>
      </w:r>
      <w:proofErr w:type="spellStart"/>
      <w:r w:rsidRPr="000026E5">
        <w:rPr>
          <w:rFonts w:ascii="Times New Roman" w:hAnsi="Times New Roman" w:cs="Times New Roman"/>
          <w:sz w:val="22"/>
          <w:szCs w:val="22"/>
        </w:rPr>
        <w:t>Labareda</w:t>
      </w:r>
      <w:proofErr w:type="spellEnd"/>
      <w:r w:rsidRPr="000026E5">
        <w:rPr>
          <w:rFonts w:ascii="Times New Roman" w:hAnsi="Times New Roman" w:cs="Times New Roman"/>
          <w:sz w:val="22"/>
          <w:szCs w:val="22"/>
        </w:rPr>
        <w:t xml:space="preserve"> argues that due to EU internal dynamics and to the effects of global economic competition, the current economic structure of the EU prevents less-well performing EU countries from flourishing (</w:t>
      </w:r>
      <w:proofErr w:type="spellStart"/>
      <w:r w:rsidRPr="000026E5">
        <w:rPr>
          <w:rFonts w:ascii="Times New Roman" w:hAnsi="Times New Roman" w:cs="Times New Roman"/>
          <w:sz w:val="22"/>
          <w:szCs w:val="22"/>
        </w:rPr>
        <w:t>Labareda</w:t>
      </w:r>
      <w:proofErr w:type="spellEnd"/>
      <w:r w:rsidRPr="000026E5">
        <w:rPr>
          <w:rFonts w:ascii="Times New Roman" w:hAnsi="Times New Roman" w:cs="Times New Roman"/>
          <w:sz w:val="22"/>
          <w:szCs w:val="22"/>
        </w:rPr>
        <w:t>, 2021</w:t>
      </w:r>
      <w:r>
        <w:rPr>
          <w:rFonts w:ascii="Times New Roman" w:hAnsi="Times New Roman" w:cs="Times New Roman"/>
          <w:sz w:val="22"/>
          <w:szCs w:val="22"/>
        </w:rPr>
        <w:t xml:space="preserve">: </w:t>
      </w:r>
      <w:r w:rsidRPr="000026E5">
        <w:rPr>
          <w:rFonts w:ascii="Times New Roman" w:hAnsi="Times New Roman" w:cs="Times New Roman"/>
          <w:sz w:val="22"/>
          <w:szCs w:val="22"/>
        </w:rPr>
        <w:t xml:space="preserve">91-99). </w:t>
      </w:r>
      <w:proofErr w:type="spellStart"/>
      <w:r w:rsidRPr="000026E5">
        <w:rPr>
          <w:rFonts w:ascii="Times New Roman" w:hAnsi="Times New Roman" w:cs="Times New Roman"/>
          <w:sz w:val="22"/>
          <w:szCs w:val="22"/>
        </w:rPr>
        <w:t>Labareda</w:t>
      </w:r>
      <w:proofErr w:type="spellEnd"/>
      <w:r w:rsidRPr="000026E5">
        <w:rPr>
          <w:rFonts w:ascii="Times New Roman" w:hAnsi="Times New Roman" w:cs="Times New Roman"/>
          <w:sz w:val="22"/>
          <w:szCs w:val="22"/>
        </w:rPr>
        <w:t xml:space="preserve"> also notes that </w:t>
      </w:r>
      <w:r>
        <w:rPr>
          <w:rFonts w:ascii="Times New Roman" w:hAnsi="Times New Roman" w:cs="Times New Roman"/>
          <w:sz w:val="22"/>
          <w:szCs w:val="22"/>
        </w:rPr>
        <w:t xml:space="preserve">the </w:t>
      </w:r>
      <w:r w:rsidRPr="000026E5">
        <w:rPr>
          <w:rFonts w:ascii="Times New Roman" w:hAnsi="Times New Roman" w:cs="Times New Roman"/>
          <w:sz w:val="22"/>
          <w:szCs w:val="22"/>
        </w:rPr>
        <w:t>MSs cannot resort to economic instruments that were available to them before accession (e.g. devaluating national currencies, imposing tariffs) (</w:t>
      </w:r>
      <w:proofErr w:type="spellStart"/>
      <w:r w:rsidRPr="000026E5">
        <w:rPr>
          <w:rFonts w:ascii="Times New Roman" w:hAnsi="Times New Roman" w:cs="Times New Roman"/>
          <w:sz w:val="22"/>
          <w:szCs w:val="22"/>
          <w:lang w:val="en-US"/>
        </w:rPr>
        <w:t>Labareda</w:t>
      </w:r>
      <w:proofErr w:type="spellEnd"/>
      <w:r w:rsidRPr="000026E5">
        <w:rPr>
          <w:rFonts w:ascii="Times New Roman" w:hAnsi="Times New Roman" w:cs="Times New Roman"/>
          <w:sz w:val="22"/>
          <w:szCs w:val="22"/>
          <w:lang w:val="en-US"/>
        </w:rPr>
        <w:t>, 2021</w:t>
      </w:r>
      <w:r>
        <w:rPr>
          <w:rFonts w:ascii="Times New Roman" w:hAnsi="Times New Roman" w:cs="Times New Roman"/>
          <w:sz w:val="22"/>
          <w:szCs w:val="22"/>
          <w:lang w:val="en-US"/>
        </w:rPr>
        <w:t xml:space="preserve">: </w:t>
      </w:r>
      <w:r w:rsidRPr="000026E5">
        <w:rPr>
          <w:rFonts w:ascii="Times New Roman" w:hAnsi="Times New Roman" w:cs="Times New Roman"/>
          <w:sz w:val="22"/>
          <w:szCs w:val="22"/>
          <w:lang w:val="en-US"/>
        </w:rPr>
        <w:t>95).</w:t>
      </w:r>
    </w:p>
  </w:endnote>
  <w:endnote w:id="11">
    <w:p w14:paraId="54BAB5AD" w14:textId="21E33A7C" w:rsidR="00E90548" w:rsidRPr="000026E5" w:rsidRDefault="00E90548" w:rsidP="000026E5">
      <w:pPr>
        <w:pStyle w:val="Notedefin"/>
        <w:spacing w:line="360" w:lineRule="auto"/>
        <w:jc w:val="both"/>
        <w:rPr>
          <w:sz w:val="22"/>
          <w:szCs w:val="22"/>
          <w:lang w:val="en-US"/>
        </w:rPr>
      </w:pPr>
      <w:r w:rsidRPr="000026E5">
        <w:rPr>
          <w:rStyle w:val="Appeldenotedefin"/>
          <w:rFonts w:ascii="Times New Roman" w:hAnsi="Times New Roman" w:cs="Times New Roman"/>
          <w:sz w:val="22"/>
          <w:szCs w:val="22"/>
        </w:rPr>
        <w:endnoteRef/>
      </w:r>
      <w:r w:rsidRPr="000026E5">
        <w:rPr>
          <w:rFonts w:ascii="Times New Roman" w:hAnsi="Times New Roman" w:cs="Times New Roman"/>
          <w:sz w:val="22"/>
          <w:szCs w:val="22"/>
        </w:rPr>
        <w:t xml:space="preserve"> </w:t>
      </w:r>
      <w:r>
        <w:rPr>
          <w:rFonts w:ascii="Times New Roman" w:hAnsi="Times New Roman" w:cs="Times New Roman"/>
          <w:sz w:val="22"/>
          <w:szCs w:val="22"/>
        </w:rPr>
        <w:t xml:space="preserve">Note that </w:t>
      </w:r>
      <w:r w:rsidRPr="002C49B7">
        <w:rPr>
          <w:rFonts w:ascii="Times New Roman" w:hAnsi="Times New Roman" w:cs="Times New Roman"/>
          <w:sz w:val="22"/>
          <w:szCs w:val="22"/>
        </w:rPr>
        <w:t xml:space="preserve">certain components of the democratic duty – especially, guaranteeing the means of subsistence – are best understood as principles of </w:t>
      </w:r>
      <w:r w:rsidRPr="002C49B7">
        <w:rPr>
          <w:rFonts w:ascii="Times New Roman" w:hAnsi="Times New Roman" w:cs="Times New Roman"/>
          <w:i/>
          <w:iCs/>
          <w:sz w:val="22"/>
          <w:szCs w:val="22"/>
        </w:rPr>
        <w:t>transnational justice</w:t>
      </w:r>
      <w:r>
        <w:rPr>
          <w:rFonts w:ascii="Times New Roman" w:hAnsi="Times New Roman" w:cs="Times New Roman"/>
          <w:sz w:val="22"/>
          <w:szCs w:val="22"/>
        </w:rPr>
        <w:t>,</w:t>
      </w:r>
      <w:r w:rsidRPr="002C49B7">
        <w:rPr>
          <w:rFonts w:ascii="Times New Roman" w:hAnsi="Times New Roman" w:cs="Times New Roman"/>
          <w:sz w:val="22"/>
          <w:szCs w:val="22"/>
        </w:rPr>
        <w:t xml:space="preserve"> express</w:t>
      </w:r>
      <w:r>
        <w:rPr>
          <w:rFonts w:ascii="Times New Roman" w:hAnsi="Times New Roman" w:cs="Times New Roman"/>
          <w:sz w:val="22"/>
          <w:szCs w:val="22"/>
        </w:rPr>
        <w:t>ing</w:t>
      </w:r>
      <w:r w:rsidRPr="002C49B7">
        <w:rPr>
          <w:rFonts w:ascii="Times New Roman" w:hAnsi="Times New Roman" w:cs="Times New Roman"/>
          <w:sz w:val="22"/>
          <w:szCs w:val="22"/>
        </w:rPr>
        <w:t xml:space="preserve"> duties of justice between </w:t>
      </w:r>
      <w:r w:rsidRPr="002C49B7">
        <w:rPr>
          <w:rFonts w:ascii="Times New Roman" w:hAnsi="Times New Roman" w:cs="Times New Roman"/>
          <w:i/>
          <w:iCs/>
          <w:sz w:val="22"/>
          <w:szCs w:val="22"/>
        </w:rPr>
        <w:t>EU citizens</w:t>
      </w:r>
      <w:r w:rsidRPr="002C49B7">
        <w:rPr>
          <w:rFonts w:ascii="Times New Roman" w:hAnsi="Times New Roman" w:cs="Times New Roman"/>
          <w:sz w:val="22"/>
          <w:szCs w:val="22"/>
        </w:rPr>
        <w:t xml:space="preserve"> (rather than between MSs). On the other hand, it is fair to interpret reciprocity in </w:t>
      </w:r>
      <w:proofErr w:type="spellStart"/>
      <w:r w:rsidRPr="002C49B7">
        <w:rPr>
          <w:rFonts w:ascii="Times New Roman" w:hAnsi="Times New Roman" w:cs="Times New Roman"/>
          <w:sz w:val="22"/>
          <w:szCs w:val="22"/>
        </w:rPr>
        <w:t>Labareda’s</w:t>
      </w:r>
      <w:proofErr w:type="spellEnd"/>
      <w:r w:rsidRPr="002C49B7">
        <w:rPr>
          <w:rFonts w:ascii="Times New Roman" w:hAnsi="Times New Roman" w:cs="Times New Roman"/>
          <w:sz w:val="22"/>
          <w:szCs w:val="22"/>
        </w:rPr>
        <w:t xml:space="preserve"> account mainly as a principle of </w:t>
      </w:r>
      <w:r w:rsidRPr="002C49B7">
        <w:rPr>
          <w:rFonts w:ascii="Times New Roman" w:hAnsi="Times New Roman" w:cs="Times New Roman"/>
          <w:i/>
          <w:iCs/>
          <w:sz w:val="22"/>
          <w:szCs w:val="22"/>
        </w:rPr>
        <w:t>member-state justice</w:t>
      </w:r>
      <w:r w:rsidRPr="002C49B7">
        <w:rPr>
          <w:rFonts w:ascii="Times New Roman" w:hAnsi="Times New Roman" w:cs="Times New Roman"/>
          <w:sz w:val="22"/>
          <w:szCs w:val="22"/>
        </w:rPr>
        <w:t>: that is, as a principle of justice bet</w:t>
      </w:r>
      <w:r>
        <w:rPr>
          <w:rFonts w:ascii="Times New Roman" w:hAnsi="Times New Roman" w:cs="Times New Roman"/>
          <w:sz w:val="22"/>
          <w:szCs w:val="22"/>
        </w:rPr>
        <w:t>w</w:t>
      </w:r>
      <w:r w:rsidRPr="002C49B7">
        <w:rPr>
          <w:rFonts w:ascii="Times New Roman" w:hAnsi="Times New Roman" w:cs="Times New Roman"/>
          <w:sz w:val="22"/>
          <w:szCs w:val="22"/>
        </w:rPr>
        <w:t>een MSs</w:t>
      </w:r>
      <w:r w:rsidRPr="000026E5">
        <w:rPr>
          <w:rFonts w:ascii="Times New Roman" w:hAnsi="Times New Roman" w:cs="Times New Roman"/>
          <w:sz w:val="22"/>
          <w:szCs w:val="22"/>
          <w:lang w:val="en-US"/>
        </w:rPr>
        <w:t xml:space="preserve">This parallels Sangiovanni’s distinction between </w:t>
      </w:r>
      <w:r w:rsidR="00E6421B">
        <w:rPr>
          <w:rFonts w:ascii="Times New Roman" w:hAnsi="Times New Roman" w:cs="Times New Roman"/>
          <w:sz w:val="22"/>
          <w:szCs w:val="22"/>
          <w:lang w:val="en-US"/>
        </w:rPr>
        <w:t>“</w:t>
      </w:r>
      <w:r w:rsidRPr="000026E5">
        <w:rPr>
          <w:rFonts w:ascii="Times New Roman" w:hAnsi="Times New Roman" w:cs="Times New Roman"/>
          <w:sz w:val="22"/>
          <w:szCs w:val="22"/>
          <w:lang w:val="en-US"/>
        </w:rPr>
        <w:t>member state solidarity</w:t>
      </w:r>
      <w:r w:rsidR="00E6421B">
        <w:rPr>
          <w:rFonts w:ascii="Times New Roman" w:hAnsi="Times New Roman" w:cs="Times New Roman"/>
          <w:sz w:val="22"/>
          <w:szCs w:val="22"/>
          <w:lang w:val="en-US"/>
        </w:rPr>
        <w:t>”</w:t>
      </w:r>
      <w:r w:rsidRPr="000026E5">
        <w:rPr>
          <w:rFonts w:ascii="Times New Roman" w:hAnsi="Times New Roman" w:cs="Times New Roman"/>
          <w:sz w:val="22"/>
          <w:szCs w:val="22"/>
          <w:lang w:val="en-US"/>
        </w:rPr>
        <w:t xml:space="preserve">, and </w:t>
      </w:r>
      <w:r w:rsidR="00E6421B">
        <w:rPr>
          <w:rFonts w:ascii="Times New Roman" w:hAnsi="Times New Roman" w:cs="Times New Roman"/>
          <w:sz w:val="22"/>
          <w:szCs w:val="22"/>
          <w:lang w:val="en-US"/>
        </w:rPr>
        <w:t>“</w:t>
      </w:r>
      <w:r w:rsidRPr="000026E5">
        <w:rPr>
          <w:rFonts w:ascii="Times New Roman" w:hAnsi="Times New Roman" w:cs="Times New Roman"/>
          <w:sz w:val="22"/>
          <w:szCs w:val="22"/>
          <w:lang w:val="en-US"/>
        </w:rPr>
        <w:t>transnational solidarity</w:t>
      </w:r>
      <w:r w:rsidR="00E6421B">
        <w:rPr>
          <w:rFonts w:ascii="Times New Roman" w:hAnsi="Times New Roman" w:cs="Times New Roman"/>
          <w:sz w:val="22"/>
          <w:szCs w:val="22"/>
          <w:lang w:val="en-US"/>
        </w:rPr>
        <w:t>”</w:t>
      </w:r>
      <w:r w:rsidRPr="000026E5">
        <w:rPr>
          <w:sz w:val="22"/>
          <w:szCs w:val="22"/>
          <w:lang w:val="en-US"/>
        </w:rPr>
        <w:t xml:space="preserve"> </w:t>
      </w:r>
      <w:r w:rsidRPr="000026E5">
        <w:rPr>
          <w:rFonts w:ascii="Times New Roman" w:hAnsi="Times New Roman" w:cs="Times New Roman"/>
          <w:sz w:val="22"/>
          <w:szCs w:val="22"/>
          <w:lang w:val="en-US"/>
        </w:rPr>
        <w:t>(Sangiovanni, 2013</w:t>
      </w:r>
      <w:r>
        <w:rPr>
          <w:rFonts w:ascii="Times New Roman" w:hAnsi="Times New Roman" w:cs="Times New Roman"/>
          <w:sz w:val="22"/>
          <w:szCs w:val="22"/>
          <w:lang w:val="en-US"/>
        </w:rPr>
        <w:t xml:space="preserve">: </w:t>
      </w:r>
      <w:r w:rsidRPr="000026E5">
        <w:rPr>
          <w:rFonts w:ascii="Times New Roman" w:hAnsi="Times New Roman" w:cs="Times New Roman"/>
          <w:sz w:val="22"/>
          <w:szCs w:val="22"/>
          <w:lang w:val="en-US"/>
        </w:rPr>
        <w:t>217).</w:t>
      </w:r>
      <w:r w:rsidRPr="000026E5">
        <w:rPr>
          <w:sz w:val="22"/>
          <w:szCs w:val="22"/>
          <w:lang w:val="en-US"/>
        </w:rPr>
        <w:t xml:space="preserve"> </w:t>
      </w:r>
    </w:p>
  </w:endnote>
  <w:endnote w:id="12">
    <w:p w14:paraId="4936FD9F" w14:textId="7DE1BDF8" w:rsidR="00E90548" w:rsidRPr="000026E5" w:rsidRDefault="00E90548" w:rsidP="000026E5">
      <w:pPr>
        <w:pStyle w:val="Notedefin"/>
        <w:spacing w:line="360" w:lineRule="auto"/>
        <w:jc w:val="both"/>
        <w:rPr>
          <w:rFonts w:ascii="Times New Roman" w:hAnsi="Times New Roman" w:cs="Times New Roman"/>
          <w:sz w:val="22"/>
          <w:szCs w:val="22"/>
        </w:rPr>
      </w:pPr>
      <w:r w:rsidRPr="000026E5">
        <w:rPr>
          <w:rStyle w:val="Appeldenotedefin"/>
          <w:rFonts w:ascii="Times New Roman" w:hAnsi="Times New Roman" w:cs="Times New Roman"/>
          <w:sz w:val="22"/>
          <w:szCs w:val="22"/>
        </w:rPr>
        <w:endnoteRef/>
      </w:r>
      <w:r w:rsidRPr="000026E5">
        <w:rPr>
          <w:rFonts w:ascii="Times New Roman" w:hAnsi="Times New Roman" w:cs="Times New Roman"/>
          <w:sz w:val="22"/>
          <w:szCs w:val="22"/>
        </w:rPr>
        <w:t xml:space="preserve"> In a footnote </w:t>
      </w:r>
      <w:proofErr w:type="spellStart"/>
      <w:r w:rsidRPr="000026E5">
        <w:rPr>
          <w:rFonts w:ascii="Times New Roman" w:hAnsi="Times New Roman" w:cs="Times New Roman"/>
          <w:sz w:val="22"/>
          <w:szCs w:val="22"/>
        </w:rPr>
        <w:t>Labareda</w:t>
      </w:r>
      <w:proofErr w:type="spellEnd"/>
      <w:r w:rsidRPr="000026E5">
        <w:rPr>
          <w:rFonts w:ascii="Times New Roman" w:hAnsi="Times New Roman" w:cs="Times New Roman"/>
          <w:sz w:val="22"/>
          <w:szCs w:val="22"/>
        </w:rPr>
        <w:t xml:space="preserve"> draws the distinction between pre-distribution and re-distribution in terms of </w:t>
      </w:r>
      <w:r w:rsidR="00D10CC4">
        <w:rPr>
          <w:rFonts w:ascii="Times New Roman" w:hAnsi="Times New Roman" w:cs="Times New Roman"/>
          <w:sz w:val="22"/>
          <w:szCs w:val="22"/>
        </w:rPr>
        <w:t>“</w:t>
      </w:r>
      <w:r w:rsidRPr="000026E5">
        <w:rPr>
          <w:rFonts w:ascii="Times New Roman" w:hAnsi="Times New Roman" w:cs="Times New Roman"/>
          <w:sz w:val="22"/>
          <w:szCs w:val="22"/>
        </w:rPr>
        <w:t>two fundamentally different strategies to achieve distributive justice: (</w:t>
      </w:r>
      <w:proofErr w:type="spellStart"/>
      <w:r w:rsidRPr="000026E5">
        <w:rPr>
          <w:rFonts w:ascii="Times New Roman" w:hAnsi="Times New Roman" w:cs="Times New Roman"/>
          <w:sz w:val="22"/>
          <w:szCs w:val="22"/>
        </w:rPr>
        <w:t>i</w:t>
      </w:r>
      <w:proofErr w:type="spellEnd"/>
      <w:r w:rsidRPr="000026E5">
        <w:rPr>
          <w:rFonts w:ascii="Times New Roman" w:hAnsi="Times New Roman" w:cs="Times New Roman"/>
          <w:sz w:val="22"/>
          <w:szCs w:val="22"/>
        </w:rPr>
        <w:t>) changing the rules of the game and (ii) changing the outcomes of the that game</w:t>
      </w:r>
      <w:r w:rsidR="00D10CC4">
        <w:rPr>
          <w:rFonts w:ascii="Times New Roman" w:hAnsi="Times New Roman" w:cs="Times New Roman"/>
          <w:sz w:val="22"/>
          <w:szCs w:val="22"/>
        </w:rPr>
        <w:t>”</w:t>
      </w:r>
      <w:r w:rsidRPr="000026E5">
        <w:rPr>
          <w:rFonts w:ascii="Times New Roman" w:hAnsi="Times New Roman" w:cs="Times New Roman"/>
          <w:sz w:val="22"/>
          <w:szCs w:val="22"/>
        </w:rPr>
        <w:t xml:space="preserve"> (</w:t>
      </w:r>
      <w:proofErr w:type="spellStart"/>
      <w:r w:rsidRPr="000026E5">
        <w:rPr>
          <w:rFonts w:ascii="Times New Roman" w:hAnsi="Times New Roman" w:cs="Times New Roman"/>
          <w:sz w:val="22"/>
          <w:szCs w:val="22"/>
        </w:rPr>
        <w:t>Labareda</w:t>
      </w:r>
      <w:proofErr w:type="spellEnd"/>
      <w:r w:rsidRPr="000026E5">
        <w:rPr>
          <w:rFonts w:ascii="Times New Roman" w:hAnsi="Times New Roman" w:cs="Times New Roman"/>
          <w:sz w:val="22"/>
          <w:szCs w:val="22"/>
        </w:rPr>
        <w:t>, 2021</w:t>
      </w:r>
      <w:r>
        <w:rPr>
          <w:rFonts w:ascii="Times New Roman" w:hAnsi="Times New Roman" w:cs="Times New Roman"/>
          <w:sz w:val="22"/>
          <w:szCs w:val="22"/>
        </w:rPr>
        <w:t>:</w:t>
      </w:r>
      <w:r w:rsidRPr="000026E5">
        <w:rPr>
          <w:rFonts w:ascii="Times New Roman" w:hAnsi="Times New Roman" w:cs="Times New Roman"/>
          <w:sz w:val="22"/>
          <w:szCs w:val="22"/>
        </w:rPr>
        <w:t xml:space="preserve"> chap 1, fn. 18). However, I don’t think that the two are fundamentally different. This definition may be thought to single out legislative action from wealth transfers. The two – law changing and wealth transfers – are of course different tools (and they are not omni-comprehensive): but, if there is more to the distinction – i.e. if one aims to justify the distinction by claiming that the two tools may serve different ends, then there is no fundamental distinction between law changing and wealth transfers. Paradigmatic pre-distributive policies (a minimum wage law) change market outcomes (e.g. they imply better salaries for workers), and paradigmatic redistributive policies (e.g. UBI) can also have the effect of changing the background conditions under which people make certain choices (see my discussion of UBI below).</w:t>
      </w:r>
    </w:p>
  </w:endnote>
  <w:endnote w:id="13">
    <w:p w14:paraId="5DDFAD0C" w14:textId="47874023" w:rsidR="00E90548" w:rsidRPr="000026E5" w:rsidRDefault="00E90548" w:rsidP="000026E5">
      <w:pPr>
        <w:pStyle w:val="Notedefin"/>
        <w:spacing w:line="360" w:lineRule="auto"/>
        <w:jc w:val="both"/>
        <w:rPr>
          <w:rFonts w:ascii="Times New Roman" w:hAnsi="Times New Roman" w:cs="Times New Roman"/>
          <w:sz w:val="22"/>
          <w:szCs w:val="22"/>
          <w:lang w:val="en-US"/>
        </w:rPr>
      </w:pPr>
      <w:r w:rsidRPr="000026E5">
        <w:rPr>
          <w:rStyle w:val="Appeldenotedefin"/>
          <w:rFonts w:ascii="Times New Roman" w:hAnsi="Times New Roman" w:cs="Times New Roman"/>
          <w:sz w:val="22"/>
          <w:szCs w:val="22"/>
        </w:rPr>
        <w:endnoteRef/>
      </w:r>
      <w:r w:rsidRPr="000026E5">
        <w:rPr>
          <w:rFonts w:ascii="Times New Roman" w:hAnsi="Times New Roman" w:cs="Times New Roman"/>
          <w:sz w:val="22"/>
          <w:szCs w:val="22"/>
        </w:rPr>
        <w:t xml:space="preserve"> UBI also gives people more freedom to exercise their agency outside the market (</w:t>
      </w:r>
      <w:r w:rsidRPr="000026E5">
        <w:rPr>
          <w:rFonts w:ascii="Times New Roman" w:hAnsi="Times New Roman" w:cs="Times New Roman"/>
          <w:sz w:val="22"/>
          <w:szCs w:val="22"/>
          <w:lang w:val="en-US"/>
        </w:rPr>
        <w:t>O’Neill, 2020</w:t>
      </w:r>
      <w:r>
        <w:rPr>
          <w:rFonts w:ascii="Times New Roman" w:hAnsi="Times New Roman" w:cs="Times New Roman"/>
          <w:sz w:val="22"/>
          <w:szCs w:val="22"/>
          <w:lang w:val="en-US"/>
        </w:rPr>
        <w:t>:</w:t>
      </w:r>
      <w:r w:rsidRPr="000026E5">
        <w:rPr>
          <w:rFonts w:ascii="Times New Roman" w:hAnsi="Times New Roman" w:cs="Times New Roman"/>
          <w:sz w:val="22"/>
          <w:szCs w:val="22"/>
          <w:lang w:val="en-US"/>
        </w:rPr>
        <w:t xml:space="preserve"> 81-82)</w:t>
      </w:r>
    </w:p>
  </w:endnote>
  <w:endnote w:id="14">
    <w:p w14:paraId="3BF6174F" w14:textId="060DF103" w:rsidR="00E90548" w:rsidRPr="000026E5" w:rsidRDefault="00E90548" w:rsidP="000026E5">
      <w:pPr>
        <w:pStyle w:val="Notedefin"/>
        <w:spacing w:line="360" w:lineRule="auto"/>
        <w:jc w:val="both"/>
        <w:rPr>
          <w:rFonts w:ascii="Times New Roman" w:hAnsi="Times New Roman" w:cs="Times New Roman"/>
          <w:sz w:val="22"/>
          <w:szCs w:val="22"/>
          <w:lang w:val="en-US"/>
        </w:rPr>
      </w:pPr>
      <w:r w:rsidRPr="000026E5">
        <w:rPr>
          <w:rStyle w:val="Appeldenotedefin"/>
          <w:rFonts w:ascii="Times New Roman" w:hAnsi="Times New Roman" w:cs="Times New Roman"/>
          <w:sz w:val="22"/>
          <w:szCs w:val="22"/>
        </w:rPr>
        <w:endnoteRef/>
      </w:r>
      <w:r w:rsidRPr="000026E5">
        <w:rPr>
          <w:rFonts w:ascii="Times New Roman" w:hAnsi="Times New Roman" w:cs="Times New Roman"/>
          <w:sz w:val="22"/>
          <w:szCs w:val="22"/>
        </w:rPr>
        <w:t xml:space="preserve"> Indeed, </w:t>
      </w:r>
      <w:r w:rsidRPr="000026E5">
        <w:rPr>
          <w:rFonts w:ascii="Times New Roman" w:hAnsi="Times New Roman" w:cs="Times New Roman"/>
          <w:sz w:val="22"/>
          <w:szCs w:val="22"/>
          <w:lang w:val="en-US"/>
        </w:rPr>
        <w:t xml:space="preserve">methodologically, </w:t>
      </w:r>
      <w:proofErr w:type="spellStart"/>
      <w:r w:rsidRPr="000026E5">
        <w:rPr>
          <w:rFonts w:ascii="Times New Roman" w:hAnsi="Times New Roman" w:cs="Times New Roman"/>
          <w:sz w:val="22"/>
          <w:szCs w:val="22"/>
          <w:lang w:val="en-US"/>
        </w:rPr>
        <w:t>Labareda</w:t>
      </w:r>
      <w:proofErr w:type="spellEnd"/>
      <w:r w:rsidRPr="000026E5">
        <w:rPr>
          <w:rFonts w:ascii="Times New Roman" w:hAnsi="Times New Roman" w:cs="Times New Roman"/>
          <w:sz w:val="22"/>
          <w:szCs w:val="22"/>
          <w:lang w:val="en-US"/>
        </w:rPr>
        <w:t xml:space="preserve"> adopts a non-ideal perspective (</w:t>
      </w:r>
      <w:proofErr w:type="spellStart"/>
      <w:r w:rsidRPr="000026E5">
        <w:rPr>
          <w:rFonts w:ascii="Times New Roman" w:hAnsi="Times New Roman" w:cs="Times New Roman"/>
          <w:sz w:val="22"/>
          <w:szCs w:val="22"/>
          <w:lang w:val="en-US"/>
        </w:rPr>
        <w:t>Labareda</w:t>
      </w:r>
      <w:proofErr w:type="spellEnd"/>
      <w:r w:rsidRPr="000026E5">
        <w:rPr>
          <w:rFonts w:ascii="Times New Roman" w:hAnsi="Times New Roman" w:cs="Times New Roman"/>
          <w:sz w:val="22"/>
          <w:szCs w:val="22"/>
          <w:lang w:val="en-US"/>
        </w:rPr>
        <w:t>, 2021</w:t>
      </w:r>
      <w:r>
        <w:rPr>
          <w:rFonts w:ascii="Times New Roman" w:hAnsi="Times New Roman" w:cs="Times New Roman"/>
          <w:sz w:val="22"/>
          <w:szCs w:val="22"/>
          <w:lang w:val="en-US"/>
        </w:rPr>
        <w:t>:</w:t>
      </w:r>
      <w:r w:rsidRPr="000026E5">
        <w:rPr>
          <w:rFonts w:ascii="Times New Roman" w:hAnsi="Times New Roman" w:cs="Times New Roman"/>
          <w:sz w:val="22"/>
          <w:szCs w:val="22"/>
          <w:lang w:val="en-US"/>
        </w:rPr>
        <w:t xml:space="preserve"> 31).</w:t>
      </w:r>
    </w:p>
  </w:endnote>
  <w:endnote w:id="15">
    <w:p w14:paraId="7B38FAD3" w14:textId="035F441F" w:rsidR="00E90548" w:rsidRPr="000026E5" w:rsidRDefault="00E90548" w:rsidP="000026E5">
      <w:pPr>
        <w:pStyle w:val="Notedefin"/>
        <w:spacing w:line="360" w:lineRule="auto"/>
        <w:jc w:val="both"/>
        <w:rPr>
          <w:rFonts w:ascii="Times New Roman" w:hAnsi="Times New Roman" w:cs="Times New Roman"/>
          <w:sz w:val="22"/>
          <w:szCs w:val="22"/>
        </w:rPr>
      </w:pPr>
      <w:r w:rsidRPr="000026E5">
        <w:rPr>
          <w:rStyle w:val="Appeldenotedefin"/>
          <w:rFonts w:ascii="Times New Roman" w:hAnsi="Times New Roman" w:cs="Times New Roman"/>
          <w:sz w:val="22"/>
          <w:szCs w:val="22"/>
        </w:rPr>
        <w:endnoteRef/>
      </w:r>
      <w:r w:rsidRPr="000026E5">
        <w:rPr>
          <w:rFonts w:ascii="Times New Roman" w:hAnsi="Times New Roman" w:cs="Times New Roman"/>
          <w:sz w:val="22"/>
          <w:szCs w:val="22"/>
        </w:rPr>
        <w:t xml:space="preserve"> These two functions can be inferred from </w:t>
      </w:r>
      <w:proofErr w:type="spellStart"/>
      <w:r w:rsidRPr="000026E5">
        <w:rPr>
          <w:rFonts w:ascii="Times New Roman" w:hAnsi="Times New Roman" w:cs="Times New Roman"/>
          <w:sz w:val="22"/>
          <w:szCs w:val="22"/>
        </w:rPr>
        <w:t>Labareda’s</w:t>
      </w:r>
      <w:proofErr w:type="spellEnd"/>
      <w:r w:rsidRPr="000026E5">
        <w:rPr>
          <w:rFonts w:ascii="Times New Roman" w:hAnsi="Times New Roman" w:cs="Times New Roman"/>
          <w:sz w:val="22"/>
          <w:szCs w:val="22"/>
        </w:rPr>
        <w:t xml:space="preserve"> reasoning at p. 32. </w:t>
      </w:r>
    </w:p>
  </w:endnote>
  <w:endnote w:id="16">
    <w:p w14:paraId="71B99DE6" w14:textId="22505416" w:rsidR="00E90548" w:rsidRPr="000026E5" w:rsidRDefault="00E90548" w:rsidP="000026E5">
      <w:pPr>
        <w:pStyle w:val="Notedefin"/>
        <w:spacing w:line="360" w:lineRule="auto"/>
        <w:jc w:val="both"/>
        <w:rPr>
          <w:rFonts w:ascii="Times New Roman" w:hAnsi="Times New Roman" w:cs="Times New Roman"/>
          <w:sz w:val="22"/>
          <w:szCs w:val="22"/>
        </w:rPr>
      </w:pPr>
      <w:r w:rsidRPr="000026E5">
        <w:rPr>
          <w:rStyle w:val="Appeldenotedefin"/>
          <w:rFonts w:ascii="Times New Roman" w:hAnsi="Times New Roman" w:cs="Times New Roman"/>
          <w:sz w:val="22"/>
          <w:szCs w:val="22"/>
        </w:rPr>
        <w:endnoteRef/>
      </w:r>
      <w:r w:rsidRPr="000026E5">
        <w:rPr>
          <w:rFonts w:ascii="Times New Roman" w:hAnsi="Times New Roman" w:cs="Times New Roman"/>
          <w:sz w:val="22"/>
          <w:szCs w:val="22"/>
        </w:rPr>
        <w:t xml:space="preserve"> A further argument to which </w:t>
      </w:r>
      <w:proofErr w:type="spellStart"/>
      <w:r w:rsidRPr="000026E5">
        <w:rPr>
          <w:rFonts w:ascii="Times New Roman" w:hAnsi="Times New Roman" w:cs="Times New Roman"/>
          <w:sz w:val="22"/>
          <w:szCs w:val="22"/>
        </w:rPr>
        <w:t>Labareda</w:t>
      </w:r>
      <w:proofErr w:type="spellEnd"/>
      <w:r w:rsidRPr="000026E5">
        <w:rPr>
          <w:rFonts w:ascii="Times New Roman" w:hAnsi="Times New Roman" w:cs="Times New Roman"/>
          <w:sz w:val="22"/>
          <w:szCs w:val="22"/>
        </w:rPr>
        <w:t xml:space="preserve"> appeals is that pre-distribution in the EU would be more feasible than re-distribution (e.g. </w:t>
      </w:r>
      <w:proofErr w:type="spellStart"/>
      <w:r w:rsidRPr="000026E5">
        <w:rPr>
          <w:rFonts w:ascii="Times New Roman" w:hAnsi="Times New Roman" w:cs="Times New Roman"/>
          <w:sz w:val="22"/>
          <w:szCs w:val="22"/>
        </w:rPr>
        <w:t>Labareda</w:t>
      </w:r>
      <w:proofErr w:type="spellEnd"/>
      <w:r w:rsidRPr="000026E5">
        <w:rPr>
          <w:rFonts w:ascii="Times New Roman" w:hAnsi="Times New Roman" w:cs="Times New Roman"/>
          <w:sz w:val="22"/>
          <w:szCs w:val="22"/>
        </w:rPr>
        <w:t>, 2021</w:t>
      </w:r>
      <w:r>
        <w:rPr>
          <w:rFonts w:ascii="Times New Roman" w:hAnsi="Times New Roman" w:cs="Times New Roman"/>
          <w:sz w:val="22"/>
          <w:szCs w:val="22"/>
        </w:rPr>
        <w:t xml:space="preserve">: </w:t>
      </w:r>
      <w:r w:rsidRPr="000026E5">
        <w:rPr>
          <w:rFonts w:ascii="Times New Roman" w:hAnsi="Times New Roman" w:cs="Times New Roman"/>
          <w:sz w:val="22"/>
          <w:szCs w:val="22"/>
        </w:rPr>
        <w:t xml:space="preserve">96). I do not have the space to fully discuss this point, but I wish to mention that it seems to me an open question whether pre-distribution is more feasible: for example, Treaty changes – which can be understood as pre-distributive, and which </w:t>
      </w:r>
      <w:proofErr w:type="spellStart"/>
      <w:r w:rsidRPr="000026E5">
        <w:rPr>
          <w:rFonts w:ascii="Times New Roman" w:hAnsi="Times New Roman" w:cs="Times New Roman"/>
          <w:sz w:val="22"/>
          <w:szCs w:val="22"/>
        </w:rPr>
        <w:t>Labareda</w:t>
      </w:r>
      <w:proofErr w:type="spellEnd"/>
      <w:r w:rsidRPr="000026E5">
        <w:rPr>
          <w:rFonts w:ascii="Times New Roman" w:hAnsi="Times New Roman" w:cs="Times New Roman"/>
          <w:sz w:val="22"/>
          <w:szCs w:val="22"/>
        </w:rPr>
        <w:t xml:space="preserve"> thinks are needed to attain EU justice (</w:t>
      </w:r>
      <w:proofErr w:type="spellStart"/>
      <w:r w:rsidRPr="000026E5">
        <w:rPr>
          <w:rFonts w:ascii="Times New Roman" w:hAnsi="Times New Roman" w:cs="Times New Roman"/>
          <w:sz w:val="22"/>
          <w:szCs w:val="22"/>
        </w:rPr>
        <w:t>Labareda</w:t>
      </w:r>
      <w:proofErr w:type="spellEnd"/>
      <w:r w:rsidRPr="000026E5">
        <w:rPr>
          <w:rFonts w:ascii="Times New Roman" w:hAnsi="Times New Roman" w:cs="Times New Roman"/>
          <w:sz w:val="22"/>
          <w:szCs w:val="22"/>
        </w:rPr>
        <w:t>, 2021</w:t>
      </w:r>
      <w:r>
        <w:rPr>
          <w:rFonts w:ascii="Times New Roman" w:hAnsi="Times New Roman" w:cs="Times New Roman"/>
          <w:sz w:val="22"/>
          <w:szCs w:val="22"/>
        </w:rPr>
        <w:t>:</w:t>
      </w:r>
      <w:r w:rsidRPr="000026E5">
        <w:rPr>
          <w:rFonts w:ascii="Times New Roman" w:hAnsi="Times New Roman" w:cs="Times New Roman"/>
          <w:sz w:val="22"/>
          <w:szCs w:val="22"/>
        </w:rPr>
        <w:t xml:space="preserve"> 151-152) – seem to me far from likely in the near future (despite </w:t>
      </w:r>
      <w:proofErr w:type="spellStart"/>
      <w:r w:rsidRPr="000026E5">
        <w:rPr>
          <w:rFonts w:ascii="Times New Roman" w:hAnsi="Times New Roman" w:cs="Times New Roman"/>
          <w:sz w:val="22"/>
          <w:szCs w:val="22"/>
        </w:rPr>
        <w:t>Labareda’s</w:t>
      </w:r>
      <w:proofErr w:type="spellEnd"/>
      <w:r w:rsidRPr="000026E5">
        <w:rPr>
          <w:rFonts w:ascii="Times New Roman" w:hAnsi="Times New Roman" w:cs="Times New Roman"/>
          <w:sz w:val="22"/>
          <w:szCs w:val="22"/>
        </w:rPr>
        <w:t xml:space="preserve"> claim to the contrary). </w:t>
      </w:r>
    </w:p>
  </w:endnote>
  <w:endnote w:id="17">
    <w:p w14:paraId="527083F9" w14:textId="6E8D4DDF" w:rsidR="00E90548" w:rsidRPr="000026E5" w:rsidRDefault="00E90548" w:rsidP="000026E5">
      <w:pPr>
        <w:pStyle w:val="Notedefin"/>
        <w:spacing w:line="360" w:lineRule="auto"/>
        <w:jc w:val="both"/>
        <w:rPr>
          <w:rFonts w:ascii="Times New Roman" w:hAnsi="Times New Roman" w:cs="Times New Roman"/>
          <w:sz w:val="22"/>
          <w:szCs w:val="22"/>
        </w:rPr>
      </w:pPr>
      <w:r w:rsidRPr="000026E5">
        <w:rPr>
          <w:rStyle w:val="Appeldenotedefin"/>
          <w:rFonts w:ascii="Times New Roman" w:hAnsi="Times New Roman" w:cs="Times New Roman"/>
          <w:sz w:val="22"/>
          <w:szCs w:val="22"/>
        </w:rPr>
        <w:endnoteRef/>
      </w:r>
      <w:r w:rsidRPr="000026E5">
        <w:rPr>
          <w:rFonts w:ascii="Times New Roman" w:hAnsi="Times New Roman" w:cs="Times New Roman"/>
          <w:sz w:val="22"/>
          <w:szCs w:val="22"/>
        </w:rPr>
        <w:t xml:space="preserve"> And so </w:t>
      </w:r>
      <w:proofErr w:type="spellStart"/>
      <w:r w:rsidRPr="000026E5">
        <w:rPr>
          <w:rFonts w:ascii="Times New Roman" w:hAnsi="Times New Roman" w:cs="Times New Roman"/>
          <w:sz w:val="22"/>
          <w:szCs w:val="22"/>
        </w:rPr>
        <w:t>Labareda</w:t>
      </w:r>
      <w:proofErr w:type="spellEnd"/>
      <w:r w:rsidRPr="000026E5">
        <w:rPr>
          <w:rFonts w:ascii="Times New Roman" w:hAnsi="Times New Roman" w:cs="Times New Roman"/>
          <w:sz w:val="22"/>
          <w:szCs w:val="22"/>
        </w:rPr>
        <w:t xml:space="preserve"> rejects UBI: (</w:t>
      </w:r>
      <w:proofErr w:type="spellStart"/>
      <w:r w:rsidRPr="000026E5">
        <w:rPr>
          <w:rFonts w:ascii="Times New Roman" w:hAnsi="Times New Roman" w:cs="Times New Roman"/>
          <w:sz w:val="22"/>
          <w:szCs w:val="22"/>
        </w:rPr>
        <w:t>Labareda</w:t>
      </w:r>
      <w:proofErr w:type="spellEnd"/>
      <w:r w:rsidRPr="000026E5">
        <w:rPr>
          <w:rFonts w:ascii="Times New Roman" w:hAnsi="Times New Roman" w:cs="Times New Roman"/>
          <w:sz w:val="22"/>
          <w:szCs w:val="22"/>
        </w:rPr>
        <w:t>, 2021</w:t>
      </w:r>
      <w:r>
        <w:rPr>
          <w:rFonts w:ascii="Times New Roman" w:hAnsi="Times New Roman" w:cs="Times New Roman"/>
          <w:sz w:val="22"/>
          <w:szCs w:val="22"/>
        </w:rPr>
        <w:t>:</w:t>
      </w:r>
      <w:r w:rsidRPr="000026E5">
        <w:rPr>
          <w:rFonts w:ascii="Times New Roman" w:hAnsi="Times New Roman" w:cs="Times New Roman"/>
          <w:sz w:val="22"/>
          <w:szCs w:val="22"/>
        </w:rPr>
        <w:t xml:space="preserve"> 38). </w:t>
      </w:r>
    </w:p>
  </w:endnote>
  <w:endnote w:id="18">
    <w:p w14:paraId="11BE7073" w14:textId="46E1E744" w:rsidR="00E90548" w:rsidRPr="00550322" w:rsidRDefault="00E90548" w:rsidP="00550322">
      <w:pPr>
        <w:pStyle w:val="Notedefin"/>
        <w:spacing w:line="360" w:lineRule="auto"/>
        <w:jc w:val="both"/>
        <w:rPr>
          <w:rFonts w:ascii="Times New Roman" w:hAnsi="Times New Roman" w:cs="Times New Roman"/>
          <w:sz w:val="22"/>
          <w:szCs w:val="22"/>
          <w:lang w:val="en-US"/>
        </w:rPr>
      </w:pPr>
      <w:r w:rsidRPr="00550322">
        <w:rPr>
          <w:rStyle w:val="Appeldenotedefin"/>
          <w:rFonts w:ascii="Times New Roman" w:hAnsi="Times New Roman" w:cs="Times New Roman"/>
          <w:sz w:val="22"/>
          <w:szCs w:val="22"/>
        </w:rPr>
        <w:endnoteRef/>
      </w:r>
      <w:r w:rsidRPr="00550322">
        <w:rPr>
          <w:rFonts w:ascii="Times New Roman" w:hAnsi="Times New Roman" w:cs="Times New Roman"/>
          <w:sz w:val="22"/>
          <w:szCs w:val="22"/>
        </w:rPr>
        <w:t xml:space="preserve"> </w:t>
      </w:r>
      <w:r w:rsidRPr="00550322">
        <w:rPr>
          <w:rFonts w:ascii="Times New Roman" w:hAnsi="Times New Roman" w:cs="Times New Roman"/>
          <w:sz w:val="22"/>
          <w:szCs w:val="22"/>
          <w:lang w:val="en-US"/>
        </w:rPr>
        <w:t xml:space="preserve">Sometimes </w:t>
      </w:r>
      <w:proofErr w:type="spellStart"/>
      <w:r w:rsidRPr="00550322">
        <w:rPr>
          <w:rFonts w:ascii="Times New Roman" w:hAnsi="Times New Roman" w:cs="Times New Roman"/>
          <w:sz w:val="22"/>
          <w:szCs w:val="22"/>
          <w:lang w:val="en-US"/>
        </w:rPr>
        <w:t>Labareda</w:t>
      </w:r>
      <w:proofErr w:type="spellEnd"/>
      <w:r w:rsidRPr="00550322">
        <w:rPr>
          <w:rFonts w:ascii="Times New Roman" w:hAnsi="Times New Roman" w:cs="Times New Roman"/>
          <w:sz w:val="22"/>
          <w:szCs w:val="22"/>
          <w:lang w:val="en-US"/>
        </w:rPr>
        <w:t xml:space="preserve"> seems to assume a universalist reading on citizenship: see</w:t>
      </w:r>
      <w:r w:rsidR="006F53C3">
        <w:rPr>
          <w:rFonts w:ascii="Times New Roman" w:hAnsi="Times New Roman" w:cs="Times New Roman"/>
          <w:sz w:val="22"/>
          <w:szCs w:val="22"/>
          <w:lang w:val="en-US"/>
        </w:rPr>
        <w:t xml:space="preserve"> </w:t>
      </w:r>
      <w:proofErr w:type="spellStart"/>
      <w:r w:rsidRPr="00550322">
        <w:rPr>
          <w:rFonts w:ascii="Times New Roman" w:hAnsi="Times New Roman" w:cs="Times New Roman"/>
          <w:sz w:val="22"/>
          <w:szCs w:val="22"/>
          <w:lang w:val="en-US"/>
        </w:rPr>
        <w:t>Labareda</w:t>
      </w:r>
      <w:proofErr w:type="spellEnd"/>
      <w:r w:rsidRPr="00550322">
        <w:rPr>
          <w:rFonts w:ascii="Times New Roman" w:hAnsi="Times New Roman" w:cs="Times New Roman"/>
          <w:sz w:val="22"/>
          <w:szCs w:val="22"/>
          <w:lang w:val="en-US"/>
        </w:rPr>
        <w:t xml:space="preserve"> </w:t>
      </w:r>
      <w:r w:rsidR="006F53C3">
        <w:rPr>
          <w:rFonts w:ascii="Times New Roman" w:hAnsi="Times New Roman" w:cs="Times New Roman"/>
          <w:sz w:val="22"/>
          <w:szCs w:val="22"/>
          <w:lang w:val="en-US"/>
        </w:rPr>
        <w:t>(</w:t>
      </w:r>
      <w:r w:rsidRPr="00550322">
        <w:rPr>
          <w:rFonts w:ascii="Times New Roman" w:hAnsi="Times New Roman" w:cs="Times New Roman"/>
          <w:sz w:val="22"/>
          <w:szCs w:val="22"/>
          <w:lang w:val="en-US"/>
        </w:rPr>
        <w:t xml:space="preserve">2021: 163). </w:t>
      </w:r>
    </w:p>
  </w:endnote>
  <w:endnote w:id="19">
    <w:p w14:paraId="6D6F2A9B" w14:textId="5665FCD2" w:rsidR="00E90548" w:rsidRPr="00550322" w:rsidRDefault="00E90548" w:rsidP="00550322">
      <w:pPr>
        <w:spacing w:line="360" w:lineRule="auto"/>
        <w:jc w:val="both"/>
        <w:rPr>
          <w:rFonts w:ascii="Times New Roman" w:hAnsi="Times New Roman" w:cs="Times New Roman"/>
          <w:sz w:val="22"/>
          <w:szCs w:val="22"/>
        </w:rPr>
      </w:pPr>
      <w:r w:rsidRPr="00550322">
        <w:rPr>
          <w:rStyle w:val="Appeldenotedefin"/>
          <w:rFonts w:ascii="Times New Roman" w:hAnsi="Times New Roman" w:cs="Times New Roman"/>
          <w:sz w:val="22"/>
          <w:szCs w:val="22"/>
        </w:rPr>
        <w:endnoteRef/>
      </w:r>
      <w:r w:rsidRPr="00550322">
        <w:rPr>
          <w:rFonts w:ascii="Times New Roman" w:hAnsi="Times New Roman" w:cs="Times New Roman"/>
          <w:sz w:val="22"/>
          <w:szCs w:val="22"/>
        </w:rPr>
        <w:t xml:space="preserve"> Or, he could stick to securing the means of subsistence through labour regulations (and, possibly, unemployment benefits), whilst also acknowledging that redistributive measures should be put in place to secure the means of subsistence of non-economically active citizens. This point can be concretely illustrated with the discussion of what is owed to EU migrants who are not economically active, which is one of the most sensitive questions faced by the CJEU. Should these migrants be refused social assistance from the host MS on grounds of not making a contribution to the host society? For a discussion, see: (Dawson and De Witte 2022: chap. 7). For additional arguments in favour of welfare universality in the EU context: (</w:t>
      </w:r>
      <w:proofErr w:type="spellStart"/>
      <w:r w:rsidRPr="00550322">
        <w:rPr>
          <w:rFonts w:ascii="Times New Roman" w:hAnsi="Times New Roman" w:cs="Times New Roman"/>
          <w:sz w:val="22"/>
          <w:szCs w:val="22"/>
        </w:rPr>
        <w:t>Viehoff</w:t>
      </w:r>
      <w:proofErr w:type="spellEnd"/>
      <w:r w:rsidRPr="00550322">
        <w:rPr>
          <w:rFonts w:ascii="Times New Roman" w:hAnsi="Times New Roman" w:cs="Times New Roman"/>
          <w:sz w:val="22"/>
          <w:szCs w:val="22"/>
        </w:rPr>
        <w:t xml:space="preserve">, 2017: 168-169).  </w:t>
      </w:r>
    </w:p>
  </w:endnote>
  <w:endnote w:id="20">
    <w:p w14:paraId="7A159FA2" w14:textId="4C9D1B08" w:rsidR="00E90548" w:rsidRPr="00D503C1" w:rsidRDefault="00E90548" w:rsidP="00D503C1">
      <w:pPr>
        <w:pStyle w:val="Notedefin"/>
        <w:spacing w:line="360" w:lineRule="auto"/>
        <w:jc w:val="both"/>
        <w:rPr>
          <w:rFonts w:ascii="Times New Roman" w:hAnsi="Times New Roman" w:cs="Times New Roman"/>
          <w:sz w:val="22"/>
          <w:szCs w:val="22"/>
        </w:rPr>
      </w:pPr>
      <w:r w:rsidRPr="00D503C1">
        <w:rPr>
          <w:rStyle w:val="Appeldenotedefin"/>
          <w:rFonts w:ascii="Times New Roman" w:hAnsi="Times New Roman" w:cs="Times New Roman"/>
          <w:sz w:val="22"/>
          <w:szCs w:val="22"/>
        </w:rPr>
        <w:endnoteRef/>
      </w:r>
      <w:r w:rsidRPr="00D503C1">
        <w:rPr>
          <w:rFonts w:ascii="Times New Roman" w:hAnsi="Times New Roman" w:cs="Times New Roman"/>
          <w:sz w:val="22"/>
          <w:szCs w:val="22"/>
        </w:rPr>
        <w:t xml:space="preserve"> </w:t>
      </w:r>
      <w:r w:rsidRPr="00D503C1">
        <w:rPr>
          <w:rFonts w:ascii="Times New Roman" w:hAnsi="Times New Roman" w:cs="Times New Roman"/>
          <w:bCs/>
          <w:color w:val="000000"/>
          <w:sz w:val="22"/>
          <w:szCs w:val="22"/>
        </w:rPr>
        <w:t xml:space="preserve">Though it is ultimately unclear whether Rawls himself would be keen to recognise that distributive principles apply to supranational organisations like the EU (see: Van </w:t>
      </w:r>
      <w:proofErr w:type="spellStart"/>
      <w:r w:rsidRPr="00D503C1">
        <w:rPr>
          <w:rFonts w:ascii="Times New Roman" w:hAnsi="Times New Roman" w:cs="Times New Roman"/>
          <w:bCs/>
          <w:color w:val="000000"/>
          <w:sz w:val="22"/>
          <w:szCs w:val="22"/>
        </w:rPr>
        <w:t>Parijs</w:t>
      </w:r>
      <w:proofErr w:type="spellEnd"/>
      <w:r w:rsidRPr="00D503C1">
        <w:rPr>
          <w:rFonts w:ascii="Times New Roman" w:hAnsi="Times New Roman" w:cs="Times New Roman"/>
          <w:bCs/>
          <w:color w:val="000000"/>
          <w:sz w:val="22"/>
          <w:szCs w:val="22"/>
        </w:rPr>
        <w:t xml:space="preserve">, 2019). </w:t>
      </w:r>
    </w:p>
  </w:endnote>
  <w:endnote w:id="21">
    <w:p w14:paraId="1828707B" w14:textId="31BBE76E" w:rsidR="00E90548" w:rsidRPr="00D503C1" w:rsidRDefault="00E90548" w:rsidP="00D503C1">
      <w:pPr>
        <w:pStyle w:val="Notedefin"/>
        <w:spacing w:line="360" w:lineRule="auto"/>
        <w:jc w:val="both"/>
        <w:rPr>
          <w:rFonts w:ascii="Times New Roman" w:hAnsi="Times New Roman" w:cs="Times New Roman"/>
          <w:sz w:val="22"/>
          <w:szCs w:val="22"/>
          <w:lang w:val="en-US"/>
        </w:rPr>
      </w:pPr>
      <w:r w:rsidRPr="00D503C1">
        <w:rPr>
          <w:rStyle w:val="Appeldenotedefin"/>
          <w:rFonts w:ascii="Times New Roman" w:hAnsi="Times New Roman" w:cs="Times New Roman"/>
          <w:sz w:val="22"/>
          <w:szCs w:val="22"/>
        </w:rPr>
        <w:endnoteRef/>
      </w:r>
      <w:r w:rsidRPr="00D503C1">
        <w:rPr>
          <w:rFonts w:ascii="Times New Roman" w:hAnsi="Times New Roman" w:cs="Times New Roman"/>
          <w:sz w:val="22"/>
          <w:szCs w:val="22"/>
        </w:rPr>
        <w:t xml:space="preserve"> </w:t>
      </w:r>
      <w:r w:rsidRPr="00D503C1">
        <w:rPr>
          <w:rFonts w:ascii="Times New Roman" w:hAnsi="Times New Roman" w:cs="Times New Roman"/>
          <w:sz w:val="22"/>
          <w:szCs w:val="22"/>
          <w:lang w:val="en-US"/>
        </w:rPr>
        <w:t xml:space="preserve">See also </w:t>
      </w:r>
      <w:proofErr w:type="spellStart"/>
      <w:r w:rsidRPr="00D503C1">
        <w:rPr>
          <w:rFonts w:ascii="Times New Roman" w:hAnsi="Times New Roman" w:cs="Times New Roman"/>
          <w:sz w:val="22"/>
          <w:szCs w:val="22"/>
          <w:lang w:val="en-US"/>
        </w:rPr>
        <w:t>Labareda’s</w:t>
      </w:r>
      <w:proofErr w:type="spellEnd"/>
      <w:r w:rsidRPr="00D503C1">
        <w:rPr>
          <w:rFonts w:ascii="Times New Roman" w:hAnsi="Times New Roman" w:cs="Times New Roman"/>
          <w:sz w:val="22"/>
          <w:szCs w:val="22"/>
          <w:lang w:val="en-US"/>
        </w:rPr>
        <w:t xml:space="preserve"> appeal to the method of reflective equilibrium (</w:t>
      </w:r>
      <w:proofErr w:type="spellStart"/>
      <w:r w:rsidRPr="00D503C1">
        <w:rPr>
          <w:rFonts w:ascii="Times New Roman" w:hAnsi="Times New Roman" w:cs="Times New Roman"/>
          <w:sz w:val="22"/>
          <w:szCs w:val="22"/>
          <w:lang w:val="en-US"/>
        </w:rPr>
        <w:t>Labareda</w:t>
      </w:r>
      <w:proofErr w:type="spellEnd"/>
      <w:r w:rsidRPr="00D503C1">
        <w:rPr>
          <w:rFonts w:ascii="Times New Roman" w:hAnsi="Times New Roman" w:cs="Times New Roman"/>
          <w:sz w:val="22"/>
          <w:szCs w:val="22"/>
          <w:lang w:val="en-US"/>
        </w:rPr>
        <w:t xml:space="preserve">, 2021: 16-18), and </w:t>
      </w:r>
      <w:proofErr w:type="spellStart"/>
      <w:r w:rsidRPr="00D503C1">
        <w:rPr>
          <w:rFonts w:ascii="Times New Roman" w:hAnsi="Times New Roman" w:cs="Times New Roman"/>
          <w:sz w:val="22"/>
          <w:szCs w:val="22"/>
          <w:lang w:val="en-US"/>
        </w:rPr>
        <w:t>Labareda’s</w:t>
      </w:r>
      <w:proofErr w:type="spellEnd"/>
      <w:r w:rsidRPr="00D503C1">
        <w:rPr>
          <w:rFonts w:ascii="Times New Roman" w:hAnsi="Times New Roman" w:cs="Times New Roman"/>
          <w:sz w:val="22"/>
          <w:szCs w:val="22"/>
          <w:lang w:val="en-US"/>
        </w:rPr>
        <w:t xml:space="preserve"> discussion of whether it is possible to speak of a European basic structure (</w:t>
      </w:r>
      <w:proofErr w:type="spellStart"/>
      <w:r w:rsidRPr="00D503C1">
        <w:rPr>
          <w:rFonts w:ascii="Times New Roman" w:hAnsi="Times New Roman" w:cs="Times New Roman"/>
          <w:sz w:val="22"/>
          <w:szCs w:val="22"/>
          <w:lang w:val="en-US"/>
        </w:rPr>
        <w:t>Labareda</w:t>
      </w:r>
      <w:proofErr w:type="spellEnd"/>
      <w:r w:rsidRPr="00D503C1">
        <w:rPr>
          <w:rFonts w:ascii="Times New Roman" w:hAnsi="Times New Roman" w:cs="Times New Roman"/>
          <w:sz w:val="22"/>
          <w:szCs w:val="22"/>
          <w:lang w:val="en-US"/>
        </w:rPr>
        <w:t xml:space="preserve">, 2021: 88-89). </w:t>
      </w:r>
    </w:p>
  </w:endnote>
  <w:endnote w:id="22">
    <w:p w14:paraId="44B61C90" w14:textId="40097992" w:rsidR="00E90548" w:rsidRPr="00D503C1" w:rsidRDefault="00E90548" w:rsidP="00D503C1">
      <w:pPr>
        <w:pStyle w:val="Notedefin"/>
        <w:spacing w:line="360" w:lineRule="auto"/>
        <w:jc w:val="both"/>
        <w:rPr>
          <w:rFonts w:ascii="Times New Roman" w:hAnsi="Times New Roman" w:cs="Times New Roman"/>
          <w:sz w:val="22"/>
          <w:szCs w:val="22"/>
        </w:rPr>
      </w:pPr>
      <w:r w:rsidRPr="00D503C1">
        <w:rPr>
          <w:rStyle w:val="Appeldenotedefin"/>
          <w:rFonts w:ascii="Times New Roman" w:hAnsi="Times New Roman" w:cs="Times New Roman"/>
          <w:sz w:val="22"/>
          <w:szCs w:val="22"/>
        </w:rPr>
        <w:endnoteRef/>
      </w:r>
      <w:r w:rsidRPr="00D503C1">
        <w:rPr>
          <w:rFonts w:ascii="Times New Roman" w:hAnsi="Times New Roman" w:cs="Times New Roman"/>
          <w:sz w:val="22"/>
          <w:szCs w:val="22"/>
        </w:rPr>
        <w:t xml:space="preserve"> </w:t>
      </w:r>
      <w:r w:rsidRPr="00D503C1">
        <w:rPr>
          <w:rFonts w:ascii="Times New Roman" w:hAnsi="Times New Roman" w:cs="Times New Roman"/>
          <w:bCs/>
          <w:color w:val="000000"/>
          <w:sz w:val="22"/>
          <w:szCs w:val="22"/>
        </w:rPr>
        <w:t xml:space="preserve">Either in the form of direct redistribution to EU citizens, or between </w:t>
      </w:r>
      <w:proofErr w:type="spellStart"/>
      <w:r w:rsidRPr="00D503C1">
        <w:rPr>
          <w:rFonts w:ascii="Times New Roman" w:hAnsi="Times New Roman" w:cs="Times New Roman"/>
          <w:bCs/>
          <w:color w:val="000000"/>
          <w:sz w:val="22"/>
          <w:szCs w:val="22"/>
        </w:rPr>
        <w:t>MSs.</w:t>
      </w:r>
      <w:proofErr w:type="spellEnd"/>
      <w:r w:rsidRPr="00D503C1">
        <w:rPr>
          <w:rFonts w:ascii="Times New Roman" w:hAnsi="Times New Roman" w:cs="Times New Roman"/>
          <w:bCs/>
          <w:color w:val="000000"/>
          <w:sz w:val="22"/>
          <w:szCs w:val="22"/>
        </w:rPr>
        <w:t xml:space="preserve"> </w:t>
      </w:r>
    </w:p>
  </w:endnote>
  <w:endnote w:id="23">
    <w:p w14:paraId="0DA5861A" w14:textId="7D83BAFC" w:rsidR="00E90548" w:rsidRPr="00D503C1" w:rsidRDefault="00E90548" w:rsidP="00D503C1">
      <w:pPr>
        <w:pStyle w:val="Notedefin"/>
        <w:spacing w:line="360" w:lineRule="auto"/>
        <w:jc w:val="both"/>
        <w:rPr>
          <w:rFonts w:ascii="Times New Roman" w:hAnsi="Times New Roman" w:cs="Times New Roman"/>
          <w:sz w:val="22"/>
          <w:szCs w:val="22"/>
        </w:rPr>
      </w:pPr>
      <w:r w:rsidRPr="00D503C1">
        <w:rPr>
          <w:rStyle w:val="Appeldenotedefin"/>
          <w:rFonts w:ascii="Times New Roman" w:hAnsi="Times New Roman" w:cs="Times New Roman"/>
          <w:sz w:val="22"/>
          <w:szCs w:val="22"/>
        </w:rPr>
        <w:endnoteRef/>
      </w:r>
      <w:r w:rsidRPr="00D503C1">
        <w:rPr>
          <w:rFonts w:ascii="Times New Roman" w:hAnsi="Times New Roman" w:cs="Times New Roman"/>
          <w:sz w:val="22"/>
          <w:szCs w:val="22"/>
        </w:rPr>
        <w:t xml:space="preserve"> </w:t>
      </w:r>
      <w:r w:rsidRPr="00D503C1">
        <w:rPr>
          <w:rFonts w:ascii="Times New Roman" w:hAnsi="Times New Roman" w:cs="Times New Roman"/>
          <w:bCs/>
          <w:color w:val="000000"/>
          <w:sz w:val="22"/>
          <w:szCs w:val="22"/>
        </w:rPr>
        <w:t xml:space="preserve">One way of interpreting his theory is in terms of a version of relational egalitarianism with distributive </w:t>
      </w:r>
      <w:proofErr w:type="spellStart"/>
      <w:r w:rsidRPr="00D503C1">
        <w:rPr>
          <w:rFonts w:ascii="Times New Roman" w:hAnsi="Times New Roman" w:cs="Times New Roman"/>
          <w:bCs/>
          <w:color w:val="000000"/>
          <w:sz w:val="22"/>
          <w:szCs w:val="22"/>
        </w:rPr>
        <w:t>sufficientarian</w:t>
      </w:r>
      <w:proofErr w:type="spellEnd"/>
      <w:r w:rsidRPr="00D503C1">
        <w:rPr>
          <w:rFonts w:ascii="Times New Roman" w:hAnsi="Times New Roman" w:cs="Times New Roman"/>
          <w:bCs/>
          <w:color w:val="000000"/>
          <w:sz w:val="22"/>
          <w:szCs w:val="22"/>
        </w:rPr>
        <w:t xml:space="preserve"> implications.</w:t>
      </w:r>
    </w:p>
  </w:endnote>
  <w:endnote w:id="24">
    <w:p w14:paraId="71FA4039" w14:textId="0FAD2E0A" w:rsidR="00E90548" w:rsidRPr="004B5C06" w:rsidRDefault="00E90548" w:rsidP="004B5C06">
      <w:pPr>
        <w:pStyle w:val="Notedefin"/>
        <w:spacing w:line="360" w:lineRule="auto"/>
        <w:jc w:val="both"/>
        <w:rPr>
          <w:rFonts w:ascii="Times New Roman" w:hAnsi="Times New Roman" w:cs="Times New Roman"/>
          <w:sz w:val="22"/>
          <w:szCs w:val="22"/>
          <w:lang w:val="en-US"/>
        </w:rPr>
      </w:pPr>
      <w:r w:rsidRPr="004B5C06">
        <w:rPr>
          <w:rStyle w:val="Appeldenotedefin"/>
          <w:rFonts w:ascii="Times New Roman" w:hAnsi="Times New Roman" w:cs="Times New Roman"/>
          <w:sz w:val="22"/>
          <w:szCs w:val="22"/>
        </w:rPr>
        <w:endnoteRef/>
      </w:r>
      <w:r w:rsidRPr="004B5C06">
        <w:rPr>
          <w:rFonts w:ascii="Times New Roman" w:hAnsi="Times New Roman" w:cs="Times New Roman"/>
          <w:sz w:val="22"/>
          <w:szCs w:val="22"/>
        </w:rPr>
        <w:t xml:space="preserve"> </w:t>
      </w:r>
      <w:r w:rsidRPr="004B5C06">
        <w:rPr>
          <w:rFonts w:ascii="Times New Roman" w:hAnsi="Times New Roman" w:cs="Times New Roman"/>
          <w:sz w:val="22"/>
          <w:szCs w:val="22"/>
          <w:lang w:val="en-US"/>
        </w:rPr>
        <w:t xml:space="preserve">This is a standard worry raised at </w:t>
      </w:r>
      <w:proofErr w:type="spellStart"/>
      <w:r w:rsidRPr="004B5C06">
        <w:rPr>
          <w:rFonts w:ascii="Times New Roman" w:hAnsi="Times New Roman" w:cs="Times New Roman"/>
          <w:sz w:val="22"/>
          <w:szCs w:val="22"/>
          <w:lang w:val="en-US"/>
        </w:rPr>
        <w:t>sufficientarian</w:t>
      </w:r>
      <w:proofErr w:type="spellEnd"/>
      <w:r w:rsidRPr="004B5C06">
        <w:rPr>
          <w:rFonts w:ascii="Times New Roman" w:hAnsi="Times New Roman" w:cs="Times New Roman"/>
          <w:sz w:val="22"/>
          <w:szCs w:val="22"/>
          <w:lang w:val="en-US"/>
        </w:rPr>
        <w:t xml:space="preserve"> views: (e.g. Casal, 2007).</w:t>
      </w:r>
    </w:p>
  </w:endnote>
  <w:endnote w:id="25">
    <w:p w14:paraId="2BCC187C" w14:textId="54AA89EC" w:rsidR="00E90548" w:rsidRPr="008833A1" w:rsidRDefault="00E90548" w:rsidP="004B5C06">
      <w:pPr>
        <w:pStyle w:val="Notedefin"/>
        <w:spacing w:line="360" w:lineRule="auto"/>
        <w:jc w:val="both"/>
      </w:pPr>
      <w:r w:rsidRPr="004B5C06">
        <w:rPr>
          <w:rStyle w:val="Appeldenotedefin"/>
          <w:rFonts w:ascii="Times New Roman" w:hAnsi="Times New Roman" w:cs="Times New Roman"/>
          <w:sz w:val="22"/>
          <w:szCs w:val="22"/>
        </w:rPr>
        <w:endnoteRef/>
      </w:r>
      <w:r w:rsidRPr="004B5C06">
        <w:rPr>
          <w:rFonts w:ascii="Times New Roman" w:hAnsi="Times New Roman" w:cs="Times New Roman"/>
          <w:bCs/>
          <w:color w:val="000000"/>
          <w:sz w:val="22"/>
          <w:szCs w:val="22"/>
        </w:rPr>
        <w:t xml:space="preserve"> Furthermore, in his general discussion of the democratic duty, </w:t>
      </w:r>
      <w:proofErr w:type="spellStart"/>
      <w:r w:rsidRPr="004B5C06">
        <w:rPr>
          <w:rFonts w:ascii="Times New Roman" w:hAnsi="Times New Roman" w:cs="Times New Roman"/>
          <w:bCs/>
          <w:color w:val="000000"/>
          <w:sz w:val="22"/>
          <w:szCs w:val="22"/>
        </w:rPr>
        <w:t>Labareda</w:t>
      </w:r>
      <w:proofErr w:type="spellEnd"/>
      <w:r w:rsidRPr="004B5C06">
        <w:rPr>
          <w:rFonts w:ascii="Times New Roman" w:hAnsi="Times New Roman" w:cs="Times New Roman"/>
          <w:bCs/>
          <w:color w:val="000000"/>
          <w:sz w:val="22"/>
          <w:szCs w:val="22"/>
        </w:rPr>
        <w:t xml:space="preserve"> argues that in setting thresholds we should attend to indexes drawn by international agencies (like the WHO, UNICEF)</w:t>
      </w:r>
      <w:r>
        <w:rPr>
          <w:rFonts w:ascii="Times New Roman" w:hAnsi="Times New Roman" w:cs="Times New Roman"/>
          <w:bCs/>
          <w:color w:val="000000"/>
          <w:sz w:val="22"/>
          <w:szCs w:val="22"/>
        </w:rPr>
        <w:t xml:space="preserve"> (</w:t>
      </w:r>
      <w:proofErr w:type="spellStart"/>
      <w:r>
        <w:rPr>
          <w:rFonts w:ascii="Times New Roman" w:hAnsi="Times New Roman" w:cs="Times New Roman"/>
          <w:bCs/>
          <w:color w:val="000000"/>
          <w:sz w:val="22"/>
          <w:szCs w:val="22"/>
        </w:rPr>
        <w:t>Labareda</w:t>
      </w:r>
      <w:proofErr w:type="spellEnd"/>
      <w:r>
        <w:rPr>
          <w:rFonts w:ascii="Times New Roman" w:hAnsi="Times New Roman" w:cs="Times New Roman"/>
          <w:bCs/>
          <w:color w:val="000000"/>
          <w:sz w:val="22"/>
          <w:szCs w:val="22"/>
        </w:rPr>
        <w:t>, 2021: 36-38). Indeed, the</w:t>
      </w:r>
      <w:r w:rsidRPr="002C49B7">
        <w:rPr>
          <w:rFonts w:ascii="Times New Roman" w:hAnsi="Times New Roman" w:cs="Times New Roman"/>
          <w:bCs/>
          <w:color w:val="000000"/>
          <w:sz w:val="22"/>
          <w:szCs w:val="22"/>
        </w:rPr>
        <w:t xml:space="preserve"> lists provided by these agencies are very informative</w:t>
      </w:r>
      <w:r>
        <w:rPr>
          <w:rFonts w:ascii="Times New Roman" w:hAnsi="Times New Roman" w:cs="Times New Roman"/>
          <w:bCs/>
          <w:color w:val="000000"/>
          <w:sz w:val="22"/>
          <w:szCs w:val="22"/>
        </w:rPr>
        <w:t>: s</w:t>
      </w:r>
      <w:r w:rsidRPr="00D503C1">
        <w:rPr>
          <w:rFonts w:ascii="Times New Roman" w:hAnsi="Times New Roman" w:cs="Times New Roman"/>
          <w:bCs/>
          <w:color w:val="000000"/>
          <w:sz w:val="22"/>
          <w:szCs w:val="22"/>
        </w:rPr>
        <w:t xml:space="preserve">ee the websites indicated by </w:t>
      </w:r>
      <w:proofErr w:type="spellStart"/>
      <w:r w:rsidRPr="00D503C1">
        <w:rPr>
          <w:rFonts w:ascii="Times New Roman" w:hAnsi="Times New Roman" w:cs="Times New Roman"/>
          <w:bCs/>
          <w:color w:val="000000"/>
          <w:sz w:val="22"/>
          <w:szCs w:val="22"/>
        </w:rPr>
        <w:t>Labareda</w:t>
      </w:r>
      <w:proofErr w:type="spellEnd"/>
      <w:r w:rsidRPr="00D503C1">
        <w:rPr>
          <w:rFonts w:ascii="Times New Roman" w:hAnsi="Times New Roman" w:cs="Times New Roman"/>
          <w:bCs/>
          <w:color w:val="000000"/>
          <w:sz w:val="22"/>
          <w:szCs w:val="22"/>
        </w:rPr>
        <w:t xml:space="preserve"> in fn. 32 of chap. 1.</w:t>
      </w:r>
    </w:p>
  </w:endnote>
  <w:endnote w:id="26">
    <w:p w14:paraId="0A419849" w14:textId="1B84A049" w:rsidR="00E90548" w:rsidRPr="00B10E19" w:rsidRDefault="00E90548" w:rsidP="007A78C0">
      <w:pPr>
        <w:pStyle w:val="Notedefin"/>
        <w:spacing w:line="360" w:lineRule="auto"/>
        <w:jc w:val="both"/>
        <w:rPr>
          <w:rFonts w:ascii="Times New Roman" w:hAnsi="Times New Roman" w:cs="Times New Roman"/>
          <w:sz w:val="22"/>
          <w:szCs w:val="22"/>
        </w:rPr>
      </w:pPr>
      <w:r w:rsidRPr="00D503C1">
        <w:rPr>
          <w:rStyle w:val="Appeldenotedefin"/>
          <w:rFonts w:ascii="Times New Roman" w:hAnsi="Times New Roman" w:cs="Times New Roman"/>
          <w:sz w:val="22"/>
          <w:szCs w:val="22"/>
        </w:rPr>
        <w:endnoteRef/>
      </w:r>
      <w:r w:rsidRPr="00D503C1">
        <w:rPr>
          <w:rFonts w:ascii="Times New Roman" w:hAnsi="Times New Roman" w:cs="Times New Roman"/>
          <w:sz w:val="22"/>
          <w:szCs w:val="22"/>
        </w:rPr>
        <w:t xml:space="preserve"> </w:t>
      </w:r>
      <w:r>
        <w:rPr>
          <w:rFonts w:ascii="Times New Roman" w:hAnsi="Times New Roman" w:cs="Times New Roman"/>
          <w:bCs/>
          <w:color w:val="000000"/>
          <w:sz w:val="22"/>
          <w:szCs w:val="22"/>
        </w:rPr>
        <w:t>Note that the (</w:t>
      </w:r>
      <w:proofErr w:type="spellStart"/>
      <w:r>
        <w:rPr>
          <w:rFonts w:ascii="Times New Roman" w:hAnsi="Times New Roman" w:cs="Times New Roman"/>
          <w:bCs/>
          <w:color w:val="000000"/>
          <w:sz w:val="22"/>
          <w:szCs w:val="22"/>
        </w:rPr>
        <w:t>sufficientarian</w:t>
      </w:r>
      <w:proofErr w:type="spellEnd"/>
      <w:r>
        <w:rPr>
          <w:rFonts w:ascii="Times New Roman" w:hAnsi="Times New Roman" w:cs="Times New Roman"/>
          <w:bCs/>
          <w:color w:val="000000"/>
          <w:sz w:val="22"/>
          <w:szCs w:val="22"/>
        </w:rPr>
        <w:t xml:space="preserve">) democratic threshold can be combined with a high threshold (whilst holding that inequalities above the high threshold do not matter for justice) in a unified framework: on multiple thresholds </w:t>
      </w:r>
      <w:proofErr w:type="spellStart"/>
      <w:r>
        <w:rPr>
          <w:rFonts w:ascii="Times New Roman" w:hAnsi="Times New Roman" w:cs="Times New Roman"/>
          <w:bCs/>
          <w:color w:val="000000"/>
          <w:sz w:val="22"/>
          <w:szCs w:val="22"/>
        </w:rPr>
        <w:t>sufficientarian</w:t>
      </w:r>
      <w:proofErr w:type="spellEnd"/>
      <w:r>
        <w:rPr>
          <w:rFonts w:ascii="Times New Roman" w:hAnsi="Times New Roman" w:cs="Times New Roman"/>
          <w:bCs/>
          <w:color w:val="000000"/>
          <w:sz w:val="22"/>
          <w:szCs w:val="22"/>
        </w:rPr>
        <w:t xml:space="preserve"> views, see Huseby (2020). Or, there may be reason to combine the democratic threshold with an egalitarian or </w:t>
      </w:r>
      <w:proofErr w:type="spellStart"/>
      <w:r>
        <w:rPr>
          <w:rFonts w:ascii="Times New Roman" w:hAnsi="Times New Roman" w:cs="Times New Roman"/>
          <w:bCs/>
          <w:color w:val="000000"/>
          <w:sz w:val="22"/>
          <w:szCs w:val="22"/>
        </w:rPr>
        <w:t>prioritarian</w:t>
      </w:r>
      <w:proofErr w:type="spellEnd"/>
      <w:r>
        <w:rPr>
          <w:rFonts w:ascii="Times New Roman" w:hAnsi="Times New Roman" w:cs="Times New Roman"/>
          <w:bCs/>
          <w:color w:val="000000"/>
          <w:sz w:val="22"/>
          <w:szCs w:val="22"/>
        </w:rPr>
        <w:t xml:space="preserve"> principle. </w:t>
      </w:r>
    </w:p>
  </w:endnote>
  <w:endnote w:id="27">
    <w:p w14:paraId="56B4B316" w14:textId="2696FBC6" w:rsidR="00E90548" w:rsidRPr="00B10E19" w:rsidRDefault="00E90548" w:rsidP="00B10E19">
      <w:pPr>
        <w:pStyle w:val="Notedefin"/>
        <w:spacing w:line="360" w:lineRule="auto"/>
        <w:jc w:val="both"/>
        <w:rPr>
          <w:rFonts w:ascii="Times New Roman" w:hAnsi="Times New Roman" w:cs="Times New Roman"/>
          <w:sz w:val="22"/>
          <w:szCs w:val="22"/>
        </w:rPr>
      </w:pPr>
      <w:r w:rsidRPr="00B10E19">
        <w:rPr>
          <w:rStyle w:val="Appeldenotedefin"/>
          <w:rFonts w:ascii="Times New Roman" w:hAnsi="Times New Roman" w:cs="Times New Roman"/>
          <w:sz w:val="22"/>
          <w:szCs w:val="22"/>
        </w:rPr>
        <w:endnoteRef/>
      </w:r>
      <w:r w:rsidRPr="00B10E19">
        <w:rPr>
          <w:rFonts w:ascii="Times New Roman" w:hAnsi="Times New Roman" w:cs="Times New Roman"/>
          <w:sz w:val="22"/>
          <w:szCs w:val="22"/>
        </w:rPr>
        <w:t xml:space="preserve"> Schemmel, whose view on EU justice I endorse below, indeed argues against such approaches. See: Schemmel (2022: 532). </w:t>
      </w:r>
      <w:proofErr w:type="spellStart"/>
      <w:r>
        <w:rPr>
          <w:rFonts w:ascii="Times New Roman" w:hAnsi="Times New Roman" w:cs="Times New Roman"/>
          <w:bCs/>
          <w:color w:val="000000"/>
          <w:sz w:val="22"/>
          <w:szCs w:val="22"/>
        </w:rPr>
        <w:t>Labareda</w:t>
      </w:r>
      <w:proofErr w:type="spellEnd"/>
      <w:r>
        <w:rPr>
          <w:rFonts w:ascii="Times New Roman" w:hAnsi="Times New Roman" w:cs="Times New Roman"/>
          <w:bCs/>
          <w:color w:val="000000"/>
          <w:sz w:val="22"/>
          <w:szCs w:val="22"/>
        </w:rPr>
        <w:t xml:space="preserve"> argues </w:t>
      </w:r>
      <w:r w:rsidRPr="002C49B7">
        <w:rPr>
          <w:rFonts w:ascii="Times New Roman" w:hAnsi="Times New Roman" w:cs="Times New Roman"/>
          <w:bCs/>
          <w:color w:val="000000"/>
          <w:sz w:val="22"/>
          <w:szCs w:val="22"/>
        </w:rPr>
        <w:t>that this meets a feasibility concern that makes such an approach action-guiding, allowing to tackle the important issue of poverty and deprivation in the Union</w:t>
      </w:r>
      <w:r>
        <w:rPr>
          <w:rFonts w:ascii="Times New Roman" w:hAnsi="Times New Roman" w:cs="Times New Roman"/>
          <w:bCs/>
          <w:color w:val="000000"/>
          <w:sz w:val="22"/>
          <w:szCs w:val="22"/>
        </w:rPr>
        <w:t xml:space="preserve"> (</w:t>
      </w:r>
      <w:proofErr w:type="spellStart"/>
      <w:r>
        <w:rPr>
          <w:rFonts w:ascii="Times New Roman" w:hAnsi="Times New Roman" w:cs="Times New Roman"/>
          <w:bCs/>
          <w:color w:val="000000"/>
          <w:sz w:val="22"/>
          <w:szCs w:val="22"/>
        </w:rPr>
        <w:t>Labareda</w:t>
      </w:r>
      <w:proofErr w:type="spellEnd"/>
      <w:r>
        <w:rPr>
          <w:rFonts w:ascii="Times New Roman" w:hAnsi="Times New Roman" w:cs="Times New Roman"/>
          <w:bCs/>
          <w:color w:val="000000"/>
          <w:sz w:val="22"/>
          <w:szCs w:val="22"/>
        </w:rPr>
        <w:t>, 2021: chap. 5)</w:t>
      </w:r>
      <w:r w:rsidRPr="002C49B7">
        <w:rPr>
          <w:rFonts w:ascii="Times New Roman" w:hAnsi="Times New Roman" w:cs="Times New Roman"/>
          <w:bCs/>
          <w:color w:val="000000"/>
          <w:sz w:val="22"/>
          <w:szCs w:val="22"/>
        </w:rPr>
        <w:t>.</w:t>
      </w:r>
      <w:r>
        <w:rPr>
          <w:rFonts w:ascii="Times New Roman" w:hAnsi="Times New Roman" w:cs="Times New Roman"/>
          <w:bCs/>
          <w:color w:val="000000"/>
          <w:sz w:val="22"/>
          <w:szCs w:val="22"/>
        </w:rPr>
        <w:t xml:space="preserve"> I discuss this point in §6.</w:t>
      </w:r>
    </w:p>
  </w:endnote>
  <w:endnote w:id="28">
    <w:p w14:paraId="6A890F16" w14:textId="452100B9" w:rsidR="00E90548" w:rsidRPr="00F96A3D" w:rsidRDefault="00E90548" w:rsidP="00F96A3D">
      <w:pPr>
        <w:pStyle w:val="Notedefin"/>
        <w:spacing w:line="360" w:lineRule="auto"/>
        <w:jc w:val="both"/>
        <w:rPr>
          <w:rFonts w:ascii="Times New Roman" w:hAnsi="Times New Roman" w:cs="Times New Roman"/>
          <w:sz w:val="22"/>
          <w:szCs w:val="22"/>
        </w:rPr>
      </w:pPr>
      <w:r w:rsidRPr="00F96A3D">
        <w:rPr>
          <w:rStyle w:val="Appeldenotedefin"/>
          <w:rFonts w:ascii="Times New Roman" w:hAnsi="Times New Roman" w:cs="Times New Roman"/>
          <w:sz w:val="22"/>
          <w:szCs w:val="22"/>
        </w:rPr>
        <w:endnoteRef/>
      </w:r>
      <w:r w:rsidRPr="00F96A3D">
        <w:rPr>
          <w:rFonts w:ascii="Times New Roman" w:hAnsi="Times New Roman" w:cs="Times New Roman"/>
          <w:sz w:val="22"/>
          <w:szCs w:val="22"/>
        </w:rPr>
        <w:t xml:space="preserve"> </w:t>
      </w:r>
      <w:r w:rsidRPr="00F96A3D">
        <w:rPr>
          <w:rFonts w:ascii="Times New Roman" w:hAnsi="Times New Roman" w:cs="Times New Roman"/>
          <w:bCs/>
          <w:color w:val="000000"/>
          <w:sz w:val="22"/>
          <w:szCs w:val="22"/>
          <w:lang w:val="en-US"/>
        </w:rPr>
        <w:t xml:space="preserve">For instance, in a Rawlsian fashion as requiring a distribution of advantages that departs from equality only if doing so contributes to </w:t>
      </w:r>
      <w:proofErr w:type="spellStart"/>
      <w:r w:rsidRPr="00F96A3D">
        <w:rPr>
          <w:rFonts w:ascii="Times New Roman" w:hAnsi="Times New Roman" w:cs="Times New Roman"/>
          <w:bCs/>
          <w:color w:val="000000"/>
          <w:sz w:val="22"/>
          <w:szCs w:val="22"/>
          <w:lang w:val="en-US"/>
        </w:rPr>
        <w:t>maximise</w:t>
      </w:r>
      <w:proofErr w:type="spellEnd"/>
      <w:r w:rsidRPr="00F96A3D">
        <w:rPr>
          <w:rFonts w:ascii="Times New Roman" w:hAnsi="Times New Roman" w:cs="Times New Roman"/>
          <w:bCs/>
          <w:color w:val="000000"/>
          <w:sz w:val="22"/>
          <w:szCs w:val="22"/>
          <w:lang w:val="en-US"/>
        </w:rPr>
        <w:t xml:space="preserve"> the position of the worst-off.</w:t>
      </w:r>
    </w:p>
  </w:endnote>
  <w:endnote w:id="29">
    <w:p w14:paraId="0E60B6BE" w14:textId="5AFB9A3E" w:rsidR="00E90548" w:rsidRPr="00F96A3D" w:rsidRDefault="00E90548" w:rsidP="00F96A3D">
      <w:pPr>
        <w:pStyle w:val="Notedefin"/>
        <w:spacing w:line="360" w:lineRule="auto"/>
        <w:jc w:val="both"/>
        <w:rPr>
          <w:rFonts w:ascii="Times New Roman" w:hAnsi="Times New Roman" w:cs="Times New Roman"/>
          <w:sz w:val="22"/>
          <w:szCs w:val="22"/>
        </w:rPr>
      </w:pPr>
      <w:r w:rsidRPr="00F96A3D">
        <w:rPr>
          <w:rStyle w:val="Appeldenotedefin"/>
          <w:rFonts w:ascii="Times New Roman" w:hAnsi="Times New Roman" w:cs="Times New Roman"/>
          <w:sz w:val="22"/>
          <w:szCs w:val="22"/>
        </w:rPr>
        <w:endnoteRef/>
      </w:r>
      <w:r w:rsidRPr="00F96A3D">
        <w:rPr>
          <w:rFonts w:ascii="Times New Roman" w:hAnsi="Times New Roman" w:cs="Times New Roman"/>
          <w:sz w:val="22"/>
          <w:szCs w:val="22"/>
        </w:rPr>
        <w:t xml:space="preserve"> This is compatible with some of what Sangiovanni says to justify his reading of the purpose of the EU (Sangiovanni, 2013: 223-232). </w:t>
      </w:r>
    </w:p>
  </w:endnote>
  <w:endnote w:id="30">
    <w:p w14:paraId="53678DEC" w14:textId="6A8EB200" w:rsidR="00E90548" w:rsidRPr="006B2515" w:rsidRDefault="00E90548" w:rsidP="006B2515">
      <w:pPr>
        <w:pStyle w:val="Notedefin"/>
        <w:spacing w:line="360" w:lineRule="auto"/>
        <w:jc w:val="both"/>
        <w:rPr>
          <w:rFonts w:ascii="Times New Roman" w:hAnsi="Times New Roman" w:cs="Times New Roman"/>
          <w:sz w:val="22"/>
          <w:szCs w:val="22"/>
          <w:lang w:val="en-US"/>
        </w:rPr>
      </w:pPr>
      <w:r w:rsidRPr="006B2515">
        <w:rPr>
          <w:rStyle w:val="Appeldenotedefin"/>
          <w:rFonts w:ascii="Times New Roman" w:hAnsi="Times New Roman" w:cs="Times New Roman"/>
          <w:sz w:val="22"/>
          <w:szCs w:val="22"/>
        </w:rPr>
        <w:endnoteRef/>
      </w:r>
      <w:r w:rsidRPr="006B2515">
        <w:rPr>
          <w:rFonts w:ascii="Times New Roman" w:hAnsi="Times New Roman" w:cs="Times New Roman"/>
          <w:sz w:val="22"/>
          <w:szCs w:val="22"/>
          <w:lang w:val="en-US"/>
        </w:rPr>
        <w:t xml:space="preserve"> Schemmel defends this view on grounds of revising Sangiovanni’s reciprocity-based internationalism. </w:t>
      </w:r>
    </w:p>
  </w:endnote>
  <w:endnote w:id="31">
    <w:p w14:paraId="7D151F74" w14:textId="44F311A2" w:rsidR="00E90548" w:rsidRPr="000026E5" w:rsidRDefault="00E90548" w:rsidP="000026E5">
      <w:pPr>
        <w:pStyle w:val="NormalWeb"/>
        <w:spacing w:before="0" w:beforeAutospacing="0" w:after="0" w:afterAutospacing="0" w:line="360" w:lineRule="auto"/>
        <w:jc w:val="both"/>
        <w:rPr>
          <w:sz w:val="22"/>
          <w:szCs w:val="22"/>
          <w:lang w:val="en-US"/>
        </w:rPr>
      </w:pPr>
      <w:r w:rsidRPr="000026E5">
        <w:rPr>
          <w:rStyle w:val="Appeldenotedefin"/>
          <w:sz w:val="22"/>
          <w:szCs w:val="22"/>
        </w:rPr>
        <w:endnoteRef/>
      </w:r>
      <w:r w:rsidRPr="000026E5">
        <w:rPr>
          <w:sz w:val="22"/>
          <w:szCs w:val="22"/>
          <w:lang w:val="en-US"/>
        </w:rPr>
        <w:t xml:space="preserve"> Following Schemmel, this doesn’t mean that the EU should </w:t>
      </w:r>
      <w:r w:rsidRPr="000026E5">
        <w:rPr>
          <w:i/>
          <w:iCs/>
          <w:sz w:val="22"/>
          <w:szCs w:val="22"/>
          <w:lang w:val="en-US"/>
        </w:rPr>
        <w:t xml:space="preserve">impose </w:t>
      </w:r>
      <w:r w:rsidRPr="000026E5">
        <w:rPr>
          <w:sz w:val="22"/>
          <w:szCs w:val="22"/>
          <w:lang w:val="en-US"/>
        </w:rPr>
        <w:t xml:space="preserve">egalitarian welfare reforms: in the case of legitimate states, </w:t>
      </w:r>
      <w:r w:rsidR="008C27BD">
        <w:rPr>
          <w:sz w:val="22"/>
          <w:szCs w:val="22"/>
          <w:lang w:val="en-US"/>
        </w:rPr>
        <w:t>“</w:t>
      </w:r>
      <w:r w:rsidRPr="000026E5">
        <w:rPr>
          <w:sz w:val="22"/>
          <w:szCs w:val="22"/>
          <w:lang w:val="en-US"/>
        </w:rPr>
        <w:t xml:space="preserve">(…) the duty must take the form of a duty to offer help, on </w:t>
      </w:r>
      <w:proofErr w:type="spellStart"/>
      <w:r w:rsidRPr="000026E5">
        <w:rPr>
          <w:sz w:val="22"/>
          <w:szCs w:val="22"/>
          <w:lang w:val="en-US"/>
        </w:rPr>
        <w:t>favourable</w:t>
      </w:r>
      <w:proofErr w:type="spellEnd"/>
      <w:r w:rsidRPr="000026E5">
        <w:rPr>
          <w:sz w:val="22"/>
          <w:szCs w:val="22"/>
          <w:lang w:val="en-US"/>
        </w:rPr>
        <w:t xml:space="preserve"> terms for the state concerned – </w:t>
      </w:r>
      <w:r w:rsidRPr="000026E5">
        <w:rPr>
          <w:i/>
          <w:iCs/>
          <w:sz w:val="22"/>
          <w:szCs w:val="22"/>
          <w:lang w:val="en-US"/>
        </w:rPr>
        <w:t>help that such a state remains fully entitled, and effectively free, to turn down</w:t>
      </w:r>
      <w:r w:rsidRPr="000026E5">
        <w:rPr>
          <w:sz w:val="22"/>
          <w:szCs w:val="22"/>
          <w:lang w:val="en-US"/>
        </w:rPr>
        <w:t>.</w:t>
      </w:r>
      <w:r w:rsidR="008C27BD">
        <w:rPr>
          <w:sz w:val="22"/>
          <w:szCs w:val="22"/>
          <w:lang w:val="en-US"/>
        </w:rPr>
        <w:t>”</w:t>
      </w:r>
      <w:r w:rsidRPr="000026E5">
        <w:rPr>
          <w:sz w:val="22"/>
          <w:szCs w:val="22"/>
          <w:lang w:val="en-US"/>
        </w:rPr>
        <w:t xml:space="preserve"> (Schemmel, 2022</w:t>
      </w:r>
      <w:r>
        <w:rPr>
          <w:sz w:val="22"/>
          <w:szCs w:val="22"/>
          <w:lang w:val="en-US"/>
        </w:rPr>
        <w:t xml:space="preserve">: </w:t>
      </w:r>
      <w:r w:rsidRPr="000026E5">
        <w:rPr>
          <w:sz w:val="22"/>
          <w:szCs w:val="22"/>
          <w:lang w:val="en-US"/>
        </w:rPr>
        <w:t>535) (Schemmel’s point is developed in the context of discussing the duty between states in general, but it also applies more specifically t</w:t>
      </w:r>
      <w:r>
        <w:rPr>
          <w:sz w:val="22"/>
          <w:szCs w:val="22"/>
          <w:lang w:val="en-US"/>
        </w:rPr>
        <w:t>o</w:t>
      </w:r>
      <w:r w:rsidRPr="000026E5">
        <w:rPr>
          <w:sz w:val="22"/>
          <w:szCs w:val="22"/>
          <w:lang w:val="en-US"/>
        </w:rPr>
        <w:t xml:space="preserve"> the EU). This goes towards meeting the worry that a more ambitious view than </w:t>
      </w:r>
      <w:proofErr w:type="spellStart"/>
      <w:r w:rsidRPr="000026E5">
        <w:rPr>
          <w:sz w:val="22"/>
          <w:szCs w:val="22"/>
          <w:lang w:val="en-US"/>
        </w:rPr>
        <w:t>sufficientarianism</w:t>
      </w:r>
      <w:proofErr w:type="spellEnd"/>
      <w:r w:rsidRPr="000026E5">
        <w:rPr>
          <w:sz w:val="22"/>
          <w:szCs w:val="22"/>
          <w:lang w:val="en-US"/>
        </w:rPr>
        <w:t xml:space="preserve"> runs into the problem of not taking into consideration the diversity of welfare traditions in the EU: on my account, the MSs will not be forced to become Scandinavian (i.e. with universalist welfare egalitarian systems), though the EU would support such a transition (see: </w:t>
      </w:r>
      <w:proofErr w:type="spellStart"/>
      <w:r w:rsidRPr="000026E5">
        <w:rPr>
          <w:sz w:val="22"/>
          <w:szCs w:val="22"/>
          <w:lang w:val="en-US"/>
        </w:rPr>
        <w:t>Labareda</w:t>
      </w:r>
      <w:proofErr w:type="spellEnd"/>
      <w:r w:rsidRPr="000026E5">
        <w:rPr>
          <w:sz w:val="22"/>
          <w:szCs w:val="22"/>
          <w:lang w:val="en-US"/>
        </w:rPr>
        <w:t>, 2021</w:t>
      </w:r>
      <w:r>
        <w:rPr>
          <w:sz w:val="22"/>
          <w:szCs w:val="22"/>
          <w:lang w:val="en-US"/>
        </w:rPr>
        <w:t>:</w:t>
      </w:r>
      <w:r w:rsidRPr="000026E5">
        <w:rPr>
          <w:sz w:val="22"/>
          <w:szCs w:val="22"/>
          <w:lang w:val="en-US"/>
        </w:rPr>
        <w:t xml:space="preserve"> 146). I’m grateful to </w:t>
      </w:r>
      <w:proofErr w:type="spellStart"/>
      <w:r w:rsidR="008C27BD">
        <w:rPr>
          <w:sz w:val="22"/>
          <w:szCs w:val="22"/>
          <w:lang w:val="en-US"/>
        </w:rPr>
        <w:t>Labareda</w:t>
      </w:r>
      <w:proofErr w:type="spellEnd"/>
      <w:r w:rsidRPr="000026E5">
        <w:rPr>
          <w:sz w:val="22"/>
          <w:szCs w:val="22"/>
          <w:lang w:val="en-US"/>
        </w:rPr>
        <w:t xml:space="preserve"> for </w:t>
      </w:r>
      <w:r w:rsidR="008C27BD">
        <w:rPr>
          <w:sz w:val="22"/>
          <w:szCs w:val="22"/>
          <w:lang w:val="en-US"/>
        </w:rPr>
        <w:t>pressing me on</w:t>
      </w:r>
      <w:r w:rsidRPr="000026E5">
        <w:rPr>
          <w:sz w:val="22"/>
          <w:szCs w:val="22"/>
          <w:lang w:val="en-US"/>
        </w:rPr>
        <w:t xml:space="preserve"> this point. </w:t>
      </w:r>
    </w:p>
  </w:endnote>
  <w:endnote w:id="32">
    <w:p w14:paraId="7518B301" w14:textId="2A4DF708" w:rsidR="00E90548" w:rsidRPr="000026E5" w:rsidRDefault="00E90548" w:rsidP="000026E5">
      <w:pPr>
        <w:pStyle w:val="Notedefin"/>
        <w:spacing w:line="360" w:lineRule="auto"/>
        <w:jc w:val="both"/>
        <w:rPr>
          <w:rFonts w:ascii="Times New Roman" w:hAnsi="Times New Roman" w:cs="Times New Roman"/>
          <w:sz w:val="22"/>
          <w:szCs w:val="22"/>
          <w:lang w:val="en-US"/>
        </w:rPr>
      </w:pPr>
      <w:r w:rsidRPr="000026E5">
        <w:rPr>
          <w:rStyle w:val="Appeldenotedefin"/>
          <w:rFonts w:ascii="Times New Roman" w:hAnsi="Times New Roman" w:cs="Times New Roman"/>
          <w:sz w:val="22"/>
          <w:szCs w:val="22"/>
        </w:rPr>
        <w:endnoteRef/>
      </w:r>
      <w:r w:rsidRPr="000026E5">
        <w:rPr>
          <w:rFonts w:ascii="Times New Roman" w:hAnsi="Times New Roman" w:cs="Times New Roman"/>
          <w:sz w:val="22"/>
          <w:szCs w:val="22"/>
        </w:rPr>
        <w:t xml:space="preserve"> </w:t>
      </w:r>
      <w:r w:rsidRPr="000026E5">
        <w:rPr>
          <w:rFonts w:ascii="Times New Roman" w:hAnsi="Times New Roman" w:cs="Times New Roman"/>
          <w:sz w:val="22"/>
          <w:szCs w:val="22"/>
          <w:lang w:val="en-US"/>
        </w:rPr>
        <w:t xml:space="preserve">Kollar argues that the EU needs to reform its basic structure in order to have fair rules of background justice in place in the context of persons’ free movement and </w:t>
      </w:r>
      <w:proofErr w:type="spellStart"/>
      <w:r w:rsidRPr="000026E5">
        <w:rPr>
          <w:rFonts w:ascii="Times New Roman" w:hAnsi="Times New Roman" w:cs="Times New Roman"/>
          <w:sz w:val="22"/>
          <w:szCs w:val="22"/>
          <w:lang w:val="en-US"/>
        </w:rPr>
        <w:t>labour</w:t>
      </w:r>
      <w:proofErr w:type="spellEnd"/>
      <w:r w:rsidRPr="000026E5">
        <w:rPr>
          <w:rFonts w:ascii="Times New Roman" w:hAnsi="Times New Roman" w:cs="Times New Roman"/>
          <w:sz w:val="22"/>
          <w:szCs w:val="22"/>
          <w:lang w:val="en-US"/>
        </w:rPr>
        <w:t xml:space="preserve"> migration. </w:t>
      </w:r>
    </w:p>
  </w:endnote>
  <w:endnote w:id="33">
    <w:p w14:paraId="18749DEE" w14:textId="4096AA32" w:rsidR="00E90548" w:rsidRPr="000026E5" w:rsidRDefault="00E90548" w:rsidP="000026E5">
      <w:pPr>
        <w:pStyle w:val="Notedefin"/>
        <w:spacing w:line="360" w:lineRule="auto"/>
        <w:jc w:val="both"/>
        <w:rPr>
          <w:rFonts w:ascii="Times New Roman" w:hAnsi="Times New Roman" w:cs="Times New Roman"/>
          <w:sz w:val="22"/>
          <w:szCs w:val="22"/>
        </w:rPr>
      </w:pPr>
      <w:r w:rsidRPr="000026E5">
        <w:rPr>
          <w:rStyle w:val="Appeldenotedefin"/>
          <w:rFonts w:ascii="Times New Roman" w:hAnsi="Times New Roman" w:cs="Times New Roman"/>
          <w:sz w:val="22"/>
          <w:szCs w:val="22"/>
        </w:rPr>
        <w:endnoteRef/>
      </w:r>
      <w:r w:rsidRPr="000026E5">
        <w:rPr>
          <w:rFonts w:ascii="Times New Roman" w:hAnsi="Times New Roman" w:cs="Times New Roman"/>
          <w:sz w:val="22"/>
          <w:szCs w:val="22"/>
        </w:rPr>
        <w:t xml:space="preserve"> For a discussion of issues that emerge in the context of persons’ free movement and labour migration in the EU, see: Kollar (2022). </w:t>
      </w:r>
    </w:p>
  </w:endnote>
  <w:endnote w:id="34">
    <w:p w14:paraId="15843593" w14:textId="0A5433CC" w:rsidR="00E90548" w:rsidRPr="000026E5" w:rsidRDefault="00E90548" w:rsidP="000026E5">
      <w:pPr>
        <w:pStyle w:val="NormalWeb"/>
        <w:spacing w:before="0" w:beforeAutospacing="0" w:after="0" w:afterAutospacing="0" w:line="360" w:lineRule="auto"/>
        <w:jc w:val="both"/>
        <w:rPr>
          <w:sz w:val="22"/>
          <w:szCs w:val="22"/>
          <w:lang w:val="en-US"/>
        </w:rPr>
      </w:pPr>
      <w:r w:rsidRPr="000026E5">
        <w:rPr>
          <w:rStyle w:val="Appeldenotedefin"/>
          <w:sz w:val="22"/>
          <w:szCs w:val="22"/>
        </w:rPr>
        <w:endnoteRef/>
      </w:r>
      <w:r w:rsidRPr="000026E5">
        <w:rPr>
          <w:sz w:val="22"/>
          <w:szCs w:val="22"/>
          <w:lang w:val="en-US"/>
        </w:rPr>
        <w:t xml:space="preserve"> This argument is further reinforced by Kollar’s finding that, in the context of EU </w:t>
      </w:r>
      <w:proofErr w:type="spellStart"/>
      <w:r w:rsidRPr="000026E5">
        <w:rPr>
          <w:sz w:val="22"/>
          <w:szCs w:val="22"/>
          <w:lang w:val="en-US"/>
        </w:rPr>
        <w:t>labour</w:t>
      </w:r>
      <w:proofErr w:type="spellEnd"/>
      <w:r w:rsidRPr="000026E5">
        <w:rPr>
          <w:sz w:val="22"/>
          <w:szCs w:val="22"/>
          <w:lang w:val="en-US"/>
        </w:rPr>
        <w:t xml:space="preserve"> migration, </w:t>
      </w:r>
      <w:r w:rsidR="00956A97">
        <w:rPr>
          <w:sz w:val="22"/>
          <w:szCs w:val="22"/>
          <w:lang w:val="en-US"/>
        </w:rPr>
        <w:t>“</w:t>
      </w:r>
      <w:r w:rsidRPr="000026E5">
        <w:rPr>
          <w:sz w:val="22"/>
          <w:szCs w:val="22"/>
          <w:lang w:val="en-US"/>
        </w:rPr>
        <w:t>the unequal development of contributive capacities that are due to the social structure</w:t>
      </w:r>
      <w:r w:rsidR="00956A97">
        <w:rPr>
          <w:sz w:val="22"/>
          <w:szCs w:val="22"/>
          <w:lang w:val="en-US"/>
        </w:rPr>
        <w:t>”</w:t>
      </w:r>
      <w:r w:rsidRPr="000026E5">
        <w:rPr>
          <w:sz w:val="22"/>
          <w:szCs w:val="22"/>
          <w:lang w:val="en-US"/>
        </w:rPr>
        <w:t xml:space="preserve"> is a problem of justice. Indeed, Kollar claims that </w:t>
      </w:r>
      <w:r w:rsidR="00956A97">
        <w:rPr>
          <w:sz w:val="22"/>
          <w:szCs w:val="22"/>
          <w:lang w:val="en-US"/>
        </w:rPr>
        <w:t>“</w:t>
      </w:r>
      <w:r w:rsidRPr="000026E5">
        <w:rPr>
          <w:sz w:val="22"/>
          <w:szCs w:val="22"/>
          <w:lang w:val="en-US"/>
        </w:rPr>
        <w:t>(t) he requirements of fair terms, then, do not only apply to the system of production, exchange and distribution of goods. The education and training of our skills and capacities should also take place on fair terms that could be justified to all. This requirement applies to all the relevant institutions within a welfare system involved or assumed in the development of contributive capacities</w:t>
      </w:r>
      <w:r w:rsidR="00956A97">
        <w:rPr>
          <w:sz w:val="22"/>
          <w:szCs w:val="22"/>
          <w:lang w:val="en-US"/>
        </w:rPr>
        <w:t>”</w:t>
      </w:r>
      <w:r w:rsidRPr="000026E5">
        <w:rPr>
          <w:sz w:val="22"/>
          <w:szCs w:val="22"/>
          <w:lang w:val="en-US"/>
        </w:rPr>
        <w:t xml:space="preserve"> (Kollar, 2022</w:t>
      </w:r>
      <w:r>
        <w:rPr>
          <w:sz w:val="22"/>
          <w:szCs w:val="22"/>
          <w:lang w:val="en-US"/>
        </w:rPr>
        <w:t>:</w:t>
      </w:r>
      <w:r w:rsidRPr="000026E5">
        <w:rPr>
          <w:sz w:val="22"/>
          <w:szCs w:val="22"/>
          <w:lang w:val="en-US"/>
        </w:rPr>
        <w:t xml:space="preserve"> 511).</w:t>
      </w:r>
    </w:p>
  </w:endnote>
  <w:endnote w:id="35">
    <w:p w14:paraId="5CB72751" w14:textId="2EE4E77D" w:rsidR="00E90548" w:rsidRPr="000026E5" w:rsidRDefault="00E90548" w:rsidP="000026E5">
      <w:pPr>
        <w:pStyle w:val="Notedefin"/>
        <w:spacing w:line="360" w:lineRule="auto"/>
        <w:jc w:val="both"/>
        <w:rPr>
          <w:rFonts w:ascii="Times New Roman" w:hAnsi="Times New Roman" w:cs="Times New Roman"/>
          <w:sz w:val="22"/>
          <w:szCs w:val="22"/>
          <w:lang w:val="en-US"/>
        </w:rPr>
      </w:pPr>
      <w:r w:rsidRPr="000026E5">
        <w:rPr>
          <w:rStyle w:val="Appeldenotedefin"/>
          <w:rFonts w:ascii="Times New Roman" w:hAnsi="Times New Roman" w:cs="Times New Roman"/>
          <w:sz w:val="22"/>
          <w:szCs w:val="22"/>
        </w:rPr>
        <w:endnoteRef/>
      </w:r>
      <w:r w:rsidRPr="000026E5">
        <w:rPr>
          <w:rFonts w:ascii="Times New Roman" w:hAnsi="Times New Roman" w:cs="Times New Roman"/>
          <w:sz w:val="22"/>
          <w:szCs w:val="22"/>
        </w:rPr>
        <w:t xml:space="preserve"> </w:t>
      </w:r>
      <w:r w:rsidRPr="000026E5">
        <w:rPr>
          <w:rFonts w:ascii="Times New Roman" w:hAnsi="Times New Roman" w:cs="Times New Roman"/>
          <w:sz w:val="22"/>
          <w:szCs w:val="22"/>
          <w:lang w:val="en-US"/>
        </w:rPr>
        <w:t xml:space="preserve">These points are well illustrated by </w:t>
      </w:r>
      <w:proofErr w:type="spellStart"/>
      <w:r w:rsidRPr="000026E5">
        <w:rPr>
          <w:rFonts w:ascii="Times New Roman" w:hAnsi="Times New Roman" w:cs="Times New Roman"/>
          <w:sz w:val="22"/>
          <w:szCs w:val="22"/>
          <w:lang w:val="en-US"/>
        </w:rPr>
        <w:t>Labareda</w:t>
      </w:r>
      <w:proofErr w:type="spellEnd"/>
      <w:r w:rsidRPr="000026E5">
        <w:rPr>
          <w:rFonts w:ascii="Times New Roman" w:hAnsi="Times New Roman" w:cs="Times New Roman"/>
          <w:sz w:val="22"/>
          <w:szCs w:val="22"/>
          <w:lang w:val="en-US"/>
        </w:rPr>
        <w:t xml:space="preserve"> himself (</w:t>
      </w:r>
      <w:proofErr w:type="spellStart"/>
      <w:r w:rsidRPr="000026E5">
        <w:rPr>
          <w:rFonts w:ascii="Times New Roman" w:hAnsi="Times New Roman" w:cs="Times New Roman"/>
          <w:sz w:val="22"/>
          <w:szCs w:val="22"/>
          <w:lang w:val="en-US"/>
        </w:rPr>
        <w:t>Labareda</w:t>
      </w:r>
      <w:proofErr w:type="spellEnd"/>
      <w:r w:rsidRPr="000026E5">
        <w:rPr>
          <w:rFonts w:ascii="Times New Roman" w:hAnsi="Times New Roman" w:cs="Times New Roman"/>
          <w:sz w:val="22"/>
          <w:szCs w:val="22"/>
          <w:lang w:val="en-US"/>
        </w:rPr>
        <w:t>, 2021</w:t>
      </w:r>
      <w:r>
        <w:rPr>
          <w:rFonts w:ascii="Times New Roman" w:hAnsi="Times New Roman" w:cs="Times New Roman"/>
          <w:sz w:val="22"/>
          <w:szCs w:val="22"/>
          <w:lang w:val="en-US"/>
        </w:rPr>
        <w:t>:</w:t>
      </w:r>
      <w:r w:rsidRPr="000026E5">
        <w:rPr>
          <w:rFonts w:ascii="Times New Roman" w:hAnsi="Times New Roman" w:cs="Times New Roman"/>
          <w:sz w:val="22"/>
          <w:szCs w:val="22"/>
          <w:lang w:val="en-US"/>
        </w:rPr>
        <w:t xml:space="preserve"> chap. 3). </w:t>
      </w:r>
    </w:p>
  </w:endnote>
  <w:endnote w:id="36">
    <w:p w14:paraId="2CD23935" w14:textId="28E91A2F" w:rsidR="00E90548" w:rsidRPr="000026E5" w:rsidRDefault="00E90548" w:rsidP="000026E5">
      <w:pPr>
        <w:pStyle w:val="Notedefin"/>
        <w:spacing w:line="360" w:lineRule="auto"/>
        <w:jc w:val="both"/>
        <w:rPr>
          <w:rFonts w:ascii="Times New Roman" w:hAnsi="Times New Roman" w:cs="Times New Roman"/>
          <w:sz w:val="22"/>
          <w:szCs w:val="22"/>
          <w:lang w:val="en-US"/>
        </w:rPr>
      </w:pPr>
      <w:r w:rsidRPr="000026E5">
        <w:rPr>
          <w:rStyle w:val="Appeldenotedefin"/>
          <w:rFonts w:ascii="Times New Roman" w:hAnsi="Times New Roman" w:cs="Times New Roman"/>
          <w:sz w:val="22"/>
          <w:szCs w:val="22"/>
        </w:rPr>
        <w:endnoteRef/>
      </w:r>
      <w:r w:rsidRPr="000026E5">
        <w:rPr>
          <w:rFonts w:ascii="Times New Roman" w:hAnsi="Times New Roman" w:cs="Times New Roman"/>
          <w:sz w:val="22"/>
          <w:szCs w:val="22"/>
        </w:rPr>
        <w:t xml:space="preserve"> </w:t>
      </w:r>
      <w:r w:rsidRPr="000026E5">
        <w:rPr>
          <w:rFonts w:ascii="Times New Roman" w:hAnsi="Times New Roman" w:cs="Times New Roman"/>
          <w:sz w:val="22"/>
          <w:szCs w:val="22"/>
          <w:lang w:val="en-US"/>
        </w:rPr>
        <w:t xml:space="preserve">See also Kollar (2022) for an egalitarian argument in the context of justice in </w:t>
      </w:r>
      <w:proofErr w:type="spellStart"/>
      <w:r w:rsidRPr="000026E5">
        <w:rPr>
          <w:rFonts w:ascii="Times New Roman" w:hAnsi="Times New Roman" w:cs="Times New Roman"/>
          <w:sz w:val="22"/>
          <w:szCs w:val="22"/>
          <w:lang w:val="en-US"/>
        </w:rPr>
        <w:t>labour</w:t>
      </w:r>
      <w:proofErr w:type="spellEnd"/>
      <w:r w:rsidRPr="000026E5">
        <w:rPr>
          <w:rFonts w:ascii="Times New Roman" w:hAnsi="Times New Roman" w:cs="Times New Roman"/>
          <w:sz w:val="22"/>
          <w:szCs w:val="22"/>
          <w:lang w:val="en-US"/>
        </w:rPr>
        <w:t xml:space="preserve"> migration. </w:t>
      </w:r>
    </w:p>
  </w:endnote>
  <w:endnote w:id="37">
    <w:p w14:paraId="519FE7DB" w14:textId="5B3FE9EB" w:rsidR="00E90548" w:rsidRPr="000026E5" w:rsidRDefault="00E90548" w:rsidP="000026E5">
      <w:pPr>
        <w:pStyle w:val="Notedefin"/>
        <w:spacing w:line="360" w:lineRule="auto"/>
        <w:jc w:val="both"/>
        <w:rPr>
          <w:rFonts w:ascii="Times New Roman" w:hAnsi="Times New Roman" w:cs="Times New Roman"/>
          <w:sz w:val="22"/>
          <w:szCs w:val="22"/>
        </w:rPr>
      </w:pPr>
      <w:r w:rsidRPr="000026E5">
        <w:rPr>
          <w:rStyle w:val="Appeldenotedefin"/>
          <w:rFonts w:ascii="Times New Roman" w:hAnsi="Times New Roman" w:cs="Times New Roman"/>
          <w:sz w:val="22"/>
          <w:szCs w:val="22"/>
        </w:rPr>
        <w:endnoteRef/>
      </w:r>
      <w:r w:rsidRPr="000026E5">
        <w:rPr>
          <w:rFonts w:ascii="Times New Roman" w:hAnsi="Times New Roman" w:cs="Times New Roman"/>
          <w:sz w:val="22"/>
          <w:szCs w:val="22"/>
        </w:rPr>
        <w:t xml:space="preserve"> See Bellamy (2019</w:t>
      </w:r>
      <w:r>
        <w:rPr>
          <w:rFonts w:ascii="Times New Roman" w:hAnsi="Times New Roman" w:cs="Times New Roman"/>
          <w:sz w:val="22"/>
          <w:szCs w:val="22"/>
        </w:rPr>
        <w:t>:</w:t>
      </w:r>
      <w:r w:rsidRPr="000026E5">
        <w:rPr>
          <w:rFonts w:ascii="Times New Roman" w:hAnsi="Times New Roman" w:cs="Times New Roman"/>
          <w:sz w:val="22"/>
          <w:szCs w:val="22"/>
        </w:rPr>
        <w:t xml:space="preserve"> 118-122) for an analysis of why the EU cannot be properly considered </w:t>
      </w:r>
      <w:r>
        <w:rPr>
          <w:rFonts w:ascii="Times New Roman" w:hAnsi="Times New Roman" w:cs="Times New Roman"/>
          <w:sz w:val="22"/>
          <w:szCs w:val="22"/>
        </w:rPr>
        <w:t xml:space="preserve">to have </w:t>
      </w:r>
      <w:r w:rsidRPr="000026E5">
        <w:rPr>
          <w:rFonts w:ascii="Times New Roman" w:hAnsi="Times New Roman" w:cs="Times New Roman"/>
          <w:sz w:val="22"/>
          <w:szCs w:val="22"/>
        </w:rPr>
        <w:t xml:space="preserve">a </w:t>
      </w:r>
      <w:r>
        <w:rPr>
          <w:rFonts w:ascii="Times New Roman" w:hAnsi="Times New Roman" w:cs="Times New Roman"/>
          <w:sz w:val="22"/>
          <w:szCs w:val="22"/>
        </w:rPr>
        <w:t xml:space="preserve">unified </w:t>
      </w:r>
      <w:r w:rsidRPr="000026E5">
        <w:rPr>
          <w:rFonts w:ascii="Times New Roman" w:hAnsi="Times New Roman" w:cs="Times New Roman"/>
          <w:sz w:val="22"/>
          <w:szCs w:val="22"/>
        </w:rPr>
        <w:t xml:space="preserve">demos. </w:t>
      </w:r>
    </w:p>
  </w:endnote>
  <w:endnote w:id="38">
    <w:p w14:paraId="516E1BA0" w14:textId="24A9EB04" w:rsidR="00E90548" w:rsidRPr="000026E5" w:rsidRDefault="00E90548" w:rsidP="000026E5">
      <w:pPr>
        <w:pStyle w:val="Notedefin"/>
        <w:spacing w:line="360" w:lineRule="auto"/>
        <w:jc w:val="both"/>
        <w:rPr>
          <w:rFonts w:ascii="Times New Roman" w:hAnsi="Times New Roman" w:cs="Times New Roman"/>
          <w:sz w:val="22"/>
          <w:szCs w:val="22"/>
          <w:lang w:val="en-US"/>
        </w:rPr>
      </w:pPr>
      <w:r w:rsidRPr="000026E5">
        <w:rPr>
          <w:rStyle w:val="Appeldenotedefin"/>
          <w:rFonts w:ascii="Times New Roman" w:hAnsi="Times New Roman" w:cs="Times New Roman"/>
          <w:sz w:val="22"/>
          <w:szCs w:val="22"/>
        </w:rPr>
        <w:endnoteRef/>
      </w:r>
      <w:r w:rsidRPr="000026E5">
        <w:rPr>
          <w:rFonts w:ascii="Times New Roman" w:hAnsi="Times New Roman" w:cs="Times New Roman"/>
          <w:sz w:val="22"/>
          <w:szCs w:val="22"/>
        </w:rPr>
        <w:t xml:space="preserve"> </w:t>
      </w:r>
      <w:proofErr w:type="spellStart"/>
      <w:r>
        <w:rPr>
          <w:rFonts w:ascii="Times New Roman" w:hAnsi="Times New Roman" w:cs="Times New Roman"/>
          <w:sz w:val="22"/>
          <w:szCs w:val="22"/>
        </w:rPr>
        <w:t>Labareda</w:t>
      </w:r>
      <w:proofErr w:type="spellEnd"/>
      <w:r>
        <w:rPr>
          <w:rFonts w:ascii="Times New Roman" w:hAnsi="Times New Roman" w:cs="Times New Roman"/>
          <w:sz w:val="22"/>
          <w:szCs w:val="22"/>
        </w:rPr>
        <w:t xml:space="preserve"> develops a full-blown account of feasibility that encompasses a number of conditions </w:t>
      </w:r>
      <w:r w:rsidRPr="000026E5">
        <w:rPr>
          <w:rFonts w:ascii="Times New Roman" w:hAnsi="Times New Roman" w:cs="Times New Roman"/>
          <w:sz w:val="22"/>
          <w:szCs w:val="22"/>
          <w:lang w:val="en-US"/>
        </w:rPr>
        <w:t>(</w:t>
      </w:r>
      <w:proofErr w:type="spellStart"/>
      <w:r w:rsidRPr="000026E5">
        <w:rPr>
          <w:rFonts w:ascii="Times New Roman" w:hAnsi="Times New Roman" w:cs="Times New Roman"/>
          <w:sz w:val="22"/>
          <w:szCs w:val="22"/>
          <w:lang w:val="en-US"/>
        </w:rPr>
        <w:t>Labareda</w:t>
      </w:r>
      <w:proofErr w:type="spellEnd"/>
      <w:r w:rsidRPr="000026E5">
        <w:rPr>
          <w:rFonts w:ascii="Times New Roman" w:hAnsi="Times New Roman" w:cs="Times New Roman"/>
          <w:sz w:val="22"/>
          <w:szCs w:val="22"/>
          <w:lang w:val="en-US"/>
        </w:rPr>
        <w:t xml:space="preserve">, 2021: chap. 4). </w:t>
      </w:r>
    </w:p>
  </w:endnote>
  <w:endnote w:id="39">
    <w:p w14:paraId="3D30F6CC" w14:textId="6A80C37C" w:rsidR="00E90548" w:rsidRPr="000026E5" w:rsidRDefault="00E90548" w:rsidP="000026E5">
      <w:pPr>
        <w:pStyle w:val="Notedefin"/>
        <w:spacing w:line="360" w:lineRule="auto"/>
        <w:jc w:val="both"/>
        <w:rPr>
          <w:rFonts w:ascii="Times New Roman" w:hAnsi="Times New Roman" w:cs="Times New Roman"/>
          <w:sz w:val="22"/>
          <w:szCs w:val="22"/>
          <w:lang w:val="en-US"/>
        </w:rPr>
      </w:pPr>
      <w:r w:rsidRPr="000026E5">
        <w:rPr>
          <w:rStyle w:val="Appeldenotedefin"/>
          <w:rFonts w:ascii="Times New Roman" w:hAnsi="Times New Roman" w:cs="Times New Roman"/>
          <w:sz w:val="22"/>
          <w:szCs w:val="22"/>
        </w:rPr>
        <w:endnoteRef/>
      </w:r>
      <w:r w:rsidRPr="000026E5">
        <w:rPr>
          <w:rFonts w:ascii="Times New Roman" w:hAnsi="Times New Roman" w:cs="Times New Roman"/>
          <w:sz w:val="22"/>
          <w:szCs w:val="22"/>
        </w:rPr>
        <w:t xml:space="preserve"> E</w:t>
      </w:r>
      <w:proofErr w:type="spellStart"/>
      <w:r w:rsidRPr="000026E5">
        <w:rPr>
          <w:rFonts w:ascii="Times New Roman" w:hAnsi="Times New Roman" w:cs="Times New Roman"/>
          <w:sz w:val="22"/>
          <w:szCs w:val="22"/>
          <w:lang w:val="en-US"/>
        </w:rPr>
        <w:t>ven</w:t>
      </w:r>
      <w:proofErr w:type="spellEnd"/>
      <w:r w:rsidRPr="000026E5">
        <w:rPr>
          <w:rFonts w:ascii="Times New Roman" w:hAnsi="Times New Roman" w:cs="Times New Roman"/>
          <w:sz w:val="22"/>
          <w:szCs w:val="22"/>
          <w:lang w:val="en-US"/>
        </w:rPr>
        <w:t xml:space="preserve"> </w:t>
      </w:r>
      <w:proofErr w:type="spellStart"/>
      <w:r w:rsidRPr="000026E5">
        <w:rPr>
          <w:rFonts w:ascii="Times New Roman" w:hAnsi="Times New Roman" w:cs="Times New Roman"/>
          <w:sz w:val="22"/>
          <w:szCs w:val="22"/>
          <w:lang w:val="en-US"/>
        </w:rPr>
        <w:t>Labareda’s</w:t>
      </w:r>
      <w:proofErr w:type="spellEnd"/>
      <w:r w:rsidRPr="000026E5">
        <w:rPr>
          <w:rFonts w:ascii="Times New Roman" w:hAnsi="Times New Roman" w:cs="Times New Roman"/>
          <w:sz w:val="22"/>
          <w:szCs w:val="22"/>
          <w:lang w:val="en-US"/>
        </w:rPr>
        <w:t xml:space="preserve"> own </w:t>
      </w:r>
      <w:proofErr w:type="spellStart"/>
      <w:r w:rsidRPr="000026E5">
        <w:rPr>
          <w:rFonts w:ascii="Times New Roman" w:hAnsi="Times New Roman" w:cs="Times New Roman"/>
          <w:sz w:val="22"/>
          <w:szCs w:val="22"/>
          <w:lang w:val="en-US"/>
        </w:rPr>
        <w:t>sufficientarian</w:t>
      </w:r>
      <w:proofErr w:type="spellEnd"/>
      <w:r w:rsidRPr="000026E5">
        <w:rPr>
          <w:rFonts w:ascii="Times New Roman" w:hAnsi="Times New Roman" w:cs="Times New Roman"/>
          <w:sz w:val="22"/>
          <w:szCs w:val="22"/>
          <w:lang w:val="en-US"/>
        </w:rPr>
        <w:t xml:space="preserve"> proposal faces a feasibility objection, which is mitigated by the fact that such a proposal relies more heavily on pre-distribution (than redistribution) (</w:t>
      </w:r>
      <w:proofErr w:type="spellStart"/>
      <w:r w:rsidRPr="000026E5">
        <w:rPr>
          <w:rFonts w:ascii="Times New Roman" w:hAnsi="Times New Roman" w:cs="Times New Roman"/>
          <w:sz w:val="22"/>
          <w:szCs w:val="22"/>
          <w:lang w:val="en-US"/>
        </w:rPr>
        <w:t>Labareda</w:t>
      </w:r>
      <w:proofErr w:type="spellEnd"/>
      <w:r w:rsidRPr="000026E5">
        <w:rPr>
          <w:rFonts w:ascii="Times New Roman" w:hAnsi="Times New Roman" w:cs="Times New Roman"/>
          <w:sz w:val="22"/>
          <w:szCs w:val="22"/>
          <w:lang w:val="en-US"/>
        </w:rPr>
        <w:t>, 2021</w:t>
      </w:r>
      <w:r>
        <w:rPr>
          <w:rFonts w:ascii="Times New Roman" w:hAnsi="Times New Roman" w:cs="Times New Roman"/>
          <w:sz w:val="22"/>
          <w:szCs w:val="22"/>
          <w:lang w:val="en-US"/>
        </w:rPr>
        <w:t xml:space="preserve">: </w:t>
      </w:r>
      <w:r w:rsidRPr="000026E5">
        <w:rPr>
          <w:rFonts w:ascii="Times New Roman" w:hAnsi="Times New Roman" w:cs="Times New Roman"/>
          <w:sz w:val="22"/>
          <w:szCs w:val="22"/>
          <w:lang w:val="en-US"/>
        </w:rPr>
        <w:t xml:space="preserve">153-155). </w:t>
      </w:r>
    </w:p>
  </w:endnote>
  <w:endnote w:id="40">
    <w:p w14:paraId="4393E394" w14:textId="5A29B99B" w:rsidR="00E90548" w:rsidRDefault="00E90548" w:rsidP="000026E5">
      <w:pPr>
        <w:pStyle w:val="Notedefin"/>
        <w:spacing w:line="360" w:lineRule="auto"/>
        <w:jc w:val="both"/>
        <w:rPr>
          <w:rFonts w:ascii="Times New Roman" w:hAnsi="Times New Roman" w:cs="Times New Roman"/>
          <w:sz w:val="22"/>
          <w:szCs w:val="22"/>
          <w:lang w:val="en-US"/>
        </w:rPr>
      </w:pPr>
      <w:r w:rsidRPr="000026E5">
        <w:rPr>
          <w:rStyle w:val="Appeldenotedefin"/>
          <w:rFonts w:ascii="Times New Roman" w:hAnsi="Times New Roman" w:cs="Times New Roman"/>
          <w:sz w:val="22"/>
          <w:szCs w:val="22"/>
        </w:rPr>
        <w:endnoteRef/>
      </w:r>
      <w:r w:rsidRPr="000026E5">
        <w:rPr>
          <w:rFonts w:ascii="Times New Roman" w:hAnsi="Times New Roman" w:cs="Times New Roman"/>
          <w:sz w:val="22"/>
          <w:szCs w:val="22"/>
        </w:rPr>
        <w:t xml:space="preserve"> </w:t>
      </w:r>
      <w:r w:rsidRPr="000026E5">
        <w:rPr>
          <w:rFonts w:ascii="Times New Roman" w:hAnsi="Times New Roman" w:cs="Times New Roman"/>
          <w:sz w:val="22"/>
          <w:szCs w:val="22"/>
          <w:lang w:val="en-US"/>
        </w:rPr>
        <w:t xml:space="preserve">I adopt </w:t>
      </w:r>
      <w:proofErr w:type="spellStart"/>
      <w:r w:rsidRPr="000026E5">
        <w:rPr>
          <w:rFonts w:ascii="Times New Roman" w:hAnsi="Times New Roman" w:cs="Times New Roman"/>
          <w:sz w:val="22"/>
          <w:szCs w:val="22"/>
          <w:lang w:val="en-US"/>
        </w:rPr>
        <w:t>Viehoff’s</w:t>
      </w:r>
      <w:proofErr w:type="spellEnd"/>
      <w:r w:rsidRPr="000026E5">
        <w:rPr>
          <w:rFonts w:ascii="Times New Roman" w:hAnsi="Times New Roman" w:cs="Times New Roman"/>
          <w:sz w:val="22"/>
          <w:szCs w:val="22"/>
          <w:lang w:val="en-US"/>
        </w:rPr>
        <w:t xml:space="preserve"> terminology: </w:t>
      </w:r>
      <w:proofErr w:type="spellStart"/>
      <w:r w:rsidRPr="000026E5">
        <w:rPr>
          <w:rFonts w:ascii="Times New Roman" w:hAnsi="Times New Roman" w:cs="Times New Roman"/>
          <w:sz w:val="22"/>
          <w:szCs w:val="22"/>
          <w:lang w:val="en-US"/>
        </w:rPr>
        <w:t>Viehoff</w:t>
      </w:r>
      <w:proofErr w:type="spellEnd"/>
      <w:r w:rsidRPr="000026E5">
        <w:rPr>
          <w:rFonts w:ascii="Times New Roman" w:hAnsi="Times New Roman" w:cs="Times New Roman"/>
          <w:sz w:val="22"/>
          <w:szCs w:val="22"/>
          <w:lang w:val="en-US"/>
        </w:rPr>
        <w:t xml:space="preserve"> argues that a number of views of EU justice have pragmatic reasons to endorse a basic minimum (</w:t>
      </w:r>
      <w:proofErr w:type="spellStart"/>
      <w:r w:rsidRPr="000026E5">
        <w:rPr>
          <w:rFonts w:ascii="Times New Roman" w:hAnsi="Times New Roman" w:cs="Times New Roman"/>
          <w:sz w:val="22"/>
          <w:szCs w:val="22"/>
          <w:lang w:val="en-US"/>
        </w:rPr>
        <w:t>Viehoff</w:t>
      </w:r>
      <w:proofErr w:type="spellEnd"/>
      <w:r w:rsidRPr="000026E5">
        <w:rPr>
          <w:rFonts w:ascii="Times New Roman" w:hAnsi="Times New Roman" w:cs="Times New Roman"/>
          <w:sz w:val="22"/>
          <w:szCs w:val="22"/>
          <w:lang w:val="en-US"/>
        </w:rPr>
        <w:t xml:space="preserve">, 2017). </w:t>
      </w:r>
    </w:p>
    <w:p w14:paraId="748F0767" w14:textId="77777777" w:rsidR="00C96F30" w:rsidRDefault="00C96F30" w:rsidP="000026E5">
      <w:pPr>
        <w:pStyle w:val="Notedefin"/>
        <w:spacing w:line="360" w:lineRule="auto"/>
        <w:jc w:val="both"/>
        <w:rPr>
          <w:rFonts w:ascii="Times New Roman" w:hAnsi="Times New Roman" w:cs="Times New Roman"/>
          <w:sz w:val="22"/>
          <w:szCs w:val="22"/>
          <w:lang w:val="en-US"/>
        </w:rPr>
      </w:pPr>
    </w:p>
    <w:p w14:paraId="5338451E" w14:textId="77777777" w:rsidR="00C96F30" w:rsidRDefault="00C96F30" w:rsidP="00C96F30">
      <w:pPr>
        <w:spacing w:line="480" w:lineRule="auto"/>
        <w:jc w:val="both"/>
        <w:rPr>
          <w:rFonts w:ascii="Times New Roman" w:hAnsi="Times New Roman" w:cs="Times New Roman"/>
          <w:b/>
          <w:bCs/>
          <w:sz w:val="22"/>
          <w:szCs w:val="22"/>
        </w:rPr>
      </w:pPr>
      <w:r>
        <w:rPr>
          <w:rFonts w:ascii="Times New Roman" w:hAnsi="Times New Roman" w:cs="Times New Roman"/>
          <w:b/>
          <w:bCs/>
          <w:sz w:val="22"/>
          <w:szCs w:val="22"/>
        </w:rPr>
        <w:t>Bibliography</w:t>
      </w:r>
    </w:p>
    <w:p w14:paraId="30C06CBD" w14:textId="77777777" w:rsidR="00C96F30" w:rsidRPr="00E90548" w:rsidRDefault="00C96F30" w:rsidP="00C96F30">
      <w:pPr>
        <w:spacing w:line="480" w:lineRule="auto"/>
        <w:jc w:val="both"/>
        <w:rPr>
          <w:rFonts w:ascii="Times New Roman" w:hAnsi="Times New Roman" w:cs="Times New Roman"/>
          <w:b/>
          <w:bCs/>
          <w:sz w:val="22"/>
          <w:szCs w:val="22"/>
        </w:rPr>
      </w:pPr>
    </w:p>
    <w:p w14:paraId="61185B29" w14:textId="63FE4581" w:rsidR="00C96F30" w:rsidRDefault="00C96F30" w:rsidP="00C96F30">
      <w:pPr>
        <w:spacing w:line="480" w:lineRule="auto"/>
        <w:jc w:val="both"/>
        <w:rPr>
          <w:rFonts w:ascii="Times New Roman" w:hAnsi="Times New Roman" w:cs="Times New Roman"/>
          <w:sz w:val="22"/>
          <w:szCs w:val="22"/>
        </w:rPr>
      </w:pPr>
      <w:r w:rsidRPr="002C49B7">
        <w:rPr>
          <w:rFonts w:ascii="Times New Roman" w:hAnsi="Times New Roman" w:cs="Times New Roman"/>
          <w:sz w:val="22"/>
          <w:szCs w:val="22"/>
        </w:rPr>
        <w:t>Bellamy</w:t>
      </w:r>
      <w:r w:rsidR="000940F1">
        <w:rPr>
          <w:rFonts w:ascii="Times New Roman" w:hAnsi="Times New Roman" w:cs="Times New Roman"/>
          <w:sz w:val="22"/>
          <w:szCs w:val="22"/>
        </w:rPr>
        <w:t>,</w:t>
      </w:r>
      <w:r w:rsidRPr="002C49B7">
        <w:rPr>
          <w:rFonts w:ascii="Times New Roman" w:hAnsi="Times New Roman" w:cs="Times New Roman"/>
          <w:sz w:val="22"/>
          <w:szCs w:val="22"/>
        </w:rPr>
        <w:t xml:space="preserve"> R</w:t>
      </w:r>
      <w:r w:rsidR="000940F1">
        <w:rPr>
          <w:rFonts w:ascii="Times New Roman" w:hAnsi="Times New Roman" w:cs="Times New Roman"/>
          <w:sz w:val="22"/>
          <w:szCs w:val="22"/>
        </w:rPr>
        <w:t>.</w:t>
      </w:r>
      <w:r w:rsidRPr="002C49B7">
        <w:rPr>
          <w:rFonts w:ascii="Times New Roman" w:hAnsi="Times New Roman" w:cs="Times New Roman"/>
          <w:sz w:val="22"/>
          <w:szCs w:val="22"/>
        </w:rPr>
        <w:t xml:space="preserve"> (2019)</w:t>
      </w:r>
      <w:r w:rsidR="000940F1">
        <w:rPr>
          <w:rFonts w:ascii="Times New Roman" w:hAnsi="Times New Roman" w:cs="Times New Roman"/>
          <w:sz w:val="22"/>
          <w:szCs w:val="22"/>
        </w:rPr>
        <w:t>,</w:t>
      </w:r>
      <w:r w:rsidRPr="002C49B7">
        <w:rPr>
          <w:rFonts w:ascii="Times New Roman" w:hAnsi="Times New Roman" w:cs="Times New Roman"/>
          <w:sz w:val="22"/>
          <w:szCs w:val="22"/>
        </w:rPr>
        <w:t xml:space="preserve"> </w:t>
      </w:r>
      <w:r w:rsidRPr="002C49B7">
        <w:rPr>
          <w:rFonts w:ascii="Times New Roman" w:hAnsi="Times New Roman" w:cs="Times New Roman"/>
          <w:i/>
          <w:sz w:val="22"/>
          <w:szCs w:val="22"/>
        </w:rPr>
        <w:t>A Republican Europe of States</w:t>
      </w:r>
      <w:r w:rsidR="000940F1">
        <w:rPr>
          <w:rFonts w:ascii="Times New Roman" w:hAnsi="Times New Roman" w:cs="Times New Roman"/>
          <w:sz w:val="22"/>
          <w:szCs w:val="22"/>
        </w:rPr>
        <w:t xml:space="preserve">, </w:t>
      </w:r>
      <w:r>
        <w:rPr>
          <w:rFonts w:ascii="Times New Roman" w:hAnsi="Times New Roman" w:cs="Times New Roman"/>
          <w:sz w:val="22"/>
          <w:szCs w:val="22"/>
        </w:rPr>
        <w:t xml:space="preserve">Cambridge: </w:t>
      </w:r>
      <w:r w:rsidRPr="002C49B7">
        <w:rPr>
          <w:rFonts w:ascii="Times New Roman" w:hAnsi="Times New Roman" w:cs="Times New Roman"/>
          <w:sz w:val="22"/>
          <w:szCs w:val="22"/>
        </w:rPr>
        <w:t>Cambridge University Press.</w:t>
      </w:r>
    </w:p>
    <w:p w14:paraId="11901E65" w14:textId="77777777" w:rsidR="00622597" w:rsidRDefault="00622597" w:rsidP="00C96F30">
      <w:pPr>
        <w:spacing w:line="480" w:lineRule="auto"/>
        <w:jc w:val="both"/>
        <w:rPr>
          <w:rFonts w:ascii="Times New Roman" w:hAnsi="Times New Roman" w:cs="Times New Roman"/>
          <w:sz w:val="22"/>
          <w:szCs w:val="22"/>
        </w:rPr>
      </w:pPr>
    </w:p>
    <w:p w14:paraId="2C2FA208" w14:textId="4542B31F" w:rsidR="00622597" w:rsidRPr="002C49B7" w:rsidRDefault="00622597" w:rsidP="00C96F30">
      <w:pPr>
        <w:spacing w:line="480" w:lineRule="auto"/>
        <w:jc w:val="both"/>
        <w:rPr>
          <w:rFonts w:ascii="Times New Roman" w:hAnsi="Times New Roman" w:cs="Times New Roman"/>
          <w:sz w:val="22"/>
          <w:szCs w:val="22"/>
        </w:rPr>
      </w:pPr>
      <w:proofErr w:type="spellStart"/>
      <w:r>
        <w:rPr>
          <w:rFonts w:ascii="Times New Roman" w:hAnsi="Times New Roman" w:cs="Times New Roman"/>
          <w:sz w:val="22"/>
          <w:szCs w:val="22"/>
        </w:rPr>
        <w:t>Bokhorst</w:t>
      </w:r>
      <w:proofErr w:type="spellEnd"/>
      <w:r w:rsidR="005D6530">
        <w:rPr>
          <w:rFonts w:ascii="Times New Roman" w:hAnsi="Times New Roman" w:cs="Times New Roman"/>
          <w:sz w:val="22"/>
          <w:szCs w:val="22"/>
        </w:rPr>
        <w:t>,</w:t>
      </w:r>
      <w:r>
        <w:rPr>
          <w:rFonts w:ascii="Times New Roman" w:hAnsi="Times New Roman" w:cs="Times New Roman"/>
          <w:sz w:val="22"/>
          <w:szCs w:val="22"/>
        </w:rPr>
        <w:t xml:space="preserve"> D</w:t>
      </w:r>
      <w:r w:rsidR="005D6530">
        <w:rPr>
          <w:rFonts w:ascii="Times New Roman" w:hAnsi="Times New Roman" w:cs="Times New Roman"/>
          <w:sz w:val="22"/>
          <w:szCs w:val="22"/>
        </w:rPr>
        <w:t>.</w:t>
      </w:r>
      <w:r>
        <w:rPr>
          <w:rFonts w:ascii="Times New Roman" w:hAnsi="Times New Roman" w:cs="Times New Roman"/>
          <w:sz w:val="22"/>
          <w:szCs w:val="22"/>
        </w:rPr>
        <w:t xml:space="preserve"> and Schreurs</w:t>
      </w:r>
      <w:r w:rsidR="005D6530">
        <w:rPr>
          <w:rFonts w:ascii="Times New Roman" w:hAnsi="Times New Roman" w:cs="Times New Roman"/>
          <w:sz w:val="22"/>
          <w:szCs w:val="22"/>
        </w:rPr>
        <w:t>,</w:t>
      </w:r>
      <w:r>
        <w:rPr>
          <w:rFonts w:ascii="Times New Roman" w:hAnsi="Times New Roman" w:cs="Times New Roman"/>
          <w:sz w:val="22"/>
          <w:szCs w:val="22"/>
        </w:rPr>
        <w:t xml:space="preserve"> S</w:t>
      </w:r>
      <w:r w:rsidR="005D6530">
        <w:rPr>
          <w:rFonts w:ascii="Times New Roman" w:hAnsi="Times New Roman" w:cs="Times New Roman"/>
          <w:sz w:val="22"/>
          <w:szCs w:val="22"/>
        </w:rPr>
        <w:t>.</w:t>
      </w:r>
      <w:r>
        <w:rPr>
          <w:rFonts w:ascii="Times New Roman" w:hAnsi="Times New Roman" w:cs="Times New Roman"/>
          <w:sz w:val="22"/>
          <w:szCs w:val="22"/>
        </w:rPr>
        <w:t xml:space="preserve"> (2023) </w:t>
      </w:r>
      <w:r w:rsidR="005D6530">
        <w:rPr>
          <w:rFonts w:ascii="Times New Roman" w:hAnsi="Times New Roman" w:cs="Times New Roman"/>
          <w:sz w:val="22"/>
          <w:szCs w:val="22"/>
        </w:rPr>
        <w:t>“</w:t>
      </w:r>
      <w:r>
        <w:rPr>
          <w:rFonts w:ascii="Times New Roman" w:hAnsi="Times New Roman" w:cs="Times New Roman"/>
          <w:sz w:val="22"/>
          <w:szCs w:val="22"/>
        </w:rPr>
        <w:t xml:space="preserve">Europe’s </w:t>
      </w:r>
      <w:r w:rsidR="005D6530">
        <w:rPr>
          <w:rFonts w:ascii="Times New Roman" w:hAnsi="Times New Roman" w:cs="Times New Roman"/>
          <w:sz w:val="22"/>
          <w:szCs w:val="22"/>
        </w:rPr>
        <w:t>S</w:t>
      </w:r>
      <w:r>
        <w:rPr>
          <w:rFonts w:ascii="Times New Roman" w:hAnsi="Times New Roman" w:cs="Times New Roman"/>
          <w:sz w:val="22"/>
          <w:szCs w:val="22"/>
        </w:rPr>
        <w:t xml:space="preserve">ocial </w:t>
      </w:r>
      <w:r w:rsidR="005D6530">
        <w:rPr>
          <w:rFonts w:ascii="Times New Roman" w:hAnsi="Times New Roman" w:cs="Times New Roman"/>
          <w:sz w:val="22"/>
          <w:szCs w:val="22"/>
        </w:rPr>
        <w:t>R</w:t>
      </w:r>
      <w:r>
        <w:rPr>
          <w:rFonts w:ascii="Times New Roman" w:hAnsi="Times New Roman" w:cs="Times New Roman"/>
          <w:sz w:val="22"/>
          <w:szCs w:val="22"/>
        </w:rPr>
        <w:t xml:space="preserve">evival: </w:t>
      </w:r>
      <w:r w:rsidR="005D6530">
        <w:rPr>
          <w:rFonts w:ascii="Times New Roman" w:hAnsi="Times New Roman" w:cs="Times New Roman"/>
          <w:sz w:val="22"/>
          <w:szCs w:val="22"/>
        </w:rPr>
        <w:t>F</w:t>
      </w:r>
      <w:r>
        <w:rPr>
          <w:rFonts w:ascii="Times New Roman" w:hAnsi="Times New Roman" w:cs="Times New Roman"/>
          <w:sz w:val="22"/>
          <w:szCs w:val="22"/>
        </w:rPr>
        <w:t>rom Gothenburg to Next Generation EU</w:t>
      </w:r>
      <w:r w:rsidR="005D6530">
        <w:rPr>
          <w:rFonts w:ascii="Times New Roman" w:hAnsi="Times New Roman" w:cs="Times New Roman"/>
          <w:sz w:val="22"/>
          <w:szCs w:val="22"/>
        </w:rPr>
        <w:t>”</w:t>
      </w:r>
      <w:r>
        <w:rPr>
          <w:rFonts w:ascii="Times New Roman" w:hAnsi="Times New Roman" w:cs="Times New Roman"/>
          <w:sz w:val="22"/>
          <w:szCs w:val="22"/>
        </w:rPr>
        <w:t xml:space="preserve">, Swedish Institute for European Policy Studies, available at: </w:t>
      </w:r>
      <w:hyperlink r:id="rId1" w:history="1">
        <w:r w:rsidRPr="00DD72FD">
          <w:rPr>
            <w:rStyle w:val="Lienhypertexte"/>
            <w:rFonts w:ascii="Times New Roman" w:hAnsi="Times New Roman" w:cs="Times New Roman"/>
            <w:sz w:val="22"/>
            <w:szCs w:val="22"/>
          </w:rPr>
          <w:t>https://cadmus.eui.eu/server/api/core/bitstreams/dca28d72-91a2-501a-91fc-763f76cf7ebb/content</w:t>
        </w:r>
      </w:hyperlink>
      <w:r>
        <w:rPr>
          <w:rFonts w:ascii="Times New Roman" w:hAnsi="Times New Roman" w:cs="Times New Roman"/>
          <w:sz w:val="22"/>
          <w:szCs w:val="22"/>
        </w:rPr>
        <w:t xml:space="preserve"> </w:t>
      </w:r>
    </w:p>
    <w:p w14:paraId="7E6E1F30" w14:textId="77777777" w:rsidR="00C96F30" w:rsidRPr="002C49B7" w:rsidRDefault="00C96F30" w:rsidP="00C96F30">
      <w:pPr>
        <w:spacing w:line="480" w:lineRule="auto"/>
        <w:jc w:val="both"/>
        <w:rPr>
          <w:rFonts w:ascii="Times New Roman" w:hAnsi="Times New Roman" w:cs="Times New Roman"/>
          <w:sz w:val="22"/>
          <w:szCs w:val="22"/>
        </w:rPr>
      </w:pPr>
    </w:p>
    <w:p w14:paraId="61AF78D6" w14:textId="565A6BEE" w:rsidR="00C96F30" w:rsidRDefault="00C96F30" w:rsidP="00C96F30">
      <w:pPr>
        <w:spacing w:line="480" w:lineRule="auto"/>
        <w:jc w:val="both"/>
        <w:rPr>
          <w:rFonts w:ascii="Times New Roman" w:hAnsi="Times New Roman" w:cs="Times New Roman"/>
          <w:sz w:val="22"/>
          <w:szCs w:val="22"/>
        </w:rPr>
      </w:pPr>
      <w:r w:rsidRPr="002C49B7">
        <w:rPr>
          <w:rFonts w:ascii="Times New Roman" w:hAnsi="Times New Roman" w:cs="Times New Roman"/>
          <w:sz w:val="22"/>
          <w:szCs w:val="22"/>
        </w:rPr>
        <w:t>Casal</w:t>
      </w:r>
      <w:r w:rsidR="005D6530">
        <w:rPr>
          <w:rFonts w:ascii="Times New Roman" w:hAnsi="Times New Roman" w:cs="Times New Roman"/>
          <w:sz w:val="22"/>
          <w:szCs w:val="22"/>
        </w:rPr>
        <w:t>,</w:t>
      </w:r>
      <w:r w:rsidRPr="002C49B7">
        <w:rPr>
          <w:rFonts w:ascii="Times New Roman" w:hAnsi="Times New Roman" w:cs="Times New Roman"/>
          <w:sz w:val="22"/>
          <w:szCs w:val="22"/>
        </w:rPr>
        <w:t xml:space="preserve"> P</w:t>
      </w:r>
      <w:r w:rsidR="005D6530">
        <w:rPr>
          <w:rFonts w:ascii="Times New Roman" w:hAnsi="Times New Roman" w:cs="Times New Roman"/>
          <w:sz w:val="22"/>
          <w:szCs w:val="22"/>
        </w:rPr>
        <w:t>.</w:t>
      </w:r>
      <w:r w:rsidRPr="002C49B7">
        <w:rPr>
          <w:rFonts w:ascii="Times New Roman" w:hAnsi="Times New Roman" w:cs="Times New Roman"/>
          <w:sz w:val="22"/>
          <w:szCs w:val="22"/>
        </w:rPr>
        <w:t xml:space="preserve"> (2007)</w:t>
      </w:r>
      <w:r w:rsidR="005D6530">
        <w:rPr>
          <w:rFonts w:ascii="Times New Roman" w:hAnsi="Times New Roman" w:cs="Times New Roman"/>
          <w:sz w:val="22"/>
          <w:szCs w:val="22"/>
        </w:rPr>
        <w:t>,</w:t>
      </w:r>
      <w:r w:rsidRPr="002C49B7">
        <w:rPr>
          <w:rFonts w:ascii="Times New Roman" w:hAnsi="Times New Roman" w:cs="Times New Roman"/>
          <w:sz w:val="22"/>
          <w:szCs w:val="22"/>
        </w:rPr>
        <w:t xml:space="preserve"> </w:t>
      </w:r>
      <w:r w:rsidR="005D6530">
        <w:rPr>
          <w:rFonts w:ascii="Times New Roman" w:hAnsi="Times New Roman" w:cs="Times New Roman"/>
          <w:sz w:val="22"/>
          <w:szCs w:val="22"/>
        </w:rPr>
        <w:t>“</w:t>
      </w:r>
      <w:r w:rsidRPr="002C49B7">
        <w:rPr>
          <w:rFonts w:ascii="Times New Roman" w:hAnsi="Times New Roman" w:cs="Times New Roman"/>
          <w:sz w:val="22"/>
          <w:szCs w:val="22"/>
        </w:rPr>
        <w:t xml:space="preserve">Why </w:t>
      </w:r>
      <w:r w:rsidR="005D6530">
        <w:rPr>
          <w:rFonts w:ascii="Times New Roman" w:hAnsi="Times New Roman" w:cs="Times New Roman"/>
          <w:sz w:val="22"/>
          <w:szCs w:val="22"/>
        </w:rPr>
        <w:t>s</w:t>
      </w:r>
      <w:r w:rsidRPr="002C49B7">
        <w:rPr>
          <w:rFonts w:ascii="Times New Roman" w:hAnsi="Times New Roman" w:cs="Times New Roman"/>
          <w:sz w:val="22"/>
          <w:szCs w:val="22"/>
        </w:rPr>
        <w:t xml:space="preserve">ufficiency </w:t>
      </w:r>
      <w:r w:rsidR="005D6530">
        <w:rPr>
          <w:rFonts w:ascii="Times New Roman" w:hAnsi="Times New Roman" w:cs="Times New Roman"/>
          <w:sz w:val="22"/>
          <w:szCs w:val="22"/>
        </w:rPr>
        <w:t>i</w:t>
      </w:r>
      <w:r w:rsidRPr="002C49B7">
        <w:rPr>
          <w:rFonts w:ascii="Times New Roman" w:hAnsi="Times New Roman" w:cs="Times New Roman"/>
          <w:sz w:val="22"/>
          <w:szCs w:val="22"/>
        </w:rPr>
        <w:t xml:space="preserve">s </w:t>
      </w:r>
      <w:r w:rsidR="005D6530">
        <w:rPr>
          <w:rFonts w:ascii="Times New Roman" w:hAnsi="Times New Roman" w:cs="Times New Roman"/>
          <w:sz w:val="22"/>
          <w:szCs w:val="22"/>
        </w:rPr>
        <w:t>n</w:t>
      </w:r>
      <w:r w:rsidRPr="002C49B7">
        <w:rPr>
          <w:rFonts w:ascii="Times New Roman" w:hAnsi="Times New Roman" w:cs="Times New Roman"/>
          <w:sz w:val="22"/>
          <w:szCs w:val="22"/>
        </w:rPr>
        <w:t xml:space="preserve">ot </w:t>
      </w:r>
      <w:r w:rsidR="005D6530">
        <w:rPr>
          <w:rFonts w:ascii="Times New Roman" w:hAnsi="Times New Roman" w:cs="Times New Roman"/>
          <w:sz w:val="22"/>
          <w:szCs w:val="22"/>
        </w:rPr>
        <w:t>e</w:t>
      </w:r>
      <w:r w:rsidRPr="002C49B7">
        <w:rPr>
          <w:rFonts w:ascii="Times New Roman" w:hAnsi="Times New Roman" w:cs="Times New Roman"/>
          <w:sz w:val="22"/>
          <w:szCs w:val="22"/>
        </w:rPr>
        <w:t>nough</w:t>
      </w:r>
      <w:r w:rsidR="005D6530">
        <w:rPr>
          <w:rFonts w:ascii="Times New Roman" w:hAnsi="Times New Roman" w:cs="Times New Roman"/>
          <w:sz w:val="22"/>
          <w:szCs w:val="22"/>
        </w:rPr>
        <w:t>”,</w:t>
      </w:r>
      <w:r w:rsidRPr="002C49B7">
        <w:rPr>
          <w:rFonts w:ascii="Times New Roman" w:hAnsi="Times New Roman" w:cs="Times New Roman"/>
          <w:sz w:val="22"/>
          <w:szCs w:val="22"/>
        </w:rPr>
        <w:t xml:space="preserve"> </w:t>
      </w:r>
      <w:r w:rsidRPr="002C49B7">
        <w:rPr>
          <w:rFonts w:ascii="Times New Roman" w:hAnsi="Times New Roman" w:cs="Times New Roman"/>
          <w:i/>
          <w:iCs/>
          <w:sz w:val="22"/>
          <w:szCs w:val="22"/>
        </w:rPr>
        <w:t>Ethics</w:t>
      </w:r>
      <w:r w:rsidR="00462734">
        <w:rPr>
          <w:rFonts w:ascii="Times New Roman" w:hAnsi="Times New Roman" w:cs="Times New Roman"/>
          <w:sz w:val="22"/>
          <w:szCs w:val="22"/>
        </w:rPr>
        <w:t>,</w:t>
      </w:r>
      <w:r w:rsidRPr="002C49B7">
        <w:rPr>
          <w:rFonts w:ascii="Times New Roman" w:hAnsi="Times New Roman" w:cs="Times New Roman"/>
          <w:i/>
          <w:iCs/>
          <w:sz w:val="22"/>
          <w:szCs w:val="22"/>
        </w:rPr>
        <w:t xml:space="preserve"> </w:t>
      </w:r>
      <w:r w:rsidRPr="002C49B7">
        <w:rPr>
          <w:rFonts w:ascii="Times New Roman" w:hAnsi="Times New Roman" w:cs="Times New Roman"/>
          <w:sz w:val="22"/>
          <w:szCs w:val="22"/>
        </w:rPr>
        <w:t>117</w:t>
      </w:r>
      <w:r>
        <w:rPr>
          <w:rFonts w:ascii="Times New Roman" w:hAnsi="Times New Roman" w:cs="Times New Roman"/>
          <w:sz w:val="22"/>
          <w:szCs w:val="22"/>
        </w:rPr>
        <w:t xml:space="preserve">: </w:t>
      </w:r>
      <w:r w:rsidR="005D6530">
        <w:rPr>
          <w:rFonts w:ascii="Times New Roman" w:hAnsi="Times New Roman" w:cs="Times New Roman"/>
          <w:sz w:val="22"/>
          <w:szCs w:val="22"/>
        </w:rPr>
        <w:t xml:space="preserve">pp. </w:t>
      </w:r>
      <w:r w:rsidRPr="002C49B7">
        <w:rPr>
          <w:rFonts w:ascii="Times New Roman" w:hAnsi="Times New Roman" w:cs="Times New Roman"/>
          <w:sz w:val="22"/>
          <w:szCs w:val="22"/>
        </w:rPr>
        <w:t xml:space="preserve">296-326. </w:t>
      </w:r>
    </w:p>
    <w:p w14:paraId="23BB8216" w14:textId="77777777" w:rsidR="00C96F30" w:rsidRDefault="00C96F30" w:rsidP="00C96F30">
      <w:pPr>
        <w:spacing w:line="480" w:lineRule="auto"/>
        <w:jc w:val="both"/>
        <w:rPr>
          <w:rFonts w:ascii="Times New Roman" w:hAnsi="Times New Roman" w:cs="Times New Roman"/>
          <w:sz w:val="22"/>
          <w:szCs w:val="22"/>
        </w:rPr>
      </w:pPr>
    </w:p>
    <w:p w14:paraId="6B7A3F63" w14:textId="62EC52D1" w:rsidR="00C96F30" w:rsidRPr="0020660B" w:rsidRDefault="00C96F30" w:rsidP="00C96F30">
      <w:pPr>
        <w:spacing w:line="480" w:lineRule="auto"/>
        <w:jc w:val="both"/>
        <w:rPr>
          <w:rFonts w:ascii="Times New Roman" w:hAnsi="Times New Roman" w:cs="Times New Roman"/>
          <w:sz w:val="22"/>
          <w:szCs w:val="22"/>
          <w:lang w:val="en-US"/>
        </w:rPr>
      </w:pPr>
      <w:r w:rsidRPr="00955351">
        <w:rPr>
          <w:rFonts w:ascii="Times New Roman" w:hAnsi="Times New Roman" w:cs="Times New Roman"/>
          <w:sz w:val="22"/>
          <w:szCs w:val="22"/>
          <w:lang w:val="en-US"/>
        </w:rPr>
        <w:t>Dawson</w:t>
      </w:r>
      <w:r w:rsidR="000F1B49">
        <w:rPr>
          <w:rFonts w:ascii="Times New Roman" w:hAnsi="Times New Roman" w:cs="Times New Roman"/>
          <w:sz w:val="22"/>
          <w:szCs w:val="22"/>
          <w:lang w:val="en-US"/>
        </w:rPr>
        <w:t>,</w:t>
      </w:r>
      <w:r w:rsidRPr="00955351">
        <w:rPr>
          <w:rFonts w:ascii="Times New Roman" w:hAnsi="Times New Roman" w:cs="Times New Roman"/>
          <w:sz w:val="22"/>
          <w:szCs w:val="22"/>
          <w:lang w:val="en-US"/>
        </w:rPr>
        <w:t xml:space="preserve"> M</w:t>
      </w:r>
      <w:r w:rsidR="000F1B49">
        <w:rPr>
          <w:rFonts w:ascii="Times New Roman" w:hAnsi="Times New Roman" w:cs="Times New Roman"/>
          <w:sz w:val="22"/>
          <w:szCs w:val="22"/>
          <w:lang w:val="en-US"/>
        </w:rPr>
        <w:t>.</w:t>
      </w:r>
      <w:r>
        <w:rPr>
          <w:rFonts w:ascii="Times New Roman" w:hAnsi="Times New Roman" w:cs="Times New Roman"/>
          <w:sz w:val="22"/>
          <w:szCs w:val="22"/>
          <w:lang w:val="en-US"/>
        </w:rPr>
        <w:t xml:space="preserve"> and</w:t>
      </w:r>
      <w:r w:rsidRPr="00955351">
        <w:rPr>
          <w:rFonts w:ascii="Times New Roman" w:hAnsi="Times New Roman" w:cs="Times New Roman"/>
          <w:sz w:val="22"/>
          <w:szCs w:val="22"/>
          <w:lang w:val="en-US"/>
        </w:rPr>
        <w:t xml:space="preserve"> De Witte</w:t>
      </w:r>
      <w:r w:rsidR="000F1B49">
        <w:rPr>
          <w:rFonts w:ascii="Times New Roman" w:hAnsi="Times New Roman" w:cs="Times New Roman"/>
          <w:sz w:val="22"/>
          <w:szCs w:val="22"/>
          <w:lang w:val="en-US"/>
        </w:rPr>
        <w:t>,</w:t>
      </w:r>
      <w:r w:rsidRPr="00955351">
        <w:rPr>
          <w:rFonts w:ascii="Times New Roman" w:hAnsi="Times New Roman" w:cs="Times New Roman"/>
          <w:sz w:val="22"/>
          <w:szCs w:val="22"/>
          <w:lang w:val="en-US"/>
        </w:rPr>
        <w:t xml:space="preserve"> F</w:t>
      </w:r>
      <w:r w:rsidR="000F1B49">
        <w:rPr>
          <w:rFonts w:ascii="Times New Roman" w:hAnsi="Times New Roman" w:cs="Times New Roman"/>
          <w:sz w:val="22"/>
          <w:szCs w:val="22"/>
          <w:lang w:val="en-US"/>
        </w:rPr>
        <w:t>.</w:t>
      </w:r>
      <w:r w:rsidRPr="00955351">
        <w:rPr>
          <w:rFonts w:ascii="Times New Roman" w:hAnsi="Times New Roman" w:cs="Times New Roman"/>
          <w:sz w:val="22"/>
          <w:szCs w:val="22"/>
          <w:lang w:val="en-US"/>
        </w:rPr>
        <w:t xml:space="preserve"> (2022)</w:t>
      </w:r>
      <w:r w:rsidR="000F1B49">
        <w:rPr>
          <w:rFonts w:ascii="Times New Roman" w:hAnsi="Times New Roman" w:cs="Times New Roman"/>
          <w:sz w:val="22"/>
          <w:szCs w:val="22"/>
          <w:lang w:val="en-US"/>
        </w:rPr>
        <w:t>,</w:t>
      </w:r>
      <w:r w:rsidRPr="00955351">
        <w:rPr>
          <w:rFonts w:ascii="Times New Roman" w:hAnsi="Times New Roman" w:cs="Times New Roman"/>
          <w:sz w:val="22"/>
          <w:szCs w:val="22"/>
          <w:lang w:val="en-US"/>
        </w:rPr>
        <w:t xml:space="preserve"> </w:t>
      </w:r>
      <w:r w:rsidRPr="0020660B">
        <w:rPr>
          <w:rFonts w:ascii="Times New Roman" w:hAnsi="Times New Roman" w:cs="Times New Roman"/>
          <w:i/>
          <w:iCs/>
          <w:sz w:val="22"/>
          <w:szCs w:val="22"/>
          <w:lang w:val="en-US"/>
        </w:rPr>
        <w:t>EU Law and Governance</w:t>
      </w:r>
      <w:r w:rsidR="000F1B49">
        <w:rPr>
          <w:rFonts w:ascii="Times New Roman" w:hAnsi="Times New Roman" w:cs="Times New Roman"/>
          <w:sz w:val="22"/>
          <w:szCs w:val="22"/>
          <w:lang w:val="en-US"/>
        </w:rPr>
        <w:t>,</w:t>
      </w:r>
      <w:r w:rsidRPr="0020660B">
        <w:rPr>
          <w:rFonts w:ascii="Times New Roman" w:hAnsi="Times New Roman" w:cs="Times New Roman"/>
          <w:sz w:val="22"/>
          <w:szCs w:val="22"/>
          <w:lang w:val="en-US"/>
        </w:rPr>
        <w:t xml:space="preserve"> </w:t>
      </w:r>
      <w:r>
        <w:rPr>
          <w:rFonts w:ascii="Times New Roman" w:hAnsi="Times New Roman" w:cs="Times New Roman"/>
          <w:sz w:val="22"/>
          <w:szCs w:val="22"/>
          <w:lang w:val="en-US"/>
        </w:rPr>
        <w:t xml:space="preserve">Cambridge: Cambridge University Press. </w:t>
      </w:r>
    </w:p>
    <w:p w14:paraId="4BDE980C" w14:textId="77777777" w:rsidR="00C96F30" w:rsidRPr="0020660B" w:rsidRDefault="00C96F30" w:rsidP="00C96F30">
      <w:pPr>
        <w:spacing w:line="480" w:lineRule="auto"/>
        <w:jc w:val="both"/>
        <w:rPr>
          <w:rFonts w:ascii="Times New Roman" w:hAnsi="Times New Roman" w:cs="Times New Roman"/>
          <w:b/>
          <w:sz w:val="22"/>
          <w:szCs w:val="22"/>
          <w:lang w:val="en-US"/>
        </w:rPr>
      </w:pPr>
    </w:p>
    <w:p w14:paraId="357BF188" w14:textId="70F6AA72" w:rsidR="00C96F30" w:rsidRPr="002C49B7" w:rsidRDefault="00C96F30" w:rsidP="00C96F30">
      <w:pPr>
        <w:spacing w:line="480" w:lineRule="auto"/>
        <w:jc w:val="both"/>
        <w:rPr>
          <w:rFonts w:ascii="Times New Roman" w:hAnsi="Times New Roman" w:cs="Times New Roman"/>
          <w:sz w:val="22"/>
          <w:szCs w:val="22"/>
        </w:rPr>
      </w:pPr>
      <w:r w:rsidRPr="00955351">
        <w:rPr>
          <w:rFonts w:ascii="Times New Roman" w:hAnsi="Times New Roman" w:cs="Times New Roman"/>
          <w:sz w:val="22"/>
          <w:szCs w:val="22"/>
          <w:lang w:val="en-US"/>
        </w:rPr>
        <w:t>De Witte</w:t>
      </w:r>
      <w:r w:rsidR="009304BA">
        <w:rPr>
          <w:rFonts w:ascii="Times New Roman" w:hAnsi="Times New Roman" w:cs="Times New Roman"/>
          <w:sz w:val="22"/>
          <w:szCs w:val="22"/>
          <w:lang w:val="en-US"/>
        </w:rPr>
        <w:t>,</w:t>
      </w:r>
      <w:r w:rsidRPr="00955351">
        <w:rPr>
          <w:rFonts w:ascii="Times New Roman" w:hAnsi="Times New Roman" w:cs="Times New Roman"/>
          <w:sz w:val="22"/>
          <w:szCs w:val="22"/>
          <w:lang w:val="en-US"/>
        </w:rPr>
        <w:t xml:space="preserve"> F</w:t>
      </w:r>
      <w:r w:rsidR="009304BA">
        <w:rPr>
          <w:rFonts w:ascii="Times New Roman" w:hAnsi="Times New Roman" w:cs="Times New Roman"/>
          <w:sz w:val="22"/>
          <w:szCs w:val="22"/>
          <w:lang w:val="en-US"/>
        </w:rPr>
        <w:t>.</w:t>
      </w:r>
      <w:r w:rsidRPr="00955351">
        <w:rPr>
          <w:rFonts w:ascii="Times New Roman" w:hAnsi="Times New Roman" w:cs="Times New Roman"/>
          <w:sz w:val="22"/>
          <w:szCs w:val="22"/>
          <w:lang w:val="en-US"/>
        </w:rPr>
        <w:t xml:space="preserve"> (2015)</w:t>
      </w:r>
      <w:r w:rsidR="009304BA">
        <w:rPr>
          <w:rFonts w:ascii="Times New Roman" w:hAnsi="Times New Roman" w:cs="Times New Roman"/>
          <w:sz w:val="22"/>
          <w:szCs w:val="22"/>
          <w:lang w:val="en-US"/>
        </w:rPr>
        <w:t>,</w:t>
      </w:r>
      <w:r>
        <w:rPr>
          <w:rFonts w:ascii="Times New Roman" w:hAnsi="Times New Roman" w:cs="Times New Roman"/>
          <w:sz w:val="22"/>
          <w:szCs w:val="22"/>
          <w:lang w:val="en-US"/>
        </w:rPr>
        <w:t xml:space="preserve"> </w:t>
      </w:r>
      <w:r w:rsidRPr="002C49B7">
        <w:rPr>
          <w:rFonts w:ascii="Times New Roman" w:hAnsi="Times New Roman" w:cs="Times New Roman"/>
          <w:i/>
          <w:sz w:val="22"/>
          <w:szCs w:val="22"/>
        </w:rPr>
        <w:t>Justice in the EU. The Emergence of Transnational Solidarity</w:t>
      </w:r>
      <w:r w:rsidR="009304BA">
        <w:rPr>
          <w:rFonts w:ascii="Times New Roman" w:hAnsi="Times New Roman" w:cs="Times New Roman"/>
          <w:sz w:val="22"/>
          <w:szCs w:val="22"/>
        </w:rPr>
        <w:t>,</w:t>
      </w:r>
      <w:r w:rsidRPr="002C49B7">
        <w:rPr>
          <w:rFonts w:ascii="Times New Roman" w:hAnsi="Times New Roman" w:cs="Times New Roman"/>
          <w:sz w:val="22"/>
          <w:szCs w:val="22"/>
        </w:rPr>
        <w:t xml:space="preserve"> </w:t>
      </w:r>
      <w:r>
        <w:rPr>
          <w:rFonts w:ascii="Times New Roman" w:hAnsi="Times New Roman" w:cs="Times New Roman"/>
          <w:sz w:val="22"/>
          <w:szCs w:val="22"/>
        </w:rPr>
        <w:t xml:space="preserve">Oxford: </w:t>
      </w:r>
      <w:r w:rsidRPr="002C49B7">
        <w:rPr>
          <w:rFonts w:ascii="Times New Roman" w:hAnsi="Times New Roman" w:cs="Times New Roman"/>
          <w:sz w:val="22"/>
          <w:szCs w:val="22"/>
        </w:rPr>
        <w:t xml:space="preserve">Oxford University Press. </w:t>
      </w:r>
    </w:p>
    <w:p w14:paraId="6EEDBAD5" w14:textId="77777777" w:rsidR="00C96F30" w:rsidRPr="002C49B7" w:rsidRDefault="00C96F30" w:rsidP="00C96F30">
      <w:pPr>
        <w:spacing w:line="480" w:lineRule="auto"/>
        <w:jc w:val="both"/>
        <w:rPr>
          <w:rFonts w:ascii="Times New Roman" w:hAnsi="Times New Roman" w:cs="Times New Roman"/>
          <w:sz w:val="22"/>
          <w:szCs w:val="22"/>
        </w:rPr>
      </w:pPr>
    </w:p>
    <w:p w14:paraId="312561B6" w14:textId="65EB5BF4" w:rsidR="00C96F30" w:rsidRPr="002C49B7" w:rsidRDefault="00C96F30" w:rsidP="00C96F30">
      <w:pPr>
        <w:spacing w:line="480" w:lineRule="auto"/>
        <w:jc w:val="both"/>
        <w:rPr>
          <w:rFonts w:ascii="Times New Roman" w:hAnsi="Times New Roman" w:cs="Times New Roman"/>
          <w:sz w:val="22"/>
          <w:szCs w:val="22"/>
        </w:rPr>
      </w:pPr>
      <w:proofErr w:type="spellStart"/>
      <w:r w:rsidRPr="002C49B7">
        <w:rPr>
          <w:rFonts w:ascii="Times New Roman" w:hAnsi="Times New Roman" w:cs="Times New Roman"/>
          <w:sz w:val="22"/>
          <w:szCs w:val="22"/>
        </w:rPr>
        <w:t>Follesdal</w:t>
      </w:r>
      <w:proofErr w:type="spellEnd"/>
      <w:r w:rsidR="00462734">
        <w:rPr>
          <w:rFonts w:ascii="Times New Roman" w:hAnsi="Times New Roman" w:cs="Times New Roman"/>
          <w:sz w:val="22"/>
          <w:szCs w:val="22"/>
        </w:rPr>
        <w:t>,</w:t>
      </w:r>
      <w:r w:rsidRPr="002C49B7">
        <w:rPr>
          <w:rFonts w:ascii="Times New Roman" w:hAnsi="Times New Roman" w:cs="Times New Roman"/>
          <w:sz w:val="22"/>
          <w:szCs w:val="22"/>
        </w:rPr>
        <w:t xml:space="preserve"> A</w:t>
      </w:r>
      <w:r w:rsidR="00462734">
        <w:rPr>
          <w:rFonts w:ascii="Times New Roman" w:hAnsi="Times New Roman" w:cs="Times New Roman"/>
          <w:sz w:val="22"/>
          <w:szCs w:val="22"/>
        </w:rPr>
        <w:t>.</w:t>
      </w:r>
      <w:r w:rsidRPr="002C49B7">
        <w:rPr>
          <w:rFonts w:ascii="Times New Roman" w:hAnsi="Times New Roman" w:cs="Times New Roman"/>
          <w:sz w:val="22"/>
          <w:szCs w:val="22"/>
        </w:rPr>
        <w:t xml:space="preserve"> (2023)</w:t>
      </w:r>
      <w:r w:rsidR="00462734">
        <w:rPr>
          <w:rFonts w:ascii="Times New Roman" w:hAnsi="Times New Roman" w:cs="Times New Roman"/>
          <w:sz w:val="22"/>
          <w:szCs w:val="22"/>
        </w:rPr>
        <w:t>,</w:t>
      </w:r>
      <w:r w:rsidRPr="002C49B7">
        <w:rPr>
          <w:rFonts w:ascii="Times New Roman" w:hAnsi="Times New Roman" w:cs="Times New Roman"/>
          <w:sz w:val="22"/>
          <w:szCs w:val="22"/>
        </w:rPr>
        <w:t xml:space="preserve"> </w:t>
      </w:r>
      <w:r w:rsidR="00462734">
        <w:rPr>
          <w:rFonts w:ascii="Times New Roman" w:hAnsi="Times New Roman" w:cs="Times New Roman"/>
          <w:sz w:val="22"/>
          <w:szCs w:val="22"/>
        </w:rPr>
        <w:t>“</w:t>
      </w:r>
      <w:r w:rsidRPr="002C49B7">
        <w:rPr>
          <w:rFonts w:ascii="Times New Roman" w:hAnsi="Times New Roman" w:cs="Times New Roman"/>
          <w:sz w:val="22"/>
          <w:szCs w:val="22"/>
        </w:rPr>
        <w:t xml:space="preserve">A </w:t>
      </w:r>
      <w:r>
        <w:rPr>
          <w:rFonts w:ascii="Times New Roman" w:hAnsi="Times New Roman" w:cs="Times New Roman"/>
          <w:sz w:val="22"/>
          <w:szCs w:val="22"/>
        </w:rPr>
        <w:t>j</w:t>
      </w:r>
      <w:r w:rsidRPr="002C49B7">
        <w:rPr>
          <w:rFonts w:ascii="Times New Roman" w:hAnsi="Times New Roman" w:cs="Times New Roman"/>
          <w:sz w:val="22"/>
          <w:szCs w:val="22"/>
        </w:rPr>
        <w:t xml:space="preserve">ust </w:t>
      </w:r>
      <w:r>
        <w:rPr>
          <w:rFonts w:ascii="Times New Roman" w:hAnsi="Times New Roman" w:cs="Times New Roman"/>
          <w:sz w:val="22"/>
          <w:szCs w:val="22"/>
        </w:rPr>
        <w:t>y</w:t>
      </w:r>
      <w:r w:rsidRPr="002C49B7">
        <w:rPr>
          <w:rFonts w:ascii="Times New Roman" w:hAnsi="Times New Roman" w:cs="Times New Roman"/>
          <w:sz w:val="22"/>
          <w:szCs w:val="22"/>
        </w:rPr>
        <w:t xml:space="preserve">et </w:t>
      </w:r>
      <w:r>
        <w:rPr>
          <w:rFonts w:ascii="Times New Roman" w:hAnsi="Times New Roman" w:cs="Times New Roman"/>
          <w:sz w:val="22"/>
          <w:szCs w:val="22"/>
        </w:rPr>
        <w:t>u</w:t>
      </w:r>
      <w:r w:rsidRPr="002C49B7">
        <w:rPr>
          <w:rFonts w:ascii="Times New Roman" w:hAnsi="Times New Roman" w:cs="Times New Roman"/>
          <w:sz w:val="22"/>
          <w:szCs w:val="22"/>
        </w:rPr>
        <w:t xml:space="preserve">nequal </w:t>
      </w:r>
      <w:r>
        <w:rPr>
          <w:rFonts w:ascii="Times New Roman" w:hAnsi="Times New Roman" w:cs="Times New Roman"/>
          <w:sz w:val="22"/>
          <w:szCs w:val="22"/>
        </w:rPr>
        <w:t>E</w:t>
      </w:r>
      <w:r w:rsidRPr="002C49B7">
        <w:rPr>
          <w:rFonts w:ascii="Times New Roman" w:hAnsi="Times New Roman" w:cs="Times New Roman"/>
          <w:sz w:val="22"/>
          <w:szCs w:val="22"/>
        </w:rPr>
        <w:t xml:space="preserve">uropean Union: </w:t>
      </w:r>
      <w:r>
        <w:rPr>
          <w:rFonts w:ascii="Times New Roman" w:hAnsi="Times New Roman" w:cs="Times New Roman"/>
          <w:sz w:val="22"/>
          <w:szCs w:val="22"/>
        </w:rPr>
        <w:t>a</w:t>
      </w:r>
      <w:r w:rsidRPr="002C49B7">
        <w:rPr>
          <w:rFonts w:ascii="Times New Roman" w:hAnsi="Times New Roman" w:cs="Times New Roman"/>
          <w:sz w:val="22"/>
          <w:szCs w:val="22"/>
        </w:rPr>
        <w:t xml:space="preserve"> </w:t>
      </w:r>
      <w:proofErr w:type="spellStart"/>
      <w:r>
        <w:rPr>
          <w:rFonts w:ascii="Times New Roman" w:hAnsi="Times New Roman" w:cs="Times New Roman"/>
          <w:sz w:val="22"/>
          <w:szCs w:val="22"/>
        </w:rPr>
        <w:t>d</w:t>
      </w:r>
      <w:r w:rsidRPr="002C49B7">
        <w:rPr>
          <w:rFonts w:ascii="Times New Roman" w:hAnsi="Times New Roman" w:cs="Times New Roman"/>
          <w:sz w:val="22"/>
          <w:szCs w:val="22"/>
        </w:rPr>
        <w:t>efense</w:t>
      </w:r>
      <w:proofErr w:type="spellEnd"/>
      <w:r w:rsidRPr="002C49B7">
        <w:rPr>
          <w:rFonts w:ascii="Times New Roman" w:hAnsi="Times New Roman" w:cs="Times New Roman"/>
          <w:sz w:val="22"/>
          <w:szCs w:val="22"/>
        </w:rPr>
        <w:t xml:space="preserve"> of </w:t>
      </w:r>
      <w:r>
        <w:rPr>
          <w:rFonts w:ascii="Times New Roman" w:hAnsi="Times New Roman" w:cs="Times New Roman"/>
          <w:sz w:val="22"/>
          <w:szCs w:val="22"/>
        </w:rPr>
        <w:t>m</w:t>
      </w:r>
      <w:r w:rsidRPr="002C49B7">
        <w:rPr>
          <w:rFonts w:ascii="Times New Roman" w:hAnsi="Times New Roman" w:cs="Times New Roman"/>
          <w:sz w:val="22"/>
          <w:szCs w:val="22"/>
        </w:rPr>
        <w:t xml:space="preserve">oderate </w:t>
      </w:r>
      <w:r>
        <w:rPr>
          <w:rFonts w:ascii="Times New Roman" w:hAnsi="Times New Roman" w:cs="Times New Roman"/>
          <w:sz w:val="22"/>
          <w:szCs w:val="22"/>
        </w:rPr>
        <w:t>e</w:t>
      </w:r>
      <w:r w:rsidRPr="002C49B7">
        <w:rPr>
          <w:rFonts w:ascii="Times New Roman" w:hAnsi="Times New Roman" w:cs="Times New Roman"/>
          <w:sz w:val="22"/>
          <w:szCs w:val="22"/>
        </w:rPr>
        <w:t xml:space="preserve">conomic </w:t>
      </w:r>
      <w:r>
        <w:rPr>
          <w:rFonts w:ascii="Times New Roman" w:hAnsi="Times New Roman" w:cs="Times New Roman"/>
          <w:sz w:val="22"/>
          <w:szCs w:val="22"/>
        </w:rPr>
        <w:t>i</w:t>
      </w:r>
      <w:r w:rsidRPr="002C49B7">
        <w:rPr>
          <w:rFonts w:ascii="Times New Roman" w:hAnsi="Times New Roman" w:cs="Times New Roman"/>
          <w:sz w:val="22"/>
          <w:szCs w:val="22"/>
        </w:rPr>
        <w:t>nequality</w:t>
      </w:r>
      <w:r w:rsidR="00462734">
        <w:rPr>
          <w:rFonts w:ascii="Times New Roman" w:hAnsi="Times New Roman" w:cs="Times New Roman"/>
          <w:sz w:val="22"/>
          <w:szCs w:val="22"/>
        </w:rPr>
        <w:t>”,</w:t>
      </w:r>
      <w:r w:rsidRPr="002C49B7">
        <w:rPr>
          <w:rFonts w:ascii="Times New Roman" w:hAnsi="Times New Roman" w:cs="Times New Roman"/>
          <w:sz w:val="22"/>
          <w:szCs w:val="22"/>
        </w:rPr>
        <w:t xml:space="preserve"> </w:t>
      </w:r>
      <w:r w:rsidRPr="002C49B7">
        <w:rPr>
          <w:rFonts w:ascii="Times New Roman" w:hAnsi="Times New Roman" w:cs="Times New Roman"/>
          <w:i/>
          <w:iCs/>
          <w:sz w:val="22"/>
          <w:szCs w:val="22"/>
        </w:rPr>
        <w:t>Review of Social Economy</w:t>
      </w:r>
      <w:r w:rsidR="00462734">
        <w:rPr>
          <w:rFonts w:ascii="Times New Roman" w:hAnsi="Times New Roman" w:cs="Times New Roman"/>
          <w:sz w:val="22"/>
          <w:szCs w:val="22"/>
        </w:rPr>
        <w:t>,</w:t>
      </w:r>
      <w:r w:rsidRPr="002C49B7">
        <w:rPr>
          <w:rFonts w:ascii="Times New Roman" w:hAnsi="Times New Roman" w:cs="Times New Roman"/>
          <w:sz w:val="22"/>
          <w:szCs w:val="22"/>
        </w:rPr>
        <w:t xml:space="preserve"> 81</w:t>
      </w:r>
      <w:r w:rsidR="00462734">
        <w:rPr>
          <w:rFonts w:ascii="Times New Roman" w:hAnsi="Times New Roman" w:cs="Times New Roman"/>
          <w:sz w:val="22"/>
          <w:szCs w:val="22"/>
        </w:rPr>
        <w:t>,</w:t>
      </w:r>
      <w:r w:rsidRPr="002C49B7">
        <w:rPr>
          <w:rFonts w:ascii="Times New Roman" w:hAnsi="Times New Roman" w:cs="Times New Roman"/>
          <w:sz w:val="22"/>
          <w:szCs w:val="22"/>
        </w:rPr>
        <w:t xml:space="preserve"> </w:t>
      </w:r>
      <w:r w:rsidR="00462734">
        <w:rPr>
          <w:rFonts w:ascii="Times New Roman" w:hAnsi="Times New Roman" w:cs="Times New Roman"/>
          <w:sz w:val="22"/>
          <w:szCs w:val="22"/>
        </w:rPr>
        <w:t xml:space="preserve">pp. </w:t>
      </w:r>
      <w:r w:rsidRPr="002C49B7">
        <w:rPr>
          <w:rFonts w:ascii="Times New Roman" w:hAnsi="Times New Roman" w:cs="Times New Roman"/>
          <w:sz w:val="22"/>
          <w:szCs w:val="22"/>
        </w:rPr>
        <w:t xml:space="preserve">8-36. </w:t>
      </w:r>
    </w:p>
    <w:p w14:paraId="02223EFD" w14:textId="77777777" w:rsidR="00C96F30" w:rsidRPr="002C49B7" w:rsidRDefault="00C96F30" w:rsidP="00C96F30">
      <w:pPr>
        <w:spacing w:line="480" w:lineRule="auto"/>
        <w:jc w:val="both"/>
        <w:rPr>
          <w:rFonts w:ascii="Times New Roman" w:hAnsi="Times New Roman" w:cs="Times New Roman"/>
          <w:sz w:val="22"/>
          <w:szCs w:val="22"/>
        </w:rPr>
      </w:pPr>
    </w:p>
    <w:p w14:paraId="76D72867" w14:textId="2863D317" w:rsidR="00C96F30" w:rsidRDefault="00C96F30" w:rsidP="00C96F30">
      <w:pPr>
        <w:spacing w:line="480" w:lineRule="auto"/>
        <w:jc w:val="both"/>
        <w:rPr>
          <w:rFonts w:ascii="Times New Roman" w:hAnsi="Times New Roman" w:cs="Times New Roman"/>
          <w:sz w:val="22"/>
          <w:szCs w:val="22"/>
        </w:rPr>
      </w:pPr>
      <w:r w:rsidRPr="002C49B7">
        <w:rPr>
          <w:rFonts w:ascii="Times New Roman" w:hAnsi="Times New Roman" w:cs="Times New Roman"/>
          <w:sz w:val="22"/>
          <w:szCs w:val="22"/>
        </w:rPr>
        <w:t>Harb</w:t>
      </w:r>
      <w:r w:rsidR="00462734">
        <w:rPr>
          <w:rFonts w:ascii="Times New Roman" w:hAnsi="Times New Roman" w:cs="Times New Roman"/>
          <w:sz w:val="22"/>
          <w:szCs w:val="22"/>
        </w:rPr>
        <w:t>,</w:t>
      </w:r>
      <w:r w:rsidRPr="002C49B7">
        <w:rPr>
          <w:rFonts w:ascii="Times New Roman" w:hAnsi="Times New Roman" w:cs="Times New Roman"/>
          <w:sz w:val="22"/>
          <w:szCs w:val="22"/>
        </w:rPr>
        <w:t xml:space="preserve"> S</w:t>
      </w:r>
      <w:r w:rsidR="00462734">
        <w:rPr>
          <w:rFonts w:ascii="Times New Roman" w:hAnsi="Times New Roman" w:cs="Times New Roman"/>
          <w:sz w:val="22"/>
          <w:szCs w:val="22"/>
        </w:rPr>
        <w:t>.</w:t>
      </w:r>
      <w:r w:rsidRPr="002C49B7">
        <w:rPr>
          <w:rFonts w:ascii="Times New Roman" w:hAnsi="Times New Roman" w:cs="Times New Roman"/>
          <w:sz w:val="22"/>
          <w:szCs w:val="22"/>
        </w:rPr>
        <w:t xml:space="preserve"> </w:t>
      </w:r>
      <w:r>
        <w:rPr>
          <w:rFonts w:ascii="Times New Roman" w:hAnsi="Times New Roman" w:cs="Times New Roman"/>
          <w:sz w:val="22"/>
          <w:szCs w:val="22"/>
        </w:rPr>
        <w:t>and</w:t>
      </w:r>
      <w:r w:rsidRPr="002C49B7">
        <w:rPr>
          <w:rFonts w:ascii="Times New Roman" w:hAnsi="Times New Roman" w:cs="Times New Roman"/>
          <w:sz w:val="22"/>
          <w:szCs w:val="22"/>
        </w:rPr>
        <w:t xml:space="preserve"> Vandamme P</w:t>
      </w:r>
      <w:r w:rsidR="00462734">
        <w:rPr>
          <w:rFonts w:ascii="Times New Roman" w:hAnsi="Times New Roman" w:cs="Times New Roman"/>
          <w:sz w:val="22"/>
          <w:szCs w:val="22"/>
        </w:rPr>
        <w:t>.</w:t>
      </w:r>
      <w:r w:rsidRPr="002C49B7">
        <w:rPr>
          <w:rFonts w:ascii="Times New Roman" w:hAnsi="Times New Roman" w:cs="Times New Roman"/>
          <w:sz w:val="22"/>
          <w:szCs w:val="22"/>
        </w:rPr>
        <w:t xml:space="preserve"> (2023)</w:t>
      </w:r>
      <w:r w:rsidR="00462734">
        <w:rPr>
          <w:rFonts w:ascii="Times New Roman" w:hAnsi="Times New Roman" w:cs="Times New Roman"/>
          <w:sz w:val="22"/>
          <w:szCs w:val="22"/>
        </w:rPr>
        <w:t>,</w:t>
      </w:r>
      <w:r w:rsidRPr="002C49B7">
        <w:rPr>
          <w:rFonts w:ascii="Times New Roman" w:hAnsi="Times New Roman" w:cs="Times New Roman"/>
          <w:sz w:val="22"/>
          <w:szCs w:val="22"/>
        </w:rPr>
        <w:t xml:space="preserve"> </w:t>
      </w:r>
      <w:r w:rsidR="00462734">
        <w:rPr>
          <w:rFonts w:ascii="Times New Roman" w:hAnsi="Times New Roman" w:cs="Times New Roman"/>
          <w:sz w:val="22"/>
          <w:szCs w:val="22"/>
        </w:rPr>
        <w:t>“</w:t>
      </w:r>
      <w:r w:rsidRPr="002C49B7">
        <w:rPr>
          <w:rFonts w:ascii="Times New Roman" w:hAnsi="Times New Roman" w:cs="Times New Roman"/>
          <w:sz w:val="22"/>
          <w:szCs w:val="22"/>
        </w:rPr>
        <w:t xml:space="preserve">An </w:t>
      </w:r>
      <w:r>
        <w:rPr>
          <w:rFonts w:ascii="Times New Roman" w:hAnsi="Times New Roman" w:cs="Times New Roman"/>
          <w:sz w:val="22"/>
          <w:szCs w:val="22"/>
        </w:rPr>
        <w:t>e</w:t>
      </w:r>
      <w:r w:rsidRPr="002C49B7">
        <w:rPr>
          <w:rFonts w:ascii="Times New Roman" w:hAnsi="Times New Roman" w:cs="Times New Roman"/>
          <w:sz w:val="22"/>
          <w:szCs w:val="22"/>
        </w:rPr>
        <w:t xml:space="preserve">galitarian </w:t>
      </w:r>
      <w:r>
        <w:rPr>
          <w:rFonts w:ascii="Times New Roman" w:hAnsi="Times New Roman" w:cs="Times New Roman"/>
          <w:sz w:val="22"/>
          <w:szCs w:val="22"/>
        </w:rPr>
        <w:t>f</w:t>
      </w:r>
      <w:r w:rsidRPr="002C49B7">
        <w:rPr>
          <w:rFonts w:ascii="Times New Roman" w:hAnsi="Times New Roman" w:cs="Times New Roman"/>
          <w:sz w:val="22"/>
          <w:szCs w:val="22"/>
        </w:rPr>
        <w:t xml:space="preserve">ortress? </w:t>
      </w:r>
      <w:r w:rsidR="00462734">
        <w:rPr>
          <w:rFonts w:ascii="Times New Roman" w:hAnsi="Times New Roman" w:cs="Times New Roman"/>
          <w:sz w:val="22"/>
          <w:szCs w:val="22"/>
        </w:rPr>
        <w:t>G</w:t>
      </w:r>
      <w:r w:rsidRPr="002C49B7">
        <w:rPr>
          <w:rFonts w:ascii="Times New Roman" w:hAnsi="Times New Roman" w:cs="Times New Roman"/>
          <w:sz w:val="22"/>
          <w:szCs w:val="22"/>
        </w:rPr>
        <w:t xml:space="preserve">lobal </w:t>
      </w:r>
      <w:r>
        <w:rPr>
          <w:rFonts w:ascii="Times New Roman" w:hAnsi="Times New Roman" w:cs="Times New Roman"/>
          <w:sz w:val="22"/>
          <w:szCs w:val="22"/>
        </w:rPr>
        <w:t>d</w:t>
      </w:r>
      <w:r w:rsidRPr="002C49B7">
        <w:rPr>
          <w:rFonts w:ascii="Times New Roman" w:hAnsi="Times New Roman" w:cs="Times New Roman"/>
          <w:sz w:val="22"/>
          <w:szCs w:val="22"/>
        </w:rPr>
        <w:t xml:space="preserve">istributive </w:t>
      </w:r>
      <w:r>
        <w:rPr>
          <w:rFonts w:ascii="Times New Roman" w:hAnsi="Times New Roman" w:cs="Times New Roman"/>
          <w:sz w:val="22"/>
          <w:szCs w:val="22"/>
        </w:rPr>
        <w:t>j</w:t>
      </w:r>
      <w:r w:rsidRPr="002C49B7">
        <w:rPr>
          <w:rFonts w:ascii="Times New Roman" w:hAnsi="Times New Roman" w:cs="Times New Roman"/>
          <w:sz w:val="22"/>
          <w:szCs w:val="22"/>
        </w:rPr>
        <w:t>ustice and the EU</w:t>
      </w:r>
      <w:r w:rsidR="00462734">
        <w:rPr>
          <w:rFonts w:ascii="Times New Roman" w:hAnsi="Times New Roman" w:cs="Times New Roman"/>
          <w:sz w:val="22"/>
          <w:szCs w:val="22"/>
        </w:rPr>
        <w:t>”,</w:t>
      </w:r>
      <w:r w:rsidRPr="002C49B7">
        <w:rPr>
          <w:rFonts w:ascii="Times New Roman" w:hAnsi="Times New Roman" w:cs="Times New Roman"/>
          <w:sz w:val="22"/>
          <w:szCs w:val="22"/>
        </w:rPr>
        <w:t xml:space="preserve"> </w:t>
      </w:r>
      <w:r w:rsidRPr="002C49B7">
        <w:rPr>
          <w:rFonts w:ascii="Times New Roman" w:hAnsi="Times New Roman" w:cs="Times New Roman"/>
          <w:i/>
          <w:iCs/>
          <w:sz w:val="22"/>
          <w:szCs w:val="22"/>
        </w:rPr>
        <w:t>Journal of European Integration</w:t>
      </w:r>
      <w:r w:rsidR="00462734">
        <w:rPr>
          <w:rFonts w:ascii="Times New Roman" w:hAnsi="Times New Roman" w:cs="Times New Roman"/>
          <w:sz w:val="22"/>
          <w:szCs w:val="22"/>
        </w:rPr>
        <w:t>,</w:t>
      </w:r>
      <w:r w:rsidRPr="002C49B7">
        <w:rPr>
          <w:rFonts w:ascii="Times New Roman" w:hAnsi="Times New Roman" w:cs="Times New Roman"/>
          <w:sz w:val="22"/>
          <w:szCs w:val="22"/>
        </w:rPr>
        <w:t xml:space="preserve"> 45</w:t>
      </w:r>
      <w:r w:rsidR="00462734">
        <w:rPr>
          <w:rFonts w:ascii="Times New Roman" w:hAnsi="Times New Roman" w:cs="Times New Roman"/>
          <w:sz w:val="22"/>
          <w:szCs w:val="22"/>
        </w:rPr>
        <w:t>, pp.</w:t>
      </w:r>
      <w:r w:rsidRPr="002C49B7">
        <w:rPr>
          <w:rFonts w:ascii="Times New Roman" w:hAnsi="Times New Roman" w:cs="Times New Roman"/>
          <w:sz w:val="22"/>
          <w:szCs w:val="22"/>
        </w:rPr>
        <w:t xml:space="preserve"> 577-592. </w:t>
      </w:r>
    </w:p>
    <w:p w14:paraId="3735F5FA" w14:textId="77777777" w:rsidR="00C96F30" w:rsidRDefault="00C96F30" w:rsidP="00C96F30">
      <w:pPr>
        <w:spacing w:line="480" w:lineRule="auto"/>
        <w:jc w:val="both"/>
        <w:rPr>
          <w:rFonts w:ascii="Times New Roman" w:hAnsi="Times New Roman" w:cs="Times New Roman"/>
          <w:sz w:val="22"/>
          <w:szCs w:val="22"/>
        </w:rPr>
      </w:pPr>
    </w:p>
    <w:p w14:paraId="2C2A3A49" w14:textId="593278FA" w:rsidR="00C96F30" w:rsidRDefault="00C96F30" w:rsidP="00C96F30">
      <w:pPr>
        <w:spacing w:line="480" w:lineRule="auto"/>
        <w:jc w:val="both"/>
        <w:rPr>
          <w:rFonts w:ascii="Times New Roman" w:hAnsi="Times New Roman" w:cs="Times New Roman"/>
          <w:sz w:val="22"/>
          <w:szCs w:val="22"/>
        </w:rPr>
      </w:pPr>
      <w:r>
        <w:rPr>
          <w:rFonts w:ascii="Times New Roman" w:hAnsi="Times New Roman" w:cs="Times New Roman"/>
          <w:sz w:val="22"/>
          <w:szCs w:val="22"/>
        </w:rPr>
        <w:t>Huseby</w:t>
      </w:r>
      <w:r w:rsidR="00152D7B">
        <w:rPr>
          <w:rFonts w:ascii="Times New Roman" w:hAnsi="Times New Roman" w:cs="Times New Roman"/>
          <w:sz w:val="22"/>
          <w:szCs w:val="22"/>
        </w:rPr>
        <w:t>,</w:t>
      </w:r>
      <w:r>
        <w:rPr>
          <w:rFonts w:ascii="Times New Roman" w:hAnsi="Times New Roman" w:cs="Times New Roman"/>
          <w:sz w:val="22"/>
          <w:szCs w:val="22"/>
        </w:rPr>
        <w:t xml:space="preserve"> R</w:t>
      </w:r>
      <w:r w:rsidR="00152D7B">
        <w:rPr>
          <w:rFonts w:ascii="Times New Roman" w:hAnsi="Times New Roman" w:cs="Times New Roman"/>
          <w:sz w:val="22"/>
          <w:szCs w:val="22"/>
        </w:rPr>
        <w:t>.</w:t>
      </w:r>
      <w:r>
        <w:rPr>
          <w:rFonts w:ascii="Times New Roman" w:hAnsi="Times New Roman" w:cs="Times New Roman"/>
          <w:sz w:val="22"/>
          <w:szCs w:val="22"/>
        </w:rPr>
        <w:t xml:space="preserve"> (2020)</w:t>
      </w:r>
      <w:r w:rsidR="00152D7B">
        <w:rPr>
          <w:rFonts w:ascii="Times New Roman" w:hAnsi="Times New Roman" w:cs="Times New Roman"/>
          <w:sz w:val="22"/>
          <w:szCs w:val="22"/>
        </w:rPr>
        <w:t>,</w:t>
      </w:r>
      <w:r>
        <w:rPr>
          <w:rFonts w:ascii="Times New Roman" w:hAnsi="Times New Roman" w:cs="Times New Roman"/>
          <w:sz w:val="22"/>
          <w:szCs w:val="22"/>
        </w:rPr>
        <w:t xml:space="preserve"> </w:t>
      </w:r>
      <w:r w:rsidR="00152D7B">
        <w:rPr>
          <w:rFonts w:ascii="Times New Roman" w:hAnsi="Times New Roman" w:cs="Times New Roman"/>
          <w:sz w:val="22"/>
          <w:szCs w:val="22"/>
        </w:rPr>
        <w:t>“</w:t>
      </w:r>
      <w:r>
        <w:rPr>
          <w:rFonts w:ascii="Times New Roman" w:hAnsi="Times New Roman" w:cs="Times New Roman"/>
          <w:sz w:val="22"/>
          <w:szCs w:val="22"/>
        </w:rPr>
        <w:t>Sufficiency and the threshold question</w:t>
      </w:r>
      <w:r w:rsidR="00152D7B">
        <w:rPr>
          <w:rFonts w:ascii="Times New Roman" w:hAnsi="Times New Roman" w:cs="Times New Roman"/>
          <w:sz w:val="22"/>
          <w:szCs w:val="22"/>
        </w:rPr>
        <w:t>”,</w:t>
      </w:r>
      <w:r>
        <w:rPr>
          <w:rFonts w:ascii="Times New Roman" w:hAnsi="Times New Roman" w:cs="Times New Roman"/>
          <w:sz w:val="22"/>
          <w:szCs w:val="22"/>
        </w:rPr>
        <w:t xml:space="preserve"> </w:t>
      </w:r>
      <w:r>
        <w:rPr>
          <w:rFonts w:ascii="Times New Roman" w:hAnsi="Times New Roman" w:cs="Times New Roman"/>
          <w:i/>
          <w:iCs/>
          <w:sz w:val="22"/>
          <w:szCs w:val="22"/>
        </w:rPr>
        <w:t>The Journal of Ethics</w:t>
      </w:r>
      <w:r w:rsidR="00152D7B">
        <w:rPr>
          <w:rFonts w:ascii="Times New Roman" w:hAnsi="Times New Roman" w:cs="Times New Roman"/>
          <w:sz w:val="22"/>
          <w:szCs w:val="22"/>
        </w:rPr>
        <w:t>,</w:t>
      </w:r>
      <w:r>
        <w:rPr>
          <w:rFonts w:ascii="Times New Roman" w:hAnsi="Times New Roman" w:cs="Times New Roman"/>
          <w:sz w:val="22"/>
          <w:szCs w:val="22"/>
        </w:rPr>
        <w:t xml:space="preserve"> 24</w:t>
      </w:r>
      <w:r w:rsidR="00152D7B">
        <w:rPr>
          <w:rFonts w:ascii="Times New Roman" w:hAnsi="Times New Roman" w:cs="Times New Roman"/>
          <w:sz w:val="22"/>
          <w:szCs w:val="22"/>
        </w:rPr>
        <w:t>, pp.</w:t>
      </w:r>
      <w:r>
        <w:rPr>
          <w:rFonts w:ascii="Times New Roman" w:hAnsi="Times New Roman" w:cs="Times New Roman"/>
          <w:sz w:val="22"/>
          <w:szCs w:val="22"/>
        </w:rPr>
        <w:t xml:space="preserve"> 207-223. </w:t>
      </w:r>
    </w:p>
    <w:p w14:paraId="6B0ABA6A" w14:textId="77777777" w:rsidR="00C96F30" w:rsidRDefault="00C96F30" w:rsidP="00C96F30">
      <w:pPr>
        <w:spacing w:line="480" w:lineRule="auto"/>
        <w:jc w:val="both"/>
        <w:rPr>
          <w:rFonts w:ascii="Times New Roman" w:hAnsi="Times New Roman" w:cs="Times New Roman"/>
          <w:sz w:val="22"/>
          <w:szCs w:val="22"/>
        </w:rPr>
      </w:pPr>
    </w:p>
    <w:p w14:paraId="159E61AE" w14:textId="75B3E9F6" w:rsidR="00C96F30" w:rsidRPr="002617DF" w:rsidRDefault="00C96F30" w:rsidP="00C96F30">
      <w:pPr>
        <w:spacing w:line="480" w:lineRule="auto"/>
        <w:jc w:val="both"/>
        <w:rPr>
          <w:rFonts w:ascii="Times New Roman" w:hAnsi="Times New Roman" w:cs="Times New Roman"/>
          <w:sz w:val="22"/>
          <w:szCs w:val="22"/>
        </w:rPr>
      </w:pPr>
      <w:r>
        <w:rPr>
          <w:rFonts w:ascii="Times New Roman" w:hAnsi="Times New Roman" w:cs="Times New Roman"/>
          <w:sz w:val="22"/>
          <w:szCs w:val="22"/>
        </w:rPr>
        <w:t>Intropi</w:t>
      </w:r>
      <w:r w:rsidR="002F2C64">
        <w:rPr>
          <w:rFonts w:ascii="Times New Roman" w:hAnsi="Times New Roman" w:cs="Times New Roman"/>
          <w:sz w:val="22"/>
          <w:szCs w:val="22"/>
        </w:rPr>
        <w:t>,</w:t>
      </w:r>
      <w:r>
        <w:rPr>
          <w:rFonts w:ascii="Times New Roman" w:hAnsi="Times New Roman" w:cs="Times New Roman"/>
          <w:sz w:val="22"/>
          <w:szCs w:val="22"/>
        </w:rPr>
        <w:t xml:space="preserve"> P</w:t>
      </w:r>
      <w:r w:rsidR="002F2C64">
        <w:rPr>
          <w:rFonts w:ascii="Times New Roman" w:hAnsi="Times New Roman" w:cs="Times New Roman"/>
          <w:sz w:val="22"/>
          <w:szCs w:val="22"/>
        </w:rPr>
        <w:t>.</w:t>
      </w:r>
      <w:r>
        <w:rPr>
          <w:rFonts w:ascii="Times New Roman" w:hAnsi="Times New Roman" w:cs="Times New Roman"/>
          <w:sz w:val="22"/>
          <w:szCs w:val="22"/>
        </w:rPr>
        <w:t xml:space="preserve"> (2024)</w:t>
      </w:r>
      <w:r w:rsidR="002F2C64">
        <w:rPr>
          <w:rFonts w:ascii="Times New Roman" w:hAnsi="Times New Roman" w:cs="Times New Roman"/>
          <w:sz w:val="22"/>
          <w:szCs w:val="22"/>
        </w:rPr>
        <w:t>,</w:t>
      </w:r>
      <w:r>
        <w:rPr>
          <w:rFonts w:ascii="Times New Roman" w:hAnsi="Times New Roman" w:cs="Times New Roman"/>
          <w:sz w:val="22"/>
          <w:szCs w:val="22"/>
        </w:rPr>
        <w:t xml:space="preserve"> </w:t>
      </w:r>
      <w:r w:rsidR="002F2C64">
        <w:rPr>
          <w:rFonts w:ascii="Times New Roman" w:hAnsi="Times New Roman" w:cs="Times New Roman"/>
          <w:sz w:val="22"/>
          <w:szCs w:val="22"/>
        </w:rPr>
        <w:t>“</w:t>
      </w:r>
      <w:r>
        <w:rPr>
          <w:rFonts w:ascii="Times New Roman" w:hAnsi="Times New Roman" w:cs="Times New Roman"/>
          <w:sz w:val="22"/>
          <w:szCs w:val="22"/>
        </w:rPr>
        <w:t>Reciprocal libertarianism</w:t>
      </w:r>
      <w:r w:rsidR="002F2C64">
        <w:rPr>
          <w:rFonts w:ascii="Times New Roman" w:hAnsi="Times New Roman" w:cs="Times New Roman"/>
          <w:sz w:val="22"/>
          <w:szCs w:val="22"/>
        </w:rPr>
        <w:t>”,</w:t>
      </w:r>
      <w:r>
        <w:rPr>
          <w:rFonts w:ascii="Times New Roman" w:hAnsi="Times New Roman" w:cs="Times New Roman"/>
          <w:sz w:val="22"/>
          <w:szCs w:val="22"/>
        </w:rPr>
        <w:t xml:space="preserve"> </w:t>
      </w:r>
      <w:r>
        <w:rPr>
          <w:rFonts w:ascii="Times New Roman" w:hAnsi="Times New Roman" w:cs="Times New Roman"/>
          <w:i/>
          <w:iCs/>
          <w:sz w:val="22"/>
          <w:szCs w:val="22"/>
        </w:rPr>
        <w:t>European Journal of Political Theory</w:t>
      </w:r>
      <w:r w:rsidR="002F2C64">
        <w:rPr>
          <w:rFonts w:ascii="Times New Roman" w:hAnsi="Times New Roman" w:cs="Times New Roman"/>
          <w:sz w:val="22"/>
          <w:szCs w:val="22"/>
        </w:rPr>
        <w:t>,</w:t>
      </w:r>
      <w:r>
        <w:rPr>
          <w:rFonts w:ascii="Times New Roman" w:hAnsi="Times New Roman" w:cs="Times New Roman"/>
          <w:i/>
          <w:iCs/>
          <w:sz w:val="22"/>
          <w:szCs w:val="22"/>
        </w:rPr>
        <w:t xml:space="preserve"> </w:t>
      </w:r>
      <w:r>
        <w:rPr>
          <w:rFonts w:ascii="Times New Roman" w:hAnsi="Times New Roman" w:cs="Times New Roman"/>
          <w:sz w:val="22"/>
          <w:szCs w:val="22"/>
        </w:rPr>
        <w:t>23</w:t>
      </w:r>
      <w:r w:rsidR="002F2C64">
        <w:rPr>
          <w:rFonts w:ascii="Times New Roman" w:hAnsi="Times New Roman" w:cs="Times New Roman"/>
          <w:sz w:val="22"/>
          <w:szCs w:val="22"/>
        </w:rPr>
        <w:t>, pp.</w:t>
      </w:r>
      <w:r>
        <w:rPr>
          <w:rFonts w:ascii="Times New Roman" w:hAnsi="Times New Roman" w:cs="Times New Roman"/>
          <w:sz w:val="22"/>
          <w:szCs w:val="22"/>
        </w:rPr>
        <w:t xml:space="preserve"> 23-43. </w:t>
      </w:r>
    </w:p>
    <w:p w14:paraId="78161CB6" w14:textId="77777777" w:rsidR="00C96F30" w:rsidRPr="002C49B7" w:rsidRDefault="00C96F30" w:rsidP="00C96F30">
      <w:pPr>
        <w:spacing w:line="480" w:lineRule="auto"/>
        <w:jc w:val="both"/>
        <w:rPr>
          <w:rFonts w:ascii="Times New Roman" w:hAnsi="Times New Roman" w:cs="Times New Roman"/>
          <w:sz w:val="22"/>
          <w:szCs w:val="22"/>
        </w:rPr>
      </w:pPr>
    </w:p>
    <w:p w14:paraId="03585D6B" w14:textId="5AB9F797" w:rsidR="00C96F30" w:rsidRPr="002C49B7" w:rsidRDefault="00C96F30" w:rsidP="00C96F30">
      <w:pPr>
        <w:spacing w:line="480" w:lineRule="auto"/>
        <w:jc w:val="both"/>
        <w:rPr>
          <w:rFonts w:ascii="Times New Roman" w:hAnsi="Times New Roman" w:cs="Times New Roman"/>
          <w:sz w:val="22"/>
          <w:szCs w:val="22"/>
        </w:rPr>
      </w:pPr>
      <w:proofErr w:type="spellStart"/>
      <w:r w:rsidRPr="002C49B7">
        <w:rPr>
          <w:rFonts w:ascii="Times New Roman" w:hAnsi="Times New Roman" w:cs="Times New Roman"/>
          <w:sz w:val="22"/>
          <w:szCs w:val="22"/>
        </w:rPr>
        <w:t>Kochenov</w:t>
      </w:r>
      <w:proofErr w:type="spellEnd"/>
      <w:r w:rsidR="002F2C64">
        <w:rPr>
          <w:rFonts w:ascii="Times New Roman" w:hAnsi="Times New Roman" w:cs="Times New Roman"/>
          <w:sz w:val="22"/>
          <w:szCs w:val="22"/>
        </w:rPr>
        <w:t>,</w:t>
      </w:r>
      <w:r w:rsidRPr="002C49B7">
        <w:rPr>
          <w:rFonts w:ascii="Times New Roman" w:hAnsi="Times New Roman" w:cs="Times New Roman"/>
          <w:sz w:val="22"/>
          <w:szCs w:val="22"/>
        </w:rPr>
        <w:t xml:space="preserve"> D</w:t>
      </w:r>
      <w:r w:rsidR="002F2C64">
        <w:rPr>
          <w:rFonts w:ascii="Times New Roman" w:hAnsi="Times New Roman" w:cs="Times New Roman"/>
          <w:sz w:val="22"/>
          <w:szCs w:val="22"/>
        </w:rPr>
        <w:t>.</w:t>
      </w:r>
      <w:r w:rsidRPr="002C49B7">
        <w:rPr>
          <w:rFonts w:ascii="Times New Roman" w:hAnsi="Times New Roman" w:cs="Times New Roman"/>
          <w:sz w:val="22"/>
          <w:szCs w:val="22"/>
        </w:rPr>
        <w:t xml:space="preserve"> de </w:t>
      </w:r>
      <w:proofErr w:type="spellStart"/>
      <w:r w:rsidRPr="002C49B7">
        <w:rPr>
          <w:rFonts w:ascii="Times New Roman" w:hAnsi="Times New Roman" w:cs="Times New Roman"/>
          <w:sz w:val="22"/>
          <w:szCs w:val="22"/>
        </w:rPr>
        <w:t>Búrca</w:t>
      </w:r>
      <w:proofErr w:type="spellEnd"/>
      <w:r w:rsidR="002F2C64">
        <w:rPr>
          <w:rFonts w:ascii="Times New Roman" w:hAnsi="Times New Roman" w:cs="Times New Roman"/>
          <w:sz w:val="22"/>
          <w:szCs w:val="22"/>
        </w:rPr>
        <w:t>,</w:t>
      </w:r>
      <w:r w:rsidRPr="002C49B7">
        <w:rPr>
          <w:rFonts w:ascii="Times New Roman" w:hAnsi="Times New Roman" w:cs="Times New Roman"/>
          <w:sz w:val="22"/>
          <w:szCs w:val="22"/>
        </w:rPr>
        <w:t xml:space="preserve"> G</w:t>
      </w:r>
      <w:r w:rsidR="002F2C64">
        <w:rPr>
          <w:rFonts w:ascii="Times New Roman" w:hAnsi="Times New Roman" w:cs="Times New Roman"/>
          <w:sz w:val="22"/>
          <w:szCs w:val="22"/>
        </w:rPr>
        <w:t>.</w:t>
      </w:r>
      <w:r w:rsidRPr="002C49B7">
        <w:rPr>
          <w:rFonts w:ascii="Times New Roman" w:hAnsi="Times New Roman" w:cs="Times New Roman"/>
          <w:sz w:val="22"/>
          <w:szCs w:val="22"/>
        </w:rPr>
        <w:t xml:space="preserve"> </w:t>
      </w:r>
      <w:r>
        <w:rPr>
          <w:rFonts w:ascii="Times New Roman" w:hAnsi="Times New Roman" w:cs="Times New Roman"/>
          <w:sz w:val="22"/>
          <w:szCs w:val="22"/>
        </w:rPr>
        <w:t xml:space="preserve">and </w:t>
      </w:r>
      <w:r w:rsidRPr="002C49B7">
        <w:rPr>
          <w:rFonts w:ascii="Times New Roman" w:hAnsi="Times New Roman" w:cs="Times New Roman"/>
          <w:sz w:val="22"/>
          <w:szCs w:val="22"/>
        </w:rPr>
        <w:t>Williams</w:t>
      </w:r>
      <w:r w:rsidR="002F2C64">
        <w:rPr>
          <w:rFonts w:ascii="Times New Roman" w:hAnsi="Times New Roman" w:cs="Times New Roman"/>
          <w:sz w:val="22"/>
          <w:szCs w:val="22"/>
        </w:rPr>
        <w:t>,</w:t>
      </w:r>
      <w:r w:rsidRPr="002C49B7">
        <w:rPr>
          <w:rFonts w:ascii="Times New Roman" w:hAnsi="Times New Roman" w:cs="Times New Roman"/>
          <w:sz w:val="22"/>
          <w:szCs w:val="22"/>
        </w:rPr>
        <w:t xml:space="preserve"> A</w:t>
      </w:r>
      <w:r w:rsidR="002F2C64">
        <w:rPr>
          <w:rFonts w:ascii="Times New Roman" w:hAnsi="Times New Roman" w:cs="Times New Roman"/>
          <w:sz w:val="22"/>
          <w:szCs w:val="22"/>
        </w:rPr>
        <w:t xml:space="preserve">. </w:t>
      </w:r>
      <w:r w:rsidRPr="002C49B7">
        <w:rPr>
          <w:rFonts w:ascii="Times New Roman" w:hAnsi="Times New Roman" w:cs="Times New Roman"/>
          <w:sz w:val="22"/>
          <w:szCs w:val="22"/>
        </w:rPr>
        <w:t>(2015)</w:t>
      </w:r>
      <w:r w:rsidR="002F2C64">
        <w:rPr>
          <w:rFonts w:ascii="Times New Roman" w:hAnsi="Times New Roman" w:cs="Times New Roman"/>
          <w:sz w:val="22"/>
          <w:szCs w:val="22"/>
        </w:rPr>
        <w:t>,</w:t>
      </w:r>
      <w:r w:rsidRPr="002C49B7">
        <w:rPr>
          <w:rFonts w:ascii="Times New Roman" w:hAnsi="Times New Roman" w:cs="Times New Roman"/>
          <w:sz w:val="22"/>
          <w:szCs w:val="22"/>
        </w:rPr>
        <w:t xml:space="preserve"> </w:t>
      </w:r>
      <w:r w:rsidRPr="002C49B7">
        <w:rPr>
          <w:rFonts w:ascii="Times New Roman" w:hAnsi="Times New Roman" w:cs="Times New Roman"/>
          <w:i/>
          <w:iCs/>
          <w:sz w:val="22"/>
          <w:szCs w:val="22"/>
        </w:rPr>
        <w:t>Europe’s Justice Deficit?</w:t>
      </w:r>
      <w:r w:rsidR="002F2C64">
        <w:rPr>
          <w:rFonts w:ascii="Times New Roman" w:hAnsi="Times New Roman" w:cs="Times New Roman"/>
          <w:sz w:val="22"/>
          <w:szCs w:val="22"/>
        </w:rPr>
        <w:t>,</w:t>
      </w:r>
      <w:r w:rsidRPr="002C49B7">
        <w:rPr>
          <w:rFonts w:ascii="Times New Roman" w:hAnsi="Times New Roman" w:cs="Times New Roman"/>
          <w:i/>
          <w:iCs/>
          <w:sz w:val="22"/>
          <w:szCs w:val="22"/>
        </w:rPr>
        <w:t xml:space="preserve"> </w:t>
      </w:r>
      <w:r>
        <w:rPr>
          <w:rFonts w:ascii="Times New Roman" w:hAnsi="Times New Roman" w:cs="Times New Roman"/>
          <w:sz w:val="22"/>
          <w:szCs w:val="22"/>
        </w:rPr>
        <w:t>Hart Publishing (</w:t>
      </w:r>
      <w:r w:rsidRPr="002C49B7">
        <w:rPr>
          <w:rFonts w:ascii="Times New Roman" w:hAnsi="Times New Roman" w:cs="Times New Roman"/>
          <w:sz w:val="22"/>
          <w:szCs w:val="22"/>
        </w:rPr>
        <w:t>Bloomsbury Publishing</w:t>
      </w:r>
      <w:r>
        <w:rPr>
          <w:rFonts w:ascii="Times New Roman" w:hAnsi="Times New Roman" w:cs="Times New Roman"/>
          <w:sz w:val="22"/>
          <w:szCs w:val="22"/>
        </w:rPr>
        <w:t>)</w:t>
      </w:r>
      <w:r w:rsidRPr="002C49B7">
        <w:rPr>
          <w:rFonts w:ascii="Times New Roman" w:hAnsi="Times New Roman" w:cs="Times New Roman"/>
          <w:sz w:val="22"/>
          <w:szCs w:val="22"/>
        </w:rPr>
        <w:t xml:space="preserve">. </w:t>
      </w:r>
    </w:p>
    <w:p w14:paraId="7004898A" w14:textId="77777777" w:rsidR="00C96F30" w:rsidRPr="002C49B7" w:rsidRDefault="00C96F30" w:rsidP="00C96F30">
      <w:pPr>
        <w:spacing w:line="480" w:lineRule="auto"/>
        <w:jc w:val="both"/>
        <w:rPr>
          <w:rFonts w:ascii="Times New Roman" w:hAnsi="Times New Roman" w:cs="Times New Roman"/>
          <w:sz w:val="22"/>
          <w:szCs w:val="22"/>
        </w:rPr>
      </w:pPr>
    </w:p>
    <w:p w14:paraId="791D71C2" w14:textId="1BC3A40A" w:rsidR="00C96F30" w:rsidRPr="002C49B7" w:rsidRDefault="00C96F30" w:rsidP="00C96F30">
      <w:pPr>
        <w:spacing w:line="480" w:lineRule="auto"/>
        <w:jc w:val="both"/>
        <w:rPr>
          <w:rFonts w:ascii="Times New Roman" w:hAnsi="Times New Roman" w:cs="Times New Roman"/>
          <w:sz w:val="22"/>
          <w:szCs w:val="22"/>
        </w:rPr>
      </w:pPr>
      <w:r w:rsidRPr="002C49B7">
        <w:rPr>
          <w:rFonts w:ascii="Times New Roman" w:hAnsi="Times New Roman" w:cs="Times New Roman"/>
          <w:sz w:val="22"/>
          <w:szCs w:val="22"/>
        </w:rPr>
        <w:t>Kollar</w:t>
      </w:r>
      <w:r w:rsidR="002F2C64">
        <w:rPr>
          <w:rFonts w:ascii="Times New Roman" w:hAnsi="Times New Roman" w:cs="Times New Roman"/>
          <w:sz w:val="22"/>
          <w:szCs w:val="22"/>
        </w:rPr>
        <w:t>,</w:t>
      </w:r>
      <w:r w:rsidRPr="002C49B7">
        <w:rPr>
          <w:rFonts w:ascii="Times New Roman" w:hAnsi="Times New Roman" w:cs="Times New Roman"/>
          <w:sz w:val="22"/>
          <w:szCs w:val="22"/>
        </w:rPr>
        <w:t xml:space="preserve"> E</w:t>
      </w:r>
      <w:r w:rsidR="002F2C64">
        <w:rPr>
          <w:rFonts w:ascii="Times New Roman" w:hAnsi="Times New Roman" w:cs="Times New Roman"/>
          <w:sz w:val="22"/>
          <w:szCs w:val="22"/>
        </w:rPr>
        <w:t>.</w:t>
      </w:r>
      <w:r w:rsidRPr="002C49B7">
        <w:rPr>
          <w:rFonts w:ascii="Times New Roman" w:hAnsi="Times New Roman" w:cs="Times New Roman"/>
          <w:sz w:val="22"/>
          <w:szCs w:val="22"/>
        </w:rPr>
        <w:t xml:space="preserve"> (2022)</w:t>
      </w:r>
      <w:r w:rsidR="002F2C64">
        <w:rPr>
          <w:rFonts w:ascii="Times New Roman" w:hAnsi="Times New Roman" w:cs="Times New Roman"/>
          <w:sz w:val="22"/>
          <w:szCs w:val="22"/>
        </w:rPr>
        <w:t>,</w:t>
      </w:r>
      <w:r w:rsidRPr="002C49B7">
        <w:rPr>
          <w:rFonts w:ascii="Times New Roman" w:hAnsi="Times New Roman" w:cs="Times New Roman"/>
          <w:sz w:val="22"/>
          <w:szCs w:val="22"/>
        </w:rPr>
        <w:t xml:space="preserve"> </w:t>
      </w:r>
      <w:r w:rsidR="002F2C64">
        <w:rPr>
          <w:rFonts w:ascii="Times New Roman" w:hAnsi="Times New Roman" w:cs="Times New Roman"/>
          <w:sz w:val="22"/>
          <w:szCs w:val="22"/>
        </w:rPr>
        <w:t>“</w:t>
      </w:r>
      <w:r>
        <w:rPr>
          <w:rFonts w:ascii="Times New Roman" w:hAnsi="Times New Roman" w:cs="Times New Roman"/>
          <w:sz w:val="22"/>
          <w:szCs w:val="22"/>
        </w:rPr>
        <w:t>F</w:t>
      </w:r>
      <w:r w:rsidRPr="002C49B7">
        <w:rPr>
          <w:rFonts w:ascii="Times New Roman" w:hAnsi="Times New Roman" w:cs="Times New Roman"/>
          <w:sz w:val="22"/>
          <w:szCs w:val="22"/>
        </w:rPr>
        <w:t xml:space="preserve">rom </w:t>
      </w:r>
      <w:r>
        <w:rPr>
          <w:rFonts w:ascii="Times New Roman" w:hAnsi="Times New Roman" w:cs="Times New Roman"/>
          <w:sz w:val="22"/>
          <w:szCs w:val="22"/>
        </w:rPr>
        <w:t>s</w:t>
      </w:r>
      <w:r w:rsidRPr="002C49B7">
        <w:rPr>
          <w:rFonts w:ascii="Times New Roman" w:hAnsi="Times New Roman" w:cs="Times New Roman"/>
          <w:sz w:val="22"/>
          <w:szCs w:val="22"/>
        </w:rPr>
        <w:t xml:space="preserve">urplus </w:t>
      </w:r>
      <w:r>
        <w:rPr>
          <w:rFonts w:ascii="Times New Roman" w:hAnsi="Times New Roman" w:cs="Times New Roman"/>
          <w:sz w:val="22"/>
          <w:szCs w:val="22"/>
        </w:rPr>
        <w:t>f</w:t>
      </w:r>
      <w:r w:rsidRPr="002C49B7">
        <w:rPr>
          <w:rFonts w:ascii="Times New Roman" w:hAnsi="Times New Roman" w:cs="Times New Roman"/>
          <w:sz w:val="22"/>
          <w:szCs w:val="22"/>
        </w:rPr>
        <w:t xml:space="preserve">airness to </w:t>
      </w:r>
      <w:r>
        <w:rPr>
          <w:rFonts w:ascii="Times New Roman" w:hAnsi="Times New Roman" w:cs="Times New Roman"/>
          <w:sz w:val="22"/>
          <w:szCs w:val="22"/>
        </w:rPr>
        <w:t>p</w:t>
      </w:r>
      <w:r w:rsidRPr="002C49B7">
        <w:rPr>
          <w:rFonts w:ascii="Times New Roman" w:hAnsi="Times New Roman" w:cs="Times New Roman"/>
          <w:sz w:val="22"/>
          <w:szCs w:val="22"/>
        </w:rPr>
        <w:t xml:space="preserve">rospect </w:t>
      </w:r>
      <w:r>
        <w:rPr>
          <w:rFonts w:ascii="Times New Roman" w:hAnsi="Times New Roman" w:cs="Times New Roman"/>
          <w:sz w:val="22"/>
          <w:szCs w:val="22"/>
        </w:rPr>
        <w:t>f</w:t>
      </w:r>
      <w:r w:rsidRPr="002C49B7">
        <w:rPr>
          <w:rFonts w:ascii="Times New Roman" w:hAnsi="Times New Roman" w:cs="Times New Roman"/>
          <w:sz w:val="22"/>
          <w:szCs w:val="22"/>
        </w:rPr>
        <w:t xml:space="preserve">airness: </w:t>
      </w:r>
      <w:r>
        <w:rPr>
          <w:rFonts w:ascii="Times New Roman" w:hAnsi="Times New Roman" w:cs="Times New Roman"/>
          <w:sz w:val="22"/>
          <w:szCs w:val="22"/>
        </w:rPr>
        <w:t>w</w:t>
      </w:r>
      <w:r w:rsidRPr="002C49B7">
        <w:rPr>
          <w:rFonts w:ascii="Times New Roman" w:hAnsi="Times New Roman" w:cs="Times New Roman"/>
          <w:sz w:val="22"/>
          <w:szCs w:val="22"/>
        </w:rPr>
        <w:t xml:space="preserve">hy a </w:t>
      </w:r>
      <w:r>
        <w:rPr>
          <w:rFonts w:ascii="Times New Roman" w:hAnsi="Times New Roman" w:cs="Times New Roman"/>
          <w:sz w:val="22"/>
          <w:szCs w:val="22"/>
        </w:rPr>
        <w:t>d</w:t>
      </w:r>
      <w:r w:rsidRPr="002C49B7">
        <w:rPr>
          <w:rFonts w:ascii="Times New Roman" w:hAnsi="Times New Roman" w:cs="Times New Roman"/>
          <w:sz w:val="22"/>
          <w:szCs w:val="22"/>
        </w:rPr>
        <w:t xml:space="preserve">eeply </w:t>
      </w:r>
      <w:r>
        <w:rPr>
          <w:rFonts w:ascii="Times New Roman" w:hAnsi="Times New Roman" w:cs="Times New Roman"/>
          <w:sz w:val="22"/>
          <w:szCs w:val="22"/>
        </w:rPr>
        <w:t>e</w:t>
      </w:r>
      <w:r w:rsidRPr="002C49B7">
        <w:rPr>
          <w:rFonts w:ascii="Times New Roman" w:hAnsi="Times New Roman" w:cs="Times New Roman"/>
          <w:sz w:val="22"/>
          <w:szCs w:val="22"/>
        </w:rPr>
        <w:t xml:space="preserve">galitarian </w:t>
      </w:r>
      <w:r>
        <w:rPr>
          <w:rFonts w:ascii="Times New Roman" w:hAnsi="Times New Roman" w:cs="Times New Roman"/>
          <w:sz w:val="22"/>
          <w:szCs w:val="22"/>
        </w:rPr>
        <w:t>s</w:t>
      </w:r>
      <w:r w:rsidRPr="002C49B7">
        <w:rPr>
          <w:rFonts w:ascii="Times New Roman" w:hAnsi="Times New Roman" w:cs="Times New Roman"/>
          <w:sz w:val="22"/>
          <w:szCs w:val="22"/>
        </w:rPr>
        <w:t xml:space="preserve">ocial </w:t>
      </w:r>
      <w:r>
        <w:rPr>
          <w:rFonts w:ascii="Times New Roman" w:hAnsi="Times New Roman" w:cs="Times New Roman"/>
          <w:sz w:val="22"/>
          <w:szCs w:val="22"/>
        </w:rPr>
        <w:t>u</w:t>
      </w:r>
      <w:r w:rsidRPr="002C49B7">
        <w:rPr>
          <w:rFonts w:ascii="Times New Roman" w:hAnsi="Times New Roman" w:cs="Times New Roman"/>
          <w:sz w:val="22"/>
          <w:szCs w:val="22"/>
        </w:rPr>
        <w:t xml:space="preserve">nion is </w:t>
      </w:r>
      <w:r>
        <w:rPr>
          <w:rFonts w:ascii="Times New Roman" w:hAnsi="Times New Roman" w:cs="Times New Roman"/>
          <w:sz w:val="22"/>
          <w:szCs w:val="22"/>
        </w:rPr>
        <w:t>i</w:t>
      </w:r>
      <w:r w:rsidRPr="002C49B7">
        <w:rPr>
          <w:rFonts w:ascii="Times New Roman" w:hAnsi="Times New Roman" w:cs="Times New Roman"/>
          <w:sz w:val="22"/>
          <w:szCs w:val="22"/>
        </w:rPr>
        <w:t xml:space="preserve">ndispensable for a </w:t>
      </w:r>
      <w:r>
        <w:rPr>
          <w:rFonts w:ascii="Times New Roman" w:hAnsi="Times New Roman" w:cs="Times New Roman"/>
          <w:sz w:val="22"/>
          <w:szCs w:val="22"/>
        </w:rPr>
        <w:t>f</w:t>
      </w:r>
      <w:r w:rsidRPr="002C49B7">
        <w:rPr>
          <w:rFonts w:ascii="Times New Roman" w:hAnsi="Times New Roman" w:cs="Times New Roman"/>
          <w:sz w:val="22"/>
          <w:szCs w:val="22"/>
        </w:rPr>
        <w:t>ree Europe</w:t>
      </w:r>
      <w:r w:rsidR="002F2C64">
        <w:rPr>
          <w:rFonts w:ascii="Times New Roman" w:hAnsi="Times New Roman" w:cs="Times New Roman"/>
          <w:sz w:val="22"/>
          <w:szCs w:val="22"/>
        </w:rPr>
        <w:t>”,</w:t>
      </w:r>
      <w:r w:rsidRPr="002C49B7">
        <w:rPr>
          <w:rFonts w:ascii="Times New Roman" w:hAnsi="Times New Roman" w:cs="Times New Roman"/>
          <w:sz w:val="22"/>
          <w:szCs w:val="22"/>
        </w:rPr>
        <w:t xml:space="preserve"> </w:t>
      </w:r>
      <w:r w:rsidRPr="006D7B16">
        <w:rPr>
          <w:rFonts w:ascii="Times New Roman" w:hAnsi="Times New Roman" w:cs="Times New Roman"/>
          <w:i/>
          <w:iCs/>
          <w:sz w:val="22"/>
          <w:szCs w:val="22"/>
        </w:rPr>
        <w:t>European Journal of Philosophy</w:t>
      </w:r>
      <w:r w:rsidR="002F2C64">
        <w:rPr>
          <w:rFonts w:ascii="Times New Roman" w:hAnsi="Times New Roman" w:cs="Times New Roman"/>
          <w:sz w:val="22"/>
          <w:szCs w:val="22"/>
        </w:rPr>
        <w:t>,</w:t>
      </w:r>
      <w:r>
        <w:rPr>
          <w:rFonts w:ascii="Times New Roman" w:hAnsi="Times New Roman" w:cs="Times New Roman"/>
          <w:sz w:val="22"/>
          <w:szCs w:val="22"/>
        </w:rPr>
        <w:t xml:space="preserve"> </w:t>
      </w:r>
      <w:r w:rsidRPr="002C49B7">
        <w:rPr>
          <w:rFonts w:ascii="Times New Roman" w:hAnsi="Times New Roman" w:cs="Times New Roman"/>
          <w:sz w:val="22"/>
          <w:szCs w:val="22"/>
        </w:rPr>
        <w:t>30</w:t>
      </w:r>
      <w:r w:rsidR="002F2C64">
        <w:rPr>
          <w:rFonts w:ascii="Times New Roman" w:hAnsi="Times New Roman" w:cs="Times New Roman"/>
          <w:sz w:val="22"/>
          <w:szCs w:val="22"/>
        </w:rPr>
        <w:t>, pp.</w:t>
      </w:r>
      <w:r w:rsidRPr="002C49B7">
        <w:rPr>
          <w:rFonts w:ascii="Times New Roman" w:hAnsi="Times New Roman" w:cs="Times New Roman"/>
          <w:sz w:val="22"/>
          <w:szCs w:val="22"/>
        </w:rPr>
        <w:t xml:space="preserve"> 503-514. </w:t>
      </w:r>
    </w:p>
    <w:p w14:paraId="79A21EA0" w14:textId="77777777" w:rsidR="00C96F30" w:rsidRPr="002C49B7" w:rsidRDefault="00C96F30" w:rsidP="00C96F30">
      <w:pPr>
        <w:spacing w:line="480" w:lineRule="auto"/>
        <w:jc w:val="both"/>
        <w:rPr>
          <w:rFonts w:ascii="Times New Roman" w:hAnsi="Times New Roman" w:cs="Times New Roman"/>
          <w:sz w:val="22"/>
          <w:szCs w:val="22"/>
        </w:rPr>
      </w:pPr>
    </w:p>
    <w:p w14:paraId="5B7DE9C4" w14:textId="731E4A4B" w:rsidR="00C96F30" w:rsidRDefault="00C96F30" w:rsidP="00C96F30">
      <w:pPr>
        <w:spacing w:line="480" w:lineRule="auto"/>
        <w:jc w:val="both"/>
        <w:rPr>
          <w:rFonts w:ascii="Times New Roman" w:hAnsi="Times New Roman" w:cs="Times New Roman"/>
          <w:sz w:val="22"/>
          <w:szCs w:val="22"/>
        </w:rPr>
      </w:pPr>
      <w:proofErr w:type="spellStart"/>
      <w:r w:rsidRPr="002C49B7">
        <w:rPr>
          <w:rFonts w:ascii="Times New Roman" w:hAnsi="Times New Roman" w:cs="Times New Roman"/>
          <w:sz w:val="22"/>
          <w:szCs w:val="22"/>
        </w:rPr>
        <w:t>Labareda</w:t>
      </w:r>
      <w:proofErr w:type="spellEnd"/>
      <w:r w:rsidR="009C3C59">
        <w:rPr>
          <w:rFonts w:ascii="Times New Roman" w:hAnsi="Times New Roman" w:cs="Times New Roman"/>
          <w:sz w:val="22"/>
          <w:szCs w:val="22"/>
        </w:rPr>
        <w:t>,</w:t>
      </w:r>
      <w:r w:rsidRPr="002C49B7">
        <w:rPr>
          <w:rFonts w:ascii="Times New Roman" w:hAnsi="Times New Roman" w:cs="Times New Roman"/>
          <w:sz w:val="22"/>
          <w:szCs w:val="22"/>
        </w:rPr>
        <w:t xml:space="preserve"> J</w:t>
      </w:r>
      <w:r w:rsidR="009C3C59">
        <w:rPr>
          <w:rFonts w:ascii="Times New Roman" w:hAnsi="Times New Roman" w:cs="Times New Roman"/>
          <w:sz w:val="22"/>
          <w:szCs w:val="22"/>
        </w:rPr>
        <w:t>.</w:t>
      </w:r>
      <w:r w:rsidRPr="002C49B7">
        <w:rPr>
          <w:rFonts w:ascii="Times New Roman" w:hAnsi="Times New Roman" w:cs="Times New Roman"/>
          <w:sz w:val="22"/>
          <w:szCs w:val="22"/>
        </w:rPr>
        <w:t xml:space="preserve"> (2021)</w:t>
      </w:r>
      <w:r w:rsidR="009C3C59">
        <w:rPr>
          <w:rFonts w:ascii="Times New Roman" w:hAnsi="Times New Roman" w:cs="Times New Roman"/>
          <w:sz w:val="22"/>
          <w:szCs w:val="22"/>
        </w:rPr>
        <w:t>,</w:t>
      </w:r>
      <w:r w:rsidRPr="002C49B7">
        <w:rPr>
          <w:rFonts w:ascii="Times New Roman" w:hAnsi="Times New Roman" w:cs="Times New Roman"/>
          <w:sz w:val="22"/>
          <w:szCs w:val="22"/>
        </w:rPr>
        <w:t xml:space="preserve"> </w:t>
      </w:r>
      <w:r w:rsidRPr="002C49B7">
        <w:rPr>
          <w:rFonts w:ascii="Times New Roman" w:hAnsi="Times New Roman" w:cs="Times New Roman"/>
          <w:i/>
          <w:iCs/>
          <w:sz w:val="22"/>
          <w:szCs w:val="22"/>
        </w:rPr>
        <w:t>Towards a Just Europe. A Theory of Distributive Justice for the European Union</w:t>
      </w:r>
      <w:r w:rsidR="009C3C59">
        <w:rPr>
          <w:rFonts w:ascii="Times New Roman" w:hAnsi="Times New Roman" w:cs="Times New Roman"/>
          <w:sz w:val="22"/>
          <w:szCs w:val="22"/>
        </w:rPr>
        <w:t>,</w:t>
      </w:r>
      <w:r>
        <w:rPr>
          <w:rFonts w:ascii="Times New Roman" w:hAnsi="Times New Roman" w:cs="Times New Roman"/>
          <w:sz w:val="22"/>
          <w:szCs w:val="22"/>
        </w:rPr>
        <w:t xml:space="preserve"> Manchester: </w:t>
      </w:r>
      <w:r w:rsidRPr="002C49B7">
        <w:rPr>
          <w:rFonts w:ascii="Times New Roman" w:hAnsi="Times New Roman" w:cs="Times New Roman"/>
          <w:sz w:val="22"/>
          <w:szCs w:val="22"/>
        </w:rPr>
        <w:t xml:space="preserve">Manchester University Press. </w:t>
      </w:r>
    </w:p>
    <w:p w14:paraId="087DF7F9" w14:textId="77777777" w:rsidR="00C96F30" w:rsidRPr="002C49B7" w:rsidRDefault="00C96F30" w:rsidP="00C96F30">
      <w:pPr>
        <w:spacing w:line="480" w:lineRule="auto"/>
        <w:jc w:val="both"/>
        <w:rPr>
          <w:rFonts w:ascii="Times New Roman" w:hAnsi="Times New Roman" w:cs="Times New Roman"/>
          <w:sz w:val="22"/>
          <w:szCs w:val="22"/>
        </w:rPr>
      </w:pPr>
    </w:p>
    <w:p w14:paraId="639EB0EB" w14:textId="29774AF2" w:rsidR="00C96F30" w:rsidRPr="002C49B7" w:rsidRDefault="00C96F30" w:rsidP="00C96F30">
      <w:pPr>
        <w:spacing w:line="480" w:lineRule="auto"/>
        <w:jc w:val="both"/>
        <w:rPr>
          <w:rFonts w:ascii="Times New Roman" w:hAnsi="Times New Roman" w:cs="Times New Roman"/>
          <w:sz w:val="22"/>
          <w:szCs w:val="22"/>
        </w:rPr>
      </w:pPr>
      <w:proofErr w:type="spellStart"/>
      <w:r w:rsidRPr="002C49B7">
        <w:rPr>
          <w:rFonts w:ascii="Times New Roman" w:hAnsi="Times New Roman" w:cs="Times New Roman"/>
          <w:sz w:val="22"/>
          <w:szCs w:val="22"/>
        </w:rPr>
        <w:t>Nicolaïdis</w:t>
      </w:r>
      <w:proofErr w:type="spellEnd"/>
      <w:r w:rsidR="009C3C59">
        <w:rPr>
          <w:rFonts w:ascii="Times New Roman" w:hAnsi="Times New Roman" w:cs="Times New Roman"/>
          <w:sz w:val="22"/>
          <w:szCs w:val="22"/>
        </w:rPr>
        <w:t>,</w:t>
      </w:r>
      <w:r w:rsidRPr="002C49B7">
        <w:rPr>
          <w:rFonts w:ascii="Times New Roman" w:hAnsi="Times New Roman" w:cs="Times New Roman"/>
          <w:sz w:val="22"/>
          <w:szCs w:val="22"/>
        </w:rPr>
        <w:t xml:space="preserve"> K</w:t>
      </w:r>
      <w:r w:rsidR="009C3C59">
        <w:rPr>
          <w:rFonts w:ascii="Times New Roman" w:hAnsi="Times New Roman" w:cs="Times New Roman"/>
          <w:sz w:val="22"/>
          <w:szCs w:val="22"/>
        </w:rPr>
        <w:t>.</w:t>
      </w:r>
      <w:r w:rsidRPr="002C49B7">
        <w:rPr>
          <w:rFonts w:ascii="Times New Roman" w:hAnsi="Times New Roman" w:cs="Times New Roman"/>
          <w:sz w:val="22"/>
          <w:szCs w:val="22"/>
        </w:rPr>
        <w:t xml:space="preserve"> (2012)</w:t>
      </w:r>
      <w:r w:rsidR="009C3C59">
        <w:rPr>
          <w:rFonts w:ascii="Times New Roman" w:hAnsi="Times New Roman" w:cs="Times New Roman"/>
          <w:sz w:val="22"/>
          <w:szCs w:val="22"/>
        </w:rPr>
        <w:t>,</w:t>
      </w:r>
      <w:r w:rsidRPr="002C49B7">
        <w:rPr>
          <w:rFonts w:ascii="Times New Roman" w:hAnsi="Times New Roman" w:cs="Times New Roman"/>
          <w:sz w:val="22"/>
          <w:szCs w:val="22"/>
        </w:rPr>
        <w:t xml:space="preserve"> </w:t>
      </w:r>
      <w:r w:rsidR="009C3C59">
        <w:rPr>
          <w:rFonts w:ascii="Times New Roman" w:hAnsi="Times New Roman" w:cs="Times New Roman"/>
          <w:sz w:val="22"/>
          <w:szCs w:val="22"/>
        </w:rPr>
        <w:t>“</w:t>
      </w:r>
      <w:r w:rsidRPr="002C49B7">
        <w:rPr>
          <w:rFonts w:ascii="Times New Roman" w:hAnsi="Times New Roman" w:cs="Times New Roman"/>
          <w:sz w:val="22"/>
          <w:szCs w:val="22"/>
        </w:rPr>
        <w:t xml:space="preserve">The </w:t>
      </w:r>
      <w:r w:rsidR="009C3C59">
        <w:rPr>
          <w:rFonts w:ascii="Times New Roman" w:hAnsi="Times New Roman" w:cs="Times New Roman"/>
          <w:sz w:val="22"/>
          <w:szCs w:val="22"/>
        </w:rPr>
        <w:t>I</w:t>
      </w:r>
      <w:r w:rsidRPr="002C49B7">
        <w:rPr>
          <w:rFonts w:ascii="Times New Roman" w:hAnsi="Times New Roman" w:cs="Times New Roman"/>
          <w:sz w:val="22"/>
          <w:szCs w:val="22"/>
        </w:rPr>
        <w:t xml:space="preserve">dea of European </w:t>
      </w:r>
      <w:proofErr w:type="spellStart"/>
      <w:r w:rsidR="009C3C59">
        <w:rPr>
          <w:rFonts w:ascii="Times New Roman" w:hAnsi="Times New Roman" w:cs="Times New Roman"/>
          <w:sz w:val="22"/>
          <w:szCs w:val="22"/>
        </w:rPr>
        <w:t>D</w:t>
      </w:r>
      <w:r w:rsidRPr="002C49B7">
        <w:rPr>
          <w:rFonts w:ascii="Times New Roman" w:hAnsi="Times New Roman" w:cs="Times New Roman"/>
          <w:sz w:val="22"/>
          <w:szCs w:val="22"/>
        </w:rPr>
        <w:t>emoicracy</w:t>
      </w:r>
      <w:proofErr w:type="spellEnd"/>
      <w:r w:rsidR="009C3C59">
        <w:rPr>
          <w:rFonts w:ascii="Times New Roman" w:hAnsi="Times New Roman" w:cs="Times New Roman"/>
          <w:sz w:val="22"/>
          <w:szCs w:val="22"/>
        </w:rPr>
        <w:t>”</w:t>
      </w:r>
      <w:r w:rsidRPr="002C49B7">
        <w:rPr>
          <w:rFonts w:ascii="Times New Roman" w:hAnsi="Times New Roman" w:cs="Times New Roman"/>
          <w:sz w:val="22"/>
          <w:szCs w:val="22"/>
        </w:rPr>
        <w:t xml:space="preserve">. In: </w:t>
      </w:r>
      <w:r w:rsidR="009C3C59">
        <w:rPr>
          <w:rFonts w:ascii="Times New Roman" w:hAnsi="Times New Roman" w:cs="Times New Roman"/>
          <w:sz w:val="22"/>
          <w:szCs w:val="22"/>
        </w:rPr>
        <w:t xml:space="preserve">J. </w:t>
      </w:r>
      <w:r w:rsidRPr="002C49B7">
        <w:rPr>
          <w:rFonts w:ascii="Times New Roman" w:hAnsi="Times New Roman" w:cs="Times New Roman"/>
          <w:sz w:val="22"/>
          <w:szCs w:val="22"/>
        </w:rPr>
        <w:t>Dickson</w:t>
      </w:r>
      <w:r>
        <w:rPr>
          <w:rFonts w:ascii="Times New Roman" w:hAnsi="Times New Roman" w:cs="Times New Roman"/>
          <w:sz w:val="22"/>
          <w:szCs w:val="22"/>
        </w:rPr>
        <w:t xml:space="preserve"> and</w:t>
      </w:r>
      <w:r w:rsidRPr="002C49B7">
        <w:rPr>
          <w:rFonts w:ascii="Times New Roman" w:hAnsi="Times New Roman" w:cs="Times New Roman"/>
          <w:sz w:val="22"/>
          <w:szCs w:val="22"/>
        </w:rPr>
        <w:t xml:space="preserve"> </w:t>
      </w:r>
      <w:r w:rsidR="009C3C59">
        <w:rPr>
          <w:rFonts w:ascii="Times New Roman" w:hAnsi="Times New Roman" w:cs="Times New Roman"/>
          <w:sz w:val="22"/>
          <w:szCs w:val="22"/>
        </w:rPr>
        <w:t xml:space="preserve">P. </w:t>
      </w:r>
      <w:r w:rsidRPr="002C49B7">
        <w:rPr>
          <w:rFonts w:ascii="Times New Roman" w:hAnsi="Times New Roman" w:cs="Times New Roman"/>
          <w:sz w:val="22"/>
          <w:szCs w:val="22"/>
        </w:rPr>
        <w:t>Eleftheriadis (eds)</w:t>
      </w:r>
      <w:r w:rsidR="009C3C59">
        <w:rPr>
          <w:rFonts w:ascii="Times New Roman" w:hAnsi="Times New Roman" w:cs="Times New Roman"/>
          <w:sz w:val="22"/>
          <w:szCs w:val="22"/>
        </w:rPr>
        <w:t>,</w:t>
      </w:r>
      <w:r w:rsidRPr="002C49B7">
        <w:rPr>
          <w:rFonts w:ascii="Times New Roman" w:hAnsi="Times New Roman" w:cs="Times New Roman"/>
          <w:sz w:val="22"/>
          <w:szCs w:val="22"/>
        </w:rPr>
        <w:t> </w:t>
      </w:r>
      <w:r w:rsidRPr="002C49B7">
        <w:rPr>
          <w:rFonts w:ascii="Times New Roman" w:hAnsi="Times New Roman" w:cs="Times New Roman"/>
          <w:i/>
          <w:iCs/>
          <w:sz w:val="22"/>
          <w:szCs w:val="22"/>
        </w:rPr>
        <w:t>Philosophical Foundations of E</w:t>
      </w:r>
      <w:r>
        <w:rPr>
          <w:rFonts w:ascii="Times New Roman" w:hAnsi="Times New Roman" w:cs="Times New Roman"/>
          <w:i/>
          <w:iCs/>
          <w:sz w:val="22"/>
          <w:szCs w:val="22"/>
        </w:rPr>
        <w:t>uropean Union</w:t>
      </w:r>
      <w:r w:rsidRPr="002C49B7">
        <w:rPr>
          <w:rFonts w:ascii="Times New Roman" w:hAnsi="Times New Roman" w:cs="Times New Roman"/>
          <w:i/>
          <w:iCs/>
          <w:sz w:val="22"/>
          <w:szCs w:val="22"/>
        </w:rPr>
        <w:t xml:space="preserve"> Law</w:t>
      </w:r>
      <w:r w:rsidR="009C3C59">
        <w:rPr>
          <w:rFonts w:ascii="Times New Roman" w:hAnsi="Times New Roman" w:cs="Times New Roman"/>
          <w:sz w:val="22"/>
          <w:szCs w:val="22"/>
        </w:rPr>
        <w:t>,</w:t>
      </w:r>
      <w:r>
        <w:rPr>
          <w:rFonts w:ascii="Times New Roman" w:hAnsi="Times New Roman" w:cs="Times New Roman"/>
          <w:sz w:val="22"/>
          <w:szCs w:val="22"/>
        </w:rPr>
        <w:t xml:space="preserve"> Oxford: </w:t>
      </w:r>
      <w:r w:rsidRPr="002C49B7">
        <w:rPr>
          <w:rFonts w:ascii="Times New Roman" w:hAnsi="Times New Roman" w:cs="Times New Roman"/>
          <w:sz w:val="22"/>
          <w:szCs w:val="22"/>
        </w:rPr>
        <w:t>Oxford University Press, pp. 247–274.</w:t>
      </w:r>
    </w:p>
    <w:p w14:paraId="59F620AE" w14:textId="77777777" w:rsidR="00C96F30" w:rsidRPr="002C49B7" w:rsidRDefault="00C96F30" w:rsidP="00C96F30">
      <w:pPr>
        <w:spacing w:line="480" w:lineRule="auto"/>
        <w:jc w:val="both"/>
        <w:rPr>
          <w:rFonts w:ascii="Times New Roman" w:hAnsi="Times New Roman" w:cs="Times New Roman"/>
          <w:sz w:val="22"/>
          <w:szCs w:val="22"/>
        </w:rPr>
      </w:pPr>
    </w:p>
    <w:p w14:paraId="52508FF9" w14:textId="01D2238F" w:rsidR="00C96F30" w:rsidRPr="002C49B7" w:rsidRDefault="00C96F30" w:rsidP="00C96F30">
      <w:pPr>
        <w:spacing w:line="480" w:lineRule="auto"/>
        <w:jc w:val="both"/>
        <w:rPr>
          <w:rFonts w:ascii="Times New Roman" w:hAnsi="Times New Roman" w:cs="Times New Roman"/>
          <w:sz w:val="22"/>
          <w:szCs w:val="22"/>
        </w:rPr>
      </w:pPr>
      <w:r w:rsidRPr="002C49B7">
        <w:rPr>
          <w:rFonts w:ascii="Times New Roman" w:hAnsi="Times New Roman" w:cs="Times New Roman"/>
          <w:sz w:val="22"/>
          <w:szCs w:val="22"/>
        </w:rPr>
        <w:t>O’Neill</w:t>
      </w:r>
      <w:r w:rsidR="00AD5961">
        <w:rPr>
          <w:rFonts w:ascii="Times New Roman" w:hAnsi="Times New Roman" w:cs="Times New Roman"/>
          <w:sz w:val="22"/>
          <w:szCs w:val="22"/>
        </w:rPr>
        <w:t>,</w:t>
      </w:r>
      <w:r w:rsidRPr="002C49B7">
        <w:rPr>
          <w:rFonts w:ascii="Times New Roman" w:hAnsi="Times New Roman" w:cs="Times New Roman"/>
          <w:sz w:val="22"/>
          <w:szCs w:val="22"/>
        </w:rPr>
        <w:t xml:space="preserve"> M</w:t>
      </w:r>
      <w:r w:rsidR="00AD5961">
        <w:rPr>
          <w:rFonts w:ascii="Times New Roman" w:hAnsi="Times New Roman" w:cs="Times New Roman"/>
          <w:sz w:val="22"/>
          <w:szCs w:val="22"/>
        </w:rPr>
        <w:t>.</w:t>
      </w:r>
      <w:r w:rsidRPr="002C49B7">
        <w:rPr>
          <w:rFonts w:ascii="Times New Roman" w:hAnsi="Times New Roman" w:cs="Times New Roman"/>
          <w:sz w:val="22"/>
          <w:szCs w:val="22"/>
        </w:rPr>
        <w:t xml:space="preserve"> (2020)</w:t>
      </w:r>
      <w:r w:rsidR="00AD5961">
        <w:rPr>
          <w:rFonts w:ascii="Times New Roman" w:hAnsi="Times New Roman" w:cs="Times New Roman"/>
          <w:sz w:val="22"/>
          <w:szCs w:val="22"/>
        </w:rPr>
        <w:t>,</w:t>
      </w:r>
      <w:r w:rsidRPr="002C49B7">
        <w:rPr>
          <w:rFonts w:ascii="Times New Roman" w:hAnsi="Times New Roman" w:cs="Times New Roman"/>
          <w:sz w:val="22"/>
          <w:szCs w:val="22"/>
        </w:rPr>
        <w:t xml:space="preserve"> </w:t>
      </w:r>
      <w:r w:rsidR="00AD5961">
        <w:rPr>
          <w:rFonts w:ascii="Times New Roman" w:hAnsi="Times New Roman" w:cs="Times New Roman"/>
          <w:sz w:val="22"/>
          <w:szCs w:val="22"/>
        </w:rPr>
        <w:t>“</w:t>
      </w:r>
      <w:r w:rsidRPr="002C49B7">
        <w:rPr>
          <w:rFonts w:ascii="Times New Roman" w:hAnsi="Times New Roman" w:cs="Times New Roman"/>
          <w:sz w:val="22"/>
          <w:szCs w:val="22"/>
        </w:rPr>
        <w:t xml:space="preserve">Power, </w:t>
      </w:r>
      <w:proofErr w:type="spellStart"/>
      <w:r>
        <w:rPr>
          <w:rFonts w:ascii="Times New Roman" w:hAnsi="Times New Roman" w:cs="Times New Roman"/>
          <w:sz w:val="22"/>
          <w:szCs w:val="22"/>
        </w:rPr>
        <w:t>p</w:t>
      </w:r>
      <w:r w:rsidRPr="002C49B7">
        <w:rPr>
          <w:rFonts w:ascii="Times New Roman" w:hAnsi="Times New Roman" w:cs="Times New Roman"/>
          <w:sz w:val="22"/>
          <w:szCs w:val="22"/>
        </w:rPr>
        <w:t>redistribution</w:t>
      </w:r>
      <w:proofErr w:type="spellEnd"/>
      <w:r w:rsidRPr="002C49B7">
        <w:rPr>
          <w:rFonts w:ascii="Times New Roman" w:hAnsi="Times New Roman" w:cs="Times New Roman"/>
          <w:sz w:val="22"/>
          <w:szCs w:val="22"/>
        </w:rPr>
        <w:t xml:space="preserve">, and </w:t>
      </w:r>
      <w:r>
        <w:rPr>
          <w:rFonts w:ascii="Times New Roman" w:hAnsi="Times New Roman" w:cs="Times New Roman"/>
          <w:sz w:val="22"/>
          <w:szCs w:val="22"/>
        </w:rPr>
        <w:t>s</w:t>
      </w:r>
      <w:r w:rsidRPr="002C49B7">
        <w:rPr>
          <w:rFonts w:ascii="Times New Roman" w:hAnsi="Times New Roman" w:cs="Times New Roman"/>
          <w:sz w:val="22"/>
          <w:szCs w:val="22"/>
        </w:rPr>
        <w:t xml:space="preserve">ocial </w:t>
      </w:r>
      <w:r>
        <w:rPr>
          <w:rFonts w:ascii="Times New Roman" w:hAnsi="Times New Roman" w:cs="Times New Roman"/>
          <w:sz w:val="22"/>
          <w:szCs w:val="22"/>
        </w:rPr>
        <w:t>j</w:t>
      </w:r>
      <w:r w:rsidRPr="002C49B7">
        <w:rPr>
          <w:rFonts w:ascii="Times New Roman" w:hAnsi="Times New Roman" w:cs="Times New Roman"/>
          <w:sz w:val="22"/>
          <w:szCs w:val="22"/>
        </w:rPr>
        <w:t>ustice</w:t>
      </w:r>
      <w:r w:rsidR="00AD5961">
        <w:rPr>
          <w:rFonts w:ascii="Times New Roman" w:hAnsi="Times New Roman" w:cs="Times New Roman"/>
          <w:sz w:val="22"/>
          <w:szCs w:val="22"/>
        </w:rPr>
        <w:t xml:space="preserve">”, </w:t>
      </w:r>
      <w:r>
        <w:rPr>
          <w:rFonts w:ascii="Times New Roman" w:hAnsi="Times New Roman" w:cs="Times New Roman"/>
          <w:sz w:val="22"/>
          <w:szCs w:val="22"/>
        </w:rPr>
        <w:t xml:space="preserve"> </w:t>
      </w:r>
      <w:r w:rsidRPr="002C49B7">
        <w:rPr>
          <w:rFonts w:ascii="Times New Roman" w:hAnsi="Times New Roman" w:cs="Times New Roman"/>
          <w:i/>
          <w:iCs/>
          <w:sz w:val="22"/>
          <w:szCs w:val="22"/>
        </w:rPr>
        <w:t>Philosophy</w:t>
      </w:r>
      <w:r w:rsidR="00AD5961">
        <w:rPr>
          <w:rFonts w:ascii="Times New Roman" w:hAnsi="Times New Roman" w:cs="Times New Roman"/>
          <w:sz w:val="22"/>
          <w:szCs w:val="22"/>
        </w:rPr>
        <w:t>,</w:t>
      </w:r>
      <w:r w:rsidRPr="002C49B7">
        <w:rPr>
          <w:rFonts w:ascii="Times New Roman" w:hAnsi="Times New Roman" w:cs="Times New Roman"/>
          <w:i/>
          <w:iCs/>
          <w:sz w:val="22"/>
          <w:szCs w:val="22"/>
        </w:rPr>
        <w:t xml:space="preserve"> </w:t>
      </w:r>
      <w:r w:rsidRPr="002C49B7">
        <w:rPr>
          <w:rFonts w:ascii="Times New Roman" w:hAnsi="Times New Roman" w:cs="Times New Roman"/>
          <w:sz w:val="22"/>
          <w:szCs w:val="22"/>
        </w:rPr>
        <w:t>95</w:t>
      </w:r>
      <w:r>
        <w:rPr>
          <w:rFonts w:ascii="Times New Roman" w:hAnsi="Times New Roman" w:cs="Times New Roman"/>
          <w:sz w:val="22"/>
          <w:szCs w:val="22"/>
        </w:rPr>
        <w:t>:</w:t>
      </w:r>
      <w:r w:rsidRPr="002C49B7">
        <w:rPr>
          <w:rFonts w:ascii="Times New Roman" w:hAnsi="Times New Roman" w:cs="Times New Roman"/>
          <w:sz w:val="22"/>
          <w:szCs w:val="22"/>
        </w:rPr>
        <w:t xml:space="preserve"> </w:t>
      </w:r>
      <w:r w:rsidR="00AD5961">
        <w:rPr>
          <w:rFonts w:ascii="Times New Roman" w:hAnsi="Times New Roman" w:cs="Times New Roman"/>
          <w:sz w:val="22"/>
          <w:szCs w:val="22"/>
        </w:rPr>
        <w:t xml:space="preserve">pp. </w:t>
      </w:r>
      <w:r w:rsidRPr="002C49B7">
        <w:rPr>
          <w:rFonts w:ascii="Times New Roman" w:hAnsi="Times New Roman" w:cs="Times New Roman"/>
          <w:sz w:val="22"/>
          <w:szCs w:val="22"/>
        </w:rPr>
        <w:t xml:space="preserve">63-91. </w:t>
      </w:r>
    </w:p>
    <w:p w14:paraId="77B01859" w14:textId="77777777" w:rsidR="00C96F30" w:rsidRPr="002C49B7" w:rsidRDefault="00C96F30" w:rsidP="00C96F30">
      <w:pPr>
        <w:spacing w:line="480" w:lineRule="auto"/>
        <w:jc w:val="both"/>
        <w:rPr>
          <w:rFonts w:ascii="Times New Roman" w:hAnsi="Times New Roman" w:cs="Times New Roman"/>
          <w:sz w:val="22"/>
          <w:szCs w:val="22"/>
        </w:rPr>
      </w:pPr>
    </w:p>
    <w:p w14:paraId="39A306D1" w14:textId="17CAA7CC" w:rsidR="00C96F30" w:rsidRPr="002C49B7" w:rsidRDefault="00C96F30" w:rsidP="00C96F30">
      <w:pPr>
        <w:spacing w:line="480" w:lineRule="auto"/>
        <w:jc w:val="both"/>
        <w:rPr>
          <w:rFonts w:ascii="Times New Roman" w:hAnsi="Times New Roman" w:cs="Times New Roman"/>
          <w:sz w:val="22"/>
          <w:szCs w:val="22"/>
        </w:rPr>
      </w:pPr>
      <w:r w:rsidRPr="002C49B7">
        <w:rPr>
          <w:rFonts w:ascii="Times New Roman" w:hAnsi="Times New Roman" w:cs="Times New Roman"/>
          <w:sz w:val="22"/>
          <w:szCs w:val="22"/>
        </w:rPr>
        <w:t>Rawls</w:t>
      </w:r>
      <w:r w:rsidR="000D0591">
        <w:rPr>
          <w:rFonts w:ascii="Times New Roman" w:hAnsi="Times New Roman" w:cs="Times New Roman"/>
          <w:sz w:val="22"/>
          <w:szCs w:val="22"/>
        </w:rPr>
        <w:t>,</w:t>
      </w:r>
      <w:r w:rsidRPr="002C49B7">
        <w:rPr>
          <w:rFonts w:ascii="Times New Roman" w:hAnsi="Times New Roman" w:cs="Times New Roman"/>
          <w:sz w:val="22"/>
          <w:szCs w:val="22"/>
        </w:rPr>
        <w:t xml:space="preserve"> J</w:t>
      </w:r>
      <w:r w:rsidR="000D0591">
        <w:rPr>
          <w:rFonts w:ascii="Times New Roman" w:hAnsi="Times New Roman" w:cs="Times New Roman"/>
          <w:sz w:val="22"/>
          <w:szCs w:val="22"/>
        </w:rPr>
        <w:t>.</w:t>
      </w:r>
      <w:r w:rsidRPr="002C49B7">
        <w:rPr>
          <w:rFonts w:ascii="Times New Roman" w:hAnsi="Times New Roman" w:cs="Times New Roman"/>
          <w:sz w:val="22"/>
          <w:szCs w:val="22"/>
        </w:rPr>
        <w:t xml:space="preserve"> (2001)</w:t>
      </w:r>
      <w:r w:rsidR="000D0591">
        <w:rPr>
          <w:rFonts w:ascii="Times New Roman" w:hAnsi="Times New Roman" w:cs="Times New Roman"/>
          <w:sz w:val="22"/>
          <w:szCs w:val="22"/>
        </w:rPr>
        <w:t>,</w:t>
      </w:r>
      <w:r w:rsidRPr="002C49B7">
        <w:rPr>
          <w:rFonts w:ascii="Times New Roman" w:hAnsi="Times New Roman" w:cs="Times New Roman"/>
          <w:sz w:val="22"/>
          <w:szCs w:val="22"/>
        </w:rPr>
        <w:t xml:space="preserve"> </w:t>
      </w:r>
      <w:r w:rsidRPr="002C49B7">
        <w:rPr>
          <w:rFonts w:ascii="Times New Roman" w:hAnsi="Times New Roman" w:cs="Times New Roman"/>
          <w:i/>
          <w:iCs/>
          <w:sz w:val="22"/>
          <w:szCs w:val="22"/>
        </w:rPr>
        <w:t>Justice as Fairness</w:t>
      </w:r>
      <w:r w:rsidR="000D0591">
        <w:rPr>
          <w:rFonts w:ascii="Times New Roman" w:hAnsi="Times New Roman" w:cs="Times New Roman"/>
          <w:sz w:val="22"/>
          <w:szCs w:val="22"/>
        </w:rPr>
        <w:t xml:space="preserve">, </w:t>
      </w:r>
      <w:r>
        <w:rPr>
          <w:rFonts w:ascii="Times New Roman" w:hAnsi="Times New Roman" w:cs="Times New Roman"/>
          <w:sz w:val="22"/>
          <w:szCs w:val="22"/>
        </w:rPr>
        <w:t xml:space="preserve">Cambridge (MA): </w:t>
      </w:r>
      <w:r w:rsidRPr="002C49B7">
        <w:rPr>
          <w:rFonts w:ascii="Times New Roman" w:hAnsi="Times New Roman" w:cs="Times New Roman"/>
          <w:sz w:val="22"/>
          <w:szCs w:val="22"/>
        </w:rPr>
        <w:t xml:space="preserve">Harvard University Press. </w:t>
      </w:r>
    </w:p>
    <w:p w14:paraId="3E495CC3" w14:textId="77777777" w:rsidR="00C96F30" w:rsidRPr="002C49B7" w:rsidRDefault="00C96F30" w:rsidP="00C96F30">
      <w:pPr>
        <w:spacing w:line="480" w:lineRule="auto"/>
        <w:jc w:val="both"/>
        <w:rPr>
          <w:rFonts w:ascii="Times New Roman" w:hAnsi="Times New Roman" w:cs="Times New Roman"/>
          <w:sz w:val="22"/>
          <w:szCs w:val="22"/>
        </w:rPr>
      </w:pPr>
    </w:p>
    <w:p w14:paraId="1F7880B4" w14:textId="4ED774AF" w:rsidR="00C96F30" w:rsidRPr="002C49B7" w:rsidRDefault="00C96F30" w:rsidP="00C96F30">
      <w:pPr>
        <w:spacing w:line="480" w:lineRule="auto"/>
        <w:jc w:val="both"/>
        <w:rPr>
          <w:rFonts w:ascii="Times New Roman" w:hAnsi="Times New Roman" w:cs="Times New Roman"/>
          <w:sz w:val="22"/>
          <w:szCs w:val="22"/>
        </w:rPr>
      </w:pPr>
      <w:r w:rsidRPr="002C49B7">
        <w:rPr>
          <w:rFonts w:ascii="Times New Roman" w:hAnsi="Times New Roman" w:cs="Times New Roman"/>
          <w:sz w:val="22"/>
          <w:szCs w:val="22"/>
        </w:rPr>
        <w:t>Rawls</w:t>
      </w:r>
      <w:r w:rsidR="00ED79A6">
        <w:rPr>
          <w:rFonts w:ascii="Times New Roman" w:hAnsi="Times New Roman" w:cs="Times New Roman"/>
          <w:sz w:val="22"/>
          <w:szCs w:val="22"/>
        </w:rPr>
        <w:t>,</w:t>
      </w:r>
      <w:r w:rsidRPr="002C49B7">
        <w:rPr>
          <w:rFonts w:ascii="Times New Roman" w:hAnsi="Times New Roman" w:cs="Times New Roman"/>
          <w:sz w:val="22"/>
          <w:szCs w:val="22"/>
        </w:rPr>
        <w:t xml:space="preserve"> J</w:t>
      </w:r>
      <w:r w:rsidR="00ED79A6">
        <w:rPr>
          <w:rFonts w:ascii="Times New Roman" w:hAnsi="Times New Roman" w:cs="Times New Roman"/>
          <w:sz w:val="22"/>
          <w:szCs w:val="22"/>
        </w:rPr>
        <w:t>.</w:t>
      </w:r>
      <w:r w:rsidRPr="002C49B7">
        <w:rPr>
          <w:rFonts w:ascii="Times New Roman" w:hAnsi="Times New Roman" w:cs="Times New Roman"/>
          <w:sz w:val="22"/>
          <w:szCs w:val="22"/>
        </w:rPr>
        <w:t xml:space="preserve"> (1999)</w:t>
      </w:r>
      <w:r w:rsidR="00ED79A6">
        <w:rPr>
          <w:rFonts w:ascii="Times New Roman" w:hAnsi="Times New Roman" w:cs="Times New Roman"/>
          <w:sz w:val="22"/>
          <w:szCs w:val="22"/>
        </w:rPr>
        <w:t>,</w:t>
      </w:r>
      <w:r w:rsidRPr="002C49B7">
        <w:rPr>
          <w:rFonts w:ascii="Times New Roman" w:hAnsi="Times New Roman" w:cs="Times New Roman"/>
          <w:sz w:val="22"/>
          <w:szCs w:val="22"/>
        </w:rPr>
        <w:t xml:space="preserve"> </w:t>
      </w:r>
      <w:r w:rsidRPr="002C49B7">
        <w:rPr>
          <w:rFonts w:ascii="Times New Roman" w:hAnsi="Times New Roman" w:cs="Times New Roman"/>
          <w:i/>
          <w:iCs/>
          <w:sz w:val="22"/>
          <w:szCs w:val="22"/>
        </w:rPr>
        <w:t>A Theory of Justice</w:t>
      </w:r>
      <w:r w:rsidRPr="002C49B7">
        <w:rPr>
          <w:rFonts w:ascii="Times New Roman" w:hAnsi="Times New Roman" w:cs="Times New Roman"/>
          <w:sz w:val="22"/>
          <w:szCs w:val="22"/>
        </w:rPr>
        <w:t xml:space="preserve"> </w:t>
      </w:r>
      <w:r>
        <w:rPr>
          <w:rFonts w:ascii="Times New Roman" w:hAnsi="Times New Roman" w:cs="Times New Roman"/>
          <w:sz w:val="22"/>
          <w:szCs w:val="22"/>
        </w:rPr>
        <w:t>(rev. ed.)</w:t>
      </w:r>
      <w:r w:rsidR="00ED79A6">
        <w:rPr>
          <w:rFonts w:ascii="Times New Roman" w:hAnsi="Times New Roman" w:cs="Times New Roman"/>
          <w:sz w:val="22"/>
          <w:szCs w:val="22"/>
        </w:rPr>
        <w:t xml:space="preserve">, </w:t>
      </w:r>
      <w:r>
        <w:rPr>
          <w:rFonts w:ascii="Times New Roman" w:hAnsi="Times New Roman" w:cs="Times New Roman"/>
          <w:sz w:val="22"/>
          <w:szCs w:val="22"/>
        </w:rPr>
        <w:t xml:space="preserve">Cambridge (MA): </w:t>
      </w:r>
      <w:r w:rsidRPr="002C49B7">
        <w:rPr>
          <w:rFonts w:ascii="Times New Roman" w:hAnsi="Times New Roman" w:cs="Times New Roman"/>
          <w:sz w:val="22"/>
          <w:szCs w:val="22"/>
        </w:rPr>
        <w:t xml:space="preserve">Harvard University Press. </w:t>
      </w:r>
    </w:p>
    <w:p w14:paraId="6CEE4763" w14:textId="77777777" w:rsidR="00C96F30" w:rsidRPr="002C49B7" w:rsidRDefault="00C96F30" w:rsidP="00C96F30">
      <w:pPr>
        <w:spacing w:line="480" w:lineRule="auto"/>
        <w:jc w:val="both"/>
        <w:rPr>
          <w:rFonts w:ascii="Times New Roman" w:hAnsi="Times New Roman" w:cs="Times New Roman"/>
          <w:sz w:val="22"/>
          <w:szCs w:val="22"/>
        </w:rPr>
      </w:pPr>
    </w:p>
    <w:p w14:paraId="0C35A48B" w14:textId="5D2F67A8" w:rsidR="00C96F30" w:rsidRPr="002C49B7" w:rsidRDefault="00C96F30" w:rsidP="00C96F30">
      <w:pPr>
        <w:spacing w:line="480" w:lineRule="auto"/>
        <w:jc w:val="both"/>
        <w:rPr>
          <w:rFonts w:ascii="Times New Roman" w:hAnsi="Times New Roman" w:cs="Times New Roman"/>
          <w:sz w:val="22"/>
          <w:szCs w:val="22"/>
        </w:rPr>
      </w:pPr>
      <w:r w:rsidRPr="002C49B7">
        <w:rPr>
          <w:rFonts w:ascii="Times New Roman" w:hAnsi="Times New Roman" w:cs="Times New Roman"/>
          <w:sz w:val="22"/>
          <w:szCs w:val="22"/>
        </w:rPr>
        <w:t>Sangiovanni</w:t>
      </w:r>
      <w:r w:rsidR="00BF6DED">
        <w:rPr>
          <w:rFonts w:ascii="Times New Roman" w:hAnsi="Times New Roman" w:cs="Times New Roman"/>
          <w:sz w:val="22"/>
          <w:szCs w:val="22"/>
        </w:rPr>
        <w:t>,</w:t>
      </w:r>
      <w:r w:rsidRPr="002C49B7">
        <w:rPr>
          <w:rFonts w:ascii="Times New Roman" w:hAnsi="Times New Roman" w:cs="Times New Roman"/>
          <w:sz w:val="22"/>
          <w:szCs w:val="22"/>
        </w:rPr>
        <w:t xml:space="preserve"> A</w:t>
      </w:r>
      <w:r w:rsidR="00BF6DED">
        <w:rPr>
          <w:rFonts w:ascii="Times New Roman" w:hAnsi="Times New Roman" w:cs="Times New Roman"/>
          <w:sz w:val="22"/>
          <w:szCs w:val="22"/>
        </w:rPr>
        <w:t>.</w:t>
      </w:r>
      <w:r w:rsidRPr="002C49B7">
        <w:rPr>
          <w:rFonts w:ascii="Times New Roman" w:hAnsi="Times New Roman" w:cs="Times New Roman"/>
          <w:sz w:val="22"/>
          <w:szCs w:val="22"/>
        </w:rPr>
        <w:t xml:space="preserve"> (2013)</w:t>
      </w:r>
      <w:r w:rsidR="00BF6DED">
        <w:rPr>
          <w:rFonts w:ascii="Times New Roman" w:hAnsi="Times New Roman" w:cs="Times New Roman"/>
          <w:sz w:val="22"/>
          <w:szCs w:val="22"/>
        </w:rPr>
        <w:t>,</w:t>
      </w:r>
      <w:r>
        <w:rPr>
          <w:rFonts w:ascii="Times New Roman" w:hAnsi="Times New Roman" w:cs="Times New Roman"/>
          <w:sz w:val="22"/>
          <w:szCs w:val="22"/>
        </w:rPr>
        <w:t xml:space="preserve"> </w:t>
      </w:r>
      <w:r w:rsidR="00BF6DED">
        <w:rPr>
          <w:rFonts w:ascii="Times New Roman" w:hAnsi="Times New Roman" w:cs="Times New Roman"/>
          <w:sz w:val="22"/>
          <w:szCs w:val="22"/>
        </w:rPr>
        <w:t>“</w:t>
      </w:r>
      <w:r w:rsidRPr="002C49B7">
        <w:rPr>
          <w:rFonts w:ascii="Times New Roman" w:hAnsi="Times New Roman" w:cs="Times New Roman"/>
          <w:sz w:val="22"/>
          <w:szCs w:val="22"/>
        </w:rPr>
        <w:t>Solidarity in the European Union</w:t>
      </w:r>
      <w:r w:rsidR="00BF6DED">
        <w:rPr>
          <w:rFonts w:ascii="Times New Roman" w:hAnsi="Times New Roman" w:cs="Times New Roman"/>
          <w:sz w:val="22"/>
          <w:szCs w:val="22"/>
        </w:rPr>
        <w:t>”,</w:t>
      </w:r>
      <w:r w:rsidRPr="002C49B7">
        <w:rPr>
          <w:rFonts w:ascii="Times New Roman" w:hAnsi="Times New Roman" w:cs="Times New Roman"/>
          <w:sz w:val="22"/>
          <w:szCs w:val="22"/>
        </w:rPr>
        <w:t xml:space="preserve"> </w:t>
      </w:r>
      <w:r w:rsidRPr="002C49B7">
        <w:rPr>
          <w:rFonts w:ascii="Times New Roman" w:hAnsi="Times New Roman" w:cs="Times New Roman"/>
          <w:i/>
          <w:sz w:val="22"/>
          <w:szCs w:val="22"/>
        </w:rPr>
        <w:t>Oxford Journal of Legal Studies</w:t>
      </w:r>
      <w:r w:rsidR="00D81A31">
        <w:rPr>
          <w:rFonts w:ascii="Times New Roman" w:hAnsi="Times New Roman" w:cs="Times New Roman"/>
          <w:iCs/>
          <w:sz w:val="22"/>
          <w:szCs w:val="22"/>
        </w:rPr>
        <w:t>,</w:t>
      </w:r>
      <w:r w:rsidRPr="002C49B7">
        <w:rPr>
          <w:rFonts w:ascii="Times New Roman" w:hAnsi="Times New Roman" w:cs="Times New Roman"/>
          <w:sz w:val="22"/>
          <w:szCs w:val="22"/>
        </w:rPr>
        <w:t xml:space="preserve"> 33</w:t>
      </w:r>
      <w:r>
        <w:rPr>
          <w:rFonts w:ascii="Times New Roman" w:hAnsi="Times New Roman" w:cs="Times New Roman"/>
          <w:sz w:val="22"/>
          <w:szCs w:val="22"/>
        </w:rPr>
        <w:t>:</w:t>
      </w:r>
      <w:r w:rsidRPr="002C49B7">
        <w:rPr>
          <w:rFonts w:ascii="Times New Roman" w:hAnsi="Times New Roman" w:cs="Times New Roman"/>
          <w:sz w:val="22"/>
          <w:szCs w:val="22"/>
        </w:rPr>
        <w:t xml:space="preserve"> </w:t>
      </w:r>
      <w:r w:rsidR="00D81A31">
        <w:rPr>
          <w:rFonts w:ascii="Times New Roman" w:hAnsi="Times New Roman" w:cs="Times New Roman"/>
          <w:sz w:val="22"/>
          <w:szCs w:val="22"/>
        </w:rPr>
        <w:t xml:space="preserve">pp. </w:t>
      </w:r>
      <w:r w:rsidRPr="002C49B7">
        <w:rPr>
          <w:rFonts w:ascii="Times New Roman" w:hAnsi="Times New Roman" w:cs="Times New Roman"/>
          <w:sz w:val="22"/>
          <w:szCs w:val="22"/>
        </w:rPr>
        <w:t xml:space="preserve">213-241. </w:t>
      </w:r>
    </w:p>
    <w:p w14:paraId="00F61A7A" w14:textId="77777777" w:rsidR="00C96F30" w:rsidRPr="002C49B7" w:rsidRDefault="00C96F30" w:rsidP="00C96F30">
      <w:pPr>
        <w:spacing w:line="480" w:lineRule="auto"/>
        <w:jc w:val="both"/>
        <w:rPr>
          <w:rFonts w:ascii="Times New Roman" w:hAnsi="Times New Roman" w:cs="Times New Roman"/>
          <w:sz w:val="22"/>
          <w:szCs w:val="22"/>
        </w:rPr>
      </w:pPr>
    </w:p>
    <w:p w14:paraId="7C6273B6" w14:textId="4903D90A" w:rsidR="00C96F30" w:rsidRPr="002C49B7" w:rsidRDefault="00C96F30" w:rsidP="00C96F30">
      <w:pPr>
        <w:spacing w:line="480" w:lineRule="auto"/>
        <w:jc w:val="both"/>
        <w:rPr>
          <w:rFonts w:ascii="Times New Roman" w:hAnsi="Times New Roman" w:cs="Times New Roman"/>
          <w:sz w:val="22"/>
          <w:szCs w:val="22"/>
        </w:rPr>
      </w:pPr>
      <w:r w:rsidRPr="002C49B7">
        <w:rPr>
          <w:rFonts w:ascii="Times New Roman" w:hAnsi="Times New Roman" w:cs="Times New Roman"/>
          <w:sz w:val="22"/>
          <w:szCs w:val="22"/>
        </w:rPr>
        <w:t>Sangiovanni</w:t>
      </w:r>
      <w:r w:rsidR="00AF3779">
        <w:rPr>
          <w:rFonts w:ascii="Times New Roman" w:hAnsi="Times New Roman" w:cs="Times New Roman"/>
          <w:sz w:val="22"/>
          <w:szCs w:val="22"/>
        </w:rPr>
        <w:t>,</w:t>
      </w:r>
      <w:r w:rsidRPr="002C49B7">
        <w:rPr>
          <w:rFonts w:ascii="Times New Roman" w:hAnsi="Times New Roman" w:cs="Times New Roman"/>
          <w:sz w:val="22"/>
          <w:szCs w:val="22"/>
        </w:rPr>
        <w:t xml:space="preserve"> A</w:t>
      </w:r>
      <w:r w:rsidR="00AF3779">
        <w:rPr>
          <w:rFonts w:ascii="Times New Roman" w:hAnsi="Times New Roman" w:cs="Times New Roman"/>
          <w:sz w:val="22"/>
          <w:szCs w:val="22"/>
        </w:rPr>
        <w:t>.</w:t>
      </w:r>
      <w:r w:rsidRPr="002C49B7">
        <w:rPr>
          <w:rFonts w:ascii="Times New Roman" w:hAnsi="Times New Roman" w:cs="Times New Roman"/>
          <w:sz w:val="22"/>
          <w:szCs w:val="22"/>
        </w:rPr>
        <w:t xml:space="preserve"> (2007)</w:t>
      </w:r>
      <w:r w:rsidR="00AF3779">
        <w:rPr>
          <w:rFonts w:ascii="Times New Roman" w:hAnsi="Times New Roman" w:cs="Times New Roman"/>
          <w:sz w:val="22"/>
          <w:szCs w:val="22"/>
        </w:rPr>
        <w:t>,</w:t>
      </w:r>
      <w:r w:rsidRPr="002C49B7">
        <w:rPr>
          <w:rFonts w:ascii="Times New Roman" w:hAnsi="Times New Roman" w:cs="Times New Roman"/>
          <w:sz w:val="22"/>
          <w:szCs w:val="22"/>
        </w:rPr>
        <w:t xml:space="preserve"> </w:t>
      </w:r>
      <w:r w:rsidR="00AF3779">
        <w:rPr>
          <w:rFonts w:ascii="Times New Roman" w:hAnsi="Times New Roman" w:cs="Times New Roman"/>
          <w:sz w:val="22"/>
          <w:szCs w:val="22"/>
        </w:rPr>
        <w:t>“</w:t>
      </w:r>
      <w:r w:rsidRPr="002C49B7">
        <w:rPr>
          <w:rFonts w:ascii="Times New Roman" w:hAnsi="Times New Roman" w:cs="Times New Roman"/>
          <w:sz w:val="22"/>
          <w:szCs w:val="22"/>
        </w:rPr>
        <w:t xml:space="preserve">Global </w:t>
      </w:r>
      <w:r>
        <w:rPr>
          <w:rFonts w:ascii="Times New Roman" w:hAnsi="Times New Roman" w:cs="Times New Roman"/>
          <w:sz w:val="22"/>
          <w:szCs w:val="22"/>
        </w:rPr>
        <w:t>j</w:t>
      </w:r>
      <w:r w:rsidRPr="002C49B7">
        <w:rPr>
          <w:rFonts w:ascii="Times New Roman" w:hAnsi="Times New Roman" w:cs="Times New Roman"/>
          <w:sz w:val="22"/>
          <w:szCs w:val="22"/>
        </w:rPr>
        <w:t xml:space="preserve">ustice, </w:t>
      </w:r>
      <w:r>
        <w:rPr>
          <w:rFonts w:ascii="Times New Roman" w:hAnsi="Times New Roman" w:cs="Times New Roman"/>
          <w:sz w:val="22"/>
          <w:szCs w:val="22"/>
        </w:rPr>
        <w:t>r</w:t>
      </w:r>
      <w:r w:rsidRPr="002C49B7">
        <w:rPr>
          <w:rFonts w:ascii="Times New Roman" w:hAnsi="Times New Roman" w:cs="Times New Roman"/>
          <w:sz w:val="22"/>
          <w:szCs w:val="22"/>
        </w:rPr>
        <w:t xml:space="preserve">eciprocity, and the </w:t>
      </w:r>
      <w:r>
        <w:rPr>
          <w:rFonts w:ascii="Times New Roman" w:hAnsi="Times New Roman" w:cs="Times New Roman"/>
          <w:sz w:val="22"/>
          <w:szCs w:val="22"/>
        </w:rPr>
        <w:t>s</w:t>
      </w:r>
      <w:r w:rsidRPr="002C49B7">
        <w:rPr>
          <w:rFonts w:ascii="Times New Roman" w:hAnsi="Times New Roman" w:cs="Times New Roman"/>
          <w:sz w:val="22"/>
          <w:szCs w:val="22"/>
        </w:rPr>
        <w:t>tate</w:t>
      </w:r>
      <w:r w:rsidR="00AF3779">
        <w:rPr>
          <w:rFonts w:ascii="Times New Roman" w:hAnsi="Times New Roman" w:cs="Times New Roman"/>
          <w:sz w:val="22"/>
          <w:szCs w:val="22"/>
        </w:rPr>
        <w:t>”,</w:t>
      </w:r>
      <w:r w:rsidRPr="002C49B7">
        <w:rPr>
          <w:rFonts w:ascii="Times New Roman" w:hAnsi="Times New Roman" w:cs="Times New Roman"/>
          <w:sz w:val="22"/>
          <w:szCs w:val="22"/>
        </w:rPr>
        <w:t xml:space="preserve"> </w:t>
      </w:r>
      <w:r w:rsidRPr="002C49B7">
        <w:rPr>
          <w:rFonts w:ascii="Times New Roman" w:hAnsi="Times New Roman" w:cs="Times New Roman"/>
          <w:i/>
          <w:iCs/>
          <w:sz w:val="22"/>
          <w:szCs w:val="22"/>
        </w:rPr>
        <w:t xml:space="preserve">Philosophy and Public </w:t>
      </w:r>
      <w:r w:rsidRPr="00C30292">
        <w:rPr>
          <w:rFonts w:ascii="Times New Roman" w:hAnsi="Times New Roman" w:cs="Times New Roman"/>
          <w:i/>
          <w:iCs/>
          <w:sz w:val="22"/>
          <w:szCs w:val="22"/>
        </w:rPr>
        <w:t>Affairs</w:t>
      </w:r>
      <w:r w:rsidR="00AF3779">
        <w:rPr>
          <w:rFonts w:ascii="Times New Roman" w:hAnsi="Times New Roman" w:cs="Times New Roman"/>
          <w:sz w:val="22"/>
          <w:szCs w:val="22"/>
        </w:rPr>
        <w:t>,</w:t>
      </w:r>
      <w:r>
        <w:rPr>
          <w:rFonts w:ascii="Times New Roman" w:hAnsi="Times New Roman" w:cs="Times New Roman"/>
          <w:sz w:val="22"/>
          <w:szCs w:val="22"/>
        </w:rPr>
        <w:t xml:space="preserve"> </w:t>
      </w:r>
      <w:r w:rsidRPr="00C30292">
        <w:rPr>
          <w:rFonts w:ascii="Times New Roman" w:hAnsi="Times New Roman" w:cs="Times New Roman"/>
          <w:sz w:val="22"/>
          <w:szCs w:val="22"/>
        </w:rPr>
        <w:t>35</w:t>
      </w:r>
      <w:r>
        <w:rPr>
          <w:rFonts w:ascii="Times New Roman" w:hAnsi="Times New Roman" w:cs="Times New Roman"/>
          <w:sz w:val="22"/>
          <w:szCs w:val="22"/>
        </w:rPr>
        <w:t>:</w:t>
      </w:r>
      <w:r w:rsidRPr="002C49B7">
        <w:rPr>
          <w:rFonts w:ascii="Times New Roman" w:hAnsi="Times New Roman" w:cs="Times New Roman"/>
          <w:sz w:val="22"/>
          <w:szCs w:val="22"/>
        </w:rPr>
        <w:t xml:space="preserve"> </w:t>
      </w:r>
      <w:r w:rsidR="00AF3779">
        <w:rPr>
          <w:rFonts w:ascii="Times New Roman" w:hAnsi="Times New Roman" w:cs="Times New Roman"/>
          <w:sz w:val="22"/>
          <w:szCs w:val="22"/>
        </w:rPr>
        <w:t xml:space="preserve">pp. </w:t>
      </w:r>
      <w:r w:rsidRPr="002C49B7">
        <w:rPr>
          <w:rFonts w:ascii="Times New Roman" w:hAnsi="Times New Roman" w:cs="Times New Roman"/>
          <w:sz w:val="22"/>
          <w:szCs w:val="22"/>
        </w:rPr>
        <w:t xml:space="preserve">3-39. </w:t>
      </w:r>
    </w:p>
    <w:p w14:paraId="67FE1290" w14:textId="77777777" w:rsidR="00C96F30" w:rsidRPr="002C49B7" w:rsidRDefault="00C96F30" w:rsidP="00C96F30">
      <w:pPr>
        <w:spacing w:line="480" w:lineRule="auto"/>
        <w:jc w:val="both"/>
        <w:rPr>
          <w:rFonts w:ascii="Times New Roman" w:hAnsi="Times New Roman" w:cs="Times New Roman"/>
          <w:sz w:val="22"/>
          <w:szCs w:val="22"/>
        </w:rPr>
      </w:pPr>
    </w:p>
    <w:p w14:paraId="191B16E0" w14:textId="33C994C1" w:rsidR="00C96F30" w:rsidRDefault="00C96F30" w:rsidP="00C96F30">
      <w:pPr>
        <w:spacing w:line="480" w:lineRule="auto"/>
        <w:jc w:val="both"/>
        <w:rPr>
          <w:rFonts w:ascii="Times New Roman" w:hAnsi="Times New Roman" w:cs="Times New Roman"/>
          <w:sz w:val="22"/>
          <w:szCs w:val="22"/>
        </w:rPr>
      </w:pPr>
      <w:r w:rsidRPr="002C49B7">
        <w:rPr>
          <w:rFonts w:ascii="Times New Roman" w:hAnsi="Times New Roman" w:cs="Times New Roman"/>
          <w:sz w:val="22"/>
          <w:szCs w:val="22"/>
        </w:rPr>
        <w:t>Schemmel</w:t>
      </w:r>
      <w:r w:rsidR="00AF3779">
        <w:rPr>
          <w:rFonts w:ascii="Times New Roman" w:hAnsi="Times New Roman" w:cs="Times New Roman"/>
          <w:sz w:val="22"/>
          <w:szCs w:val="22"/>
        </w:rPr>
        <w:t>,</w:t>
      </w:r>
      <w:r w:rsidRPr="002C49B7">
        <w:rPr>
          <w:rFonts w:ascii="Times New Roman" w:hAnsi="Times New Roman" w:cs="Times New Roman"/>
          <w:sz w:val="22"/>
          <w:szCs w:val="22"/>
        </w:rPr>
        <w:t xml:space="preserve"> C</w:t>
      </w:r>
      <w:r w:rsidR="00AF3779">
        <w:rPr>
          <w:rFonts w:ascii="Times New Roman" w:hAnsi="Times New Roman" w:cs="Times New Roman"/>
          <w:sz w:val="22"/>
          <w:szCs w:val="22"/>
        </w:rPr>
        <w:t>.</w:t>
      </w:r>
      <w:r w:rsidRPr="002C49B7">
        <w:rPr>
          <w:rFonts w:ascii="Times New Roman" w:hAnsi="Times New Roman" w:cs="Times New Roman"/>
          <w:sz w:val="22"/>
          <w:szCs w:val="22"/>
        </w:rPr>
        <w:t xml:space="preserve"> (2022)</w:t>
      </w:r>
      <w:r w:rsidR="00AF3779">
        <w:rPr>
          <w:rFonts w:ascii="Times New Roman" w:hAnsi="Times New Roman" w:cs="Times New Roman"/>
          <w:sz w:val="22"/>
          <w:szCs w:val="22"/>
        </w:rPr>
        <w:t>,</w:t>
      </w:r>
      <w:r w:rsidRPr="002C49B7">
        <w:rPr>
          <w:rFonts w:ascii="Times New Roman" w:hAnsi="Times New Roman" w:cs="Times New Roman"/>
          <w:sz w:val="22"/>
          <w:szCs w:val="22"/>
        </w:rPr>
        <w:t xml:space="preserve"> </w:t>
      </w:r>
      <w:r w:rsidR="00AF3779">
        <w:rPr>
          <w:rFonts w:ascii="Times New Roman" w:hAnsi="Times New Roman" w:cs="Times New Roman"/>
          <w:sz w:val="22"/>
          <w:szCs w:val="22"/>
        </w:rPr>
        <w:t>“</w:t>
      </w:r>
      <w:r w:rsidRPr="002C49B7">
        <w:rPr>
          <w:rFonts w:ascii="Times New Roman" w:hAnsi="Times New Roman" w:cs="Times New Roman"/>
          <w:sz w:val="22"/>
          <w:szCs w:val="22"/>
        </w:rPr>
        <w:t xml:space="preserve">The </w:t>
      </w:r>
      <w:r>
        <w:rPr>
          <w:rFonts w:ascii="Times New Roman" w:hAnsi="Times New Roman" w:cs="Times New Roman"/>
          <w:sz w:val="22"/>
          <w:szCs w:val="22"/>
        </w:rPr>
        <w:t>U</w:t>
      </w:r>
      <w:r w:rsidRPr="002C49B7">
        <w:rPr>
          <w:rFonts w:ascii="Times New Roman" w:hAnsi="Times New Roman" w:cs="Times New Roman"/>
          <w:sz w:val="22"/>
          <w:szCs w:val="22"/>
        </w:rPr>
        <w:t xml:space="preserve">nion </w:t>
      </w:r>
      <w:r>
        <w:rPr>
          <w:rFonts w:ascii="Times New Roman" w:hAnsi="Times New Roman" w:cs="Times New Roman"/>
          <w:sz w:val="22"/>
          <w:szCs w:val="22"/>
        </w:rPr>
        <w:t>s</w:t>
      </w:r>
      <w:r w:rsidRPr="002C49B7">
        <w:rPr>
          <w:rFonts w:ascii="Times New Roman" w:hAnsi="Times New Roman" w:cs="Times New Roman"/>
          <w:sz w:val="22"/>
          <w:szCs w:val="22"/>
        </w:rPr>
        <w:t xml:space="preserve">hall </w:t>
      </w:r>
      <w:r>
        <w:rPr>
          <w:rFonts w:ascii="Times New Roman" w:hAnsi="Times New Roman" w:cs="Times New Roman"/>
          <w:sz w:val="22"/>
          <w:szCs w:val="22"/>
        </w:rPr>
        <w:t>p</w:t>
      </w:r>
      <w:r w:rsidRPr="002C49B7">
        <w:rPr>
          <w:rFonts w:ascii="Times New Roman" w:hAnsi="Times New Roman" w:cs="Times New Roman"/>
          <w:sz w:val="22"/>
          <w:szCs w:val="22"/>
        </w:rPr>
        <w:t xml:space="preserve">romote </w:t>
      </w:r>
      <w:r>
        <w:rPr>
          <w:rFonts w:ascii="Times New Roman" w:hAnsi="Times New Roman" w:cs="Times New Roman"/>
          <w:sz w:val="22"/>
          <w:szCs w:val="22"/>
        </w:rPr>
        <w:t>s</w:t>
      </w:r>
      <w:r w:rsidRPr="002C49B7">
        <w:rPr>
          <w:rFonts w:ascii="Times New Roman" w:hAnsi="Times New Roman" w:cs="Times New Roman"/>
          <w:sz w:val="22"/>
          <w:szCs w:val="22"/>
        </w:rPr>
        <w:t xml:space="preserve">ocial </w:t>
      </w:r>
      <w:r>
        <w:rPr>
          <w:rFonts w:ascii="Times New Roman" w:hAnsi="Times New Roman" w:cs="Times New Roman"/>
          <w:sz w:val="22"/>
          <w:szCs w:val="22"/>
        </w:rPr>
        <w:t>j</w:t>
      </w:r>
      <w:r w:rsidRPr="002C49B7">
        <w:rPr>
          <w:rFonts w:ascii="Times New Roman" w:hAnsi="Times New Roman" w:cs="Times New Roman"/>
          <w:sz w:val="22"/>
          <w:szCs w:val="22"/>
        </w:rPr>
        <w:t>ustice</w:t>
      </w:r>
      <w:r w:rsidR="00AF3779">
        <w:rPr>
          <w:rFonts w:ascii="Times New Roman" w:hAnsi="Times New Roman" w:cs="Times New Roman"/>
          <w:sz w:val="22"/>
          <w:szCs w:val="22"/>
        </w:rPr>
        <w:t>”,</w:t>
      </w:r>
      <w:r w:rsidRPr="002C49B7">
        <w:rPr>
          <w:rFonts w:ascii="Times New Roman" w:hAnsi="Times New Roman" w:cs="Times New Roman"/>
          <w:sz w:val="22"/>
          <w:szCs w:val="22"/>
        </w:rPr>
        <w:t xml:space="preserve"> </w:t>
      </w:r>
      <w:r w:rsidRPr="002C49B7">
        <w:rPr>
          <w:rFonts w:ascii="Times New Roman" w:hAnsi="Times New Roman" w:cs="Times New Roman"/>
          <w:i/>
          <w:iCs/>
          <w:sz w:val="22"/>
          <w:szCs w:val="22"/>
        </w:rPr>
        <w:t>European Journal of Philosophy</w:t>
      </w:r>
      <w:r w:rsidR="00AF3779">
        <w:rPr>
          <w:rFonts w:ascii="Times New Roman" w:hAnsi="Times New Roman" w:cs="Times New Roman"/>
          <w:sz w:val="22"/>
          <w:szCs w:val="22"/>
        </w:rPr>
        <w:t>,</w:t>
      </w:r>
      <w:r>
        <w:rPr>
          <w:rFonts w:ascii="Times New Roman" w:hAnsi="Times New Roman" w:cs="Times New Roman"/>
          <w:sz w:val="22"/>
          <w:szCs w:val="22"/>
        </w:rPr>
        <w:t xml:space="preserve"> </w:t>
      </w:r>
      <w:r w:rsidRPr="002C49B7">
        <w:rPr>
          <w:rFonts w:ascii="Times New Roman" w:hAnsi="Times New Roman" w:cs="Times New Roman"/>
          <w:sz w:val="22"/>
          <w:szCs w:val="22"/>
        </w:rPr>
        <w:t>30</w:t>
      </w:r>
      <w:r>
        <w:rPr>
          <w:rFonts w:ascii="Times New Roman" w:hAnsi="Times New Roman" w:cs="Times New Roman"/>
          <w:sz w:val="22"/>
          <w:szCs w:val="22"/>
        </w:rPr>
        <w:t>:</w:t>
      </w:r>
      <w:r w:rsidRPr="002C49B7">
        <w:rPr>
          <w:rFonts w:ascii="Times New Roman" w:hAnsi="Times New Roman" w:cs="Times New Roman"/>
          <w:sz w:val="22"/>
          <w:szCs w:val="22"/>
        </w:rPr>
        <w:t xml:space="preserve"> </w:t>
      </w:r>
      <w:r w:rsidR="00AF3779">
        <w:rPr>
          <w:rFonts w:ascii="Times New Roman" w:hAnsi="Times New Roman" w:cs="Times New Roman"/>
          <w:sz w:val="22"/>
          <w:szCs w:val="22"/>
        </w:rPr>
        <w:t xml:space="preserve">pp. </w:t>
      </w:r>
      <w:r w:rsidRPr="002C49B7">
        <w:rPr>
          <w:rFonts w:ascii="Times New Roman" w:hAnsi="Times New Roman" w:cs="Times New Roman"/>
          <w:sz w:val="22"/>
          <w:szCs w:val="22"/>
        </w:rPr>
        <w:t xml:space="preserve">530-545. </w:t>
      </w:r>
    </w:p>
    <w:p w14:paraId="7CC8D269" w14:textId="77777777" w:rsidR="00FD1AF6" w:rsidRDefault="00FD1AF6" w:rsidP="00C96F30">
      <w:pPr>
        <w:spacing w:line="480" w:lineRule="auto"/>
        <w:jc w:val="both"/>
        <w:rPr>
          <w:rFonts w:ascii="Times New Roman" w:hAnsi="Times New Roman" w:cs="Times New Roman"/>
          <w:sz w:val="22"/>
          <w:szCs w:val="22"/>
        </w:rPr>
      </w:pPr>
    </w:p>
    <w:p w14:paraId="227FBDA3" w14:textId="0E594777" w:rsidR="00FD1AF6" w:rsidRPr="00FD1AF6" w:rsidRDefault="00FD1AF6" w:rsidP="00C96F30">
      <w:pPr>
        <w:spacing w:line="480" w:lineRule="auto"/>
        <w:jc w:val="both"/>
        <w:rPr>
          <w:rFonts w:ascii="Times New Roman" w:hAnsi="Times New Roman" w:cs="Times New Roman"/>
          <w:sz w:val="22"/>
          <w:szCs w:val="22"/>
        </w:rPr>
      </w:pPr>
      <w:r>
        <w:rPr>
          <w:rFonts w:ascii="Times New Roman" w:hAnsi="Times New Roman" w:cs="Times New Roman"/>
          <w:sz w:val="22"/>
          <w:szCs w:val="22"/>
        </w:rPr>
        <w:t>Vandenbroucke</w:t>
      </w:r>
      <w:r w:rsidR="00AF3779">
        <w:rPr>
          <w:rFonts w:ascii="Times New Roman" w:hAnsi="Times New Roman" w:cs="Times New Roman"/>
          <w:sz w:val="22"/>
          <w:szCs w:val="22"/>
        </w:rPr>
        <w:t>,</w:t>
      </w:r>
      <w:r>
        <w:rPr>
          <w:rFonts w:ascii="Times New Roman" w:hAnsi="Times New Roman" w:cs="Times New Roman"/>
          <w:sz w:val="22"/>
          <w:szCs w:val="22"/>
        </w:rPr>
        <w:t xml:space="preserve"> F</w:t>
      </w:r>
      <w:r w:rsidR="00AF3779">
        <w:rPr>
          <w:rFonts w:ascii="Times New Roman" w:hAnsi="Times New Roman" w:cs="Times New Roman"/>
          <w:sz w:val="22"/>
          <w:szCs w:val="22"/>
        </w:rPr>
        <w:t>.</w:t>
      </w:r>
      <w:r>
        <w:rPr>
          <w:rFonts w:ascii="Times New Roman" w:hAnsi="Times New Roman" w:cs="Times New Roman"/>
          <w:sz w:val="22"/>
          <w:szCs w:val="22"/>
        </w:rPr>
        <w:t xml:space="preserve"> (2017)</w:t>
      </w:r>
      <w:r w:rsidR="00AF3779">
        <w:rPr>
          <w:rFonts w:ascii="Times New Roman" w:hAnsi="Times New Roman" w:cs="Times New Roman"/>
          <w:sz w:val="22"/>
          <w:szCs w:val="22"/>
        </w:rPr>
        <w:t>,</w:t>
      </w:r>
      <w:r>
        <w:rPr>
          <w:rFonts w:ascii="Times New Roman" w:hAnsi="Times New Roman" w:cs="Times New Roman"/>
          <w:sz w:val="22"/>
          <w:szCs w:val="22"/>
        </w:rPr>
        <w:t xml:space="preserve"> </w:t>
      </w:r>
      <w:r w:rsidR="00AF3779">
        <w:rPr>
          <w:rFonts w:ascii="Times New Roman" w:hAnsi="Times New Roman" w:cs="Times New Roman"/>
          <w:sz w:val="22"/>
          <w:szCs w:val="22"/>
        </w:rPr>
        <w:t>“</w:t>
      </w:r>
      <w:r>
        <w:rPr>
          <w:rFonts w:ascii="Times New Roman" w:hAnsi="Times New Roman" w:cs="Times New Roman"/>
          <w:sz w:val="22"/>
          <w:szCs w:val="22"/>
        </w:rPr>
        <w:t xml:space="preserve">The </w:t>
      </w:r>
      <w:r w:rsidR="00AF3779">
        <w:rPr>
          <w:rFonts w:ascii="Times New Roman" w:hAnsi="Times New Roman" w:cs="Times New Roman"/>
          <w:sz w:val="22"/>
          <w:szCs w:val="22"/>
        </w:rPr>
        <w:t>I</w:t>
      </w:r>
      <w:r>
        <w:rPr>
          <w:rFonts w:ascii="Times New Roman" w:hAnsi="Times New Roman" w:cs="Times New Roman"/>
          <w:sz w:val="22"/>
          <w:szCs w:val="22"/>
        </w:rPr>
        <w:t xml:space="preserve">dea of a European </w:t>
      </w:r>
      <w:r w:rsidR="00AF3779">
        <w:rPr>
          <w:rFonts w:ascii="Times New Roman" w:hAnsi="Times New Roman" w:cs="Times New Roman"/>
          <w:sz w:val="22"/>
          <w:szCs w:val="22"/>
        </w:rPr>
        <w:t>S</w:t>
      </w:r>
      <w:r>
        <w:rPr>
          <w:rFonts w:ascii="Times New Roman" w:hAnsi="Times New Roman" w:cs="Times New Roman"/>
          <w:sz w:val="22"/>
          <w:szCs w:val="22"/>
        </w:rPr>
        <w:t xml:space="preserve">ocial </w:t>
      </w:r>
      <w:r w:rsidR="00AF3779">
        <w:rPr>
          <w:rFonts w:ascii="Times New Roman" w:hAnsi="Times New Roman" w:cs="Times New Roman"/>
          <w:sz w:val="22"/>
          <w:szCs w:val="22"/>
        </w:rPr>
        <w:t>U</w:t>
      </w:r>
      <w:r>
        <w:rPr>
          <w:rFonts w:ascii="Times New Roman" w:hAnsi="Times New Roman" w:cs="Times New Roman"/>
          <w:sz w:val="22"/>
          <w:szCs w:val="22"/>
        </w:rPr>
        <w:t xml:space="preserve">nion: a </w:t>
      </w:r>
      <w:r w:rsidR="00AF3779">
        <w:rPr>
          <w:rFonts w:ascii="Times New Roman" w:hAnsi="Times New Roman" w:cs="Times New Roman"/>
          <w:sz w:val="22"/>
          <w:szCs w:val="22"/>
        </w:rPr>
        <w:t>N</w:t>
      </w:r>
      <w:r>
        <w:rPr>
          <w:rFonts w:ascii="Times New Roman" w:hAnsi="Times New Roman" w:cs="Times New Roman"/>
          <w:sz w:val="22"/>
          <w:szCs w:val="22"/>
        </w:rPr>
        <w:t xml:space="preserve">ormative </w:t>
      </w:r>
      <w:r w:rsidR="00AF3779">
        <w:rPr>
          <w:rFonts w:ascii="Times New Roman" w:hAnsi="Times New Roman" w:cs="Times New Roman"/>
          <w:sz w:val="22"/>
          <w:szCs w:val="22"/>
        </w:rPr>
        <w:t>I</w:t>
      </w:r>
      <w:r>
        <w:rPr>
          <w:rFonts w:ascii="Times New Roman" w:hAnsi="Times New Roman" w:cs="Times New Roman"/>
          <w:sz w:val="22"/>
          <w:szCs w:val="22"/>
        </w:rPr>
        <w:t>ntroduction</w:t>
      </w:r>
      <w:r w:rsidR="00AF3779">
        <w:rPr>
          <w:rFonts w:ascii="Times New Roman" w:hAnsi="Times New Roman" w:cs="Times New Roman"/>
          <w:sz w:val="22"/>
          <w:szCs w:val="22"/>
        </w:rPr>
        <w:t>”,</w:t>
      </w:r>
      <w:r>
        <w:rPr>
          <w:rFonts w:ascii="Times New Roman" w:hAnsi="Times New Roman" w:cs="Times New Roman"/>
          <w:sz w:val="22"/>
          <w:szCs w:val="22"/>
        </w:rPr>
        <w:t xml:space="preserve"> In:</w:t>
      </w:r>
      <w:r w:rsidR="00AF3779">
        <w:rPr>
          <w:rFonts w:ascii="Times New Roman" w:hAnsi="Times New Roman" w:cs="Times New Roman"/>
          <w:sz w:val="22"/>
          <w:szCs w:val="22"/>
        </w:rPr>
        <w:t xml:space="preserve"> C.</w:t>
      </w:r>
      <w:r>
        <w:rPr>
          <w:rFonts w:ascii="Times New Roman" w:hAnsi="Times New Roman" w:cs="Times New Roman"/>
          <w:sz w:val="22"/>
          <w:szCs w:val="22"/>
        </w:rPr>
        <w:t xml:space="preserve"> Barnard</w:t>
      </w:r>
      <w:r w:rsidR="00AF3779">
        <w:rPr>
          <w:rFonts w:ascii="Times New Roman" w:hAnsi="Times New Roman" w:cs="Times New Roman"/>
          <w:sz w:val="22"/>
          <w:szCs w:val="22"/>
        </w:rPr>
        <w:t xml:space="preserve">, G. </w:t>
      </w:r>
      <w:r>
        <w:rPr>
          <w:rFonts w:ascii="Times New Roman" w:hAnsi="Times New Roman" w:cs="Times New Roman"/>
          <w:sz w:val="22"/>
          <w:szCs w:val="22"/>
        </w:rPr>
        <w:t xml:space="preserve">De </w:t>
      </w:r>
      <w:proofErr w:type="spellStart"/>
      <w:r>
        <w:rPr>
          <w:rFonts w:ascii="Times New Roman" w:hAnsi="Times New Roman" w:cs="Times New Roman"/>
          <w:sz w:val="22"/>
          <w:szCs w:val="22"/>
        </w:rPr>
        <w:t>Baer</w:t>
      </w:r>
      <w:r w:rsidR="00AF3779">
        <w:rPr>
          <w:rFonts w:ascii="Times New Roman" w:hAnsi="Times New Roman" w:cs="Times New Roman"/>
          <w:sz w:val="22"/>
          <w:szCs w:val="22"/>
        </w:rPr>
        <w:t>e</w:t>
      </w:r>
      <w:proofErr w:type="spellEnd"/>
      <w:r>
        <w:rPr>
          <w:rFonts w:ascii="Times New Roman" w:hAnsi="Times New Roman" w:cs="Times New Roman"/>
          <w:sz w:val="22"/>
          <w:szCs w:val="22"/>
        </w:rPr>
        <w:t xml:space="preserve">, and </w:t>
      </w:r>
      <w:r w:rsidR="00AF3779">
        <w:rPr>
          <w:rFonts w:ascii="Times New Roman" w:hAnsi="Times New Roman" w:cs="Times New Roman"/>
          <w:sz w:val="22"/>
          <w:szCs w:val="22"/>
        </w:rPr>
        <w:t xml:space="preserve">F. </w:t>
      </w:r>
      <w:r>
        <w:rPr>
          <w:rFonts w:ascii="Times New Roman" w:hAnsi="Times New Roman" w:cs="Times New Roman"/>
          <w:sz w:val="22"/>
          <w:szCs w:val="22"/>
        </w:rPr>
        <w:t xml:space="preserve">Vandenbroucke (eds), </w:t>
      </w:r>
      <w:r>
        <w:rPr>
          <w:rFonts w:ascii="Times New Roman" w:hAnsi="Times New Roman" w:cs="Times New Roman"/>
          <w:i/>
          <w:iCs/>
          <w:sz w:val="22"/>
          <w:szCs w:val="22"/>
        </w:rPr>
        <w:t>A European Social Union After the Crisis</w:t>
      </w:r>
      <w:r w:rsidR="00AF3779">
        <w:rPr>
          <w:rFonts w:ascii="Times New Roman" w:hAnsi="Times New Roman" w:cs="Times New Roman"/>
          <w:sz w:val="22"/>
          <w:szCs w:val="22"/>
        </w:rPr>
        <w:t>,</w:t>
      </w:r>
      <w:r>
        <w:rPr>
          <w:rFonts w:ascii="Times New Roman" w:hAnsi="Times New Roman" w:cs="Times New Roman"/>
          <w:sz w:val="22"/>
          <w:szCs w:val="22"/>
        </w:rPr>
        <w:t xml:space="preserve"> Cambridge: Cambridge University Press, pp</w:t>
      </w:r>
      <w:r w:rsidR="00BD411D">
        <w:rPr>
          <w:rFonts w:ascii="Times New Roman" w:hAnsi="Times New Roman" w:cs="Times New Roman"/>
          <w:sz w:val="22"/>
          <w:szCs w:val="22"/>
        </w:rPr>
        <w:t xml:space="preserve">. 3-46. </w:t>
      </w:r>
    </w:p>
    <w:p w14:paraId="3F494CD1" w14:textId="77777777" w:rsidR="00C96F30" w:rsidRDefault="00C96F30" w:rsidP="00C96F30">
      <w:pPr>
        <w:spacing w:line="480" w:lineRule="auto"/>
        <w:jc w:val="both"/>
        <w:rPr>
          <w:rFonts w:ascii="Times New Roman" w:hAnsi="Times New Roman" w:cs="Times New Roman"/>
          <w:sz w:val="22"/>
          <w:szCs w:val="22"/>
        </w:rPr>
      </w:pPr>
    </w:p>
    <w:p w14:paraId="7A14C5AA" w14:textId="147BC50F" w:rsidR="00C96F30" w:rsidRDefault="00C96F30" w:rsidP="00C96F30">
      <w:pPr>
        <w:spacing w:line="480" w:lineRule="auto"/>
        <w:jc w:val="both"/>
        <w:rPr>
          <w:rFonts w:ascii="Times New Roman" w:hAnsi="Times New Roman" w:cs="Times New Roman"/>
          <w:sz w:val="22"/>
          <w:szCs w:val="22"/>
        </w:rPr>
      </w:pPr>
      <w:r w:rsidRPr="006F433E">
        <w:rPr>
          <w:rFonts w:ascii="Times New Roman" w:hAnsi="Times New Roman" w:cs="Times New Roman"/>
          <w:sz w:val="22"/>
          <w:szCs w:val="22"/>
          <w:lang w:val="en-US"/>
        </w:rPr>
        <w:t xml:space="preserve">Van </w:t>
      </w:r>
      <w:proofErr w:type="spellStart"/>
      <w:r w:rsidRPr="006F433E">
        <w:rPr>
          <w:rFonts w:ascii="Times New Roman" w:hAnsi="Times New Roman" w:cs="Times New Roman"/>
          <w:sz w:val="22"/>
          <w:szCs w:val="22"/>
          <w:lang w:val="en-US"/>
        </w:rPr>
        <w:t>Parijs</w:t>
      </w:r>
      <w:proofErr w:type="spellEnd"/>
      <w:r w:rsidR="00AF3779">
        <w:rPr>
          <w:rFonts w:ascii="Times New Roman" w:hAnsi="Times New Roman" w:cs="Times New Roman"/>
          <w:sz w:val="22"/>
          <w:szCs w:val="22"/>
          <w:lang w:val="en-US"/>
        </w:rPr>
        <w:t>,</w:t>
      </w:r>
      <w:r w:rsidRPr="006F433E">
        <w:rPr>
          <w:rFonts w:ascii="Times New Roman" w:hAnsi="Times New Roman" w:cs="Times New Roman"/>
          <w:sz w:val="22"/>
          <w:szCs w:val="22"/>
          <w:lang w:val="en-US"/>
        </w:rPr>
        <w:t xml:space="preserve"> P</w:t>
      </w:r>
      <w:r w:rsidR="00AF3779">
        <w:rPr>
          <w:rFonts w:ascii="Times New Roman" w:hAnsi="Times New Roman" w:cs="Times New Roman"/>
          <w:sz w:val="22"/>
          <w:szCs w:val="22"/>
          <w:lang w:val="en-US"/>
        </w:rPr>
        <w:t>.</w:t>
      </w:r>
      <w:r w:rsidRPr="006F433E">
        <w:rPr>
          <w:rFonts w:ascii="Times New Roman" w:hAnsi="Times New Roman" w:cs="Times New Roman"/>
          <w:sz w:val="22"/>
          <w:szCs w:val="22"/>
          <w:lang w:val="en-US"/>
        </w:rPr>
        <w:t xml:space="preserve"> (2019)</w:t>
      </w:r>
      <w:r w:rsidR="00AF3779">
        <w:rPr>
          <w:rFonts w:ascii="Times New Roman" w:hAnsi="Times New Roman" w:cs="Times New Roman"/>
          <w:sz w:val="22"/>
          <w:szCs w:val="22"/>
          <w:lang w:val="en-US"/>
        </w:rPr>
        <w:t>,</w:t>
      </w:r>
      <w:r w:rsidRPr="006F433E">
        <w:rPr>
          <w:rFonts w:ascii="Times New Roman" w:hAnsi="Times New Roman" w:cs="Times New Roman"/>
          <w:sz w:val="22"/>
          <w:szCs w:val="22"/>
          <w:lang w:val="en-US"/>
        </w:rPr>
        <w:t xml:space="preserve"> </w:t>
      </w:r>
      <w:r w:rsidR="00AF3779">
        <w:rPr>
          <w:rFonts w:ascii="Times New Roman" w:hAnsi="Times New Roman" w:cs="Times New Roman"/>
          <w:sz w:val="22"/>
          <w:szCs w:val="22"/>
          <w:lang w:val="en-US"/>
        </w:rPr>
        <w:t>“</w:t>
      </w:r>
      <w:r w:rsidRPr="006F433E">
        <w:rPr>
          <w:rFonts w:ascii="Times New Roman" w:hAnsi="Times New Roman" w:cs="Times New Roman"/>
          <w:sz w:val="22"/>
          <w:szCs w:val="22"/>
          <w:lang w:val="en-US"/>
        </w:rPr>
        <w:t>Just Europe</w:t>
      </w:r>
      <w:r w:rsidR="00AF3779">
        <w:rPr>
          <w:rFonts w:ascii="Times New Roman" w:hAnsi="Times New Roman" w:cs="Times New Roman"/>
          <w:sz w:val="22"/>
          <w:szCs w:val="22"/>
          <w:lang w:val="en-US"/>
        </w:rPr>
        <w:t>”,</w:t>
      </w:r>
      <w:r w:rsidRPr="006F433E">
        <w:rPr>
          <w:rFonts w:ascii="Times New Roman" w:hAnsi="Times New Roman" w:cs="Times New Roman"/>
          <w:sz w:val="22"/>
          <w:szCs w:val="22"/>
          <w:lang w:val="en-US"/>
        </w:rPr>
        <w:t xml:space="preserve"> </w:t>
      </w:r>
      <w:r w:rsidRPr="002C49B7">
        <w:rPr>
          <w:rFonts w:ascii="Times New Roman" w:hAnsi="Times New Roman" w:cs="Times New Roman"/>
          <w:i/>
          <w:iCs/>
          <w:sz w:val="22"/>
          <w:szCs w:val="22"/>
        </w:rPr>
        <w:t>Philosophy and Public Affairs</w:t>
      </w:r>
      <w:r w:rsidR="00FE2BC6">
        <w:rPr>
          <w:rFonts w:ascii="Times New Roman" w:hAnsi="Times New Roman" w:cs="Times New Roman"/>
          <w:sz w:val="22"/>
          <w:szCs w:val="22"/>
        </w:rPr>
        <w:t>,</w:t>
      </w:r>
      <w:r w:rsidRPr="002C49B7">
        <w:rPr>
          <w:rFonts w:ascii="Times New Roman" w:hAnsi="Times New Roman" w:cs="Times New Roman"/>
          <w:sz w:val="22"/>
          <w:szCs w:val="22"/>
        </w:rPr>
        <w:t xml:space="preserve"> 47</w:t>
      </w:r>
      <w:r w:rsidR="00FE2BC6">
        <w:rPr>
          <w:rFonts w:ascii="Times New Roman" w:hAnsi="Times New Roman" w:cs="Times New Roman"/>
          <w:sz w:val="22"/>
          <w:szCs w:val="22"/>
        </w:rPr>
        <w:t>, pp.</w:t>
      </w:r>
      <w:r w:rsidRPr="002C49B7">
        <w:rPr>
          <w:rFonts w:ascii="Times New Roman" w:hAnsi="Times New Roman" w:cs="Times New Roman"/>
          <w:sz w:val="22"/>
          <w:szCs w:val="22"/>
        </w:rPr>
        <w:t xml:space="preserve"> 5-36. </w:t>
      </w:r>
    </w:p>
    <w:p w14:paraId="2437C55C" w14:textId="77777777" w:rsidR="005735D0" w:rsidRDefault="005735D0" w:rsidP="00C96F30">
      <w:pPr>
        <w:spacing w:line="480" w:lineRule="auto"/>
        <w:jc w:val="both"/>
        <w:rPr>
          <w:rFonts w:ascii="Times New Roman" w:hAnsi="Times New Roman" w:cs="Times New Roman"/>
          <w:sz w:val="22"/>
          <w:szCs w:val="22"/>
        </w:rPr>
      </w:pPr>
    </w:p>
    <w:p w14:paraId="7BBB67D7" w14:textId="38B8903F" w:rsidR="005735D0" w:rsidRPr="005735D0" w:rsidRDefault="005735D0" w:rsidP="00C96F30">
      <w:pPr>
        <w:spacing w:line="480" w:lineRule="auto"/>
        <w:jc w:val="both"/>
        <w:rPr>
          <w:rFonts w:ascii="Times New Roman" w:hAnsi="Times New Roman" w:cs="Times New Roman"/>
          <w:sz w:val="22"/>
          <w:szCs w:val="22"/>
        </w:rPr>
      </w:pPr>
      <w:r>
        <w:rPr>
          <w:rFonts w:ascii="Times New Roman" w:hAnsi="Times New Roman" w:cs="Times New Roman"/>
          <w:sz w:val="22"/>
          <w:szCs w:val="22"/>
        </w:rPr>
        <w:t xml:space="preserve">Van </w:t>
      </w:r>
      <w:proofErr w:type="spellStart"/>
      <w:r>
        <w:rPr>
          <w:rFonts w:ascii="Times New Roman" w:hAnsi="Times New Roman" w:cs="Times New Roman"/>
          <w:sz w:val="22"/>
          <w:szCs w:val="22"/>
        </w:rPr>
        <w:t>Parijs</w:t>
      </w:r>
      <w:proofErr w:type="spellEnd"/>
      <w:r w:rsidR="00FE2BC6">
        <w:rPr>
          <w:rFonts w:ascii="Times New Roman" w:hAnsi="Times New Roman" w:cs="Times New Roman"/>
          <w:sz w:val="22"/>
          <w:szCs w:val="22"/>
        </w:rPr>
        <w:t>,</w:t>
      </w:r>
      <w:r>
        <w:rPr>
          <w:rFonts w:ascii="Times New Roman" w:hAnsi="Times New Roman" w:cs="Times New Roman"/>
          <w:sz w:val="22"/>
          <w:szCs w:val="22"/>
        </w:rPr>
        <w:t xml:space="preserve"> P</w:t>
      </w:r>
      <w:r w:rsidR="00FE2BC6">
        <w:rPr>
          <w:rFonts w:ascii="Times New Roman" w:hAnsi="Times New Roman" w:cs="Times New Roman"/>
          <w:sz w:val="22"/>
          <w:szCs w:val="22"/>
        </w:rPr>
        <w:t>.</w:t>
      </w:r>
      <w:r>
        <w:rPr>
          <w:rFonts w:ascii="Times New Roman" w:hAnsi="Times New Roman" w:cs="Times New Roman"/>
          <w:sz w:val="22"/>
          <w:szCs w:val="22"/>
        </w:rPr>
        <w:t xml:space="preserve"> (202</w:t>
      </w:r>
      <w:r w:rsidR="000E780C">
        <w:rPr>
          <w:rFonts w:ascii="Times New Roman" w:hAnsi="Times New Roman" w:cs="Times New Roman"/>
          <w:sz w:val="22"/>
          <w:szCs w:val="22"/>
        </w:rPr>
        <w:t>4</w:t>
      </w:r>
      <w:r>
        <w:rPr>
          <w:rFonts w:ascii="Times New Roman" w:hAnsi="Times New Roman" w:cs="Times New Roman"/>
          <w:sz w:val="22"/>
          <w:szCs w:val="22"/>
        </w:rPr>
        <w:t>)</w:t>
      </w:r>
      <w:r w:rsidR="00FE2BC6">
        <w:rPr>
          <w:rFonts w:ascii="Times New Roman" w:hAnsi="Times New Roman" w:cs="Times New Roman"/>
          <w:sz w:val="22"/>
          <w:szCs w:val="22"/>
        </w:rPr>
        <w:t>,</w:t>
      </w:r>
      <w:r>
        <w:rPr>
          <w:rFonts w:ascii="Times New Roman" w:hAnsi="Times New Roman" w:cs="Times New Roman"/>
          <w:sz w:val="22"/>
          <w:szCs w:val="22"/>
        </w:rPr>
        <w:t xml:space="preserve"> </w:t>
      </w:r>
      <w:r w:rsidR="00FE2BC6">
        <w:rPr>
          <w:rFonts w:ascii="Times New Roman" w:hAnsi="Times New Roman" w:cs="Times New Roman"/>
          <w:sz w:val="22"/>
          <w:szCs w:val="22"/>
        </w:rPr>
        <w:t>“</w:t>
      </w:r>
      <w:r>
        <w:rPr>
          <w:rFonts w:ascii="Times New Roman" w:hAnsi="Times New Roman" w:cs="Times New Roman"/>
          <w:sz w:val="22"/>
          <w:szCs w:val="22"/>
        </w:rPr>
        <w:t>Fighting fo</w:t>
      </w:r>
      <w:r w:rsidR="00FE2BC6">
        <w:rPr>
          <w:rFonts w:ascii="Times New Roman" w:hAnsi="Times New Roman" w:cs="Times New Roman"/>
          <w:sz w:val="22"/>
          <w:szCs w:val="22"/>
        </w:rPr>
        <w:t>r S</w:t>
      </w:r>
      <w:r>
        <w:rPr>
          <w:rFonts w:ascii="Times New Roman" w:hAnsi="Times New Roman" w:cs="Times New Roman"/>
          <w:sz w:val="22"/>
          <w:szCs w:val="22"/>
        </w:rPr>
        <w:t xml:space="preserve">ocial Europe when Europe </w:t>
      </w:r>
      <w:r w:rsidR="00FE2BC6">
        <w:rPr>
          <w:rFonts w:ascii="Times New Roman" w:hAnsi="Times New Roman" w:cs="Times New Roman"/>
          <w:sz w:val="22"/>
          <w:szCs w:val="22"/>
        </w:rPr>
        <w:t>I</w:t>
      </w:r>
      <w:r>
        <w:rPr>
          <w:rFonts w:ascii="Times New Roman" w:hAnsi="Times New Roman" w:cs="Times New Roman"/>
          <w:sz w:val="22"/>
          <w:szCs w:val="22"/>
        </w:rPr>
        <w:t xml:space="preserve">s at </w:t>
      </w:r>
      <w:r w:rsidR="00FE2BC6">
        <w:rPr>
          <w:rFonts w:ascii="Times New Roman" w:hAnsi="Times New Roman" w:cs="Times New Roman"/>
          <w:sz w:val="22"/>
          <w:szCs w:val="22"/>
        </w:rPr>
        <w:t>W</w:t>
      </w:r>
      <w:r>
        <w:rPr>
          <w:rFonts w:ascii="Times New Roman" w:hAnsi="Times New Roman" w:cs="Times New Roman"/>
          <w:sz w:val="22"/>
          <w:szCs w:val="22"/>
        </w:rPr>
        <w:t>ar</w:t>
      </w:r>
      <w:r w:rsidR="00FE2BC6">
        <w:rPr>
          <w:rFonts w:ascii="Times New Roman" w:hAnsi="Times New Roman" w:cs="Times New Roman"/>
          <w:sz w:val="22"/>
          <w:szCs w:val="22"/>
        </w:rPr>
        <w:t>”</w:t>
      </w:r>
      <w:r>
        <w:rPr>
          <w:rFonts w:ascii="Times New Roman" w:hAnsi="Times New Roman" w:cs="Times New Roman"/>
          <w:sz w:val="22"/>
          <w:szCs w:val="22"/>
        </w:rPr>
        <w:t>. In</w:t>
      </w:r>
      <w:r w:rsidR="00FE2BC6">
        <w:rPr>
          <w:rFonts w:ascii="Times New Roman" w:hAnsi="Times New Roman" w:cs="Times New Roman"/>
          <w:sz w:val="22"/>
          <w:szCs w:val="22"/>
        </w:rPr>
        <w:t xml:space="preserve">: S. </w:t>
      </w:r>
      <w:r>
        <w:rPr>
          <w:rFonts w:ascii="Times New Roman" w:hAnsi="Times New Roman" w:cs="Times New Roman"/>
          <w:sz w:val="22"/>
          <w:szCs w:val="22"/>
        </w:rPr>
        <w:t xml:space="preserve">Sabato, </w:t>
      </w:r>
      <w:r w:rsidR="00FE2BC6">
        <w:rPr>
          <w:rFonts w:ascii="Times New Roman" w:hAnsi="Times New Roman" w:cs="Times New Roman"/>
          <w:sz w:val="22"/>
          <w:szCs w:val="22"/>
        </w:rPr>
        <w:t xml:space="preserve">D. </w:t>
      </w:r>
      <w:r>
        <w:rPr>
          <w:rFonts w:ascii="Times New Roman" w:hAnsi="Times New Roman" w:cs="Times New Roman"/>
          <w:sz w:val="22"/>
          <w:szCs w:val="22"/>
        </w:rPr>
        <w:t xml:space="preserve">Ghailani, and </w:t>
      </w:r>
      <w:r w:rsidR="00FE2BC6">
        <w:rPr>
          <w:rFonts w:ascii="Times New Roman" w:hAnsi="Times New Roman" w:cs="Times New Roman"/>
          <w:sz w:val="22"/>
          <w:szCs w:val="22"/>
        </w:rPr>
        <w:t xml:space="preserve">S. </w:t>
      </w:r>
      <w:proofErr w:type="spellStart"/>
      <w:r>
        <w:rPr>
          <w:rFonts w:ascii="Times New Roman" w:hAnsi="Times New Roman" w:cs="Times New Roman"/>
          <w:sz w:val="22"/>
          <w:szCs w:val="22"/>
        </w:rPr>
        <w:t>Spasova</w:t>
      </w:r>
      <w:proofErr w:type="spellEnd"/>
      <w:r>
        <w:rPr>
          <w:rFonts w:ascii="Times New Roman" w:hAnsi="Times New Roman" w:cs="Times New Roman"/>
          <w:sz w:val="22"/>
          <w:szCs w:val="22"/>
        </w:rPr>
        <w:t xml:space="preserve"> (eds)</w:t>
      </w:r>
      <w:r w:rsidR="00FE2BC6">
        <w:rPr>
          <w:rFonts w:ascii="Times New Roman" w:hAnsi="Times New Roman" w:cs="Times New Roman"/>
          <w:sz w:val="22"/>
          <w:szCs w:val="22"/>
        </w:rPr>
        <w:t>,</w:t>
      </w:r>
      <w:r>
        <w:rPr>
          <w:rFonts w:ascii="Times New Roman" w:hAnsi="Times New Roman" w:cs="Times New Roman"/>
          <w:sz w:val="22"/>
          <w:szCs w:val="22"/>
        </w:rPr>
        <w:t xml:space="preserve"> </w:t>
      </w:r>
      <w:r>
        <w:rPr>
          <w:rFonts w:ascii="Times New Roman" w:hAnsi="Times New Roman" w:cs="Times New Roman"/>
          <w:i/>
          <w:iCs/>
          <w:sz w:val="22"/>
          <w:szCs w:val="22"/>
        </w:rPr>
        <w:t>Social Policy in the European Union: State of Play 2024</w:t>
      </w:r>
      <w:r>
        <w:rPr>
          <w:rFonts w:ascii="Times New Roman" w:hAnsi="Times New Roman" w:cs="Times New Roman"/>
          <w:sz w:val="22"/>
          <w:szCs w:val="22"/>
        </w:rPr>
        <w:t xml:space="preserve">, European Trade Union Institute (ETUI), pp. </w:t>
      </w:r>
      <w:r w:rsidR="00D551B4">
        <w:rPr>
          <w:rFonts w:ascii="Times New Roman" w:hAnsi="Times New Roman" w:cs="Times New Roman"/>
          <w:sz w:val="22"/>
          <w:szCs w:val="22"/>
        </w:rPr>
        <w:t xml:space="preserve">11-25. </w:t>
      </w:r>
    </w:p>
    <w:p w14:paraId="09EFFF80" w14:textId="77777777" w:rsidR="00C96F30" w:rsidRPr="002C49B7" w:rsidRDefault="00C96F30" w:rsidP="00C96F30">
      <w:pPr>
        <w:spacing w:line="480" w:lineRule="auto"/>
        <w:jc w:val="both"/>
        <w:rPr>
          <w:rFonts w:ascii="Times New Roman" w:hAnsi="Times New Roman" w:cs="Times New Roman"/>
          <w:sz w:val="22"/>
          <w:szCs w:val="22"/>
        </w:rPr>
      </w:pPr>
    </w:p>
    <w:p w14:paraId="572984D3" w14:textId="191A0CC7" w:rsidR="00C96F30" w:rsidRPr="002C49B7" w:rsidRDefault="00C96F30" w:rsidP="00C96F30">
      <w:pPr>
        <w:spacing w:line="480" w:lineRule="auto"/>
        <w:jc w:val="both"/>
        <w:rPr>
          <w:rFonts w:ascii="Times New Roman" w:hAnsi="Times New Roman" w:cs="Times New Roman"/>
          <w:sz w:val="22"/>
          <w:szCs w:val="22"/>
        </w:rPr>
      </w:pPr>
      <w:proofErr w:type="spellStart"/>
      <w:r w:rsidRPr="002C49B7">
        <w:rPr>
          <w:rFonts w:ascii="Times New Roman" w:hAnsi="Times New Roman" w:cs="Times New Roman"/>
          <w:sz w:val="22"/>
          <w:szCs w:val="22"/>
        </w:rPr>
        <w:t>Viehoff</w:t>
      </w:r>
      <w:proofErr w:type="spellEnd"/>
      <w:r w:rsidR="00FE2BC6">
        <w:rPr>
          <w:rFonts w:ascii="Times New Roman" w:hAnsi="Times New Roman" w:cs="Times New Roman"/>
          <w:sz w:val="22"/>
          <w:szCs w:val="22"/>
        </w:rPr>
        <w:t>,</w:t>
      </w:r>
      <w:r w:rsidRPr="002C49B7">
        <w:rPr>
          <w:rFonts w:ascii="Times New Roman" w:hAnsi="Times New Roman" w:cs="Times New Roman"/>
          <w:sz w:val="22"/>
          <w:szCs w:val="22"/>
        </w:rPr>
        <w:t xml:space="preserve"> J</w:t>
      </w:r>
      <w:r w:rsidR="00FE2BC6">
        <w:rPr>
          <w:rFonts w:ascii="Times New Roman" w:hAnsi="Times New Roman" w:cs="Times New Roman"/>
          <w:sz w:val="22"/>
          <w:szCs w:val="22"/>
        </w:rPr>
        <w:t>.</w:t>
      </w:r>
      <w:r w:rsidRPr="002C49B7">
        <w:rPr>
          <w:rFonts w:ascii="Times New Roman" w:hAnsi="Times New Roman" w:cs="Times New Roman"/>
          <w:sz w:val="22"/>
          <w:szCs w:val="22"/>
        </w:rPr>
        <w:t xml:space="preserve"> (2017)</w:t>
      </w:r>
      <w:r w:rsidR="00FE2BC6">
        <w:rPr>
          <w:rFonts w:ascii="Times New Roman" w:hAnsi="Times New Roman" w:cs="Times New Roman"/>
          <w:sz w:val="22"/>
          <w:szCs w:val="22"/>
        </w:rPr>
        <w:t>,</w:t>
      </w:r>
      <w:r w:rsidRPr="002C49B7">
        <w:rPr>
          <w:rFonts w:ascii="Times New Roman" w:hAnsi="Times New Roman" w:cs="Times New Roman"/>
          <w:sz w:val="22"/>
          <w:szCs w:val="22"/>
        </w:rPr>
        <w:t xml:space="preserve"> </w:t>
      </w:r>
      <w:r w:rsidR="00FE2BC6">
        <w:rPr>
          <w:rFonts w:ascii="Times New Roman" w:hAnsi="Times New Roman" w:cs="Times New Roman"/>
          <w:sz w:val="22"/>
          <w:szCs w:val="22"/>
        </w:rPr>
        <w:t>“</w:t>
      </w:r>
      <w:r w:rsidRPr="002C49B7">
        <w:rPr>
          <w:rFonts w:ascii="Times New Roman" w:hAnsi="Times New Roman" w:cs="Times New Roman"/>
          <w:sz w:val="22"/>
          <w:szCs w:val="22"/>
        </w:rPr>
        <w:t xml:space="preserve">Maximum </w:t>
      </w:r>
      <w:r>
        <w:rPr>
          <w:rFonts w:ascii="Times New Roman" w:hAnsi="Times New Roman" w:cs="Times New Roman"/>
          <w:sz w:val="22"/>
          <w:szCs w:val="22"/>
        </w:rPr>
        <w:t>c</w:t>
      </w:r>
      <w:r w:rsidRPr="002C49B7">
        <w:rPr>
          <w:rFonts w:ascii="Times New Roman" w:hAnsi="Times New Roman" w:cs="Times New Roman"/>
          <w:sz w:val="22"/>
          <w:szCs w:val="22"/>
        </w:rPr>
        <w:t xml:space="preserve">onvergence on a </w:t>
      </w:r>
      <w:r>
        <w:rPr>
          <w:rFonts w:ascii="Times New Roman" w:hAnsi="Times New Roman" w:cs="Times New Roman"/>
          <w:sz w:val="22"/>
          <w:szCs w:val="22"/>
        </w:rPr>
        <w:t>j</w:t>
      </w:r>
      <w:r w:rsidRPr="002C49B7">
        <w:rPr>
          <w:rFonts w:ascii="Times New Roman" w:hAnsi="Times New Roman" w:cs="Times New Roman"/>
          <w:sz w:val="22"/>
          <w:szCs w:val="22"/>
        </w:rPr>
        <w:t xml:space="preserve">ust </w:t>
      </w:r>
      <w:r>
        <w:rPr>
          <w:rFonts w:ascii="Times New Roman" w:hAnsi="Times New Roman" w:cs="Times New Roman"/>
          <w:sz w:val="22"/>
          <w:szCs w:val="22"/>
        </w:rPr>
        <w:t>m</w:t>
      </w:r>
      <w:r w:rsidRPr="002C49B7">
        <w:rPr>
          <w:rFonts w:ascii="Times New Roman" w:hAnsi="Times New Roman" w:cs="Times New Roman"/>
          <w:sz w:val="22"/>
          <w:szCs w:val="22"/>
        </w:rPr>
        <w:t xml:space="preserve">inimum: </w:t>
      </w:r>
      <w:r>
        <w:rPr>
          <w:rFonts w:ascii="Times New Roman" w:hAnsi="Times New Roman" w:cs="Times New Roman"/>
          <w:sz w:val="22"/>
          <w:szCs w:val="22"/>
        </w:rPr>
        <w:t>a</w:t>
      </w:r>
      <w:r w:rsidRPr="002C49B7">
        <w:rPr>
          <w:rFonts w:ascii="Times New Roman" w:hAnsi="Times New Roman" w:cs="Times New Roman"/>
          <w:sz w:val="22"/>
          <w:szCs w:val="22"/>
        </w:rPr>
        <w:t xml:space="preserve"> </w:t>
      </w:r>
      <w:r>
        <w:rPr>
          <w:rFonts w:ascii="Times New Roman" w:hAnsi="Times New Roman" w:cs="Times New Roman"/>
          <w:sz w:val="22"/>
          <w:szCs w:val="22"/>
        </w:rPr>
        <w:t>p</w:t>
      </w:r>
      <w:r w:rsidRPr="002C49B7">
        <w:rPr>
          <w:rFonts w:ascii="Times New Roman" w:hAnsi="Times New Roman" w:cs="Times New Roman"/>
          <w:sz w:val="22"/>
          <w:szCs w:val="22"/>
        </w:rPr>
        <w:t xml:space="preserve">luralist </w:t>
      </w:r>
      <w:r>
        <w:rPr>
          <w:rFonts w:ascii="Times New Roman" w:hAnsi="Times New Roman" w:cs="Times New Roman"/>
          <w:sz w:val="22"/>
          <w:szCs w:val="22"/>
        </w:rPr>
        <w:t>j</w:t>
      </w:r>
      <w:r w:rsidRPr="002C49B7">
        <w:rPr>
          <w:rFonts w:ascii="Times New Roman" w:hAnsi="Times New Roman" w:cs="Times New Roman"/>
          <w:sz w:val="22"/>
          <w:szCs w:val="22"/>
        </w:rPr>
        <w:t xml:space="preserve">ustification for </w:t>
      </w:r>
      <w:r>
        <w:rPr>
          <w:rFonts w:ascii="Times New Roman" w:hAnsi="Times New Roman" w:cs="Times New Roman"/>
          <w:sz w:val="22"/>
          <w:szCs w:val="22"/>
        </w:rPr>
        <w:t>E</w:t>
      </w:r>
      <w:r w:rsidRPr="002C49B7">
        <w:rPr>
          <w:rFonts w:ascii="Times New Roman" w:hAnsi="Times New Roman" w:cs="Times New Roman"/>
          <w:sz w:val="22"/>
          <w:szCs w:val="22"/>
        </w:rPr>
        <w:t xml:space="preserve">uropean </w:t>
      </w:r>
      <w:r>
        <w:rPr>
          <w:rFonts w:ascii="Times New Roman" w:hAnsi="Times New Roman" w:cs="Times New Roman"/>
          <w:sz w:val="22"/>
          <w:szCs w:val="22"/>
        </w:rPr>
        <w:t>s</w:t>
      </w:r>
      <w:r w:rsidRPr="002C49B7">
        <w:rPr>
          <w:rFonts w:ascii="Times New Roman" w:hAnsi="Times New Roman" w:cs="Times New Roman"/>
          <w:sz w:val="22"/>
          <w:szCs w:val="22"/>
        </w:rPr>
        <w:t xml:space="preserve">ocial </w:t>
      </w:r>
      <w:r>
        <w:rPr>
          <w:rFonts w:ascii="Times New Roman" w:hAnsi="Times New Roman" w:cs="Times New Roman"/>
          <w:sz w:val="22"/>
          <w:szCs w:val="22"/>
        </w:rPr>
        <w:t>p</w:t>
      </w:r>
      <w:r w:rsidRPr="002C49B7">
        <w:rPr>
          <w:rFonts w:ascii="Times New Roman" w:hAnsi="Times New Roman" w:cs="Times New Roman"/>
          <w:sz w:val="22"/>
          <w:szCs w:val="22"/>
        </w:rPr>
        <w:t>olicy</w:t>
      </w:r>
      <w:r w:rsidR="00FE2BC6">
        <w:rPr>
          <w:rFonts w:ascii="Times New Roman" w:hAnsi="Times New Roman" w:cs="Times New Roman"/>
          <w:sz w:val="22"/>
          <w:szCs w:val="22"/>
        </w:rPr>
        <w:t>”,</w:t>
      </w:r>
      <w:r w:rsidRPr="002C49B7">
        <w:rPr>
          <w:rFonts w:ascii="Times New Roman" w:hAnsi="Times New Roman" w:cs="Times New Roman"/>
          <w:sz w:val="22"/>
          <w:szCs w:val="22"/>
        </w:rPr>
        <w:t xml:space="preserve"> </w:t>
      </w:r>
      <w:r w:rsidRPr="002C49B7">
        <w:rPr>
          <w:rFonts w:ascii="Times New Roman" w:hAnsi="Times New Roman" w:cs="Times New Roman"/>
          <w:i/>
          <w:iCs/>
          <w:sz w:val="22"/>
          <w:szCs w:val="22"/>
        </w:rPr>
        <w:t>European Journal of Political Theory</w:t>
      </w:r>
      <w:r w:rsidR="00FE2BC6">
        <w:rPr>
          <w:rFonts w:ascii="Times New Roman" w:hAnsi="Times New Roman" w:cs="Times New Roman"/>
          <w:sz w:val="22"/>
          <w:szCs w:val="22"/>
        </w:rPr>
        <w:t>,</w:t>
      </w:r>
      <w:r w:rsidRPr="002C49B7">
        <w:rPr>
          <w:rFonts w:ascii="Times New Roman" w:hAnsi="Times New Roman" w:cs="Times New Roman"/>
          <w:sz w:val="22"/>
          <w:szCs w:val="22"/>
        </w:rPr>
        <w:t xml:space="preserve"> 16</w:t>
      </w:r>
      <w:r w:rsidR="00FE2BC6">
        <w:rPr>
          <w:rFonts w:ascii="Times New Roman" w:hAnsi="Times New Roman" w:cs="Times New Roman"/>
          <w:sz w:val="22"/>
          <w:szCs w:val="22"/>
        </w:rPr>
        <w:t>, pp.</w:t>
      </w:r>
      <w:r w:rsidRPr="002C49B7">
        <w:rPr>
          <w:rFonts w:ascii="Times New Roman" w:hAnsi="Times New Roman" w:cs="Times New Roman"/>
          <w:sz w:val="22"/>
          <w:szCs w:val="22"/>
        </w:rPr>
        <w:t xml:space="preserve"> 164-187. </w:t>
      </w:r>
    </w:p>
    <w:p w14:paraId="6ED97CC0" w14:textId="77777777" w:rsidR="00C96F30" w:rsidRPr="002C49B7" w:rsidRDefault="00C96F30" w:rsidP="00C96F30">
      <w:pPr>
        <w:spacing w:line="480" w:lineRule="auto"/>
        <w:jc w:val="both"/>
        <w:rPr>
          <w:rFonts w:ascii="Times New Roman" w:hAnsi="Times New Roman" w:cs="Times New Roman"/>
          <w:sz w:val="22"/>
          <w:szCs w:val="22"/>
        </w:rPr>
      </w:pPr>
    </w:p>
    <w:p w14:paraId="2893B362" w14:textId="5AD36066" w:rsidR="00C96F30" w:rsidRDefault="00C96F30" w:rsidP="00C96F30">
      <w:pPr>
        <w:spacing w:line="480" w:lineRule="auto"/>
        <w:jc w:val="both"/>
        <w:rPr>
          <w:rFonts w:ascii="Times New Roman" w:hAnsi="Times New Roman" w:cs="Times New Roman"/>
          <w:sz w:val="22"/>
          <w:szCs w:val="22"/>
        </w:rPr>
      </w:pPr>
      <w:r w:rsidRPr="002C49B7">
        <w:rPr>
          <w:rFonts w:ascii="Times New Roman" w:hAnsi="Times New Roman" w:cs="Times New Roman"/>
          <w:sz w:val="22"/>
          <w:szCs w:val="22"/>
        </w:rPr>
        <w:t>White</w:t>
      </w:r>
      <w:r w:rsidR="005037DA">
        <w:rPr>
          <w:rFonts w:ascii="Times New Roman" w:hAnsi="Times New Roman" w:cs="Times New Roman"/>
          <w:sz w:val="22"/>
          <w:szCs w:val="22"/>
        </w:rPr>
        <w:t>,</w:t>
      </w:r>
      <w:r w:rsidRPr="002C49B7">
        <w:rPr>
          <w:rFonts w:ascii="Times New Roman" w:hAnsi="Times New Roman" w:cs="Times New Roman"/>
          <w:sz w:val="22"/>
          <w:szCs w:val="22"/>
        </w:rPr>
        <w:t xml:space="preserve"> S</w:t>
      </w:r>
      <w:r w:rsidR="005037DA">
        <w:rPr>
          <w:rFonts w:ascii="Times New Roman" w:hAnsi="Times New Roman" w:cs="Times New Roman"/>
          <w:sz w:val="22"/>
          <w:szCs w:val="22"/>
        </w:rPr>
        <w:t>.</w:t>
      </w:r>
      <w:r w:rsidRPr="002C49B7">
        <w:rPr>
          <w:rFonts w:ascii="Times New Roman" w:hAnsi="Times New Roman" w:cs="Times New Roman"/>
          <w:sz w:val="22"/>
          <w:szCs w:val="22"/>
        </w:rPr>
        <w:t xml:space="preserve"> (2003)</w:t>
      </w:r>
      <w:r w:rsidR="005037DA">
        <w:rPr>
          <w:rFonts w:ascii="Times New Roman" w:hAnsi="Times New Roman" w:cs="Times New Roman"/>
          <w:sz w:val="22"/>
          <w:szCs w:val="22"/>
        </w:rPr>
        <w:t>,</w:t>
      </w:r>
      <w:r w:rsidRPr="002C49B7">
        <w:rPr>
          <w:rFonts w:ascii="Times New Roman" w:hAnsi="Times New Roman" w:cs="Times New Roman"/>
          <w:sz w:val="22"/>
          <w:szCs w:val="22"/>
        </w:rPr>
        <w:t xml:space="preserve"> </w:t>
      </w:r>
      <w:r w:rsidRPr="002C49B7">
        <w:rPr>
          <w:rFonts w:ascii="Times New Roman" w:hAnsi="Times New Roman" w:cs="Times New Roman"/>
          <w:i/>
          <w:iCs/>
          <w:sz w:val="22"/>
          <w:szCs w:val="22"/>
        </w:rPr>
        <w:t>The Civic Minimum. On the Rights and Obligations of Economic Citizenship</w:t>
      </w:r>
      <w:r w:rsidR="005037DA">
        <w:rPr>
          <w:rFonts w:ascii="Times New Roman" w:hAnsi="Times New Roman" w:cs="Times New Roman"/>
          <w:sz w:val="22"/>
          <w:szCs w:val="22"/>
        </w:rPr>
        <w:t>,</w:t>
      </w:r>
      <w:r w:rsidRPr="002C49B7">
        <w:rPr>
          <w:rFonts w:ascii="Times New Roman" w:hAnsi="Times New Roman" w:cs="Times New Roman"/>
          <w:sz w:val="22"/>
          <w:szCs w:val="22"/>
        </w:rPr>
        <w:t xml:space="preserve"> </w:t>
      </w:r>
      <w:r>
        <w:rPr>
          <w:rFonts w:ascii="Times New Roman" w:hAnsi="Times New Roman" w:cs="Times New Roman"/>
          <w:sz w:val="22"/>
          <w:szCs w:val="22"/>
        </w:rPr>
        <w:t xml:space="preserve">Oxford: </w:t>
      </w:r>
      <w:r w:rsidRPr="002C49B7">
        <w:rPr>
          <w:rFonts w:ascii="Times New Roman" w:hAnsi="Times New Roman" w:cs="Times New Roman"/>
          <w:sz w:val="22"/>
          <w:szCs w:val="22"/>
        </w:rPr>
        <w:t xml:space="preserve">Oxford University Press. </w:t>
      </w:r>
    </w:p>
    <w:p w14:paraId="41B44F43" w14:textId="77777777" w:rsidR="00C96F30" w:rsidRDefault="00C96F30" w:rsidP="00C96F30">
      <w:pPr>
        <w:spacing w:line="480" w:lineRule="auto"/>
        <w:jc w:val="both"/>
        <w:rPr>
          <w:rFonts w:ascii="Times New Roman" w:hAnsi="Times New Roman" w:cs="Times New Roman"/>
          <w:sz w:val="22"/>
          <w:szCs w:val="22"/>
        </w:rPr>
      </w:pPr>
    </w:p>
    <w:p w14:paraId="7C73B029" w14:textId="77777777" w:rsidR="00C96F30" w:rsidRPr="009C6EDB" w:rsidRDefault="00C96F30" w:rsidP="00C96F30">
      <w:pPr>
        <w:pBdr>
          <w:top w:val="nil"/>
          <w:left w:val="nil"/>
          <w:bottom w:val="nil"/>
          <w:right w:val="nil"/>
          <w:between w:val="nil"/>
        </w:pBdr>
        <w:spacing w:line="480" w:lineRule="auto"/>
        <w:jc w:val="both"/>
        <w:rPr>
          <w:rFonts w:ascii="Times New Roman" w:hAnsi="Times New Roman" w:cs="Times New Roman"/>
          <w:b/>
          <w:color w:val="000000"/>
          <w:sz w:val="22"/>
          <w:szCs w:val="22"/>
          <w:lang w:val="en-US"/>
        </w:rPr>
      </w:pPr>
      <w:r w:rsidRPr="009C6EDB">
        <w:rPr>
          <w:rFonts w:ascii="Times New Roman" w:hAnsi="Times New Roman" w:cs="Times New Roman"/>
          <w:b/>
          <w:color w:val="000000"/>
          <w:sz w:val="22"/>
          <w:szCs w:val="22"/>
          <w:lang w:val="en-US"/>
        </w:rPr>
        <w:t>Acknowledgements</w:t>
      </w:r>
    </w:p>
    <w:p w14:paraId="7D3A1698" w14:textId="0E442A12" w:rsidR="00C96F30" w:rsidRPr="009C6EDB" w:rsidRDefault="00C96F30" w:rsidP="00C96F30">
      <w:pPr>
        <w:pBdr>
          <w:top w:val="nil"/>
          <w:left w:val="nil"/>
          <w:bottom w:val="nil"/>
          <w:right w:val="nil"/>
          <w:between w:val="nil"/>
        </w:pBdr>
        <w:spacing w:line="480" w:lineRule="auto"/>
        <w:jc w:val="both"/>
        <w:rPr>
          <w:rFonts w:ascii="Times New Roman" w:hAnsi="Times New Roman" w:cs="Times New Roman"/>
          <w:sz w:val="22"/>
          <w:szCs w:val="22"/>
          <w:lang w:val="en-US"/>
        </w:rPr>
      </w:pPr>
      <w:r w:rsidRPr="009C6EDB">
        <w:rPr>
          <w:rFonts w:ascii="Times New Roman" w:hAnsi="Times New Roman" w:cs="Times New Roman"/>
          <w:sz w:val="22"/>
          <w:szCs w:val="22"/>
          <w:lang w:val="en-US"/>
        </w:rPr>
        <w:t>I presented this paper at the 2024 PSA Conference (Glasgow), at a Mich seminar of the Hoover Chair (</w:t>
      </w:r>
      <w:proofErr w:type="spellStart"/>
      <w:r w:rsidRPr="009C6EDB">
        <w:rPr>
          <w:rFonts w:ascii="Times New Roman" w:hAnsi="Times New Roman" w:cs="Times New Roman"/>
          <w:sz w:val="22"/>
          <w:szCs w:val="22"/>
          <w:lang w:val="en-US"/>
        </w:rPr>
        <w:t>UCLouvain</w:t>
      </w:r>
      <w:proofErr w:type="spellEnd"/>
      <w:r w:rsidRPr="009C6EDB">
        <w:rPr>
          <w:rFonts w:ascii="Times New Roman" w:hAnsi="Times New Roman" w:cs="Times New Roman"/>
          <w:sz w:val="22"/>
          <w:szCs w:val="22"/>
          <w:lang w:val="en-US"/>
        </w:rPr>
        <w:t xml:space="preserve">), at the All Island Political Theory Seminar (Ireland), at the Moral and Political Philosophy Work-in-Progress Seminar (UK), and at the Arena Centre for European Studies (Oslo). I wish to thank those who were present on those occasions for the feedback received. I am </w:t>
      </w:r>
      <w:r w:rsidR="00B3597A">
        <w:rPr>
          <w:rFonts w:ascii="Times New Roman" w:hAnsi="Times New Roman" w:cs="Times New Roman"/>
          <w:sz w:val="22"/>
          <w:szCs w:val="22"/>
          <w:lang w:val="en-US"/>
        </w:rPr>
        <w:t>especially</w:t>
      </w:r>
      <w:r w:rsidRPr="009C6EDB">
        <w:rPr>
          <w:rFonts w:ascii="Times New Roman" w:hAnsi="Times New Roman" w:cs="Times New Roman"/>
          <w:sz w:val="22"/>
          <w:szCs w:val="22"/>
          <w:lang w:val="en-US"/>
        </w:rPr>
        <w:t xml:space="preserve"> grateful to Showkat Ali, Maria Dimova-Cookson, </w:t>
      </w:r>
      <w:r w:rsidR="002C0132">
        <w:rPr>
          <w:rFonts w:ascii="Times New Roman" w:hAnsi="Times New Roman" w:cs="Times New Roman"/>
          <w:sz w:val="22"/>
          <w:szCs w:val="22"/>
          <w:lang w:val="en-US"/>
        </w:rPr>
        <w:t xml:space="preserve">Fredrik </w:t>
      </w:r>
      <w:proofErr w:type="spellStart"/>
      <w:r w:rsidR="002C0132">
        <w:rPr>
          <w:rFonts w:ascii="Times New Roman" w:hAnsi="Times New Roman" w:cs="Times New Roman"/>
          <w:sz w:val="22"/>
          <w:szCs w:val="22"/>
          <w:lang w:val="en-US"/>
        </w:rPr>
        <w:t>Hjorthen</w:t>
      </w:r>
      <w:proofErr w:type="spellEnd"/>
      <w:r w:rsidR="002C0132">
        <w:rPr>
          <w:rFonts w:ascii="Times New Roman" w:hAnsi="Times New Roman" w:cs="Times New Roman"/>
          <w:sz w:val="22"/>
          <w:szCs w:val="22"/>
          <w:lang w:val="en-US"/>
        </w:rPr>
        <w:t xml:space="preserve">, Robert Huseby, </w:t>
      </w:r>
      <w:r w:rsidRPr="009C6EDB">
        <w:rPr>
          <w:rFonts w:ascii="Times New Roman" w:hAnsi="Times New Roman" w:cs="Times New Roman"/>
          <w:sz w:val="22"/>
          <w:szCs w:val="22"/>
          <w:lang w:val="en-US"/>
        </w:rPr>
        <w:t xml:space="preserve">Joao </w:t>
      </w:r>
      <w:proofErr w:type="spellStart"/>
      <w:r w:rsidRPr="009C6EDB">
        <w:rPr>
          <w:rFonts w:ascii="Times New Roman" w:hAnsi="Times New Roman" w:cs="Times New Roman"/>
          <w:sz w:val="22"/>
          <w:szCs w:val="22"/>
          <w:lang w:val="en-US"/>
        </w:rPr>
        <w:t>Labareda</w:t>
      </w:r>
      <w:proofErr w:type="spellEnd"/>
      <w:r w:rsidRPr="009C6EDB">
        <w:rPr>
          <w:rFonts w:ascii="Times New Roman" w:hAnsi="Times New Roman" w:cs="Times New Roman"/>
          <w:sz w:val="22"/>
          <w:szCs w:val="22"/>
          <w:lang w:val="en-US"/>
        </w:rPr>
        <w:t xml:space="preserve">, Philippe Van </w:t>
      </w:r>
      <w:proofErr w:type="spellStart"/>
      <w:r w:rsidRPr="009C6EDB">
        <w:rPr>
          <w:rFonts w:ascii="Times New Roman" w:hAnsi="Times New Roman" w:cs="Times New Roman"/>
          <w:sz w:val="22"/>
          <w:szCs w:val="22"/>
          <w:lang w:val="en-US"/>
        </w:rPr>
        <w:t>Parijs</w:t>
      </w:r>
      <w:proofErr w:type="spellEnd"/>
      <w:r w:rsidRPr="009C6EDB">
        <w:rPr>
          <w:rFonts w:ascii="Times New Roman" w:hAnsi="Times New Roman" w:cs="Times New Roman"/>
          <w:sz w:val="22"/>
          <w:szCs w:val="22"/>
          <w:lang w:val="en-US"/>
        </w:rPr>
        <w:t xml:space="preserve">, Adina </w:t>
      </w:r>
      <w:proofErr w:type="spellStart"/>
      <w:r w:rsidRPr="009C6EDB">
        <w:rPr>
          <w:rFonts w:ascii="Times New Roman" w:hAnsi="Times New Roman" w:cs="Times New Roman"/>
          <w:sz w:val="22"/>
          <w:szCs w:val="22"/>
          <w:lang w:val="en-US"/>
        </w:rPr>
        <w:t>Preda</w:t>
      </w:r>
      <w:proofErr w:type="spellEnd"/>
      <w:r w:rsidRPr="009C6EDB">
        <w:rPr>
          <w:rFonts w:ascii="Times New Roman" w:hAnsi="Times New Roman" w:cs="Times New Roman"/>
          <w:sz w:val="22"/>
          <w:szCs w:val="22"/>
          <w:lang w:val="en-US"/>
        </w:rPr>
        <w:t xml:space="preserve">, Peter Stone, </w:t>
      </w:r>
      <w:r w:rsidRPr="009C6EDB">
        <w:rPr>
          <w:rFonts w:ascii="Times New Roman" w:eastAsia="Times New Roman" w:hAnsi="Times New Roman" w:cs="Times New Roman"/>
          <w:sz w:val="22"/>
          <w:szCs w:val="22"/>
          <w:bdr w:val="none" w:sz="0" w:space="0" w:color="auto" w:frame="1"/>
          <w:lang w:val="en-US"/>
        </w:rPr>
        <w:t xml:space="preserve">Niko Väänänen </w:t>
      </w:r>
      <w:r w:rsidRPr="009C6EDB">
        <w:rPr>
          <w:rFonts w:ascii="Times New Roman" w:hAnsi="Times New Roman" w:cs="Times New Roman"/>
          <w:sz w:val="22"/>
          <w:szCs w:val="22"/>
          <w:lang w:val="en-US"/>
        </w:rPr>
        <w:t>for their written feedback/</w:t>
      </w:r>
      <w:r w:rsidR="002A4997">
        <w:rPr>
          <w:rFonts w:ascii="Times New Roman" w:hAnsi="Times New Roman" w:cs="Times New Roman"/>
          <w:sz w:val="22"/>
          <w:szCs w:val="22"/>
          <w:lang w:val="en-US"/>
        </w:rPr>
        <w:t>comments</w:t>
      </w:r>
      <w:r w:rsidRPr="009C6EDB">
        <w:rPr>
          <w:rFonts w:ascii="Times New Roman" w:hAnsi="Times New Roman" w:cs="Times New Roman"/>
          <w:sz w:val="22"/>
          <w:szCs w:val="22"/>
          <w:lang w:val="en-US"/>
        </w:rPr>
        <w:t xml:space="preserve"> on this paper.</w:t>
      </w:r>
      <w:r w:rsidR="00B3597A">
        <w:rPr>
          <w:rFonts w:ascii="Times New Roman" w:hAnsi="Times New Roman" w:cs="Times New Roman"/>
          <w:sz w:val="22"/>
          <w:szCs w:val="22"/>
          <w:lang w:val="en-US"/>
        </w:rPr>
        <w:t xml:space="preserve"> I wish to thank </w:t>
      </w:r>
      <w:r w:rsidR="00791883">
        <w:rPr>
          <w:rFonts w:ascii="Times New Roman" w:hAnsi="Times New Roman" w:cs="Times New Roman"/>
          <w:sz w:val="22"/>
          <w:szCs w:val="22"/>
          <w:lang w:val="en-US"/>
        </w:rPr>
        <w:t xml:space="preserve">the </w:t>
      </w:r>
      <w:r w:rsidR="00B3597A">
        <w:rPr>
          <w:rFonts w:ascii="Times New Roman" w:hAnsi="Times New Roman" w:cs="Times New Roman"/>
          <w:sz w:val="22"/>
          <w:szCs w:val="22"/>
          <w:lang w:val="en-US"/>
        </w:rPr>
        <w:t xml:space="preserve">anonymous reviewer for helpful feedback. </w:t>
      </w:r>
    </w:p>
    <w:p w14:paraId="3881AF3E" w14:textId="77777777" w:rsidR="00C96F30" w:rsidRPr="00DC3F4B" w:rsidRDefault="00C96F30" w:rsidP="00C96F30">
      <w:pPr>
        <w:pBdr>
          <w:top w:val="nil"/>
          <w:left w:val="nil"/>
          <w:bottom w:val="nil"/>
          <w:right w:val="nil"/>
          <w:between w:val="nil"/>
        </w:pBdr>
        <w:spacing w:line="480" w:lineRule="auto"/>
        <w:jc w:val="both"/>
        <w:rPr>
          <w:rFonts w:ascii="Times New Roman" w:hAnsi="Times New Roman" w:cs="Times New Roman"/>
          <w:sz w:val="22"/>
          <w:szCs w:val="22"/>
          <w:lang w:val="en-US"/>
        </w:rPr>
      </w:pPr>
    </w:p>
    <w:p w14:paraId="776D4492" w14:textId="31235319" w:rsidR="00DC3F4B" w:rsidRPr="00DC3F4B" w:rsidRDefault="00C96F30" w:rsidP="00DC3F4B">
      <w:pPr>
        <w:pBdr>
          <w:top w:val="nil"/>
          <w:left w:val="nil"/>
          <w:bottom w:val="nil"/>
          <w:right w:val="nil"/>
          <w:between w:val="nil"/>
        </w:pBdr>
        <w:spacing w:line="480" w:lineRule="auto"/>
        <w:jc w:val="both"/>
        <w:rPr>
          <w:rFonts w:ascii="Times New Roman" w:hAnsi="Times New Roman" w:cs="Times New Roman"/>
          <w:b/>
          <w:color w:val="000000"/>
          <w:sz w:val="22"/>
          <w:szCs w:val="22"/>
          <w:lang w:val="en-US"/>
        </w:rPr>
      </w:pPr>
      <w:r w:rsidRPr="00DC3F4B">
        <w:rPr>
          <w:rFonts w:ascii="Times New Roman" w:hAnsi="Times New Roman" w:cs="Times New Roman"/>
          <w:b/>
          <w:color w:val="000000"/>
          <w:sz w:val="22"/>
          <w:szCs w:val="22"/>
          <w:lang w:val="en-US"/>
        </w:rPr>
        <w:t>Funding</w:t>
      </w:r>
      <w:r w:rsidR="00DC3F4B" w:rsidRPr="00DC3F4B">
        <w:rPr>
          <w:rFonts w:ascii="Times New Roman" w:hAnsi="Times New Roman" w:cs="Times New Roman"/>
          <w:b/>
          <w:color w:val="000000"/>
          <w:sz w:val="22"/>
          <w:szCs w:val="22"/>
          <w:lang w:val="en-US"/>
        </w:rPr>
        <w:t>:</w:t>
      </w:r>
      <w:r w:rsidR="00DC3F4B" w:rsidRPr="00DC3F4B">
        <w:rPr>
          <w:rFonts w:ascii="Times New Roman" w:hAnsi="Times New Roman" w:cs="Times New Roman"/>
          <w:b/>
          <w:bCs/>
          <w:sz w:val="22"/>
          <w:szCs w:val="22"/>
          <w:lang w:val="en-US"/>
        </w:rPr>
        <w:t xml:space="preserve"> </w:t>
      </w:r>
      <w:r w:rsidR="00DC3F4B" w:rsidRPr="00DC3F4B">
        <w:rPr>
          <w:rFonts w:ascii="Times New Roman" w:hAnsi="Times New Roman" w:cs="Times New Roman"/>
          <w:sz w:val="22"/>
          <w:szCs w:val="22"/>
          <w:lang w:val="en-US"/>
        </w:rPr>
        <w:t xml:space="preserve">this research has received funding from the European Union’s Horizon Europe research and innovation </w:t>
      </w:r>
      <w:proofErr w:type="spellStart"/>
      <w:r w:rsidR="00DC3F4B" w:rsidRPr="00DC3F4B">
        <w:rPr>
          <w:rFonts w:ascii="Times New Roman" w:hAnsi="Times New Roman" w:cs="Times New Roman"/>
          <w:sz w:val="22"/>
          <w:szCs w:val="22"/>
          <w:lang w:val="en-US"/>
        </w:rPr>
        <w:t>programme</w:t>
      </w:r>
      <w:proofErr w:type="spellEnd"/>
      <w:r w:rsidR="00DC3F4B" w:rsidRPr="00DC3F4B">
        <w:rPr>
          <w:rFonts w:ascii="Times New Roman" w:hAnsi="Times New Roman" w:cs="Times New Roman"/>
          <w:sz w:val="22"/>
          <w:szCs w:val="22"/>
          <w:lang w:val="en-US"/>
        </w:rPr>
        <w:t xml:space="preserve"> under the Marie </w:t>
      </w:r>
      <w:proofErr w:type="spellStart"/>
      <w:r w:rsidR="00DC3F4B" w:rsidRPr="00DC3F4B">
        <w:rPr>
          <w:rFonts w:ascii="Times New Roman" w:hAnsi="Times New Roman" w:cs="Times New Roman"/>
          <w:sz w:val="22"/>
          <w:szCs w:val="22"/>
          <w:lang w:val="en-US"/>
        </w:rPr>
        <w:t>Skłodowska</w:t>
      </w:r>
      <w:proofErr w:type="spellEnd"/>
      <w:r w:rsidR="00DC3F4B" w:rsidRPr="00DC3F4B">
        <w:rPr>
          <w:rFonts w:ascii="Times New Roman" w:hAnsi="Times New Roman" w:cs="Times New Roman"/>
          <w:sz w:val="22"/>
          <w:szCs w:val="22"/>
          <w:lang w:val="en-US"/>
        </w:rPr>
        <w:t>-Curie grant agreement No 101107862 (project</w:t>
      </w:r>
      <w:r w:rsidR="00F85D41">
        <w:rPr>
          <w:rFonts w:ascii="Times New Roman" w:hAnsi="Times New Roman" w:cs="Times New Roman"/>
          <w:sz w:val="22"/>
          <w:szCs w:val="22"/>
          <w:lang w:val="en-US"/>
        </w:rPr>
        <w:t xml:space="preserve"> title</w:t>
      </w:r>
      <w:r w:rsidR="00DC3F4B" w:rsidRPr="00DC3F4B">
        <w:rPr>
          <w:rFonts w:ascii="Times New Roman" w:hAnsi="Times New Roman" w:cs="Times New Roman"/>
          <w:sz w:val="22"/>
          <w:szCs w:val="22"/>
          <w:lang w:val="en-US"/>
        </w:rPr>
        <w:t>: EUFREEDOMS).</w:t>
      </w:r>
    </w:p>
    <w:p w14:paraId="7E862CDA" w14:textId="77777777" w:rsidR="00C96F30" w:rsidRPr="00DC3F4B" w:rsidRDefault="00C96F30" w:rsidP="00C96F30">
      <w:pPr>
        <w:spacing w:line="480" w:lineRule="auto"/>
        <w:jc w:val="both"/>
        <w:rPr>
          <w:rFonts w:ascii="Times New Roman" w:hAnsi="Times New Roman" w:cs="Times New Roman"/>
          <w:sz w:val="22"/>
          <w:szCs w:val="22"/>
          <w:lang w:val="en-US"/>
        </w:rPr>
      </w:pPr>
    </w:p>
    <w:p w14:paraId="02FA310C" w14:textId="77777777" w:rsidR="00C96F30" w:rsidRPr="00DC3F4B" w:rsidRDefault="00C96F30" w:rsidP="000026E5">
      <w:pPr>
        <w:pStyle w:val="Notedefin"/>
        <w:spacing w:line="360" w:lineRule="auto"/>
        <w:jc w:val="both"/>
        <w:rPr>
          <w:rFonts w:ascii="Times New Roman" w:hAnsi="Times New Roman" w:cs="Times New Roman"/>
          <w:sz w:val="22"/>
          <w:szCs w:val="22"/>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48" w14:textId="77777777" w:rsidR="002F4E66" w:rsidRDefault="00000000">
    <w:pPr>
      <w:pBdr>
        <w:top w:val="nil"/>
        <w:left w:val="nil"/>
        <w:bottom w:val="nil"/>
        <w:right w:val="nil"/>
        <w:between w:val="nil"/>
      </w:pBdr>
      <w:tabs>
        <w:tab w:val="center" w:pos="4680"/>
        <w:tab w:val="right" w:pos="9360"/>
      </w:tabs>
      <w:jc w:val="center"/>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00000049" w14:textId="77777777" w:rsidR="002F4E66" w:rsidRDefault="002F4E66">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46" w14:textId="4B0202A8" w:rsidR="002F4E66" w:rsidRPr="00287E34" w:rsidRDefault="00000000">
    <w:pPr>
      <w:pBdr>
        <w:top w:val="nil"/>
        <w:left w:val="nil"/>
        <w:bottom w:val="nil"/>
        <w:right w:val="nil"/>
        <w:between w:val="nil"/>
      </w:pBdr>
      <w:tabs>
        <w:tab w:val="center" w:pos="4680"/>
        <w:tab w:val="right" w:pos="9360"/>
      </w:tabs>
      <w:jc w:val="center"/>
      <w:rPr>
        <w:rFonts w:ascii="Times New Roman" w:hAnsi="Times New Roman" w:cs="Times New Roman"/>
        <w:color w:val="000000"/>
      </w:rPr>
    </w:pPr>
    <w:r w:rsidRPr="00287E34">
      <w:rPr>
        <w:rFonts w:ascii="Times New Roman" w:hAnsi="Times New Roman" w:cs="Times New Roman"/>
        <w:color w:val="000000"/>
      </w:rPr>
      <w:fldChar w:fldCharType="begin"/>
    </w:r>
    <w:r w:rsidRPr="00287E34">
      <w:rPr>
        <w:rFonts w:ascii="Times New Roman" w:hAnsi="Times New Roman" w:cs="Times New Roman"/>
        <w:color w:val="000000"/>
      </w:rPr>
      <w:instrText>PAGE</w:instrText>
    </w:r>
    <w:r w:rsidRPr="00287E34">
      <w:rPr>
        <w:rFonts w:ascii="Times New Roman" w:hAnsi="Times New Roman" w:cs="Times New Roman"/>
        <w:color w:val="000000"/>
      </w:rPr>
      <w:fldChar w:fldCharType="separate"/>
    </w:r>
    <w:r w:rsidR="00995C47" w:rsidRPr="00287E34">
      <w:rPr>
        <w:rFonts w:ascii="Times New Roman" w:hAnsi="Times New Roman" w:cs="Times New Roman"/>
        <w:noProof/>
        <w:color w:val="000000"/>
      </w:rPr>
      <w:t>1</w:t>
    </w:r>
    <w:r w:rsidRPr="00287E34">
      <w:rPr>
        <w:rFonts w:ascii="Times New Roman" w:hAnsi="Times New Roman" w:cs="Times New Roman"/>
        <w:color w:val="000000"/>
      </w:rPr>
      <w:fldChar w:fldCharType="end"/>
    </w:r>
  </w:p>
  <w:p w14:paraId="00000047" w14:textId="77777777" w:rsidR="002F4E66" w:rsidRDefault="002F4E66">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7DE10C" w14:textId="77777777" w:rsidR="005F0223" w:rsidRDefault="005F0223">
      <w:r>
        <w:separator/>
      </w:r>
    </w:p>
  </w:footnote>
  <w:footnote w:type="continuationSeparator" w:id="0">
    <w:p w14:paraId="45C7122B" w14:textId="77777777" w:rsidR="005F0223" w:rsidRDefault="005F02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AA5954"/>
    <w:multiLevelType w:val="hybridMultilevel"/>
    <w:tmpl w:val="57BEAE96"/>
    <w:lvl w:ilvl="0" w:tplc="44F0007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57DF4B01"/>
    <w:multiLevelType w:val="multilevel"/>
    <w:tmpl w:val="6CB85F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5A3B5D8F"/>
    <w:multiLevelType w:val="hybridMultilevel"/>
    <w:tmpl w:val="4CACDF52"/>
    <w:lvl w:ilvl="0" w:tplc="98B4D0A2">
      <w:numFmt w:val="bullet"/>
      <w:lvlText w:val=""/>
      <w:lvlJc w:val="left"/>
      <w:pPr>
        <w:ind w:left="720" w:hanging="360"/>
      </w:pPr>
      <w:rPr>
        <w:rFonts w:ascii="Wingdings" w:eastAsia="Times New Roman" w:hAnsi="Wingdings"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6DAC40BF"/>
    <w:multiLevelType w:val="hybridMultilevel"/>
    <w:tmpl w:val="60B09E22"/>
    <w:lvl w:ilvl="0" w:tplc="25A6A4D2">
      <w:start w:val="1"/>
      <w:numFmt w:val="bullet"/>
      <w:lvlText w:val="•"/>
      <w:lvlJc w:val="left"/>
      <w:pPr>
        <w:tabs>
          <w:tab w:val="num" w:pos="720"/>
        </w:tabs>
        <w:ind w:left="720" w:hanging="360"/>
      </w:pPr>
      <w:rPr>
        <w:rFonts w:ascii="Arial" w:hAnsi="Arial" w:hint="default"/>
      </w:rPr>
    </w:lvl>
    <w:lvl w:ilvl="1" w:tplc="A2AAD2B6" w:tentative="1">
      <w:start w:val="1"/>
      <w:numFmt w:val="bullet"/>
      <w:lvlText w:val="•"/>
      <w:lvlJc w:val="left"/>
      <w:pPr>
        <w:tabs>
          <w:tab w:val="num" w:pos="1440"/>
        </w:tabs>
        <w:ind w:left="1440" w:hanging="360"/>
      </w:pPr>
      <w:rPr>
        <w:rFonts w:ascii="Arial" w:hAnsi="Arial" w:hint="default"/>
      </w:rPr>
    </w:lvl>
    <w:lvl w:ilvl="2" w:tplc="3BE06B02" w:tentative="1">
      <w:start w:val="1"/>
      <w:numFmt w:val="bullet"/>
      <w:lvlText w:val="•"/>
      <w:lvlJc w:val="left"/>
      <w:pPr>
        <w:tabs>
          <w:tab w:val="num" w:pos="2160"/>
        </w:tabs>
        <w:ind w:left="2160" w:hanging="360"/>
      </w:pPr>
      <w:rPr>
        <w:rFonts w:ascii="Arial" w:hAnsi="Arial" w:hint="default"/>
      </w:rPr>
    </w:lvl>
    <w:lvl w:ilvl="3" w:tplc="96E2EE64" w:tentative="1">
      <w:start w:val="1"/>
      <w:numFmt w:val="bullet"/>
      <w:lvlText w:val="•"/>
      <w:lvlJc w:val="left"/>
      <w:pPr>
        <w:tabs>
          <w:tab w:val="num" w:pos="2880"/>
        </w:tabs>
        <w:ind w:left="2880" w:hanging="360"/>
      </w:pPr>
      <w:rPr>
        <w:rFonts w:ascii="Arial" w:hAnsi="Arial" w:hint="default"/>
      </w:rPr>
    </w:lvl>
    <w:lvl w:ilvl="4" w:tplc="32E28198" w:tentative="1">
      <w:start w:val="1"/>
      <w:numFmt w:val="bullet"/>
      <w:lvlText w:val="•"/>
      <w:lvlJc w:val="left"/>
      <w:pPr>
        <w:tabs>
          <w:tab w:val="num" w:pos="3600"/>
        </w:tabs>
        <w:ind w:left="3600" w:hanging="360"/>
      </w:pPr>
      <w:rPr>
        <w:rFonts w:ascii="Arial" w:hAnsi="Arial" w:hint="default"/>
      </w:rPr>
    </w:lvl>
    <w:lvl w:ilvl="5" w:tplc="3AD693D8" w:tentative="1">
      <w:start w:val="1"/>
      <w:numFmt w:val="bullet"/>
      <w:lvlText w:val="•"/>
      <w:lvlJc w:val="left"/>
      <w:pPr>
        <w:tabs>
          <w:tab w:val="num" w:pos="4320"/>
        </w:tabs>
        <w:ind w:left="4320" w:hanging="360"/>
      </w:pPr>
      <w:rPr>
        <w:rFonts w:ascii="Arial" w:hAnsi="Arial" w:hint="default"/>
      </w:rPr>
    </w:lvl>
    <w:lvl w:ilvl="6" w:tplc="341A503E" w:tentative="1">
      <w:start w:val="1"/>
      <w:numFmt w:val="bullet"/>
      <w:lvlText w:val="•"/>
      <w:lvlJc w:val="left"/>
      <w:pPr>
        <w:tabs>
          <w:tab w:val="num" w:pos="5040"/>
        </w:tabs>
        <w:ind w:left="5040" w:hanging="360"/>
      </w:pPr>
      <w:rPr>
        <w:rFonts w:ascii="Arial" w:hAnsi="Arial" w:hint="default"/>
      </w:rPr>
    </w:lvl>
    <w:lvl w:ilvl="7" w:tplc="C038A620" w:tentative="1">
      <w:start w:val="1"/>
      <w:numFmt w:val="bullet"/>
      <w:lvlText w:val="•"/>
      <w:lvlJc w:val="left"/>
      <w:pPr>
        <w:tabs>
          <w:tab w:val="num" w:pos="5760"/>
        </w:tabs>
        <w:ind w:left="5760" w:hanging="360"/>
      </w:pPr>
      <w:rPr>
        <w:rFonts w:ascii="Arial" w:hAnsi="Arial" w:hint="default"/>
      </w:rPr>
    </w:lvl>
    <w:lvl w:ilvl="8" w:tplc="9E1E71E6" w:tentative="1">
      <w:start w:val="1"/>
      <w:numFmt w:val="bullet"/>
      <w:lvlText w:val="•"/>
      <w:lvlJc w:val="left"/>
      <w:pPr>
        <w:tabs>
          <w:tab w:val="num" w:pos="6480"/>
        </w:tabs>
        <w:ind w:left="6480" w:hanging="360"/>
      </w:pPr>
      <w:rPr>
        <w:rFonts w:ascii="Arial" w:hAnsi="Arial" w:hint="default"/>
      </w:rPr>
    </w:lvl>
  </w:abstractNum>
  <w:num w:numId="1" w16cid:durableId="40323710">
    <w:abstractNumId w:val="1"/>
  </w:num>
  <w:num w:numId="2" w16cid:durableId="1498963157">
    <w:abstractNumId w:val="0"/>
  </w:num>
  <w:num w:numId="3" w16cid:durableId="1981492044">
    <w:abstractNumId w:val="3"/>
  </w:num>
  <w:num w:numId="4" w16cid:durableId="83352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8"/>
  <w:proofState w:spelling="clean"/>
  <w:defaultTabStop w:val="720"/>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4E66"/>
    <w:rsid w:val="000007DE"/>
    <w:rsid w:val="000008BD"/>
    <w:rsid w:val="0000125D"/>
    <w:rsid w:val="000016AD"/>
    <w:rsid w:val="00001B7C"/>
    <w:rsid w:val="000026E5"/>
    <w:rsid w:val="0000313F"/>
    <w:rsid w:val="00003CD6"/>
    <w:rsid w:val="00004051"/>
    <w:rsid w:val="000048E9"/>
    <w:rsid w:val="000049FE"/>
    <w:rsid w:val="00004A01"/>
    <w:rsid w:val="00004A21"/>
    <w:rsid w:val="00005923"/>
    <w:rsid w:val="000065B2"/>
    <w:rsid w:val="00006F4D"/>
    <w:rsid w:val="00007E27"/>
    <w:rsid w:val="00010B5C"/>
    <w:rsid w:val="000115EB"/>
    <w:rsid w:val="00011A5F"/>
    <w:rsid w:val="00012548"/>
    <w:rsid w:val="000127D8"/>
    <w:rsid w:val="00013765"/>
    <w:rsid w:val="00013769"/>
    <w:rsid w:val="0001391E"/>
    <w:rsid w:val="00013BFF"/>
    <w:rsid w:val="00014AB7"/>
    <w:rsid w:val="00014E65"/>
    <w:rsid w:val="00014F2B"/>
    <w:rsid w:val="00015206"/>
    <w:rsid w:val="00015757"/>
    <w:rsid w:val="00015EC2"/>
    <w:rsid w:val="00015F84"/>
    <w:rsid w:val="000162D2"/>
    <w:rsid w:val="00016954"/>
    <w:rsid w:val="00016960"/>
    <w:rsid w:val="00016C58"/>
    <w:rsid w:val="00016CA1"/>
    <w:rsid w:val="00016F57"/>
    <w:rsid w:val="000170A6"/>
    <w:rsid w:val="00017114"/>
    <w:rsid w:val="00017B28"/>
    <w:rsid w:val="0002095F"/>
    <w:rsid w:val="0002112D"/>
    <w:rsid w:val="00021B11"/>
    <w:rsid w:val="00021C36"/>
    <w:rsid w:val="00021CDF"/>
    <w:rsid w:val="000234E0"/>
    <w:rsid w:val="000246BB"/>
    <w:rsid w:val="00024801"/>
    <w:rsid w:val="00024EC1"/>
    <w:rsid w:val="00024ED5"/>
    <w:rsid w:val="0002504F"/>
    <w:rsid w:val="000250A8"/>
    <w:rsid w:val="0002538D"/>
    <w:rsid w:val="0002669F"/>
    <w:rsid w:val="000274CD"/>
    <w:rsid w:val="00027E02"/>
    <w:rsid w:val="00030037"/>
    <w:rsid w:val="000304A5"/>
    <w:rsid w:val="00030BDB"/>
    <w:rsid w:val="00030C92"/>
    <w:rsid w:val="00030E75"/>
    <w:rsid w:val="000314D4"/>
    <w:rsid w:val="00031A5B"/>
    <w:rsid w:val="00032973"/>
    <w:rsid w:val="00032B43"/>
    <w:rsid w:val="000333F9"/>
    <w:rsid w:val="00033BB0"/>
    <w:rsid w:val="00033C88"/>
    <w:rsid w:val="00033DDF"/>
    <w:rsid w:val="00033F13"/>
    <w:rsid w:val="00033F1F"/>
    <w:rsid w:val="000341E3"/>
    <w:rsid w:val="0003442C"/>
    <w:rsid w:val="000347F0"/>
    <w:rsid w:val="00034896"/>
    <w:rsid w:val="000349D5"/>
    <w:rsid w:val="00035B3E"/>
    <w:rsid w:val="00035BF4"/>
    <w:rsid w:val="00035CF8"/>
    <w:rsid w:val="00036A2F"/>
    <w:rsid w:val="00037371"/>
    <w:rsid w:val="0003793F"/>
    <w:rsid w:val="00037984"/>
    <w:rsid w:val="00037A7F"/>
    <w:rsid w:val="0004090D"/>
    <w:rsid w:val="00040FFE"/>
    <w:rsid w:val="0004138A"/>
    <w:rsid w:val="00041E92"/>
    <w:rsid w:val="00042464"/>
    <w:rsid w:val="0004280E"/>
    <w:rsid w:val="0004290C"/>
    <w:rsid w:val="00042DF3"/>
    <w:rsid w:val="00043173"/>
    <w:rsid w:val="00043668"/>
    <w:rsid w:val="000438F8"/>
    <w:rsid w:val="000451AF"/>
    <w:rsid w:val="00045322"/>
    <w:rsid w:val="0004581F"/>
    <w:rsid w:val="00045D2A"/>
    <w:rsid w:val="00046C99"/>
    <w:rsid w:val="00046DD2"/>
    <w:rsid w:val="00047041"/>
    <w:rsid w:val="00047043"/>
    <w:rsid w:val="00047D0D"/>
    <w:rsid w:val="00047EB4"/>
    <w:rsid w:val="000502D2"/>
    <w:rsid w:val="00050384"/>
    <w:rsid w:val="00051C0C"/>
    <w:rsid w:val="00051E02"/>
    <w:rsid w:val="000523FF"/>
    <w:rsid w:val="00052AC0"/>
    <w:rsid w:val="00054BE1"/>
    <w:rsid w:val="00055132"/>
    <w:rsid w:val="00055615"/>
    <w:rsid w:val="00055675"/>
    <w:rsid w:val="0005586B"/>
    <w:rsid w:val="00055FDF"/>
    <w:rsid w:val="000568EF"/>
    <w:rsid w:val="00056D60"/>
    <w:rsid w:val="00056E5E"/>
    <w:rsid w:val="00057414"/>
    <w:rsid w:val="00057780"/>
    <w:rsid w:val="00060C02"/>
    <w:rsid w:val="00060F7E"/>
    <w:rsid w:val="000617D6"/>
    <w:rsid w:val="00062F82"/>
    <w:rsid w:val="000632C9"/>
    <w:rsid w:val="00063846"/>
    <w:rsid w:val="000643A4"/>
    <w:rsid w:val="00064FF7"/>
    <w:rsid w:val="00065485"/>
    <w:rsid w:val="000661F1"/>
    <w:rsid w:val="0006655B"/>
    <w:rsid w:val="00066914"/>
    <w:rsid w:val="00067775"/>
    <w:rsid w:val="000678DA"/>
    <w:rsid w:val="00067F81"/>
    <w:rsid w:val="000706BC"/>
    <w:rsid w:val="000708F5"/>
    <w:rsid w:val="000720D2"/>
    <w:rsid w:val="0007314F"/>
    <w:rsid w:val="000745E2"/>
    <w:rsid w:val="00074969"/>
    <w:rsid w:val="000759A0"/>
    <w:rsid w:val="000767AB"/>
    <w:rsid w:val="00076C80"/>
    <w:rsid w:val="000772E3"/>
    <w:rsid w:val="000774D7"/>
    <w:rsid w:val="0007761D"/>
    <w:rsid w:val="00080778"/>
    <w:rsid w:val="00081535"/>
    <w:rsid w:val="0008154A"/>
    <w:rsid w:val="000817BE"/>
    <w:rsid w:val="00082668"/>
    <w:rsid w:val="000826CF"/>
    <w:rsid w:val="000839EB"/>
    <w:rsid w:val="00083D6E"/>
    <w:rsid w:val="00084381"/>
    <w:rsid w:val="000843F9"/>
    <w:rsid w:val="00084DD3"/>
    <w:rsid w:val="00084FFC"/>
    <w:rsid w:val="0008535C"/>
    <w:rsid w:val="0008540D"/>
    <w:rsid w:val="00085491"/>
    <w:rsid w:val="000859A4"/>
    <w:rsid w:val="00086850"/>
    <w:rsid w:val="0008691A"/>
    <w:rsid w:val="00086B4C"/>
    <w:rsid w:val="00086E12"/>
    <w:rsid w:val="000873A6"/>
    <w:rsid w:val="00090D2D"/>
    <w:rsid w:val="00090E92"/>
    <w:rsid w:val="00091C03"/>
    <w:rsid w:val="00092216"/>
    <w:rsid w:val="00092671"/>
    <w:rsid w:val="00093732"/>
    <w:rsid w:val="00093B7C"/>
    <w:rsid w:val="0009409E"/>
    <w:rsid w:val="000940F1"/>
    <w:rsid w:val="00094446"/>
    <w:rsid w:val="0009445A"/>
    <w:rsid w:val="000949DD"/>
    <w:rsid w:val="0009507C"/>
    <w:rsid w:val="00095454"/>
    <w:rsid w:val="000956EB"/>
    <w:rsid w:val="00095DBB"/>
    <w:rsid w:val="000965D4"/>
    <w:rsid w:val="0009688C"/>
    <w:rsid w:val="00096A7D"/>
    <w:rsid w:val="0009704C"/>
    <w:rsid w:val="00097486"/>
    <w:rsid w:val="00097EFE"/>
    <w:rsid w:val="000A0027"/>
    <w:rsid w:val="000A051E"/>
    <w:rsid w:val="000A0673"/>
    <w:rsid w:val="000A1603"/>
    <w:rsid w:val="000A2999"/>
    <w:rsid w:val="000A2E87"/>
    <w:rsid w:val="000A364F"/>
    <w:rsid w:val="000A3997"/>
    <w:rsid w:val="000A3CD6"/>
    <w:rsid w:val="000A4133"/>
    <w:rsid w:val="000A4975"/>
    <w:rsid w:val="000A61AE"/>
    <w:rsid w:val="000A6710"/>
    <w:rsid w:val="000A7C4C"/>
    <w:rsid w:val="000A7C5A"/>
    <w:rsid w:val="000B07D7"/>
    <w:rsid w:val="000B0BEB"/>
    <w:rsid w:val="000B0E29"/>
    <w:rsid w:val="000B12D5"/>
    <w:rsid w:val="000B18B9"/>
    <w:rsid w:val="000B1993"/>
    <w:rsid w:val="000B1B75"/>
    <w:rsid w:val="000B2A11"/>
    <w:rsid w:val="000B3870"/>
    <w:rsid w:val="000B3C2C"/>
    <w:rsid w:val="000B415F"/>
    <w:rsid w:val="000B450A"/>
    <w:rsid w:val="000B4825"/>
    <w:rsid w:val="000B4FB0"/>
    <w:rsid w:val="000B5146"/>
    <w:rsid w:val="000B5977"/>
    <w:rsid w:val="000B5C92"/>
    <w:rsid w:val="000B5D76"/>
    <w:rsid w:val="000B6298"/>
    <w:rsid w:val="000B67BF"/>
    <w:rsid w:val="000C0691"/>
    <w:rsid w:val="000C07CD"/>
    <w:rsid w:val="000C0A12"/>
    <w:rsid w:val="000C11C2"/>
    <w:rsid w:val="000C1605"/>
    <w:rsid w:val="000C17D2"/>
    <w:rsid w:val="000C1C56"/>
    <w:rsid w:val="000C20F7"/>
    <w:rsid w:val="000C21E0"/>
    <w:rsid w:val="000C360D"/>
    <w:rsid w:val="000C3742"/>
    <w:rsid w:val="000C3A9B"/>
    <w:rsid w:val="000C3C13"/>
    <w:rsid w:val="000C445A"/>
    <w:rsid w:val="000C48A1"/>
    <w:rsid w:val="000C5081"/>
    <w:rsid w:val="000C5509"/>
    <w:rsid w:val="000C6634"/>
    <w:rsid w:val="000C69B9"/>
    <w:rsid w:val="000C6AAF"/>
    <w:rsid w:val="000C6CF7"/>
    <w:rsid w:val="000D0591"/>
    <w:rsid w:val="000D097A"/>
    <w:rsid w:val="000D0DE3"/>
    <w:rsid w:val="000D0E36"/>
    <w:rsid w:val="000D12BA"/>
    <w:rsid w:val="000D177C"/>
    <w:rsid w:val="000D20BD"/>
    <w:rsid w:val="000D213E"/>
    <w:rsid w:val="000D2511"/>
    <w:rsid w:val="000D25A8"/>
    <w:rsid w:val="000D2C80"/>
    <w:rsid w:val="000D33E1"/>
    <w:rsid w:val="000D377B"/>
    <w:rsid w:val="000D37B3"/>
    <w:rsid w:val="000D4521"/>
    <w:rsid w:val="000D46CD"/>
    <w:rsid w:val="000D47E7"/>
    <w:rsid w:val="000D4B15"/>
    <w:rsid w:val="000D4B3F"/>
    <w:rsid w:val="000D4DBD"/>
    <w:rsid w:val="000D559E"/>
    <w:rsid w:val="000D5D07"/>
    <w:rsid w:val="000D62AC"/>
    <w:rsid w:val="000D64BE"/>
    <w:rsid w:val="000D67E7"/>
    <w:rsid w:val="000D69FD"/>
    <w:rsid w:val="000D6D55"/>
    <w:rsid w:val="000E05E6"/>
    <w:rsid w:val="000E072D"/>
    <w:rsid w:val="000E08FA"/>
    <w:rsid w:val="000E0DA4"/>
    <w:rsid w:val="000E1105"/>
    <w:rsid w:val="000E117C"/>
    <w:rsid w:val="000E1A21"/>
    <w:rsid w:val="000E1BE2"/>
    <w:rsid w:val="000E1E22"/>
    <w:rsid w:val="000E264C"/>
    <w:rsid w:val="000E2B05"/>
    <w:rsid w:val="000E2F0B"/>
    <w:rsid w:val="000E3378"/>
    <w:rsid w:val="000E35D3"/>
    <w:rsid w:val="000E39C8"/>
    <w:rsid w:val="000E3B48"/>
    <w:rsid w:val="000E4203"/>
    <w:rsid w:val="000E45E1"/>
    <w:rsid w:val="000E4B1E"/>
    <w:rsid w:val="000E5787"/>
    <w:rsid w:val="000E589F"/>
    <w:rsid w:val="000E5B91"/>
    <w:rsid w:val="000E5C13"/>
    <w:rsid w:val="000E74D7"/>
    <w:rsid w:val="000E780C"/>
    <w:rsid w:val="000E78E7"/>
    <w:rsid w:val="000F0034"/>
    <w:rsid w:val="000F0944"/>
    <w:rsid w:val="000F0C6E"/>
    <w:rsid w:val="000F1602"/>
    <w:rsid w:val="000F1857"/>
    <w:rsid w:val="000F1B49"/>
    <w:rsid w:val="000F1E4B"/>
    <w:rsid w:val="000F20CF"/>
    <w:rsid w:val="000F29F3"/>
    <w:rsid w:val="000F2C19"/>
    <w:rsid w:val="000F4182"/>
    <w:rsid w:val="000F4889"/>
    <w:rsid w:val="000F4A04"/>
    <w:rsid w:val="000F4A5E"/>
    <w:rsid w:val="000F5690"/>
    <w:rsid w:val="000F587B"/>
    <w:rsid w:val="000F5EFB"/>
    <w:rsid w:val="000F6FE2"/>
    <w:rsid w:val="000F76B7"/>
    <w:rsid w:val="000F785C"/>
    <w:rsid w:val="0010013A"/>
    <w:rsid w:val="001003CB"/>
    <w:rsid w:val="00100A1D"/>
    <w:rsid w:val="00100C14"/>
    <w:rsid w:val="00100EA8"/>
    <w:rsid w:val="001010EC"/>
    <w:rsid w:val="0010117C"/>
    <w:rsid w:val="001016B6"/>
    <w:rsid w:val="001017F7"/>
    <w:rsid w:val="00103458"/>
    <w:rsid w:val="001034F2"/>
    <w:rsid w:val="00103673"/>
    <w:rsid w:val="001038C6"/>
    <w:rsid w:val="00103B60"/>
    <w:rsid w:val="0010404A"/>
    <w:rsid w:val="001042FA"/>
    <w:rsid w:val="00105517"/>
    <w:rsid w:val="001055B3"/>
    <w:rsid w:val="00105629"/>
    <w:rsid w:val="00105886"/>
    <w:rsid w:val="00105F5A"/>
    <w:rsid w:val="00106CA2"/>
    <w:rsid w:val="00107A42"/>
    <w:rsid w:val="00107D33"/>
    <w:rsid w:val="00110037"/>
    <w:rsid w:val="0011120E"/>
    <w:rsid w:val="00111413"/>
    <w:rsid w:val="0011176C"/>
    <w:rsid w:val="00111817"/>
    <w:rsid w:val="001118B4"/>
    <w:rsid w:val="0011195B"/>
    <w:rsid w:val="00111ED9"/>
    <w:rsid w:val="0011203F"/>
    <w:rsid w:val="0011234F"/>
    <w:rsid w:val="00112C18"/>
    <w:rsid w:val="00114734"/>
    <w:rsid w:val="00114A3D"/>
    <w:rsid w:val="00114B95"/>
    <w:rsid w:val="00115209"/>
    <w:rsid w:val="0011582C"/>
    <w:rsid w:val="00115E28"/>
    <w:rsid w:val="00116768"/>
    <w:rsid w:val="0011701A"/>
    <w:rsid w:val="00120EE5"/>
    <w:rsid w:val="00121052"/>
    <w:rsid w:val="001215A5"/>
    <w:rsid w:val="00121878"/>
    <w:rsid w:val="00121A64"/>
    <w:rsid w:val="00121D4D"/>
    <w:rsid w:val="0012229D"/>
    <w:rsid w:val="00122B99"/>
    <w:rsid w:val="00122D09"/>
    <w:rsid w:val="00122D6D"/>
    <w:rsid w:val="0012310B"/>
    <w:rsid w:val="0012520B"/>
    <w:rsid w:val="00125E09"/>
    <w:rsid w:val="00126D2B"/>
    <w:rsid w:val="00127136"/>
    <w:rsid w:val="00127358"/>
    <w:rsid w:val="00127742"/>
    <w:rsid w:val="001277B3"/>
    <w:rsid w:val="00127CCC"/>
    <w:rsid w:val="00130C71"/>
    <w:rsid w:val="0013193F"/>
    <w:rsid w:val="00131AED"/>
    <w:rsid w:val="00132663"/>
    <w:rsid w:val="00132B30"/>
    <w:rsid w:val="00132CEA"/>
    <w:rsid w:val="0013506D"/>
    <w:rsid w:val="00135857"/>
    <w:rsid w:val="00135EFB"/>
    <w:rsid w:val="00135F3F"/>
    <w:rsid w:val="00135F50"/>
    <w:rsid w:val="001368B5"/>
    <w:rsid w:val="00136FB3"/>
    <w:rsid w:val="00137F37"/>
    <w:rsid w:val="00137FC8"/>
    <w:rsid w:val="00140314"/>
    <w:rsid w:val="001404A8"/>
    <w:rsid w:val="0014065B"/>
    <w:rsid w:val="001406A6"/>
    <w:rsid w:val="00140798"/>
    <w:rsid w:val="0014118D"/>
    <w:rsid w:val="0014208F"/>
    <w:rsid w:val="00142099"/>
    <w:rsid w:val="0014261D"/>
    <w:rsid w:val="00142C71"/>
    <w:rsid w:val="00142F47"/>
    <w:rsid w:val="00142FB0"/>
    <w:rsid w:val="00143AD8"/>
    <w:rsid w:val="00143BB7"/>
    <w:rsid w:val="00143C60"/>
    <w:rsid w:val="00144343"/>
    <w:rsid w:val="001453E5"/>
    <w:rsid w:val="00145DBE"/>
    <w:rsid w:val="00146024"/>
    <w:rsid w:val="00146A51"/>
    <w:rsid w:val="00146F52"/>
    <w:rsid w:val="001470E1"/>
    <w:rsid w:val="001478F5"/>
    <w:rsid w:val="00147A63"/>
    <w:rsid w:val="001512D8"/>
    <w:rsid w:val="00151BA8"/>
    <w:rsid w:val="001527FC"/>
    <w:rsid w:val="00152888"/>
    <w:rsid w:val="00152D7B"/>
    <w:rsid w:val="00152E54"/>
    <w:rsid w:val="00152E57"/>
    <w:rsid w:val="00153086"/>
    <w:rsid w:val="00153276"/>
    <w:rsid w:val="00154139"/>
    <w:rsid w:val="00154B7B"/>
    <w:rsid w:val="001552C1"/>
    <w:rsid w:val="00155947"/>
    <w:rsid w:val="00156818"/>
    <w:rsid w:val="00161466"/>
    <w:rsid w:val="001620F2"/>
    <w:rsid w:val="00162AE2"/>
    <w:rsid w:val="0016338A"/>
    <w:rsid w:val="00164979"/>
    <w:rsid w:val="00164F5A"/>
    <w:rsid w:val="00166329"/>
    <w:rsid w:val="001663EB"/>
    <w:rsid w:val="0016660C"/>
    <w:rsid w:val="00166AD5"/>
    <w:rsid w:val="001670F0"/>
    <w:rsid w:val="00167A5C"/>
    <w:rsid w:val="00167C0D"/>
    <w:rsid w:val="00170CC5"/>
    <w:rsid w:val="00171129"/>
    <w:rsid w:val="00171528"/>
    <w:rsid w:val="00171ABA"/>
    <w:rsid w:val="00171AF6"/>
    <w:rsid w:val="00171FAE"/>
    <w:rsid w:val="0017205E"/>
    <w:rsid w:val="00172B98"/>
    <w:rsid w:val="00172CC4"/>
    <w:rsid w:val="001737B5"/>
    <w:rsid w:val="00173FD6"/>
    <w:rsid w:val="00174041"/>
    <w:rsid w:val="001747CD"/>
    <w:rsid w:val="001750F0"/>
    <w:rsid w:val="00175771"/>
    <w:rsid w:val="001758B2"/>
    <w:rsid w:val="00176051"/>
    <w:rsid w:val="001761CD"/>
    <w:rsid w:val="0017679D"/>
    <w:rsid w:val="00176F1E"/>
    <w:rsid w:val="00177130"/>
    <w:rsid w:val="00177B59"/>
    <w:rsid w:val="001801CD"/>
    <w:rsid w:val="00180738"/>
    <w:rsid w:val="00180E5A"/>
    <w:rsid w:val="00181EDF"/>
    <w:rsid w:val="001826AB"/>
    <w:rsid w:val="00182C44"/>
    <w:rsid w:val="001832B4"/>
    <w:rsid w:val="0018578A"/>
    <w:rsid w:val="001858CB"/>
    <w:rsid w:val="00185FDD"/>
    <w:rsid w:val="001860CE"/>
    <w:rsid w:val="0018704A"/>
    <w:rsid w:val="00187098"/>
    <w:rsid w:val="00187EE2"/>
    <w:rsid w:val="001907D7"/>
    <w:rsid w:val="00190EB6"/>
    <w:rsid w:val="00191CBA"/>
    <w:rsid w:val="00192AAE"/>
    <w:rsid w:val="00193F7C"/>
    <w:rsid w:val="0019454D"/>
    <w:rsid w:val="001946CA"/>
    <w:rsid w:val="001952C7"/>
    <w:rsid w:val="00195D92"/>
    <w:rsid w:val="0019652B"/>
    <w:rsid w:val="00196B44"/>
    <w:rsid w:val="0019716D"/>
    <w:rsid w:val="00197189"/>
    <w:rsid w:val="001971EA"/>
    <w:rsid w:val="00197320"/>
    <w:rsid w:val="00197D43"/>
    <w:rsid w:val="001A0176"/>
    <w:rsid w:val="001A08EA"/>
    <w:rsid w:val="001A0E9B"/>
    <w:rsid w:val="001A0EDB"/>
    <w:rsid w:val="001A0FED"/>
    <w:rsid w:val="001A140A"/>
    <w:rsid w:val="001A1E49"/>
    <w:rsid w:val="001A2837"/>
    <w:rsid w:val="001A3177"/>
    <w:rsid w:val="001A3463"/>
    <w:rsid w:val="001A4A8B"/>
    <w:rsid w:val="001A5B0E"/>
    <w:rsid w:val="001A6189"/>
    <w:rsid w:val="001A6F27"/>
    <w:rsid w:val="001A77B8"/>
    <w:rsid w:val="001A7E74"/>
    <w:rsid w:val="001B02DE"/>
    <w:rsid w:val="001B07B6"/>
    <w:rsid w:val="001B09FF"/>
    <w:rsid w:val="001B0B55"/>
    <w:rsid w:val="001B1CDF"/>
    <w:rsid w:val="001B1D48"/>
    <w:rsid w:val="001B2E09"/>
    <w:rsid w:val="001B2E98"/>
    <w:rsid w:val="001B2FAA"/>
    <w:rsid w:val="001B30D8"/>
    <w:rsid w:val="001B3895"/>
    <w:rsid w:val="001B4611"/>
    <w:rsid w:val="001B4842"/>
    <w:rsid w:val="001B493D"/>
    <w:rsid w:val="001B529A"/>
    <w:rsid w:val="001B544B"/>
    <w:rsid w:val="001B565E"/>
    <w:rsid w:val="001B576B"/>
    <w:rsid w:val="001B5F81"/>
    <w:rsid w:val="001B6219"/>
    <w:rsid w:val="001B703C"/>
    <w:rsid w:val="001B7130"/>
    <w:rsid w:val="001B732C"/>
    <w:rsid w:val="001B7628"/>
    <w:rsid w:val="001B7A46"/>
    <w:rsid w:val="001B7B8E"/>
    <w:rsid w:val="001C009D"/>
    <w:rsid w:val="001C0489"/>
    <w:rsid w:val="001C0537"/>
    <w:rsid w:val="001C05BC"/>
    <w:rsid w:val="001C0A77"/>
    <w:rsid w:val="001C10BF"/>
    <w:rsid w:val="001C1496"/>
    <w:rsid w:val="001C263E"/>
    <w:rsid w:val="001C2B25"/>
    <w:rsid w:val="001C2B40"/>
    <w:rsid w:val="001C31F7"/>
    <w:rsid w:val="001C394D"/>
    <w:rsid w:val="001C3A3D"/>
    <w:rsid w:val="001C3B00"/>
    <w:rsid w:val="001C414E"/>
    <w:rsid w:val="001C41AC"/>
    <w:rsid w:val="001C4210"/>
    <w:rsid w:val="001C4308"/>
    <w:rsid w:val="001C4B0E"/>
    <w:rsid w:val="001C544D"/>
    <w:rsid w:val="001C5459"/>
    <w:rsid w:val="001C6F8D"/>
    <w:rsid w:val="001C700D"/>
    <w:rsid w:val="001C77A3"/>
    <w:rsid w:val="001C79D6"/>
    <w:rsid w:val="001D0E75"/>
    <w:rsid w:val="001D1395"/>
    <w:rsid w:val="001D16BB"/>
    <w:rsid w:val="001D18DB"/>
    <w:rsid w:val="001D24DB"/>
    <w:rsid w:val="001D2696"/>
    <w:rsid w:val="001D2954"/>
    <w:rsid w:val="001D2C1D"/>
    <w:rsid w:val="001D2DA9"/>
    <w:rsid w:val="001D335F"/>
    <w:rsid w:val="001D33F0"/>
    <w:rsid w:val="001D3408"/>
    <w:rsid w:val="001D3EAA"/>
    <w:rsid w:val="001D430F"/>
    <w:rsid w:val="001D4D85"/>
    <w:rsid w:val="001D4FB7"/>
    <w:rsid w:val="001D52CB"/>
    <w:rsid w:val="001D5492"/>
    <w:rsid w:val="001D5711"/>
    <w:rsid w:val="001D6064"/>
    <w:rsid w:val="001D638F"/>
    <w:rsid w:val="001D6A44"/>
    <w:rsid w:val="001E02C3"/>
    <w:rsid w:val="001E06E7"/>
    <w:rsid w:val="001E10C2"/>
    <w:rsid w:val="001E199A"/>
    <w:rsid w:val="001E240E"/>
    <w:rsid w:val="001E2571"/>
    <w:rsid w:val="001E3066"/>
    <w:rsid w:val="001E4354"/>
    <w:rsid w:val="001E488F"/>
    <w:rsid w:val="001E4B00"/>
    <w:rsid w:val="001E4B32"/>
    <w:rsid w:val="001E4FEE"/>
    <w:rsid w:val="001E55E4"/>
    <w:rsid w:val="001E7115"/>
    <w:rsid w:val="001E74B3"/>
    <w:rsid w:val="001E7AAC"/>
    <w:rsid w:val="001E7CBB"/>
    <w:rsid w:val="001E7E72"/>
    <w:rsid w:val="001F0A3F"/>
    <w:rsid w:val="001F0AE3"/>
    <w:rsid w:val="001F0BD2"/>
    <w:rsid w:val="001F0BE9"/>
    <w:rsid w:val="001F13F6"/>
    <w:rsid w:val="001F1703"/>
    <w:rsid w:val="001F1829"/>
    <w:rsid w:val="001F1CCA"/>
    <w:rsid w:val="001F2072"/>
    <w:rsid w:val="001F2760"/>
    <w:rsid w:val="001F2D8D"/>
    <w:rsid w:val="001F345A"/>
    <w:rsid w:val="001F38AE"/>
    <w:rsid w:val="001F39A8"/>
    <w:rsid w:val="001F39F8"/>
    <w:rsid w:val="001F3AE9"/>
    <w:rsid w:val="001F4120"/>
    <w:rsid w:val="001F5272"/>
    <w:rsid w:val="001F54C6"/>
    <w:rsid w:val="001F55FE"/>
    <w:rsid w:val="001F580D"/>
    <w:rsid w:val="001F5B0E"/>
    <w:rsid w:val="001F5B72"/>
    <w:rsid w:val="001F6933"/>
    <w:rsid w:val="001F7CC1"/>
    <w:rsid w:val="002003EE"/>
    <w:rsid w:val="00200549"/>
    <w:rsid w:val="002009B9"/>
    <w:rsid w:val="00200B5C"/>
    <w:rsid w:val="00200BE4"/>
    <w:rsid w:val="00200DDE"/>
    <w:rsid w:val="00201A49"/>
    <w:rsid w:val="00202625"/>
    <w:rsid w:val="00202C91"/>
    <w:rsid w:val="00203212"/>
    <w:rsid w:val="002036A9"/>
    <w:rsid w:val="00203E69"/>
    <w:rsid w:val="00204318"/>
    <w:rsid w:val="00204AA1"/>
    <w:rsid w:val="002063B6"/>
    <w:rsid w:val="002064C7"/>
    <w:rsid w:val="002065E2"/>
    <w:rsid w:val="0020660B"/>
    <w:rsid w:val="002066C3"/>
    <w:rsid w:val="00206E8B"/>
    <w:rsid w:val="002075F0"/>
    <w:rsid w:val="00207750"/>
    <w:rsid w:val="002079C1"/>
    <w:rsid w:val="00210065"/>
    <w:rsid w:val="00210146"/>
    <w:rsid w:val="0021035D"/>
    <w:rsid w:val="0021153E"/>
    <w:rsid w:val="002118B2"/>
    <w:rsid w:val="00211E68"/>
    <w:rsid w:val="002120CC"/>
    <w:rsid w:val="00212F28"/>
    <w:rsid w:val="00213314"/>
    <w:rsid w:val="002142F8"/>
    <w:rsid w:val="00214567"/>
    <w:rsid w:val="00214F74"/>
    <w:rsid w:val="0021524F"/>
    <w:rsid w:val="00215593"/>
    <w:rsid w:val="00215D57"/>
    <w:rsid w:val="00216B0B"/>
    <w:rsid w:val="00216FE3"/>
    <w:rsid w:val="0021781F"/>
    <w:rsid w:val="002202C7"/>
    <w:rsid w:val="002207EB"/>
    <w:rsid w:val="0022121C"/>
    <w:rsid w:val="0022128B"/>
    <w:rsid w:val="00222574"/>
    <w:rsid w:val="00222E23"/>
    <w:rsid w:val="00222E9E"/>
    <w:rsid w:val="002233DB"/>
    <w:rsid w:val="00223525"/>
    <w:rsid w:val="00224084"/>
    <w:rsid w:val="00224B14"/>
    <w:rsid w:val="00225755"/>
    <w:rsid w:val="0022605E"/>
    <w:rsid w:val="00226942"/>
    <w:rsid w:val="00226FF6"/>
    <w:rsid w:val="00227490"/>
    <w:rsid w:val="002278DF"/>
    <w:rsid w:val="00227DCE"/>
    <w:rsid w:val="00230C0A"/>
    <w:rsid w:val="00230DE7"/>
    <w:rsid w:val="002310B2"/>
    <w:rsid w:val="002311A6"/>
    <w:rsid w:val="0023149A"/>
    <w:rsid w:val="002327DD"/>
    <w:rsid w:val="00232F9F"/>
    <w:rsid w:val="00233168"/>
    <w:rsid w:val="00233FE7"/>
    <w:rsid w:val="002341FE"/>
    <w:rsid w:val="0023435A"/>
    <w:rsid w:val="00235003"/>
    <w:rsid w:val="0023510D"/>
    <w:rsid w:val="002353FB"/>
    <w:rsid w:val="00235D45"/>
    <w:rsid w:val="0023695B"/>
    <w:rsid w:val="0023714B"/>
    <w:rsid w:val="00240105"/>
    <w:rsid w:val="00240CD3"/>
    <w:rsid w:val="00241140"/>
    <w:rsid w:val="00241940"/>
    <w:rsid w:val="00241AD9"/>
    <w:rsid w:val="00241D52"/>
    <w:rsid w:val="00241DB6"/>
    <w:rsid w:val="0024266C"/>
    <w:rsid w:val="00243089"/>
    <w:rsid w:val="0024404B"/>
    <w:rsid w:val="00244207"/>
    <w:rsid w:val="00244D0F"/>
    <w:rsid w:val="002467A7"/>
    <w:rsid w:val="00246912"/>
    <w:rsid w:val="00246D81"/>
    <w:rsid w:val="00247C1F"/>
    <w:rsid w:val="002503A1"/>
    <w:rsid w:val="0025078B"/>
    <w:rsid w:val="00250B21"/>
    <w:rsid w:val="002516E3"/>
    <w:rsid w:val="0025186F"/>
    <w:rsid w:val="00251D03"/>
    <w:rsid w:val="00252B4F"/>
    <w:rsid w:val="00252CAA"/>
    <w:rsid w:val="00252D37"/>
    <w:rsid w:val="00252E86"/>
    <w:rsid w:val="00252FA5"/>
    <w:rsid w:val="00253513"/>
    <w:rsid w:val="00253839"/>
    <w:rsid w:val="00253B58"/>
    <w:rsid w:val="00253DEB"/>
    <w:rsid w:val="0025456A"/>
    <w:rsid w:val="00254B22"/>
    <w:rsid w:val="00255C42"/>
    <w:rsid w:val="00256291"/>
    <w:rsid w:val="002563F3"/>
    <w:rsid w:val="002565C0"/>
    <w:rsid w:val="00256816"/>
    <w:rsid w:val="002569F2"/>
    <w:rsid w:val="00257C7B"/>
    <w:rsid w:val="00257F09"/>
    <w:rsid w:val="002601DF"/>
    <w:rsid w:val="00260A89"/>
    <w:rsid w:val="002617B8"/>
    <w:rsid w:val="002617DF"/>
    <w:rsid w:val="00261909"/>
    <w:rsid w:val="00261EDD"/>
    <w:rsid w:val="0026219D"/>
    <w:rsid w:val="00263140"/>
    <w:rsid w:val="00263202"/>
    <w:rsid w:val="002638A3"/>
    <w:rsid w:val="00263961"/>
    <w:rsid w:val="00263AFB"/>
    <w:rsid w:val="002655E2"/>
    <w:rsid w:val="00265651"/>
    <w:rsid w:val="002659B8"/>
    <w:rsid w:val="00265AB3"/>
    <w:rsid w:val="00265E8D"/>
    <w:rsid w:val="00266952"/>
    <w:rsid w:val="00267AA4"/>
    <w:rsid w:val="00270753"/>
    <w:rsid w:val="00270BFD"/>
    <w:rsid w:val="00271252"/>
    <w:rsid w:val="002713FF"/>
    <w:rsid w:val="00271EE4"/>
    <w:rsid w:val="002723B6"/>
    <w:rsid w:val="0027284B"/>
    <w:rsid w:val="00272EDF"/>
    <w:rsid w:val="00273565"/>
    <w:rsid w:val="00273A01"/>
    <w:rsid w:val="00273A0F"/>
    <w:rsid w:val="00273B8C"/>
    <w:rsid w:val="00273BFA"/>
    <w:rsid w:val="00274642"/>
    <w:rsid w:val="0027509E"/>
    <w:rsid w:val="002750C2"/>
    <w:rsid w:val="00276097"/>
    <w:rsid w:val="002771F7"/>
    <w:rsid w:val="00277668"/>
    <w:rsid w:val="0027796E"/>
    <w:rsid w:val="00277A20"/>
    <w:rsid w:val="00280142"/>
    <w:rsid w:val="00280DB4"/>
    <w:rsid w:val="002816E4"/>
    <w:rsid w:val="00282819"/>
    <w:rsid w:val="00282D41"/>
    <w:rsid w:val="00282FC5"/>
    <w:rsid w:val="0028384B"/>
    <w:rsid w:val="002838D0"/>
    <w:rsid w:val="00283CED"/>
    <w:rsid w:val="00285372"/>
    <w:rsid w:val="0028623D"/>
    <w:rsid w:val="0028623F"/>
    <w:rsid w:val="002864BB"/>
    <w:rsid w:val="00286B59"/>
    <w:rsid w:val="00287580"/>
    <w:rsid w:val="00287E34"/>
    <w:rsid w:val="00290701"/>
    <w:rsid w:val="00290A11"/>
    <w:rsid w:val="00290A29"/>
    <w:rsid w:val="00290B7B"/>
    <w:rsid w:val="00290D27"/>
    <w:rsid w:val="00291925"/>
    <w:rsid w:val="00292AE0"/>
    <w:rsid w:val="002934CE"/>
    <w:rsid w:val="002935F0"/>
    <w:rsid w:val="0029420A"/>
    <w:rsid w:val="002943EB"/>
    <w:rsid w:val="00294914"/>
    <w:rsid w:val="00294F53"/>
    <w:rsid w:val="0029569F"/>
    <w:rsid w:val="002957B7"/>
    <w:rsid w:val="00297EAE"/>
    <w:rsid w:val="00297F25"/>
    <w:rsid w:val="002A051A"/>
    <w:rsid w:val="002A0BC1"/>
    <w:rsid w:val="002A1096"/>
    <w:rsid w:val="002A37CC"/>
    <w:rsid w:val="002A3F51"/>
    <w:rsid w:val="002A4499"/>
    <w:rsid w:val="002A44DA"/>
    <w:rsid w:val="002A4595"/>
    <w:rsid w:val="002A4997"/>
    <w:rsid w:val="002A4F30"/>
    <w:rsid w:val="002A51E2"/>
    <w:rsid w:val="002A549F"/>
    <w:rsid w:val="002A5987"/>
    <w:rsid w:val="002A5EB1"/>
    <w:rsid w:val="002A67CC"/>
    <w:rsid w:val="002A71A9"/>
    <w:rsid w:val="002A72E2"/>
    <w:rsid w:val="002B04DC"/>
    <w:rsid w:val="002B064D"/>
    <w:rsid w:val="002B0B24"/>
    <w:rsid w:val="002B0B68"/>
    <w:rsid w:val="002B10CE"/>
    <w:rsid w:val="002B216F"/>
    <w:rsid w:val="002B22F0"/>
    <w:rsid w:val="002B24BC"/>
    <w:rsid w:val="002B26C6"/>
    <w:rsid w:val="002B2EE1"/>
    <w:rsid w:val="002B3050"/>
    <w:rsid w:val="002B32D0"/>
    <w:rsid w:val="002B32DE"/>
    <w:rsid w:val="002B4956"/>
    <w:rsid w:val="002B4B3F"/>
    <w:rsid w:val="002B4F3F"/>
    <w:rsid w:val="002B5149"/>
    <w:rsid w:val="002B6B1F"/>
    <w:rsid w:val="002B7C97"/>
    <w:rsid w:val="002C0132"/>
    <w:rsid w:val="002C0868"/>
    <w:rsid w:val="002C0C12"/>
    <w:rsid w:val="002C0C5E"/>
    <w:rsid w:val="002C1566"/>
    <w:rsid w:val="002C1576"/>
    <w:rsid w:val="002C18BC"/>
    <w:rsid w:val="002C217E"/>
    <w:rsid w:val="002C2A61"/>
    <w:rsid w:val="002C3241"/>
    <w:rsid w:val="002C3394"/>
    <w:rsid w:val="002C3B96"/>
    <w:rsid w:val="002C41E7"/>
    <w:rsid w:val="002C49B7"/>
    <w:rsid w:val="002C4CFA"/>
    <w:rsid w:val="002C57BB"/>
    <w:rsid w:val="002C603B"/>
    <w:rsid w:val="002C605E"/>
    <w:rsid w:val="002C66D9"/>
    <w:rsid w:val="002C74FD"/>
    <w:rsid w:val="002C77AA"/>
    <w:rsid w:val="002D02DC"/>
    <w:rsid w:val="002D085E"/>
    <w:rsid w:val="002D0BC0"/>
    <w:rsid w:val="002D0DD6"/>
    <w:rsid w:val="002D1472"/>
    <w:rsid w:val="002D1556"/>
    <w:rsid w:val="002D21DD"/>
    <w:rsid w:val="002D2265"/>
    <w:rsid w:val="002D2750"/>
    <w:rsid w:val="002D2E3B"/>
    <w:rsid w:val="002D2E5C"/>
    <w:rsid w:val="002D307D"/>
    <w:rsid w:val="002D3442"/>
    <w:rsid w:val="002D3616"/>
    <w:rsid w:val="002D44E7"/>
    <w:rsid w:val="002D473A"/>
    <w:rsid w:val="002D5FC2"/>
    <w:rsid w:val="002D685B"/>
    <w:rsid w:val="002D68AE"/>
    <w:rsid w:val="002D77F7"/>
    <w:rsid w:val="002E0ABC"/>
    <w:rsid w:val="002E107F"/>
    <w:rsid w:val="002E1497"/>
    <w:rsid w:val="002E253F"/>
    <w:rsid w:val="002E3E1E"/>
    <w:rsid w:val="002E5841"/>
    <w:rsid w:val="002E5D1B"/>
    <w:rsid w:val="002E5D54"/>
    <w:rsid w:val="002E5F44"/>
    <w:rsid w:val="002E64BC"/>
    <w:rsid w:val="002E64C4"/>
    <w:rsid w:val="002E6655"/>
    <w:rsid w:val="002E68A8"/>
    <w:rsid w:val="002E6BED"/>
    <w:rsid w:val="002E6C0D"/>
    <w:rsid w:val="002E72C4"/>
    <w:rsid w:val="002E7C42"/>
    <w:rsid w:val="002E7CA9"/>
    <w:rsid w:val="002F0811"/>
    <w:rsid w:val="002F17E3"/>
    <w:rsid w:val="002F1856"/>
    <w:rsid w:val="002F192D"/>
    <w:rsid w:val="002F235B"/>
    <w:rsid w:val="002F235C"/>
    <w:rsid w:val="002F2C64"/>
    <w:rsid w:val="002F3318"/>
    <w:rsid w:val="002F3DBB"/>
    <w:rsid w:val="002F3E80"/>
    <w:rsid w:val="002F47C7"/>
    <w:rsid w:val="002F4E66"/>
    <w:rsid w:val="002F5C50"/>
    <w:rsid w:val="002F6E82"/>
    <w:rsid w:val="002F6F2F"/>
    <w:rsid w:val="002F7A27"/>
    <w:rsid w:val="002F7B9F"/>
    <w:rsid w:val="002F7F3E"/>
    <w:rsid w:val="00300C66"/>
    <w:rsid w:val="00300C84"/>
    <w:rsid w:val="00301088"/>
    <w:rsid w:val="00301DFB"/>
    <w:rsid w:val="0030273B"/>
    <w:rsid w:val="00302A40"/>
    <w:rsid w:val="00302ACB"/>
    <w:rsid w:val="003035FE"/>
    <w:rsid w:val="00303689"/>
    <w:rsid w:val="0030421C"/>
    <w:rsid w:val="003073DE"/>
    <w:rsid w:val="0030763E"/>
    <w:rsid w:val="0030796E"/>
    <w:rsid w:val="00310159"/>
    <w:rsid w:val="00311460"/>
    <w:rsid w:val="00311D9C"/>
    <w:rsid w:val="00311E9E"/>
    <w:rsid w:val="003122F4"/>
    <w:rsid w:val="00312A4E"/>
    <w:rsid w:val="00312B1F"/>
    <w:rsid w:val="00312B25"/>
    <w:rsid w:val="00313798"/>
    <w:rsid w:val="00314A13"/>
    <w:rsid w:val="00314A38"/>
    <w:rsid w:val="00314F8F"/>
    <w:rsid w:val="00315406"/>
    <w:rsid w:val="00316543"/>
    <w:rsid w:val="003166D0"/>
    <w:rsid w:val="00316B6C"/>
    <w:rsid w:val="00316D45"/>
    <w:rsid w:val="00316EC9"/>
    <w:rsid w:val="00316EF5"/>
    <w:rsid w:val="00317049"/>
    <w:rsid w:val="00317E79"/>
    <w:rsid w:val="003204AE"/>
    <w:rsid w:val="00320F85"/>
    <w:rsid w:val="00321D4C"/>
    <w:rsid w:val="003221E3"/>
    <w:rsid w:val="00322234"/>
    <w:rsid w:val="00322390"/>
    <w:rsid w:val="00322391"/>
    <w:rsid w:val="00322AA0"/>
    <w:rsid w:val="003235E2"/>
    <w:rsid w:val="00323DCA"/>
    <w:rsid w:val="0032401B"/>
    <w:rsid w:val="003242A7"/>
    <w:rsid w:val="00324913"/>
    <w:rsid w:val="0032494C"/>
    <w:rsid w:val="003250E4"/>
    <w:rsid w:val="00326FD3"/>
    <w:rsid w:val="00330D85"/>
    <w:rsid w:val="003313D7"/>
    <w:rsid w:val="00331A79"/>
    <w:rsid w:val="00332111"/>
    <w:rsid w:val="0033352E"/>
    <w:rsid w:val="0033356E"/>
    <w:rsid w:val="003344CF"/>
    <w:rsid w:val="00334871"/>
    <w:rsid w:val="00334F12"/>
    <w:rsid w:val="00335180"/>
    <w:rsid w:val="00335228"/>
    <w:rsid w:val="00335939"/>
    <w:rsid w:val="003364E5"/>
    <w:rsid w:val="0033670B"/>
    <w:rsid w:val="00336B7C"/>
    <w:rsid w:val="00336CAB"/>
    <w:rsid w:val="00337DB8"/>
    <w:rsid w:val="00337DD6"/>
    <w:rsid w:val="00340D3D"/>
    <w:rsid w:val="0034189F"/>
    <w:rsid w:val="00341959"/>
    <w:rsid w:val="00341A17"/>
    <w:rsid w:val="003429A9"/>
    <w:rsid w:val="00342E13"/>
    <w:rsid w:val="00343556"/>
    <w:rsid w:val="00343887"/>
    <w:rsid w:val="00343BA4"/>
    <w:rsid w:val="0034567B"/>
    <w:rsid w:val="0034585D"/>
    <w:rsid w:val="003459CF"/>
    <w:rsid w:val="00345B3F"/>
    <w:rsid w:val="00345BFC"/>
    <w:rsid w:val="00345F59"/>
    <w:rsid w:val="00346992"/>
    <w:rsid w:val="00346BB0"/>
    <w:rsid w:val="003473E4"/>
    <w:rsid w:val="003475D4"/>
    <w:rsid w:val="00350514"/>
    <w:rsid w:val="003509A2"/>
    <w:rsid w:val="00350F68"/>
    <w:rsid w:val="00351615"/>
    <w:rsid w:val="0035197F"/>
    <w:rsid w:val="00351B4C"/>
    <w:rsid w:val="00351B60"/>
    <w:rsid w:val="003528E8"/>
    <w:rsid w:val="00353370"/>
    <w:rsid w:val="0035384C"/>
    <w:rsid w:val="00353B4B"/>
    <w:rsid w:val="00353E55"/>
    <w:rsid w:val="00354DA8"/>
    <w:rsid w:val="00354F4E"/>
    <w:rsid w:val="00356397"/>
    <w:rsid w:val="00356DCD"/>
    <w:rsid w:val="00357544"/>
    <w:rsid w:val="00360ACE"/>
    <w:rsid w:val="00360D60"/>
    <w:rsid w:val="0036209E"/>
    <w:rsid w:val="00362195"/>
    <w:rsid w:val="0036361E"/>
    <w:rsid w:val="00363EE9"/>
    <w:rsid w:val="00365027"/>
    <w:rsid w:val="003665F2"/>
    <w:rsid w:val="00367335"/>
    <w:rsid w:val="00367583"/>
    <w:rsid w:val="00370972"/>
    <w:rsid w:val="003709A5"/>
    <w:rsid w:val="00370DF8"/>
    <w:rsid w:val="00370E74"/>
    <w:rsid w:val="00371338"/>
    <w:rsid w:val="00371AB7"/>
    <w:rsid w:val="00372EF9"/>
    <w:rsid w:val="0037351A"/>
    <w:rsid w:val="00373BF2"/>
    <w:rsid w:val="003740DE"/>
    <w:rsid w:val="003749EE"/>
    <w:rsid w:val="0037517D"/>
    <w:rsid w:val="00375959"/>
    <w:rsid w:val="00375E9A"/>
    <w:rsid w:val="0037623E"/>
    <w:rsid w:val="003765B8"/>
    <w:rsid w:val="00376D69"/>
    <w:rsid w:val="00376EEA"/>
    <w:rsid w:val="0037781A"/>
    <w:rsid w:val="00377A6A"/>
    <w:rsid w:val="00380362"/>
    <w:rsid w:val="0038066B"/>
    <w:rsid w:val="00380E5A"/>
    <w:rsid w:val="003816D2"/>
    <w:rsid w:val="00381810"/>
    <w:rsid w:val="00381955"/>
    <w:rsid w:val="00381B35"/>
    <w:rsid w:val="003822E3"/>
    <w:rsid w:val="003825D3"/>
    <w:rsid w:val="00383E21"/>
    <w:rsid w:val="003841DC"/>
    <w:rsid w:val="00384744"/>
    <w:rsid w:val="00384882"/>
    <w:rsid w:val="00384A81"/>
    <w:rsid w:val="0038509D"/>
    <w:rsid w:val="003861CD"/>
    <w:rsid w:val="00386225"/>
    <w:rsid w:val="003862D3"/>
    <w:rsid w:val="003867B2"/>
    <w:rsid w:val="0038690D"/>
    <w:rsid w:val="003870B4"/>
    <w:rsid w:val="003872B2"/>
    <w:rsid w:val="00387601"/>
    <w:rsid w:val="00387B4F"/>
    <w:rsid w:val="00390127"/>
    <w:rsid w:val="00390483"/>
    <w:rsid w:val="0039060A"/>
    <w:rsid w:val="00390728"/>
    <w:rsid w:val="00390AA9"/>
    <w:rsid w:val="00390E16"/>
    <w:rsid w:val="003912D0"/>
    <w:rsid w:val="003918DC"/>
    <w:rsid w:val="00391DF2"/>
    <w:rsid w:val="00391F9B"/>
    <w:rsid w:val="00392A19"/>
    <w:rsid w:val="003932ED"/>
    <w:rsid w:val="003935D1"/>
    <w:rsid w:val="00393C9C"/>
    <w:rsid w:val="0039476C"/>
    <w:rsid w:val="00394C93"/>
    <w:rsid w:val="0039530F"/>
    <w:rsid w:val="003957E3"/>
    <w:rsid w:val="0039631E"/>
    <w:rsid w:val="00396727"/>
    <w:rsid w:val="003968A6"/>
    <w:rsid w:val="00396B29"/>
    <w:rsid w:val="00397337"/>
    <w:rsid w:val="00397C7C"/>
    <w:rsid w:val="00397D78"/>
    <w:rsid w:val="003A01D0"/>
    <w:rsid w:val="003A02E1"/>
    <w:rsid w:val="003A0824"/>
    <w:rsid w:val="003A0BC9"/>
    <w:rsid w:val="003A0F0C"/>
    <w:rsid w:val="003A10CF"/>
    <w:rsid w:val="003A14C4"/>
    <w:rsid w:val="003A1EDC"/>
    <w:rsid w:val="003A1EF9"/>
    <w:rsid w:val="003A4490"/>
    <w:rsid w:val="003A4583"/>
    <w:rsid w:val="003A4931"/>
    <w:rsid w:val="003A4C39"/>
    <w:rsid w:val="003A4E75"/>
    <w:rsid w:val="003A4F7A"/>
    <w:rsid w:val="003A4FF5"/>
    <w:rsid w:val="003A53B5"/>
    <w:rsid w:val="003A5654"/>
    <w:rsid w:val="003A57EB"/>
    <w:rsid w:val="003A62FC"/>
    <w:rsid w:val="003A67CB"/>
    <w:rsid w:val="003A73FD"/>
    <w:rsid w:val="003A783D"/>
    <w:rsid w:val="003A7AF1"/>
    <w:rsid w:val="003B0A9D"/>
    <w:rsid w:val="003B13EA"/>
    <w:rsid w:val="003B1D90"/>
    <w:rsid w:val="003B2188"/>
    <w:rsid w:val="003B2476"/>
    <w:rsid w:val="003B24B0"/>
    <w:rsid w:val="003B2696"/>
    <w:rsid w:val="003B271D"/>
    <w:rsid w:val="003B272E"/>
    <w:rsid w:val="003B2BA7"/>
    <w:rsid w:val="003B2D2E"/>
    <w:rsid w:val="003B3D28"/>
    <w:rsid w:val="003B404A"/>
    <w:rsid w:val="003B4050"/>
    <w:rsid w:val="003B43A6"/>
    <w:rsid w:val="003B46FC"/>
    <w:rsid w:val="003B479A"/>
    <w:rsid w:val="003B47F2"/>
    <w:rsid w:val="003B49CE"/>
    <w:rsid w:val="003B4B89"/>
    <w:rsid w:val="003B509D"/>
    <w:rsid w:val="003B5356"/>
    <w:rsid w:val="003B5816"/>
    <w:rsid w:val="003B5833"/>
    <w:rsid w:val="003B685C"/>
    <w:rsid w:val="003B6B10"/>
    <w:rsid w:val="003B7052"/>
    <w:rsid w:val="003B74A5"/>
    <w:rsid w:val="003B7A76"/>
    <w:rsid w:val="003B7AF9"/>
    <w:rsid w:val="003B7C73"/>
    <w:rsid w:val="003B7DAF"/>
    <w:rsid w:val="003B7DD1"/>
    <w:rsid w:val="003B7ECF"/>
    <w:rsid w:val="003C09D4"/>
    <w:rsid w:val="003C2017"/>
    <w:rsid w:val="003C207C"/>
    <w:rsid w:val="003C2B36"/>
    <w:rsid w:val="003C3D8C"/>
    <w:rsid w:val="003C4CC9"/>
    <w:rsid w:val="003C5275"/>
    <w:rsid w:val="003C544C"/>
    <w:rsid w:val="003C57BE"/>
    <w:rsid w:val="003C6103"/>
    <w:rsid w:val="003C66B4"/>
    <w:rsid w:val="003C6819"/>
    <w:rsid w:val="003C68D2"/>
    <w:rsid w:val="003C6A62"/>
    <w:rsid w:val="003C74CA"/>
    <w:rsid w:val="003C7632"/>
    <w:rsid w:val="003C7877"/>
    <w:rsid w:val="003C7CC9"/>
    <w:rsid w:val="003D037E"/>
    <w:rsid w:val="003D05FB"/>
    <w:rsid w:val="003D1411"/>
    <w:rsid w:val="003D1A8D"/>
    <w:rsid w:val="003D1BBC"/>
    <w:rsid w:val="003D257B"/>
    <w:rsid w:val="003D2CDE"/>
    <w:rsid w:val="003D3A4D"/>
    <w:rsid w:val="003D51D1"/>
    <w:rsid w:val="003D559B"/>
    <w:rsid w:val="003D560F"/>
    <w:rsid w:val="003D599F"/>
    <w:rsid w:val="003D690A"/>
    <w:rsid w:val="003D6EDF"/>
    <w:rsid w:val="003E05F5"/>
    <w:rsid w:val="003E144F"/>
    <w:rsid w:val="003E2873"/>
    <w:rsid w:val="003E2B87"/>
    <w:rsid w:val="003E4678"/>
    <w:rsid w:val="003E4786"/>
    <w:rsid w:val="003E5157"/>
    <w:rsid w:val="003E5841"/>
    <w:rsid w:val="003E5AFE"/>
    <w:rsid w:val="003E5F3D"/>
    <w:rsid w:val="003E6BAA"/>
    <w:rsid w:val="003E7801"/>
    <w:rsid w:val="003F0B6D"/>
    <w:rsid w:val="003F14D6"/>
    <w:rsid w:val="003F1B98"/>
    <w:rsid w:val="003F1C9C"/>
    <w:rsid w:val="003F207D"/>
    <w:rsid w:val="003F2492"/>
    <w:rsid w:val="003F2553"/>
    <w:rsid w:val="003F3367"/>
    <w:rsid w:val="003F360E"/>
    <w:rsid w:val="003F3689"/>
    <w:rsid w:val="003F3DF7"/>
    <w:rsid w:val="003F3E11"/>
    <w:rsid w:val="003F45F8"/>
    <w:rsid w:val="003F5930"/>
    <w:rsid w:val="003F5AD1"/>
    <w:rsid w:val="003F5EF5"/>
    <w:rsid w:val="003F648B"/>
    <w:rsid w:val="003F69D9"/>
    <w:rsid w:val="003F69F9"/>
    <w:rsid w:val="003F6E5D"/>
    <w:rsid w:val="003F730E"/>
    <w:rsid w:val="003F75FF"/>
    <w:rsid w:val="00400045"/>
    <w:rsid w:val="00400AD3"/>
    <w:rsid w:val="00400ED5"/>
    <w:rsid w:val="00400FD8"/>
    <w:rsid w:val="004019B0"/>
    <w:rsid w:val="00402899"/>
    <w:rsid w:val="0040292A"/>
    <w:rsid w:val="00402940"/>
    <w:rsid w:val="004032B7"/>
    <w:rsid w:val="00403CBD"/>
    <w:rsid w:val="00405454"/>
    <w:rsid w:val="00405499"/>
    <w:rsid w:val="00405A4B"/>
    <w:rsid w:val="00406077"/>
    <w:rsid w:val="0040642F"/>
    <w:rsid w:val="00406E27"/>
    <w:rsid w:val="00406EE6"/>
    <w:rsid w:val="00407675"/>
    <w:rsid w:val="004077D7"/>
    <w:rsid w:val="00407959"/>
    <w:rsid w:val="00410258"/>
    <w:rsid w:val="0041046A"/>
    <w:rsid w:val="00410F5A"/>
    <w:rsid w:val="004110B4"/>
    <w:rsid w:val="00411450"/>
    <w:rsid w:val="00412C85"/>
    <w:rsid w:val="00413068"/>
    <w:rsid w:val="0041319C"/>
    <w:rsid w:val="004138B8"/>
    <w:rsid w:val="00413B23"/>
    <w:rsid w:val="004142DA"/>
    <w:rsid w:val="00414C40"/>
    <w:rsid w:val="00414D93"/>
    <w:rsid w:val="00415236"/>
    <w:rsid w:val="00415264"/>
    <w:rsid w:val="004153DC"/>
    <w:rsid w:val="00415792"/>
    <w:rsid w:val="00415EB8"/>
    <w:rsid w:val="00417094"/>
    <w:rsid w:val="004178CA"/>
    <w:rsid w:val="0042026F"/>
    <w:rsid w:val="0042117F"/>
    <w:rsid w:val="004216CC"/>
    <w:rsid w:val="00421834"/>
    <w:rsid w:val="00421D72"/>
    <w:rsid w:val="00421E11"/>
    <w:rsid w:val="0042209B"/>
    <w:rsid w:val="004229B4"/>
    <w:rsid w:val="00422DFC"/>
    <w:rsid w:val="00423559"/>
    <w:rsid w:val="00423D1D"/>
    <w:rsid w:val="00423D64"/>
    <w:rsid w:val="00424289"/>
    <w:rsid w:val="00424F0C"/>
    <w:rsid w:val="0042523A"/>
    <w:rsid w:val="004261BA"/>
    <w:rsid w:val="00426736"/>
    <w:rsid w:val="00426DC2"/>
    <w:rsid w:val="00426E5F"/>
    <w:rsid w:val="00427041"/>
    <w:rsid w:val="00427694"/>
    <w:rsid w:val="00427C21"/>
    <w:rsid w:val="0043002B"/>
    <w:rsid w:val="00430480"/>
    <w:rsid w:val="004307C8"/>
    <w:rsid w:val="00430833"/>
    <w:rsid w:val="00430B96"/>
    <w:rsid w:val="00431563"/>
    <w:rsid w:val="00432098"/>
    <w:rsid w:val="0043232F"/>
    <w:rsid w:val="00432407"/>
    <w:rsid w:val="00432608"/>
    <w:rsid w:val="004326BB"/>
    <w:rsid w:val="00432F7C"/>
    <w:rsid w:val="00433561"/>
    <w:rsid w:val="00433D2A"/>
    <w:rsid w:val="0043424D"/>
    <w:rsid w:val="00434696"/>
    <w:rsid w:val="00434ABA"/>
    <w:rsid w:val="004351CF"/>
    <w:rsid w:val="004355B1"/>
    <w:rsid w:val="00436AB5"/>
    <w:rsid w:val="0043746C"/>
    <w:rsid w:val="00440339"/>
    <w:rsid w:val="00440DA1"/>
    <w:rsid w:val="00441049"/>
    <w:rsid w:val="0044186D"/>
    <w:rsid w:val="004420DB"/>
    <w:rsid w:val="004424CF"/>
    <w:rsid w:val="004425C4"/>
    <w:rsid w:val="00442C2A"/>
    <w:rsid w:val="00443314"/>
    <w:rsid w:val="0044383C"/>
    <w:rsid w:val="0044471C"/>
    <w:rsid w:val="00444EE8"/>
    <w:rsid w:val="004450F3"/>
    <w:rsid w:val="004458E6"/>
    <w:rsid w:val="00445CD1"/>
    <w:rsid w:val="004461FE"/>
    <w:rsid w:val="00446726"/>
    <w:rsid w:val="004471ED"/>
    <w:rsid w:val="0045019F"/>
    <w:rsid w:val="00451C15"/>
    <w:rsid w:val="00452AA9"/>
    <w:rsid w:val="00452F32"/>
    <w:rsid w:val="00453F0E"/>
    <w:rsid w:val="00454004"/>
    <w:rsid w:val="004541A4"/>
    <w:rsid w:val="004549C8"/>
    <w:rsid w:val="00454CBC"/>
    <w:rsid w:val="00455C91"/>
    <w:rsid w:val="00455CF5"/>
    <w:rsid w:val="00456AC7"/>
    <w:rsid w:val="00457128"/>
    <w:rsid w:val="00457847"/>
    <w:rsid w:val="004604B5"/>
    <w:rsid w:val="00460C2F"/>
    <w:rsid w:val="004617B6"/>
    <w:rsid w:val="00461914"/>
    <w:rsid w:val="00461E4C"/>
    <w:rsid w:val="0046264A"/>
    <w:rsid w:val="00462734"/>
    <w:rsid w:val="004627B5"/>
    <w:rsid w:val="0046320C"/>
    <w:rsid w:val="0046438D"/>
    <w:rsid w:val="0046486A"/>
    <w:rsid w:val="00465018"/>
    <w:rsid w:val="0046547E"/>
    <w:rsid w:val="004659CD"/>
    <w:rsid w:val="004664CF"/>
    <w:rsid w:val="0046656C"/>
    <w:rsid w:val="004668C2"/>
    <w:rsid w:val="00466AFD"/>
    <w:rsid w:val="00466C4B"/>
    <w:rsid w:val="00466DD0"/>
    <w:rsid w:val="004673AE"/>
    <w:rsid w:val="00467765"/>
    <w:rsid w:val="00467F43"/>
    <w:rsid w:val="0047077D"/>
    <w:rsid w:val="00470A7E"/>
    <w:rsid w:val="00470A86"/>
    <w:rsid w:val="00470D8C"/>
    <w:rsid w:val="00471304"/>
    <w:rsid w:val="0047137D"/>
    <w:rsid w:val="0047142B"/>
    <w:rsid w:val="00471516"/>
    <w:rsid w:val="0047344C"/>
    <w:rsid w:val="00473F50"/>
    <w:rsid w:val="0047461F"/>
    <w:rsid w:val="0047463C"/>
    <w:rsid w:val="00474666"/>
    <w:rsid w:val="00474687"/>
    <w:rsid w:val="0047510E"/>
    <w:rsid w:val="004757DC"/>
    <w:rsid w:val="00475A37"/>
    <w:rsid w:val="00476796"/>
    <w:rsid w:val="00476931"/>
    <w:rsid w:val="00476C54"/>
    <w:rsid w:val="00476ED8"/>
    <w:rsid w:val="00477216"/>
    <w:rsid w:val="004776FA"/>
    <w:rsid w:val="00477D1F"/>
    <w:rsid w:val="00480055"/>
    <w:rsid w:val="0048043C"/>
    <w:rsid w:val="004808A5"/>
    <w:rsid w:val="00480E2A"/>
    <w:rsid w:val="00480FA7"/>
    <w:rsid w:val="00481942"/>
    <w:rsid w:val="00481BC3"/>
    <w:rsid w:val="00482F4D"/>
    <w:rsid w:val="00483247"/>
    <w:rsid w:val="00483B62"/>
    <w:rsid w:val="00483E50"/>
    <w:rsid w:val="00484BD3"/>
    <w:rsid w:val="00484FA1"/>
    <w:rsid w:val="00485A2D"/>
    <w:rsid w:val="00485C0B"/>
    <w:rsid w:val="00485D13"/>
    <w:rsid w:val="004861C2"/>
    <w:rsid w:val="00486686"/>
    <w:rsid w:val="00486FB4"/>
    <w:rsid w:val="00487478"/>
    <w:rsid w:val="004874D2"/>
    <w:rsid w:val="004877C0"/>
    <w:rsid w:val="00487A3F"/>
    <w:rsid w:val="0049122C"/>
    <w:rsid w:val="00491269"/>
    <w:rsid w:val="004923AA"/>
    <w:rsid w:val="004929CB"/>
    <w:rsid w:val="00493346"/>
    <w:rsid w:val="00493422"/>
    <w:rsid w:val="00493531"/>
    <w:rsid w:val="004936D2"/>
    <w:rsid w:val="004938B5"/>
    <w:rsid w:val="00494124"/>
    <w:rsid w:val="00494377"/>
    <w:rsid w:val="00494878"/>
    <w:rsid w:val="00495066"/>
    <w:rsid w:val="0049543B"/>
    <w:rsid w:val="0049571A"/>
    <w:rsid w:val="00495D2C"/>
    <w:rsid w:val="00496A6E"/>
    <w:rsid w:val="0049744D"/>
    <w:rsid w:val="00497E90"/>
    <w:rsid w:val="004A01C8"/>
    <w:rsid w:val="004A099F"/>
    <w:rsid w:val="004A0A0D"/>
    <w:rsid w:val="004A0A1F"/>
    <w:rsid w:val="004A0F18"/>
    <w:rsid w:val="004A1477"/>
    <w:rsid w:val="004A1758"/>
    <w:rsid w:val="004A2259"/>
    <w:rsid w:val="004A25CA"/>
    <w:rsid w:val="004A3B62"/>
    <w:rsid w:val="004A4B51"/>
    <w:rsid w:val="004A4B6B"/>
    <w:rsid w:val="004A4CF9"/>
    <w:rsid w:val="004A5ED9"/>
    <w:rsid w:val="004A6091"/>
    <w:rsid w:val="004A72F2"/>
    <w:rsid w:val="004B0281"/>
    <w:rsid w:val="004B075C"/>
    <w:rsid w:val="004B1389"/>
    <w:rsid w:val="004B2A32"/>
    <w:rsid w:val="004B2D88"/>
    <w:rsid w:val="004B3289"/>
    <w:rsid w:val="004B3E9E"/>
    <w:rsid w:val="004B4A5D"/>
    <w:rsid w:val="004B5108"/>
    <w:rsid w:val="004B52DE"/>
    <w:rsid w:val="004B5C06"/>
    <w:rsid w:val="004B6686"/>
    <w:rsid w:val="004B69B4"/>
    <w:rsid w:val="004B708F"/>
    <w:rsid w:val="004B7BB0"/>
    <w:rsid w:val="004C00E3"/>
    <w:rsid w:val="004C017E"/>
    <w:rsid w:val="004C1500"/>
    <w:rsid w:val="004C1529"/>
    <w:rsid w:val="004C25DD"/>
    <w:rsid w:val="004C27D8"/>
    <w:rsid w:val="004C2ECC"/>
    <w:rsid w:val="004C39A2"/>
    <w:rsid w:val="004C3ACC"/>
    <w:rsid w:val="004C47E2"/>
    <w:rsid w:val="004C4BF2"/>
    <w:rsid w:val="004C4F84"/>
    <w:rsid w:val="004C5078"/>
    <w:rsid w:val="004C5C5D"/>
    <w:rsid w:val="004C5CA7"/>
    <w:rsid w:val="004C6044"/>
    <w:rsid w:val="004C6E6C"/>
    <w:rsid w:val="004C7CB6"/>
    <w:rsid w:val="004D013A"/>
    <w:rsid w:val="004D039B"/>
    <w:rsid w:val="004D0778"/>
    <w:rsid w:val="004D07C8"/>
    <w:rsid w:val="004D1BE2"/>
    <w:rsid w:val="004D25A0"/>
    <w:rsid w:val="004D26BA"/>
    <w:rsid w:val="004D3F88"/>
    <w:rsid w:val="004D48DD"/>
    <w:rsid w:val="004D5502"/>
    <w:rsid w:val="004D745A"/>
    <w:rsid w:val="004D76AA"/>
    <w:rsid w:val="004E0A53"/>
    <w:rsid w:val="004E0D7D"/>
    <w:rsid w:val="004E1232"/>
    <w:rsid w:val="004E161D"/>
    <w:rsid w:val="004E17F9"/>
    <w:rsid w:val="004E1B9D"/>
    <w:rsid w:val="004E3419"/>
    <w:rsid w:val="004E3519"/>
    <w:rsid w:val="004E362F"/>
    <w:rsid w:val="004E398A"/>
    <w:rsid w:val="004E39DC"/>
    <w:rsid w:val="004E3DF9"/>
    <w:rsid w:val="004E4434"/>
    <w:rsid w:val="004E4883"/>
    <w:rsid w:val="004E4B58"/>
    <w:rsid w:val="004E5997"/>
    <w:rsid w:val="004E5A21"/>
    <w:rsid w:val="004E5A2A"/>
    <w:rsid w:val="004E609A"/>
    <w:rsid w:val="004E6390"/>
    <w:rsid w:val="004E683C"/>
    <w:rsid w:val="004E6C12"/>
    <w:rsid w:val="004E6FEF"/>
    <w:rsid w:val="004E78EE"/>
    <w:rsid w:val="004E7A3A"/>
    <w:rsid w:val="004F0C38"/>
    <w:rsid w:val="004F15B4"/>
    <w:rsid w:val="004F1CEB"/>
    <w:rsid w:val="004F1D00"/>
    <w:rsid w:val="004F254A"/>
    <w:rsid w:val="004F25CE"/>
    <w:rsid w:val="004F29E7"/>
    <w:rsid w:val="004F3762"/>
    <w:rsid w:val="004F379D"/>
    <w:rsid w:val="004F37EC"/>
    <w:rsid w:val="004F4822"/>
    <w:rsid w:val="004F4866"/>
    <w:rsid w:val="004F4DDF"/>
    <w:rsid w:val="004F5197"/>
    <w:rsid w:val="004F51DA"/>
    <w:rsid w:val="004F581E"/>
    <w:rsid w:val="004F5827"/>
    <w:rsid w:val="004F6577"/>
    <w:rsid w:val="004F6DAE"/>
    <w:rsid w:val="004F70E7"/>
    <w:rsid w:val="004F7718"/>
    <w:rsid w:val="00500513"/>
    <w:rsid w:val="005009DF"/>
    <w:rsid w:val="00500EDE"/>
    <w:rsid w:val="00502453"/>
    <w:rsid w:val="005036B6"/>
    <w:rsid w:val="005037DA"/>
    <w:rsid w:val="0050412A"/>
    <w:rsid w:val="005042E8"/>
    <w:rsid w:val="00504ED2"/>
    <w:rsid w:val="0050587C"/>
    <w:rsid w:val="00505F9F"/>
    <w:rsid w:val="0050646A"/>
    <w:rsid w:val="00506CE3"/>
    <w:rsid w:val="00510F8E"/>
    <w:rsid w:val="005117AA"/>
    <w:rsid w:val="0051189E"/>
    <w:rsid w:val="00511F69"/>
    <w:rsid w:val="005125A8"/>
    <w:rsid w:val="00513BBC"/>
    <w:rsid w:val="00514633"/>
    <w:rsid w:val="00514D9E"/>
    <w:rsid w:val="00515123"/>
    <w:rsid w:val="00517059"/>
    <w:rsid w:val="00517841"/>
    <w:rsid w:val="00517FC8"/>
    <w:rsid w:val="0052086C"/>
    <w:rsid w:val="005215F6"/>
    <w:rsid w:val="005223C2"/>
    <w:rsid w:val="00522863"/>
    <w:rsid w:val="005233FB"/>
    <w:rsid w:val="00524192"/>
    <w:rsid w:val="0052448D"/>
    <w:rsid w:val="0052457D"/>
    <w:rsid w:val="00524F36"/>
    <w:rsid w:val="005257E1"/>
    <w:rsid w:val="005259FE"/>
    <w:rsid w:val="00526139"/>
    <w:rsid w:val="00526C21"/>
    <w:rsid w:val="00527A05"/>
    <w:rsid w:val="005302DE"/>
    <w:rsid w:val="005306E9"/>
    <w:rsid w:val="00530CAE"/>
    <w:rsid w:val="00530FB9"/>
    <w:rsid w:val="00531440"/>
    <w:rsid w:val="005314A8"/>
    <w:rsid w:val="00531932"/>
    <w:rsid w:val="00531B93"/>
    <w:rsid w:val="00531ECE"/>
    <w:rsid w:val="00532531"/>
    <w:rsid w:val="00532886"/>
    <w:rsid w:val="00533221"/>
    <w:rsid w:val="00533233"/>
    <w:rsid w:val="00535AE4"/>
    <w:rsid w:val="00535D5E"/>
    <w:rsid w:val="005363C9"/>
    <w:rsid w:val="005368C1"/>
    <w:rsid w:val="00536CC2"/>
    <w:rsid w:val="00536FB7"/>
    <w:rsid w:val="00537BB5"/>
    <w:rsid w:val="0054033E"/>
    <w:rsid w:val="005405B0"/>
    <w:rsid w:val="00540B24"/>
    <w:rsid w:val="00540D6D"/>
    <w:rsid w:val="00541C3B"/>
    <w:rsid w:val="00541EF5"/>
    <w:rsid w:val="00543597"/>
    <w:rsid w:val="00543D80"/>
    <w:rsid w:val="00543DDC"/>
    <w:rsid w:val="00543DE8"/>
    <w:rsid w:val="0054512D"/>
    <w:rsid w:val="00545175"/>
    <w:rsid w:val="00545872"/>
    <w:rsid w:val="00545D91"/>
    <w:rsid w:val="00545DB8"/>
    <w:rsid w:val="00546B16"/>
    <w:rsid w:val="0054730C"/>
    <w:rsid w:val="00550322"/>
    <w:rsid w:val="005503FC"/>
    <w:rsid w:val="00550EAA"/>
    <w:rsid w:val="00551356"/>
    <w:rsid w:val="00551E96"/>
    <w:rsid w:val="0055256C"/>
    <w:rsid w:val="00552990"/>
    <w:rsid w:val="00552A2C"/>
    <w:rsid w:val="00552EDE"/>
    <w:rsid w:val="005530AE"/>
    <w:rsid w:val="00554999"/>
    <w:rsid w:val="00554D82"/>
    <w:rsid w:val="0055520C"/>
    <w:rsid w:val="00555B5B"/>
    <w:rsid w:val="0055669C"/>
    <w:rsid w:val="00556D99"/>
    <w:rsid w:val="00556FB2"/>
    <w:rsid w:val="0055719D"/>
    <w:rsid w:val="005575DF"/>
    <w:rsid w:val="0055764D"/>
    <w:rsid w:val="00557C2F"/>
    <w:rsid w:val="00560A0B"/>
    <w:rsid w:val="005619A7"/>
    <w:rsid w:val="00561BF8"/>
    <w:rsid w:val="00562043"/>
    <w:rsid w:val="00562180"/>
    <w:rsid w:val="005624B7"/>
    <w:rsid w:val="005633F4"/>
    <w:rsid w:val="00563791"/>
    <w:rsid w:val="00563798"/>
    <w:rsid w:val="00563803"/>
    <w:rsid w:val="00563A14"/>
    <w:rsid w:val="00563C73"/>
    <w:rsid w:val="005649CB"/>
    <w:rsid w:val="00564A9B"/>
    <w:rsid w:val="00564F8C"/>
    <w:rsid w:val="00565065"/>
    <w:rsid w:val="0056534A"/>
    <w:rsid w:val="00565408"/>
    <w:rsid w:val="0056541C"/>
    <w:rsid w:val="005659C4"/>
    <w:rsid w:val="00565FED"/>
    <w:rsid w:val="005669AF"/>
    <w:rsid w:val="00566A84"/>
    <w:rsid w:val="0056710C"/>
    <w:rsid w:val="00567B53"/>
    <w:rsid w:val="00567DB4"/>
    <w:rsid w:val="00567DDD"/>
    <w:rsid w:val="005703EA"/>
    <w:rsid w:val="0057075D"/>
    <w:rsid w:val="00570761"/>
    <w:rsid w:val="0057089D"/>
    <w:rsid w:val="00570B8B"/>
    <w:rsid w:val="00570FD8"/>
    <w:rsid w:val="00571186"/>
    <w:rsid w:val="005711A2"/>
    <w:rsid w:val="0057195F"/>
    <w:rsid w:val="005719F7"/>
    <w:rsid w:val="005724AC"/>
    <w:rsid w:val="0057263E"/>
    <w:rsid w:val="005735D0"/>
    <w:rsid w:val="005738AE"/>
    <w:rsid w:val="005739C0"/>
    <w:rsid w:val="00573A01"/>
    <w:rsid w:val="0057419B"/>
    <w:rsid w:val="00574AA5"/>
    <w:rsid w:val="00574D69"/>
    <w:rsid w:val="00575919"/>
    <w:rsid w:val="00575E86"/>
    <w:rsid w:val="00576021"/>
    <w:rsid w:val="00576147"/>
    <w:rsid w:val="00576BFD"/>
    <w:rsid w:val="00576D78"/>
    <w:rsid w:val="00577442"/>
    <w:rsid w:val="00580A1E"/>
    <w:rsid w:val="00581847"/>
    <w:rsid w:val="005819D5"/>
    <w:rsid w:val="00582D16"/>
    <w:rsid w:val="00582E3A"/>
    <w:rsid w:val="005831FF"/>
    <w:rsid w:val="00583C51"/>
    <w:rsid w:val="00584991"/>
    <w:rsid w:val="00585BEF"/>
    <w:rsid w:val="005869BB"/>
    <w:rsid w:val="005875A7"/>
    <w:rsid w:val="00587AA5"/>
    <w:rsid w:val="00590924"/>
    <w:rsid w:val="0059093A"/>
    <w:rsid w:val="00590C59"/>
    <w:rsid w:val="00590DC4"/>
    <w:rsid w:val="00591334"/>
    <w:rsid w:val="005915A2"/>
    <w:rsid w:val="00591B0C"/>
    <w:rsid w:val="00591F77"/>
    <w:rsid w:val="005920D6"/>
    <w:rsid w:val="00592882"/>
    <w:rsid w:val="00592F2D"/>
    <w:rsid w:val="00593506"/>
    <w:rsid w:val="00593663"/>
    <w:rsid w:val="00593841"/>
    <w:rsid w:val="005943CE"/>
    <w:rsid w:val="00594787"/>
    <w:rsid w:val="00595D17"/>
    <w:rsid w:val="00596135"/>
    <w:rsid w:val="0059711E"/>
    <w:rsid w:val="0059758B"/>
    <w:rsid w:val="005976D5"/>
    <w:rsid w:val="005A01AA"/>
    <w:rsid w:val="005A07BD"/>
    <w:rsid w:val="005A1535"/>
    <w:rsid w:val="005A16C6"/>
    <w:rsid w:val="005A26AF"/>
    <w:rsid w:val="005A2CA0"/>
    <w:rsid w:val="005A2D0C"/>
    <w:rsid w:val="005A30D8"/>
    <w:rsid w:val="005A3390"/>
    <w:rsid w:val="005A35BE"/>
    <w:rsid w:val="005A39EC"/>
    <w:rsid w:val="005A44D2"/>
    <w:rsid w:val="005A45E3"/>
    <w:rsid w:val="005A49B4"/>
    <w:rsid w:val="005A53D8"/>
    <w:rsid w:val="005A5865"/>
    <w:rsid w:val="005A5A81"/>
    <w:rsid w:val="005A5E3A"/>
    <w:rsid w:val="005A6E39"/>
    <w:rsid w:val="005A6FD1"/>
    <w:rsid w:val="005B0691"/>
    <w:rsid w:val="005B0761"/>
    <w:rsid w:val="005B1200"/>
    <w:rsid w:val="005B15A9"/>
    <w:rsid w:val="005B1A2E"/>
    <w:rsid w:val="005B1A56"/>
    <w:rsid w:val="005B1C6D"/>
    <w:rsid w:val="005B1D28"/>
    <w:rsid w:val="005B1FDD"/>
    <w:rsid w:val="005B2087"/>
    <w:rsid w:val="005B20FA"/>
    <w:rsid w:val="005B25A6"/>
    <w:rsid w:val="005B2911"/>
    <w:rsid w:val="005B2987"/>
    <w:rsid w:val="005B2EC4"/>
    <w:rsid w:val="005B35AC"/>
    <w:rsid w:val="005B3700"/>
    <w:rsid w:val="005B51FD"/>
    <w:rsid w:val="005B561A"/>
    <w:rsid w:val="005B5FDA"/>
    <w:rsid w:val="005B73F6"/>
    <w:rsid w:val="005B7C02"/>
    <w:rsid w:val="005C007A"/>
    <w:rsid w:val="005C08F9"/>
    <w:rsid w:val="005C0C0B"/>
    <w:rsid w:val="005C1638"/>
    <w:rsid w:val="005C183F"/>
    <w:rsid w:val="005C1BA9"/>
    <w:rsid w:val="005C24C9"/>
    <w:rsid w:val="005C2797"/>
    <w:rsid w:val="005C31E3"/>
    <w:rsid w:val="005C3397"/>
    <w:rsid w:val="005C3783"/>
    <w:rsid w:val="005C3A36"/>
    <w:rsid w:val="005C40A9"/>
    <w:rsid w:val="005C4571"/>
    <w:rsid w:val="005C48D3"/>
    <w:rsid w:val="005C4EE4"/>
    <w:rsid w:val="005C5197"/>
    <w:rsid w:val="005C58B7"/>
    <w:rsid w:val="005C6A43"/>
    <w:rsid w:val="005C6B2E"/>
    <w:rsid w:val="005C6DDA"/>
    <w:rsid w:val="005C6FA0"/>
    <w:rsid w:val="005C7A27"/>
    <w:rsid w:val="005D0DFE"/>
    <w:rsid w:val="005D1D02"/>
    <w:rsid w:val="005D271F"/>
    <w:rsid w:val="005D3B2B"/>
    <w:rsid w:val="005D3F0D"/>
    <w:rsid w:val="005D3F83"/>
    <w:rsid w:val="005D4361"/>
    <w:rsid w:val="005D5252"/>
    <w:rsid w:val="005D5354"/>
    <w:rsid w:val="005D579E"/>
    <w:rsid w:val="005D57DB"/>
    <w:rsid w:val="005D624C"/>
    <w:rsid w:val="005D6530"/>
    <w:rsid w:val="005D67E2"/>
    <w:rsid w:val="005D6D1C"/>
    <w:rsid w:val="005D6F05"/>
    <w:rsid w:val="005D70E6"/>
    <w:rsid w:val="005D72EB"/>
    <w:rsid w:val="005D74D0"/>
    <w:rsid w:val="005D78C9"/>
    <w:rsid w:val="005E027C"/>
    <w:rsid w:val="005E0E34"/>
    <w:rsid w:val="005E1785"/>
    <w:rsid w:val="005E2D5F"/>
    <w:rsid w:val="005E35E1"/>
    <w:rsid w:val="005E38D7"/>
    <w:rsid w:val="005E3BD4"/>
    <w:rsid w:val="005E41E8"/>
    <w:rsid w:val="005E4398"/>
    <w:rsid w:val="005E4528"/>
    <w:rsid w:val="005E49F6"/>
    <w:rsid w:val="005E49FE"/>
    <w:rsid w:val="005E67D1"/>
    <w:rsid w:val="005E68F8"/>
    <w:rsid w:val="005E6B22"/>
    <w:rsid w:val="005E715D"/>
    <w:rsid w:val="005E7496"/>
    <w:rsid w:val="005E7540"/>
    <w:rsid w:val="005E7E63"/>
    <w:rsid w:val="005F0223"/>
    <w:rsid w:val="005F155D"/>
    <w:rsid w:val="005F1851"/>
    <w:rsid w:val="005F1B1C"/>
    <w:rsid w:val="005F2522"/>
    <w:rsid w:val="005F2DC7"/>
    <w:rsid w:val="005F31D2"/>
    <w:rsid w:val="005F37B5"/>
    <w:rsid w:val="005F3C4F"/>
    <w:rsid w:val="005F3E54"/>
    <w:rsid w:val="005F4374"/>
    <w:rsid w:val="005F542F"/>
    <w:rsid w:val="005F6956"/>
    <w:rsid w:val="005F745D"/>
    <w:rsid w:val="005F763A"/>
    <w:rsid w:val="005F7ABC"/>
    <w:rsid w:val="0060027E"/>
    <w:rsid w:val="006006F3"/>
    <w:rsid w:val="006007B8"/>
    <w:rsid w:val="006008A2"/>
    <w:rsid w:val="00600F79"/>
    <w:rsid w:val="00601782"/>
    <w:rsid w:val="00601D1B"/>
    <w:rsid w:val="00602C00"/>
    <w:rsid w:val="00603F90"/>
    <w:rsid w:val="00604479"/>
    <w:rsid w:val="00604881"/>
    <w:rsid w:val="00605682"/>
    <w:rsid w:val="00605EF8"/>
    <w:rsid w:val="00605F3C"/>
    <w:rsid w:val="00606719"/>
    <w:rsid w:val="00606959"/>
    <w:rsid w:val="00606C3F"/>
    <w:rsid w:val="00606DBB"/>
    <w:rsid w:val="0060759E"/>
    <w:rsid w:val="00607695"/>
    <w:rsid w:val="006078B8"/>
    <w:rsid w:val="006079AA"/>
    <w:rsid w:val="00607F88"/>
    <w:rsid w:val="006105D6"/>
    <w:rsid w:val="0061089A"/>
    <w:rsid w:val="00611EF0"/>
    <w:rsid w:val="00612077"/>
    <w:rsid w:val="006131C6"/>
    <w:rsid w:val="00614242"/>
    <w:rsid w:val="00614560"/>
    <w:rsid w:val="006148C6"/>
    <w:rsid w:val="00614EC4"/>
    <w:rsid w:val="00615595"/>
    <w:rsid w:val="00615CFA"/>
    <w:rsid w:val="00616C6B"/>
    <w:rsid w:val="00616FFC"/>
    <w:rsid w:val="00617BFD"/>
    <w:rsid w:val="00617C85"/>
    <w:rsid w:val="00620E5A"/>
    <w:rsid w:val="00620E6F"/>
    <w:rsid w:val="0062128D"/>
    <w:rsid w:val="0062196C"/>
    <w:rsid w:val="006220A5"/>
    <w:rsid w:val="00622597"/>
    <w:rsid w:val="006228A4"/>
    <w:rsid w:val="00622A30"/>
    <w:rsid w:val="00623E4A"/>
    <w:rsid w:val="006247E7"/>
    <w:rsid w:val="006250C5"/>
    <w:rsid w:val="006258F7"/>
    <w:rsid w:val="00625DB7"/>
    <w:rsid w:val="00625EA5"/>
    <w:rsid w:val="00626D5F"/>
    <w:rsid w:val="006273B0"/>
    <w:rsid w:val="006276CA"/>
    <w:rsid w:val="00627C85"/>
    <w:rsid w:val="00627E66"/>
    <w:rsid w:val="006302DA"/>
    <w:rsid w:val="006303A0"/>
    <w:rsid w:val="006304DF"/>
    <w:rsid w:val="00631231"/>
    <w:rsid w:val="00631345"/>
    <w:rsid w:val="006319FB"/>
    <w:rsid w:val="00632589"/>
    <w:rsid w:val="00632E94"/>
    <w:rsid w:val="00633165"/>
    <w:rsid w:val="006332EB"/>
    <w:rsid w:val="006336C1"/>
    <w:rsid w:val="00633B50"/>
    <w:rsid w:val="0063472F"/>
    <w:rsid w:val="00634D11"/>
    <w:rsid w:val="00635360"/>
    <w:rsid w:val="006355FB"/>
    <w:rsid w:val="00635634"/>
    <w:rsid w:val="00635937"/>
    <w:rsid w:val="0063663D"/>
    <w:rsid w:val="0063678D"/>
    <w:rsid w:val="00636A96"/>
    <w:rsid w:val="00636D30"/>
    <w:rsid w:val="00637539"/>
    <w:rsid w:val="00637903"/>
    <w:rsid w:val="00637BDC"/>
    <w:rsid w:val="00640742"/>
    <w:rsid w:val="00640D8A"/>
    <w:rsid w:val="0064122A"/>
    <w:rsid w:val="006416EC"/>
    <w:rsid w:val="00641FE0"/>
    <w:rsid w:val="00642268"/>
    <w:rsid w:val="00642D70"/>
    <w:rsid w:val="006436EE"/>
    <w:rsid w:val="00643849"/>
    <w:rsid w:val="006452C0"/>
    <w:rsid w:val="0064556B"/>
    <w:rsid w:val="006456C9"/>
    <w:rsid w:val="006457B3"/>
    <w:rsid w:val="00645E7F"/>
    <w:rsid w:val="00645F32"/>
    <w:rsid w:val="00646246"/>
    <w:rsid w:val="00646472"/>
    <w:rsid w:val="00646CF8"/>
    <w:rsid w:val="0064748B"/>
    <w:rsid w:val="006477C8"/>
    <w:rsid w:val="00647A2F"/>
    <w:rsid w:val="00647A8E"/>
    <w:rsid w:val="00650029"/>
    <w:rsid w:val="0065007C"/>
    <w:rsid w:val="0065029A"/>
    <w:rsid w:val="0065109E"/>
    <w:rsid w:val="00651683"/>
    <w:rsid w:val="00651DA5"/>
    <w:rsid w:val="00651E39"/>
    <w:rsid w:val="00651E5A"/>
    <w:rsid w:val="00652CF3"/>
    <w:rsid w:val="00654488"/>
    <w:rsid w:val="00654764"/>
    <w:rsid w:val="00654775"/>
    <w:rsid w:val="006547F2"/>
    <w:rsid w:val="00655CE9"/>
    <w:rsid w:val="006561D0"/>
    <w:rsid w:val="006561E1"/>
    <w:rsid w:val="0065634E"/>
    <w:rsid w:val="00656826"/>
    <w:rsid w:val="00656CF3"/>
    <w:rsid w:val="00657386"/>
    <w:rsid w:val="00657D10"/>
    <w:rsid w:val="00657DA3"/>
    <w:rsid w:val="00660256"/>
    <w:rsid w:val="00660DF7"/>
    <w:rsid w:val="00661EA7"/>
    <w:rsid w:val="00661F84"/>
    <w:rsid w:val="00662D64"/>
    <w:rsid w:val="00662FC1"/>
    <w:rsid w:val="006630B6"/>
    <w:rsid w:val="006634AB"/>
    <w:rsid w:val="0066388D"/>
    <w:rsid w:val="006638A8"/>
    <w:rsid w:val="00664244"/>
    <w:rsid w:val="0066438C"/>
    <w:rsid w:val="0066535E"/>
    <w:rsid w:val="00665597"/>
    <w:rsid w:val="006655CA"/>
    <w:rsid w:val="00665750"/>
    <w:rsid w:val="00665ABA"/>
    <w:rsid w:val="00665B04"/>
    <w:rsid w:val="006662CE"/>
    <w:rsid w:val="00666794"/>
    <w:rsid w:val="00670095"/>
    <w:rsid w:val="00670386"/>
    <w:rsid w:val="0067048B"/>
    <w:rsid w:val="00671102"/>
    <w:rsid w:val="00671389"/>
    <w:rsid w:val="0067252C"/>
    <w:rsid w:val="00672583"/>
    <w:rsid w:val="0067286F"/>
    <w:rsid w:val="00672A2E"/>
    <w:rsid w:val="00672AFA"/>
    <w:rsid w:val="00672F9E"/>
    <w:rsid w:val="006733C7"/>
    <w:rsid w:val="00673909"/>
    <w:rsid w:val="00673945"/>
    <w:rsid w:val="00673B9A"/>
    <w:rsid w:val="00673EB0"/>
    <w:rsid w:val="00675B74"/>
    <w:rsid w:val="00675C79"/>
    <w:rsid w:val="006774F5"/>
    <w:rsid w:val="00677874"/>
    <w:rsid w:val="00677A8F"/>
    <w:rsid w:val="00680336"/>
    <w:rsid w:val="0068052C"/>
    <w:rsid w:val="00681481"/>
    <w:rsid w:val="0068158E"/>
    <w:rsid w:val="00682239"/>
    <w:rsid w:val="006823BD"/>
    <w:rsid w:val="00682537"/>
    <w:rsid w:val="00682F74"/>
    <w:rsid w:val="00683B18"/>
    <w:rsid w:val="00683CA1"/>
    <w:rsid w:val="00684463"/>
    <w:rsid w:val="006854C1"/>
    <w:rsid w:val="006854E9"/>
    <w:rsid w:val="006857F0"/>
    <w:rsid w:val="00685EAA"/>
    <w:rsid w:val="006861B9"/>
    <w:rsid w:val="00686765"/>
    <w:rsid w:val="00686880"/>
    <w:rsid w:val="006872B4"/>
    <w:rsid w:val="00687723"/>
    <w:rsid w:val="0068788B"/>
    <w:rsid w:val="00687A79"/>
    <w:rsid w:val="00687CFD"/>
    <w:rsid w:val="00687D03"/>
    <w:rsid w:val="00687FDD"/>
    <w:rsid w:val="00690147"/>
    <w:rsid w:val="006901E4"/>
    <w:rsid w:val="006903C8"/>
    <w:rsid w:val="00690B70"/>
    <w:rsid w:val="006911B7"/>
    <w:rsid w:val="00691539"/>
    <w:rsid w:val="0069190F"/>
    <w:rsid w:val="00691A3F"/>
    <w:rsid w:val="00691B51"/>
    <w:rsid w:val="00691BFA"/>
    <w:rsid w:val="006922A2"/>
    <w:rsid w:val="0069263D"/>
    <w:rsid w:val="00692850"/>
    <w:rsid w:val="00692F0D"/>
    <w:rsid w:val="006935C5"/>
    <w:rsid w:val="00693767"/>
    <w:rsid w:val="00693CE4"/>
    <w:rsid w:val="00693ED3"/>
    <w:rsid w:val="00693F31"/>
    <w:rsid w:val="006940CA"/>
    <w:rsid w:val="006945A1"/>
    <w:rsid w:val="006945C1"/>
    <w:rsid w:val="00694A64"/>
    <w:rsid w:val="00694DBC"/>
    <w:rsid w:val="0069522C"/>
    <w:rsid w:val="006953B5"/>
    <w:rsid w:val="00695844"/>
    <w:rsid w:val="0069586A"/>
    <w:rsid w:val="00695D86"/>
    <w:rsid w:val="00695DBE"/>
    <w:rsid w:val="00695ED8"/>
    <w:rsid w:val="00695FFB"/>
    <w:rsid w:val="006967AE"/>
    <w:rsid w:val="00696927"/>
    <w:rsid w:val="006974C5"/>
    <w:rsid w:val="0069754C"/>
    <w:rsid w:val="006A0651"/>
    <w:rsid w:val="006A0833"/>
    <w:rsid w:val="006A147D"/>
    <w:rsid w:val="006A153C"/>
    <w:rsid w:val="006A15FF"/>
    <w:rsid w:val="006A2263"/>
    <w:rsid w:val="006A33A0"/>
    <w:rsid w:val="006A34E3"/>
    <w:rsid w:val="006A47F0"/>
    <w:rsid w:val="006A47F8"/>
    <w:rsid w:val="006A51D3"/>
    <w:rsid w:val="006A56D3"/>
    <w:rsid w:val="006A5B28"/>
    <w:rsid w:val="006A5C60"/>
    <w:rsid w:val="006A6577"/>
    <w:rsid w:val="006A74E2"/>
    <w:rsid w:val="006A7654"/>
    <w:rsid w:val="006A7D53"/>
    <w:rsid w:val="006B07D8"/>
    <w:rsid w:val="006B0F28"/>
    <w:rsid w:val="006B129B"/>
    <w:rsid w:val="006B1401"/>
    <w:rsid w:val="006B15A2"/>
    <w:rsid w:val="006B1AC2"/>
    <w:rsid w:val="006B230B"/>
    <w:rsid w:val="006B2515"/>
    <w:rsid w:val="006B2611"/>
    <w:rsid w:val="006B2707"/>
    <w:rsid w:val="006B2BB0"/>
    <w:rsid w:val="006B320E"/>
    <w:rsid w:val="006B36D3"/>
    <w:rsid w:val="006B3B02"/>
    <w:rsid w:val="006B4487"/>
    <w:rsid w:val="006B546A"/>
    <w:rsid w:val="006B5526"/>
    <w:rsid w:val="006B73B6"/>
    <w:rsid w:val="006B74A1"/>
    <w:rsid w:val="006B7A1B"/>
    <w:rsid w:val="006C02A8"/>
    <w:rsid w:val="006C0CA1"/>
    <w:rsid w:val="006C0E63"/>
    <w:rsid w:val="006C1578"/>
    <w:rsid w:val="006C19F8"/>
    <w:rsid w:val="006C1DB4"/>
    <w:rsid w:val="006C1F6C"/>
    <w:rsid w:val="006C20A6"/>
    <w:rsid w:val="006C2388"/>
    <w:rsid w:val="006C2ED9"/>
    <w:rsid w:val="006C3F09"/>
    <w:rsid w:val="006C412B"/>
    <w:rsid w:val="006C45ED"/>
    <w:rsid w:val="006C5202"/>
    <w:rsid w:val="006C5B04"/>
    <w:rsid w:val="006C5BD0"/>
    <w:rsid w:val="006C610E"/>
    <w:rsid w:val="006C62AF"/>
    <w:rsid w:val="006C6369"/>
    <w:rsid w:val="006C6E07"/>
    <w:rsid w:val="006C7273"/>
    <w:rsid w:val="006C73F8"/>
    <w:rsid w:val="006C767A"/>
    <w:rsid w:val="006C7A52"/>
    <w:rsid w:val="006D0045"/>
    <w:rsid w:val="006D0228"/>
    <w:rsid w:val="006D0451"/>
    <w:rsid w:val="006D0497"/>
    <w:rsid w:val="006D0DBF"/>
    <w:rsid w:val="006D14D3"/>
    <w:rsid w:val="006D2511"/>
    <w:rsid w:val="006D2706"/>
    <w:rsid w:val="006D2708"/>
    <w:rsid w:val="006D3591"/>
    <w:rsid w:val="006D41CA"/>
    <w:rsid w:val="006D44ED"/>
    <w:rsid w:val="006D4561"/>
    <w:rsid w:val="006D57F1"/>
    <w:rsid w:val="006D5965"/>
    <w:rsid w:val="006D6829"/>
    <w:rsid w:val="006D6EC4"/>
    <w:rsid w:val="006D761F"/>
    <w:rsid w:val="006D7B16"/>
    <w:rsid w:val="006D7DB6"/>
    <w:rsid w:val="006E0061"/>
    <w:rsid w:val="006E1492"/>
    <w:rsid w:val="006E15BB"/>
    <w:rsid w:val="006E1CAD"/>
    <w:rsid w:val="006E1F3E"/>
    <w:rsid w:val="006E2A36"/>
    <w:rsid w:val="006E3677"/>
    <w:rsid w:val="006E3C13"/>
    <w:rsid w:val="006E4105"/>
    <w:rsid w:val="006E43DD"/>
    <w:rsid w:val="006E4504"/>
    <w:rsid w:val="006E4794"/>
    <w:rsid w:val="006E4940"/>
    <w:rsid w:val="006E4D48"/>
    <w:rsid w:val="006E523E"/>
    <w:rsid w:val="006E55D3"/>
    <w:rsid w:val="006E5602"/>
    <w:rsid w:val="006E5697"/>
    <w:rsid w:val="006E5B09"/>
    <w:rsid w:val="006E5F21"/>
    <w:rsid w:val="006E6288"/>
    <w:rsid w:val="006E67D5"/>
    <w:rsid w:val="006E6800"/>
    <w:rsid w:val="006E7482"/>
    <w:rsid w:val="006E7D78"/>
    <w:rsid w:val="006F0492"/>
    <w:rsid w:val="006F0F93"/>
    <w:rsid w:val="006F161F"/>
    <w:rsid w:val="006F1D29"/>
    <w:rsid w:val="006F208A"/>
    <w:rsid w:val="006F263A"/>
    <w:rsid w:val="006F2840"/>
    <w:rsid w:val="006F36C4"/>
    <w:rsid w:val="006F3F84"/>
    <w:rsid w:val="006F407D"/>
    <w:rsid w:val="006F42D6"/>
    <w:rsid w:val="006F433E"/>
    <w:rsid w:val="006F4C27"/>
    <w:rsid w:val="006F52D5"/>
    <w:rsid w:val="006F53C3"/>
    <w:rsid w:val="006F544A"/>
    <w:rsid w:val="006F5654"/>
    <w:rsid w:val="006F634B"/>
    <w:rsid w:val="006F7C22"/>
    <w:rsid w:val="00700768"/>
    <w:rsid w:val="0070122E"/>
    <w:rsid w:val="00701ABE"/>
    <w:rsid w:val="00701B91"/>
    <w:rsid w:val="00702B89"/>
    <w:rsid w:val="00702FAD"/>
    <w:rsid w:val="0070330E"/>
    <w:rsid w:val="00703362"/>
    <w:rsid w:val="00703363"/>
    <w:rsid w:val="0070350A"/>
    <w:rsid w:val="00703F27"/>
    <w:rsid w:val="00703FF8"/>
    <w:rsid w:val="00704350"/>
    <w:rsid w:val="00704DBF"/>
    <w:rsid w:val="0070512A"/>
    <w:rsid w:val="0070517C"/>
    <w:rsid w:val="007052C6"/>
    <w:rsid w:val="007052DB"/>
    <w:rsid w:val="0070533D"/>
    <w:rsid w:val="0070575E"/>
    <w:rsid w:val="0070629E"/>
    <w:rsid w:val="00706478"/>
    <w:rsid w:val="0070655C"/>
    <w:rsid w:val="00707482"/>
    <w:rsid w:val="0071069C"/>
    <w:rsid w:val="00710C2A"/>
    <w:rsid w:val="00710CDC"/>
    <w:rsid w:val="00710E79"/>
    <w:rsid w:val="00710FC1"/>
    <w:rsid w:val="00711335"/>
    <w:rsid w:val="00711C87"/>
    <w:rsid w:val="00712505"/>
    <w:rsid w:val="0071312B"/>
    <w:rsid w:val="0071346F"/>
    <w:rsid w:val="007138AA"/>
    <w:rsid w:val="00713F0F"/>
    <w:rsid w:val="00714CA9"/>
    <w:rsid w:val="007151ED"/>
    <w:rsid w:val="007154A3"/>
    <w:rsid w:val="00716060"/>
    <w:rsid w:val="007168D2"/>
    <w:rsid w:val="00717A86"/>
    <w:rsid w:val="007202AC"/>
    <w:rsid w:val="007208B0"/>
    <w:rsid w:val="00720E2D"/>
    <w:rsid w:val="0072151F"/>
    <w:rsid w:val="0072169F"/>
    <w:rsid w:val="007217B8"/>
    <w:rsid w:val="00721D51"/>
    <w:rsid w:val="00722438"/>
    <w:rsid w:val="00724064"/>
    <w:rsid w:val="00724356"/>
    <w:rsid w:val="00724608"/>
    <w:rsid w:val="0072483B"/>
    <w:rsid w:val="00724F6D"/>
    <w:rsid w:val="00725AE2"/>
    <w:rsid w:val="00725F22"/>
    <w:rsid w:val="007264E0"/>
    <w:rsid w:val="00726D9F"/>
    <w:rsid w:val="00726DCA"/>
    <w:rsid w:val="00727C7F"/>
    <w:rsid w:val="00727E5D"/>
    <w:rsid w:val="00727E6B"/>
    <w:rsid w:val="0073001C"/>
    <w:rsid w:val="007300C5"/>
    <w:rsid w:val="007304F0"/>
    <w:rsid w:val="00731063"/>
    <w:rsid w:val="007311A2"/>
    <w:rsid w:val="007314C0"/>
    <w:rsid w:val="00731C7F"/>
    <w:rsid w:val="007339DF"/>
    <w:rsid w:val="00733AAF"/>
    <w:rsid w:val="00733C70"/>
    <w:rsid w:val="007340B4"/>
    <w:rsid w:val="00734152"/>
    <w:rsid w:val="0073426B"/>
    <w:rsid w:val="00734958"/>
    <w:rsid w:val="007351C5"/>
    <w:rsid w:val="007354AB"/>
    <w:rsid w:val="00737399"/>
    <w:rsid w:val="00737B63"/>
    <w:rsid w:val="00737D48"/>
    <w:rsid w:val="00737E49"/>
    <w:rsid w:val="00740E01"/>
    <w:rsid w:val="007410EA"/>
    <w:rsid w:val="00741C20"/>
    <w:rsid w:val="007426F8"/>
    <w:rsid w:val="0074292E"/>
    <w:rsid w:val="007429C2"/>
    <w:rsid w:val="00742C68"/>
    <w:rsid w:val="00743610"/>
    <w:rsid w:val="007438D1"/>
    <w:rsid w:val="00743DA1"/>
    <w:rsid w:val="00744597"/>
    <w:rsid w:val="00744A97"/>
    <w:rsid w:val="0074581B"/>
    <w:rsid w:val="00745A95"/>
    <w:rsid w:val="00745CE0"/>
    <w:rsid w:val="00745DF1"/>
    <w:rsid w:val="00746D80"/>
    <w:rsid w:val="00747106"/>
    <w:rsid w:val="00747208"/>
    <w:rsid w:val="007507B4"/>
    <w:rsid w:val="00750BF8"/>
    <w:rsid w:val="00750E64"/>
    <w:rsid w:val="00750FC2"/>
    <w:rsid w:val="00751D69"/>
    <w:rsid w:val="00751F85"/>
    <w:rsid w:val="00752562"/>
    <w:rsid w:val="00752CB5"/>
    <w:rsid w:val="00752E1A"/>
    <w:rsid w:val="00753D81"/>
    <w:rsid w:val="00754A08"/>
    <w:rsid w:val="00754A56"/>
    <w:rsid w:val="00754E96"/>
    <w:rsid w:val="0075591E"/>
    <w:rsid w:val="00756B96"/>
    <w:rsid w:val="00756DE3"/>
    <w:rsid w:val="0075743D"/>
    <w:rsid w:val="0075771A"/>
    <w:rsid w:val="00757A55"/>
    <w:rsid w:val="0076063B"/>
    <w:rsid w:val="00760644"/>
    <w:rsid w:val="00761325"/>
    <w:rsid w:val="00761A7E"/>
    <w:rsid w:val="00761F39"/>
    <w:rsid w:val="00762491"/>
    <w:rsid w:val="00762A4D"/>
    <w:rsid w:val="007635A6"/>
    <w:rsid w:val="007638E2"/>
    <w:rsid w:val="00763984"/>
    <w:rsid w:val="00763C1F"/>
    <w:rsid w:val="00763DC4"/>
    <w:rsid w:val="00765020"/>
    <w:rsid w:val="00765201"/>
    <w:rsid w:val="007652CB"/>
    <w:rsid w:val="007653F1"/>
    <w:rsid w:val="00765C3F"/>
    <w:rsid w:val="00765F3F"/>
    <w:rsid w:val="00766017"/>
    <w:rsid w:val="00766433"/>
    <w:rsid w:val="00766DCF"/>
    <w:rsid w:val="007670F0"/>
    <w:rsid w:val="00767B7D"/>
    <w:rsid w:val="007708C9"/>
    <w:rsid w:val="00770C86"/>
    <w:rsid w:val="0077112C"/>
    <w:rsid w:val="0077137E"/>
    <w:rsid w:val="007728DF"/>
    <w:rsid w:val="00773A47"/>
    <w:rsid w:val="00773A5C"/>
    <w:rsid w:val="00773B4C"/>
    <w:rsid w:val="00773CDE"/>
    <w:rsid w:val="00773DA9"/>
    <w:rsid w:val="00774056"/>
    <w:rsid w:val="00774152"/>
    <w:rsid w:val="00774B75"/>
    <w:rsid w:val="00774F8D"/>
    <w:rsid w:val="0077612B"/>
    <w:rsid w:val="007762A3"/>
    <w:rsid w:val="00776635"/>
    <w:rsid w:val="00776A76"/>
    <w:rsid w:val="00776F26"/>
    <w:rsid w:val="00776FF1"/>
    <w:rsid w:val="007774E4"/>
    <w:rsid w:val="00780B51"/>
    <w:rsid w:val="00781571"/>
    <w:rsid w:val="007817C7"/>
    <w:rsid w:val="00781A3E"/>
    <w:rsid w:val="00782EC0"/>
    <w:rsid w:val="00783C63"/>
    <w:rsid w:val="0078419B"/>
    <w:rsid w:val="00784560"/>
    <w:rsid w:val="007846ED"/>
    <w:rsid w:val="007848DB"/>
    <w:rsid w:val="00784F77"/>
    <w:rsid w:val="00785528"/>
    <w:rsid w:val="0078576D"/>
    <w:rsid w:val="0078579B"/>
    <w:rsid w:val="00785A70"/>
    <w:rsid w:val="00786DFA"/>
    <w:rsid w:val="00786F03"/>
    <w:rsid w:val="0078712C"/>
    <w:rsid w:val="007875C5"/>
    <w:rsid w:val="00787A2B"/>
    <w:rsid w:val="00787CC8"/>
    <w:rsid w:val="00787EBB"/>
    <w:rsid w:val="007902CA"/>
    <w:rsid w:val="007903DF"/>
    <w:rsid w:val="00790925"/>
    <w:rsid w:val="00790D95"/>
    <w:rsid w:val="00790D98"/>
    <w:rsid w:val="00791883"/>
    <w:rsid w:val="00793598"/>
    <w:rsid w:val="007937D8"/>
    <w:rsid w:val="007958BD"/>
    <w:rsid w:val="00795EA5"/>
    <w:rsid w:val="007960D7"/>
    <w:rsid w:val="007969E9"/>
    <w:rsid w:val="007A024D"/>
    <w:rsid w:val="007A0692"/>
    <w:rsid w:val="007A09E4"/>
    <w:rsid w:val="007A0F50"/>
    <w:rsid w:val="007A10BA"/>
    <w:rsid w:val="007A1287"/>
    <w:rsid w:val="007A1B26"/>
    <w:rsid w:val="007A1E02"/>
    <w:rsid w:val="007A3023"/>
    <w:rsid w:val="007A36B1"/>
    <w:rsid w:val="007A39F5"/>
    <w:rsid w:val="007A3F0D"/>
    <w:rsid w:val="007A3F97"/>
    <w:rsid w:val="007A40A8"/>
    <w:rsid w:val="007A4269"/>
    <w:rsid w:val="007A4329"/>
    <w:rsid w:val="007A4ABC"/>
    <w:rsid w:val="007A4EF5"/>
    <w:rsid w:val="007A58B2"/>
    <w:rsid w:val="007A5A2C"/>
    <w:rsid w:val="007A5E8A"/>
    <w:rsid w:val="007A5FAF"/>
    <w:rsid w:val="007A6C1F"/>
    <w:rsid w:val="007A6DB7"/>
    <w:rsid w:val="007A78C0"/>
    <w:rsid w:val="007A7B19"/>
    <w:rsid w:val="007A7E54"/>
    <w:rsid w:val="007B0007"/>
    <w:rsid w:val="007B0F1C"/>
    <w:rsid w:val="007B0F7C"/>
    <w:rsid w:val="007B115A"/>
    <w:rsid w:val="007B140D"/>
    <w:rsid w:val="007B1528"/>
    <w:rsid w:val="007B1692"/>
    <w:rsid w:val="007B19B6"/>
    <w:rsid w:val="007B1E2E"/>
    <w:rsid w:val="007B1F39"/>
    <w:rsid w:val="007B1F9C"/>
    <w:rsid w:val="007B1FF6"/>
    <w:rsid w:val="007B2125"/>
    <w:rsid w:val="007B26F0"/>
    <w:rsid w:val="007B323C"/>
    <w:rsid w:val="007B3FF8"/>
    <w:rsid w:val="007B4150"/>
    <w:rsid w:val="007B41B3"/>
    <w:rsid w:val="007B452E"/>
    <w:rsid w:val="007B478C"/>
    <w:rsid w:val="007B51A4"/>
    <w:rsid w:val="007B53FC"/>
    <w:rsid w:val="007B5451"/>
    <w:rsid w:val="007B5981"/>
    <w:rsid w:val="007B5982"/>
    <w:rsid w:val="007B59D2"/>
    <w:rsid w:val="007B67AD"/>
    <w:rsid w:val="007B6CEE"/>
    <w:rsid w:val="007B72C4"/>
    <w:rsid w:val="007B775F"/>
    <w:rsid w:val="007C05CE"/>
    <w:rsid w:val="007C07DC"/>
    <w:rsid w:val="007C09C2"/>
    <w:rsid w:val="007C0F63"/>
    <w:rsid w:val="007C118A"/>
    <w:rsid w:val="007C179E"/>
    <w:rsid w:val="007C19A2"/>
    <w:rsid w:val="007C1A2C"/>
    <w:rsid w:val="007C261E"/>
    <w:rsid w:val="007C27D6"/>
    <w:rsid w:val="007C2975"/>
    <w:rsid w:val="007C2B0C"/>
    <w:rsid w:val="007C3572"/>
    <w:rsid w:val="007C3632"/>
    <w:rsid w:val="007C407E"/>
    <w:rsid w:val="007C4A06"/>
    <w:rsid w:val="007C4ACD"/>
    <w:rsid w:val="007C4E24"/>
    <w:rsid w:val="007C586C"/>
    <w:rsid w:val="007C5AC2"/>
    <w:rsid w:val="007C5E45"/>
    <w:rsid w:val="007C699B"/>
    <w:rsid w:val="007C77D2"/>
    <w:rsid w:val="007C7C03"/>
    <w:rsid w:val="007D0208"/>
    <w:rsid w:val="007D05A5"/>
    <w:rsid w:val="007D05CE"/>
    <w:rsid w:val="007D0B31"/>
    <w:rsid w:val="007D122B"/>
    <w:rsid w:val="007D1CEF"/>
    <w:rsid w:val="007D2392"/>
    <w:rsid w:val="007D24BA"/>
    <w:rsid w:val="007D2564"/>
    <w:rsid w:val="007D2614"/>
    <w:rsid w:val="007D2A51"/>
    <w:rsid w:val="007D3283"/>
    <w:rsid w:val="007D39EE"/>
    <w:rsid w:val="007D4029"/>
    <w:rsid w:val="007D492F"/>
    <w:rsid w:val="007D5672"/>
    <w:rsid w:val="007D5CB0"/>
    <w:rsid w:val="007D60AC"/>
    <w:rsid w:val="007D70F9"/>
    <w:rsid w:val="007D710B"/>
    <w:rsid w:val="007D7924"/>
    <w:rsid w:val="007D7A1B"/>
    <w:rsid w:val="007D7A87"/>
    <w:rsid w:val="007E087C"/>
    <w:rsid w:val="007E1DA4"/>
    <w:rsid w:val="007E2503"/>
    <w:rsid w:val="007E4421"/>
    <w:rsid w:val="007E49D3"/>
    <w:rsid w:val="007E4C8C"/>
    <w:rsid w:val="007E4DCD"/>
    <w:rsid w:val="007E4F59"/>
    <w:rsid w:val="007E5378"/>
    <w:rsid w:val="007E5474"/>
    <w:rsid w:val="007E5632"/>
    <w:rsid w:val="007E5E64"/>
    <w:rsid w:val="007E6357"/>
    <w:rsid w:val="007E6401"/>
    <w:rsid w:val="007E7049"/>
    <w:rsid w:val="007E71E8"/>
    <w:rsid w:val="007E763B"/>
    <w:rsid w:val="007E7DDB"/>
    <w:rsid w:val="007F0861"/>
    <w:rsid w:val="007F0D32"/>
    <w:rsid w:val="007F1119"/>
    <w:rsid w:val="007F2449"/>
    <w:rsid w:val="007F248E"/>
    <w:rsid w:val="007F2518"/>
    <w:rsid w:val="007F2667"/>
    <w:rsid w:val="007F2B49"/>
    <w:rsid w:val="007F3808"/>
    <w:rsid w:val="007F39DC"/>
    <w:rsid w:val="007F3ABC"/>
    <w:rsid w:val="007F3F91"/>
    <w:rsid w:val="007F3FBB"/>
    <w:rsid w:val="007F40E5"/>
    <w:rsid w:val="007F46E0"/>
    <w:rsid w:val="007F4A6D"/>
    <w:rsid w:val="007F4FD2"/>
    <w:rsid w:val="007F5045"/>
    <w:rsid w:val="007F5313"/>
    <w:rsid w:val="007F5483"/>
    <w:rsid w:val="007F5E40"/>
    <w:rsid w:val="007F65AE"/>
    <w:rsid w:val="007F6797"/>
    <w:rsid w:val="007F67DB"/>
    <w:rsid w:val="007F6D22"/>
    <w:rsid w:val="007F7369"/>
    <w:rsid w:val="007F7BD9"/>
    <w:rsid w:val="00800CC8"/>
    <w:rsid w:val="00800DEA"/>
    <w:rsid w:val="00800E1C"/>
    <w:rsid w:val="0080176B"/>
    <w:rsid w:val="008023DB"/>
    <w:rsid w:val="00802484"/>
    <w:rsid w:val="00802583"/>
    <w:rsid w:val="00802623"/>
    <w:rsid w:val="00802A6A"/>
    <w:rsid w:val="00802C0C"/>
    <w:rsid w:val="0080452A"/>
    <w:rsid w:val="00804920"/>
    <w:rsid w:val="00805419"/>
    <w:rsid w:val="0080549B"/>
    <w:rsid w:val="0080568F"/>
    <w:rsid w:val="00805A22"/>
    <w:rsid w:val="00805CA2"/>
    <w:rsid w:val="00805CD1"/>
    <w:rsid w:val="00806365"/>
    <w:rsid w:val="008066D1"/>
    <w:rsid w:val="00806784"/>
    <w:rsid w:val="00806B37"/>
    <w:rsid w:val="0080728D"/>
    <w:rsid w:val="008078BA"/>
    <w:rsid w:val="0081032F"/>
    <w:rsid w:val="0081048D"/>
    <w:rsid w:val="00810A81"/>
    <w:rsid w:val="00810E67"/>
    <w:rsid w:val="008111EB"/>
    <w:rsid w:val="0081167A"/>
    <w:rsid w:val="0081193A"/>
    <w:rsid w:val="00813059"/>
    <w:rsid w:val="008135AF"/>
    <w:rsid w:val="0081430C"/>
    <w:rsid w:val="008143D1"/>
    <w:rsid w:val="0081586F"/>
    <w:rsid w:val="00815BCF"/>
    <w:rsid w:val="00815DC9"/>
    <w:rsid w:val="00817985"/>
    <w:rsid w:val="00817A25"/>
    <w:rsid w:val="00817AA3"/>
    <w:rsid w:val="00817F40"/>
    <w:rsid w:val="00820362"/>
    <w:rsid w:val="00820A39"/>
    <w:rsid w:val="00821122"/>
    <w:rsid w:val="00821330"/>
    <w:rsid w:val="00821978"/>
    <w:rsid w:val="00821FCF"/>
    <w:rsid w:val="00822CBB"/>
    <w:rsid w:val="00822DD3"/>
    <w:rsid w:val="0082313A"/>
    <w:rsid w:val="00823C17"/>
    <w:rsid w:val="008249D8"/>
    <w:rsid w:val="00824B05"/>
    <w:rsid w:val="00824F62"/>
    <w:rsid w:val="00825599"/>
    <w:rsid w:val="0082591C"/>
    <w:rsid w:val="00825D01"/>
    <w:rsid w:val="008260C6"/>
    <w:rsid w:val="008323F7"/>
    <w:rsid w:val="00832684"/>
    <w:rsid w:val="0083280D"/>
    <w:rsid w:val="0083280F"/>
    <w:rsid w:val="008328A7"/>
    <w:rsid w:val="00833072"/>
    <w:rsid w:val="0083312E"/>
    <w:rsid w:val="008331F3"/>
    <w:rsid w:val="00833566"/>
    <w:rsid w:val="00833569"/>
    <w:rsid w:val="008335D6"/>
    <w:rsid w:val="00833A21"/>
    <w:rsid w:val="0083401A"/>
    <w:rsid w:val="00834768"/>
    <w:rsid w:val="00834D8B"/>
    <w:rsid w:val="008352FA"/>
    <w:rsid w:val="00835B39"/>
    <w:rsid w:val="00835F56"/>
    <w:rsid w:val="008367A8"/>
    <w:rsid w:val="008378C0"/>
    <w:rsid w:val="00837FC3"/>
    <w:rsid w:val="00840185"/>
    <w:rsid w:val="008407A6"/>
    <w:rsid w:val="00840E54"/>
    <w:rsid w:val="00840EA2"/>
    <w:rsid w:val="008415CC"/>
    <w:rsid w:val="008418CD"/>
    <w:rsid w:val="00841975"/>
    <w:rsid w:val="008419F1"/>
    <w:rsid w:val="00842024"/>
    <w:rsid w:val="00842552"/>
    <w:rsid w:val="00842BB6"/>
    <w:rsid w:val="00843231"/>
    <w:rsid w:val="008438DD"/>
    <w:rsid w:val="00843DA9"/>
    <w:rsid w:val="00844382"/>
    <w:rsid w:val="008451E3"/>
    <w:rsid w:val="008452E4"/>
    <w:rsid w:val="0084576F"/>
    <w:rsid w:val="00845AF7"/>
    <w:rsid w:val="00845D41"/>
    <w:rsid w:val="00846788"/>
    <w:rsid w:val="00846A4A"/>
    <w:rsid w:val="008474BF"/>
    <w:rsid w:val="00847934"/>
    <w:rsid w:val="00847E3F"/>
    <w:rsid w:val="00847F62"/>
    <w:rsid w:val="008516C6"/>
    <w:rsid w:val="0085289A"/>
    <w:rsid w:val="008529C6"/>
    <w:rsid w:val="00852BFF"/>
    <w:rsid w:val="008539A4"/>
    <w:rsid w:val="00854570"/>
    <w:rsid w:val="00854D1E"/>
    <w:rsid w:val="00854F3D"/>
    <w:rsid w:val="008550B4"/>
    <w:rsid w:val="0085517E"/>
    <w:rsid w:val="00855857"/>
    <w:rsid w:val="00855DDB"/>
    <w:rsid w:val="008561B5"/>
    <w:rsid w:val="00856300"/>
    <w:rsid w:val="008569D7"/>
    <w:rsid w:val="00856B20"/>
    <w:rsid w:val="0085747A"/>
    <w:rsid w:val="0085747F"/>
    <w:rsid w:val="00857BA9"/>
    <w:rsid w:val="00860095"/>
    <w:rsid w:val="0086017D"/>
    <w:rsid w:val="00860203"/>
    <w:rsid w:val="008606A6"/>
    <w:rsid w:val="00860D53"/>
    <w:rsid w:val="00860EA5"/>
    <w:rsid w:val="00861FD3"/>
    <w:rsid w:val="008624D4"/>
    <w:rsid w:val="0086254A"/>
    <w:rsid w:val="00862F1F"/>
    <w:rsid w:val="00863096"/>
    <w:rsid w:val="008631E9"/>
    <w:rsid w:val="00863607"/>
    <w:rsid w:val="0086394E"/>
    <w:rsid w:val="00863E1E"/>
    <w:rsid w:val="00864257"/>
    <w:rsid w:val="00864CF4"/>
    <w:rsid w:val="0086500D"/>
    <w:rsid w:val="008655AC"/>
    <w:rsid w:val="008657E3"/>
    <w:rsid w:val="008660FF"/>
    <w:rsid w:val="0086629E"/>
    <w:rsid w:val="00866EA1"/>
    <w:rsid w:val="00867AA2"/>
    <w:rsid w:val="00870312"/>
    <w:rsid w:val="00870792"/>
    <w:rsid w:val="0087097E"/>
    <w:rsid w:val="008711A0"/>
    <w:rsid w:val="008719AA"/>
    <w:rsid w:val="00872371"/>
    <w:rsid w:val="0087250B"/>
    <w:rsid w:val="008725D9"/>
    <w:rsid w:val="00873592"/>
    <w:rsid w:val="00873688"/>
    <w:rsid w:val="00873910"/>
    <w:rsid w:val="00874C66"/>
    <w:rsid w:val="008763C1"/>
    <w:rsid w:val="0087661C"/>
    <w:rsid w:val="008767F6"/>
    <w:rsid w:val="00876A98"/>
    <w:rsid w:val="00876FD0"/>
    <w:rsid w:val="00877A39"/>
    <w:rsid w:val="00880238"/>
    <w:rsid w:val="008806F3"/>
    <w:rsid w:val="0088083A"/>
    <w:rsid w:val="00880E43"/>
    <w:rsid w:val="008812DE"/>
    <w:rsid w:val="0088150C"/>
    <w:rsid w:val="00881782"/>
    <w:rsid w:val="0088181C"/>
    <w:rsid w:val="00881D09"/>
    <w:rsid w:val="00881F79"/>
    <w:rsid w:val="008821BA"/>
    <w:rsid w:val="0088225B"/>
    <w:rsid w:val="00882F0D"/>
    <w:rsid w:val="008833A1"/>
    <w:rsid w:val="0088357F"/>
    <w:rsid w:val="00883FDB"/>
    <w:rsid w:val="008849BA"/>
    <w:rsid w:val="00884D5E"/>
    <w:rsid w:val="00885838"/>
    <w:rsid w:val="00885C03"/>
    <w:rsid w:val="00885CDA"/>
    <w:rsid w:val="0088611A"/>
    <w:rsid w:val="00886AD6"/>
    <w:rsid w:val="00886DEF"/>
    <w:rsid w:val="00886E4B"/>
    <w:rsid w:val="00887869"/>
    <w:rsid w:val="00890024"/>
    <w:rsid w:val="00892656"/>
    <w:rsid w:val="00892CEB"/>
    <w:rsid w:val="00893458"/>
    <w:rsid w:val="008944A5"/>
    <w:rsid w:val="00895D04"/>
    <w:rsid w:val="00896AC3"/>
    <w:rsid w:val="00896D36"/>
    <w:rsid w:val="00896E27"/>
    <w:rsid w:val="0089782A"/>
    <w:rsid w:val="00897D5A"/>
    <w:rsid w:val="008A067D"/>
    <w:rsid w:val="008A08B2"/>
    <w:rsid w:val="008A0E3C"/>
    <w:rsid w:val="008A2D5F"/>
    <w:rsid w:val="008A3AF5"/>
    <w:rsid w:val="008A4187"/>
    <w:rsid w:val="008A4458"/>
    <w:rsid w:val="008A4CE7"/>
    <w:rsid w:val="008A6120"/>
    <w:rsid w:val="008A61EE"/>
    <w:rsid w:val="008A65EF"/>
    <w:rsid w:val="008A66E6"/>
    <w:rsid w:val="008A697B"/>
    <w:rsid w:val="008A6A05"/>
    <w:rsid w:val="008A704F"/>
    <w:rsid w:val="008A7D90"/>
    <w:rsid w:val="008B0545"/>
    <w:rsid w:val="008B05A3"/>
    <w:rsid w:val="008B0639"/>
    <w:rsid w:val="008B139D"/>
    <w:rsid w:val="008B165E"/>
    <w:rsid w:val="008B1A62"/>
    <w:rsid w:val="008B20F9"/>
    <w:rsid w:val="008B23BF"/>
    <w:rsid w:val="008B2A8D"/>
    <w:rsid w:val="008B35E4"/>
    <w:rsid w:val="008B3ACA"/>
    <w:rsid w:val="008B3CA5"/>
    <w:rsid w:val="008B3F01"/>
    <w:rsid w:val="008B3F0B"/>
    <w:rsid w:val="008B4178"/>
    <w:rsid w:val="008B441E"/>
    <w:rsid w:val="008B45FD"/>
    <w:rsid w:val="008B46AC"/>
    <w:rsid w:val="008B5670"/>
    <w:rsid w:val="008B5720"/>
    <w:rsid w:val="008B5A16"/>
    <w:rsid w:val="008B5BBF"/>
    <w:rsid w:val="008B60C4"/>
    <w:rsid w:val="008B6B19"/>
    <w:rsid w:val="008B6E2D"/>
    <w:rsid w:val="008B6ED5"/>
    <w:rsid w:val="008B738D"/>
    <w:rsid w:val="008C0B79"/>
    <w:rsid w:val="008C1285"/>
    <w:rsid w:val="008C17A1"/>
    <w:rsid w:val="008C1DD8"/>
    <w:rsid w:val="008C27BD"/>
    <w:rsid w:val="008C3709"/>
    <w:rsid w:val="008C4065"/>
    <w:rsid w:val="008C41CE"/>
    <w:rsid w:val="008C48D1"/>
    <w:rsid w:val="008C5342"/>
    <w:rsid w:val="008C5E54"/>
    <w:rsid w:val="008C6AB6"/>
    <w:rsid w:val="008C6D58"/>
    <w:rsid w:val="008C7584"/>
    <w:rsid w:val="008C785E"/>
    <w:rsid w:val="008C7E0D"/>
    <w:rsid w:val="008D0014"/>
    <w:rsid w:val="008D16E8"/>
    <w:rsid w:val="008D19E5"/>
    <w:rsid w:val="008D1B01"/>
    <w:rsid w:val="008D1E40"/>
    <w:rsid w:val="008D31EC"/>
    <w:rsid w:val="008D352E"/>
    <w:rsid w:val="008D3B5E"/>
    <w:rsid w:val="008D3C47"/>
    <w:rsid w:val="008D40DB"/>
    <w:rsid w:val="008D42A8"/>
    <w:rsid w:val="008D4419"/>
    <w:rsid w:val="008D4708"/>
    <w:rsid w:val="008D4C87"/>
    <w:rsid w:val="008D51CA"/>
    <w:rsid w:val="008D5C1F"/>
    <w:rsid w:val="008D6578"/>
    <w:rsid w:val="008D70F5"/>
    <w:rsid w:val="008D75EE"/>
    <w:rsid w:val="008D7BD6"/>
    <w:rsid w:val="008D7C4F"/>
    <w:rsid w:val="008E020C"/>
    <w:rsid w:val="008E0583"/>
    <w:rsid w:val="008E09AC"/>
    <w:rsid w:val="008E0E60"/>
    <w:rsid w:val="008E0FD6"/>
    <w:rsid w:val="008E1C1C"/>
    <w:rsid w:val="008E20F2"/>
    <w:rsid w:val="008E219B"/>
    <w:rsid w:val="008E262E"/>
    <w:rsid w:val="008E358E"/>
    <w:rsid w:val="008E3DB1"/>
    <w:rsid w:val="008E436D"/>
    <w:rsid w:val="008E4A16"/>
    <w:rsid w:val="008E4DE7"/>
    <w:rsid w:val="008E4F6F"/>
    <w:rsid w:val="008E57B6"/>
    <w:rsid w:val="008E59F3"/>
    <w:rsid w:val="008E7AD7"/>
    <w:rsid w:val="008E7C9F"/>
    <w:rsid w:val="008F0773"/>
    <w:rsid w:val="008F0CBD"/>
    <w:rsid w:val="008F154F"/>
    <w:rsid w:val="008F3207"/>
    <w:rsid w:val="008F4044"/>
    <w:rsid w:val="008F4757"/>
    <w:rsid w:val="008F4C52"/>
    <w:rsid w:val="008F5051"/>
    <w:rsid w:val="008F523A"/>
    <w:rsid w:val="008F5CC9"/>
    <w:rsid w:val="008F5F31"/>
    <w:rsid w:val="008F627F"/>
    <w:rsid w:val="008F6775"/>
    <w:rsid w:val="008F6898"/>
    <w:rsid w:val="008F6AA7"/>
    <w:rsid w:val="008F714E"/>
    <w:rsid w:val="008F7245"/>
    <w:rsid w:val="008F7295"/>
    <w:rsid w:val="008F7386"/>
    <w:rsid w:val="008F7B6A"/>
    <w:rsid w:val="0090058C"/>
    <w:rsid w:val="00900ABD"/>
    <w:rsid w:val="00900CAE"/>
    <w:rsid w:val="009014D4"/>
    <w:rsid w:val="0090157A"/>
    <w:rsid w:val="009016C3"/>
    <w:rsid w:val="00901B81"/>
    <w:rsid w:val="00902666"/>
    <w:rsid w:val="00902BD4"/>
    <w:rsid w:val="00902BE0"/>
    <w:rsid w:val="00903FFA"/>
    <w:rsid w:val="009046B0"/>
    <w:rsid w:val="00905099"/>
    <w:rsid w:val="00905135"/>
    <w:rsid w:val="0090560F"/>
    <w:rsid w:val="00905B69"/>
    <w:rsid w:val="00906443"/>
    <w:rsid w:val="00906458"/>
    <w:rsid w:val="00906622"/>
    <w:rsid w:val="0090673C"/>
    <w:rsid w:val="0090700F"/>
    <w:rsid w:val="009072DE"/>
    <w:rsid w:val="009075B5"/>
    <w:rsid w:val="00907962"/>
    <w:rsid w:val="00907C42"/>
    <w:rsid w:val="00910A50"/>
    <w:rsid w:val="009113CD"/>
    <w:rsid w:val="009114AA"/>
    <w:rsid w:val="009116F5"/>
    <w:rsid w:val="009120DB"/>
    <w:rsid w:val="009126D0"/>
    <w:rsid w:val="009128C2"/>
    <w:rsid w:val="00912A50"/>
    <w:rsid w:val="00912ED1"/>
    <w:rsid w:val="00912F2B"/>
    <w:rsid w:val="00912FBF"/>
    <w:rsid w:val="009139C2"/>
    <w:rsid w:val="00914229"/>
    <w:rsid w:val="00914B92"/>
    <w:rsid w:val="00914C96"/>
    <w:rsid w:val="009157D9"/>
    <w:rsid w:val="0091581B"/>
    <w:rsid w:val="00915E57"/>
    <w:rsid w:val="00915FDC"/>
    <w:rsid w:val="00916C4B"/>
    <w:rsid w:val="0091747D"/>
    <w:rsid w:val="0092002B"/>
    <w:rsid w:val="00920069"/>
    <w:rsid w:val="0092011B"/>
    <w:rsid w:val="00920ABF"/>
    <w:rsid w:val="009211B4"/>
    <w:rsid w:val="00921662"/>
    <w:rsid w:val="0092198F"/>
    <w:rsid w:val="00921BFD"/>
    <w:rsid w:val="00921EF8"/>
    <w:rsid w:val="00922451"/>
    <w:rsid w:val="0092248A"/>
    <w:rsid w:val="00922A33"/>
    <w:rsid w:val="00923145"/>
    <w:rsid w:val="00923551"/>
    <w:rsid w:val="009235E9"/>
    <w:rsid w:val="009238DD"/>
    <w:rsid w:val="009243A9"/>
    <w:rsid w:val="009249D2"/>
    <w:rsid w:val="00924D7A"/>
    <w:rsid w:val="009256EA"/>
    <w:rsid w:val="00925B6C"/>
    <w:rsid w:val="00925BBC"/>
    <w:rsid w:val="009264F0"/>
    <w:rsid w:val="0092692F"/>
    <w:rsid w:val="00926C7F"/>
    <w:rsid w:val="00926D68"/>
    <w:rsid w:val="00926F4F"/>
    <w:rsid w:val="0092750B"/>
    <w:rsid w:val="00927655"/>
    <w:rsid w:val="009304BA"/>
    <w:rsid w:val="009305B1"/>
    <w:rsid w:val="00930A0D"/>
    <w:rsid w:val="00930C87"/>
    <w:rsid w:val="00930CA3"/>
    <w:rsid w:val="00930D3C"/>
    <w:rsid w:val="00930D8A"/>
    <w:rsid w:val="00930E9C"/>
    <w:rsid w:val="0093137D"/>
    <w:rsid w:val="00931802"/>
    <w:rsid w:val="00931A13"/>
    <w:rsid w:val="00931D9C"/>
    <w:rsid w:val="0093264F"/>
    <w:rsid w:val="00932BE5"/>
    <w:rsid w:val="009340E5"/>
    <w:rsid w:val="00934691"/>
    <w:rsid w:val="00934A32"/>
    <w:rsid w:val="009360F4"/>
    <w:rsid w:val="00936DC5"/>
    <w:rsid w:val="00937859"/>
    <w:rsid w:val="00940620"/>
    <w:rsid w:val="0094063D"/>
    <w:rsid w:val="00940943"/>
    <w:rsid w:val="00940F6E"/>
    <w:rsid w:val="009417EC"/>
    <w:rsid w:val="0094188C"/>
    <w:rsid w:val="00942218"/>
    <w:rsid w:val="00942495"/>
    <w:rsid w:val="0094271D"/>
    <w:rsid w:val="0094294F"/>
    <w:rsid w:val="00942A16"/>
    <w:rsid w:val="00943889"/>
    <w:rsid w:val="009442ED"/>
    <w:rsid w:val="009450B0"/>
    <w:rsid w:val="009455AA"/>
    <w:rsid w:val="0094580B"/>
    <w:rsid w:val="00946584"/>
    <w:rsid w:val="00946C76"/>
    <w:rsid w:val="00947050"/>
    <w:rsid w:val="009472EB"/>
    <w:rsid w:val="0094737A"/>
    <w:rsid w:val="00947B17"/>
    <w:rsid w:val="00950091"/>
    <w:rsid w:val="009507B5"/>
    <w:rsid w:val="00950B16"/>
    <w:rsid w:val="00951D99"/>
    <w:rsid w:val="00951DAC"/>
    <w:rsid w:val="00951ED7"/>
    <w:rsid w:val="009520C5"/>
    <w:rsid w:val="0095247D"/>
    <w:rsid w:val="00952DCC"/>
    <w:rsid w:val="009539E6"/>
    <w:rsid w:val="00954013"/>
    <w:rsid w:val="00954758"/>
    <w:rsid w:val="00954C54"/>
    <w:rsid w:val="00955351"/>
    <w:rsid w:val="009554A7"/>
    <w:rsid w:val="00956A97"/>
    <w:rsid w:val="0095728E"/>
    <w:rsid w:val="0095740B"/>
    <w:rsid w:val="00957D82"/>
    <w:rsid w:val="00957E2D"/>
    <w:rsid w:val="009601F9"/>
    <w:rsid w:val="00960477"/>
    <w:rsid w:val="00960D29"/>
    <w:rsid w:val="00960F1C"/>
    <w:rsid w:val="0096106C"/>
    <w:rsid w:val="00962271"/>
    <w:rsid w:val="00962813"/>
    <w:rsid w:val="00962845"/>
    <w:rsid w:val="009630EE"/>
    <w:rsid w:val="009633C9"/>
    <w:rsid w:val="00963458"/>
    <w:rsid w:val="00964526"/>
    <w:rsid w:val="00964A43"/>
    <w:rsid w:val="009650D3"/>
    <w:rsid w:val="009652CF"/>
    <w:rsid w:val="00965418"/>
    <w:rsid w:val="00965BDD"/>
    <w:rsid w:val="00966157"/>
    <w:rsid w:val="009663A3"/>
    <w:rsid w:val="009664A6"/>
    <w:rsid w:val="009664A9"/>
    <w:rsid w:val="00966634"/>
    <w:rsid w:val="0096680D"/>
    <w:rsid w:val="00967401"/>
    <w:rsid w:val="009674F3"/>
    <w:rsid w:val="0096785E"/>
    <w:rsid w:val="00967EC1"/>
    <w:rsid w:val="00971138"/>
    <w:rsid w:val="0097126B"/>
    <w:rsid w:val="00972277"/>
    <w:rsid w:val="00972B1B"/>
    <w:rsid w:val="00972C64"/>
    <w:rsid w:val="00973891"/>
    <w:rsid w:val="00974A40"/>
    <w:rsid w:val="00974BAD"/>
    <w:rsid w:val="00974DC2"/>
    <w:rsid w:val="00975033"/>
    <w:rsid w:val="0097571C"/>
    <w:rsid w:val="00975805"/>
    <w:rsid w:val="00977140"/>
    <w:rsid w:val="00977ECF"/>
    <w:rsid w:val="00980366"/>
    <w:rsid w:val="009803EC"/>
    <w:rsid w:val="00980479"/>
    <w:rsid w:val="0098056B"/>
    <w:rsid w:val="00980681"/>
    <w:rsid w:val="00980D62"/>
    <w:rsid w:val="00981F9E"/>
    <w:rsid w:val="00982568"/>
    <w:rsid w:val="009828C2"/>
    <w:rsid w:val="00982AB2"/>
    <w:rsid w:val="00982F2A"/>
    <w:rsid w:val="00983E41"/>
    <w:rsid w:val="00983E9A"/>
    <w:rsid w:val="00984066"/>
    <w:rsid w:val="009841E5"/>
    <w:rsid w:val="00984B83"/>
    <w:rsid w:val="009850DA"/>
    <w:rsid w:val="00985156"/>
    <w:rsid w:val="0098527A"/>
    <w:rsid w:val="009854CD"/>
    <w:rsid w:val="00986279"/>
    <w:rsid w:val="0098655D"/>
    <w:rsid w:val="009873C6"/>
    <w:rsid w:val="00987522"/>
    <w:rsid w:val="0098790B"/>
    <w:rsid w:val="009879B4"/>
    <w:rsid w:val="00987B0D"/>
    <w:rsid w:val="00987CE0"/>
    <w:rsid w:val="009904AA"/>
    <w:rsid w:val="00990790"/>
    <w:rsid w:val="009908D4"/>
    <w:rsid w:val="00990DE3"/>
    <w:rsid w:val="0099159A"/>
    <w:rsid w:val="009915D4"/>
    <w:rsid w:val="00991E3F"/>
    <w:rsid w:val="0099206A"/>
    <w:rsid w:val="0099227E"/>
    <w:rsid w:val="009924AA"/>
    <w:rsid w:val="0099265F"/>
    <w:rsid w:val="00992684"/>
    <w:rsid w:val="00992A77"/>
    <w:rsid w:val="00992C43"/>
    <w:rsid w:val="00993C9D"/>
    <w:rsid w:val="009941D8"/>
    <w:rsid w:val="00994A32"/>
    <w:rsid w:val="009951B7"/>
    <w:rsid w:val="00995351"/>
    <w:rsid w:val="00995501"/>
    <w:rsid w:val="00995BAB"/>
    <w:rsid w:val="00995C47"/>
    <w:rsid w:val="009962B4"/>
    <w:rsid w:val="00996A04"/>
    <w:rsid w:val="00996F73"/>
    <w:rsid w:val="00997521"/>
    <w:rsid w:val="00997A9F"/>
    <w:rsid w:val="00997B6A"/>
    <w:rsid w:val="009A0A7F"/>
    <w:rsid w:val="009A0D60"/>
    <w:rsid w:val="009A145E"/>
    <w:rsid w:val="009A1899"/>
    <w:rsid w:val="009A1E16"/>
    <w:rsid w:val="009A2CA8"/>
    <w:rsid w:val="009A30E2"/>
    <w:rsid w:val="009A3153"/>
    <w:rsid w:val="009A37BA"/>
    <w:rsid w:val="009A460E"/>
    <w:rsid w:val="009A5418"/>
    <w:rsid w:val="009A547E"/>
    <w:rsid w:val="009A55DC"/>
    <w:rsid w:val="009A55F6"/>
    <w:rsid w:val="009A624E"/>
    <w:rsid w:val="009A6375"/>
    <w:rsid w:val="009A6A46"/>
    <w:rsid w:val="009A6C64"/>
    <w:rsid w:val="009A7A6D"/>
    <w:rsid w:val="009A7CAD"/>
    <w:rsid w:val="009B082E"/>
    <w:rsid w:val="009B0C13"/>
    <w:rsid w:val="009B1C52"/>
    <w:rsid w:val="009B2DFE"/>
    <w:rsid w:val="009B356C"/>
    <w:rsid w:val="009B38DF"/>
    <w:rsid w:val="009B3FBF"/>
    <w:rsid w:val="009B5184"/>
    <w:rsid w:val="009B5538"/>
    <w:rsid w:val="009B5890"/>
    <w:rsid w:val="009B5938"/>
    <w:rsid w:val="009B59C2"/>
    <w:rsid w:val="009B5A50"/>
    <w:rsid w:val="009B5A7D"/>
    <w:rsid w:val="009B6707"/>
    <w:rsid w:val="009B693F"/>
    <w:rsid w:val="009B6AA6"/>
    <w:rsid w:val="009B6B5B"/>
    <w:rsid w:val="009B6B7F"/>
    <w:rsid w:val="009B6F77"/>
    <w:rsid w:val="009B76D6"/>
    <w:rsid w:val="009B7FB7"/>
    <w:rsid w:val="009C0FB5"/>
    <w:rsid w:val="009C0FF9"/>
    <w:rsid w:val="009C1B44"/>
    <w:rsid w:val="009C22D5"/>
    <w:rsid w:val="009C23C7"/>
    <w:rsid w:val="009C273F"/>
    <w:rsid w:val="009C3C59"/>
    <w:rsid w:val="009C55A4"/>
    <w:rsid w:val="009C5AB7"/>
    <w:rsid w:val="009C5DA2"/>
    <w:rsid w:val="009C5F70"/>
    <w:rsid w:val="009C601E"/>
    <w:rsid w:val="009C648F"/>
    <w:rsid w:val="009C6519"/>
    <w:rsid w:val="009C6ED1"/>
    <w:rsid w:val="009C6EDB"/>
    <w:rsid w:val="009C7714"/>
    <w:rsid w:val="009D02A3"/>
    <w:rsid w:val="009D0B84"/>
    <w:rsid w:val="009D148E"/>
    <w:rsid w:val="009D1596"/>
    <w:rsid w:val="009D1D88"/>
    <w:rsid w:val="009D2548"/>
    <w:rsid w:val="009D2554"/>
    <w:rsid w:val="009D26ED"/>
    <w:rsid w:val="009D27CC"/>
    <w:rsid w:val="009D3697"/>
    <w:rsid w:val="009D3ADE"/>
    <w:rsid w:val="009D3BE5"/>
    <w:rsid w:val="009D51BC"/>
    <w:rsid w:val="009D5DB9"/>
    <w:rsid w:val="009D610E"/>
    <w:rsid w:val="009D76AF"/>
    <w:rsid w:val="009D76FE"/>
    <w:rsid w:val="009D7957"/>
    <w:rsid w:val="009E000A"/>
    <w:rsid w:val="009E0399"/>
    <w:rsid w:val="009E0773"/>
    <w:rsid w:val="009E0814"/>
    <w:rsid w:val="009E1441"/>
    <w:rsid w:val="009E17A1"/>
    <w:rsid w:val="009E1D08"/>
    <w:rsid w:val="009E1F93"/>
    <w:rsid w:val="009E255D"/>
    <w:rsid w:val="009E2699"/>
    <w:rsid w:val="009E375A"/>
    <w:rsid w:val="009E3966"/>
    <w:rsid w:val="009E3978"/>
    <w:rsid w:val="009E3CD8"/>
    <w:rsid w:val="009E42F9"/>
    <w:rsid w:val="009E4884"/>
    <w:rsid w:val="009E4AD3"/>
    <w:rsid w:val="009E6398"/>
    <w:rsid w:val="009E6703"/>
    <w:rsid w:val="009E75D2"/>
    <w:rsid w:val="009F0679"/>
    <w:rsid w:val="009F1061"/>
    <w:rsid w:val="009F2435"/>
    <w:rsid w:val="009F2952"/>
    <w:rsid w:val="009F2A0A"/>
    <w:rsid w:val="009F30D5"/>
    <w:rsid w:val="009F36D8"/>
    <w:rsid w:val="009F3722"/>
    <w:rsid w:val="009F4475"/>
    <w:rsid w:val="009F4B10"/>
    <w:rsid w:val="009F5DCB"/>
    <w:rsid w:val="009F5DDE"/>
    <w:rsid w:val="009F5EB5"/>
    <w:rsid w:val="009F625B"/>
    <w:rsid w:val="009F6459"/>
    <w:rsid w:val="009F67B6"/>
    <w:rsid w:val="009F68BC"/>
    <w:rsid w:val="009F6CAD"/>
    <w:rsid w:val="009F6FDB"/>
    <w:rsid w:val="009F7746"/>
    <w:rsid w:val="009F7910"/>
    <w:rsid w:val="009F7FA1"/>
    <w:rsid w:val="00A000CD"/>
    <w:rsid w:val="00A003EC"/>
    <w:rsid w:val="00A01218"/>
    <w:rsid w:val="00A02665"/>
    <w:rsid w:val="00A0282D"/>
    <w:rsid w:val="00A0353E"/>
    <w:rsid w:val="00A036B4"/>
    <w:rsid w:val="00A039E5"/>
    <w:rsid w:val="00A03CEB"/>
    <w:rsid w:val="00A0419A"/>
    <w:rsid w:val="00A04A13"/>
    <w:rsid w:val="00A04A2C"/>
    <w:rsid w:val="00A04A90"/>
    <w:rsid w:val="00A05CD3"/>
    <w:rsid w:val="00A062A3"/>
    <w:rsid w:val="00A062CA"/>
    <w:rsid w:val="00A067FB"/>
    <w:rsid w:val="00A06F64"/>
    <w:rsid w:val="00A07204"/>
    <w:rsid w:val="00A075E2"/>
    <w:rsid w:val="00A0763D"/>
    <w:rsid w:val="00A07971"/>
    <w:rsid w:val="00A101C7"/>
    <w:rsid w:val="00A10A47"/>
    <w:rsid w:val="00A10FB5"/>
    <w:rsid w:val="00A11B71"/>
    <w:rsid w:val="00A1202B"/>
    <w:rsid w:val="00A121F5"/>
    <w:rsid w:val="00A1223E"/>
    <w:rsid w:val="00A137F5"/>
    <w:rsid w:val="00A13A1C"/>
    <w:rsid w:val="00A14453"/>
    <w:rsid w:val="00A147F9"/>
    <w:rsid w:val="00A15300"/>
    <w:rsid w:val="00A15C1E"/>
    <w:rsid w:val="00A16195"/>
    <w:rsid w:val="00A169C9"/>
    <w:rsid w:val="00A1701C"/>
    <w:rsid w:val="00A171F4"/>
    <w:rsid w:val="00A176AC"/>
    <w:rsid w:val="00A1789D"/>
    <w:rsid w:val="00A179C7"/>
    <w:rsid w:val="00A20682"/>
    <w:rsid w:val="00A21BE4"/>
    <w:rsid w:val="00A21DE8"/>
    <w:rsid w:val="00A22072"/>
    <w:rsid w:val="00A2209A"/>
    <w:rsid w:val="00A2267A"/>
    <w:rsid w:val="00A22904"/>
    <w:rsid w:val="00A22B30"/>
    <w:rsid w:val="00A23E95"/>
    <w:rsid w:val="00A2498D"/>
    <w:rsid w:val="00A24A22"/>
    <w:rsid w:val="00A25120"/>
    <w:rsid w:val="00A2521E"/>
    <w:rsid w:val="00A25F38"/>
    <w:rsid w:val="00A2617D"/>
    <w:rsid w:val="00A26293"/>
    <w:rsid w:val="00A262FC"/>
    <w:rsid w:val="00A263C0"/>
    <w:rsid w:val="00A26932"/>
    <w:rsid w:val="00A26EF8"/>
    <w:rsid w:val="00A304E2"/>
    <w:rsid w:val="00A3074C"/>
    <w:rsid w:val="00A30D9E"/>
    <w:rsid w:val="00A33A67"/>
    <w:rsid w:val="00A34098"/>
    <w:rsid w:val="00A34672"/>
    <w:rsid w:val="00A34D41"/>
    <w:rsid w:val="00A34E18"/>
    <w:rsid w:val="00A353B3"/>
    <w:rsid w:val="00A3655E"/>
    <w:rsid w:val="00A3658C"/>
    <w:rsid w:val="00A3673A"/>
    <w:rsid w:val="00A373EF"/>
    <w:rsid w:val="00A40D1D"/>
    <w:rsid w:val="00A40D2F"/>
    <w:rsid w:val="00A41E65"/>
    <w:rsid w:val="00A41FC6"/>
    <w:rsid w:val="00A429C1"/>
    <w:rsid w:val="00A429C4"/>
    <w:rsid w:val="00A42C63"/>
    <w:rsid w:val="00A43C68"/>
    <w:rsid w:val="00A43E37"/>
    <w:rsid w:val="00A43F14"/>
    <w:rsid w:val="00A45E55"/>
    <w:rsid w:val="00A46183"/>
    <w:rsid w:val="00A46F0C"/>
    <w:rsid w:val="00A4722D"/>
    <w:rsid w:val="00A4737C"/>
    <w:rsid w:val="00A47D3F"/>
    <w:rsid w:val="00A50D5B"/>
    <w:rsid w:val="00A511CA"/>
    <w:rsid w:val="00A512D5"/>
    <w:rsid w:val="00A5130F"/>
    <w:rsid w:val="00A51B08"/>
    <w:rsid w:val="00A52387"/>
    <w:rsid w:val="00A528C4"/>
    <w:rsid w:val="00A52BFC"/>
    <w:rsid w:val="00A53884"/>
    <w:rsid w:val="00A53AD1"/>
    <w:rsid w:val="00A53C62"/>
    <w:rsid w:val="00A53ED1"/>
    <w:rsid w:val="00A54971"/>
    <w:rsid w:val="00A55468"/>
    <w:rsid w:val="00A55F9B"/>
    <w:rsid w:val="00A5662C"/>
    <w:rsid w:val="00A57523"/>
    <w:rsid w:val="00A578D3"/>
    <w:rsid w:val="00A57B97"/>
    <w:rsid w:val="00A60120"/>
    <w:rsid w:val="00A6079C"/>
    <w:rsid w:val="00A60942"/>
    <w:rsid w:val="00A60DB6"/>
    <w:rsid w:val="00A62068"/>
    <w:rsid w:val="00A626FA"/>
    <w:rsid w:val="00A62ED4"/>
    <w:rsid w:val="00A63857"/>
    <w:rsid w:val="00A63925"/>
    <w:rsid w:val="00A63BF3"/>
    <w:rsid w:val="00A64935"/>
    <w:rsid w:val="00A64F17"/>
    <w:rsid w:val="00A64FBB"/>
    <w:rsid w:val="00A6519A"/>
    <w:rsid w:val="00A654F4"/>
    <w:rsid w:val="00A66097"/>
    <w:rsid w:val="00A660D8"/>
    <w:rsid w:val="00A676AF"/>
    <w:rsid w:val="00A7063E"/>
    <w:rsid w:val="00A7064F"/>
    <w:rsid w:val="00A7196A"/>
    <w:rsid w:val="00A71CB0"/>
    <w:rsid w:val="00A71FA7"/>
    <w:rsid w:val="00A72016"/>
    <w:rsid w:val="00A723D8"/>
    <w:rsid w:val="00A72A0B"/>
    <w:rsid w:val="00A72A0E"/>
    <w:rsid w:val="00A72A2F"/>
    <w:rsid w:val="00A72C3D"/>
    <w:rsid w:val="00A73A5D"/>
    <w:rsid w:val="00A73D0B"/>
    <w:rsid w:val="00A73D91"/>
    <w:rsid w:val="00A749DF"/>
    <w:rsid w:val="00A74C13"/>
    <w:rsid w:val="00A75ECD"/>
    <w:rsid w:val="00A76A6D"/>
    <w:rsid w:val="00A76C9E"/>
    <w:rsid w:val="00A7719C"/>
    <w:rsid w:val="00A7756C"/>
    <w:rsid w:val="00A802E8"/>
    <w:rsid w:val="00A81073"/>
    <w:rsid w:val="00A8131D"/>
    <w:rsid w:val="00A81F90"/>
    <w:rsid w:val="00A82B5B"/>
    <w:rsid w:val="00A82D87"/>
    <w:rsid w:val="00A83F52"/>
    <w:rsid w:val="00A842F0"/>
    <w:rsid w:val="00A852D6"/>
    <w:rsid w:val="00A8586D"/>
    <w:rsid w:val="00A860A0"/>
    <w:rsid w:val="00A8629B"/>
    <w:rsid w:val="00A86575"/>
    <w:rsid w:val="00A87A0B"/>
    <w:rsid w:val="00A87AFC"/>
    <w:rsid w:val="00A87E04"/>
    <w:rsid w:val="00A90613"/>
    <w:rsid w:val="00A9086C"/>
    <w:rsid w:val="00A91AA4"/>
    <w:rsid w:val="00A91D59"/>
    <w:rsid w:val="00A921B8"/>
    <w:rsid w:val="00A92873"/>
    <w:rsid w:val="00A93295"/>
    <w:rsid w:val="00A935EA"/>
    <w:rsid w:val="00A93C1C"/>
    <w:rsid w:val="00A93C55"/>
    <w:rsid w:val="00A94364"/>
    <w:rsid w:val="00A954FC"/>
    <w:rsid w:val="00A95A7A"/>
    <w:rsid w:val="00A95E49"/>
    <w:rsid w:val="00A96658"/>
    <w:rsid w:val="00A97180"/>
    <w:rsid w:val="00A97ADE"/>
    <w:rsid w:val="00AA0F4A"/>
    <w:rsid w:val="00AA0F5E"/>
    <w:rsid w:val="00AA12DD"/>
    <w:rsid w:val="00AA19E1"/>
    <w:rsid w:val="00AA1AD1"/>
    <w:rsid w:val="00AA1CFD"/>
    <w:rsid w:val="00AA237F"/>
    <w:rsid w:val="00AA2992"/>
    <w:rsid w:val="00AA330C"/>
    <w:rsid w:val="00AA34E3"/>
    <w:rsid w:val="00AA4675"/>
    <w:rsid w:val="00AA46C0"/>
    <w:rsid w:val="00AA4831"/>
    <w:rsid w:val="00AA49A8"/>
    <w:rsid w:val="00AA4EFA"/>
    <w:rsid w:val="00AA50DF"/>
    <w:rsid w:val="00AA50F7"/>
    <w:rsid w:val="00AA579D"/>
    <w:rsid w:val="00AA57A7"/>
    <w:rsid w:val="00AA79D2"/>
    <w:rsid w:val="00AA7DA0"/>
    <w:rsid w:val="00AA7E04"/>
    <w:rsid w:val="00AA7E10"/>
    <w:rsid w:val="00AA7FC9"/>
    <w:rsid w:val="00AB1033"/>
    <w:rsid w:val="00AB1060"/>
    <w:rsid w:val="00AB1146"/>
    <w:rsid w:val="00AB26BE"/>
    <w:rsid w:val="00AB38C4"/>
    <w:rsid w:val="00AB3997"/>
    <w:rsid w:val="00AB4ADB"/>
    <w:rsid w:val="00AB4E04"/>
    <w:rsid w:val="00AB6B64"/>
    <w:rsid w:val="00AB6E4B"/>
    <w:rsid w:val="00AB6FD8"/>
    <w:rsid w:val="00AB70D4"/>
    <w:rsid w:val="00AC0987"/>
    <w:rsid w:val="00AC0EF5"/>
    <w:rsid w:val="00AC1727"/>
    <w:rsid w:val="00AC1F64"/>
    <w:rsid w:val="00AC23FC"/>
    <w:rsid w:val="00AC2830"/>
    <w:rsid w:val="00AC29DA"/>
    <w:rsid w:val="00AC3438"/>
    <w:rsid w:val="00AC3510"/>
    <w:rsid w:val="00AC3D2A"/>
    <w:rsid w:val="00AC4E98"/>
    <w:rsid w:val="00AC5226"/>
    <w:rsid w:val="00AC60B4"/>
    <w:rsid w:val="00AC6635"/>
    <w:rsid w:val="00AC6AFF"/>
    <w:rsid w:val="00AC6F22"/>
    <w:rsid w:val="00AC7B40"/>
    <w:rsid w:val="00AD032D"/>
    <w:rsid w:val="00AD15AB"/>
    <w:rsid w:val="00AD16F6"/>
    <w:rsid w:val="00AD18C3"/>
    <w:rsid w:val="00AD2862"/>
    <w:rsid w:val="00AD2B93"/>
    <w:rsid w:val="00AD2C10"/>
    <w:rsid w:val="00AD3091"/>
    <w:rsid w:val="00AD3883"/>
    <w:rsid w:val="00AD3FFA"/>
    <w:rsid w:val="00AD41E9"/>
    <w:rsid w:val="00AD505C"/>
    <w:rsid w:val="00AD5961"/>
    <w:rsid w:val="00AD5DBF"/>
    <w:rsid w:val="00AD66A7"/>
    <w:rsid w:val="00AD6AD6"/>
    <w:rsid w:val="00AD6B8E"/>
    <w:rsid w:val="00AD6E13"/>
    <w:rsid w:val="00AD7474"/>
    <w:rsid w:val="00AD7797"/>
    <w:rsid w:val="00AE0628"/>
    <w:rsid w:val="00AE0675"/>
    <w:rsid w:val="00AE0CBD"/>
    <w:rsid w:val="00AE18EC"/>
    <w:rsid w:val="00AE1980"/>
    <w:rsid w:val="00AE1BAC"/>
    <w:rsid w:val="00AE228B"/>
    <w:rsid w:val="00AE3189"/>
    <w:rsid w:val="00AE31D0"/>
    <w:rsid w:val="00AE3267"/>
    <w:rsid w:val="00AE3555"/>
    <w:rsid w:val="00AE389E"/>
    <w:rsid w:val="00AE3B5B"/>
    <w:rsid w:val="00AE4281"/>
    <w:rsid w:val="00AE4F9B"/>
    <w:rsid w:val="00AE620E"/>
    <w:rsid w:val="00AE649B"/>
    <w:rsid w:val="00AE7269"/>
    <w:rsid w:val="00AE77D2"/>
    <w:rsid w:val="00AF0292"/>
    <w:rsid w:val="00AF084C"/>
    <w:rsid w:val="00AF1584"/>
    <w:rsid w:val="00AF1AC7"/>
    <w:rsid w:val="00AF1DF4"/>
    <w:rsid w:val="00AF1FD6"/>
    <w:rsid w:val="00AF3297"/>
    <w:rsid w:val="00AF3779"/>
    <w:rsid w:val="00AF3B9E"/>
    <w:rsid w:val="00AF40C0"/>
    <w:rsid w:val="00AF44E6"/>
    <w:rsid w:val="00AF496A"/>
    <w:rsid w:val="00AF541E"/>
    <w:rsid w:val="00AF577F"/>
    <w:rsid w:val="00AF5FDB"/>
    <w:rsid w:val="00AF640C"/>
    <w:rsid w:val="00AF6EC6"/>
    <w:rsid w:val="00AF72C2"/>
    <w:rsid w:val="00AF7BB4"/>
    <w:rsid w:val="00AF7C3A"/>
    <w:rsid w:val="00B02288"/>
    <w:rsid w:val="00B029AB"/>
    <w:rsid w:val="00B02DAA"/>
    <w:rsid w:val="00B03074"/>
    <w:rsid w:val="00B03455"/>
    <w:rsid w:val="00B03CA8"/>
    <w:rsid w:val="00B04960"/>
    <w:rsid w:val="00B049B4"/>
    <w:rsid w:val="00B04A42"/>
    <w:rsid w:val="00B052BD"/>
    <w:rsid w:val="00B05511"/>
    <w:rsid w:val="00B05775"/>
    <w:rsid w:val="00B05DE4"/>
    <w:rsid w:val="00B064B8"/>
    <w:rsid w:val="00B06570"/>
    <w:rsid w:val="00B067E0"/>
    <w:rsid w:val="00B071D4"/>
    <w:rsid w:val="00B07864"/>
    <w:rsid w:val="00B0796C"/>
    <w:rsid w:val="00B10A31"/>
    <w:rsid w:val="00B10E19"/>
    <w:rsid w:val="00B10FF0"/>
    <w:rsid w:val="00B110D3"/>
    <w:rsid w:val="00B111C9"/>
    <w:rsid w:val="00B111FE"/>
    <w:rsid w:val="00B11299"/>
    <w:rsid w:val="00B1158D"/>
    <w:rsid w:val="00B11670"/>
    <w:rsid w:val="00B11B0B"/>
    <w:rsid w:val="00B11D11"/>
    <w:rsid w:val="00B11DFC"/>
    <w:rsid w:val="00B11FBF"/>
    <w:rsid w:val="00B125C8"/>
    <w:rsid w:val="00B127B3"/>
    <w:rsid w:val="00B12D13"/>
    <w:rsid w:val="00B1395F"/>
    <w:rsid w:val="00B1432B"/>
    <w:rsid w:val="00B14DE0"/>
    <w:rsid w:val="00B150B8"/>
    <w:rsid w:val="00B1538D"/>
    <w:rsid w:val="00B1550B"/>
    <w:rsid w:val="00B15734"/>
    <w:rsid w:val="00B159C7"/>
    <w:rsid w:val="00B15D15"/>
    <w:rsid w:val="00B15E01"/>
    <w:rsid w:val="00B1604E"/>
    <w:rsid w:val="00B16AEE"/>
    <w:rsid w:val="00B171C5"/>
    <w:rsid w:val="00B172A5"/>
    <w:rsid w:val="00B1748F"/>
    <w:rsid w:val="00B176F4"/>
    <w:rsid w:val="00B17AEF"/>
    <w:rsid w:val="00B17ED5"/>
    <w:rsid w:val="00B2032D"/>
    <w:rsid w:val="00B20386"/>
    <w:rsid w:val="00B2129F"/>
    <w:rsid w:val="00B2153F"/>
    <w:rsid w:val="00B2170E"/>
    <w:rsid w:val="00B22821"/>
    <w:rsid w:val="00B22E22"/>
    <w:rsid w:val="00B230CB"/>
    <w:rsid w:val="00B23101"/>
    <w:rsid w:val="00B235C1"/>
    <w:rsid w:val="00B23D73"/>
    <w:rsid w:val="00B23EC5"/>
    <w:rsid w:val="00B24176"/>
    <w:rsid w:val="00B24626"/>
    <w:rsid w:val="00B24AC3"/>
    <w:rsid w:val="00B24C17"/>
    <w:rsid w:val="00B24F2C"/>
    <w:rsid w:val="00B25297"/>
    <w:rsid w:val="00B255E8"/>
    <w:rsid w:val="00B25700"/>
    <w:rsid w:val="00B257D7"/>
    <w:rsid w:val="00B25858"/>
    <w:rsid w:val="00B25D42"/>
    <w:rsid w:val="00B26302"/>
    <w:rsid w:val="00B26307"/>
    <w:rsid w:val="00B263A4"/>
    <w:rsid w:val="00B26505"/>
    <w:rsid w:val="00B26746"/>
    <w:rsid w:val="00B26D63"/>
    <w:rsid w:val="00B278CA"/>
    <w:rsid w:val="00B279AA"/>
    <w:rsid w:val="00B27AC7"/>
    <w:rsid w:val="00B27AFC"/>
    <w:rsid w:val="00B27B51"/>
    <w:rsid w:val="00B27C92"/>
    <w:rsid w:val="00B30447"/>
    <w:rsid w:val="00B30661"/>
    <w:rsid w:val="00B30B9D"/>
    <w:rsid w:val="00B30EF8"/>
    <w:rsid w:val="00B30FEC"/>
    <w:rsid w:val="00B311AC"/>
    <w:rsid w:val="00B31431"/>
    <w:rsid w:val="00B314A8"/>
    <w:rsid w:val="00B316E3"/>
    <w:rsid w:val="00B31A9A"/>
    <w:rsid w:val="00B31BA8"/>
    <w:rsid w:val="00B32592"/>
    <w:rsid w:val="00B3298C"/>
    <w:rsid w:val="00B335D1"/>
    <w:rsid w:val="00B33BE2"/>
    <w:rsid w:val="00B33DA6"/>
    <w:rsid w:val="00B3430A"/>
    <w:rsid w:val="00B345DB"/>
    <w:rsid w:val="00B34E41"/>
    <w:rsid w:val="00B3511F"/>
    <w:rsid w:val="00B35558"/>
    <w:rsid w:val="00B35931"/>
    <w:rsid w:val="00B3597A"/>
    <w:rsid w:val="00B35BC5"/>
    <w:rsid w:val="00B40668"/>
    <w:rsid w:val="00B41140"/>
    <w:rsid w:val="00B417AE"/>
    <w:rsid w:val="00B417ED"/>
    <w:rsid w:val="00B423BC"/>
    <w:rsid w:val="00B43EF3"/>
    <w:rsid w:val="00B44045"/>
    <w:rsid w:val="00B4407E"/>
    <w:rsid w:val="00B44175"/>
    <w:rsid w:val="00B44216"/>
    <w:rsid w:val="00B452D0"/>
    <w:rsid w:val="00B455F0"/>
    <w:rsid w:val="00B459BB"/>
    <w:rsid w:val="00B45B3A"/>
    <w:rsid w:val="00B45E3B"/>
    <w:rsid w:val="00B45EB8"/>
    <w:rsid w:val="00B47510"/>
    <w:rsid w:val="00B47A45"/>
    <w:rsid w:val="00B503DC"/>
    <w:rsid w:val="00B5092A"/>
    <w:rsid w:val="00B509ED"/>
    <w:rsid w:val="00B51024"/>
    <w:rsid w:val="00B51594"/>
    <w:rsid w:val="00B51DEB"/>
    <w:rsid w:val="00B5223F"/>
    <w:rsid w:val="00B5234B"/>
    <w:rsid w:val="00B5248A"/>
    <w:rsid w:val="00B52CDF"/>
    <w:rsid w:val="00B546EE"/>
    <w:rsid w:val="00B54FBB"/>
    <w:rsid w:val="00B55944"/>
    <w:rsid w:val="00B559AE"/>
    <w:rsid w:val="00B55C2C"/>
    <w:rsid w:val="00B55DA3"/>
    <w:rsid w:val="00B56628"/>
    <w:rsid w:val="00B56F3A"/>
    <w:rsid w:val="00B57574"/>
    <w:rsid w:val="00B57656"/>
    <w:rsid w:val="00B57E21"/>
    <w:rsid w:val="00B6037F"/>
    <w:rsid w:val="00B6097D"/>
    <w:rsid w:val="00B617F6"/>
    <w:rsid w:val="00B62959"/>
    <w:rsid w:val="00B629C9"/>
    <w:rsid w:val="00B635F1"/>
    <w:rsid w:val="00B64778"/>
    <w:rsid w:val="00B65101"/>
    <w:rsid w:val="00B651B4"/>
    <w:rsid w:val="00B65351"/>
    <w:rsid w:val="00B66516"/>
    <w:rsid w:val="00B66745"/>
    <w:rsid w:val="00B67B86"/>
    <w:rsid w:val="00B67CE7"/>
    <w:rsid w:val="00B705A7"/>
    <w:rsid w:val="00B70ACA"/>
    <w:rsid w:val="00B717BC"/>
    <w:rsid w:val="00B72929"/>
    <w:rsid w:val="00B74226"/>
    <w:rsid w:val="00B75A90"/>
    <w:rsid w:val="00B75DAB"/>
    <w:rsid w:val="00B7679E"/>
    <w:rsid w:val="00B76B7B"/>
    <w:rsid w:val="00B76C97"/>
    <w:rsid w:val="00B771AE"/>
    <w:rsid w:val="00B808C2"/>
    <w:rsid w:val="00B825D6"/>
    <w:rsid w:val="00B82B7A"/>
    <w:rsid w:val="00B83254"/>
    <w:rsid w:val="00B83270"/>
    <w:rsid w:val="00B8347D"/>
    <w:rsid w:val="00B8411C"/>
    <w:rsid w:val="00B842D2"/>
    <w:rsid w:val="00B84693"/>
    <w:rsid w:val="00B8483E"/>
    <w:rsid w:val="00B848C4"/>
    <w:rsid w:val="00B84FE3"/>
    <w:rsid w:val="00B8555B"/>
    <w:rsid w:val="00B858AE"/>
    <w:rsid w:val="00B859B4"/>
    <w:rsid w:val="00B85A31"/>
    <w:rsid w:val="00B85AD7"/>
    <w:rsid w:val="00B85B32"/>
    <w:rsid w:val="00B85EFE"/>
    <w:rsid w:val="00B86209"/>
    <w:rsid w:val="00B866E3"/>
    <w:rsid w:val="00B86A31"/>
    <w:rsid w:val="00B87229"/>
    <w:rsid w:val="00B877BA"/>
    <w:rsid w:val="00B90A62"/>
    <w:rsid w:val="00B90FEE"/>
    <w:rsid w:val="00B91A6C"/>
    <w:rsid w:val="00B91DBF"/>
    <w:rsid w:val="00B930A0"/>
    <w:rsid w:val="00B93395"/>
    <w:rsid w:val="00B93690"/>
    <w:rsid w:val="00B93FA8"/>
    <w:rsid w:val="00B94838"/>
    <w:rsid w:val="00B94E0D"/>
    <w:rsid w:val="00B95400"/>
    <w:rsid w:val="00B95D11"/>
    <w:rsid w:val="00B96078"/>
    <w:rsid w:val="00B9679B"/>
    <w:rsid w:val="00B969F0"/>
    <w:rsid w:val="00B97658"/>
    <w:rsid w:val="00BA0585"/>
    <w:rsid w:val="00BA1E6F"/>
    <w:rsid w:val="00BA21A5"/>
    <w:rsid w:val="00BA255D"/>
    <w:rsid w:val="00BA27D9"/>
    <w:rsid w:val="00BA2B72"/>
    <w:rsid w:val="00BA3128"/>
    <w:rsid w:val="00BA36D9"/>
    <w:rsid w:val="00BA3D13"/>
    <w:rsid w:val="00BA3DCA"/>
    <w:rsid w:val="00BA466D"/>
    <w:rsid w:val="00BA48A1"/>
    <w:rsid w:val="00BA7F71"/>
    <w:rsid w:val="00BB0490"/>
    <w:rsid w:val="00BB06FC"/>
    <w:rsid w:val="00BB09D6"/>
    <w:rsid w:val="00BB0E32"/>
    <w:rsid w:val="00BB175B"/>
    <w:rsid w:val="00BB2AAF"/>
    <w:rsid w:val="00BB3201"/>
    <w:rsid w:val="00BB327F"/>
    <w:rsid w:val="00BB3364"/>
    <w:rsid w:val="00BB4152"/>
    <w:rsid w:val="00BB439B"/>
    <w:rsid w:val="00BB47AC"/>
    <w:rsid w:val="00BB5334"/>
    <w:rsid w:val="00BB58CB"/>
    <w:rsid w:val="00BB5BA9"/>
    <w:rsid w:val="00BB707E"/>
    <w:rsid w:val="00BB74C6"/>
    <w:rsid w:val="00BB78EC"/>
    <w:rsid w:val="00BB793D"/>
    <w:rsid w:val="00BB7BA7"/>
    <w:rsid w:val="00BB7DA5"/>
    <w:rsid w:val="00BC150D"/>
    <w:rsid w:val="00BC24AE"/>
    <w:rsid w:val="00BC2669"/>
    <w:rsid w:val="00BC26A1"/>
    <w:rsid w:val="00BC2741"/>
    <w:rsid w:val="00BC29D7"/>
    <w:rsid w:val="00BC3043"/>
    <w:rsid w:val="00BC40DC"/>
    <w:rsid w:val="00BC41D2"/>
    <w:rsid w:val="00BC59BB"/>
    <w:rsid w:val="00BC5A45"/>
    <w:rsid w:val="00BC5D69"/>
    <w:rsid w:val="00BC5ECD"/>
    <w:rsid w:val="00BC5FB8"/>
    <w:rsid w:val="00BC68BD"/>
    <w:rsid w:val="00BC6A93"/>
    <w:rsid w:val="00BC6DA5"/>
    <w:rsid w:val="00BC75B8"/>
    <w:rsid w:val="00BC7FE9"/>
    <w:rsid w:val="00BD0A73"/>
    <w:rsid w:val="00BD14C6"/>
    <w:rsid w:val="00BD1676"/>
    <w:rsid w:val="00BD2178"/>
    <w:rsid w:val="00BD26B0"/>
    <w:rsid w:val="00BD2F03"/>
    <w:rsid w:val="00BD3EE8"/>
    <w:rsid w:val="00BD411B"/>
    <w:rsid w:val="00BD411D"/>
    <w:rsid w:val="00BD45DB"/>
    <w:rsid w:val="00BD485F"/>
    <w:rsid w:val="00BD4EE6"/>
    <w:rsid w:val="00BD54EE"/>
    <w:rsid w:val="00BD5797"/>
    <w:rsid w:val="00BD6A5B"/>
    <w:rsid w:val="00BD7128"/>
    <w:rsid w:val="00BD7479"/>
    <w:rsid w:val="00BD7C84"/>
    <w:rsid w:val="00BD7CA1"/>
    <w:rsid w:val="00BD7D02"/>
    <w:rsid w:val="00BD7E5D"/>
    <w:rsid w:val="00BD7F13"/>
    <w:rsid w:val="00BE01FF"/>
    <w:rsid w:val="00BE1356"/>
    <w:rsid w:val="00BE1B7E"/>
    <w:rsid w:val="00BE1EB6"/>
    <w:rsid w:val="00BE33F4"/>
    <w:rsid w:val="00BE3E86"/>
    <w:rsid w:val="00BE4DEA"/>
    <w:rsid w:val="00BE4EF5"/>
    <w:rsid w:val="00BE5AE2"/>
    <w:rsid w:val="00BE5C09"/>
    <w:rsid w:val="00BE5FB5"/>
    <w:rsid w:val="00BE6479"/>
    <w:rsid w:val="00BE7358"/>
    <w:rsid w:val="00BF0190"/>
    <w:rsid w:val="00BF064D"/>
    <w:rsid w:val="00BF072A"/>
    <w:rsid w:val="00BF086F"/>
    <w:rsid w:val="00BF0AF7"/>
    <w:rsid w:val="00BF0E0C"/>
    <w:rsid w:val="00BF1364"/>
    <w:rsid w:val="00BF15B6"/>
    <w:rsid w:val="00BF1B93"/>
    <w:rsid w:val="00BF21B3"/>
    <w:rsid w:val="00BF2A34"/>
    <w:rsid w:val="00BF2C36"/>
    <w:rsid w:val="00BF35E7"/>
    <w:rsid w:val="00BF3ADD"/>
    <w:rsid w:val="00BF3D20"/>
    <w:rsid w:val="00BF3ED0"/>
    <w:rsid w:val="00BF4F3A"/>
    <w:rsid w:val="00BF6406"/>
    <w:rsid w:val="00BF64CA"/>
    <w:rsid w:val="00BF6DED"/>
    <w:rsid w:val="00BF70CE"/>
    <w:rsid w:val="00C005CD"/>
    <w:rsid w:val="00C00710"/>
    <w:rsid w:val="00C0073F"/>
    <w:rsid w:val="00C00C6B"/>
    <w:rsid w:val="00C0168A"/>
    <w:rsid w:val="00C01BD2"/>
    <w:rsid w:val="00C01EBB"/>
    <w:rsid w:val="00C03805"/>
    <w:rsid w:val="00C03B43"/>
    <w:rsid w:val="00C0404D"/>
    <w:rsid w:val="00C0499A"/>
    <w:rsid w:val="00C049E9"/>
    <w:rsid w:val="00C04FF5"/>
    <w:rsid w:val="00C05BE0"/>
    <w:rsid w:val="00C05EDB"/>
    <w:rsid w:val="00C064BF"/>
    <w:rsid w:val="00C06DF9"/>
    <w:rsid w:val="00C0706F"/>
    <w:rsid w:val="00C071B7"/>
    <w:rsid w:val="00C10C93"/>
    <w:rsid w:val="00C112C5"/>
    <w:rsid w:val="00C12018"/>
    <w:rsid w:val="00C12CC4"/>
    <w:rsid w:val="00C13059"/>
    <w:rsid w:val="00C138D7"/>
    <w:rsid w:val="00C13AE9"/>
    <w:rsid w:val="00C147F7"/>
    <w:rsid w:val="00C149DB"/>
    <w:rsid w:val="00C14BA2"/>
    <w:rsid w:val="00C154CF"/>
    <w:rsid w:val="00C15CE7"/>
    <w:rsid w:val="00C16A99"/>
    <w:rsid w:val="00C16D6D"/>
    <w:rsid w:val="00C17622"/>
    <w:rsid w:val="00C1772D"/>
    <w:rsid w:val="00C2025B"/>
    <w:rsid w:val="00C2066E"/>
    <w:rsid w:val="00C210CE"/>
    <w:rsid w:val="00C21137"/>
    <w:rsid w:val="00C22715"/>
    <w:rsid w:val="00C22C7B"/>
    <w:rsid w:val="00C22D60"/>
    <w:rsid w:val="00C23116"/>
    <w:rsid w:val="00C23134"/>
    <w:rsid w:val="00C2353A"/>
    <w:rsid w:val="00C23697"/>
    <w:rsid w:val="00C237D9"/>
    <w:rsid w:val="00C2386B"/>
    <w:rsid w:val="00C2394B"/>
    <w:rsid w:val="00C23DE0"/>
    <w:rsid w:val="00C2420E"/>
    <w:rsid w:val="00C24C46"/>
    <w:rsid w:val="00C25784"/>
    <w:rsid w:val="00C25BDF"/>
    <w:rsid w:val="00C25CDB"/>
    <w:rsid w:val="00C2616B"/>
    <w:rsid w:val="00C262AA"/>
    <w:rsid w:val="00C274F1"/>
    <w:rsid w:val="00C2754B"/>
    <w:rsid w:val="00C275C0"/>
    <w:rsid w:val="00C27958"/>
    <w:rsid w:val="00C27C06"/>
    <w:rsid w:val="00C30292"/>
    <w:rsid w:val="00C30563"/>
    <w:rsid w:val="00C30C47"/>
    <w:rsid w:val="00C31292"/>
    <w:rsid w:val="00C315D2"/>
    <w:rsid w:val="00C31B9E"/>
    <w:rsid w:val="00C31E94"/>
    <w:rsid w:val="00C31FED"/>
    <w:rsid w:val="00C3200D"/>
    <w:rsid w:val="00C330B5"/>
    <w:rsid w:val="00C34716"/>
    <w:rsid w:val="00C34A9F"/>
    <w:rsid w:val="00C34D3F"/>
    <w:rsid w:val="00C35027"/>
    <w:rsid w:val="00C35349"/>
    <w:rsid w:val="00C35E33"/>
    <w:rsid w:val="00C36683"/>
    <w:rsid w:val="00C3787D"/>
    <w:rsid w:val="00C37B68"/>
    <w:rsid w:val="00C4012C"/>
    <w:rsid w:val="00C40145"/>
    <w:rsid w:val="00C40809"/>
    <w:rsid w:val="00C40FBD"/>
    <w:rsid w:val="00C422CF"/>
    <w:rsid w:val="00C431CE"/>
    <w:rsid w:val="00C43D1A"/>
    <w:rsid w:val="00C44E18"/>
    <w:rsid w:val="00C451D2"/>
    <w:rsid w:val="00C452ED"/>
    <w:rsid w:val="00C46290"/>
    <w:rsid w:val="00C46869"/>
    <w:rsid w:val="00C46D4A"/>
    <w:rsid w:val="00C46D93"/>
    <w:rsid w:val="00C47291"/>
    <w:rsid w:val="00C47527"/>
    <w:rsid w:val="00C4788F"/>
    <w:rsid w:val="00C47A8D"/>
    <w:rsid w:val="00C50003"/>
    <w:rsid w:val="00C50B10"/>
    <w:rsid w:val="00C50F53"/>
    <w:rsid w:val="00C516FF"/>
    <w:rsid w:val="00C51F01"/>
    <w:rsid w:val="00C522C3"/>
    <w:rsid w:val="00C527E7"/>
    <w:rsid w:val="00C52B38"/>
    <w:rsid w:val="00C53307"/>
    <w:rsid w:val="00C537C4"/>
    <w:rsid w:val="00C53F49"/>
    <w:rsid w:val="00C53FA5"/>
    <w:rsid w:val="00C54413"/>
    <w:rsid w:val="00C544C2"/>
    <w:rsid w:val="00C5486E"/>
    <w:rsid w:val="00C54903"/>
    <w:rsid w:val="00C55255"/>
    <w:rsid w:val="00C554E5"/>
    <w:rsid w:val="00C55E36"/>
    <w:rsid w:val="00C56533"/>
    <w:rsid w:val="00C579E6"/>
    <w:rsid w:val="00C57B6E"/>
    <w:rsid w:val="00C57C86"/>
    <w:rsid w:val="00C603F6"/>
    <w:rsid w:val="00C613A7"/>
    <w:rsid w:val="00C6175B"/>
    <w:rsid w:val="00C618C1"/>
    <w:rsid w:val="00C61ADC"/>
    <w:rsid w:val="00C62A66"/>
    <w:rsid w:val="00C62DB0"/>
    <w:rsid w:val="00C62DD8"/>
    <w:rsid w:val="00C6339E"/>
    <w:rsid w:val="00C6354C"/>
    <w:rsid w:val="00C64075"/>
    <w:rsid w:val="00C64596"/>
    <w:rsid w:val="00C64D54"/>
    <w:rsid w:val="00C64F1C"/>
    <w:rsid w:val="00C65584"/>
    <w:rsid w:val="00C663D7"/>
    <w:rsid w:val="00C66C1E"/>
    <w:rsid w:val="00C6736A"/>
    <w:rsid w:val="00C676F1"/>
    <w:rsid w:val="00C678FD"/>
    <w:rsid w:val="00C67AEA"/>
    <w:rsid w:val="00C67F3B"/>
    <w:rsid w:val="00C708A1"/>
    <w:rsid w:val="00C70A94"/>
    <w:rsid w:val="00C7134F"/>
    <w:rsid w:val="00C714E5"/>
    <w:rsid w:val="00C71E56"/>
    <w:rsid w:val="00C71F2F"/>
    <w:rsid w:val="00C72180"/>
    <w:rsid w:val="00C72655"/>
    <w:rsid w:val="00C72796"/>
    <w:rsid w:val="00C72C7E"/>
    <w:rsid w:val="00C72E01"/>
    <w:rsid w:val="00C73C6B"/>
    <w:rsid w:val="00C73DE9"/>
    <w:rsid w:val="00C74681"/>
    <w:rsid w:val="00C74C47"/>
    <w:rsid w:val="00C7577E"/>
    <w:rsid w:val="00C766A2"/>
    <w:rsid w:val="00C76E6B"/>
    <w:rsid w:val="00C77414"/>
    <w:rsid w:val="00C775F8"/>
    <w:rsid w:val="00C8001B"/>
    <w:rsid w:val="00C8084B"/>
    <w:rsid w:val="00C80963"/>
    <w:rsid w:val="00C80BE6"/>
    <w:rsid w:val="00C80D70"/>
    <w:rsid w:val="00C81031"/>
    <w:rsid w:val="00C818E2"/>
    <w:rsid w:val="00C81954"/>
    <w:rsid w:val="00C81BBA"/>
    <w:rsid w:val="00C82658"/>
    <w:rsid w:val="00C827D1"/>
    <w:rsid w:val="00C82C82"/>
    <w:rsid w:val="00C83624"/>
    <w:rsid w:val="00C83AAE"/>
    <w:rsid w:val="00C84073"/>
    <w:rsid w:val="00C84468"/>
    <w:rsid w:val="00C848EF"/>
    <w:rsid w:val="00C84C3D"/>
    <w:rsid w:val="00C8638D"/>
    <w:rsid w:val="00C866AB"/>
    <w:rsid w:val="00C86917"/>
    <w:rsid w:val="00C86ADA"/>
    <w:rsid w:val="00C86C05"/>
    <w:rsid w:val="00C873BF"/>
    <w:rsid w:val="00C91140"/>
    <w:rsid w:val="00C91500"/>
    <w:rsid w:val="00C91D3C"/>
    <w:rsid w:val="00C921B0"/>
    <w:rsid w:val="00C926A4"/>
    <w:rsid w:val="00C92B2E"/>
    <w:rsid w:val="00C92C70"/>
    <w:rsid w:val="00C93CF6"/>
    <w:rsid w:val="00C942DA"/>
    <w:rsid w:val="00C94AE6"/>
    <w:rsid w:val="00C94D47"/>
    <w:rsid w:val="00C94DA1"/>
    <w:rsid w:val="00C95473"/>
    <w:rsid w:val="00C955A1"/>
    <w:rsid w:val="00C95783"/>
    <w:rsid w:val="00C95B99"/>
    <w:rsid w:val="00C9640A"/>
    <w:rsid w:val="00C96642"/>
    <w:rsid w:val="00C96F30"/>
    <w:rsid w:val="00C97106"/>
    <w:rsid w:val="00CA07B4"/>
    <w:rsid w:val="00CA088B"/>
    <w:rsid w:val="00CA0E2F"/>
    <w:rsid w:val="00CA12BB"/>
    <w:rsid w:val="00CA13D9"/>
    <w:rsid w:val="00CA1498"/>
    <w:rsid w:val="00CA152A"/>
    <w:rsid w:val="00CA1785"/>
    <w:rsid w:val="00CA17CD"/>
    <w:rsid w:val="00CA195C"/>
    <w:rsid w:val="00CA1CB7"/>
    <w:rsid w:val="00CA2426"/>
    <w:rsid w:val="00CA26C5"/>
    <w:rsid w:val="00CA2E58"/>
    <w:rsid w:val="00CA35C2"/>
    <w:rsid w:val="00CA3919"/>
    <w:rsid w:val="00CA3A30"/>
    <w:rsid w:val="00CA3D83"/>
    <w:rsid w:val="00CA42E4"/>
    <w:rsid w:val="00CA4427"/>
    <w:rsid w:val="00CA442E"/>
    <w:rsid w:val="00CA4A0B"/>
    <w:rsid w:val="00CA5815"/>
    <w:rsid w:val="00CA5C13"/>
    <w:rsid w:val="00CA6018"/>
    <w:rsid w:val="00CA745C"/>
    <w:rsid w:val="00CA76F8"/>
    <w:rsid w:val="00CA7994"/>
    <w:rsid w:val="00CB0682"/>
    <w:rsid w:val="00CB0758"/>
    <w:rsid w:val="00CB09BD"/>
    <w:rsid w:val="00CB0C8C"/>
    <w:rsid w:val="00CB0D6A"/>
    <w:rsid w:val="00CB12C9"/>
    <w:rsid w:val="00CB1CE6"/>
    <w:rsid w:val="00CB2316"/>
    <w:rsid w:val="00CB2B35"/>
    <w:rsid w:val="00CB3579"/>
    <w:rsid w:val="00CB454D"/>
    <w:rsid w:val="00CB4C22"/>
    <w:rsid w:val="00CB650C"/>
    <w:rsid w:val="00CB6976"/>
    <w:rsid w:val="00CB6AFC"/>
    <w:rsid w:val="00CB6EA1"/>
    <w:rsid w:val="00CB6FB8"/>
    <w:rsid w:val="00CB7865"/>
    <w:rsid w:val="00CC01C8"/>
    <w:rsid w:val="00CC07D9"/>
    <w:rsid w:val="00CC07FC"/>
    <w:rsid w:val="00CC0ACF"/>
    <w:rsid w:val="00CC0B9F"/>
    <w:rsid w:val="00CC1039"/>
    <w:rsid w:val="00CC1278"/>
    <w:rsid w:val="00CC24D8"/>
    <w:rsid w:val="00CC3567"/>
    <w:rsid w:val="00CC3B6E"/>
    <w:rsid w:val="00CC3C58"/>
    <w:rsid w:val="00CC4380"/>
    <w:rsid w:val="00CC45C8"/>
    <w:rsid w:val="00CC4FCE"/>
    <w:rsid w:val="00CC5119"/>
    <w:rsid w:val="00CC63E5"/>
    <w:rsid w:val="00CC6863"/>
    <w:rsid w:val="00CC6D76"/>
    <w:rsid w:val="00CC70EC"/>
    <w:rsid w:val="00CC70F5"/>
    <w:rsid w:val="00CC78AF"/>
    <w:rsid w:val="00CD0FDB"/>
    <w:rsid w:val="00CD10FF"/>
    <w:rsid w:val="00CD12BD"/>
    <w:rsid w:val="00CD17A9"/>
    <w:rsid w:val="00CD2332"/>
    <w:rsid w:val="00CD257B"/>
    <w:rsid w:val="00CD27F1"/>
    <w:rsid w:val="00CD287B"/>
    <w:rsid w:val="00CD3103"/>
    <w:rsid w:val="00CD3669"/>
    <w:rsid w:val="00CD3C4D"/>
    <w:rsid w:val="00CD524F"/>
    <w:rsid w:val="00CD6058"/>
    <w:rsid w:val="00CD62A3"/>
    <w:rsid w:val="00CD642E"/>
    <w:rsid w:val="00CD6FFD"/>
    <w:rsid w:val="00CD77D5"/>
    <w:rsid w:val="00CD7B12"/>
    <w:rsid w:val="00CE0305"/>
    <w:rsid w:val="00CE039A"/>
    <w:rsid w:val="00CE20AC"/>
    <w:rsid w:val="00CE2656"/>
    <w:rsid w:val="00CE2DEA"/>
    <w:rsid w:val="00CE302C"/>
    <w:rsid w:val="00CE3185"/>
    <w:rsid w:val="00CE32FE"/>
    <w:rsid w:val="00CE3A18"/>
    <w:rsid w:val="00CE3A6B"/>
    <w:rsid w:val="00CE3B5F"/>
    <w:rsid w:val="00CE4022"/>
    <w:rsid w:val="00CE42B3"/>
    <w:rsid w:val="00CE4555"/>
    <w:rsid w:val="00CE4729"/>
    <w:rsid w:val="00CE4CF2"/>
    <w:rsid w:val="00CE5248"/>
    <w:rsid w:val="00CE6758"/>
    <w:rsid w:val="00CE716D"/>
    <w:rsid w:val="00CE7862"/>
    <w:rsid w:val="00CE7A26"/>
    <w:rsid w:val="00CE7C0A"/>
    <w:rsid w:val="00CF07B3"/>
    <w:rsid w:val="00CF0D66"/>
    <w:rsid w:val="00CF108C"/>
    <w:rsid w:val="00CF15F2"/>
    <w:rsid w:val="00CF1E29"/>
    <w:rsid w:val="00CF3144"/>
    <w:rsid w:val="00CF31AC"/>
    <w:rsid w:val="00CF38F6"/>
    <w:rsid w:val="00CF44F2"/>
    <w:rsid w:val="00CF4A5C"/>
    <w:rsid w:val="00CF4C2D"/>
    <w:rsid w:val="00CF4E46"/>
    <w:rsid w:val="00CF4E7E"/>
    <w:rsid w:val="00CF5AC9"/>
    <w:rsid w:val="00CF5C3D"/>
    <w:rsid w:val="00CF5D3A"/>
    <w:rsid w:val="00CF609C"/>
    <w:rsid w:val="00CF6142"/>
    <w:rsid w:val="00CF6376"/>
    <w:rsid w:val="00CF63A8"/>
    <w:rsid w:val="00CF6A28"/>
    <w:rsid w:val="00CF71FB"/>
    <w:rsid w:val="00D00318"/>
    <w:rsid w:val="00D005CC"/>
    <w:rsid w:val="00D0065C"/>
    <w:rsid w:val="00D0066E"/>
    <w:rsid w:val="00D00ACF"/>
    <w:rsid w:val="00D00D8F"/>
    <w:rsid w:val="00D00EA9"/>
    <w:rsid w:val="00D012B7"/>
    <w:rsid w:val="00D04168"/>
    <w:rsid w:val="00D04B9F"/>
    <w:rsid w:val="00D04D1A"/>
    <w:rsid w:val="00D04D49"/>
    <w:rsid w:val="00D05C82"/>
    <w:rsid w:val="00D0677E"/>
    <w:rsid w:val="00D06D4F"/>
    <w:rsid w:val="00D07232"/>
    <w:rsid w:val="00D079C4"/>
    <w:rsid w:val="00D104E4"/>
    <w:rsid w:val="00D1054F"/>
    <w:rsid w:val="00D10570"/>
    <w:rsid w:val="00D10A19"/>
    <w:rsid w:val="00D10A9F"/>
    <w:rsid w:val="00D10CC4"/>
    <w:rsid w:val="00D10DCD"/>
    <w:rsid w:val="00D10FF3"/>
    <w:rsid w:val="00D1118F"/>
    <w:rsid w:val="00D11220"/>
    <w:rsid w:val="00D11663"/>
    <w:rsid w:val="00D11A93"/>
    <w:rsid w:val="00D1221D"/>
    <w:rsid w:val="00D12718"/>
    <w:rsid w:val="00D12C11"/>
    <w:rsid w:val="00D14352"/>
    <w:rsid w:val="00D148BB"/>
    <w:rsid w:val="00D14A41"/>
    <w:rsid w:val="00D1536B"/>
    <w:rsid w:val="00D1645A"/>
    <w:rsid w:val="00D168B2"/>
    <w:rsid w:val="00D1759A"/>
    <w:rsid w:val="00D17BA5"/>
    <w:rsid w:val="00D2070F"/>
    <w:rsid w:val="00D22687"/>
    <w:rsid w:val="00D22782"/>
    <w:rsid w:val="00D234C6"/>
    <w:rsid w:val="00D23699"/>
    <w:rsid w:val="00D23845"/>
    <w:rsid w:val="00D23DCC"/>
    <w:rsid w:val="00D23DFE"/>
    <w:rsid w:val="00D24235"/>
    <w:rsid w:val="00D25552"/>
    <w:rsid w:val="00D25628"/>
    <w:rsid w:val="00D25CC6"/>
    <w:rsid w:val="00D272EC"/>
    <w:rsid w:val="00D27C59"/>
    <w:rsid w:val="00D30330"/>
    <w:rsid w:val="00D30D47"/>
    <w:rsid w:val="00D3104B"/>
    <w:rsid w:val="00D314BB"/>
    <w:rsid w:val="00D317E9"/>
    <w:rsid w:val="00D31F29"/>
    <w:rsid w:val="00D32274"/>
    <w:rsid w:val="00D32325"/>
    <w:rsid w:val="00D3374E"/>
    <w:rsid w:val="00D33930"/>
    <w:rsid w:val="00D33E2B"/>
    <w:rsid w:val="00D33E6E"/>
    <w:rsid w:val="00D33E8A"/>
    <w:rsid w:val="00D3412E"/>
    <w:rsid w:val="00D34195"/>
    <w:rsid w:val="00D34775"/>
    <w:rsid w:val="00D34AA0"/>
    <w:rsid w:val="00D34EF5"/>
    <w:rsid w:val="00D34FD4"/>
    <w:rsid w:val="00D354C6"/>
    <w:rsid w:val="00D35562"/>
    <w:rsid w:val="00D357CB"/>
    <w:rsid w:val="00D36C90"/>
    <w:rsid w:val="00D36CA0"/>
    <w:rsid w:val="00D371AD"/>
    <w:rsid w:val="00D377CA"/>
    <w:rsid w:val="00D37932"/>
    <w:rsid w:val="00D40345"/>
    <w:rsid w:val="00D404F4"/>
    <w:rsid w:val="00D415AE"/>
    <w:rsid w:val="00D416E4"/>
    <w:rsid w:val="00D41D3A"/>
    <w:rsid w:val="00D425FB"/>
    <w:rsid w:val="00D42B8F"/>
    <w:rsid w:val="00D42E8F"/>
    <w:rsid w:val="00D42FAB"/>
    <w:rsid w:val="00D430E6"/>
    <w:rsid w:val="00D43274"/>
    <w:rsid w:val="00D44765"/>
    <w:rsid w:val="00D44F1C"/>
    <w:rsid w:val="00D45274"/>
    <w:rsid w:val="00D459AE"/>
    <w:rsid w:val="00D462C5"/>
    <w:rsid w:val="00D46664"/>
    <w:rsid w:val="00D467B3"/>
    <w:rsid w:val="00D46C87"/>
    <w:rsid w:val="00D473A9"/>
    <w:rsid w:val="00D5000A"/>
    <w:rsid w:val="00D503C1"/>
    <w:rsid w:val="00D50C8F"/>
    <w:rsid w:val="00D5159C"/>
    <w:rsid w:val="00D5164A"/>
    <w:rsid w:val="00D519A5"/>
    <w:rsid w:val="00D51FAB"/>
    <w:rsid w:val="00D52374"/>
    <w:rsid w:val="00D52BC1"/>
    <w:rsid w:val="00D53B11"/>
    <w:rsid w:val="00D54417"/>
    <w:rsid w:val="00D54C6C"/>
    <w:rsid w:val="00D54D6F"/>
    <w:rsid w:val="00D551B4"/>
    <w:rsid w:val="00D5575A"/>
    <w:rsid w:val="00D55B56"/>
    <w:rsid w:val="00D562AD"/>
    <w:rsid w:val="00D566B8"/>
    <w:rsid w:val="00D5686B"/>
    <w:rsid w:val="00D56F9B"/>
    <w:rsid w:val="00D572EF"/>
    <w:rsid w:val="00D60A19"/>
    <w:rsid w:val="00D614EC"/>
    <w:rsid w:val="00D61850"/>
    <w:rsid w:val="00D62492"/>
    <w:rsid w:val="00D624AF"/>
    <w:rsid w:val="00D630D7"/>
    <w:rsid w:val="00D63C6D"/>
    <w:rsid w:val="00D64320"/>
    <w:rsid w:val="00D64EC6"/>
    <w:rsid w:val="00D65112"/>
    <w:rsid w:val="00D65462"/>
    <w:rsid w:val="00D65E76"/>
    <w:rsid w:val="00D65FC1"/>
    <w:rsid w:val="00D6685E"/>
    <w:rsid w:val="00D670B5"/>
    <w:rsid w:val="00D6710A"/>
    <w:rsid w:val="00D67296"/>
    <w:rsid w:val="00D71674"/>
    <w:rsid w:val="00D71864"/>
    <w:rsid w:val="00D724F3"/>
    <w:rsid w:val="00D73248"/>
    <w:rsid w:val="00D73777"/>
    <w:rsid w:val="00D740E1"/>
    <w:rsid w:val="00D745FB"/>
    <w:rsid w:val="00D7481E"/>
    <w:rsid w:val="00D74BDC"/>
    <w:rsid w:val="00D750EC"/>
    <w:rsid w:val="00D75333"/>
    <w:rsid w:val="00D75514"/>
    <w:rsid w:val="00D76783"/>
    <w:rsid w:val="00D76DAC"/>
    <w:rsid w:val="00D77959"/>
    <w:rsid w:val="00D77A9F"/>
    <w:rsid w:val="00D77B15"/>
    <w:rsid w:val="00D77E01"/>
    <w:rsid w:val="00D77F61"/>
    <w:rsid w:val="00D80021"/>
    <w:rsid w:val="00D80CFC"/>
    <w:rsid w:val="00D80D48"/>
    <w:rsid w:val="00D817ED"/>
    <w:rsid w:val="00D81A31"/>
    <w:rsid w:val="00D81B9A"/>
    <w:rsid w:val="00D81D38"/>
    <w:rsid w:val="00D8217B"/>
    <w:rsid w:val="00D8244B"/>
    <w:rsid w:val="00D827DE"/>
    <w:rsid w:val="00D8298E"/>
    <w:rsid w:val="00D84859"/>
    <w:rsid w:val="00D8536D"/>
    <w:rsid w:val="00D85760"/>
    <w:rsid w:val="00D8595D"/>
    <w:rsid w:val="00D861B2"/>
    <w:rsid w:val="00D86CEB"/>
    <w:rsid w:val="00D87225"/>
    <w:rsid w:val="00D87266"/>
    <w:rsid w:val="00D90177"/>
    <w:rsid w:val="00D90901"/>
    <w:rsid w:val="00D909FB"/>
    <w:rsid w:val="00D91051"/>
    <w:rsid w:val="00D9197D"/>
    <w:rsid w:val="00D91A8D"/>
    <w:rsid w:val="00D91FD6"/>
    <w:rsid w:val="00D933D0"/>
    <w:rsid w:val="00D94BB0"/>
    <w:rsid w:val="00D94C01"/>
    <w:rsid w:val="00D94DF8"/>
    <w:rsid w:val="00D953AC"/>
    <w:rsid w:val="00D96718"/>
    <w:rsid w:val="00D96C79"/>
    <w:rsid w:val="00D96E69"/>
    <w:rsid w:val="00D96FA6"/>
    <w:rsid w:val="00D97C39"/>
    <w:rsid w:val="00D97F52"/>
    <w:rsid w:val="00DA15E2"/>
    <w:rsid w:val="00DA1A18"/>
    <w:rsid w:val="00DA1AF1"/>
    <w:rsid w:val="00DA220D"/>
    <w:rsid w:val="00DA2D64"/>
    <w:rsid w:val="00DA405A"/>
    <w:rsid w:val="00DA474C"/>
    <w:rsid w:val="00DA5142"/>
    <w:rsid w:val="00DA581C"/>
    <w:rsid w:val="00DA5BE3"/>
    <w:rsid w:val="00DA5E59"/>
    <w:rsid w:val="00DA5FAA"/>
    <w:rsid w:val="00DA63F5"/>
    <w:rsid w:val="00DA6456"/>
    <w:rsid w:val="00DA699A"/>
    <w:rsid w:val="00DA704F"/>
    <w:rsid w:val="00DB0186"/>
    <w:rsid w:val="00DB0672"/>
    <w:rsid w:val="00DB087F"/>
    <w:rsid w:val="00DB0DF7"/>
    <w:rsid w:val="00DB11DC"/>
    <w:rsid w:val="00DB1970"/>
    <w:rsid w:val="00DB1D32"/>
    <w:rsid w:val="00DB1E1B"/>
    <w:rsid w:val="00DB250E"/>
    <w:rsid w:val="00DB2A97"/>
    <w:rsid w:val="00DB2DE7"/>
    <w:rsid w:val="00DB3A4E"/>
    <w:rsid w:val="00DB42AB"/>
    <w:rsid w:val="00DB4B28"/>
    <w:rsid w:val="00DB4C7B"/>
    <w:rsid w:val="00DB4D00"/>
    <w:rsid w:val="00DB4D4A"/>
    <w:rsid w:val="00DB4D58"/>
    <w:rsid w:val="00DB522F"/>
    <w:rsid w:val="00DB5353"/>
    <w:rsid w:val="00DB5664"/>
    <w:rsid w:val="00DB5BD6"/>
    <w:rsid w:val="00DB5C7A"/>
    <w:rsid w:val="00DB6E80"/>
    <w:rsid w:val="00DB6EC3"/>
    <w:rsid w:val="00DB73B2"/>
    <w:rsid w:val="00DB73CE"/>
    <w:rsid w:val="00DB7C1D"/>
    <w:rsid w:val="00DB7E87"/>
    <w:rsid w:val="00DB7F6C"/>
    <w:rsid w:val="00DC0BCF"/>
    <w:rsid w:val="00DC0D8D"/>
    <w:rsid w:val="00DC17FD"/>
    <w:rsid w:val="00DC25EA"/>
    <w:rsid w:val="00DC359A"/>
    <w:rsid w:val="00DC3C4B"/>
    <w:rsid w:val="00DC3DBA"/>
    <w:rsid w:val="00DC3F4B"/>
    <w:rsid w:val="00DC4CD6"/>
    <w:rsid w:val="00DC515F"/>
    <w:rsid w:val="00DC55C2"/>
    <w:rsid w:val="00DC56AD"/>
    <w:rsid w:val="00DC68C2"/>
    <w:rsid w:val="00DC7200"/>
    <w:rsid w:val="00DC73D3"/>
    <w:rsid w:val="00DC7567"/>
    <w:rsid w:val="00DC7963"/>
    <w:rsid w:val="00DC7A9A"/>
    <w:rsid w:val="00DC7B61"/>
    <w:rsid w:val="00DD1108"/>
    <w:rsid w:val="00DD1846"/>
    <w:rsid w:val="00DD1B0C"/>
    <w:rsid w:val="00DD1B47"/>
    <w:rsid w:val="00DD1E3E"/>
    <w:rsid w:val="00DD262B"/>
    <w:rsid w:val="00DD2CF7"/>
    <w:rsid w:val="00DD3023"/>
    <w:rsid w:val="00DD3BCC"/>
    <w:rsid w:val="00DD4B3E"/>
    <w:rsid w:val="00DD4BD2"/>
    <w:rsid w:val="00DD62E4"/>
    <w:rsid w:val="00DD6959"/>
    <w:rsid w:val="00DD703A"/>
    <w:rsid w:val="00DD7117"/>
    <w:rsid w:val="00DE0586"/>
    <w:rsid w:val="00DE0607"/>
    <w:rsid w:val="00DE0745"/>
    <w:rsid w:val="00DE0EC7"/>
    <w:rsid w:val="00DE1433"/>
    <w:rsid w:val="00DE193D"/>
    <w:rsid w:val="00DE1C32"/>
    <w:rsid w:val="00DE1F14"/>
    <w:rsid w:val="00DE2941"/>
    <w:rsid w:val="00DE3252"/>
    <w:rsid w:val="00DE36F9"/>
    <w:rsid w:val="00DE3888"/>
    <w:rsid w:val="00DE3DBF"/>
    <w:rsid w:val="00DE4396"/>
    <w:rsid w:val="00DE43FB"/>
    <w:rsid w:val="00DE44EB"/>
    <w:rsid w:val="00DE48F0"/>
    <w:rsid w:val="00DE4FBD"/>
    <w:rsid w:val="00DE4FD7"/>
    <w:rsid w:val="00DE5654"/>
    <w:rsid w:val="00DE5C5C"/>
    <w:rsid w:val="00DE6197"/>
    <w:rsid w:val="00DE672B"/>
    <w:rsid w:val="00DE6996"/>
    <w:rsid w:val="00DE6D86"/>
    <w:rsid w:val="00DE7518"/>
    <w:rsid w:val="00DE7919"/>
    <w:rsid w:val="00DE7A67"/>
    <w:rsid w:val="00DE7F76"/>
    <w:rsid w:val="00DF05DA"/>
    <w:rsid w:val="00DF0705"/>
    <w:rsid w:val="00DF2322"/>
    <w:rsid w:val="00DF23C3"/>
    <w:rsid w:val="00DF2DC8"/>
    <w:rsid w:val="00DF2E49"/>
    <w:rsid w:val="00DF4921"/>
    <w:rsid w:val="00DF4DA1"/>
    <w:rsid w:val="00DF509B"/>
    <w:rsid w:val="00DF5583"/>
    <w:rsid w:val="00DF596F"/>
    <w:rsid w:val="00DF5C7C"/>
    <w:rsid w:val="00DF7206"/>
    <w:rsid w:val="00DF7A39"/>
    <w:rsid w:val="00E00727"/>
    <w:rsid w:val="00E00B4F"/>
    <w:rsid w:val="00E0100B"/>
    <w:rsid w:val="00E01641"/>
    <w:rsid w:val="00E01D9F"/>
    <w:rsid w:val="00E01E42"/>
    <w:rsid w:val="00E0234E"/>
    <w:rsid w:val="00E02357"/>
    <w:rsid w:val="00E026A6"/>
    <w:rsid w:val="00E0354C"/>
    <w:rsid w:val="00E0360A"/>
    <w:rsid w:val="00E0408F"/>
    <w:rsid w:val="00E04302"/>
    <w:rsid w:val="00E0662D"/>
    <w:rsid w:val="00E07437"/>
    <w:rsid w:val="00E0756E"/>
    <w:rsid w:val="00E07627"/>
    <w:rsid w:val="00E1066F"/>
    <w:rsid w:val="00E108FF"/>
    <w:rsid w:val="00E112F1"/>
    <w:rsid w:val="00E11373"/>
    <w:rsid w:val="00E116DF"/>
    <w:rsid w:val="00E11785"/>
    <w:rsid w:val="00E11A65"/>
    <w:rsid w:val="00E125B1"/>
    <w:rsid w:val="00E12FFE"/>
    <w:rsid w:val="00E13404"/>
    <w:rsid w:val="00E13522"/>
    <w:rsid w:val="00E139D3"/>
    <w:rsid w:val="00E13FCB"/>
    <w:rsid w:val="00E1494E"/>
    <w:rsid w:val="00E14A67"/>
    <w:rsid w:val="00E14F08"/>
    <w:rsid w:val="00E154AE"/>
    <w:rsid w:val="00E1556F"/>
    <w:rsid w:val="00E157D8"/>
    <w:rsid w:val="00E15A95"/>
    <w:rsid w:val="00E165AA"/>
    <w:rsid w:val="00E169DD"/>
    <w:rsid w:val="00E16A39"/>
    <w:rsid w:val="00E16E43"/>
    <w:rsid w:val="00E16FAC"/>
    <w:rsid w:val="00E17A33"/>
    <w:rsid w:val="00E17EFF"/>
    <w:rsid w:val="00E20282"/>
    <w:rsid w:val="00E20329"/>
    <w:rsid w:val="00E2083D"/>
    <w:rsid w:val="00E20925"/>
    <w:rsid w:val="00E20996"/>
    <w:rsid w:val="00E214A2"/>
    <w:rsid w:val="00E2254E"/>
    <w:rsid w:val="00E22C69"/>
    <w:rsid w:val="00E22E8B"/>
    <w:rsid w:val="00E234DB"/>
    <w:rsid w:val="00E2378B"/>
    <w:rsid w:val="00E24885"/>
    <w:rsid w:val="00E24AF9"/>
    <w:rsid w:val="00E2500B"/>
    <w:rsid w:val="00E252C3"/>
    <w:rsid w:val="00E254C6"/>
    <w:rsid w:val="00E25F79"/>
    <w:rsid w:val="00E26EFB"/>
    <w:rsid w:val="00E27233"/>
    <w:rsid w:val="00E273E9"/>
    <w:rsid w:val="00E276EB"/>
    <w:rsid w:val="00E30B50"/>
    <w:rsid w:val="00E31112"/>
    <w:rsid w:val="00E3206F"/>
    <w:rsid w:val="00E321C5"/>
    <w:rsid w:val="00E32B08"/>
    <w:rsid w:val="00E33310"/>
    <w:rsid w:val="00E33A58"/>
    <w:rsid w:val="00E343B7"/>
    <w:rsid w:val="00E344D1"/>
    <w:rsid w:val="00E348B6"/>
    <w:rsid w:val="00E34938"/>
    <w:rsid w:val="00E3495D"/>
    <w:rsid w:val="00E3509A"/>
    <w:rsid w:val="00E35A8E"/>
    <w:rsid w:val="00E35ECD"/>
    <w:rsid w:val="00E361FB"/>
    <w:rsid w:val="00E36D89"/>
    <w:rsid w:val="00E377A3"/>
    <w:rsid w:val="00E406D6"/>
    <w:rsid w:val="00E4161B"/>
    <w:rsid w:val="00E41A0E"/>
    <w:rsid w:val="00E41C65"/>
    <w:rsid w:val="00E41E9D"/>
    <w:rsid w:val="00E41FCF"/>
    <w:rsid w:val="00E421D4"/>
    <w:rsid w:val="00E42222"/>
    <w:rsid w:val="00E42848"/>
    <w:rsid w:val="00E42AFE"/>
    <w:rsid w:val="00E42EDA"/>
    <w:rsid w:val="00E438B2"/>
    <w:rsid w:val="00E438F9"/>
    <w:rsid w:val="00E43B8E"/>
    <w:rsid w:val="00E4452C"/>
    <w:rsid w:val="00E4467A"/>
    <w:rsid w:val="00E44DB5"/>
    <w:rsid w:val="00E455FF"/>
    <w:rsid w:val="00E459B7"/>
    <w:rsid w:val="00E46255"/>
    <w:rsid w:val="00E46323"/>
    <w:rsid w:val="00E465C4"/>
    <w:rsid w:val="00E468D9"/>
    <w:rsid w:val="00E46BA2"/>
    <w:rsid w:val="00E47469"/>
    <w:rsid w:val="00E47580"/>
    <w:rsid w:val="00E47E86"/>
    <w:rsid w:val="00E506F8"/>
    <w:rsid w:val="00E507EF"/>
    <w:rsid w:val="00E50AE5"/>
    <w:rsid w:val="00E50DF9"/>
    <w:rsid w:val="00E50EEA"/>
    <w:rsid w:val="00E50F7E"/>
    <w:rsid w:val="00E51339"/>
    <w:rsid w:val="00E52A2A"/>
    <w:rsid w:val="00E52CBB"/>
    <w:rsid w:val="00E530CF"/>
    <w:rsid w:val="00E535A9"/>
    <w:rsid w:val="00E53A5A"/>
    <w:rsid w:val="00E53CF2"/>
    <w:rsid w:val="00E53E3D"/>
    <w:rsid w:val="00E5401E"/>
    <w:rsid w:val="00E541A8"/>
    <w:rsid w:val="00E54335"/>
    <w:rsid w:val="00E54C79"/>
    <w:rsid w:val="00E55480"/>
    <w:rsid w:val="00E55B9F"/>
    <w:rsid w:val="00E567C5"/>
    <w:rsid w:val="00E575E5"/>
    <w:rsid w:val="00E57798"/>
    <w:rsid w:val="00E603B3"/>
    <w:rsid w:val="00E6083F"/>
    <w:rsid w:val="00E61000"/>
    <w:rsid w:val="00E61D2B"/>
    <w:rsid w:val="00E6259B"/>
    <w:rsid w:val="00E62B62"/>
    <w:rsid w:val="00E6392D"/>
    <w:rsid w:val="00E64157"/>
    <w:rsid w:val="00E6421B"/>
    <w:rsid w:val="00E64220"/>
    <w:rsid w:val="00E6429B"/>
    <w:rsid w:val="00E64677"/>
    <w:rsid w:val="00E64DA3"/>
    <w:rsid w:val="00E64F8D"/>
    <w:rsid w:val="00E65051"/>
    <w:rsid w:val="00E65D4B"/>
    <w:rsid w:val="00E66765"/>
    <w:rsid w:val="00E668F4"/>
    <w:rsid w:val="00E669A2"/>
    <w:rsid w:val="00E66E07"/>
    <w:rsid w:val="00E670D8"/>
    <w:rsid w:val="00E671C5"/>
    <w:rsid w:val="00E67D81"/>
    <w:rsid w:val="00E7005C"/>
    <w:rsid w:val="00E70F61"/>
    <w:rsid w:val="00E7149F"/>
    <w:rsid w:val="00E7179B"/>
    <w:rsid w:val="00E7191D"/>
    <w:rsid w:val="00E71B06"/>
    <w:rsid w:val="00E72571"/>
    <w:rsid w:val="00E7273A"/>
    <w:rsid w:val="00E72EDA"/>
    <w:rsid w:val="00E72F1B"/>
    <w:rsid w:val="00E73847"/>
    <w:rsid w:val="00E73F9C"/>
    <w:rsid w:val="00E74043"/>
    <w:rsid w:val="00E7427C"/>
    <w:rsid w:val="00E742E2"/>
    <w:rsid w:val="00E74318"/>
    <w:rsid w:val="00E74948"/>
    <w:rsid w:val="00E74B31"/>
    <w:rsid w:val="00E7544D"/>
    <w:rsid w:val="00E75B7E"/>
    <w:rsid w:val="00E76730"/>
    <w:rsid w:val="00E76809"/>
    <w:rsid w:val="00E7697C"/>
    <w:rsid w:val="00E76AE0"/>
    <w:rsid w:val="00E770E4"/>
    <w:rsid w:val="00E77630"/>
    <w:rsid w:val="00E776A6"/>
    <w:rsid w:val="00E77DF4"/>
    <w:rsid w:val="00E8014C"/>
    <w:rsid w:val="00E809E9"/>
    <w:rsid w:val="00E80D09"/>
    <w:rsid w:val="00E81A3D"/>
    <w:rsid w:val="00E824FC"/>
    <w:rsid w:val="00E826C9"/>
    <w:rsid w:val="00E82B79"/>
    <w:rsid w:val="00E82BFE"/>
    <w:rsid w:val="00E832A5"/>
    <w:rsid w:val="00E8383B"/>
    <w:rsid w:val="00E84255"/>
    <w:rsid w:val="00E849E7"/>
    <w:rsid w:val="00E84B21"/>
    <w:rsid w:val="00E85128"/>
    <w:rsid w:val="00E859A6"/>
    <w:rsid w:val="00E861F2"/>
    <w:rsid w:val="00E8690E"/>
    <w:rsid w:val="00E873DC"/>
    <w:rsid w:val="00E90548"/>
    <w:rsid w:val="00E9060F"/>
    <w:rsid w:val="00E913B5"/>
    <w:rsid w:val="00E91411"/>
    <w:rsid w:val="00E920AA"/>
    <w:rsid w:val="00E9363A"/>
    <w:rsid w:val="00E937BA"/>
    <w:rsid w:val="00E94CF7"/>
    <w:rsid w:val="00E9549C"/>
    <w:rsid w:val="00E9549F"/>
    <w:rsid w:val="00E955F5"/>
    <w:rsid w:val="00E95BDA"/>
    <w:rsid w:val="00E961C8"/>
    <w:rsid w:val="00E9636F"/>
    <w:rsid w:val="00E970A7"/>
    <w:rsid w:val="00E977D5"/>
    <w:rsid w:val="00E97B97"/>
    <w:rsid w:val="00E97BBC"/>
    <w:rsid w:val="00E97CFD"/>
    <w:rsid w:val="00EA0797"/>
    <w:rsid w:val="00EA07BC"/>
    <w:rsid w:val="00EA098B"/>
    <w:rsid w:val="00EA0E9E"/>
    <w:rsid w:val="00EA1AF7"/>
    <w:rsid w:val="00EA28EB"/>
    <w:rsid w:val="00EA2E9C"/>
    <w:rsid w:val="00EA3384"/>
    <w:rsid w:val="00EA35E3"/>
    <w:rsid w:val="00EA39D7"/>
    <w:rsid w:val="00EA39F8"/>
    <w:rsid w:val="00EA3ED8"/>
    <w:rsid w:val="00EA4546"/>
    <w:rsid w:val="00EA6855"/>
    <w:rsid w:val="00EA6ADF"/>
    <w:rsid w:val="00EA6B35"/>
    <w:rsid w:val="00EA6BCE"/>
    <w:rsid w:val="00EA6CBA"/>
    <w:rsid w:val="00EA6E24"/>
    <w:rsid w:val="00EA7852"/>
    <w:rsid w:val="00EA7863"/>
    <w:rsid w:val="00EA7A5C"/>
    <w:rsid w:val="00EA7BD4"/>
    <w:rsid w:val="00EB06BB"/>
    <w:rsid w:val="00EB07C5"/>
    <w:rsid w:val="00EB16D2"/>
    <w:rsid w:val="00EB173F"/>
    <w:rsid w:val="00EB1C6B"/>
    <w:rsid w:val="00EB2400"/>
    <w:rsid w:val="00EB299A"/>
    <w:rsid w:val="00EB2AC5"/>
    <w:rsid w:val="00EB2B35"/>
    <w:rsid w:val="00EB2BF6"/>
    <w:rsid w:val="00EB2F58"/>
    <w:rsid w:val="00EB2FC1"/>
    <w:rsid w:val="00EB3527"/>
    <w:rsid w:val="00EB380A"/>
    <w:rsid w:val="00EB435E"/>
    <w:rsid w:val="00EB47BA"/>
    <w:rsid w:val="00EB49B5"/>
    <w:rsid w:val="00EB4FEA"/>
    <w:rsid w:val="00EB5042"/>
    <w:rsid w:val="00EB5E18"/>
    <w:rsid w:val="00EB65A5"/>
    <w:rsid w:val="00EB6C34"/>
    <w:rsid w:val="00EB75C6"/>
    <w:rsid w:val="00EB76C9"/>
    <w:rsid w:val="00EB7D88"/>
    <w:rsid w:val="00EC0967"/>
    <w:rsid w:val="00EC11B8"/>
    <w:rsid w:val="00EC154B"/>
    <w:rsid w:val="00EC158E"/>
    <w:rsid w:val="00EC1BA8"/>
    <w:rsid w:val="00EC1F33"/>
    <w:rsid w:val="00EC21A6"/>
    <w:rsid w:val="00EC2F0B"/>
    <w:rsid w:val="00EC37D6"/>
    <w:rsid w:val="00EC47FB"/>
    <w:rsid w:val="00EC504D"/>
    <w:rsid w:val="00EC5410"/>
    <w:rsid w:val="00EC542D"/>
    <w:rsid w:val="00EC54EA"/>
    <w:rsid w:val="00EC5501"/>
    <w:rsid w:val="00EC5E64"/>
    <w:rsid w:val="00EC64E7"/>
    <w:rsid w:val="00EC79DA"/>
    <w:rsid w:val="00ED03F9"/>
    <w:rsid w:val="00ED0F6D"/>
    <w:rsid w:val="00ED14D5"/>
    <w:rsid w:val="00ED1521"/>
    <w:rsid w:val="00ED21C9"/>
    <w:rsid w:val="00ED25A0"/>
    <w:rsid w:val="00ED25EC"/>
    <w:rsid w:val="00ED30C7"/>
    <w:rsid w:val="00ED3278"/>
    <w:rsid w:val="00ED32CA"/>
    <w:rsid w:val="00ED330C"/>
    <w:rsid w:val="00ED353A"/>
    <w:rsid w:val="00ED3F5F"/>
    <w:rsid w:val="00ED448E"/>
    <w:rsid w:val="00ED4BE9"/>
    <w:rsid w:val="00ED4F4B"/>
    <w:rsid w:val="00ED56ED"/>
    <w:rsid w:val="00ED593A"/>
    <w:rsid w:val="00ED654A"/>
    <w:rsid w:val="00ED6E50"/>
    <w:rsid w:val="00ED6F7E"/>
    <w:rsid w:val="00ED79A6"/>
    <w:rsid w:val="00EE0D5C"/>
    <w:rsid w:val="00EE138B"/>
    <w:rsid w:val="00EE1704"/>
    <w:rsid w:val="00EE2397"/>
    <w:rsid w:val="00EE24B3"/>
    <w:rsid w:val="00EE39B5"/>
    <w:rsid w:val="00EE3D4B"/>
    <w:rsid w:val="00EE5AF9"/>
    <w:rsid w:val="00EE5C0E"/>
    <w:rsid w:val="00EE631C"/>
    <w:rsid w:val="00EE6573"/>
    <w:rsid w:val="00EF0398"/>
    <w:rsid w:val="00EF0CFA"/>
    <w:rsid w:val="00EF1440"/>
    <w:rsid w:val="00EF167B"/>
    <w:rsid w:val="00EF1C1C"/>
    <w:rsid w:val="00EF1D4B"/>
    <w:rsid w:val="00EF23B5"/>
    <w:rsid w:val="00EF2553"/>
    <w:rsid w:val="00EF2A15"/>
    <w:rsid w:val="00EF2B37"/>
    <w:rsid w:val="00EF30BC"/>
    <w:rsid w:val="00EF33CB"/>
    <w:rsid w:val="00EF35F5"/>
    <w:rsid w:val="00EF379C"/>
    <w:rsid w:val="00EF6717"/>
    <w:rsid w:val="00EF6CF2"/>
    <w:rsid w:val="00EF70A3"/>
    <w:rsid w:val="00EF72C3"/>
    <w:rsid w:val="00EF7901"/>
    <w:rsid w:val="00EF7A47"/>
    <w:rsid w:val="00EF7E09"/>
    <w:rsid w:val="00F0052E"/>
    <w:rsid w:val="00F00830"/>
    <w:rsid w:val="00F00E97"/>
    <w:rsid w:val="00F01F65"/>
    <w:rsid w:val="00F022A7"/>
    <w:rsid w:val="00F02C09"/>
    <w:rsid w:val="00F02CB1"/>
    <w:rsid w:val="00F0316A"/>
    <w:rsid w:val="00F0318B"/>
    <w:rsid w:val="00F03A6D"/>
    <w:rsid w:val="00F042E2"/>
    <w:rsid w:val="00F04356"/>
    <w:rsid w:val="00F05464"/>
    <w:rsid w:val="00F0584E"/>
    <w:rsid w:val="00F06511"/>
    <w:rsid w:val="00F06758"/>
    <w:rsid w:val="00F070D0"/>
    <w:rsid w:val="00F075B1"/>
    <w:rsid w:val="00F076D4"/>
    <w:rsid w:val="00F077A5"/>
    <w:rsid w:val="00F07A65"/>
    <w:rsid w:val="00F10AFC"/>
    <w:rsid w:val="00F10DE1"/>
    <w:rsid w:val="00F11F79"/>
    <w:rsid w:val="00F130CB"/>
    <w:rsid w:val="00F1326A"/>
    <w:rsid w:val="00F134A4"/>
    <w:rsid w:val="00F134AA"/>
    <w:rsid w:val="00F138E4"/>
    <w:rsid w:val="00F13A07"/>
    <w:rsid w:val="00F14206"/>
    <w:rsid w:val="00F1486B"/>
    <w:rsid w:val="00F149B1"/>
    <w:rsid w:val="00F14F01"/>
    <w:rsid w:val="00F15BCF"/>
    <w:rsid w:val="00F16F2E"/>
    <w:rsid w:val="00F17C28"/>
    <w:rsid w:val="00F20024"/>
    <w:rsid w:val="00F202F6"/>
    <w:rsid w:val="00F20719"/>
    <w:rsid w:val="00F20CE4"/>
    <w:rsid w:val="00F2172C"/>
    <w:rsid w:val="00F217FC"/>
    <w:rsid w:val="00F223D8"/>
    <w:rsid w:val="00F22594"/>
    <w:rsid w:val="00F227A8"/>
    <w:rsid w:val="00F22B7C"/>
    <w:rsid w:val="00F2331F"/>
    <w:rsid w:val="00F2375B"/>
    <w:rsid w:val="00F23C2E"/>
    <w:rsid w:val="00F254CE"/>
    <w:rsid w:val="00F25BFB"/>
    <w:rsid w:val="00F26933"/>
    <w:rsid w:val="00F26AC8"/>
    <w:rsid w:val="00F27517"/>
    <w:rsid w:val="00F27D18"/>
    <w:rsid w:val="00F300DE"/>
    <w:rsid w:val="00F306F3"/>
    <w:rsid w:val="00F30717"/>
    <w:rsid w:val="00F309A1"/>
    <w:rsid w:val="00F3100A"/>
    <w:rsid w:val="00F31B1D"/>
    <w:rsid w:val="00F31C0F"/>
    <w:rsid w:val="00F32228"/>
    <w:rsid w:val="00F3258B"/>
    <w:rsid w:val="00F33E2C"/>
    <w:rsid w:val="00F33FBE"/>
    <w:rsid w:val="00F3409E"/>
    <w:rsid w:val="00F3434C"/>
    <w:rsid w:val="00F34605"/>
    <w:rsid w:val="00F34632"/>
    <w:rsid w:val="00F34B11"/>
    <w:rsid w:val="00F34C62"/>
    <w:rsid w:val="00F35143"/>
    <w:rsid w:val="00F35325"/>
    <w:rsid w:val="00F356AD"/>
    <w:rsid w:val="00F35A7B"/>
    <w:rsid w:val="00F35C68"/>
    <w:rsid w:val="00F35C8E"/>
    <w:rsid w:val="00F36482"/>
    <w:rsid w:val="00F3666B"/>
    <w:rsid w:val="00F373FD"/>
    <w:rsid w:val="00F374A0"/>
    <w:rsid w:val="00F37665"/>
    <w:rsid w:val="00F37D2A"/>
    <w:rsid w:val="00F37D70"/>
    <w:rsid w:val="00F401FC"/>
    <w:rsid w:val="00F4117A"/>
    <w:rsid w:val="00F412BA"/>
    <w:rsid w:val="00F42099"/>
    <w:rsid w:val="00F42991"/>
    <w:rsid w:val="00F443A3"/>
    <w:rsid w:val="00F44411"/>
    <w:rsid w:val="00F44416"/>
    <w:rsid w:val="00F44AF7"/>
    <w:rsid w:val="00F450B7"/>
    <w:rsid w:val="00F4565A"/>
    <w:rsid w:val="00F459D8"/>
    <w:rsid w:val="00F45CD0"/>
    <w:rsid w:val="00F47082"/>
    <w:rsid w:val="00F47188"/>
    <w:rsid w:val="00F472BB"/>
    <w:rsid w:val="00F47C05"/>
    <w:rsid w:val="00F50D2C"/>
    <w:rsid w:val="00F50E94"/>
    <w:rsid w:val="00F510DA"/>
    <w:rsid w:val="00F51221"/>
    <w:rsid w:val="00F513E2"/>
    <w:rsid w:val="00F520F0"/>
    <w:rsid w:val="00F52C93"/>
    <w:rsid w:val="00F53158"/>
    <w:rsid w:val="00F53544"/>
    <w:rsid w:val="00F540C8"/>
    <w:rsid w:val="00F54FDB"/>
    <w:rsid w:val="00F56089"/>
    <w:rsid w:val="00F56109"/>
    <w:rsid w:val="00F563EC"/>
    <w:rsid w:val="00F565D4"/>
    <w:rsid w:val="00F56CDE"/>
    <w:rsid w:val="00F56F52"/>
    <w:rsid w:val="00F5746D"/>
    <w:rsid w:val="00F57D35"/>
    <w:rsid w:val="00F60216"/>
    <w:rsid w:val="00F604C1"/>
    <w:rsid w:val="00F609AE"/>
    <w:rsid w:val="00F6127C"/>
    <w:rsid w:val="00F616FD"/>
    <w:rsid w:val="00F61DE0"/>
    <w:rsid w:val="00F62472"/>
    <w:rsid w:val="00F6303F"/>
    <w:rsid w:val="00F63A8D"/>
    <w:rsid w:val="00F63B49"/>
    <w:rsid w:val="00F63D1E"/>
    <w:rsid w:val="00F6401B"/>
    <w:rsid w:val="00F64AF4"/>
    <w:rsid w:val="00F6565F"/>
    <w:rsid w:val="00F6690B"/>
    <w:rsid w:val="00F66BB6"/>
    <w:rsid w:val="00F670E3"/>
    <w:rsid w:val="00F670EB"/>
    <w:rsid w:val="00F67509"/>
    <w:rsid w:val="00F676F6"/>
    <w:rsid w:val="00F67AED"/>
    <w:rsid w:val="00F67AF1"/>
    <w:rsid w:val="00F7002E"/>
    <w:rsid w:val="00F707B5"/>
    <w:rsid w:val="00F71A4D"/>
    <w:rsid w:val="00F71E8F"/>
    <w:rsid w:val="00F722FB"/>
    <w:rsid w:val="00F72555"/>
    <w:rsid w:val="00F72656"/>
    <w:rsid w:val="00F729E0"/>
    <w:rsid w:val="00F746C9"/>
    <w:rsid w:val="00F74CBF"/>
    <w:rsid w:val="00F754D2"/>
    <w:rsid w:val="00F75B9A"/>
    <w:rsid w:val="00F75D06"/>
    <w:rsid w:val="00F75DDA"/>
    <w:rsid w:val="00F75E46"/>
    <w:rsid w:val="00F760B9"/>
    <w:rsid w:val="00F762C8"/>
    <w:rsid w:val="00F7658C"/>
    <w:rsid w:val="00F7695E"/>
    <w:rsid w:val="00F7753B"/>
    <w:rsid w:val="00F77C6C"/>
    <w:rsid w:val="00F80A91"/>
    <w:rsid w:val="00F80E96"/>
    <w:rsid w:val="00F810CA"/>
    <w:rsid w:val="00F82548"/>
    <w:rsid w:val="00F8255E"/>
    <w:rsid w:val="00F82A4A"/>
    <w:rsid w:val="00F82F8C"/>
    <w:rsid w:val="00F8361C"/>
    <w:rsid w:val="00F836CA"/>
    <w:rsid w:val="00F840AA"/>
    <w:rsid w:val="00F84166"/>
    <w:rsid w:val="00F84EBE"/>
    <w:rsid w:val="00F85C70"/>
    <w:rsid w:val="00F85D41"/>
    <w:rsid w:val="00F864ED"/>
    <w:rsid w:val="00F86FF5"/>
    <w:rsid w:val="00F8705F"/>
    <w:rsid w:val="00F87A66"/>
    <w:rsid w:val="00F90227"/>
    <w:rsid w:val="00F90266"/>
    <w:rsid w:val="00F90C23"/>
    <w:rsid w:val="00F90CC4"/>
    <w:rsid w:val="00F91C9B"/>
    <w:rsid w:val="00F9227F"/>
    <w:rsid w:val="00F93451"/>
    <w:rsid w:val="00F93D36"/>
    <w:rsid w:val="00F94606"/>
    <w:rsid w:val="00F946F3"/>
    <w:rsid w:val="00F94788"/>
    <w:rsid w:val="00F949EB"/>
    <w:rsid w:val="00F94C45"/>
    <w:rsid w:val="00F952CA"/>
    <w:rsid w:val="00F9616B"/>
    <w:rsid w:val="00F96875"/>
    <w:rsid w:val="00F96A3D"/>
    <w:rsid w:val="00F97E50"/>
    <w:rsid w:val="00FA012F"/>
    <w:rsid w:val="00FA0A44"/>
    <w:rsid w:val="00FA199A"/>
    <w:rsid w:val="00FA226A"/>
    <w:rsid w:val="00FA25C6"/>
    <w:rsid w:val="00FA2745"/>
    <w:rsid w:val="00FA3D12"/>
    <w:rsid w:val="00FA3DA0"/>
    <w:rsid w:val="00FA42C8"/>
    <w:rsid w:val="00FA4A2A"/>
    <w:rsid w:val="00FA5263"/>
    <w:rsid w:val="00FA6713"/>
    <w:rsid w:val="00FA6990"/>
    <w:rsid w:val="00FA7571"/>
    <w:rsid w:val="00FA772E"/>
    <w:rsid w:val="00FA7C98"/>
    <w:rsid w:val="00FA7DC9"/>
    <w:rsid w:val="00FA7E99"/>
    <w:rsid w:val="00FA7F4C"/>
    <w:rsid w:val="00FB1911"/>
    <w:rsid w:val="00FB27EE"/>
    <w:rsid w:val="00FB3A85"/>
    <w:rsid w:val="00FB3B2D"/>
    <w:rsid w:val="00FB430D"/>
    <w:rsid w:val="00FB4490"/>
    <w:rsid w:val="00FB526E"/>
    <w:rsid w:val="00FB5EF6"/>
    <w:rsid w:val="00FB6118"/>
    <w:rsid w:val="00FB61E6"/>
    <w:rsid w:val="00FC042D"/>
    <w:rsid w:val="00FC04D1"/>
    <w:rsid w:val="00FC0B0A"/>
    <w:rsid w:val="00FC0D12"/>
    <w:rsid w:val="00FC15B1"/>
    <w:rsid w:val="00FC15CB"/>
    <w:rsid w:val="00FC166D"/>
    <w:rsid w:val="00FC1E79"/>
    <w:rsid w:val="00FC2101"/>
    <w:rsid w:val="00FC2113"/>
    <w:rsid w:val="00FC22BD"/>
    <w:rsid w:val="00FC26AD"/>
    <w:rsid w:val="00FC3AAC"/>
    <w:rsid w:val="00FC3E88"/>
    <w:rsid w:val="00FC3F96"/>
    <w:rsid w:val="00FC457D"/>
    <w:rsid w:val="00FC53A8"/>
    <w:rsid w:val="00FC5E1D"/>
    <w:rsid w:val="00FC6B12"/>
    <w:rsid w:val="00FC6E55"/>
    <w:rsid w:val="00FC78DD"/>
    <w:rsid w:val="00FC79A0"/>
    <w:rsid w:val="00FC7BF4"/>
    <w:rsid w:val="00FD00F6"/>
    <w:rsid w:val="00FD012B"/>
    <w:rsid w:val="00FD0CB4"/>
    <w:rsid w:val="00FD0EFE"/>
    <w:rsid w:val="00FD1148"/>
    <w:rsid w:val="00FD1544"/>
    <w:rsid w:val="00FD1AE3"/>
    <w:rsid w:val="00FD1AF6"/>
    <w:rsid w:val="00FD1E33"/>
    <w:rsid w:val="00FD2253"/>
    <w:rsid w:val="00FD23F5"/>
    <w:rsid w:val="00FD27A2"/>
    <w:rsid w:val="00FD33D8"/>
    <w:rsid w:val="00FD346A"/>
    <w:rsid w:val="00FD3ABB"/>
    <w:rsid w:val="00FD406C"/>
    <w:rsid w:val="00FD4FD4"/>
    <w:rsid w:val="00FD50CD"/>
    <w:rsid w:val="00FD69F8"/>
    <w:rsid w:val="00FD75E2"/>
    <w:rsid w:val="00FD7653"/>
    <w:rsid w:val="00FD76B4"/>
    <w:rsid w:val="00FD77AD"/>
    <w:rsid w:val="00FE04C6"/>
    <w:rsid w:val="00FE16B2"/>
    <w:rsid w:val="00FE18B0"/>
    <w:rsid w:val="00FE2BC6"/>
    <w:rsid w:val="00FE3060"/>
    <w:rsid w:val="00FE30DC"/>
    <w:rsid w:val="00FE3683"/>
    <w:rsid w:val="00FE4180"/>
    <w:rsid w:val="00FE440A"/>
    <w:rsid w:val="00FE55F4"/>
    <w:rsid w:val="00FE5E42"/>
    <w:rsid w:val="00FE7045"/>
    <w:rsid w:val="00FE7221"/>
    <w:rsid w:val="00FE7B69"/>
    <w:rsid w:val="00FE7F1E"/>
    <w:rsid w:val="00FE7F62"/>
    <w:rsid w:val="00FF07CA"/>
    <w:rsid w:val="00FF0C96"/>
    <w:rsid w:val="00FF0D6F"/>
    <w:rsid w:val="00FF2086"/>
    <w:rsid w:val="00FF22E0"/>
    <w:rsid w:val="00FF25FB"/>
    <w:rsid w:val="00FF265E"/>
    <w:rsid w:val="00FF2BF7"/>
    <w:rsid w:val="00FF2C87"/>
    <w:rsid w:val="00FF2CB8"/>
    <w:rsid w:val="00FF327D"/>
    <w:rsid w:val="00FF36AF"/>
    <w:rsid w:val="00FF3B5D"/>
    <w:rsid w:val="00FF3CC0"/>
    <w:rsid w:val="00FF3FB0"/>
    <w:rsid w:val="00FF45EF"/>
    <w:rsid w:val="00FF46D3"/>
    <w:rsid w:val="00FF479C"/>
    <w:rsid w:val="00FF5426"/>
    <w:rsid w:val="00FF561E"/>
    <w:rsid w:val="00FF598D"/>
    <w:rsid w:val="00FF63FB"/>
    <w:rsid w:val="00FF6F1D"/>
    <w:rsid w:val="00FF746B"/>
    <w:rsid w:val="00FF7F25"/>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14:docId w14:val="17F389F8"/>
  <w15:docId w15:val="{94BB139D-F064-0445-B476-45DE09FD8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GB"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pPr>
      <w:keepNext/>
      <w:keepLines/>
      <w:spacing w:before="480" w:after="120"/>
      <w:outlineLvl w:val="0"/>
    </w:pPr>
    <w:rPr>
      <w:b/>
      <w:sz w:val="48"/>
      <w:szCs w:val="48"/>
    </w:rPr>
  </w:style>
  <w:style w:type="paragraph" w:styleId="Titre2">
    <w:name w:val="heading 2"/>
    <w:basedOn w:val="Normal"/>
    <w:next w:val="Normal"/>
    <w:uiPriority w:val="9"/>
    <w:semiHidden/>
    <w:unhideWhenUsed/>
    <w:qFormat/>
    <w:pPr>
      <w:keepNext/>
      <w:keepLines/>
      <w:spacing w:before="360" w:after="80"/>
      <w:outlineLvl w:val="1"/>
    </w:pPr>
    <w:rPr>
      <w:b/>
      <w:sz w:val="36"/>
      <w:szCs w:val="36"/>
    </w:rPr>
  </w:style>
  <w:style w:type="paragraph" w:styleId="Titre3">
    <w:name w:val="heading 3"/>
    <w:basedOn w:val="Normal"/>
    <w:next w:val="Normal"/>
    <w:uiPriority w:val="9"/>
    <w:semiHidden/>
    <w:unhideWhenUsed/>
    <w:qFormat/>
    <w:pPr>
      <w:keepNext/>
      <w:keepLines/>
      <w:spacing w:before="280" w:after="80"/>
      <w:outlineLvl w:val="2"/>
    </w:pPr>
    <w:rPr>
      <w:b/>
      <w:sz w:val="28"/>
      <w:szCs w:val="28"/>
    </w:rPr>
  </w:style>
  <w:style w:type="paragraph" w:styleId="Titre4">
    <w:name w:val="heading 4"/>
    <w:basedOn w:val="Normal"/>
    <w:next w:val="Normal"/>
    <w:uiPriority w:val="9"/>
    <w:semiHidden/>
    <w:unhideWhenUsed/>
    <w:qFormat/>
    <w:pPr>
      <w:keepNext/>
      <w:keepLines/>
      <w:spacing w:before="240" w:after="40"/>
      <w:outlineLvl w:val="3"/>
    </w:pPr>
    <w:rPr>
      <w:b/>
    </w:rPr>
  </w:style>
  <w:style w:type="paragraph" w:styleId="Titre5">
    <w:name w:val="heading 5"/>
    <w:basedOn w:val="Normal"/>
    <w:next w:val="Normal"/>
    <w:uiPriority w:val="9"/>
    <w:semiHidden/>
    <w:unhideWhenUsed/>
    <w:qFormat/>
    <w:pPr>
      <w:keepNext/>
      <w:keepLines/>
      <w:spacing w:before="220" w:after="40"/>
      <w:outlineLvl w:val="4"/>
    </w:pPr>
    <w:rPr>
      <w:b/>
      <w:sz w:val="22"/>
      <w:szCs w:val="22"/>
    </w:rPr>
  </w:style>
  <w:style w:type="paragraph" w:styleId="Titre6">
    <w:name w:val="heading 6"/>
    <w:basedOn w:val="Normal"/>
    <w:next w:val="Normal"/>
    <w:uiPriority w:val="9"/>
    <w:semiHidden/>
    <w:unhideWhenUsed/>
    <w:qFormat/>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before="480" w:after="120"/>
    </w:pPr>
    <w:rPr>
      <w:b/>
      <w:sz w:val="72"/>
      <w:szCs w:val="72"/>
    </w:rPr>
  </w:style>
  <w:style w:type="paragraph" w:styleId="Pieddepage">
    <w:name w:val="footer"/>
    <w:basedOn w:val="Normal"/>
    <w:link w:val="PieddepageCar"/>
    <w:uiPriority w:val="99"/>
    <w:unhideWhenUsed/>
    <w:rsid w:val="00CE1F75"/>
    <w:pPr>
      <w:tabs>
        <w:tab w:val="center" w:pos="4680"/>
        <w:tab w:val="right" w:pos="9360"/>
      </w:tabs>
    </w:pPr>
  </w:style>
  <w:style w:type="character" w:customStyle="1" w:styleId="PieddepageCar">
    <w:name w:val="Pied de page Car"/>
    <w:basedOn w:val="Policepardfaut"/>
    <w:link w:val="Pieddepage"/>
    <w:uiPriority w:val="99"/>
    <w:rsid w:val="00CE1F75"/>
  </w:style>
  <w:style w:type="character" w:styleId="Numrodepage">
    <w:name w:val="page number"/>
    <w:basedOn w:val="Policepardfaut"/>
    <w:uiPriority w:val="99"/>
    <w:semiHidden/>
    <w:unhideWhenUsed/>
    <w:rsid w:val="00CE1F75"/>
  </w:style>
  <w:style w:type="paragraph" w:styleId="Paragraphedeliste">
    <w:name w:val="List Paragraph"/>
    <w:basedOn w:val="Normal"/>
    <w:uiPriority w:val="34"/>
    <w:qFormat/>
    <w:rsid w:val="00A20C01"/>
    <w:pPr>
      <w:ind w:left="720"/>
      <w:contextualSpacing/>
    </w:pPr>
  </w:style>
  <w:style w:type="paragraph" w:styleId="Notedebasdepage">
    <w:name w:val="footnote text"/>
    <w:basedOn w:val="Normal"/>
    <w:link w:val="NotedebasdepageCar"/>
    <w:uiPriority w:val="99"/>
    <w:semiHidden/>
    <w:unhideWhenUsed/>
    <w:rsid w:val="00873EA1"/>
    <w:rPr>
      <w:sz w:val="20"/>
      <w:szCs w:val="20"/>
    </w:rPr>
  </w:style>
  <w:style w:type="character" w:customStyle="1" w:styleId="NotedebasdepageCar">
    <w:name w:val="Note de bas de page Car"/>
    <w:basedOn w:val="Policepardfaut"/>
    <w:link w:val="Notedebasdepage"/>
    <w:uiPriority w:val="99"/>
    <w:semiHidden/>
    <w:rsid w:val="00873EA1"/>
    <w:rPr>
      <w:sz w:val="20"/>
      <w:szCs w:val="20"/>
    </w:rPr>
  </w:style>
  <w:style w:type="character" w:styleId="Appelnotedebasdep">
    <w:name w:val="footnote reference"/>
    <w:basedOn w:val="Policepardfaut"/>
    <w:uiPriority w:val="99"/>
    <w:semiHidden/>
    <w:unhideWhenUsed/>
    <w:rsid w:val="00873EA1"/>
    <w:rPr>
      <w:vertAlign w:val="superscript"/>
    </w:rPr>
  </w:style>
  <w:style w:type="paragraph" w:styleId="Sous-titr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924D7A"/>
    <w:pPr>
      <w:spacing w:before="100" w:beforeAutospacing="1" w:after="100" w:afterAutospacing="1"/>
    </w:pPr>
    <w:rPr>
      <w:rFonts w:ascii="Times New Roman" w:eastAsia="Times New Roman" w:hAnsi="Times New Roman" w:cs="Times New Roman"/>
      <w:lang w:val="fr-BE"/>
    </w:rPr>
  </w:style>
  <w:style w:type="character" w:customStyle="1" w:styleId="apple-converted-space">
    <w:name w:val="apple-converted-space"/>
    <w:basedOn w:val="Policepardfaut"/>
    <w:rsid w:val="00924D7A"/>
  </w:style>
  <w:style w:type="character" w:styleId="Accentuation">
    <w:name w:val="Emphasis"/>
    <w:basedOn w:val="Policepardfaut"/>
    <w:uiPriority w:val="20"/>
    <w:qFormat/>
    <w:rsid w:val="00924D7A"/>
    <w:rPr>
      <w:i/>
      <w:iCs/>
    </w:rPr>
  </w:style>
  <w:style w:type="character" w:styleId="Lienhypertexte">
    <w:name w:val="Hyperlink"/>
    <w:basedOn w:val="Policepardfaut"/>
    <w:uiPriority w:val="99"/>
    <w:unhideWhenUsed/>
    <w:rsid w:val="00384744"/>
    <w:rPr>
      <w:color w:val="0563C1" w:themeColor="hyperlink"/>
      <w:u w:val="single"/>
    </w:rPr>
  </w:style>
  <w:style w:type="character" w:styleId="Mentionnonrsolue">
    <w:name w:val="Unresolved Mention"/>
    <w:basedOn w:val="Policepardfaut"/>
    <w:uiPriority w:val="99"/>
    <w:semiHidden/>
    <w:unhideWhenUsed/>
    <w:rsid w:val="00384744"/>
    <w:rPr>
      <w:color w:val="605E5C"/>
      <w:shd w:val="clear" w:color="auto" w:fill="E1DFDD"/>
    </w:rPr>
  </w:style>
  <w:style w:type="character" w:styleId="Lienhypertextesuivivisit">
    <w:name w:val="FollowedHyperlink"/>
    <w:basedOn w:val="Policepardfaut"/>
    <w:uiPriority w:val="99"/>
    <w:semiHidden/>
    <w:unhideWhenUsed/>
    <w:rsid w:val="00FE30DC"/>
    <w:rPr>
      <w:color w:val="954F72" w:themeColor="followedHyperlink"/>
      <w:u w:val="single"/>
    </w:rPr>
  </w:style>
  <w:style w:type="paragraph" w:styleId="En-tte">
    <w:name w:val="header"/>
    <w:basedOn w:val="Normal"/>
    <w:link w:val="En-tteCar"/>
    <w:uiPriority w:val="99"/>
    <w:unhideWhenUsed/>
    <w:rsid w:val="00287E34"/>
    <w:pPr>
      <w:tabs>
        <w:tab w:val="center" w:pos="4536"/>
        <w:tab w:val="right" w:pos="9072"/>
      </w:tabs>
    </w:pPr>
  </w:style>
  <w:style w:type="character" w:customStyle="1" w:styleId="En-tteCar">
    <w:name w:val="En-tête Car"/>
    <w:basedOn w:val="Policepardfaut"/>
    <w:link w:val="En-tte"/>
    <w:uiPriority w:val="99"/>
    <w:rsid w:val="00287E34"/>
  </w:style>
  <w:style w:type="paragraph" w:styleId="Notedefin">
    <w:name w:val="endnote text"/>
    <w:basedOn w:val="Normal"/>
    <w:link w:val="NotedefinCar"/>
    <w:uiPriority w:val="99"/>
    <w:semiHidden/>
    <w:unhideWhenUsed/>
    <w:rsid w:val="00E90548"/>
    <w:rPr>
      <w:sz w:val="20"/>
      <w:szCs w:val="20"/>
    </w:rPr>
  </w:style>
  <w:style w:type="character" w:customStyle="1" w:styleId="NotedefinCar">
    <w:name w:val="Note de fin Car"/>
    <w:basedOn w:val="Policepardfaut"/>
    <w:link w:val="Notedefin"/>
    <w:uiPriority w:val="99"/>
    <w:semiHidden/>
    <w:rsid w:val="00E90548"/>
    <w:rPr>
      <w:sz w:val="20"/>
      <w:szCs w:val="20"/>
    </w:rPr>
  </w:style>
  <w:style w:type="character" w:styleId="Appeldenotedefin">
    <w:name w:val="endnote reference"/>
    <w:basedOn w:val="Policepardfaut"/>
    <w:uiPriority w:val="99"/>
    <w:semiHidden/>
    <w:unhideWhenUsed/>
    <w:rsid w:val="00E90548"/>
    <w:rPr>
      <w:vertAlign w:val="superscript"/>
    </w:rPr>
  </w:style>
  <w:style w:type="paragraph" w:customStyle="1" w:styleId="p1">
    <w:name w:val="p1"/>
    <w:basedOn w:val="Normal"/>
    <w:rsid w:val="00934A32"/>
    <w:rPr>
      <w:rFonts w:ascii="Helvetica" w:eastAsia="Times New Roman" w:hAnsi="Helvetica" w:cs="Times New Roman"/>
      <w:color w:val="000000"/>
      <w:sz w:val="16"/>
      <w:szCs w:val="16"/>
      <w:lang w:val="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301304">
      <w:bodyDiv w:val="1"/>
      <w:marLeft w:val="0"/>
      <w:marRight w:val="0"/>
      <w:marTop w:val="0"/>
      <w:marBottom w:val="0"/>
      <w:divBdr>
        <w:top w:val="none" w:sz="0" w:space="0" w:color="auto"/>
        <w:left w:val="none" w:sz="0" w:space="0" w:color="auto"/>
        <w:bottom w:val="none" w:sz="0" w:space="0" w:color="auto"/>
        <w:right w:val="none" w:sz="0" w:space="0" w:color="auto"/>
      </w:divBdr>
      <w:divsChild>
        <w:div w:id="663358775">
          <w:marLeft w:val="0"/>
          <w:marRight w:val="0"/>
          <w:marTop w:val="0"/>
          <w:marBottom w:val="0"/>
          <w:divBdr>
            <w:top w:val="none" w:sz="0" w:space="0" w:color="auto"/>
            <w:left w:val="none" w:sz="0" w:space="0" w:color="auto"/>
            <w:bottom w:val="none" w:sz="0" w:space="0" w:color="auto"/>
            <w:right w:val="none" w:sz="0" w:space="0" w:color="auto"/>
          </w:divBdr>
          <w:divsChild>
            <w:div w:id="2113358234">
              <w:marLeft w:val="0"/>
              <w:marRight w:val="0"/>
              <w:marTop w:val="0"/>
              <w:marBottom w:val="0"/>
              <w:divBdr>
                <w:top w:val="none" w:sz="0" w:space="0" w:color="auto"/>
                <w:left w:val="none" w:sz="0" w:space="0" w:color="auto"/>
                <w:bottom w:val="none" w:sz="0" w:space="0" w:color="auto"/>
                <w:right w:val="none" w:sz="0" w:space="0" w:color="auto"/>
              </w:divBdr>
              <w:divsChild>
                <w:div w:id="697319702">
                  <w:marLeft w:val="0"/>
                  <w:marRight w:val="0"/>
                  <w:marTop w:val="0"/>
                  <w:marBottom w:val="0"/>
                  <w:divBdr>
                    <w:top w:val="none" w:sz="0" w:space="0" w:color="auto"/>
                    <w:left w:val="none" w:sz="0" w:space="0" w:color="auto"/>
                    <w:bottom w:val="none" w:sz="0" w:space="0" w:color="auto"/>
                    <w:right w:val="none" w:sz="0" w:space="0" w:color="auto"/>
                  </w:divBdr>
                  <w:divsChild>
                    <w:div w:id="211809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778067">
      <w:bodyDiv w:val="1"/>
      <w:marLeft w:val="0"/>
      <w:marRight w:val="0"/>
      <w:marTop w:val="0"/>
      <w:marBottom w:val="0"/>
      <w:divBdr>
        <w:top w:val="none" w:sz="0" w:space="0" w:color="auto"/>
        <w:left w:val="none" w:sz="0" w:space="0" w:color="auto"/>
        <w:bottom w:val="none" w:sz="0" w:space="0" w:color="auto"/>
        <w:right w:val="none" w:sz="0" w:space="0" w:color="auto"/>
      </w:divBdr>
      <w:divsChild>
        <w:div w:id="435760181">
          <w:marLeft w:val="0"/>
          <w:marRight w:val="0"/>
          <w:marTop w:val="0"/>
          <w:marBottom w:val="0"/>
          <w:divBdr>
            <w:top w:val="none" w:sz="0" w:space="0" w:color="auto"/>
            <w:left w:val="none" w:sz="0" w:space="0" w:color="auto"/>
            <w:bottom w:val="none" w:sz="0" w:space="0" w:color="auto"/>
            <w:right w:val="none" w:sz="0" w:space="0" w:color="auto"/>
          </w:divBdr>
          <w:divsChild>
            <w:div w:id="1871213550">
              <w:marLeft w:val="0"/>
              <w:marRight w:val="0"/>
              <w:marTop w:val="0"/>
              <w:marBottom w:val="0"/>
              <w:divBdr>
                <w:top w:val="none" w:sz="0" w:space="0" w:color="auto"/>
                <w:left w:val="none" w:sz="0" w:space="0" w:color="auto"/>
                <w:bottom w:val="none" w:sz="0" w:space="0" w:color="auto"/>
                <w:right w:val="none" w:sz="0" w:space="0" w:color="auto"/>
              </w:divBdr>
              <w:divsChild>
                <w:div w:id="1769038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1720209">
      <w:bodyDiv w:val="1"/>
      <w:marLeft w:val="0"/>
      <w:marRight w:val="0"/>
      <w:marTop w:val="0"/>
      <w:marBottom w:val="0"/>
      <w:divBdr>
        <w:top w:val="none" w:sz="0" w:space="0" w:color="auto"/>
        <w:left w:val="none" w:sz="0" w:space="0" w:color="auto"/>
        <w:bottom w:val="none" w:sz="0" w:space="0" w:color="auto"/>
        <w:right w:val="none" w:sz="0" w:space="0" w:color="auto"/>
      </w:divBdr>
      <w:divsChild>
        <w:div w:id="1293369652">
          <w:marLeft w:val="0"/>
          <w:marRight w:val="0"/>
          <w:marTop w:val="0"/>
          <w:marBottom w:val="0"/>
          <w:divBdr>
            <w:top w:val="none" w:sz="0" w:space="0" w:color="auto"/>
            <w:left w:val="none" w:sz="0" w:space="0" w:color="auto"/>
            <w:bottom w:val="none" w:sz="0" w:space="0" w:color="auto"/>
            <w:right w:val="none" w:sz="0" w:space="0" w:color="auto"/>
          </w:divBdr>
          <w:divsChild>
            <w:div w:id="948705610">
              <w:marLeft w:val="0"/>
              <w:marRight w:val="0"/>
              <w:marTop w:val="0"/>
              <w:marBottom w:val="0"/>
              <w:divBdr>
                <w:top w:val="none" w:sz="0" w:space="0" w:color="auto"/>
                <w:left w:val="none" w:sz="0" w:space="0" w:color="auto"/>
                <w:bottom w:val="none" w:sz="0" w:space="0" w:color="auto"/>
                <w:right w:val="none" w:sz="0" w:space="0" w:color="auto"/>
              </w:divBdr>
              <w:divsChild>
                <w:div w:id="1823737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3199886">
      <w:bodyDiv w:val="1"/>
      <w:marLeft w:val="0"/>
      <w:marRight w:val="0"/>
      <w:marTop w:val="0"/>
      <w:marBottom w:val="0"/>
      <w:divBdr>
        <w:top w:val="none" w:sz="0" w:space="0" w:color="auto"/>
        <w:left w:val="none" w:sz="0" w:space="0" w:color="auto"/>
        <w:bottom w:val="none" w:sz="0" w:space="0" w:color="auto"/>
        <w:right w:val="none" w:sz="0" w:space="0" w:color="auto"/>
      </w:divBdr>
      <w:divsChild>
        <w:div w:id="1551914985">
          <w:marLeft w:val="0"/>
          <w:marRight w:val="0"/>
          <w:marTop w:val="0"/>
          <w:marBottom w:val="0"/>
          <w:divBdr>
            <w:top w:val="none" w:sz="0" w:space="0" w:color="auto"/>
            <w:left w:val="none" w:sz="0" w:space="0" w:color="auto"/>
            <w:bottom w:val="none" w:sz="0" w:space="0" w:color="auto"/>
            <w:right w:val="none" w:sz="0" w:space="0" w:color="auto"/>
          </w:divBdr>
          <w:divsChild>
            <w:div w:id="1240748700">
              <w:marLeft w:val="0"/>
              <w:marRight w:val="0"/>
              <w:marTop w:val="0"/>
              <w:marBottom w:val="0"/>
              <w:divBdr>
                <w:top w:val="none" w:sz="0" w:space="0" w:color="auto"/>
                <w:left w:val="none" w:sz="0" w:space="0" w:color="auto"/>
                <w:bottom w:val="none" w:sz="0" w:space="0" w:color="auto"/>
                <w:right w:val="none" w:sz="0" w:space="0" w:color="auto"/>
              </w:divBdr>
              <w:divsChild>
                <w:div w:id="799998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4248638">
      <w:bodyDiv w:val="1"/>
      <w:marLeft w:val="0"/>
      <w:marRight w:val="0"/>
      <w:marTop w:val="0"/>
      <w:marBottom w:val="0"/>
      <w:divBdr>
        <w:top w:val="none" w:sz="0" w:space="0" w:color="auto"/>
        <w:left w:val="none" w:sz="0" w:space="0" w:color="auto"/>
        <w:bottom w:val="none" w:sz="0" w:space="0" w:color="auto"/>
        <w:right w:val="none" w:sz="0" w:space="0" w:color="auto"/>
      </w:divBdr>
      <w:divsChild>
        <w:div w:id="1250582869">
          <w:marLeft w:val="360"/>
          <w:marRight w:val="0"/>
          <w:marTop w:val="200"/>
          <w:marBottom w:val="0"/>
          <w:divBdr>
            <w:top w:val="none" w:sz="0" w:space="0" w:color="auto"/>
            <w:left w:val="none" w:sz="0" w:space="0" w:color="auto"/>
            <w:bottom w:val="none" w:sz="0" w:space="0" w:color="auto"/>
            <w:right w:val="none" w:sz="0" w:space="0" w:color="auto"/>
          </w:divBdr>
        </w:div>
      </w:divsChild>
    </w:div>
    <w:div w:id="650908051">
      <w:bodyDiv w:val="1"/>
      <w:marLeft w:val="0"/>
      <w:marRight w:val="0"/>
      <w:marTop w:val="0"/>
      <w:marBottom w:val="0"/>
      <w:divBdr>
        <w:top w:val="none" w:sz="0" w:space="0" w:color="auto"/>
        <w:left w:val="none" w:sz="0" w:space="0" w:color="auto"/>
        <w:bottom w:val="none" w:sz="0" w:space="0" w:color="auto"/>
        <w:right w:val="none" w:sz="0" w:space="0" w:color="auto"/>
      </w:divBdr>
      <w:divsChild>
        <w:div w:id="2018653879">
          <w:marLeft w:val="0"/>
          <w:marRight w:val="0"/>
          <w:marTop w:val="0"/>
          <w:marBottom w:val="0"/>
          <w:divBdr>
            <w:top w:val="none" w:sz="0" w:space="0" w:color="auto"/>
            <w:left w:val="none" w:sz="0" w:space="0" w:color="auto"/>
            <w:bottom w:val="none" w:sz="0" w:space="0" w:color="auto"/>
            <w:right w:val="none" w:sz="0" w:space="0" w:color="auto"/>
          </w:divBdr>
          <w:divsChild>
            <w:div w:id="1670668241">
              <w:marLeft w:val="0"/>
              <w:marRight w:val="0"/>
              <w:marTop w:val="0"/>
              <w:marBottom w:val="0"/>
              <w:divBdr>
                <w:top w:val="none" w:sz="0" w:space="0" w:color="auto"/>
                <w:left w:val="none" w:sz="0" w:space="0" w:color="auto"/>
                <w:bottom w:val="none" w:sz="0" w:space="0" w:color="auto"/>
                <w:right w:val="none" w:sz="0" w:space="0" w:color="auto"/>
              </w:divBdr>
              <w:divsChild>
                <w:div w:id="79058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260302">
      <w:bodyDiv w:val="1"/>
      <w:marLeft w:val="0"/>
      <w:marRight w:val="0"/>
      <w:marTop w:val="0"/>
      <w:marBottom w:val="0"/>
      <w:divBdr>
        <w:top w:val="none" w:sz="0" w:space="0" w:color="auto"/>
        <w:left w:val="none" w:sz="0" w:space="0" w:color="auto"/>
        <w:bottom w:val="none" w:sz="0" w:space="0" w:color="auto"/>
        <w:right w:val="none" w:sz="0" w:space="0" w:color="auto"/>
      </w:divBdr>
      <w:divsChild>
        <w:div w:id="2029477582">
          <w:marLeft w:val="0"/>
          <w:marRight w:val="0"/>
          <w:marTop w:val="0"/>
          <w:marBottom w:val="0"/>
          <w:divBdr>
            <w:top w:val="none" w:sz="0" w:space="0" w:color="auto"/>
            <w:left w:val="none" w:sz="0" w:space="0" w:color="auto"/>
            <w:bottom w:val="none" w:sz="0" w:space="0" w:color="auto"/>
            <w:right w:val="none" w:sz="0" w:space="0" w:color="auto"/>
          </w:divBdr>
          <w:divsChild>
            <w:div w:id="1103112772">
              <w:marLeft w:val="0"/>
              <w:marRight w:val="0"/>
              <w:marTop w:val="0"/>
              <w:marBottom w:val="0"/>
              <w:divBdr>
                <w:top w:val="none" w:sz="0" w:space="0" w:color="auto"/>
                <w:left w:val="none" w:sz="0" w:space="0" w:color="auto"/>
                <w:bottom w:val="none" w:sz="0" w:space="0" w:color="auto"/>
                <w:right w:val="none" w:sz="0" w:space="0" w:color="auto"/>
              </w:divBdr>
              <w:divsChild>
                <w:div w:id="765423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8509779">
      <w:bodyDiv w:val="1"/>
      <w:marLeft w:val="0"/>
      <w:marRight w:val="0"/>
      <w:marTop w:val="0"/>
      <w:marBottom w:val="0"/>
      <w:divBdr>
        <w:top w:val="none" w:sz="0" w:space="0" w:color="auto"/>
        <w:left w:val="none" w:sz="0" w:space="0" w:color="auto"/>
        <w:bottom w:val="none" w:sz="0" w:space="0" w:color="auto"/>
        <w:right w:val="none" w:sz="0" w:space="0" w:color="auto"/>
      </w:divBdr>
      <w:divsChild>
        <w:div w:id="1618095953">
          <w:marLeft w:val="0"/>
          <w:marRight w:val="0"/>
          <w:marTop w:val="0"/>
          <w:marBottom w:val="0"/>
          <w:divBdr>
            <w:top w:val="none" w:sz="0" w:space="0" w:color="auto"/>
            <w:left w:val="none" w:sz="0" w:space="0" w:color="auto"/>
            <w:bottom w:val="none" w:sz="0" w:space="0" w:color="auto"/>
            <w:right w:val="none" w:sz="0" w:space="0" w:color="auto"/>
          </w:divBdr>
          <w:divsChild>
            <w:div w:id="973295527">
              <w:marLeft w:val="0"/>
              <w:marRight w:val="0"/>
              <w:marTop w:val="0"/>
              <w:marBottom w:val="0"/>
              <w:divBdr>
                <w:top w:val="none" w:sz="0" w:space="0" w:color="auto"/>
                <w:left w:val="none" w:sz="0" w:space="0" w:color="auto"/>
                <w:bottom w:val="none" w:sz="0" w:space="0" w:color="auto"/>
                <w:right w:val="none" w:sz="0" w:space="0" w:color="auto"/>
              </w:divBdr>
              <w:divsChild>
                <w:div w:id="30955367">
                  <w:marLeft w:val="0"/>
                  <w:marRight w:val="0"/>
                  <w:marTop w:val="0"/>
                  <w:marBottom w:val="0"/>
                  <w:divBdr>
                    <w:top w:val="none" w:sz="0" w:space="0" w:color="auto"/>
                    <w:left w:val="none" w:sz="0" w:space="0" w:color="auto"/>
                    <w:bottom w:val="none" w:sz="0" w:space="0" w:color="auto"/>
                    <w:right w:val="none" w:sz="0" w:space="0" w:color="auto"/>
                  </w:divBdr>
                  <w:divsChild>
                    <w:div w:id="1463690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9804691">
      <w:bodyDiv w:val="1"/>
      <w:marLeft w:val="0"/>
      <w:marRight w:val="0"/>
      <w:marTop w:val="0"/>
      <w:marBottom w:val="0"/>
      <w:divBdr>
        <w:top w:val="none" w:sz="0" w:space="0" w:color="auto"/>
        <w:left w:val="none" w:sz="0" w:space="0" w:color="auto"/>
        <w:bottom w:val="none" w:sz="0" w:space="0" w:color="auto"/>
        <w:right w:val="none" w:sz="0" w:space="0" w:color="auto"/>
      </w:divBdr>
    </w:div>
    <w:div w:id="1435633537">
      <w:bodyDiv w:val="1"/>
      <w:marLeft w:val="0"/>
      <w:marRight w:val="0"/>
      <w:marTop w:val="0"/>
      <w:marBottom w:val="0"/>
      <w:divBdr>
        <w:top w:val="none" w:sz="0" w:space="0" w:color="auto"/>
        <w:left w:val="none" w:sz="0" w:space="0" w:color="auto"/>
        <w:bottom w:val="none" w:sz="0" w:space="0" w:color="auto"/>
        <w:right w:val="none" w:sz="0" w:space="0" w:color="auto"/>
      </w:divBdr>
      <w:divsChild>
        <w:div w:id="817958144">
          <w:marLeft w:val="0"/>
          <w:marRight w:val="0"/>
          <w:marTop w:val="0"/>
          <w:marBottom w:val="0"/>
          <w:divBdr>
            <w:top w:val="none" w:sz="0" w:space="0" w:color="auto"/>
            <w:left w:val="none" w:sz="0" w:space="0" w:color="auto"/>
            <w:bottom w:val="none" w:sz="0" w:space="0" w:color="auto"/>
            <w:right w:val="none" w:sz="0" w:space="0" w:color="auto"/>
          </w:divBdr>
          <w:divsChild>
            <w:div w:id="1815372388">
              <w:marLeft w:val="0"/>
              <w:marRight w:val="0"/>
              <w:marTop w:val="0"/>
              <w:marBottom w:val="0"/>
              <w:divBdr>
                <w:top w:val="none" w:sz="0" w:space="0" w:color="auto"/>
                <w:left w:val="none" w:sz="0" w:space="0" w:color="auto"/>
                <w:bottom w:val="none" w:sz="0" w:space="0" w:color="auto"/>
                <w:right w:val="none" w:sz="0" w:space="0" w:color="auto"/>
              </w:divBdr>
              <w:divsChild>
                <w:div w:id="841050025">
                  <w:marLeft w:val="0"/>
                  <w:marRight w:val="0"/>
                  <w:marTop w:val="0"/>
                  <w:marBottom w:val="0"/>
                  <w:divBdr>
                    <w:top w:val="none" w:sz="0" w:space="0" w:color="auto"/>
                    <w:left w:val="none" w:sz="0" w:space="0" w:color="auto"/>
                    <w:bottom w:val="none" w:sz="0" w:space="0" w:color="auto"/>
                    <w:right w:val="none" w:sz="0" w:space="0" w:color="auto"/>
                  </w:divBdr>
                  <w:divsChild>
                    <w:div w:id="134729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4588728">
      <w:bodyDiv w:val="1"/>
      <w:marLeft w:val="0"/>
      <w:marRight w:val="0"/>
      <w:marTop w:val="0"/>
      <w:marBottom w:val="0"/>
      <w:divBdr>
        <w:top w:val="none" w:sz="0" w:space="0" w:color="auto"/>
        <w:left w:val="none" w:sz="0" w:space="0" w:color="auto"/>
        <w:bottom w:val="none" w:sz="0" w:space="0" w:color="auto"/>
        <w:right w:val="none" w:sz="0" w:space="0" w:color="auto"/>
      </w:divBdr>
      <w:divsChild>
        <w:div w:id="996231833">
          <w:marLeft w:val="0"/>
          <w:marRight w:val="0"/>
          <w:marTop w:val="0"/>
          <w:marBottom w:val="0"/>
          <w:divBdr>
            <w:top w:val="none" w:sz="0" w:space="0" w:color="auto"/>
            <w:left w:val="none" w:sz="0" w:space="0" w:color="auto"/>
            <w:bottom w:val="none" w:sz="0" w:space="0" w:color="auto"/>
            <w:right w:val="none" w:sz="0" w:space="0" w:color="auto"/>
          </w:divBdr>
          <w:divsChild>
            <w:div w:id="1362708366">
              <w:marLeft w:val="0"/>
              <w:marRight w:val="0"/>
              <w:marTop w:val="0"/>
              <w:marBottom w:val="0"/>
              <w:divBdr>
                <w:top w:val="none" w:sz="0" w:space="0" w:color="auto"/>
                <w:left w:val="none" w:sz="0" w:space="0" w:color="auto"/>
                <w:bottom w:val="none" w:sz="0" w:space="0" w:color="auto"/>
                <w:right w:val="none" w:sz="0" w:space="0" w:color="auto"/>
              </w:divBdr>
              <w:divsChild>
                <w:div w:id="389692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5080719">
      <w:bodyDiv w:val="1"/>
      <w:marLeft w:val="0"/>
      <w:marRight w:val="0"/>
      <w:marTop w:val="0"/>
      <w:marBottom w:val="0"/>
      <w:divBdr>
        <w:top w:val="none" w:sz="0" w:space="0" w:color="auto"/>
        <w:left w:val="none" w:sz="0" w:space="0" w:color="auto"/>
        <w:bottom w:val="none" w:sz="0" w:space="0" w:color="auto"/>
        <w:right w:val="none" w:sz="0" w:space="0" w:color="auto"/>
      </w:divBdr>
      <w:divsChild>
        <w:div w:id="115028445">
          <w:marLeft w:val="0"/>
          <w:marRight w:val="0"/>
          <w:marTop w:val="0"/>
          <w:marBottom w:val="0"/>
          <w:divBdr>
            <w:top w:val="none" w:sz="0" w:space="0" w:color="auto"/>
            <w:left w:val="none" w:sz="0" w:space="0" w:color="auto"/>
            <w:bottom w:val="none" w:sz="0" w:space="0" w:color="auto"/>
            <w:right w:val="none" w:sz="0" w:space="0" w:color="auto"/>
          </w:divBdr>
          <w:divsChild>
            <w:div w:id="2024550690">
              <w:marLeft w:val="0"/>
              <w:marRight w:val="0"/>
              <w:marTop w:val="0"/>
              <w:marBottom w:val="0"/>
              <w:divBdr>
                <w:top w:val="none" w:sz="0" w:space="0" w:color="auto"/>
                <w:left w:val="none" w:sz="0" w:space="0" w:color="auto"/>
                <w:bottom w:val="none" w:sz="0" w:space="0" w:color="auto"/>
                <w:right w:val="none" w:sz="0" w:space="0" w:color="auto"/>
              </w:divBdr>
              <w:divsChild>
                <w:div w:id="900402453">
                  <w:marLeft w:val="0"/>
                  <w:marRight w:val="0"/>
                  <w:marTop w:val="0"/>
                  <w:marBottom w:val="0"/>
                  <w:divBdr>
                    <w:top w:val="none" w:sz="0" w:space="0" w:color="auto"/>
                    <w:left w:val="none" w:sz="0" w:space="0" w:color="auto"/>
                    <w:bottom w:val="none" w:sz="0" w:space="0" w:color="auto"/>
                    <w:right w:val="none" w:sz="0" w:space="0" w:color="auto"/>
                  </w:divBdr>
                  <w:divsChild>
                    <w:div w:id="980882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7434877">
      <w:bodyDiv w:val="1"/>
      <w:marLeft w:val="0"/>
      <w:marRight w:val="0"/>
      <w:marTop w:val="0"/>
      <w:marBottom w:val="0"/>
      <w:divBdr>
        <w:top w:val="none" w:sz="0" w:space="0" w:color="auto"/>
        <w:left w:val="none" w:sz="0" w:space="0" w:color="auto"/>
        <w:bottom w:val="none" w:sz="0" w:space="0" w:color="auto"/>
        <w:right w:val="none" w:sz="0" w:space="0" w:color="auto"/>
      </w:divBdr>
      <w:divsChild>
        <w:div w:id="1714966724">
          <w:marLeft w:val="0"/>
          <w:marRight w:val="0"/>
          <w:marTop w:val="0"/>
          <w:marBottom w:val="0"/>
          <w:divBdr>
            <w:top w:val="none" w:sz="0" w:space="0" w:color="auto"/>
            <w:left w:val="none" w:sz="0" w:space="0" w:color="auto"/>
            <w:bottom w:val="none" w:sz="0" w:space="0" w:color="auto"/>
            <w:right w:val="none" w:sz="0" w:space="0" w:color="auto"/>
          </w:divBdr>
          <w:divsChild>
            <w:div w:id="1186408677">
              <w:marLeft w:val="0"/>
              <w:marRight w:val="0"/>
              <w:marTop w:val="0"/>
              <w:marBottom w:val="0"/>
              <w:divBdr>
                <w:top w:val="none" w:sz="0" w:space="0" w:color="auto"/>
                <w:left w:val="none" w:sz="0" w:space="0" w:color="auto"/>
                <w:bottom w:val="none" w:sz="0" w:space="0" w:color="auto"/>
                <w:right w:val="none" w:sz="0" w:space="0" w:color="auto"/>
              </w:divBdr>
              <w:divsChild>
                <w:div w:id="7945796">
                  <w:marLeft w:val="0"/>
                  <w:marRight w:val="0"/>
                  <w:marTop w:val="0"/>
                  <w:marBottom w:val="0"/>
                  <w:divBdr>
                    <w:top w:val="none" w:sz="0" w:space="0" w:color="auto"/>
                    <w:left w:val="none" w:sz="0" w:space="0" w:color="auto"/>
                    <w:bottom w:val="none" w:sz="0" w:space="0" w:color="auto"/>
                    <w:right w:val="none" w:sz="0" w:space="0" w:color="auto"/>
                  </w:divBdr>
                  <w:divsChild>
                    <w:div w:id="1289241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endnotes.xml.rels><?xml version="1.0" encoding="UTF-8" standalone="yes"?>
<Relationships xmlns="http://schemas.openxmlformats.org/package/2006/relationships"><Relationship Id="rId1" Type="http://schemas.openxmlformats.org/officeDocument/2006/relationships/hyperlink" Target="https://cadmus.eui.eu/server/api/core/bitstreams/dca28d72-91a2-501a-91fc-763f76cf7ebb/cont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Vvxd3Xzq7YZhEtUL2Kgb4Jt1vg==">CgMxLjAyCGguZ2pkZ3hzOAByITFqMHpOMy1fdEZ3MmpGOTJlTG9jdnZKNXdRa0pnRGdpQQ==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6079</TotalTime>
  <Pages>25</Pages>
  <Words>6505</Words>
  <Characters>35783</Characters>
  <Application>Microsoft Office Word</Application>
  <DocSecurity>0</DocSecurity>
  <Lines>298</Lines>
  <Paragraphs>84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42204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pietro Intropi</dc:creator>
  <cp:lastModifiedBy>Pietro Intropi</cp:lastModifiedBy>
  <cp:revision>5108</cp:revision>
  <dcterms:created xsi:type="dcterms:W3CDTF">2024-01-19T08:52:00Z</dcterms:created>
  <dcterms:modified xsi:type="dcterms:W3CDTF">2025-11-07T13:49:00Z</dcterms:modified>
</cp:coreProperties>
</file>