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7347B7" w14:textId="77777777" w:rsidR="00126512" w:rsidRDefault="001E7519" w:rsidP="00126512">
      <w:pPr>
        <w:spacing w:before="200" w:line="360" w:lineRule="auto"/>
        <w:rPr>
          <w:rFonts w:ascii="Baskerville" w:hAnsi="Baskerville"/>
          <w:lang w:val="fr-FR"/>
        </w:rPr>
      </w:pPr>
      <w:r w:rsidRPr="00126512">
        <w:rPr>
          <w:rFonts w:ascii="Baskerville" w:hAnsi="Baskerville"/>
          <w:lang w:val="fr-FR"/>
        </w:rPr>
        <w:t xml:space="preserve">Contribution Benedikte </w:t>
      </w:r>
      <w:proofErr w:type="gramStart"/>
      <w:r w:rsidRPr="00126512">
        <w:rPr>
          <w:rFonts w:ascii="Baskerville" w:hAnsi="Baskerville"/>
          <w:lang w:val="fr-FR"/>
        </w:rPr>
        <w:t>BOZAR:</w:t>
      </w:r>
      <w:proofErr w:type="gramEnd"/>
      <w:r w:rsidRPr="00126512">
        <w:rPr>
          <w:rFonts w:ascii="Baskerville" w:hAnsi="Baskerville"/>
          <w:lang w:val="fr-FR"/>
        </w:rPr>
        <w:t xml:space="preserve"> </w:t>
      </w:r>
      <w:r w:rsidR="00126512" w:rsidRPr="00126512">
        <w:rPr>
          <w:rFonts w:ascii="Baskerville" w:hAnsi="Baskerville"/>
          <w:lang w:val="fr-FR"/>
        </w:rPr>
        <w:t xml:space="preserve"> </w:t>
      </w:r>
    </w:p>
    <w:p w14:paraId="240A2E36" w14:textId="62931BF5" w:rsidR="001E7519" w:rsidRPr="00126512" w:rsidRDefault="007D69FA" w:rsidP="00126512">
      <w:pPr>
        <w:spacing w:before="200" w:line="360" w:lineRule="auto"/>
        <w:rPr>
          <w:rFonts w:ascii="Baskerville" w:hAnsi="Baskerville"/>
          <w:lang w:val="fr-FR"/>
        </w:rPr>
      </w:pPr>
      <w:r w:rsidRPr="00126512">
        <w:rPr>
          <w:rFonts w:ascii="Baskerville" w:hAnsi="Baskerville"/>
          <w:lang w:val="fr-FR"/>
        </w:rPr>
        <w:t>J’ai pour tâche d’aborder avec vous</w:t>
      </w:r>
      <w:r w:rsidR="001E7519" w:rsidRPr="00126512">
        <w:rPr>
          <w:rFonts w:ascii="Baskerville" w:hAnsi="Baskerville"/>
          <w:lang w:val="fr-FR"/>
        </w:rPr>
        <w:t xml:space="preserve"> le contenu de </w:t>
      </w:r>
      <w:r w:rsidR="001E7519" w:rsidRPr="00126512">
        <w:rPr>
          <w:rFonts w:ascii="Baskerville" w:hAnsi="Baskerville"/>
          <w:i/>
          <w:lang w:val="fr-FR"/>
        </w:rPr>
        <w:t>Terres des villes</w:t>
      </w:r>
      <w:r w:rsidR="001E7519" w:rsidRPr="00126512">
        <w:rPr>
          <w:rFonts w:ascii="Baskerville" w:hAnsi="Baskerville"/>
          <w:lang w:val="fr-FR"/>
        </w:rPr>
        <w:t>. Vous l’aurez compris</w:t>
      </w:r>
      <w:r w:rsidR="00657CB8" w:rsidRPr="00126512">
        <w:rPr>
          <w:rFonts w:ascii="Baskerville" w:hAnsi="Baskerville"/>
          <w:lang w:val="fr-FR"/>
        </w:rPr>
        <w:t xml:space="preserve"> </w:t>
      </w:r>
      <w:r w:rsidR="001E7519" w:rsidRPr="00126512">
        <w:rPr>
          <w:rFonts w:ascii="Baskerville" w:hAnsi="Baskerville"/>
          <w:lang w:val="fr-FR"/>
        </w:rPr>
        <w:t>: notre livre veut faire remonter à la surface un hinterland caché, latent, potentiel</w:t>
      </w:r>
      <w:r w:rsidR="00657CB8" w:rsidRPr="00126512">
        <w:rPr>
          <w:rFonts w:ascii="Baskerville" w:hAnsi="Baskerville"/>
          <w:lang w:val="fr-FR"/>
        </w:rPr>
        <w:t>,</w:t>
      </w:r>
      <w:r w:rsidR="001E7519" w:rsidRPr="00126512">
        <w:rPr>
          <w:rFonts w:ascii="Baskerville" w:hAnsi="Baskerville"/>
          <w:lang w:val="fr-FR"/>
        </w:rPr>
        <w:t xml:space="preserve"> qu’est celui des potagers. Il n’est évidemment pas le seul </w:t>
      </w:r>
      <w:r w:rsidR="00F6754E" w:rsidRPr="00126512">
        <w:rPr>
          <w:rFonts w:ascii="Baskerville" w:hAnsi="Baskerville"/>
          <w:lang w:val="fr-FR"/>
        </w:rPr>
        <w:t>territoire</w:t>
      </w:r>
      <w:r w:rsidR="001E7519" w:rsidRPr="00126512">
        <w:rPr>
          <w:rFonts w:ascii="Baskerville" w:hAnsi="Baskerville"/>
          <w:lang w:val="fr-FR"/>
        </w:rPr>
        <w:t xml:space="preserve"> de ce type </w:t>
      </w:r>
      <w:r w:rsidR="00657CB8" w:rsidRPr="00126512">
        <w:rPr>
          <w:rFonts w:ascii="Baskerville" w:hAnsi="Baskerville"/>
          <w:lang w:val="fr-FR"/>
        </w:rPr>
        <w:t>(cf</w:t>
      </w:r>
      <w:r w:rsidR="00F6754E" w:rsidRPr="00126512">
        <w:rPr>
          <w:rFonts w:ascii="Baskerville" w:hAnsi="Baskerville"/>
          <w:lang w:val="fr-FR"/>
        </w:rPr>
        <w:t>.</w:t>
      </w:r>
      <w:r w:rsidR="00657CB8" w:rsidRPr="00126512">
        <w:rPr>
          <w:rFonts w:ascii="Baskerville" w:hAnsi="Baskerville"/>
          <w:lang w:val="fr-FR"/>
        </w:rPr>
        <w:t xml:space="preserve"> territoire présence et mémoire décolonisés) et il s’entremêle avec</w:t>
      </w:r>
      <w:r w:rsidR="001E7519" w:rsidRPr="00126512">
        <w:rPr>
          <w:rFonts w:ascii="Baskerville" w:hAnsi="Baskerville"/>
          <w:lang w:val="fr-FR"/>
        </w:rPr>
        <w:t xml:space="preserve"> d’autres territoires interstitiels</w:t>
      </w:r>
      <w:r w:rsidR="00F6754E" w:rsidRPr="00126512">
        <w:rPr>
          <w:rFonts w:ascii="Baskerville" w:hAnsi="Baskerville"/>
          <w:lang w:val="fr-FR"/>
        </w:rPr>
        <w:t>, plein de potentiel,</w:t>
      </w:r>
      <w:r w:rsidR="001E7519" w:rsidRPr="00126512">
        <w:rPr>
          <w:rFonts w:ascii="Baskerville" w:hAnsi="Baskerville"/>
          <w:lang w:val="fr-FR"/>
        </w:rPr>
        <w:t xml:space="preserve"> </w:t>
      </w:r>
      <w:r w:rsidR="00F6754E" w:rsidRPr="00126512">
        <w:rPr>
          <w:rFonts w:ascii="Baskerville" w:hAnsi="Baskerville"/>
          <w:lang w:val="fr-FR"/>
        </w:rPr>
        <w:t>dans</w:t>
      </w:r>
      <w:r w:rsidR="001E7519" w:rsidRPr="00126512">
        <w:rPr>
          <w:rFonts w:ascii="Baskerville" w:hAnsi="Baskerville"/>
          <w:lang w:val="fr-FR"/>
        </w:rPr>
        <w:t xml:space="preserve"> la ville-mosaïque qu’est Bruxelles. </w:t>
      </w:r>
      <w:r w:rsidR="00BB7542" w:rsidRPr="00126512">
        <w:rPr>
          <w:rFonts w:ascii="Baskerville" w:hAnsi="Baskerville"/>
          <w:lang w:val="fr-FR"/>
        </w:rPr>
        <w:t xml:space="preserve">Mais ici, concentrons-nous sur </w:t>
      </w:r>
      <w:r w:rsidR="00F6754E" w:rsidRPr="00126512">
        <w:rPr>
          <w:rFonts w:ascii="Baskerville" w:hAnsi="Baskerville"/>
          <w:lang w:val="fr-FR"/>
        </w:rPr>
        <w:t xml:space="preserve">l’hinterland </w:t>
      </w:r>
      <w:r w:rsidRPr="00126512">
        <w:rPr>
          <w:rFonts w:ascii="Baskerville" w:hAnsi="Baskerville"/>
          <w:lang w:val="fr-FR"/>
        </w:rPr>
        <w:t>peu visible</w:t>
      </w:r>
      <w:r w:rsidR="00F6754E" w:rsidRPr="00126512">
        <w:rPr>
          <w:rFonts w:ascii="Baskerville" w:hAnsi="Baskerville"/>
          <w:lang w:val="fr-FR"/>
        </w:rPr>
        <w:t xml:space="preserve"> </w:t>
      </w:r>
      <w:r w:rsidR="00BB7542" w:rsidRPr="00126512">
        <w:rPr>
          <w:rFonts w:ascii="Baskerville" w:hAnsi="Baskerville"/>
          <w:lang w:val="fr-FR"/>
        </w:rPr>
        <w:t xml:space="preserve">des potagers : quel est ce territoire ? quelles sont ses forces ? que peut-on y découvrir ? </w:t>
      </w:r>
      <w:r w:rsidR="00657CB8" w:rsidRPr="00126512">
        <w:rPr>
          <w:rFonts w:ascii="Baskerville" w:hAnsi="Baskerville"/>
          <w:lang w:val="fr-FR"/>
        </w:rPr>
        <w:t>que peut-on en apprendre</w:t>
      </w:r>
      <w:r w:rsidR="00F6754E" w:rsidRPr="00126512">
        <w:rPr>
          <w:rFonts w:ascii="Baskerville" w:hAnsi="Baskerville"/>
          <w:lang w:val="fr-FR"/>
        </w:rPr>
        <w:t>, et</w:t>
      </w:r>
      <w:r w:rsidR="00657CB8" w:rsidRPr="00126512">
        <w:rPr>
          <w:rFonts w:ascii="Baskerville" w:hAnsi="Baskerville"/>
          <w:lang w:val="fr-FR"/>
        </w:rPr>
        <w:t xml:space="preserve"> grâ</w:t>
      </w:r>
      <w:r w:rsidR="00F6754E" w:rsidRPr="00126512">
        <w:rPr>
          <w:rFonts w:ascii="Baskerville" w:hAnsi="Baskerville"/>
          <w:lang w:val="fr-FR"/>
        </w:rPr>
        <w:t>ce à l’</w:t>
      </w:r>
      <w:r w:rsidR="00657CB8" w:rsidRPr="00126512">
        <w:rPr>
          <w:rFonts w:ascii="Baskerville" w:hAnsi="Baskerville"/>
          <w:lang w:val="fr-FR"/>
        </w:rPr>
        <w:t>art d’observer</w:t>
      </w:r>
      <w:r w:rsidR="00F6754E" w:rsidRPr="00126512">
        <w:rPr>
          <w:rFonts w:ascii="Baskerville" w:hAnsi="Baskerville"/>
          <w:lang w:val="fr-FR"/>
        </w:rPr>
        <w:t xml:space="preserve"> et de mettre en relation</w:t>
      </w:r>
      <w:r w:rsidR="00657CB8" w:rsidRPr="00126512">
        <w:rPr>
          <w:rFonts w:ascii="Baskerville" w:hAnsi="Baskerville"/>
          <w:lang w:val="fr-FR"/>
        </w:rPr>
        <w:t xml:space="preserve"> qu’est l’écologie ? </w:t>
      </w:r>
    </w:p>
    <w:p w14:paraId="2D603D1A" w14:textId="575D07EF" w:rsidR="00BB7542" w:rsidRPr="00126512" w:rsidRDefault="00F6754E" w:rsidP="00126512">
      <w:pPr>
        <w:spacing w:before="200" w:line="360" w:lineRule="auto"/>
        <w:rPr>
          <w:rFonts w:ascii="Baskerville" w:hAnsi="Baskerville"/>
          <w:lang w:val="fr-FR"/>
        </w:rPr>
      </w:pPr>
      <w:r w:rsidRPr="00126512">
        <w:rPr>
          <w:rFonts w:ascii="Baskerville" w:hAnsi="Baskerville"/>
          <w:lang w:val="fr-FR"/>
        </w:rPr>
        <w:t>Tout d’abord, l</w:t>
      </w:r>
      <w:r w:rsidR="00BB7542" w:rsidRPr="00126512">
        <w:rPr>
          <w:rFonts w:ascii="Baskerville" w:hAnsi="Baskerville"/>
          <w:lang w:val="fr-FR"/>
        </w:rPr>
        <w:t xml:space="preserve">e plaisir de cultiver et d’expérimenter, de tenter des choses avec </w:t>
      </w:r>
      <w:r w:rsidRPr="00126512">
        <w:rPr>
          <w:rFonts w:ascii="Baskerville" w:hAnsi="Baskerville"/>
          <w:lang w:val="fr-FR"/>
        </w:rPr>
        <w:t>le</w:t>
      </w:r>
      <w:r w:rsidR="00BB7542" w:rsidRPr="00126512">
        <w:rPr>
          <w:rFonts w:ascii="Baskerville" w:hAnsi="Baskerville"/>
          <w:lang w:val="fr-FR"/>
        </w:rPr>
        <w:t xml:space="preserve"> vivant, et de </w:t>
      </w:r>
      <w:r w:rsidRPr="00126512">
        <w:rPr>
          <w:rFonts w:ascii="Baskerville" w:hAnsi="Baskerville"/>
          <w:lang w:val="fr-FR"/>
        </w:rPr>
        <w:t>créer</w:t>
      </w:r>
      <w:r w:rsidR="00BB7542" w:rsidRPr="00126512">
        <w:rPr>
          <w:rFonts w:ascii="Baskerville" w:hAnsi="Baskerville"/>
          <w:lang w:val="fr-FR"/>
        </w:rPr>
        <w:t xml:space="preserve"> quelques prises sur son existence. </w:t>
      </w:r>
      <w:proofErr w:type="spellStart"/>
      <w:r w:rsidR="00BB7542" w:rsidRPr="00126512">
        <w:rPr>
          <w:rFonts w:ascii="Baskerville" w:hAnsi="Baskerville"/>
          <w:lang w:val="fr-FR"/>
        </w:rPr>
        <w:t>Cf</w:t>
      </w:r>
      <w:proofErr w:type="spellEnd"/>
      <w:r w:rsidR="00BB7542" w:rsidRPr="00126512">
        <w:rPr>
          <w:rFonts w:ascii="Baskerville" w:hAnsi="Baskerville"/>
          <w:lang w:val="fr-FR"/>
        </w:rPr>
        <w:t xml:space="preserve"> Illich : outil de convivialité</w:t>
      </w:r>
      <w:r w:rsidR="00A23BF3" w:rsidRPr="00126512">
        <w:rPr>
          <w:rFonts w:ascii="Baskerville" w:hAnsi="Baskerville"/>
          <w:lang w:val="fr-FR"/>
        </w:rPr>
        <w:t>,</w:t>
      </w:r>
      <w:r w:rsidR="00BB7542" w:rsidRPr="00126512">
        <w:rPr>
          <w:rFonts w:ascii="Baskerville" w:hAnsi="Baskerville"/>
          <w:lang w:val="fr-FR"/>
        </w:rPr>
        <w:t xml:space="preserve"> </w:t>
      </w:r>
      <w:proofErr w:type="spellStart"/>
      <w:r w:rsidR="00BB7542" w:rsidRPr="00126512">
        <w:rPr>
          <w:rFonts w:ascii="Baskerville" w:hAnsi="Baskerville"/>
          <w:lang w:val="fr-FR"/>
        </w:rPr>
        <w:t>réappropriaton</w:t>
      </w:r>
      <w:proofErr w:type="spellEnd"/>
      <w:r w:rsidR="00BB7542" w:rsidRPr="00126512">
        <w:rPr>
          <w:rFonts w:ascii="Baskerville" w:hAnsi="Baskerville"/>
          <w:lang w:val="fr-FR"/>
        </w:rPr>
        <w:t xml:space="preserve"> de créativité et </w:t>
      </w:r>
      <w:r w:rsidR="00A23BF3" w:rsidRPr="00126512">
        <w:rPr>
          <w:rFonts w:ascii="Baskerville" w:hAnsi="Baskerville"/>
          <w:lang w:val="fr-FR"/>
        </w:rPr>
        <w:t xml:space="preserve">une reprise en mains </w:t>
      </w:r>
      <w:r w:rsidR="00BB7542" w:rsidRPr="00126512">
        <w:rPr>
          <w:rFonts w:ascii="Baskerville" w:hAnsi="Baskerville"/>
          <w:lang w:val="fr-FR"/>
        </w:rPr>
        <w:t xml:space="preserve">des conditions d’existence. </w:t>
      </w:r>
      <w:r w:rsidR="00BB7542" w:rsidRPr="00126512">
        <w:rPr>
          <w:rFonts w:ascii="Baskerville" w:hAnsi="Baskerville"/>
          <w:b/>
          <w:u w:val="single"/>
          <w:lang w:val="fr-FR"/>
        </w:rPr>
        <w:t>Lecture récit 1 </w:t>
      </w:r>
      <w:r w:rsidR="00BB7542" w:rsidRPr="00126512">
        <w:rPr>
          <w:rFonts w:ascii="Baskerville" w:hAnsi="Baskerville"/>
          <w:lang w:val="fr-FR"/>
        </w:rPr>
        <w:t>: p. 63 « Ces imaginaires épiques (…) du plaisir de le faire</w:t>
      </w:r>
      <w:r w:rsidR="00657CB8" w:rsidRPr="00126512">
        <w:rPr>
          <w:rFonts w:ascii="Baskerville" w:hAnsi="Baskerville"/>
          <w:lang w:val="fr-FR"/>
        </w:rPr>
        <w:t xml:space="preserve">. » Bref, il y a ici du plaisir, </w:t>
      </w:r>
      <w:r w:rsidR="00BB7542" w:rsidRPr="00126512">
        <w:rPr>
          <w:rFonts w:ascii="Baskerville" w:hAnsi="Baskerville"/>
          <w:lang w:val="fr-FR"/>
        </w:rPr>
        <w:t xml:space="preserve">dont on saisit le sens </w:t>
      </w:r>
      <w:r w:rsidR="00A23BF3" w:rsidRPr="00126512">
        <w:rPr>
          <w:rFonts w:ascii="Baskerville" w:hAnsi="Baskerville"/>
          <w:lang w:val="fr-FR"/>
        </w:rPr>
        <w:t>lorsqu’</w:t>
      </w:r>
      <w:r w:rsidR="00BB7542" w:rsidRPr="00126512">
        <w:rPr>
          <w:rFonts w:ascii="Baskerville" w:hAnsi="Baskerville"/>
          <w:lang w:val="fr-FR"/>
        </w:rPr>
        <w:t xml:space="preserve">on le relie à </w:t>
      </w:r>
      <w:r w:rsidR="0060289C" w:rsidRPr="00126512">
        <w:rPr>
          <w:rFonts w:ascii="Baskerville" w:hAnsi="Baskerville"/>
          <w:lang w:val="fr-FR"/>
        </w:rPr>
        <w:t xml:space="preserve">la fois à la créativité </w:t>
      </w:r>
      <w:r w:rsidR="0060289C" w:rsidRPr="00126512">
        <w:rPr>
          <w:rFonts w:ascii="Baskerville" w:hAnsi="Baskerville"/>
          <w:i/>
          <w:lang w:val="fr-FR"/>
        </w:rPr>
        <w:t>et</w:t>
      </w:r>
      <w:r w:rsidR="0060289C" w:rsidRPr="00126512">
        <w:rPr>
          <w:rFonts w:ascii="Baskerville" w:hAnsi="Baskerville"/>
          <w:lang w:val="fr-FR"/>
        </w:rPr>
        <w:t xml:space="preserve"> à </w:t>
      </w:r>
      <w:r w:rsidR="00BB7542" w:rsidRPr="00126512">
        <w:rPr>
          <w:rFonts w:ascii="Baskerville" w:hAnsi="Baskerville"/>
          <w:lang w:val="fr-FR"/>
        </w:rPr>
        <w:t>l’endurance</w:t>
      </w:r>
      <w:r w:rsidR="0060289C" w:rsidRPr="00126512">
        <w:rPr>
          <w:rFonts w:ascii="Baskerville" w:hAnsi="Baskerville"/>
          <w:lang w:val="fr-FR"/>
        </w:rPr>
        <w:t xml:space="preserve">, au contact du vivant </w:t>
      </w:r>
      <w:r w:rsidR="0060289C" w:rsidRPr="00126512">
        <w:rPr>
          <w:rFonts w:ascii="Baskerville" w:hAnsi="Baskerville"/>
          <w:i/>
          <w:lang w:val="fr-FR"/>
        </w:rPr>
        <w:t>et</w:t>
      </w:r>
      <w:r w:rsidR="0060289C" w:rsidRPr="00126512">
        <w:rPr>
          <w:rFonts w:ascii="Baskerville" w:hAnsi="Baskerville"/>
          <w:lang w:val="fr-FR"/>
        </w:rPr>
        <w:t xml:space="preserve"> à de la précarité de tout vivant.</w:t>
      </w:r>
      <w:r w:rsidR="00657CB8" w:rsidRPr="00126512">
        <w:rPr>
          <w:rFonts w:ascii="Baskerville" w:hAnsi="Baskerville"/>
          <w:lang w:val="fr-FR"/>
        </w:rPr>
        <w:t xml:space="preserve"> On apprend que cette précarité est au cœur </w:t>
      </w:r>
      <w:r w:rsidR="00D6177C" w:rsidRPr="00126512">
        <w:rPr>
          <w:rFonts w:ascii="Baskerville" w:hAnsi="Baskerville"/>
          <w:lang w:val="fr-FR"/>
        </w:rPr>
        <w:t xml:space="preserve">de la réflexion politique </w:t>
      </w:r>
      <w:r w:rsidR="00A23BF3" w:rsidRPr="00126512">
        <w:rPr>
          <w:rFonts w:ascii="Baskerville" w:hAnsi="Baskerville"/>
          <w:lang w:val="fr-FR"/>
        </w:rPr>
        <w:t>suscitée par</w:t>
      </w:r>
      <w:r w:rsidR="00D6177C" w:rsidRPr="00126512">
        <w:rPr>
          <w:rFonts w:ascii="Baskerville" w:hAnsi="Baskerville"/>
          <w:lang w:val="fr-FR"/>
        </w:rPr>
        <w:t xml:space="preserve"> le territoire des potagers et que cette réflexion ou ce travail politiques menés</w:t>
      </w:r>
      <w:r w:rsidR="00A23BF3" w:rsidRPr="00126512">
        <w:rPr>
          <w:rFonts w:ascii="Baskerville" w:hAnsi="Baskerville"/>
          <w:lang w:val="fr-FR"/>
        </w:rPr>
        <w:t xml:space="preserve"> par les </w:t>
      </w:r>
      <w:proofErr w:type="spellStart"/>
      <w:r w:rsidR="00A23BF3" w:rsidRPr="00126512">
        <w:rPr>
          <w:rFonts w:ascii="Baskerville" w:hAnsi="Baskerville"/>
          <w:lang w:val="fr-FR"/>
        </w:rPr>
        <w:t>potagistes</w:t>
      </w:r>
      <w:proofErr w:type="spellEnd"/>
      <w:r w:rsidR="00D6177C" w:rsidRPr="00126512">
        <w:rPr>
          <w:rFonts w:ascii="Baskerville" w:hAnsi="Baskerville"/>
          <w:lang w:val="fr-FR"/>
        </w:rPr>
        <w:t xml:space="preserve">, </w:t>
      </w:r>
      <w:r w:rsidR="0060289C" w:rsidRPr="00126512">
        <w:rPr>
          <w:rFonts w:ascii="Baskerville" w:hAnsi="Baskerville"/>
          <w:lang w:val="fr-FR"/>
        </w:rPr>
        <w:t>ne se limite</w:t>
      </w:r>
      <w:r w:rsidR="00D6177C" w:rsidRPr="00126512">
        <w:rPr>
          <w:rFonts w:ascii="Baskerville" w:hAnsi="Baskerville"/>
          <w:lang w:val="fr-FR"/>
        </w:rPr>
        <w:t>nt</w:t>
      </w:r>
      <w:r w:rsidR="00A23BF3" w:rsidRPr="00126512">
        <w:rPr>
          <w:rFonts w:ascii="Baskerville" w:hAnsi="Baskerville"/>
          <w:lang w:val="fr-FR"/>
        </w:rPr>
        <w:t xml:space="preserve"> pas à la participation aux</w:t>
      </w:r>
      <w:r w:rsidR="0060289C" w:rsidRPr="00126512">
        <w:rPr>
          <w:rFonts w:ascii="Baskerville" w:hAnsi="Baskerville"/>
          <w:lang w:val="fr-FR"/>
        </w:rPr>
        <w:t xml:space="preserve"> commissions de concertation, </w:t>
      </w:r>
      <w:r w:rsidR="00A23BF3" w:rsidRPr="00126512">
        <w:rPr>
          <w:rFonts w:ascii="Baskerville" w:hAnsi="Baskerville"/>
          <w:lang w:val="fr-FR"/>
        </w:rPr>
        <w:t xml:space="preserve">aux </w:t>
      </w:r>
      <w:r w:rsidR="0060289C" w:rsidRPr="00126512">
        <w:rPr>
          <w:rFonts w:ascii="Baskerville" w:hAnsi="Baskerville"/>
          <w:lang w:val="fr-FR"/>
        </w:rPr>
        <w:t xml:space="preserve">pétitions, </w:t>
      </w:r>
      <w:r w:rsidR="00A23BF3" w:rsidRPr="00126512">
        <w:rPr>
          <w:rFonts w:ascii="Baskerville" w:hAnsi="Baskerville"/>
          <w:lang w:val="fr-FR"/>
        </w:rPr>
        <w:t xml:space="preserve">aux </w:t>
      </w:r>
      <w:r w:rsidR="0060289C" w:rsidRPr="00126512">
        <w:rPr>
          <w:rFonts w:ascii="Baskerville" w:hAnsi="Baskerville"/>
          <w:lang w:val="fr-FR"/>
        </w:rPr>
        <w:t xml:space="preserve">protestations </w:t>
      </w:r>
      <w:r w:rsidR="00D6177C" w:rsidRPr="00126512">
        <w:rPr>
          <w:rFonts w:ascii="Baskerville" w:hAnsi="Baskerville"/>
          <w:lang w:val="fr-FR"/>
        </w:rPr>
        <w:t xml:space="preserve">mais qu’elle s’étend aux pratiques maraichères elles-mêmes. </w:t>
      </w:r>
      <w:r w:rsidR="00A23BF3" w:rsidRPr="00126512">
        <w:rPr>
          <w:rFonts w:ascii="Baskerville" w:hAnsi="Baskerville"/>
          <w:lang w:val="fr-FR"/>
        </w:rPr>
        <w:t>La protection de ces terres n’est rien sans cette culture, attention, expérimentation du quotidien.</w:t>
      </w:r>
      <w:r w:rsidR="00A23BF3" w:rsidRPr="00126512">
        <w:rPr>
          <w:rFonts w:ascii="Baskerville" w:hAnsi="Baskerville"/>
          <w:lang w:val="fr-FR"/>
        </w:rPr>
        <w:t xml:space="preserve"> Le</w:t>
      </w:r>
      <w:r w:rsidR="0060289C" w:rsidRPr="00126512">
        <w:rPr>
          <w:rFonts w:ascii="Baskerville" w:hAnsi="Baskerville"/>
          <w:lang w:val="fr-FR"/>
        </w:rPr>
        <w:t xml:space="preserve"> mouvement </w:t>
      </w:r>
      <w:proofErr w:type="spellStart"/>
      <w:r w:rsidR="0060289C" w:rsidRPr="00126512">
        <w:rPr>
          <w:rFonts w:ascii="Baskerville" w:hAnsi="Baskerville"/>
          <w:lang w:val="fr-FR"/>
        </w:rPr>
        <w:t>potagiste</w:t>
      </w:r>
      <w:proofErr w:type="spellEnd"/>
      <w:r w:rsidR="00A23BF3" w:rsidRPr="00126512">
        <w:rPr>
          <w:rFonts w:ascii="Baskerville" w:hAnsi="Baskerville"/>
          <w:lang w:val="fr-FR"/>
        </w:rPr>
        <w:t xml:space="preserve"> –</w:t>
      </w:r>
      <w:r w:rsidR="0060289C" w:rsidRPr="00126512">
        <w:rPr>
          <w:rFonts w:ascii="Baskerville" w:hAnsi="Baskerville"/>
          <w:lang w:val="fr-FR"/>
        </w:rPr>
        <w:t xml:space="preserve"> </w:t>
      </w:r>
      <w:r w:rsidR="00A23BF3" w:rsidRPr="00126512">
        <w:rPr>
          <w:rFonts w:ascii="Baskerville" w:hAnsi="Baskerville"/>
          <w:lang w:val="fr-FR"/>
        </w:rPr>
        <w:t>s’i</w:t>
      </w:r>
      <w:r w:rsidR="0060289C" w:rsidRPr="00126512">
        <w:rPr>
          <w:rFonts w:ascii="Baskerville" w:hAnsi="Baskerville"/>
          <w:lang w:val="fr-FR"/>
        </w:rPr>
        <w:t xml:space="preserve">l y </w:t>
      </w:r>
      <w:r w:rsidR="00A23BF3" w:rsidRPr="00126512">
        <w:rPr>
          <w:rFonts w:ascii="Baskerville" w:hAnsi="Baskerville"/>
          <w:lang w:val="fr-FR"/>
        </w:rPr>
        <w:t xml:space="preserve">en </w:t>
      </w:r>
      <w:r w:rsidR="0060289C" w:rsidRPr="00126512">
        <w:rPr>
          <w:rFonts w:ascii="Baskerville" w:hAnsi="Baskerville"/>
          <w:lang w:val="fr-FR"/>
        </w:rPr>
        <w:t xml:space="preserve">a </w:t>
      </w:r>
      <w:r w:rsidR="00A23BF3" w:rsidRPr="00126512">
        <w:rPr>
          <w:rFonts w:ascii="Baskerville" w:hAnsi="Baskerville"/>
          <w:lang w:val="fr-FR"/>
        </w:rPr>
        <w:t xml:space="preserve">aujourd’hui, </w:t>
      </w:r>
      <w:r w:rsidR="0060289C" w:rsidRPr="00126512">
        <w:rPr>
          <w:rFonts w:ascii="Baskerville" w:hAnsi="Baskerville"/>
          <w:lang w:val="fr-FR"/>
        </w:rPr>
        <w:t xml:space="preserve">et </w:t>
      </w:r>
      <w:r w:rsidR="00D6177C" w:rsidRPr="00126512">
        <w:rPr>
          <w:rFonts w:ascii="Baskerville" w:hAnsi="Baskerville"/>
          <w:lang w:val="fr-FR"/>
        </w:rPr>
        <w:t xml:space="preserve">notre livre va dans le sens </w:t>
      </w:r>
      <w:r w:rsidR="00A23BF3" w:rsidRPr="00126512">
        <w:rPr>
          <w:rFonts w:ascii="Baskerville" w:hAnsi="Baskerville"/>
          <w:lang w:val="fr-FR"/>
        </w:rPr>
        <w:t>de cette</w:t>
      </w:r>
      <w:r w:rsidR="00D6177C" w:rsidRPr="00126512">
        <w:rPr>
          <w:rFonts w:ascii="Baskerville" w:hAnsi="Baskerville"/>
          <w:lang w:val="fr-FR"/>
        </w:rPr>
        <w:t xml:space="preserve"> </w:t>
      </w:r>
      <w:r w:rsidR="0060289C" w:rsidRPr="00126512">
        <w:rPr>
          <w:rFonts w:ascii="Baskerville" w:hAnsi="Baskerville"/>
          <w:lang w:val="fr-FR"/>
        </w:rPr>
        <w:t xml:space="preserve">affirmation – </w:t>
      </w:r>
      <w:r w:rsidR="00A23BF3" w:rsidRPr="00126512">
        <w:rPr>
          <w:rFonts w:ascii="Baskerville" w:hAnsi="Baskerville"/>
          <w:lang w:val="fr-FR"/>
        </w:rPr>
        <w:t>ne subsiste que grâce à</w:t>
      </w:r>
      <w:r w:rsidR="00363B29" w:rsidRPr="00126512">
        <w:rPr>
          <w:rFonts w:ascii="Baskerville" w:hAnsi="Baskerville"/>
          <w:lang w:val="fr-FR"/>
        </w:rPr>
        <w:t xml:space="preserve"> des </w:t>
      </w:r>
      <w:proofErr w:type="spellStart"/>
      <w:r w:rsidR="00363B29" w:rsidRPr="00126512">
        <w:rPr>
          <w:rFonts w:ascii="Baskerville" w:hAnsi="Baskerville"/>
          <w:lang w:val="fr-FR"/>
        </w:rPr>
        <w:t>potagistes</w:t>
      </w:r>
      <w:proofErr w:type="spellEnd"/>
      <w:r w:rsidR="00363B29" w:rsidRPr="00126512">
        <w:rPr>
          <w:rFonts w:ascii="Baskerville" w:hAnsi="Baskerville"/>
          <w:lang w:val="fr-FR"/>
        </w:rPr>
        <w:t xml:space="preserve"> comme</w:t>
      </w:r>
      <w:r w:rsidR="00A23BF3" w:rsidRPr="00126512">
        <w:rPr>
          <w:rFonts w:ascii="Baskerville" w:hAnsi="Baskerville"/>
          <w:lang w:val="fr-FR"/>
        </w:rPr>
        <w:t xml:space="preserve"> elle</w:t>
      </w:r>
      <w:r w:rsidR="0060289C" w:rsidRPr="00126512">
        <w:rPr>
          <w:rFonts w:ascii="Baskerville" w:hAnsi="Baskerville"/>
          <w:lang w:val="fr-FR"/>
        </w:rPr>
        <w:t xml:space="preserve"> qui continuent à cultiver </w:t>
      </w:r>
      <w:r w:rsidR="00D6177C" w:rsidRPr="00126512">
        <w:rPr>
          <w:rFonts w:ascii="Baskerville" w:hAnsi="Baskerville"/>
          <w:lang w:val="fr-FR"/>
        </w:rPr>
        <w:t>les parcelles, même si celles-ci sont menacés</w:t>
      </w:r>
      <w:r w:rsidR="0060289C" w:rsidRPr="00126512">
        <w:rPr>
          <w:rFonts w:ascii="Baskerville" w:hAnsi="Baskerville"/>
          <w:lang w:val="fr-FR"/>
        </w:rPr>
        <w:t xml:space="preserve">. </w:t>
      </w:r>
      <w:r w:rsidR="00A23BF3" w:rsidRPr="00126512">
        <w:rPr>
          <w:rFonts w:ascii="Baskerville" w:hAnsi="Baskerville"/>
          <w:lang w:val="fr-FR"/>
        </w:rPr>
        <w:t>Il y a là comme un</w:t>
      </w:r>
      <w:r w:rsidR="00363B29" w:rsidRPr="00126512">
        <w:rPr>
          <w:rFonts w:ascii="Baskerville" w:hAnsi="Baskerville"/>
          <w:lang w:val="fr-FR"/>
        </w:rPr>
        <w:t xml:space="preserve"> écosystème du mouvement à diffé</w:t>
      </w:r>
      <w:r w:rsidR="00A23BF3" w:rsidRPr="00126512">
        <w:rPr>
          <w:rFonts w:ascii="Baskerville" w:hAnsi="Baskerville"/>
          <w:lang w:val="fr-FR"/>
        </w:rPr>
        <w:t>rentes facettes et parties.</w:t>
      </w:r>
    </w:p>
    <w:p w14:paraId="1C53F360" w14:textId="3AFD1990" w:rsidR="0060289C" w:rsidRPr="00126512" w:rsidRDefault="0060289C" w:rsidP="00126512">
      <w:pPr>
        <w:spacing w:before="200" w:line="360" w:lineRule="auto"/>
        <w:rPr>
          <w:rFonts w:ascii="Baskerville" w:hAnsi="Baskerville"/>
          <w:lang w:val="fr-FR"/>
        </w:rPr>
      </w:pPr>
      <w:r w:rsidRPr="00126512">
        <w:rPr>
          <w:rFonts w:ascii="Baskerville" w:hAnsi="Baskerville"/>
          <w:lang w:val="fr-FR"/>
        </w:rPr>
        <w:t>Autre récit.</w:t>
      </w:r>
      <w:r w:rsidR="00F4044B" w:rsidRPr="00126512">
        <w:rPr>
          <w:rFonts w:ascii="Baskerville" w:hAnsi="Baskerville"/>
          <w:lang w:val="fr-FR"/>
        </w:rPr>
        <w:t xml:space="preserve"> (</w:t>
      </w:r>
      <w:proofErr w:type="gramStart"/>
      <w:r w:rsidR="00F4044B" w:rsidRPr="00126512">
        <w:rPr>
          <w:rFonts w:ascii="Baskerville" w:hAnsi="Baskerville"/>
          <w:highlight w:val="yellow"/>
          <w:lang w:val="fr-FR"/>
        </w:rPr>
        <w:t>photo</w:t>
      </w:r>
      <w:proofErr w:type="gramEnd"/>
      <w:r w:rsidR="00F4044B" w:rsidRPr="00126512">
        <w:rPr>
          <w:rFonts w:ascii="Baskerville" w:hAnsi="Baskerville"/>
          <w:lang w:val="fr-FR"/>
        </w:rPr>
        <w:t>)</w:t>
      </w:r>
      <w:r w:rsidRPr="00126512">
        <w:rPr>
          <w:rFonts w:ascii="Baskerville" w:hAnsi="Baskerville"/>
          <w:lang w:val="fr-FR"/>
        </w:rPr>
        <w:t xml:space="preserve"> </w:t>
      </w:r>
      <w:r w:rsidRPr="00126512">
        <w:rPr>
          <w:rFonts w:ascii="Baskerville" w:hAnsi="Baskerville"/>
          <w:b/>
          <w:u w:val="single"/>
          <w:lang w:val="fr-FR"/>
        </w:rPr>
        <w:t>Lecture récit 2 :</w:t>
      </w:r>
      <w:r w:rsidRPr="00126512">
        <w:rPr>
          <w:rFonts w:ascii="Baskerville" w:hAnsi="Baskerville"/>
          <w:lang w:val="fr-FR"/>
        </w:rPr>
        <w:t xml:space="preserve"> </w:t>
      </w:r>
      <w:r w:rsidR="00FD6223" w:rsidRPr="00126512">
        <w:rPr>
          <w:rFonts w:ascii="Baskerville" w:hAnsi="Baskerville"/>
          <w:lang w:val="fr-FR"/>
        </w:rPr>
        <w:t>p</w:t>
      </w:r>
      <w:r w:rsidR="00363B29" w:rsidRPr="00126512">
        <w:rPr>
          <w:rFonts w:ascii="Baskerville" w:hAnsi="Baskerville"/>
          <w:lang w:val="fr-FR"/>
        </w:rPr>
        <w:t>p</w:t>
      </w:r>
      <w:r w:rsidR="00FD6223" w:rsidRPr="00126512">
        <w:rPr>
          <w:rFonts w:ascii="Baskerville" w:hAnsi="Baskerville"/>
          <w:lang w:val="fr-FR"/>
        </w:rPr>
        <w:t>. 70</w:t>
      </w:r>
      <w:r w:rsidR="00363B29" w:rsidRPr="00126512">
        <w:rPr>
          <w:rFonts w:ascii="Baskerville" w:hAnsi="Baskerville"/>
          <w:lang w:val="fr-FR"/>
        </w:rPr>
        <w:t>-71-72</w:t>
      </w:r>
      <w:r w:rsidR="00FD6223" w:rsidRPr="00126512">
        <w:rPr>
          <w:rFonts w:ascii="Baskerville" w:hAnsi="Baskerville"/>
          <w:lang w:val="fr-FR"/>
        </w:rPr>
        <w:t xml:space="preserve"> </w:t>
      </w:r>
      <w:r w:rsidRPr="00126512">
        <w:rPr>
          <w:rFonts w:ascii="Baskerville" w:hAnsi="Baskerville"/>
          <w:lang w:val="fr-FR"/>
        </w:rPr>
        <w:t>« </w:t>
      </w:r>
      <w:r w:rsidR="00FD6223" w:rsidRPr="00126512">
        <w:rPr>
          <w:rFonts w:ascii="Baskerville" w:hAnsi="Baskerville"/>
          <w:lang w:val="fr-FR"/>
        </w:rPr>
        <w:t xml:space="preserve">Le potager est né de la demande (…) l’association. » + « Ils l’ont nommé (…) il faut y croire » + « Ici il y a de la valeur ». La valeur consiste à acter </w:t>
      </w:r>
      <w:r w:rsidR="00A23BF3" w:rsidRPr="00126512">
        <w:rPr>
          <w:rFonts w:ascii="Baskerville" w:hAnsi="Baskerville"/>
          <w:lang w:val="fr-FR"/>
        </w:rPr>
        <w:t>l’éphémère, le mouvant</w:t>
      </w:r>
      <w:r w:rsidR="00FD6223" w:rsidRPr="00126512">
        <w:rPr>
          <w:rFonts w:ascii="Baskerville" w:hAnsi="Baskerville"/>
          <w:lang w:val="fr-FR"/>
        </w:rPr>
        <w:t>,</w:t>
      </w:r>
      <w:r w:rsidR="00A23BF3" w:rsidRPr="00126512">
        <w:rPr>
          <w:rFonts w:ascii="Baskerville" w:hAnsi="Baskerville"/>
          <w:lang w:val="fr-FR"/>
        </w:rPr>
        <w:t xml:space="preserve"> la migration</w:t>
      </w:r>
      <w:r w:rsidR="00FD6223" w:rsidRPr="00126512">
        <w:rPr>
          <w:rFonts w:ascii="Baskerville" w:hAnsi="Baskerville"/>
          <w:lang w:val="fr-FR"/>
        </w:rPr>
        <w:t xml:space="preserve"> en même temps </w:t>
      </w:r>
      <w:r w:rsidR="00A23BF3" w:rsidRPr="00126512">
        <w:rPr>
          <w:rFonts w:ascii="Baskerville" w:hAnsi="Baskerville"/>
          <w:lang w:val="fr-FR"/>
        </w:rPr>
        <w:t>que de</w:t>
      </w:r>
      <w:r w:rsidR="00FD6223" w:rsidRPr="00126512">
        <w:rPr>
          <w:rFonts w:ascii="Baskerville" w:hAnsi="Baskerville"/>
          <w:lang w:val="fr-FR"/>
        </w:rPr>
        <w:t xml:space="preserve"> travailler la question de l’hospitalité. </w:t>
      </w:r>
      <w:r w:rsidR="007E4C84" w:rsidRPr="00126512">
        <w:rPr>
          <w:rFonts w:ascii="Baskerville" w:hAnsi="Baskerville"/>
          <w:lang w:val="fr-FR"/>
        </w:rPr>
        <w:t xml:space="preserve">Ici, on voit à quel point la découverte d’autres dimensions </w:t>
      </w:r>
      <w:r w:rsidR="00D6177C" w:rsidRPr="00126512">
        <w:rPr>
          <w:rFonts w:ascii="Baskerville" w:hAnsi="Baskerville"/>
          <w:lang w:val="fr-FR"/>
        </w:rPr>
        <w:t>territoriales</w:t>
      </w:r>
      <w:r w:rsidR="00A23BF3" w:rsidRPr="00126512">
        <w:rPr>
          <w:rFonts w:ascii="Baskerville" w:hAnsi="Baskerville"/>
          <w:lang w:val="fr-FR"/>
        </w:rPr>
        <w:t>, dimensions</w:t>
      </w:r>
      <w:r w:rsidR="00D6177C" w:rsidRPr="00126512">
        <w:rPr>
          <w:rFonts w:ascii="Baskerville" w:hAnsi="Baskerville"/>
          <w:lang w:val="fr-FR"/>
        </w:rPr>
        <w:t xml:space="preserve"> minoritaires</w:t>
      </w:r>
      <w:r w:rsidR="00A23BF3" w:rsidRPr="00126512">
        <w:rPr>
          <w:rFonts w:ascii="Baskerville" w:hAnsi="Baskerville"/>
          <w:lang w:val="fr-FR"/>
        </w:rPr>
        <w:t>,</w:t>
      </w:r>
      <w:r w:rsidR="007E4C84" w:rsidRPr="00126512">
        <w:rPr>
          <w:rFonts w:ascii="Baskerville" w:hAnsi="Baskerville"/>
          <w:lang w:val="fr-FR"/>
        </w:rPr>
        <w:t xml:space="preserve"> nécessite des enquêtes au ras-du-sol. Il n’est pas évid</w:t>
      </w:r>
      <w:r w:rsidR="00026945" w:rsidRPr="00126512">
        <w:rPr>
          <w:rFonts w:ascii="Baskerville" w:hAnsi="Baskerville"/>
          <w:lang w:val="fr-FR"/>
        </w:rPr>
        <w:t xml:space="preserve">ent de savoir quelle est </w:t>
      </w:r>
      <w:r w:rsidR="00A23BF3" w:rsidRPr="00126512">
        <w:rPr>
          <w:rFonts w:ascii="Baskerville" w:hAnsi="Baskerville"/>
          <w:lang w:val="fr-FR"/>
        </w:rPr>
        <w:t>« </w:t>
      </w:r>
      <w:r w:rsidR="00026945" w:rsidRPr="00126512">
        <w:rPr>
          <w:rFonts w:ascii="Baskerville" w:hAnsi="Baskerville"/>
          <w:lang w:val="fr-FR"/>
        </w:rPr>
        <w:t>valeur</w:t>
      </w:r>
      <w:r w:rsidR="00A23BF3" w:rsidRPr="00126512">
        <w:rPr>
          <w:rFonts w:ascii="Baskerville" w:hAnsi="Baskerville"/>
          <w:lang w:val="fr-FR"/>
        </w:rPr>
        <w:t> »</w:t>
      </w:r>
      <w:r w:rsidR="00D6177C" w:rsidRPr="00126512">
        <w:rPr>
          <w:rFonts w:ascii="Baskerville" w:hAnsi="Baskerville"/>
          <w:lang w:val="fr-FR"/>
        </w:rPr>
        <w:t xml:space="preserve"> d’un lieu</w:t>
      </w:r>
      <w:r w:rsidR="00026945" w:rsidRPr="00126512">
        <w:rPr>
          <w:rFonts w:ascii="Baskerville" w:hAnsi="Baskerville"/>
          <w:lang w:val="fr-FR"/>
        </w:rPr>
        <w:t>. Ce potager a de la val</w:t>
      </w:r>
      <w:r w:rsidR="00D6177C" w:rsidRPr="00126512">
        <w:rPr>
          <w:rFonts w:ascii="Baskerville" w:hAnsi="Baskerville"/>
          <w:lang w:val="fr-FR"/>
        </w:rPr>
        <w:t xml:space="preserve">eur non pas parce qu’il </w:t>
      </w:r>
      <w:r w:rsidR="00A23BF3" w:rsidRPr="00126512">
        <w:rPr>
          <w:rFonts w:ascii="Baskerville" w:hAnsi="Baskerville"/>
          <w:lang w:val="fr-FR"/>
        </w:rPr>
        <w:t>intègre les immigrés</w:t>
      </w:r>
      <w:r w:rsidR="00D6177C" w:rsidRPr="00126512">
        <w:rPr>
          <w:rFonts w:ascii="Baskerville" w:hAnsi="Baskerville"/>
          <w:lang w:val="fr-FR"/>
        </w:rPr>
        <w:t xml:space="preserve">, comme si l’associatif </w:t>
      </w:r>
      <w:r w:rsidR="00026945" w:rsidRPr="00126512">
        <w:rPr>
          <w:rFonts w:ascii="Baskerville" w:hAnsi="Baskerville"/>
          <w:lang w:val="fr-FR"/>
        </w:rPr>
        <w:t>apprenait des choses </w:t>
      </w:r>
      <w:r w:rsidR="00D6177C" w:rsidRPr="00126512">
        <w:rPr>
          <w:rFonts w:ascii="Baskerville" w:hAnsi="Baskerville"/>
          <w:lang w:val="fr-FR"/>
        </w:rPr>
        <w:t xml:space="preserve">aux </w:t>
      </w:r>
      <w:proofErr w:type="gramStart"/>
      <w:r w:rsidR="00D6177C" w:rsidRPr="00126512">
        <w:rPr>
          <w:rFonts w:ascii="Baskerville" w:hAnsi="Baskerville"/>
          <w:lang w:val="fr-FR"/>
        </w:rPr>
        <w:t>immigrés</w:t>
      </w:r>
      <w:r w:rsidR="00026945" w:rsidRPr="00126512">
        <w:rPr>
          <w:rFonts w:ascii="Baskerville" w:hAnsi="Baskerville"/>
          <w:lang w:val="fr-FR"/>
        </w:rPr>
        <w:t>!,</w:t>
      </w:r>
      <w:proofErr w:type="gramEnd"/>
      <w:r w:rsidR="00026945" w:rsidRPr="00126512">
        <w:rPr>
          <w:rFonts w:ascii="Baskerville" w:hAnsi="Baskerville"/>
          <w:lang w:val="fr-FR"/>
        </w:rPr>
        <w:t xml:space="preserve"> mais bien parce que </w:t>
      </w:r>
      <w:r w:rsidR="00A23BF3" w:rsidRPr="00126512">
        <w:rPr>
          <w:rFonts w:ascii="Baskerville" w:hAnsi="Baskerville"/>
          <w:lang w:val="fr-FR"/>
        </w:rPr>
        <w:t xml:space="preserve">ces </w:t>
      </w:r>
      <w:proofErr w:type="spellStart"/>
      <w:r w:rsidR="00A23BF3" w:rsidRPr="00126512">
        <w:rPr>
          <w:rFonts w:ascii="Baskerville" w:hAnsi="Baskerville"/>
          <w:lang w:val="fr-FR"/>
        </w:rPr>
        <w:t>potagistes</w:t>
      </w:r>
      <w:proofErr w:type="spellEnd"/>
      <w:r w:rsidR="00A23BF3" w:rsidRPr="00126512">
        <w:rPr>
          <w:rFonts w:ascii="Baskerville" w:hAnsi="Baskerville"/>
          <w:lang w:val="fr-FR"/>
        </w:rPr>
        <w:t xml:space="preserve"> </w:t>
      </w:r>
      <w:r w:rsidR="00026945" w:rsidRPr="00126512">
        <w:rPr>
          <w:rFonts w:ascii="Baskerville" w:hAnsi="Baskerville"/>
          <w:lang w:val="fr-FR"/>
        </w:rPr>
        <w:t xml:space="preserve">construisent </w:t>
      </w:r>
      <w:r w:rsidR="00A23BF3" w:rsidRPr="00126512">
        <w:rPr>
          <w:rFonts w:ascii="Baskerville" w:hAnsi="Baskerville"/>
          <w:lang w:val="fr-FR"/>
        </w:rPr>
        <w:t>un coin</w:t>
      </w:r>
      <w:r w:rsidR="00D6177C" w:rsidRPr="00126512">
        <w:rPr>
          <w:rFonts w:ascii="Baskerville" w:hAnsi="Baskerville"/>
          <w:lang w:val="fr-FR"/>
        </w:rPr>
        <w:t xml:space="preserve"> de valeur</w:t>
      </w:r>
      <w:r w:rsidR="00026945" w:rsidRPr="00126512">
        <w:rPr>
          <w:rFonts w:ascii="Baskerville" w:hAnsi="Baskerville"/>
          <w:lang w:val="fr-FR"/>
        </w:rPr>
        <w:t xml:space="preserve"> </w:t>
      </w:r>
      <w:r w:rsidR="00A23BF3" w:rsidRPr="00126512">
        <w:rPr>
          <w:rFonts w:ascii="Baskerville" w:hAnsi="Baskerville"/>
          <w:lang w:val="fr-FR"/>
        </w:rPr>
        <w:t>qui signale,</w:t>
      </w:r>
      <w:r w:rsidR="00026945" w:rsidRPr="00126512">
        <w:rPr>
          <w:rFonts w:ascii="Baskerville" w:hAnsi="Baskerville"/>
          <w:lang w:val="fr-FR"/>
        </w:rPr>
        <w:t xml:space="preserve"> à ceux qui veulent bien l’entendre</w:t>
      </w:r>
      <w:r w:rsidR="00A23BF3" w:rsidRPr="00126512">
        <w:rPr>
          <w:rFonts w:ascii="Baskerville" w:hAnsi="Baskerville"/>
          <w:lang w:val="fr-FR"/>
        </w:rPr>
        <w:t>,</w:t>
      </w:r>
      <w:r w:rsidR="00026945" w:rsidRPr="00126512">
        <w:rPr>
          <w:rFonts w:ascii="Baskerville" w:hAnsi="Baskerville"/>
          <w:lang w:val="fr-FR"/>
        </w:rPr>
        <w:t xml:space="preserve"> ce que </w:t>
      </w:r>
      <w:r w:rsidR="007E4C84" w:rsidRPr="00126512">
        <w:rPr>
          <w:rFonts w:ascii="Baskerville" w:hAnsi="Baskerville"/>
          <w:lang w:val="fr-FR"/>
        </w:rPr>
        <w:t>veut dire l’hospitalité</w:t>
      </w:r>
      <w:r w:rsidR="00363B29" w:rsidRPr="00126512">
        <w:rPr>
          <w:rFonts w:ascii="Baskerville" w:hAnsi="Baskerville"/>
          <w:lang w:val="fr-FR"/>
        </w:rPr>
        <w:t xml:space="preserve">. </w:t>
      </w:r>
      <w:r w:rsidR="00363B29" w:rsidRPr="00126512">
        <w:rPr>
          <w:rFonts w:ascii="Baskerville" w:hAnsi="Baskerville"/>
          <w:b/>
          <w:lang w:val="fr-FR"/>
        </w:rPr>
        <w:t>Je lis</w:t>
      </w:r>
      <w:r w:rsidR="00AD46D5" w:rsidRPr="00126512">
        <w:rPr>
          <w:rFonts w:ascii="Baskerville" w:hAnsi="Baskerville"/>
          <w:lang w:val="fr-FR"/>
        </w:rPr>
        <w:t xml:space="preserve"> p. 74 « Accueillir </w:t>
      </w:r>
      <w:proofErr w:type="spellStart"/>
      <w:proofErr w:type="gramStart"/>
      <w:r w:rsidR="00AD46D5" w:rsidRPr="00126512">
        <w:rPr>
          <w:rFonts w:ascii="Baskerville" w:hAnsi="Baskerville"/>
          <w:lang w:val="fr-FR"/>
        </w:rPr>
        <w:t>quelqu’un.e</w:t>
      </w:r>
      <w:proofErr w:type="spellEnd"/>
      <w:proofErr w:type="gramEnd"/>
      <w:r w:rsidR="00AD46D5" w:rsidRPr="00126512">
        <w:rPr>
          <w:rFonts w:ascii="Baskerville" w:hAnsi="Baskerville"/>
          <w:lang w:val="fr-FR"/>
        </w:rPr>
        <w:t xml:space="preserve"> (…) appeler l’hospitalité. » </w:t>
      </w:r>
      <w:r w:rsidR="00D6177C" w:rsidRPr="00126512">
        <w:rPr>
          <w:rFonts w:ascii="Baskerville" w:hAnsi="Baskerville"/>
          <w:lang w:val="fr-FR"/>
        </w:rPr>
        <w:t xml:space="preserve"> </w:t>
      </w:r>
      <w:r w:rsidR="00D6177C" w:rsidRPr="00126512">
        <w:rPr>
          <w:rFonts w:ascii="Baskerville" w:hAnsi="Baskerville"/>
          <w:b/>
          <w:lang w:val="fr-FR"/>
        </w:rPr>
        <w:lastRenderedPageBreak/>
        <w:t>Ou encore </w:t>
      </w:r>
      <w:r w:rsidR="00394248" w:rsidRPr="00126512">
        <w:rPr>
          <w:rFonts w:ascii="Baskerville" w:hAnsi="Baskerville"/>
          <w:lang w:val="fr-FR"/>
        </w:rPr>
        <w:t xml:space="preserve">p. 72 </w:t>
      </w:r>
      <w:r w:rsidR="00D6177C" w:rsidRPr="00126512">
        <w:rPr>
          <w:rFonts w:ascii="Baskerville" w:hAnsi="Baskerville"/>
          <w:lang w:val="fr-FR"/>
        </w:rPr>
        <w:t>: « </w:t>
      </w:r>
      <w:r w:rsidR="00394248" w:rsidRPr="00126512">
        <w:rPr>
          <w:rFonts w:ascii="Baskerville" w:hAnsi="Baskerville"/>
          <w:lang w:val="fr-FR"/>
        </w:rPr>
        <w:t xml:space="preserve">L’hospitalité qui se joue dans le </w:t>
      </w:r>
      <w:r w:rsidR="00394248" w:rsidRPr="00126512">
        <w:rPr>
          <w:rFonts w:ascii="Baskerville" w:hAnsi="Baskerville"/>
          <w:i/>
          <w:lang w:val="fr-FR"/>
        </w:rPr>
        <w:t xml:space="preserve">Jardin </w:t>
      </w:r>
      <w:r w:rsidR="00394248" w:rsidRPr="00126512">
        <w:rPr>
          <w:rFonts w:ascii="Baskerville" w:hAnsi="Baskerville"/>
          <w:lang w:val="fr-FR"/>
        </w:rPr>
        <w:t xml:space="preserve">(…) leur lieu de rencontre habituel. » En plein zoning industriel. </w:t>
      </w:r>
      <w:r w:rsidR="00A23BF3" w:rsidRPr="00126512">
        <w:rPr>
          <w:rFonts w:ascii="Baskerville" w:hAnsi="Baskerville"/>
          <w:lang w:val="fr-FR"/>
        </w:rPr>
        <w:t>C’est cela, savoir a</w:t>
      </w:r>
      <w:r w:rsidR="00F4044B" w:rsidRPr="00126512">
        <w:rPr>
          <w:rFonts w:ascii="Baskerville" w:hAnsi="Baskerville"/>
          <w:lang w:val="fr-FR"/>
        </w:rPr>
        <w:t xml:space="preserve">ccueillir et favoriser les forces en présence.  </w:t>
      </w:r>
      <w:r w:rsidR="00AD46D5" w:rsidRPr="00126512">
        <w:rPr>
          <w:rFonts w:ascii="Baskerville" w:hAnsi="Baskerville"/>
          <w:lang w:val="fr-FR"/>
        </w:rPr>
        <w:t xml:space="preserve"> </w:t>
      </w:r>
      <w:r w:rsidR="007E4C84" w:rsidRPr="00126512">
        <w:rPr>
          <w:rFonts w:ascii="Baskerville" w:hAnsi="Baskerville"/>
          <w:lang w:val="fr-FR"/>
        </w:rPr>
        <w:t xml:space="preserve">  </w:t>
      </w:r>
    </w:p>
    <w:p w14:paraId="2BB63D79" w14:textId="64A01CBE" w:rsidR="00D55946" w:rsidRPr="00126512" w:rsidRDefault="00026945" w:rsidP="00126512">
      <w:pPr>
        <w:spacing w:before="200" w:line="360" w:lineRule="auto"/>
        <w:rPr>
          <w:rFonts w:ascii="Baskerville" w:hAnsi="Baskerville"/>
          <w:lang w:val="fr-FR"/>
        </w:rPr>
      </w:pPr>
      <w:r w:rsidRPr="00126512">
        <w:rPr>
          <w:rFonts w:ascii="Baskerville" w:hAnsi="Baskerville"/>
          <w:lang w:val="fr-FR"/>
        </w:rPr>
        <w:t>Prenons un potager connu car fortement médiatisé lors de sa brève existence</w:t>
      </w:r>
      <w:r w:rsidR="00657CB8" w:rsidRPr="00126512">
        <w:rPr>
          <w:rFonts w:ascii="Baskerville" w:hAnsi="Baskerville"/>
          <w:lang w:val="fr-FR"/>
        </w:rPr>
        <w:t xml:space="preserve"> (</w:t>
      </w:r>
      <w:r w:rsidR="00657CB8" w:rsidRPr="00126512">
        <w:rPr>
          <w:rFonts w:ascii="Baskerville" w:hAnsi="Baskerville"/>
          <w:highlight w:val="yellow"/>
          <w:lang w:val="fr-FR"/>
        </w:rPr>
        <w:t>photo</w:t>
      </w:r>
      <w:r w:rsidR="00657CB8" w:rsidRPr="00126512">
        <w:rPr>
          <w:rFonts w:ascii="Baskerville" w:hAnsi="Baskerville"/>
          <w:lang w:val="fr-FR"/>
        </w:rPr>
        <w:t>).</w:t>
      </w:r>
      <w:r w:rsidRPr="00126512">
        <w:rPr>
          <w:rFonts w:ascii="Baskerville" w:hAnsi="Baskerville"/>
          <w:lang w:val="fr-FR"/>
        </w:rPr>
        <w:t xml:space="preserve"> Il s’agit du potager des Tanneurs. Qu’est-ce qu’une enquête d’écologie politique peut bien rajouter à cette histoire déjà connue d’un potager créé sur un terrain vague qui était en attente de la construction de logements sociaux sur un coin de rue dans l</w:t>
      </w:r>
      <w:r w:rsidR="00A23BF3" w:rsidRPr="00126512">
        <w:rPr>
          <w:rFonts w:ascii="Baskerville" w:hAnsi="Baskerville"/>
          <w:lang w:val="fr-FR"/>
        </w:rPr>
        <w:t>es Marolles ? P</w:t>
      </w:r>
      <w:r w:rsidR="00BF7254" w:rsidRPr="00126512">
        <w:rPr>
          <w:rFonts w:ascii="Baskerville" w:hAnsi="Baskerville"/>
          <w:lang w:val="fr-FR"/>
        </w:rPr>
        <w:t xml:space="preserve">otager dont les défenseurs ont été accusés d’être hostiles au logement social, et de préférer leur propre </w:t>
      </w:r>
      <w:r w:rsidR="00A23BF3" w:rsidRPr="00126512">
        <w:rPr>
          <w:rFonts w:ascii="Baskerville" w:hAnsi="Baskerville"/>
          <w:lang w:val="fr-FR"/>
        </w:rPr>
        <w:t xml:space="preserve">petit </w:t>
      </w:r>
      <w:r w:rsidR="00BF7254" w:rsidRPr="00126512">
        <w:rPr>
          <w:rFonts w:ascii="Baskerville" w:hAnsi="Baskerville"/>
          <w:lang w:val="fr-FR"/>
        </w:rPr>
        <w:t xml:space="preserve">luxe et jardin </w:t>
      </w:r>
      <w:r w:rsidR="00D55946" w:rsidRPr="00126512">
        <w:rPr>
          <w:rFonts w:ascii="Baskerville" w:hAnsi="Baskerville"/>
          <w:lang w:val="fr-FR"/>
        </w:rPr>
        <w:t xml:space="preserve">du coin </w:t>
      </w:r>
      <w:r w:rsidR="00BF7254" w:rsidRPr="00126512">
        <w:rPr>
          <w:rFonts w:ascii="Baskerville" w:hAnsi="Baskerville"/>
          <w:lang w:val="fr-FR"/>
        </w:rPr>
        <w:t>au détriment d</w:t>
      </w:r>
      <w:r w:rsidR="00A23BF3" w:rsidRPr="00126512">
        <w:rPr>
          <w:rFonts w:ascii="Baskerville" w:hAnsi="Baskerville"/>
          <w:lang w:val="fr-FR"/>
        </w:rPr>
        <w:t>’</w:t>
      </w:r>
      <w:r w:rsidR="00BF7254" w:rsidRPr="00126512">
        <w:rPr>
          <w:rFonts w:ascii="Baskerville" w:hAnsi="Baskerville"/>
          <w:lang w:val="fr-FR"/>
        </w:rPr>
        <w:t>u</w:t>
      </w:r>
      <w:r w:rsidR="00A23BF3" w:rsidRPr="00126512">
        <w:rPr>
          <w:rFonts w:ascii="Baskerville" w:hAnsi="Baskerville"/>
          <w:lang w:val="fr-FR"/>
        </w:rPr>
        <w:t>n</w:t>
      </w:r>
      <w:r w:rsidR="00BF7254" w:rsidRPr="00126512">
        <w:rPr>
          <w:rFonts w:ascii="Baskerville" w:hAnsi="Baskerville"/>
          <w:lang w:val="fr-FR"/>
        </w:rPr>
        <w:t xml:space="preserve"> </w:t>
      </w:r>
      <w:r w:rsidR="00A23BF3" w:rsidRPr="00126512">
        <w:rPr>
          <w:rFonts w:ascii="Baskerville" w:hAnsi="Baskerville"/>
          <w:lang w:val="fr-FR"/>
        </w:rPr>
        <w:t>logement pour les plus démunis.</w:t>
      </w:r>
      <w:r w:rsidR="00BF7254" w:rsidRPr="00126512">
        <w:rPr>
          <w:rFonts w:ascii="Baskerville" w:hAnsi="Baskerville"/>
          <w:lang w:val="fr-FR"/>
        </w:rPr>
        <w:t xml:space="preserve"> </w:t>
      </w:r>
      <w:r w:rsidR="00D55946" w:rsidRPr="00126512">
        <w:rPr>
          <w:rFonts w:ascii="Baskerville" w:hAnsi="Baskerville"/>
          <w:lang w:val="fr-FR"/>
        </w:rPr>
        <w:t>Bref, l’histoire tournerait autour de l’opposition entre potagers et logements sociaux</w:t>
      </w:r>
      <w:r w:rsidR="00527215" w:rsidRPr="00126512">
        <w:rPr>
          <w:rFonts w:ascii="Baskerville" w:hAnsi="Baskerville"/>
          <w:lang w:val="fr-FR"/>
        </w:rPr>
        <w:t xml:space="preserve">. </w:t>
      </w:r>
      <w:r w:rsidR="00D55946" w:rsidRPr="00126512">
        <w:rPr>
          <w:rFonts w:ascii="Baskerville" w:hAnsi="Baskerville"/>
          <w:lang w:val="fr-FR"/>
        </w:rPr>
        <w:t>Mais en réalité, c’est autre chose qui s’y joue. Cette histoire</w:t>
      </w:r>
      <w:r w:rsidR="00527215" w:rsidRPr="00126512">
        <w:rPr>
          <w:rFonts w:ascii="Baskerville" w:hAnsi="Baskerville"/>
          <w:lang w:val="fr-FR"/>
        </w:rPr>
        <w:t xml:space="preserve"> nous parle </w:t>
      </w:r>
      <w:r w:rsidR="00D55946" w:rsidRPr="00126512">
        <w:rPr>
          <w:rFonts w:ascii="Baskerville" w:hAnsi="Baskerville"/>
          <w:lang w:val="fr-FR"/>
        </w:rPr>
        <w:t>d’assignation d’identité et</w:t>
      </w:r>
      <w:r w:rsidR="00527215" w:rsidRPr="00126512">
        <w:rPr>
          <w:rFonts w:ascii="Baskerville" w:hAnsi="Baskerville"/>
          <w:lang w:val="fr-FR"/>
        </w:rPr>
        <w:t xml:space="preserve"> de la difficulté de défendre ce à quoi on tient</w:t>
      </w:r>
      <w:r w:rsidR="00C445DA" w:rsidRPr="00126512">
        <w:rPr>
          <w:rFonts w:ascii="Baskerville" w:hAnsi="Baskerville"/>
          <w:lang w:val="fr-FR"/>
        </w:rPr>
        <w:t xml:space="preserve">. </w:t>
      </w:r>
      <w:r w:rsidR="00C445DA" w:rsidRPr="00126512">
        <w:rPr>
          <w:rFonts w:ascii="Baskerville" w:hAnsi="Baskerville"/>
          <w:b/>
          <w:u w:val="single"/>
          <w:lang w:val="fr-FR"/>
        </w:rPr>
        <w:t>Lecture récit 3 :</w:t>
      </w:r>
      <w:r w:rsidR="00C445DA" w:rsidRPr="00126512">
        <w:rPr>
          <w:rFonts w:ascii="Baskerville" w:hAnsi="Baskerville"/>
          <w:lang w:val="fr-FR"/>
        </w:rPr>
        <w:t xml:space="preserve"> p. 91 « Il n’est pas simple dans l’espace médiatique (…</w:t>
      </w:r>
      <w:r w:rsidR="0035370F" w:rsidRPr="00126512">
        <w:rPr>
          <w:rFonts w:ascii="Baskerville" w:hAnsi="Baskerville"/>
          <w:lang w:val="fr-FR"/>
        </w:rPr>
        <w:t xml:space="preserve">) avantage indu. » Comme si, d’une certaine façon, les </w:t>
      </w:r>
      <w:proofErr w:type="spellStart"/>
      <w:r w:rsidR="0035370F" w:rsidRPr="00126512">
        <w:rPr>
          <w:rFonts w:ascii="Baskerville" w:hAnsi="Baskerville"/>
          <w:lang w:val="fr-FR"/>
        </w:rPr>
        <w:t>habitant.</w:t>
      </w:r>
      <w:proofErr w:type="gramStart"/>
      <w:r w:rsidR="0035370F" w:rsidRPr="00126512">
        <w:rPr>
          <w:rFonts w:ascii="Baskerville" w:hAnsi="Baskerville"/>
          <w:lang w:val="fr-FR"/>
        </w:rPr>
        <w:t>e.s</w:t>
      </w:r>
      <w:proofErr w:type="spellEnd"/>
      <w:proofErr w:type="gramEnd"/>
      <w:r w:rsidR="0035370F" w:rsidRPr="00126512">
        <w:rPr>
          <w:rFonts w:ascii="Baskerville" w:hAnsi="Baskerville"/>
          <w:lang w:val="fr-FR"/>
        </w:rPr>
        <w:t xml:space="preserve"> méritaient bien ces bacs</w:t>
      </w:r>
      <w:r w:rsidR="00D55946" w:rsidRPr="00126512">
        <w:rPr>
          <w:rFonts w:ascii="Baskerville" w:hAnsi="Baskerville"/>
          <w:lang w:val="fr-FR"/>
        </w:rPr>
        <w:t xml:space="preserve"> (</w:t>
      </w:r>
      <w:r w:rsidR="00D55946" w:rsidRPr="00126512">
        <w:rPr>
          <w:rFonts w:ascii="Baskerville" w:hAnsi="Baskerville"/>
          <w:highlight w:val="yellow"/>
          <w:lang w:val="fr-FR"/>
        </w:rPr>
        <w:t>photo</w:t>
      </w:r>
      <w:r w:rsidR="00D55946" w:rsidRPr="00126512">
        <w:rPr>
          <w:rFonts w:ascii="Baskerville" w:hAnsi="Baskerville"/>
          <w:lang w:val="fr-FR"/>
        </w:rPr>
        <w:t>)</w:t>
      </w:r>
      <w:r w:rsidR="00A23BF3" w:rsidRPr="00126512">
        <w:rPr>
          <w:rFonts w:ascii="Baskerville" w:hAnsi="Baskerville"/>
          <w:lang w:val="fr-FR"/>
        </w:rPr>
        <w:t>, mais pas le jardin du</w:t>
      </w:r>
      <w:r w:rsidR="0035370F" w:rsidRPr="00126512">
        <w:rPr>
          <w:rFonts w:ascii="Baskerville" w:hAnsi="Baskerville"/>
          <w:lang w:val="fr-FR"/>
        </w:rPr>
        <w:t xml:space="preserve"> coin de rue</w:t>
      </w:r>
      <w:r w:rsidR="00D55946" w:rsidRPr="00126512">
        <w:rPr>
          <w:rFonts w:ascii="Baskerville" w:hAnsi="Baskerville"/>
          <w:lang w:val="fr-FR"/>
        </w:rPr>
        <w:t xml:space="preserve"> (</w:t>
      </w:r>
      <w:r w:rsidR="00D55946" w:rsidRPr="00126512">
        <w:rPr>
          <w:rFonts w:ascii="Baskerville" w:hAnsi="Baskerville"/>
          <w:highlight w:val="yellow"/>
          <w:lang w:val="fr-FR"/>
        </w:rPr>
        <w:t>photo</w:t>
      </w:r>
      <w:r w:rsidR="00D55946" w:rsidRPr="00126512">
        <w:rPr>
          <w:rFonts w:ascii="Baskerville" w:hAnsi="Baskerville"/>
          <w:lang w:val="fr-FR"/>
        </w:rPr>
        <w:t>). Q</w:t>
      </w:r>
      <w:r w:rsidR="0035370F" w:rsidRPr="00126512">
        <w:rPr>
          <w:rFonts w:ascii="Baskerville" w:hAnsi="Baskerville"/>
          <w:lang w:val="fr-FR"/>
        </w:rPr>
        <w:t xml:space="preserve">u’est-ce qui se joue </w:t>
      </w:r>
      <w:r w:rsidR="00A23BF3" w:rsidRPr="00126512">
        <w:rPr>
          <w:rFonts w:ascii="Baskerville" w:hAnsi="Baskerville"/>
          <w:lang w:val="fr-FR"/>
        </w:rPr>
        <w:t xml:space="preserve">là </w:t>
      </w:r>
      <w:r w:rsidR="0035370F" w:rsidRPr="00126512">
        <w:rPr>
          <w:rFonts w:ascii="Baskerville" w:hAnsi="Baskerville"/>
          <w:lang w:val="fr-FR"/>
        </w:rPr>
        <w:t xml:space="preserve">? Au fond, c’est l’idée qu’un potager de quartier, géré </w:t>
      </w:r>
      <w:r w:rsidR="00A23BF3" w:rsidRPr="00126512">
        <w:rPr>
          <w:rFonts w:ascii="Baskerville" w:hAnsi="Baskerville"/>
          <w:lang w:val="fr-FR"/>
        </w:rPr>
        <w:t>collectivement</w:t>
      </w:r>
      <w:r w:rsidR="0035370F" w:rsidRPr="00126512">
        <w:rPr>
          <w:rFonts w:ascii="Baskerville" w:hAnsi="Baskerville"/>
          <w:lang w:val="fr-FR"/>
        </w:rPr>
        <w:t xml:space="preserve">, est in fine un désir de riche. </w:t>
      </w:r>
      <w:r w:rsidR="00363B29" w:rsidRPr="00126512">
        <w:rPr>
          <w:rFonts w:ascii="Baskerville" w:hAnsi="Baskerville"/>
          <w:b/>
          <w:lang w:val="fr-FR"/>
        </w:rPr>
        <w:t>Je lis,</w:t>
      </w:r>
      <w:r w:rsidR="00363B29" w:rsidRPr="00126512">
        <w:rPr>
          <w:rFonts w:ascii="Baskerville" w:hAnsi="Baskerville"/>
          <w:lang w:val="fr-FR"/>
        </w:rPr>
        <w:t xml:space="preserve"> p. 90, i</w:t>
      </w:r>
      <w:r w:rsidR="0035370F" w:rsidRPr="00126512">
        <w:rPr>
          <w:rFonts w:ascii="Baskerville" w:hAnsi="Baskerville"/>
          <w:lang w:val="fr-FR"/>
        </w:rPr>
        <w:t xml:space="preserve">l y a là un « cliché qui est aussi une assignation (…) un désir de riches. » </w:t>
      </w:r>
      <w:r w:rsidR="00316338" w:rsidRPr="00126512">
        <w:rPr>
          <w:rFonts w:ascii="Baskerville" w:hAnsi="Baskerville"/>
          <w:lang w:val="fr-FR"/>
        </w:rPr>
        <w:t xml:space="preserve">Bref, ce récit nous apprend </w:t>
      </w:r>
      <w:r w:rsidR="003F1814" w:rsidRPr="00126512">
        <w:rPr>
          <w:rFonts w:ascii="Baskerville" w:hAnsi="Baskerville"/>
          <w:lang w:val="fr-FR"/>
        </w:rPr>
        <w:t xml:space="preserve">deux choses : (1) </w:t>
      </w:r>
      <w:r w:rsidR="00316338" w:rsidRPr="00126512">
        <w:rPr>
          <w:rFonts w:ascii="Baskerville" w:hAnsi="Baskerville"/>
          <w:lang w:val="fr-FR"/>
        </w:rPr>
        <w:t xml:space="preserve">que le territoire des potagers abrite </w:t>
      </w:r>
      <w:r w:rsidR="00A23BF3" w:rsidRPr="00126512">
        <w:rPr>
          <w:rFonts w:ascii="Baskerville" w:hAnsi="Baskerville"/>
          <w:lang w:val="fr-FR"/>
        </w:rPr>
        <w:t>plusieurs</w:t>
      </w:r>
      <w:r w:rsidR="00316338" w:rsidRPr="00126512">
        <w:rPr>
          <w:rFonts w:ascii="Baskerville" w:hAnsi="Baskerville"/>
          <w:lang w:val="fr-FR"/>
        </w:rPr>
        <w:t xml:space="preserve"> de désirs, qui ne peuvent être réduits à l’une ou l’</w:t>
      </w:r>
      <w:r w:rsidR="003F1814" w:rsidRPr="00126512">
        <w:rPr>
          <w:rFonts w:ascii="Baskerville" w:hAnsi="Baskerville"/>
          <w:lang w:val="fr-FR"/>
        </w:rPr>
        <w:t>autre classe sociale ; (2)</w:t>
      </w:r>
      <w:r w:rsidR="00D55946" w:rsidRPr="00126512">
        <w:rPr>
          <w:rFonts w:ascii="Baskerville" w:hAnsi="Baskerville"/>
          <w:lang w:val="fr-FR"/>
        </w:rPr>
        <w:t xml:space="preserve"> et qu’il faut trouver des moyens de dire et de défendre des attachements</w:t>
      </w:r>
      <w:r w:rsidR="00C607F9" w:rsidRPr="00126512">
        <w:rPr>
          <w:rFonts w:ascii="Baskerville" w:hAnsi="Baskerville"/>
          <w:lang w:val="fr-FR"/>
        </w:rPr>
        <w:t>. Créer une scène politique pour cela</w:t>
      </w:r>
      <w:r w:rsidR="00824D12" w:rsidRPr="00126512">
        <w:rPr>
          <w:rFonts w:ascii="Baskerville" w:hAnsi="Baskerville"/>
          <w:lang w:val="fr-FR"/>
        </w:rPr>
        <w:t xml:space="preserve"> (</w:t>
      </w:r>
      <w:r w:rsidR="003F1814" w:rsidRPr="00126512">
        <w:rPr>
          <w:rFonts w:ascii="Baskerville" w:hAnsi="Baskerville"/>
          <w:lang w:val="fr-FR"/>
        </w:rPr>
        <w:t xml:space="preserve">scène qui existe et qui </w:t>
      </w:r>
      <w:r w:rsidR="00824D12" w:rsidRPr="00126512">
        <w:rPr>
          <w:rFonts w:ascii="Baskerville" w:hAnsi="Baskerville"/>
          <w:lang w:val="fr-FR"/>
        </w:rPr>
        <w:t>émerge</w:t>
      </w:r>
      <w:r w:rsidR="003F1814" w:rsidRPr="00126512">
        <w:rPr>
          <w:rFonts w:ascii="Baskerville" w:hAnsi="Baskerville"/>
          <w:lang w:val="fr-FR"/>
        </w:rPr>
        <w:t xml:space="preserve"> aujourd’hui d’ailleurs</w:t>
      </w:r>
      <w:r w:rsidR="00824D12" w:rsidRPr="00126512">
        <w:rPr>
          <w:rFonts w:ascii="Baskerville" w:hAnsi="Baskerville"/>
          <w:lang w:val="fr-FR"/>
        </w:rPr>
        <w:t>)</w:t>
      </w:r>
      <w:r w:rsidR="00C607F9" w:rsidRPr="00126512">
        <w:rPr>
          <w:rFonts w:ascii="Baskerville" w:hAnsi="Baskerville"/>
          <w:lang w:val="fr-FR"/>
        </w:rPr>
        <w:t xml:space="preserve">. </w:t>
      </w:r>
      <w:r w:rsidR="00D55946" w:rsidRPr="00126512">
        <w:rPr>
          <w:rFonts w:ascii="Baskerville" w:hAnsi="Baskerville"/>
          <w:lang w:val="fr-FR"/>
        </w:rPr>
        <w:t xml:space="preserve"> </w:t>
      </w:r>
    </w:p>
    <w:p w14:paraId="0BC3AC87" w14:textId="1ACA7C69" w:rsidR="00D61710" w:rsidRPr="00126512" w:rsidRDefault="00824D12" w:rsidP="00126512">
      <w:pPr>
        <w:spacing w:before="200" w:line="360" w:lineRule="auto"/>
        <w:rPr>
          <w:rFonts w:ascii="Baskerville" w:hAnsi="Baskerville"/>
          <w:lang w:val="fr-FR"/>
        </w:rPr>
      </w:pPr>
      <w:r w:rsidRPr="00126512">
        <w:rPr>
          <w:rFonts w:ascii="Baskerville" w:hAnsi="Baskerville"/>
          <w:lang w:val="fr-FR"/>
        </w:rPr>
        <w:t>Parlant de potentiel, celui-ci ne nous appartient pas et</w:t>
      </w:r>
      <w:r w:rsidR="003F1814" w:rsidRPr="00126512">
        <w:rPr>
          <w:rFonts w:ascii="Baskerville" w:hAnsi="Baskerville"/>
          <w:lang w:val="fr-FR"/>
        </w:rPr>
        <w:t xml:space="preserve"> il</w:t>
      </w:r>
      <w:r w:rsidRPr="00126512">
        <w:rPr>
          <w:rFonts w:ascii="Baskerville" w:hAnsi="Baskerville"/>
          <w:lang w:val="fr-FR"/>
        </w:rPr>
        <w:t xml:space="preserve"> est revendiqué de toute part. Ainsi, dans un des récits on part d’un potentiel annoncé par la Ministre de l’Environnement de RBC. </w:t>
      </w:r>
      <w:r w:rsidRPr="00126512">
        <w:rPr>
          <w:rFonts w:ascii="Baskerville" w:hAnsi="Baskerville"/>
          <w:b/>
          <w:u w:val="single"/>
          <w:lang w:val="fr-FR"/>
        </w:rPr>
        <w:t>Lecture récit 4</w:t>
      </w:r>
      <w:r w:rsidRPr="00126512">
        <w:rPr>
          <w:rFonts w:ascii="Baskerville" w:hAnsi="Baskerville"/>
          <w:b/>
          <w:lang w:val="fr-FR"/>
        </w:rPr>
        <w:t> :</w:t>
      </w:r>
      <w:r w:rsidRPr="00126512">
        <w:rPr>
          <w:rFonts w:ascii="Baskerville" w:hAnsi="Baskerville"/>
          <w:lang w:val="fr-FR"/>
        </w:rPr>
        <w:t xml:space="preserve"> p. 97 </w:t>
      </w:r>
      <w:r w:rsidR="00244C52" w:rsidRPr="00126512">
        <w:rPr>
          <w:rFonts w:ascii="Baskerville" w:hAnsi="Baskerville"/>
          <w:lang w:val="fr-FR"/>
        </w:rPr>
        <w:t>« En 2017, la Ministre (…</w:t>
      </w:r>
      <w:r w:rsidR="00D61710" w:rsidRPr="00126512">
        <w:rPr>
          <w:rFonts w:ascii="Baskerville" w:hAnsi="Baskerville"/>
          <w:lang w:val="fr-FR"/>
        </w:rPr>
        <w:t>) énorme</w:t>
      </w:r>
      <w:r w:rsidR="00244C52" w:rsidRPr="00126512">
        <w:rPr>
          <w:rFonts w:ascii="Baskerville" w:hAnsi="Baskerville"/>
          <w:lang w:val="fr-FR"/>
        </w:rPr>
        <w:t xml:space="preserve">. » </w:t>
      </w:r>
      <w:r w:rsidR="003F1814" w:rsidRPr="00126512">
        <w:rPr>
          <w:rFonts w:ascii="Baskerville" w:hAnsi="Baskerville"/>
          <w:lang w:val="fr-FR"/>
        </w:rPr>
        <w:t>Potentiel é</w:t>
      </w:r>
      <w:r w:rsidR="00D61710" w:rsidRPr="00126512">
        <w:rPr>
          <w:rFonts w:ascii="Baskerville" w:hAnsi="Baskerville"/>
          <w:lang w:val="fr-FR"/>
        </w:rPr>
        <w:t xml:space="preserve">norme en effet, puisqu’il équivaut quasi les 268 ha classés en zones agricole au Plan Régional d’Affectation des Sols et qu’il est quatre fois plus important que les 56 ha de potagers au sol, accessibles </w:t>
      </w:r>
      <w:proofErr w:type="spellStart"/>
      <w:r w:rsidR="00D61710" w:rsidRPr="00126512">
        <w:rPr>
          <w:rFonts w:ascii="Baskerville" w:hAnsi="Baskerville"/>
          <w:lang w:val="fr-FR"/>
        </w:rPr>
        <w:t>àpd</w:t>
      </w:r>
      <w:proofErr w:type="spellEnd"/>
      <w:r w:rsidR="00D61710" w:rsidRPr="00126512">
        <w:rPr>
          <w:rFonts w:ascii="Baskerville" w:hAnsi="Baskerville"/>
          <w:lang w:val="fr-FR"/>
        </w:rPr>
        <w:t xml:space="preserve"> la voie publique, recensés en 2013. En d’autres mots, ce potentiel risque d’amener une décon</w:t>
      </w:r>
      <w:r w:rsidR="003F1814" w:rsidRPr="00126512">
        <w:rPr>
          <w:rFonts w:ascii="Baskerville" w:hAnsi="Baskerville"/>
          <w:lang w:val="fr-FR"/>
        </w:rPr>
        <w:t xml:space="preserve">sidération des potagers au sol (pourquoi protéger des potagers, si on en peut en mettre sur les toits ?) ; déconsidération renforcée par l’image du potager sur </w:t>
      </w:r>
      <w:proofErr w:type="spellStart"/>
      <w:r w:rsidR="003F1814" w:rsidRPr="00126512">
        <w:rPr>
          <w:rFonts w:ascii="Baskerville" w:hAnsi="Baskerville"/>
          <w:lang w:val="fr-FR"/>
        </w:rPr>
        <w:t>toit</w:t>
      </w:r>
      <w:proofErr w:type="spellEnd"/>
      <w:r w:rsidR="003F1814" w:rsidRPr="00126512">
        <w:rPr>
          <w:rFonts w:ascii="Baskerville" w:hAnsi="Baskerville"/>
          <w:lang w:val="fr-FR"/>
        </w:rPr>
        <w:t xml:space="preserve"> qui en est une</w:t>
      </w:r>
      <w:r w:rsidR="00D61710" w:rsidRPr="00126512">
        <w:rPr>
          <w:rFonts w:ascii="Baskerville" w:hAnsi="Baskerville"/>
          <w:lang w:val="fr-FR"/>
        </w:rPr>
        <w:t xml:space="preserve"> de productivisme de maraîchage high-tech, comme </w:t>
      </w:r>
      <w:r w:rsidR="003F1814" w:rsidRPr="00126512">
        <w:rPr>
          <w:rFonts w:ascii="Baskerville" w:hAnsi="Baskerville"/>
          <w:lang w:val="fr-FR"/>
        </w:rPr>
        <w:t xml:space="preserve">celui de </w:t>
      </w:r>
      <w:proofErr w:type="spellStart"/>
      <w:r w:rsidR="00D61710" w:rsidRPr="00126512">
        <w:rPr>
          <w:rFonts w:ascii="Baskerville" w:hAnsi="Baskerville"/>
          <w:i/>
          <w:lang w:val="fr-FR"/>
        </w:rPr>
        <w:t>Foodmet</w:t>
      </w:r>
      <w:proofErr w:type="spellEnd"/>
      <w:r w:rsidR="00D61710" w:rsidRPr="00126512">
        <w:rPr>
          <w:rFonts w:ascii="Baskerville" w:hAnsi="Baskerville"/>
          <w:lang w:val="fr-FR"/>
        </w:rPr>
        <w:t xml:space="preserve"> des Aba</w:t>
      </w:r>
      <w:r w:rsidR="003F1814" w:rsidRPr="00126512">
        <w:rPr>
          <w:rFonts w:ascii="Baskerville" w:hAnsi="Baskerville"/>
          <w:lang w:val="fr-FR"/>
        </w:rPr>
        <w:t xml:space="preserve">ttoirs d’Anderlecht, ou le </w:t>
      </w:r>
      <w:r w:rsidR="00D61710" w:rsidRPr="00126512">
        <w:rPr>
          <w:rFonts w:ascii="Baskerville" w:hAnsi="Baskerville"/>
          <w:lang w:val="fr-FR"/>
        </w:rPr>
        <w:t>potager</w:t>
      </w:r>
      <w:r w:rsidR="003F1814" w:rsidRPr="00126512">
        <w:rPr>
          <w:rFonts w:ascii="Baskerville" w:hAnsi="Baskerville"/>
          <w:lang w:val="fr-FR"/>
        </w:rPr>
        <w:t>-toit</w:t>
      </w:r>
      <w:r w:rsidR="00D61710" w:rsidRPr="00126512">
        <w:rPr>
          <w:rFonts w:ascii="Baskerville" w:hAnsi="Baskerville"/>
          <w:lang w:val="fr-FR"/>
        </w:rPr>
        <w:t xml:space="preserve"> du supermarché Colruyt à Ixelles. </w:t>
      </w:r>
      <w:r w:rsidR="003F1814" w:rsidRPr="00126512">
        <w:rPr>
          <w:rFonts w:ascii="Baskerville" w:hAnsi="Baskerville"/>
          <w:lang w:val="fr-FR"/>
        </w:rPr>
        <w:t xml:space="preserve">Mais qu’est-ce qu’un </w:t>
      </w:r>
      <w:r w:rsidR="00D61710" w:rsidRPr="00126512">
        <w:rPr>
          <w:rFonts w:ascii="Baskerville" w:hAnsi="Baskerville"/>
          <w:lang w:val="fr-FR"/>
        </w:rPr>
        <w:t>potager sur toit </w:t>
      </w:r>
      <w:r w:rsidR="003F1814" w:rsidRPr="00126512">
        <w:rPr>
          <w:rFonts w:ascii="Baskerville" w:hAnsi="Baskerville"/>
          <w:lang w:val="fr-FR"/>
        </w:rPr>
        <w:t xml:space="preserve">et quel est son potentiel </w:t>
      </w:r>
      <w:r w:rsidR="00D61710" w:rsidRPr="00126512">
        <w:rPr>
          <w:rFonts w:ascii="Baskerville" w:hAnsi="Baskerville"/>
          <w:lang w:val="fr-FR"/>
        </w:rPr>
        <w:t>? Pour le savoir, on a visité des toits et notamment celui-ci</w:t>
      </w:r>
      <w:r w:rsidR="008D321A" w:rsidRPr="00126512">
        <w:rPr>
          <w:rFonts w:ascii="Baskerville" w:hAnsi="Baskerville"/>
          <w:lang w:val="fr-FR"/>
        </w:rPr>
        <w:t xml:space="preserve"> : </w:t>
      </w:r>
      <w:r w:rsidR="003F1814" w:rsidRPr="00126512">
        <w:rPr>
          <w:rFonts w:ascii="Baskerville" w:hAnsi="Baskerville"/>
          <w:lang w:val="fr-FR"/>
        </w:rPr>
        <w:t>(</w:t>
      </w:r>
      <w:r w:rsidR="008D321A" w:rsidRPr="00126512">
        <w:rPr>
          <w:rFonts w:ascii="Baskerville" w:hAnsi="Baskerville"/>
          <w:highlight w:val="yellow"/>
          <w:lang w:val="fr-FR"/>
        </w:rPr>
        <w:t>photo</w:t>
      </w:r>
      <w:r w:rsidR="003F1814" w:rsidRPr="00126512">
        <w:rPr>
          <w:rFonts w:ascii="Baskerville" w:hAnsi="Baskerville"/>
          <w:lang w:val="fr-FR"/>
        </w:rPr>
        <w:t>)</w:t>
      </w:r>
      <w:r w:rsidR="008D321A" w:rsidRPr="00126512">
        <w:rPr>
          <w:rFonts w:ascii="Baskerville" w:hAnsi="Baskerville"/>
          <w:lang w:val="fr-FR"/>
        </w:rPr>
        <w:t xml:space="preserve"> </w:t>
      </w:r>
      <w:r w:rsidR="003F1814" w:rsidRPr="00126512">
        <w:rPr>
          <w:rFonts w:ascii="Baskerville" w:hAnsi="Baskerville"/>
          <w:lang w:val="fr-FR"/>
        </w:rPr>
        <w:t xml:space="preserve">Il s’agit du toit d’une association de quartier </w:t>
      </w:r>
      <w:r w:rsidR="008D321A" w:rsidRPr="00126512">
        <w:rPr>
          <w:rFonts w:ascii="Baskerville" w:hAnsi="Baskerville"/>
          <w:lang w:val="fr-FR"/>
        </w:rPr>
        <w:t>Soleil du Nord</w:t>
      </w:r>
      <w:r w:rsidR="00DA18B4" w:rsidRPr="00126512">
        <w:rPr>
          <w:rFonts w:ascii="Baskerville" w:hAnsi="Baskerville"/>
          <w:lang w:val="fr-FR"/>
        </w:rPr>
        <w:t xml:space="preserve">. </w:t>
      </w:r>
      <w:r w:rsidR="00363B29" w:rsidRPr="00126512">
        <w:rPr>
          <w:rFonts w:ascii="Baskerville" w:hAnsi="Baskerville"/>
          <w:b/>
          <w:lang w:val="fr-FR"/>
        </w:rPr>
        <w:t>Je lis</w:t>
      </w:r>
      <w:r w:rsidR="00363B29" w:rsidRPr="00126512">
        <w:rPr>
          <w:rFonts w:ascii="Baskerville" w:hAnsi="Baskerville"/>
          <w:lang w:val="fr-FR"/>
        </w:rPr>
        <w:t xml:space="preserve"> </w:t>
      </w:r>
      <w:r w:rsidR="008674E0" w:rsidRPr="00126512">
        <w:rPr>
          <w:rFonts w:ascii="Baskerville" w:hAnsi="Baskerville"/>
          <w:lang w:val="fr-FR"/>
        </w:rPr>
        <w:t>pp</w:t>
      </w:r>
      <w:r w:rsidR="00DA18B4" w:rsidRPr="00126512">
        <w:rPr>
          <w:rFonts w:ascii="Baskerville" w:hAnsi="Baskerville"/>
          <w:lang w:val="fr-FR"/>
        </w:rPr>
        <w:t>. 103</w:t>
      </w:r>
      <w:r w:rsidR="008674E0" w:rsidRPr="00126512">
        <w:rPr>
          <w:rFonts w:ascii="Baskerville" w:hAnsi="Baskerville"/>
          <w:lang w:val="fr-FR"/>
        </w:rPr>
        <w:t>-104</w:t>
      </w:r>
      <w:r w:rsidR="00DA18B4" w:rsidRPr="00126512">
        <w:rPr>
          <w:rFonts w:ascii="Baskerville" w:hAnsi="Baskerville"/>
          <w:lang w:val="fr-FR"/>
        </w:rPr>
        <w:t> : « Nous voulons savoir quelles sortes de ville (…)</w:t>
      </w:r>
      <w:r w:rsidR="008674E0" w:rsidRPr="00126512">
        <w:rPr>
          <w:rFonts w:ascii="Baskerville" w:hAnsi="Baskerville"/>
          <w:lang w:val="fr-FR"/>
        </w:rPr>
        <w:t xml:space="preserve"> </w:t>
      </w:r>
      <w:r w:rsidR="00D27108" w:rsidRPr="00126512">
        <w:rPr>
          <w:rFonts w:ascii="Baskerville" w:hAnsi="Baskerville"/>
          <w:lang w:val="fr-FR"/>
        </w:rPr>
        <w:t>emplacement des bacs</w:t>
      </w:r>
      <w:r w:rsidR="008674E0" w:rsidRPr="00126512">
        <w:rPr>
          <w:rFonts w:ascii="Baskerville" w:hAnsi="Baskerville"/>
          <w:lang w:val="fr-FR"/>
        </w:rPr>
        <w:t>. » (</w:t>
      </w:r>
      <w:proofErr w:type="gramStart"/>
      <w:r w:rsidR="008674E0" w:rsidRPr="00126512">
        <w:rPr>
          <w:rFonts w:ascii="Baskerville" w:hAnsi="Baskerville"/>
          <w:highlight w:val="yellow"/>
          <w:lang w:val="fr-FR"/>
        </w:rPr>
        <w:t>photo</w:t>
      </w:r>
      <w:proofErr w:type="gramEnd"/>
      <w:r w:rsidR="008674E0" w:rsidRPr="00126512">
        <w:rPr>
          <w:rFonts w:ascii="Baskerville" w:hAnsi="Baskerville"/>
          <w:highlight w:val="yellow"/>
          <w:lang w:val="fr-FR"/>
        </w:rPr>
        <w:t xml:space="preserve"> lichens</w:t>
      </w:r>
      <w:r w:rsidR="008674E0" w:rsidRPr="00126512">
        <w:rPr>
          <w:rFonts w:ascii="Baskerville" w:hAnsi="Baskerville"/>
          <w:lang w:val="fr-FR"/>
        </w:rPr>
        <w:t xml:space="preserve">) </w:t>
      </w:r>
      <w:r w:rsidR="00D27108" w:rsidRPr="00126512">
        <w:rPr>
          <w:rFonts w:ascii="Baskerville" w:hAnsi="Baskerville"/>
          <w:lang w:val="fr-FR"/>
        </w:rPr>
        <w:t>Cela peut sembler anecdotique mais de fil en aiguille ces lichens nous amènent à découvrir les</w:t>
      </w:r>
      <w:r w:rsidR="008674E0" w:rsidRPr="00126512">
        <w:rPr>
          <w:rFonts w:ascii="Baskerville" w:hAnsi="Baskerville"/>
          <w:lang w:val="fr-FR"/>
        </w:rPr>
        <w:t xml:space="preserve"> papillons de nuit, </w:t>
      </w:r>
      <w:r w:rsidR="00D27108" w:rsidRPr="00126512">
        <w:rPr>
          <w:rFonts w:ascii="Baskerville" w:hAnsi="Baskerville"/>
          <w:lang w:val="fr-FR"/>
        </w:rPr>
        <w:t>les chauve-souris et le tracé de couloirs « verts » dans la ville. Les toits deviennent com</w:t>
      </w:r>
      <w:r w:rsidR="00D477BD" w:rsidRPr="00126512">
        <w:rPr>
          <w:rFonts w:ascii="Baskerville" w:hAnsi="Baskerville"/>
          <w:lang w:val="fr-FR"/>
        </w:rPr>
        <w:t>me autant de refuges essentiel</w:t>
      </w:r>
      <w:r w:rsidR="00D27108" w:rsidRPr="00126512">
        <w:rPr>
          <w:rFonts w:ascii="Baskerville" w:hAnsi="Baskerville"/>
          <w:lang w:val="fr-FR"/>
        </w:rPr>
        <w:t>s aux continuités et transmissions interspécifiques. On en arrive à découvrir un laboratoire citoyen sur toit où une femme contribue au monitoring et à la protection des abeilles en ville (</w:t>
      </w:r>
      <w:r w:rsidR="00D27108" w:rsidRPr="00126512">
        <w:rPr>
          <w:rFonts w:ascii="Baskerville" w:hAnsi="Baskerville"/>
          <w:highlight w:val="yellow"/>
          <w:lang w:val="fr-FR"/>
        </w:rPr>
        <w:t>photo</w:t>
      </w:r>
      <w:r w:rsidR="00D27108" w:rsidRPr="00126512">
        <w:rPr>
          <w:rFonts w:ascii="Baskerville" w:hAnsi="Baskerville"/>
          <w:lang w:val="fr-FR"/>
        </w:rPr>
        <w:t xml:space="preserve">). </w:t>
      </w:r>
      <w:r w:rsidR="00363B29" w:rsidRPr="00126512">
        <w:rPr>
          <w:rFonts w:ascii="Baskerville" w:hAnsi="Baskerville"/>
          <w:b/>
          <w:lang w:val="fr-FR"/>
        </w:rPr>
        <w:t>Je lis encore</w:t>
      </w:r>
      <w:r w:rsidR="00363B29" w:rsidRPr="00126512">
        <w:rPr>
          <w:rFonts w:ascii="Baskerville" w:hAnsi="Baskerville"/>
          <w:lang w:val="fr-FR"/>
        </w:rPr>
        <w:t xml:space="preserve"> </w:t>
      </w:r>
      <w:r w:rsidR="00D477BD" w:rsidRPr="00126512">
        <w:rPr>
          <w:rFonts w:ascii="Baskerville" w:hAnsi="Baskerville"/>
          <w:lang w:val="fr-FR"/>
        </w:rPr>
        <w:t xml:space="preserve">p. 106 : « Au final, des visites rendues (…) au potentiel </w:t>
      </w:r>
      <w:r w:rsidR="00D477BD" w:rsidRPr="00126512">
        <w:rPr>
          <w:rFonts w:ascii="Baskerville" w:hAnsi="Baskerville"/>
          <w:i/>
          <w:lang w:val="fr-FR"/>
        </w:rPr>
        <w:t>pluriel</w:t>
      </w:r>
      <w:r w:rsidR="00D477BD" w:rsidRPr="00126512">
        <w:rPr>
          <w:rFonts w:ascii="Baskerville" w:hAnsi="Baskerville"/>
          <w:lang w:val="fr-FR"/>
        </w:rPr>
        <w:t xml:space="preserve"> des cultures sur toit. » </w:t>
      </w:r>
    </w:p>
    <w:p w14:paraId="37FF150D" w14:textId="3A011756" w:rsidR="0018126F" w:rsidRPr="00126512" w:rsidRDefault="00D477BD" w:rsidP="00126512">
      <w:pPr>
        <w:spacing w:before="200" w:line="360" w:lineRule="auto"/>
        <w:rPr>
          <w:rFonts w:ascii="Baskerville" w:hAnsi="Baskerville"/>
          <w:lang w:val="fr-FR"/>
        </w:rPr>
      </w:pPr>
      <w:r w:rsidRPr="00126512">
        <w:rPr>
          <w:rFonts w:ascii="Baskerville" w:hAnsi="Baskerville"/>
          <w:lang w:val="fr-FR"/>
        </w:rPr>
        <w:t>J’ai parcouru pour vous les quatre premiers récits du livre, qui appartiennent à une section thématique : celle concernée par les « Potagers à l’étroit »</w:t>
      </w:r>
      <w:r w:rsidR="0018126F" w:rsidRPr="00126512">
        <w:rPr>
          <w:rFonts w:ascii="Baskerville" w:hAnsi="Baskerville"/>
          <w:lang w:val="fr-FR"/>
        </w:rPr>
        <w:t>.</w:t>
      </w:r>
      <w:r w:rsidR="00DE6D2C" w:rsidRPr="00126512">
        <w:rPr>
          <w:rFonts w:ascii="Baskerville" w:hAnsi="Baskerville"/>
          <w:lang w:val="fr-FR"/>
        </w:rPr>
        <w:t xml:space="preserve"> </w:t>
      </w:r>
      <w:r w:rsidR="00DE6D2C" w:rsidRPr="00126512">
        <w:rPr>
          <w:rFonts w:ascii="Baskerville" w:hAnsi="Baskerville"/>
          <w:b/>
          <w:lang w:val="fr-FR"/>
        </w:rPr>
        <w:t xml:space="preserve">Je </w:t>
      </w:r>
      <w:r w:rsidR="00363B29" w:rsidRPr="00126512">
        <w:rPr>
          <w:rFonts w:ascii="Baskerville" w:hAnsi="Baskerville"/>
          <w:b/>
          <w:lang w:val="fr-FR"/>
        </w:rPr>
        <w:t xml:space="preserve">lis </w:t>
      </w:r>
      <w:r w:rsidR="00DE6D2C" w:rsidRPr="00126512">
        <w:rPr>
          <w:rFonts w:ascii="Baskerville" w:hAnsi="Baskerville"/>
          <w:b/>
          <w:lang w:val="fr-FR"/>
        </w:rPr>
        <w:t>l’intercalaire rouge</w:t>
      </w:r>
      <w:r w:rsidR="00DE6D2C" w:rsidRPr="00126512">
        <w:rPr>
          <w:rFonts w:ascii="Baskerville" w:hAnsi="Baskerville"/>
          <w:lang w:val="fr-FR"/>
        </w:rPr>
        <w:t xml:space="preserve"> et l’annonce de cette section p. 52 : « L’existence de certains terrains cultivés est (…) Rarement parviennent-ils à modifier les projets urbanistiques et immobiliers. » Rarement parviennent-ils à arrêter les acteurs urbains, et à les faire réfléchir : quelle ville voulons-nous ? et qu’est-ce que nous en savons réellement, de ce façonnage au quotidien ? Ainsi, on relègue les potagers aux bacs, ou on pense devoir mettre du maraîchage high-tech sur les toits quand d’autres choses et territoires se trament-là. Pour le comprendre, il faut enquêter et créer une science sociale des attachements au terrain de vie. </w:t>
      </w:r>
    </w:p>
    <w:p w14:paraId="1DB65FD0" w14:textId="4A5ACC12" w:rsidR="00DE6D2C" w:rsidRPr="00126512" w:rsidRDefault="00DE6D2C" w:rsidP="00126512">
      <w:pPr>
        <w:spacing w:before="200" w:line="360" w:lineRule="auto"/>
        <w:rPr>
          <w:rFonts w:ascii="Baskerville" w:hAnsi="Baskerville"/>
          <w:lang w:val="fr-FR"/>
        </w:rPr>
      </w:pPr>
      <w:r w:rsidRPr="00126512">
        <w:rPr>
          <w:rFonts w:ascii="Baskerville" w:hAnsi="Baskerville"/>
          <w:lang w:val="fr-FR"/>
        </w:rPr>
        <w:t xml:space="preserve">Au total, </w:t>
      </w:r>
      <w:r w:rsidRPr="00126512">
        <w:rPr>
          <w:rFonts w:ascii="Baskerville" w:hAnsi="Baskerville"/>
          <w:i/>
          <w:lang w:val="fr-FR"/>
        </w:rPr>
        <w:t xml:space="preserve">Terres des villes </w:t>
      </w:r>
      <w:r w:rsidRPr="00126512">
        <w:rPr>
          <w:rFonts w:ascii="Baskerville" w:hAnsi="Baskerville"/>
          <w:lang w:val="fr-FR"/>
        </w:rPr>
        <w:t>compte quatre sections, reprenant à chaque fois quatre récits.</w:t>
      </w:r>
      <w:r w:rsidR="00A50D7F" w:rsidRPr="00126512">
        <w:rPr>
          <w:rFonts w:ascii="Baskerville" w:hAnsi="Baskerville"/>
          <w:lang w:val="fr-FR"/>
        </w:rPr>
        <w:t xml:space="preserve"> La deuxième section s’intitule « Se nourrir » et pose la question de savoir comment on peut vivre de sa production maraîchère et/ou se maintenir un minimum en dehors des circuits de production et consommation capitalistes ? Comment maintenir les potagers dans le temps. On y aborde un des plus anciens potagers à Jette, les </w:t>
      </w:r>
      <w:r w:rsidR="00A50D7F" w:rsidRPr="00126512">
        <w:rPr>
          <w:rFonts w:ascii="Baskerville" w:hAnsi="Baskerville"/>
          <w:i/>
          <w:lang w:val="fr-FR"/>
        </w:rPr>
        <w:t xml:space="preserve">Coins de terre </w:t>
      </w:r>
      <w:r w:rsidR="00A50D7F" w:rsidRPr="00126512">
        <w:rPr>
          <w:rFonts w:ascii="Baskerville" w:hAnsi="Baskerville"/>
          <w:lang w:val="fr-FR"/>
        </w:rPr>
        <w:t xml:space="preserve">et la façon dont </w:t>
      </w:r>
      <w:r w:rsidR="00BB6EDE" w:rsidRPr="00126512">
        <w:rPr>
          <w:rFonts w:ascii="Baskerville" w:hAnsi="Baskerville"/>
          <w:lang w:val="fr-FR"/>
        </w:rPr>
        <w:t>on y réglemente</w:t>
      </w:r>
      <w:r w:rsidR="00A50D7F" w:rsidRPr="00126512">
        <w:rPr>
          <w:rFonts w:ascii="Baskerville" w:hAnsi="Baskerville"/>
          <w:lang w:val="fr-FR"/>
        </w:rPr>
        <w:t xml:space="preserve"> </w:t>
      </w:r>
      <w:r w:rsidR="008E204D" w:rsidRPr="00126512">
        <w:rPr>
          <w:rFonts w:ascii="Baskerville" w:hAnsi="Baskerville"/>
          <w:lang w:val="fr-FR"/>
        </w:rPr>
        <w:t>les usages, comment cela a aidé</w:t>
      </w:r>
      <w:r w:rsidR="00A50D7F" w:rsidRPr="00126512">
        <w:rPr>
          <w:rFonts w:ascii="Baskerville" w:hAnsi="Baskerville"/>
          <w:lang w:val="fr-FR"/>
        </w:rPr>
        <w:t xml:space="preserve"> à maintenir ces terres. (</w:t>
      </w:r>
      <w:r w:rsidR="00A50D7F" w:rsidRPr="00126512">
        <w:rPr>
          <w:rFonts w:ascii="Baskerville" w:hAnsi="Baskerville"/>
          <w:highlight w:val="yellow"/>
          <w:lang w:val="fr-FR"/>
        </w:rPr>
        <w:t>Carte dessinée</w:t>
      </w:r>
      <w:r w:rsidR="00A50D7F" w:rsidRPr="00126512">
        <w:rPr>
          <w:rFonts w:ascii="Baskerville" w:hAnsi="Baskerville"/>
          <w:lang w:val="fr-FR"/>
        </w:rPr>
        <w:t>)</w:t>
      </w:r>
      <w:r w:rsidRPr="00126512">
        <w:rPr>
          <w:rFonts w:ascii="Baskerville" w:hAnsi="Baskerville"/>
          <w:lang w:val="fr-FR"/>
        </w:rPr>
        <w:t xml:space="preserve"> </w:t>
      </w:r>
      <w:r w:rsidR="00A50D7F" w:rsidRPr="00126512">
        <w:rPr>
          <w:rFonts w:ascii="Baskerville" w:hAnsi="Baskerville"/>
          <w:lang w:val="fr-FR"/>
        </w:rPr>
        <w:t xml:space="preserve">– d’ailleurs, pour ceux </w:t>
      </w:r>
      <w:r w:rsidR="00BB6EDE" w:rsidRPr="00126512">
        <w:rPr>
          <w:rFonts w:ascii="Baskerville" w:hAnsi="Baskerville"/>
          <w:lang w:val="fr-FR"/>
        </w:rPr>
        <w:t xml:space="preserve">et celles </w:t>
      </w:r>
      <w:r w:rsidR="00A50D7F" w:rsidRPr="00126512">
        <w:rPr>
          <w:rFonts w:ascii="Baskerville" w:hAnsi="Baskerville"/>
          <w:lang w:val="fr-FR"/>
        </w:rPr>
        <w:t>que cela intéresse et qui préfère</w:t>
      </w:r>
      <w:r w:rsidR="00BB6EDE" w:rsidRPr="00126512">
        <w:rPr>
          <w:rFonts w:ascii="Baskerville" w:hAnsi="Baskerville"/>
          <w:lang w:val="fr-FR"/>
        </w:rPr>
        <w:t>nt</w:t>
      </w:r>
      <w:r w:rsidR="00A50D7F" w:rsidRPr="00126512">
        <w:rPr>
          <w:rFonts w:ascii="Baskerville" w:hAnsi="Baskerville"/>
          <w:lang w:val="fr-FR"/>
        </w:rPr>
        <w:t xml:space="preserve"> </w:t>
      </w:r>
      <w:r w:rsidR="00BB6EDE" w:rsidRPr="00126512">
        <w:rPr>
          <w:rFonts w:ascii="Baskerville" w:hAnsi="Baskerville"/>
          <w:lang w:val="fr-FR"/>
        </w:rPr>
        <w:t xml:space="preserve">lire le livre non pas </w:t>
      </w:r>
      <w:r w:rsidR="00A50D7F" w:rsidRPr="00126512">
        <w:rPr>
          <w:rFonts w:ascii="Baskerville" w:hAnsi="Baskerville"/>
          <w:lang w:val="fr-FR"/>
        </w:rPr>
        <w:t>par section thématique, mais en repêchant des lieux ou potagers que vous connaissez, il y a cet carte des potagers mentionnés (ou l’index de</w:t>
      </w:r>
      <w:r w:rsidR="008E204D" w:rsidRPr="00126512">
        <w:rPr>
          <w:rFonts w:ascii="Baskerville" w:hAnsi="Baskerville"/>
          <w:lang w:val="fr-FR"/>
        </w:rPr>
        <w:t xml:space="preserve">s lieux). On y analyse aussi les marchés fermiers du </w:t>
      </w:r>
      <w:proofErr w:type="spellStart"/>
      <w:r w:rsidR="008E204D" w:rsidRPr="00126512">
        <w:rPr>
          <w:rFonts w:ascii="Baskerville" w:hAnsi="Baskerville"/>
          <w:lang w:val="fr-FR"/>
        </w:rPr>
        <w:t>Pajottenland</w:t>
      </w:r>
      <w:proofErr w:type="spellEnd"/>
      <w:r w:rsidR="008E204D" w:rsidRPr="00126512">
        <w:rPr>
          <w:rFonts w:ascii="Baskerville" w:hAnsi="Baskerville"/>
          <w:lang w:val="fr-FR"/>
        </w:rPr>
        <w:t xml:space="preserve"> qui viennent s’installer dans un potager en </w:t>
      </w:r>
      <w:r w:rsidR="00BB6EDE" w:rsidRPr="00126512">
        <w:rPr>
          <w:rFonts w:ascii="Baskerville" w:hAnsi="Baskerville"/>
          <w:lang w:val="fr-FR"/>
        </w:rPr>
        <w:t xml:space="preserve">cour arrière à </w:t>
      </w:r>
      <w:proofErr w:type="spellStart"/>
      <w:r w:rsidR="00BB6EDE" w:rsidRPr="00126512">
        <w:rPr>
          <w:rFonts w:ascii="Baskerville" w:hAnsi="Baskerville"/>
          <w:lang w:val="fr-FR"/>
        </w:rPr>
        <w:t>Molenbeek</w:t>
      </w:r>
      <w:proofErr w:type="spellEnd"/>
      <w:r w:rsidR="00BB6EDE" w:rsidRPr="00126512">
        <w:rPr>
          <w:rFonts w:ascii="Baskerville" w:hAnsi="Baskerville"/>
          <w:lang w:val="fr-FR"/>
        </w:rPr>
        <w:t xml:space="preserve">, la réflexion sur les prix qui y est mené : comment fixer les prix ? protéger les prix ? etc. C’est une section avec des considérations plus techniques, qui est une composante essentielle de l’écologie politique (nous pouvons y revenir dans la discussion si vous le souhaitez). </w:t>
      </w:r>
    </w:p>
    <w:p w14:paraId="5BB28521" w14:textId="77777777" w:rsidR="006F78AC" w:rsidRPr="00126512" w:rsidRDefault="006F78AC" w:rsidP="00126512">
      <w:pPr>
        <w:spacing w:before="200" w:line="360" w:lineRule="auto"/>
        <w:rPr>
          <w:rFonts w:ascii="Baskerville" w:hAnsi="Baskerville"/>
          <w:lang w:val="fr-FR"/>
        </w:rPr>
      </w:pPr>
      <w:r w:rsidRPr="00126512">
        <w:rPr>
          <w:rFonts w:ascii="Baskerville" w:hAnsi="Baskerville"/>
          <w:lang w:val="fr-FR"/>
        </w:rPr>
        <w:t xml:space="preserve">La troisième section se prête également à des traitements et considérations assez techniques, puisqu’il s’agit de rendre compte des savoirs élaborés par des </w:t>
      </w:r>
      <w:proofErr w:type="spellStart"/>
      <w:r w:rsidRPr="00126512">
        <w:rPr>
          <w:rFonts w:ascii="Baskerville" w:hAnsi="Baskerville"/>
          <w:lang w:val="fr-FR"/>
        </w:rPr>
        <w:t>potagistes</w:t>
      </w:r>
      <w:proofErr w:type="spellEnd"/>
      <w:r w:rsidRPr="00126512">
        <w:rPr>
          <w:rFonts w:ascii="Baskerville" w:hAnsi="Baskerville"/>
          <w:lang w:val="fr-FR"/>
        </w:rPr>
        <w:t xml:space="preserve"> et maraîchers : comment traiter des sols pollués ? échanger des semences ? transmettre des savoirs de jardinage incorporés ? ou encore s’appuyer sur des relations interspécifiques, écosystémiques, afin de contenir l’avancée de la Renouée de Japon, considérée comme une espèce invasive (je lève quelque-peu le voile du mystère en vous montrant cette chèvre mangeant de la renouée, </w:t>
      </w:r>
      <w:r w:rsidRPr="00126512">
        <w:rPr>
          <w:rFonts w:ascii="Baskerville" w:hAnsi="Baskerville"/>
          <w:highlight w:val="yellow"/>
          <w:lang w:val="fr-FR"/>
        </w:rPr>
        <w:t>photo</w:t>
      </w:r>
      <w:r w:rsidRPr="00126512">
        <w:rPr>
          <w:rFonts w:ascii="Baskerville" w:hAnsi="Baskerville"/>
          <w:lang w:val="fr-FR"/>
        </w:rPr>
        <w:t>)</w:t>
      </w:r>
    </w:p>
    <w:p w14:paraId="18539B58" w14:textId="67513861" w:rsidR="00BB6EDE" w:rsidRPr="00126512" w:rsidRDefault="006F78AC" w:rsidP="00126512">
      <w:pPr>
        <w:spacing w:before="200" w:line="360" w:lineRule="auto"/>
        <w:rPr>
          <w:rFonts w:ascii="Baskerville" w:hAnsi="Baskerville"/>
          <w:lang w:val="fr-FR"/>
        </w:rPr>
      </w:pPr>
      <w:r w:rsidRPr="00126512">
        <w:rPr>
          <w:rFonts w:ascii="Baskerville" w:hAnsi="Baskerville"/>
          <w:lang w:val="fr-FR"/>
        </w:rPr>
        <w:t>La dernière section porte sur les héritages et attachements, c’est-à-dire que nous tentons d’y montrer que de remonter dans l’histoire, de connaître l’histoire d’un territoire, permet d’épaissir celui-ci de récits, de contre-récits, qui permettent de trouver plus de prises afin de défend</w:t>
      </w:r>
      <w:r w:rsidR="00591C41" w:rsidRPr="00126512">
        <w:rPr>
          <w:rFonts w:ascii="Baskerville" w:hAnsi="Baskerville"/>
          <w:lang w:val="fr-FR"/>
        </w:rPr>
        <w:t xml:space="preserve">re ces terres. On pense à </w:t>
      </w:r>
      <w:proofErr w:type="spellStart"/>
      <w:r w:rsidR="00591C41" w:rsidRPr="00126512">
        <w:rPr>
          <w:rFonts w:ascii="Baskerville" w:hAnsi="Baskerville"/>
          <w:lang w:val="fr-FR"/>
        </w:rPr>
        <w:t>Haren</w:t>
      </w:r>
      <w:proofErr w:type="spellEnd"/>
      <w:r w:rsidRPr="00126512">
        <w:rPr>
          <w:rFonts w:ascii="Baskerville" w:hAnsi="Baskerville"/>
          <w:lang w:val="fr-FR"/>
        </w:rPr>
        <w:t xml:space="preserve"> qui est menacé le projet </w:t>
      </w:r>
      <w:r w:rsidR="0048676D" w:rsidRPr="00126512">
        <w:rPr>
          <w:rFonts w:ascii="Baskerville" w:hAnsi="Baskerville"/>
          <w:lang w:val="fr-FR"/>
        </w:rPr>
        <w:t xml:space="preserve">de la prison à grande capacité </w:t>
      </w:r>
      <w:r w:rsidR="0048676D" w:rsidRPr="00126512">
        <w:rPr>
          <w:rFonts w:ascii="Baskerville" w:hAnsi="Baskerville"/>
          <w:lang w:val="fr-FR"/>
        </w:rPr>
        <w:t>(</w:t>
      </w:r>
      <w:r w:rsidR="0048676D" w:rsidRPr="00126512">
        <w:rPr>
          <w:rFonts w:ascii="Baskerville" w:hAnsi="Baskerville"/>
          <w:highlight w:val="yellow"/>
          <w:lang w:val="fr-FR"/>
        </w:rPr>
        <w:t xml:space="preserve">double photo ? p. </w:t>
      </w:r>
      <w:r w:rsidR="00C57A20">
        <w:rPr>
          <w:rFonts w:ascii="Baskerville" w:hAnsi="Baskerville"/>
          <w:highlight w:val="yellow"/>
          <w:lang w:val="fr-FR"/>
        </w:rPr>
        <w:t>2</w:t>
      </w:r>
      <w:bookmarkStart w:id="0" w:name="_GoBack"/>
      <w:bookmarkEnd w:id="0"/>
      <w:r w:rsidR="0048676D" w:rsidRPr="00126512">
        <w:rPr>
          <w:rFonts w:ascii="Baskerville" w:hAnsi="Baskerville"/>
          <w:highlight w:val="yellow"/>
          <w:lang w:val="fr-FR"/>
        </w:rPr>
        <w:t>50 p. 260</w:t>
      </w:r>
      <w:r w:rsidR="0048676D" w:rsidRPr="00126512">
        <w:rPr>
          <w:rFonts w:ascii="Baskerville" w:hAnsi="Baskerville"/>
          <w:lang w:val="fr-FR"/>
        </w:rPr>
        <w:t>)</w:t>
      </w:r>
      <w:r w:rsidR="0048676D" w:rsidRPr="00126512">
        <w:rPr>
          <w:rFonts w:ascii="Baskerville" w:hAnsi="Baskerville"/>
          <w:lang w:val="fr-FR"/>
        </w:rPr>
        <w:t>. Ou</w:t>
      </w:r>
      <w:r w:rsidR="00363B29" w:rsidRPr="00126512">
        <w:rPr>
          <w:rFonts w:ascii="Baskerville" w:hAnsi="Baskerville"/>
          <w:lang w:val="fr-FR"/>
        </w:rPr>
        <w:t xml:space="preserve"> encore</w:t>
      </w:r>
      <w:r w:rsidR="0048676D" w:rsidRPr="00126512">
        <w:rPr>
          <w:rFonts w:ascii="Baskerville" w:hAnsi="Baskerville"/>
          <w:lang w:val="fr-FR"/>
        </w:rPr>
        <w:t>,</w:t>
      </w:r>
      <w:r w:rsidRPr="00126512">
        <w:rPr>
          <w:rFonts w:ascii="Baskerville" w:hAnsi="Baskerville"/>
          <w:lang w:val="fr-FR"/>
        </w:rPr>
        <w:t xml:space="preserve"> </w:t>
      </w:r>
      <w:r w:rsidR="0048676D" w:rsidRPr="00126512">
        <w:rPr>
          <w:rFonts w:ascii="Baskerville" w:hAnsi="Baskerville"/>
          <w:b/>
          <w:lang w:val="fr-FR"/>
        </w:rPr>
        <w:t xml:space="preserve">et je </w:t>
      </w:r>
      <w:r w:rsidR="00363B29" w:rsidRPr="00126512">
        <w:rPr>
          <w:rFonts w:ascii="Baskerville" w:hAnsi="Baskerville"/>
          <w:b/>
          <w:lang w:val="fr-FR"/>
        </w:rPr>
        <w:t>lis</w:t>
      </w:r>
      <w:r w:rsidR="0048676D" w:rsidRPr="00126512">
        <w:rPr>
          <w:rFonts w:ascii="Baskerville" w:hAnsi="Baskerville"/>
          <w:lang w:val="fr-FR"/>
        </w:rPr>
        <w:t xml:space="preserve"> p. 218 « Dans le cas de Schaerbeek, rue de Navez </w:t>
      </w:r>
      <w:r w:rsidR="005E75AE" w:rsidRPr="00126512">
        <w:rPr>
          <w:rFonts w:ascii="Baskerville" w:hAnsi="Baskerville"/>
          <w:lang w:val="fr-FR"/>
        </w:rPr>
        <w:t xml:space="preserve">(…) l’ont accompagnée. » </w:t>
      </w:r>
      <w:r w:rsidR="00336DE7" w:rsidRPr="00126512">
        <w:rPr>
          <w:rFonts w:ascii="Baskerville" w:hAnsi="Baskerville"/>
          <w:lang w:val="fr-FR"/>
        </w:rPr>
        <w:t>P</w:t>
      </w:r>
      <w:r w:rsidR="005E75AE" w:rsidRPr="00126512">
        <w:rPr>
          <w:rFonts w:ascii="Baskerville" w:hAnsi="Baskerville"/>
          <w:lang w:val="fr-FR"/>
        </w:rPr>
        <w:t xml:space="preserve">as facile de transmettre cela. </w:t>
      </w:r>
      <w:r w:rsidR="00336DE7" w:rsidRPr="00126512">
        <w:rPr>
          <w:rFonts w:ascii="Baskerville" w:hAnsi="Baskerville"/>
          <w:lang w:val="fr-FR"/>
        </w:rPr>
        <w:t>« Il n’est pas toujours facile de composer (…) fabulés et recomposés. »</w:t>
      </w:r>
      <w:r w:rsidR="00363B29" w:rsidRPr="00126512">
        <w:rPr>
          <w:rFonts w:ascii="Baskerville" w:hAnsi="Baskerville"/>
          <w:lang w:val="fr-FR"/>
        </w:rPr>
        <w:t xml:space="preserve"> L</w:t>
      </w:r>
      <w:r w:rsidR="00336DE7" w:rsidRPr="00126512">
        <w:rPr>
          <w:rFonts w:ascii="Baskerville" w:hAnsi="Baskerville"/>
          <w:lang w:val="fr-FR"/>
        </w:rPr>
        <w:t>à on touche à une dimension qui nous semble essentielle : les histoires racontées dans ces lieux, pour ces lieux</w:t>
      </w:r>
      <w:r w:rsidR="00591C41" w:rsidRPr="00126512">
        <w:rPr>
          <w:rFonts w:ascii="Baskerville" w:hAnsi="Baskerville"/>
          <w:lang w:val="fr-FR"/>
        </w:rPr>
        <w:t>, dont on ne peut toujours tracer les sources, origines, ou la véracité</w:t>
      </w:r>
      <w:r w:rsidR="00363B29" w:rsidRPr="00126512">
        <w:rPr>
          <w:rFonts w:ascii="Baskerville" w:hAnsi="Baskerville"/>
          <w:lang w:val="fr-FR"/>
        </w:rPr>
        <w:t> ; ces histoires font partie du territoire</w:t>
      </w:r>
      <w:r w:rsidR="00591C41" w:rsidRPr="00126512">
        <w:rPr>
          <w:rFonts w:ascii="Baskerville" w:hAnsi="Baskerville"/>
          <w:lang w:val="fr-FR"/>
        </w:rPr>
        <w:t xml:space="preserve">. </w:t>
      </w:r>
      <w:r w:rsidR="00363B29" w:rsidRPr="00126512">
        <w:rPr>
          <w:rFonts w:ascii="Baskerville" w:hAnsi="Baskerville"/>
          <w:lang w:val="fr-FR"/>
        </w:rPr>
        <w:t xml:space="preserve">Elles sont essentielles à la compréhension et à la protection de ces territoires, et </w:t>
      </w:r>
      <w:r w:rsidR="00363B29" w:rsidRPr="00126512">
        <w:rPr>
          <w:rFonts w:ascii="Baskerville" w:hAnsi="Baskerville"/>
          <w:b/>
          <w:lang w:val="fr-FR"/>
        </w:rPr>
        <w:t>je lis encore,</w:t>
      </w:r>
      <w:r w:rsidR="00363B29" w:rsidRPr="00126512">
        <w:rPr>
          <w:rFonts w:ascii="Baskerville" w:hAnsi="Baskerville"/>
          <w:lang w:val="fr-FR"/>
        </w:rPr>
        <w:t xml:space="preserve"> </w:t>
      </w:r>
      <w:r w:rsidR="00947C55" w:rsidRPr="00126512">
        <w:rPr>
          <w:rFonts w:ascii="Baskerville" w:hAnsi="Baskerville"/>
          <w:lang w:val="fr-FR"/>
        </w:rPr>
        <w:t>p. 219 « Il nous faut doubler (le récit de l’urbanisation) du récit des mondes tangents.</w:t>
      </w:r>
      <w:r w:rsidR="00363B29" w:rsidRPr="00126512">
        <w:rPr>
          <w:rFonts w:ascii="Baskerville" w:hAnsi="Baskerville"/>
          <w:lang w:val="fr-FR"/>
        </w:rPr>
        <w:t xml:space="preserve"> (…)</w:t>
      </w:r>
      <w:r w:rsidR="00947C55" w:rsidRPr="00126512">
        <w:rPr>
          <w:rFonts w:ascii="Baskerville" w:hAnsi="Baskerville"/>
          <w:lang w:val="fr-FR"/>
        </w:rPr>
        <w:t xml:space="preserve"> Aujourd’hui, ils nous hantent. »</w:t>
      </w:r>
      <w:r w:rsidR="0048676D" w:rsidRPr="00126512">
        <w:rPr>
          <w:rFonts w:ascii="Baskerville" w:hAnsi="Baskerville"/>
          <w:lang w:val="fr-FR"/>
        </w:rPr>
        <w:t xml:space="preserve"> </w:t>
      </w:r>
    </w:p>
    <w:p w14:paraId="01B69013" w14:textId="11006811" w:rsidR="00026945" w:rsidRPr="00126512" w:rsidRDefault="00947C55" w:rsidP="00126512">
      <w:pPr>
        <w:spacing w:before="200" w:line="360" w:lineRule="auto"/>
        <w:rPr>
          <w:rFonts w:ascii="Baskerville" w:hAnsi="Baskerville"/>
          <w:lang w:val="fr-FR"/>
        </w:rPr>
      </w:pPr>
      <w:r w:rsidRPr="00126512">
        <w:rPr>
          <w:rFonts w:ascii="Baskerville" w:hAnsi="Baskerville"/>
          <w:lang w:val="fr-FR"/>
        </w:rPr>
        <w:t xml:space="preserve">En cela, </w:t>
      </w:r>
      <w:r w:rsidRPr="00126512">
        <w:rPr>
          <w:rFonts w:ascii="Baskerville" w:hAnsi="Baskerville"/>
          <w:i/>
          <w:lang w:val="fr-FR"/>
        </w:rPr>
        <w:t xml:space="preserve">Terres de villes </w:t>
      </w:r>
      <w:r w:rsidR="00B22DE1" w:rsidRPr="00126512">
        <w:rPr>
          <w:rFonts w:ascii="Baskerville" w:hAnsi="Baskerville"/>
          <w:lang w:val="fr-FR"/>
        </w:rPr>
        <w:t>est à la fois un livre d’enquête</w:t>
      </w:r>
      <w:r w:rsidR="00BB2274" w:rsidRPr="00126512">
        <w:rPr>
          <w:rFonts w:ascii="Baskerville" w:hAnsi="Baskerville"/>
          <w:lang w:val="fr-FR"/>
        </w:rPr>
        <w:t xml:space="preserve"> </w:t>
      </w:r>
      <w:r w:rsidR="00B22DE1" w:rsidRPr="00126512">
        <w:rPr>
          <w:rFonts w:ascii="Baskerville" w:hAnsi="Baskerville"/>
          <w:lang w:val="fr-FR"/>
        </w:rPr>
        <w:t>qui p</w:t>
      </w:r>
      <w:r w:rsidR="00BB2274" w:rsidRPr="00126512">
        <w:rPr>
          <w:rFonts w:ascii="Baskerville" w:hAnsi="Baskerville"/>
          <w:lang w:val="fr-FR"/>
        </w:rPr>
        <w:t>rend position pour ce monde-là des potagers en ville, et une archive</w:t>
      </w:r>
      <w:r w:rsidR="00B22DE1" w:rsidRPr="00126512">
        <w:rPr>
          <w:rFonts w:ascii="Baskerville" w:hAnsi="Baskerville"/>
          <w:lang w:val="fr-FR"/>
        </w:rPr>
        <w:t xml:space="preserve"> </w:t>
      </w:r>
      <w:r w:rsidR="00BB2274" w:rsidRPr="00126512">
        <w:rPr>
          <w:rFonts w:ascii="Baskerville" w:hAnsi="Baskerville"/>
          <w:lang w:val="fr-FR"/>
        </w:rPr>
        <w:t>qui garde</w:t>
      </w:r>
      <w:r w:rsidR="00B22DE1" w:rsidRPr="00126512">
        <w:rPr>
          <w:rFonts w:ascii="Baskerville" w:hAnsi="Baskerville"/>
          <w:lang w:val="fr-FR"/>
        </w:rPr>
        <w:t xml:space="preserve"> la trace des potagers </w:t>
      </w:r>
      <w:r w:rsidR="00AC579E" w:rsidRPr="00126512">
        <w:rPr>
          <w:rFonts w:ascii="Baskerville" w:hAnsi="Baskerville"/>
          <w:lang w:val="fr-FR"/>
        </w:rPr>
        <w:t>(</w:t>
      </w:r>
      <w:r w:rsidR="00B22DE1" w:rsidRPr="00126512">
        <w:rPr>
          <w:rFonts w:ascii="Baskerville" w:hAnsi="Baskerville"/>
          <w:lang w:val="fr-FR"/>
        </w:rPr>
        <w:t>déjà</w:t>
      </w:r>
      <w:r w:rsidR="00AC579E" w:rsidRPr="00126512">
        <w:rPr>
          <w:rFonts w:ascii="Baskerville" w:hAnsi="Baskerville"/>
          <w:lang w:val="fr-FR"/>
        </w:rPr>
        <w:t>)</w:t>
      </w:r>
      <w:r w:rsidR="00B22DE1" w:rsidRPr="00126512">
        <w:rPr>
          <w:rFonts w:ascii="Baskerville" w:hAnsi="Baskerville"/>
          <w:lang w:val="fr-FR"/>
        </w:rPr>
        <w:t xml:space="preserve"> disparus</w:t>
      </w:r>
      <w:r w:rsidR="00AC579E" w:rsidRPr="00126512">
        <w:rPr>
          <w:rFonts w:ascii="Baskerville" w:hAnsi="Baskerville"/>
          <w:lang w:val="fr-FR"/>
        </w:rPr>
        <w:t>, tel le j</w:t>
      </w:r>
      <w:r w:rsidR="00B22DE1" w:rsidRPr="00126512">
        <w:rPr>
          <w:rFonts w:ascii="Baskerville" w:hAnsi="Baskerville"/>
          <w:lang w:val="fr-FR"/>
        </w:rPr>
        <w:t>ardin des Navez</w:t>
      </w:r>
      <w:r w:rsidR="00AC579E" w:rsidRPr="00126512">
        <w:rPr>
          <w:rFonts w:ascii="Baskerville" w:hAnsi="Baskerville"/>
          <w:lang w:val="fr-FR"/>
        </w:rPr>
        <w:t>, le jardin des Tanneurs ou le Jardin des Déracinés</w:t>
      </w:r>
      <w:r w:rsidR="000D6CEE" w:rsidRPr="00126512">
        <w:rPr>
          <w:rFonts w:ascii="Baskerville" w:hAnsi="Baskerville"/>
          <w:lang w:val="fr-FR"/>
        </w:rPr>
        <w:t xml:space="preserve">, </w:t>
      </w:r>
      <w:r w:rsidR="000D6CEE" w:rsidRPr="00126512">
        <w:rPr>
          <w:rFonts w:ascii="Baskerville" w:hAnsi="Baskerville"/>
          <w:b/>
          <w:lang w:val="fr-FR"/>
        </w:rPr>
        <w:t>et je cite</w:t>
      </w:r>
      <w:r w:rsidR="000D6CEE" w:rsidRPr="00126512">
        <w:rPr>
          <w:rFonts w:ascii="Baskerville" w:hAnsi="Baskerville"/>
          <w:lang w:val="fr-FR"/>
        </w:rPr>
        <w:t xml:space="preserve"> p. 75 : « Le Jardin des Déracinés</w:t>
      </w:r>
      <w:r w:rsidR="00AC579E" w:rsidRPr="00126512">
        <w:rPr>
          <w:rFonts w:ascii="Baskerville" w:hAnsi="Baskerville"/>
          <w:lang w:val="fr-FR"/>
        </w:rPr>
        <w:t xml:space="preserve"> </w:t>
      </w:r>
      <w:r w:rsidR="000D6CEE" w:rsidRPr="00126512">
        <w:rPr>
          <w:rFonts w:ascii="Baskerville" w:hAnsi="Baskerville"/>
          <w:lang w:val="fr-FR"/>
        </w:rPr>
        <w:t>est « </w:t>
      </w:r>
      <w:proofErr w:type="spellStart"/>
      <w:r w:rsidR="000D6CEE" w:rsidRPr="00126512">
        <w:rPr>
          <w:rFonts w:ascii="Baskerville" w:hAnsi="Baskerville"/>
          <w:lang w:val="fr-FR"/>
        </w:rPr>
        <w:t>rhizomatique</w:t>
      </w:r>
      <w:proofErr w:type="spellEnd"/>
      <w:r w:rsidR="000D6CEE" w:rsidRPr="00126512">
        <w:rPr>
          <w:rFonts w:ascii="Baskerville" w:hAnsi="Baskerville"/>
          <w:lang w:val="fr-FR"/>
        </w:rPr>
        <w:t xml:space="preserve"> (…) transmettre. » </w:t>
      </w:r>
      <w:r w:rsidR="00AC579E" w:rsidRPr="00126512">
        <w:rPr>
          <w:rFonts w:ascii="Baskerville" w:hAnsi="Baskerville"/>
          <w:lang w:val="fr-FR"/>
        </w:rPr>
        <w:t xml:space="preserve"> </w:t>
      </w:r>
      <w:r w:rsidR="000D6CEE" w:rsidRPr="00126512">
        <w:rPr>
          <w:rFonts w:ascii="Baskerville" w:hAnsi="Baskerville"/>
          <w:lang w:val="fr-FR"/>
        </w:rPr>
        <w:t>Non seulement son histoire mais également les jardiniers eux-mêmes s’essaiment, reprennent</w:t>
      </w:r>
      <w:r w:rsidR="00BB2274" w:rsidRPr="00126512">
        <w:rPr>
          <w:rFonts w:ascii="Baskerville" w:hAnsi="Baskerville"/>
          <w:lang w:val="fr-FR"/>
        </w:rPr>
        <w:t>,</w:t>
      </w:r>
      <w:r w:rsidR="000D6CEE" w:rsidRPr="00126512">
        <w:rPr>
          <w:rFonts w:ascii="Baskerville" w:hAnsi="Baskerville"/>
          <w:lang w:val="fr-FR"/>
        </w:rPr>
        <w:t xml:space="preserve"> et créent des jardins</w:t>
      </w:r>
      <w:r w:rsidR="00BB2274" w:rsidRPr="00126512">
        <w:rPr>
          <w:rFonts w:ascii="Baskerville" w:hAnsi="Baskerville"/>
          <w:lang w:val="fr-FR"/>
        </w:rPr>
        <w:t xml:space="preserve"> dans d’autres interstices bruxellois</w:t>
      </w:r>
      <w:r w:rsidR="000D6CEE" w:rsidRPr="00126512">
        <w:rPr>
          <w:rFonts w:ascii="Baskerville" w:hAnsi="Baskerville"/>
          <w:lang w:val="fr-FR"/>
        </w:rPr>
        <w:t>. Cela r</w:t>
      </w:r>
      <w:r w:rsidR="001A4D8F" w:rsidRPr="00126512">
        <w:rPr>
          <w:rFonts w:ascii="Baskerville" w:hAnsi="Baskerville"/>
          <w:lang w:val="fr-FR"/>
        </w:rPr>
        <w:t>envoi</w:t>
      </w:r>
      <w:r w:rsidR="00BB2274" w:rsidRPr="00126512">
        <w:rPr>
          <w:rFonts w:ascii="Baskerville" w:hAnsi="Baskerville"/>
          <w:lang w:val="fr-FR"/>
        </w:rPr>
        <w:t>e</w:t>
      </w:r>
      <w:r w:rsidR="001A4D8F" w:rsidRPr="00126512">
        <w:rPr>
          <w:rFonts w:ascii="Baskerville" w:hAnsi="Baskerville"/>
          <w:lang w:val="fr-FR"/>
        </w:rPr>
        <w:t xml:space="preserve"> à ce que Chloé </w:t>
      </w:r>
      <w:r w:rsidR="000D6CEE" w:rsidRPr="00126512">
        <w:rPr>
          <w:rFonts w:ascii="Baskerville" w:hAnsi="Baskerville"/>
          <w:lang w:val="fr-FR"/>
        </w:rPr>
        <w:t xml:space="preserve">a </w:t>
      </w:r>
      <w:r w:rsidR="00BB2274" w:rsidRPr="00126512">
        <w:rPr>
          <w:rFonts w:ascii="Baskerville" w:hAnsi="Baskerville"/>
          <w:lang w:val="fr-FR"/>
        </w:rPr>
        <w:t>mentionné</w:t>
      </w:r>
      <w:r w:rsidR="000D6CEE" w:rsidRPr="00126512">
        <w:rPr>
          <w:rFonts w:ascii="Baskerville" w:hAnsi="Baskerville"/>
          <w:lang w:val="fr-FR"/>
        </w:rPr>
        <w:t xml:space="preserve"> au départ : </w:t>
      </w:r>
      <w:r w:rsidR="001A4D8F" w:rsidRPr="00126512">
        <w:rPr>
          <w:rFonts w:ascii="Baskerville" w:hAnsi="Baskerville"/>
          <w:lang w:val="fr-FR"/>
        </w:rPr>
        <w:t>apparitions, dispar</w:t>
      </w:r>
      <w:r w:rsidR="00BB2274" w:rsidRPr="00126512">
        <w:rPr>
          <w:rFonts w:ascii="Baskerville" w:hAnsi="Baskerville"/>
          <w:lang w:val="fr-FR"/>
        </w:rPr>
        <w:t>itions, émergences, résurgences, il y a là un territoire mouvementé.</w:t>
      </w:r>
      <w:r w:rsidR="001A4D8F" w:rsidRPr="00126512">
        <w:rPr>
          <w:rFonts w:ascii="Baskerville" w:hAnsi="Baskerville"/>
          <w:lang w:val="fr-FR"/>
        </w:rPr>
        <w:t xml:space="preserve"> </w:t>
      </w:r>
      <w:r w:rsidR="000D6CEE" w:rsidRPr="00126512">
        <w:rPr>
          <w:rFonts w:ascii="Baskerville" w:hAnsi="Baskerville"/>
          <w:lang w:val="fr-FR"/>
        </w:rPr>
        <w:t>Mais pour autant il ne faudrait pas conclure qu’il ne faut rien faire. La solidité de ce réseau, le maintien en vie de ce territoire</w:t>
      </w:r>
      <w:r w:rsidR="00BB2274" w:rsidRPr="00126512">
        <w:rPr>
          <w:rFonts w:ascii="Baskerville" w:hAnsi="Baskerville"/>
          <w:lang w:val="fr-FR"/>
        </w:rPr>
        <w:t>,</w:t>
      </w:r>
      <w:r w:rsidR="000D6CEE" w:rsidRPr="00126512">
        <w:rPr>
          <w:rFonts w:ascii="Baskerville" w:hAnsi="Baskerville"/>
          <w:lang w:val="fr-FR"/>
        </w:rPr>
        <w:t xml:space="preserve"> </w:t>
      </w:r>
      <w:r w:rsidR="00BB2274" w:rsidRPr="00126512">
        <w:rPr>
          <w:rFonts w:ascii="Baskerville" w:hAnsi="Baskerville"/>
          <w:lang w:val="fr-FR"/>
        </w:rPr>
        <w:t>requière</w:t>
      </w:r>
      <w:r w:rsidR="000D6CEE" w:rsidRPr="00126512">
        <w:rPr>
          <w:rFonts w:ascii="Baskerville" w:hAnsi="Baskerville"/>
          <w:lang w:val="fr-FR"/>
        </w:rPr>
        <w:t xml:space="preserve"> qu’on agisse en sa faveur. </w:t>
      </w:r>
      <w:r w:rsidR="00BB2274" w:rsidRPr="00126512">
        <w:rPr>
          <w:rFonts w:ascii="Baskerville" w:hAnsi="Baskerville"/>
          <w:lang w:val="fr-FR"/>
        </w:rPr>
        <w:t>Nous</w:t>
      </w:r>
      <w:r w:rsidR="000D6CEE" w:rsidRPr="00126512">
        <w:rPr>
          <w:rFonts w:ascii="Baskerville" w:hAnsi="Baskerville"/>
          <w:lang w:val="fr-FR"/>
        </w:rPr>
        <w:t xml:space="preserve"> a</w:t>
      </w:r>
      <w:r w:rsidR="00BB2274" w:rsidRPr="00126512">
        <w:rPr>
          <w:rFonts w:ascii="Baskerville" w:hAnsi="Baskerville"/>
          <w:lang w:val="fr-FR"/>
        </w:rPr>
        <w:t xml:space="preserve">vons un </w:t>
      </w:r>
      <w:r w:rsidR="000D6CEE" w:rsidRPr="00126512">
        <w:rPr>
          <w:rFonts w:ascii="Baskerville" w:hAnsi="Baskerville"/>
          <w:lang w:val="fr-FR"/>
        </w:rPr>
        <w:t>rapide calcul à partir des stati</w:t>
      </w:r>
      <w:r w:rsidR="00BB2274" w:rsidRPr="00126512">
        <w:rPr>
          <w:rFonts w:ascii="Baskerville" w:hAnsi="Baskerville"/>
          <w:lang w:val="fr-FR"/>
        </w:rPr>
        <w:t>s</w:t>
      </w:r>
      <w:r w:rsidR="000D6CEE" w:rsidRPr="00126512">
        <w:rPr>
          <w:rFonts w:ascii="Baskerville" w:hAnsi="Baskerville"/>
          <w:lang w:val="fr-FR"/>
        </w:rPr>
        <w:t xml:space="preserve">tiques </w:t>
      </w:r>
      <w:r w:rsidR="00BB2274" w:rsidRPr="00126512">
        <w:rPr>
          <w:rFonts w:ascii="Baskerville" w:hAnsi="Baskerville"/>
          <w:lang w:val="fr-FR"/>
        </w:rPr>
        <w:t>des surfaces bâties en Région Bruxelles-Capitale et il apparaît que si la Région continue à bâtir comme elle l’a fait ces 26 dernières années, il n’y aura plus d’espace non construit d’ici 2140, ex</w:t>
      </w:r>
      <w:r w:rsidR="006E2CF0" w:rsidRPr="00126512">
        <w:rPr>
          <w:rFonts w:ascii="Baskerville" w:hAnsi="Baskerville"/>
          <w:lang w:val="fr-FR"/>
        </w:rPr>
        <w:t>c</w:t>
      </w:r>
      <w:r w:rsidR="00BB2274" w:rsidRPr="00126512">
        <w:rPr>
          <w:rFonts w:ascii="Baskerville" w:hAnsi="Baskerville"/>
          <w:lang w:val="fr-FR"/>
        </w:rPr>
        <w:t>epté les parcs et les stades</w:t>
      </w:r>
      <w:r w:rsidR="006E2CF0" w:rsidRPr="00126512">
        <w:rPr>
          <w:rFonts w:ascii="Baskerville" w:hAnsi="Baskerville"/>
          <w:lang w:val="fr-FR"/>
        </w:rPr>
        <w:t xml:space="preserve"> (en espérant qu’on les maintienne !) La solidité, la richesse et le maintien de ce territoire, cela</w:t>
      </w:r>
      <w:r w:rsidR="001A4D8F" w:rsidRPr="00126512">
        <w:rPr>
          <w:rFonts w:ascii="Baskerville" w:hAnsi="Baskerville"/>
          <w:lang w:val="fr-FR"/>
        </w:rPr>
        <w:t xml:space="preserve"> se travai</w:t>
      </w:r>
      <w:r w:rsidR="00BB2274" w:rsidRPr="00126512">
        <w:rPr>
          <w:rFonts w:ascii="Baskerville" w:hAnsi="Baskerville"/>
          <w:lang w:val="fr-FR"/>
        </w:rPr>
        <w:t xml:space="preserve">lle. </w:t>
      </w:r>
      <w:r w:rsidR="006E2CF0" w:rsidRPr="00126512">
        <w:rPr>
          <w:rFonts w:ascii="Baskerville" w:hAnsi="Baskerville"/>
          <w:lang w:val="fr-FR"/>
        </w:rPr>
        <w:t>Il nous faut mener des enquêtes et</w:t>
      </w:r>
      <w:r w:rsidR="001A4D8F" w:rsidRPr="00126512">
        <w:rPr>
          <w:rFonts w:ascii="Baskerville" w:hAnsi="Baskerville"/>
          <w:lang w:val="fr-FR"/>
        </w:rPr>
        <w:t xml:space="preserve"> venir nourrir, enrichir,</w:t>
      </w:r>
      <w:r w:rsidR="006E2CF0" w:rsidRPr="00126512">
        <w:rPr>
          <w:rFonts w:ascii="Baskerville" w:hAnsi="Baskerville"/>
          <w:lang w:val="fr-FR"/>
        </w:rPr>
        <w:t xml:space="preserve"> ce territoire en créant des liens </w:t>
      </w:r>
      <w:proofErr w:type="gramStart"/>
      <w:r w:rsidR="006E2CF0" w:rsidRPr="00126512">
        <w:rPr>
          <w:rFonts w:ascii="Baskerville" w:hAnsi="Baskerville"/>
          <w:lang w:val="fr-FR"/>
        </w:rPr>
        <w:t xml:space="preserve">; </w:t>
      </w:r>
      <w:r w:rsidR="001A4D8F" w:rsidRPr="00126512">
        <w:rPr>
          <w:rFonts w:ascii="Baskerville" w:hAnsi="Baskerville"/>
          <w:lang w:val="fr-FR"/>
        </w:rPr>
        <w:t xml:space="preserve"> faire</w:t>
      </w:r>
      <w:proofErr w:type="gramEnd"/>
      <w:r w:rsidR="001A4D8F" w:rsidRPr="00126512">
        <w:rPr>
          <w:rFonts w:ascii="Baskerville" w:hAnsi="Baskerville"/>
          <w:lang w:val="fr-FR"/>
        </w:rPr>
        <w:t xml:space="preserve"> circuler ces histoires et récits d’écologie politique. </w:t>
      </w:r>
    </w:p>
    <w:sectPr w:rsidR="00026945" w:rsidRPr="00126512" w:rsidSect="00C45D8B">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Baskerville">
    <w:panose1 w:val="02020502070401020303"/>
    <w:charset w:val="00"/>
    <w:family w:val="auto"/>
    <w:pitch w:val="variable"/>
    <w:sig w:usb0="80000067" w:usb1="00000000"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20"/>
  <w:autoHyphenation/>
  <w:hyphenationZone w:val="357"/>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519"/>
    <w:rsid w:val="00026945"/>
    <w:rsid w:val="000D6CEE"/>
    <w:rsid w:val="00126512"/>
    <w:rsid w:val="0018126F"/>
    <w:rsid w:val="001A4D8F"/>
    <w:rsid w:val="001E7519"/>
    <w:rsid w:val="00244C52"/>
    <w:rsid w:val="00316338"/>
    <w:rsid w:val="00336DE7"/>
    <w:rsid w:val="0035370F"/>
    <w:rsid w:val="00363B29"/>
    <w:rsid w:val="00394248"/>
    <w:rsid w:val="003F1814"/>
    <w:rsid w:val="004238A8"/>
    <w:rsid w:val="0048676D"/>
    <w:rsid w:val="00527215"/>
    <w:rsid w:val="00591C41"/>
    <w:rsid w:val="005E75AE"/>
    <w:rsid w:val="0060289C"/>
    <w:rsid w:val="00657CB8"/>
    <w:rsid w:val="006E2CF0"/>
    <w:rsid w:val="006F78AC"/>
    <w:rsid w:val="007D69FA"/>
    <w:rsid w:val="007E4C84"/>
    <w:rsid w:val="00824D12"/>
    <w:rsid w:val="008674E0"/>
    <w:rsid w:val="008D321A"/>
    <w:rsid w:val="008E204D"/>
    <w:rsid w:val="00924A53"/>
    <w:rsid w:val="00943074"/>
    <w:rsid w:val="00947C55"/>
    <w:rsid w:val="00A23BF3"/>
    <w:rsid w:val="00A50D7F"/>
    <w:rsid w:val="00AC579E"/>
    <w:rsid w:val="00AD46D5"/>
    <w:rsid w:val="00B22DE1"/>
    <w:rsid w:val="00B75868"/>
    <w:rsid w:val="00BB2274"/>
    <w:rsid w:val="00BB6EDE"/>
    <w:rsid w:val="00BB7542"/>
    <w:rsid w:val="00BC30E4"/>
    <w:rsid w:val="00BF7254"/>
    <w:rsid w:val="00C445DA"/>
    <w:rsid w:val="00C45D8B"/>
    <w:rsid w:val="00C57A20"/>
    <w:rsid w:val="00C607F9"/>
    <w:rsid w:val="00D27108"/>
    <w:rsid w:val="00D477BD"/>
    <w:rsid w:val="00D55946"/>
    <w:rsid w:val="00D61710"/>
    <w:rsid w:val="00D6177C"/>
    <w:rsid w:val="00DA18B4"/>
    <w:rsid w:val="00DE6D2C"/>
    <w:rsid w:val="00F4044B"/>
    <w:rsid w:val="00F6754E"/>
    <w:rsid w:val="00FD4661"/>
    <w:rsid w:val="00FD6223"/>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47585D6E"/>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237</TotalTime>
  <Pages>4</Pages>
  <Words>1682</Words>
  <Characters>9589</Characters>
  <Application>Microsoft Macintosh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11249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17</cp:revision>
  <cp:lastPrinted>2018-04-16T16:27:00Z</cp:lastPrinted>
  <dcterms:created xsi:type="dcterms:W3CDTF">2018-04-16T09:26:00Z</dcterms:created>
  <dcterms:modified xsi:type="dcterms:W3CDTF">2018-04-16T16:53:00Z</dcterms:modified>
</cp:coreProperties>
</file>