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A03801" w14:textId="7D6E64BA" w:rsidR="00B01DA6" w:rsidRDefault="00327F43" w:rsidP="003C3AB4">
      <w:pPr>
        <w:jc w:val="both"/>
      </w:pPr>
      <w:r w:rsidRPr="00967689">
        <w:rPr>
          <w:b/>
          <w:bCs/>
          <w:u w:val="single"/>
        </w:rPr>
        <w:t>Title</w:t>
      </w:r>
      <w:r>
        <w:rPr>
          <w:b/>
          <w:bCs/>
        </w:rPr>
        <w:t xml:space="preserve">: </w:t>
      </w:r>
      <w:r w:rsidR="00B64760" w:rsidRPr="00B64760">
        <w:t>Horizontal e</w:t>
      </w:r>
      <w:r w:rsidR="00B01DA6" w:rsidRPr="00B64760">
        <w:t>ye</w:t>
      </w:r>
      <w:r w:rsidR="00B01DA6" w:rsidRPr="00327F43">
        <w:t xml:space="preserve"> movements as an indicator of the strategies recruited to solve arithmetic problems: the case of subtraction by additions</w:t>
      </w:r>
    </w:p>
    <w:p w14:paraId="3F651859" w14:textId="77777777" w:rsidR="00327F43" w:rsidRPr="00C11160" w:rsidRDefault="00327F43" w:rsidP="003C3AB4">
      <w:pPr>
        <w:jc w:val="both"/>
        <w:rPr>
          <w:u w:val="single"/>
          <w:lang w:val="fr-BE"/>
        </w:rPr>
      </w:pPr>
      <w:proofErr w:type="spellStart"/>
      <w:r w:rsidRPr="00C11160">
        <w:rPr>
          <w:b/>
          <w:bCs/>
          <w:u w:val="single"/>
          <w:lang w:val="fr-BE"/>
        </w:rPr>
        <w:t>Names</w:t>
      </w:r>
      <w:proofErr w:type="spellEnd"/>
      <w:r w:rsidRPr="00C11160">
        <w:rPr>
          <w:b/>
          <w:bCs/>
          <w:u w:val="single"/>
          <w:lang w:val="fr-BE"/>
        </w:rPr>
        <w:t xml:space="preserve"> and </w:t>
      </w:r>
      <w:proofErr w:type="gramStart"/>
      <w:r w:rsidRPr="00C11160">
        <w:rPr>
          <w:b/>
          <w:bCs/>
          <w:u w:val="single"/>
          <w:lang w:val="fr-BE"/>
        </w:rPr>
        <w:t>affiliations</w:t>
      </w:r>
      <w:r w:rsidRPr="00C11160">
        <w:rPr>
          <w:u w:val="single"/>
          <w:lang w:val="fr-BE"/>
        </w:rPr>
        <w:t>:</w:t>
      </w:r>
      <w:proofErr w:type="gramEnd"/>
      <w:r w:rsidRPr="00C11160">
        <w:rPr>
          <w:u w:val="single"/>
          <w:lang w:val="fr-BE"/>
        </w:rPr>
        <w:t xml:space="preserve"> </w:t>
      </w:r>
    </w:p>
    <w:p w14:paraId="7EE6347C" w14:textId="69228958" w:rsidR="004F6172" w:rsidRPr="005C2FC6" w:rsidRDefault="00327F43" w:rsidP="003C3AB4">
      <w:pPr>
        <w:jc w:val="both"/>
        <w:rPr>
          <w:vertAlign w:val="superscript"/>
          <w:lang w:val="it-IT"/>
        </w:rPr>
      </w:pPr>
      <w:r w:rsidRPr="005C2FC6">
        <w:rPr>
          <w:lang w:val="it-IT"/>
        </w:rPr>
        <w:t>N</w:t>
      </w:r>
      <w:r w:rsidR="004F6172" w:rsidRPr="005C2FC6">
        <w:rPr>
          <w:lang w:val="it-IT"/>
        </w:rPr>
        <w:t xml:space="preserve">icolas MASSON </w:t>
      </w:r>
      <w:r w:rsidR="004F6172" w:rsidRPr="005C2FC6">
        <w:rPr>
          <w:vertAlign w:val="superscript"/>
          <w:lang w:val="it-IT"/>
        </w:rPr>
        <w:t>1,2</w:t>
      </w:r>
      <w:r w:rsidR="004F6172" w:rsidRPr="005C2FC6">
        <w:rPr>
          <w:lang w:val="it-IT"/>
        </w:rPr>
        <w:t xml:space="preserve">, </w:t>
      </w:r>
      <w:r w:rsidR="005C2FC6" w:rsidRPr="005C2FC6">
        <w:rPr>
          <w:lang w:val="it-IT"/>
        </w:rPr>
        <w:t xml:space="preserve">Laurie </w:t>
      </w:r>
      <w:r w:rsidR="005C2FC6">
        <w:rPr>
          <w:lang w:val="it-IT"/>
        </w:rPr>
        <w:t>GEERS</w:t>
      </w:r>
      <w:r w:rsidR="005C2FC6" w:rsidRPr="005C2FC6">
        <w:rPr>
          <w:vertAlign w:val="superscript"/>
          <w:lang w:val="it-IT"/>
        </w:rPr>
        <w:t>1</w:t>
      </w:r>
      <w:r w:rsidR="005C2FC6">
        <w:rPr>
          <w:lang w:val="it-IT"/>
        </w:rPr>
        <w:t xml:space="preserve">, </w:t>
      </w:r>
      <w:r w:rsidR="004F6172" w:rsidRPr="005C2FC6">
        <w:rPr>
          <w:lang w:val="it-IT"/>
        </w:rPr>
        <w:t xml:space="preserve">Christine SCHILTZ </w:t>
      </w:r>
      <w:r w:rsidR="004F6172" w:rsidRPr="005C2FC6">
        <w:rPr>
          <w:vertAlign w:val="superscript"/>
          <w:lang w:val="it-IT"/>
        </w:rPr>
        <w:t>2</w:t>
      </w:r>
      <w:r w:rsidR="004F6172" w:rsidRPr="005C2FC6">
        <w:rPr>
          <w:lang w:val="it-IT"/>
        </w:rPr>
        <w:t>,</w:t>
      </w:r>
      <w:r w:rsidR="005C2FC6">
        <w:rPr>
          <w:lang w:val="it-IT"/>
        </w:rPr>
        <w:t xml:space="preserve"> Michael ANDRES</w:t>
      </w:r>
      <w:r w:rsidR="005C2FC6" w:rsidRPr="005C2FC6">
        <w:rPr>
          <w:vertAlign w:val="superscript"/>
          <w:lang w:val="it-IT"/>
        </w:rPr>
        <w:t>1</w:t>
      </w:r>
      <w:r w:rsidR="004F6172" w:rsidRPr="005C2FC6">
        <w:rPr>
          <w:lang w:val="it-IT"/>
        </w:rPr>
        <w:t xml:space="preserve"> &amp; Mauro PESENTI </w:t>
      </w:r>
      <w:r w:rsidR="004F6172" w:rsidRPr="005C2FC6">
        <w:rPr>
          <w:vertAlign w:val="superscript"/>
          <w:lang w:val="it-IT"/>
        </w:rPr>
        <w:t>1</w:t>
      </w:r>
    </w:p>
    <w:p w14:paraId="14C18953" w14:textId="7C84F4B0" w:rsidR="004F6172" w:rsidRPr="00327F43" w:rsidRDefault="004F6172" w:rsidP="004F6172">
      <w:pPr>
        <w:jc w:val="both"/>
        <w:rPr>
          <w:lang w:val="fr-FR"/>
        </w:rPr>
      </w:pPr>
      <w:r w:rsidRPr="00327F43">
        <w:rPr>
          <w:lang w:val="fr-FR"/>
        </w:rPr>
        <w:t xml:space="preserve">1 </w:t>
      </w:r>
      <w:proofErr w:type="spellStart"/>
      <w:r w:rsidRPr="00327F43">
        <w:rPr>
          <w:lang w:val="fr-FR"/>
        </w:rPr>
        <w:t>Psychological</w:t>
      </w:r>
      <w:proofErr w:type="spellEnd"/>
      <w:r w:rsidRPr="00327F43">
        <w:rPr>
          <w:lang w:val="fr-FR"/>
        </w:rPr>
        <w:t xml:space="preserve"> Sciences </w:t>
      </w:r>
      <w:proofErr w:type="spellStart"/>
      <w:r w:rsidRPr="00327F43">
        <w:rPr>
          <w:lang w:val="fr-FR"/>
        </w:rPr>
        <w:t>Research</w:t>
      </w:r>
      <w:proofErr w:type="spellEnd"/>
      <w:r w:rsidRPr="00327F43">
        <w:rPr>
          <w:lang w:val="fr-FR"/>
        </w:rPr>
        <w:t xml:space="preserve"> Institute, Université catholique de Louvain, </w:t>
      </w:r>
      <w:proofErr w:type="spellStart"/>
      <w:r w:rsidRPr="00327F43">
        <w:rPr>
          <w:lang w:val="fr-FR"/>
        </w:rPr>
        <w:t>Belgium</w:t>
      </w:r>
      <w:proofErr w:type="spellEnd"/>
    </w:p>
    <w:p w14:paraId="38B8E687" w14:textId="5FBDEE65" w:rsidR="004F6172" w:rsidRPr="004F6172" w:rsidRDefault="004F6172" w:rsidP="004F6172">
      <w:pPr>
        <w:jc w:val="both"/>
      </w:pPr>
      <w:r w:rsidRPr="004F6172">
        <w:t xml:space="preserve">2 Institute of Cognitive Science and Assessment (COSA), Department of </w:t>
      </w:r>
      <w:proofErr w:type="spellStart"/>
      <w:r w:rsidRPr="004F6172">
        <w:t>Behavioural</w:t>
      </w:r>
      <w:proofErr w:type="spellEnd"/>
      <w:r w:rsidRPr="004F6172">
        <w:t xml:space="preserve"> and Cognitive Sciences (DBCS), Faculty of Humanities, Education and Social Sciences (FHSE), University of Luxembourg, Luxembourg</w:t>
      </w:r>
    </w:p>
    <w:p w14:paraId="0D6193E2" w14:textId="77777777" w:rsidR="00327F43" w:rsidRPr="00967689" w:rsidRDefault="00327F43" w:rsidP="003C3AB4">
      <w:pPr>
        <w:jc w:val="both"/>
        <w:rPr>
          <w:b/>
          <w:bCs/>
          <w:u w:val="single"/>
        </w:rPr>
      </w:pPr>
      <w:r w:rsidRPr="00967689">
        <w:rPr>
          <w:b/>
          <w:bCs/>
          <w:u w:val="single"/>
        </w:rPr>
        <w:t>Abstract</w:t>
      </w:r>
    </w:p>
    <w:p w14:paraId="53E342CC" w14:textId="4B04646D" w:rsidR="005C2FC6" w:rsidRDefault="005C2FC6" w:rsidP="003C3AB4">
      <w:pPr>
        <w:jc w:val="both"/>
      </w:pPr>
      <w:r w:rsidRPr="005C2FC6">
        <w:rPr>
          <w:u w:val="single"/>
        </w:rPr>
        <w:t>Theoretical Background</w:t>
      </w:r>
      <w:r>
        <w:t xml:space="preserve">: Mental arithmetic is a challenging exercise. </w:t>
      </w:r>
      <w:r w:rsidRPr="005C2FC6">
        <w:t>To</w:t>
      </w:r>
      <w:r w:rsidRPr="005C2FC6">
        <w:t xml:space="preserve"> resolve this difficulty, it has been assumed that the cognitive system relies both on memory retrieval and procedural strategies. Hence, the answer of small problems (e.g., </w:t>
      </w:r>
      <w:r w:rsidR="00687ADA">
        <w:t>3+2</w:t>
      </w:r>
      <w:r w:rsidRPr="005C2FC6">
        <w:t xml:space="preserve">) can be retrieved directly from memory whereas large problems (e.g., </w:t>
      </w:r>
      <w:r w:rsidR="00687ADA">
        <w:t>6</w:t>
      </w:r>
      <w:r w:rsidRPr="005C2FC6">
        <w:t>2-</w:t>
      </w:r>
      <w:r w:rsidR="00687ADA">
        <w:t>1</w:t>
      </w:r>
      <w:r w:rsidRPr="005C2FC6">
        <w:t>7) typically require calculation procedures</w:t>
      </w:r>
      <w:r w:rsidR="00687ADA">
        <w:t>. A large body of evidence suggest that these</w:t>
      </w:r>
      <w:r w:rsidR="00687ADA" w:rsidRPr="00687ADA">
        <w:t xml:space="preserve"> procedural strategies involve attention shifts reminiscent of increments (or decrements) along a mental continuum</w:t>
      </w:r>
      <w:r w:rsidR="00687ADA">
        <w:t>.</w:t>
      </w:r>
      <w:r w:rsidR="00687ADA" w:rsidRPr="00687ADA">
        <w:t xml:space="preserve"> </w:t>
      </w:r>
      <w:r w:rsidR="000A4E45" w:rsidRPr="000A4E45">
        <w:t>Attention is shifted rightward</w:t>
      </w:r>
      <w:r w:rsidR="00587833">
        <w:t>/upward</w:t>
      </w:r>
      <w:r w:rsidR="000A4E45" w:rsidRPr="000A4E45">
        <w:t xml:space="preserve"> or leftward</w:t>
      </w:r>
      <w:r w:rsidR="00587833">
        <w:t>/down</w:t>
      </w:r>
      <w:r w:rsidR="00F84FBE">
        <w:t>w</w:t>
      </w:r>
      <w:r w:rsidR="00587833">
        <w:t>ard</w:t>
      </w:r>
      <w:r w:rsidR="000A4E45" w:rsidRPr="000A4E45">
        <w:t xml:space="preserve"> when </w:t>
      </w:r>
      <w:r w:rsidR="000A4E45">
        <w:t>participants</w:t>
      </w:r>
      <w:r w:rsidR="000A4E45" w:rsidRPr="000A4E45">
        <w:t xml:space="preserve"> solve additions and subtractions, respectively.</w:t>
      </w:r>
      <w:r w:rsidR="000A4E45">
        <w:t xml:space="preserve"> </w:t>
      </w:r>
      <w:r w:rsidR="00925AD9">
        <w:t>W</w:t>
      </w:r>
      <w:r w:rsidR="00B01DA6">
        <w:t xml:space="preserve">hile </w:t>
      </w:r>
      <w:r w:rsidR="00925AD9">
        <w:t>attentional shifts</w:t>
      </w:r>
      <w:r w:rsidR="00B01DA6">
        <w:t xml:space="preserve"> in both the vertical and horizontal ax</w:t>
      </w:r>
      <w:r w:rsidR="002A24BF">
        <w:t>e</w:t>
      </w:r>
      <w:r w:rsidR="00B01DA6">
        <w:t xml:space="preserve">s </w:t>
      </w:r>
      <w:r w:rsidR="00CD7D31">
        <w:t>co-exist</w:t>
      </w:r>
      <w:r w:rsidR="00B01DA6">
        <w:t>, it is unknown whether the two axes are rooted into identical cognitive mechanisms</w:t>
      </w:r>
      <w:r w:rsidR="00925AD9">
        <w:t xml:space="preserve"> and mental representations</w:t>
      </w:r>
      <w:r w:rsidR="00B01DA6">
        <w:t>.</w:t>
      </w:r>
    </w:p>
    <w:p w14:paraId="09B45F8B" w14:textId="7D4275C3" w:rsidR="005C2FC6" w:rsidRDefault="005C2FC6" w:rsidP="003C3AB4">
      <w:pPr>
        <w:jc w:val="both"/>
      </w:pPr>
      <w:r w:rsidRPr="005C2FC6">
        <w:rPr>
          <w:u w:val="single"/>
        </w:rPr>
        <w:t>Methods</w:t>
      </w:r>
      <w:r>
        <w:t>:</w:t>
      </w:r>
      <w:r w:rsidR="00B01DA6">
        <w:t xml:space="preserve"> </w:t>
      </w:r>
      <w:r w:rsidR="00925AD9">
        <w:t>To investigate the role of horizontal and vertical attentional shifts in mental arithmetic</w:t>
      </w:r>
      <w:r w:rsidR="00587833">
        <w:t>, w</w:t>
      </w:r>
      <w:r w:rsidR="003C3AB4" w:rsidRPr="003C3AB4">
        <w:t xml:space="preserve">e monitored </w:t>
      </w:r>
      <w:r w:rsidR="00B01DA6">
        <w:t xml:space="preserve">horizontal and vertical </w:t>
      </w:r>
      <w:r w:rsidR="003C3AB4" w:rsidRPr="003C3AB4">
        <w:t xml:space="preserve">eye </w:t>
      </w:r>
      <w:r w:rsidR="00B01DA6">
        <w:t>movements</w:t>
      </w:r>
      <w:r w:rsidR="00925AD9">
        <w:t>, as a proxy for attentional shifts,</w:t>
      </w:r>
      <w:r w:rsidR="002A24BF">
        <w:t xml:space="preserve"> using </w:t>
      </w:r>
      <w:r w:rsidR="00703759">
        <w:t>an eye-tracker</w:t>
      </w:r>
      <w:r w:rsidR="00687ADA">
        <w:t>.</w:t>
      </w:r>
      <w:r w:rsidR="003C3AB4" w:rsidRPr="003C3AB4">
        <w:t xml:space="preserve"> </w:t>
      </w:r>
      <w:r w:rsidR="00687ADA">
        <w:t>A</w:t>
      </w:r>
      <w:r w:rsidR="00C11160">
        <w:t xml:space="preserve">dult </w:t>
      </w:r>
      <w:r w:rsidR="003C3AB4" w:rsidRPr="003C3AB4">
        <w:t>participants</w:t>
      </w:r>
      <w:r w:rsidR="00687ADA">
        <w:t>, while looking at a blank screen,</w:t>
      </w:r>
      <w:r w:rsidR="003C3AB4" w:rsidRPr="003C3AB4">
        <w:t xml:space="preserve"> </w:t>
      </w:r>
      <w:r w:rsidR="00687ADA">
        <w:t>had to</w:t>
      </w:r>
      <w:r w:rsidR="003C3AB4" w:rsidRPr="003C3AB4">
        <w:t xml:space="preserve"> solv</w:t>
      </w:r>
      <w:r w:rsidR="00687ADA">
        <w:t>e</w:t>
      </w:r>
      <w:r w:rsidR="00F84FBE">
        <w:t xml:space="preserve"> orally</w:t>
      </w:r>
      <w:r w:rsidR="003C3AB4" w:rsidRPr="003C3AB4">
        <w:t xml:space="preserve"> subtractions</w:t>
      </w:r>
      <w:r w:rsidR="00F84FBE">
        <w:t xml:space="preserve"> presented</w:t>
      </w:r>
      <w:r>
        <w:t xml:space="preserve"> auditorily</w:t>
      </w:r>
      <w:r w:rsidR="003C3AB4" w:rsidRPr="003C3AB4">
        <w:t xml:space="preserve"> that are either </w:t>
      </w:r>
      <w:r w:rsidR="00687ADA">
        <w:t xml:space="preserve">typically </w:t>
      </w:r>
      <w:r w:rsidR="003C3AB4" w:rsidRPr="003C3AB4">
        <w:t xml:space="preserve">solved directly (e.g., 78 </w:t>
      </w:r>
      <w:r>
        <w:t>-</w:t>
      </w:r>
      <w:r w:rsidR="003C3AB4" w:rsidRPr="003C3AB4">
        <w:t xml:space="preserve"> 32 </w:t>
      </w:r>
      <w:proofErr w:type="gramStart"/>
      <w:r w:rsidR="003C3AB4" w:rsidRPr="003C3AB4">
        <w:t>= ?</w:t>
      </w:r>
      <w:proofErr w:type="gramEnd"/>
      <w:r w:rsidR="003C3AB4" w:rsidRPr="003C3AB4">
        <w:t>) or solved</w:t>
      </w:r>
      <w:r>
        <w:t xml:space="preserve"> with a s</w:t>
      </w:r>
      <w:r w:rsidRPr="005C2FC6">
        <w:t>trategy consisting in transforming a subtraction into an addition</w:t>
      </w:r>
      <w:r w:rsidRPr="005C2FC6">
        <w:t xml:space="preserve"> </w:t>
      </w:r>
      <w:r w:rsidR="003C3AB4" w:rsidRPr="003C3AB4">
        <w:t>(e.g., 71</w:t>
      </w:r>
      <w:r>
        <w:t xml:space="preserve"> </w:t>
      </w:r>
      <w:r w:rsidR="003C3AB4" w:rsidRPr="003C3AB4">
        <w:t>-</w:t>
      </w:r>
      <w:r>
        <w:t xml:space="preserve"> </w:t>
      </w:r>
      <w:r w:rsidR="003C3AB4" w:rsidRPr="003C3AB4">
        <w:t xml:space="preserve">68 = ? </w:t>
      </w:r>
      <w:r w:rsidR="003C3AB4">
        <w:sym w:font="Wingdings" w:char="F0E0"/>
      </w:r>
      <w:r w:rsidR="003C3AB4" w:rsidRPr="003C3AB4">
        <w:t xml:space="preserve"> 68 </w:t>
      </w:r>
      <w:proofErr w:type="gramStart"/>
      <w:r w:rsidR="003C3AB4" w:rsidRPr="003C3AB4">
        <w:t>+ ?</w:t>
      </w:r>
      <w:proofErr w:type="gramEnd"/>
      <w:r w:rsidR="003C3AB4" w:rsidRPr="003C3AB4">
        <w:t xml:space="preserve"> = 71</w:t>
      </w:r>
      <w:r w:rsidR="00703759">
        <w:t>)</w:t>
      </w:r>
      <w:r w:rsidR="003C3AB4" w:rsidRPr="003C3AB4">
        <w:t xml:space="preserve">. </w:t>
      </w:r>
    </w:p>
    <w:p w14:paraId="32CE723D" w14:textId="77777777" w:rsidR="005C2FC6" w:rsidRDefault="005C2FC6" w:rsidP="003C3AB4">
      <w:pPr>
        <w:jc w:val="both"/>
      </w:pPr>
      <w:r w:rsidRPr="005C2FC6">
        <w:rPr>
          <w:u w:val="single"/>
        </w:rPr>
        <w:t>Results</w:t>
      </w:r>
      <w:r>
        <w:t>: Gaze patterns</w:t>
      </w:r>
      <w:r w:rsidR="00587833">
        <w:t xml:space="preserve"> reveal</w:t>
      </w:r>
      <w:r w:rsidR="00925AD9">
        <w:t xml:space="preserve"> a dissociation between horizontal and vertical shifts. Horizontal shifts reflected the strategy that was employed to solve the problem as</w:t>
      </w:r>
      <w:r w:rsidR="00587833">
        <w:t xml:space="preserve"> </w:t>
      </w:r>
      <w:r w:rsidR="00FB0B46">
        <w:t>“</w:t>
      </w:r>
      <w:r w:rsidR="00587833">
        <w:t>subtraction by addition</w:t>
      </w:r>
      <w:r w:rsidR="00FB0B46">
        <w:t>”</w:t>
      </w:r>
      <w:r w:rsidR="00587833">
        <w:t xml:space="preserve"> elicited </w:t>
      </w:r>
      <w:r w:rsidR="00703759">
        <w:t>horizontal</w:t>
      </w:r>
      <w:r w:rsidR="00587833">
        <w:t xml:space="preserve"> shifts more to the right than </w:t>
      </w:r>
      <w:r w:rsidR="00FB0B46">
        <w:t>“</w:t>
      </w:r>
      <w:r w:rsidR="00587833">
        <w:t>direct subtractions</w:t>
      </w:r>
      <w:r w:rsidR="00FB0B46">
        <w:t>”</w:t>
      </w:r>
      <w:r w:rsidR="00925AD9">
        <w:t xml:space="preserve">. </w:t>
      </w:r>
      <w:r w:rsidR="00703759">
        <w:t xml:space="preserve">Vertical eye movements </w:t>
      </w:r>
      <w:r w:rsidR="00925AD9">
        <w:t>were driven by</w:t>
      </w:r>
      <w:r w:rsidR="00703759">
        <w:t xml:space="preserve"> the absolute magnitude of the answers as </w:t>
      </w:r>
      <w:r w:rsidR="00FB0B46">
        <w:t>small</w:t>
      </w:r>
      <w:r w:rsidR="00B01DA6">
        <w:t xml:space="preserve"> answers </w:t>
      </w:r>
      <w:r w:rsidR="00703759">
        <w:t>were</w:t>
      </w:r>
      <w:r w:rsidR="00B01DA6">
        <w:t xml:space="preserve"> associated to </w:t>
      </w:r>
      <w:r w:rsidR="00FB0B46">
        <w:t>more downward</w:t>
      </w:r>
      <w:r w:rsidR="00925AD9">
        <w:t xml:space="preserve"> shifts</w:t>
      </w:r>
      <w:r w:rsidR="00B01DA6">
        <w:t xml:space="preserve">. </w:t>
      </w:r>
    </w:p>
    <w:p w14:paraId="2C1A982A" w14:textId="6118C64E" w:rsidR="00481CA7" w:rsidRDefault="005C2FC6" w:rsidP="003C3AB4">
      <w:pPr>
        <w:jc w:val="both"/>
      </w:pPr>
      <w:r w:rsidRPr="005C2FC6">
        <w:rPr>
          <w:u w:val="single"/>
        </w:rPr>
        <w:t>Discussion</w:t>
      </w:r>
      <w:r>
        <w:t xml:space="preserve">: </w:t>
      </w:r>
      <w:r w:rsidR="00925AD9">
        <w:t>Altogether, t</w:t>
      </w:r>
      <w:r w:rsidR="00B01DA6">
        <w:t>his suggest</w:t>
      </w:r>
      <w:r w:rsidR="00C11160">
        <w:t>s</w:t>
      </w:r>
      <w:r w:rsidR="00B01DA6">
        <w:t xml:space="preserve"> </w:t>
      </w:r>
      <w:r w:rsidR="00DE3DA4">
        <w:t xml:space="preserve">attentional shifts are part of the solving procedure but </w:t>
      </w:r>
      <w:r w:rsidR="00427F16">
        <w:t>that shifts along horizontal and vertical ax</w:t>
      </w:r>
      <w:r w:rsidR="003B0E87">
        <w:t>e</w:t>
      </w:r>
      <w:r w:rsidR="00427F16">
        <w:t xml:space="preserve">s </w:t>
      </w:r>
      <w:r w:rsidR="00DE3DA4">
        <w:t>reflect distinct cognitive mechanisms.</w:t>
      </w:r>
      <w:r w:rsidR="00687ADA" w:rsidRPr="00687ADA">
        <w:t xml:space="preserve"> </w:t>
      </w:r>
      <w:r w:rsidR="00687ADA">
        <w:t xml:space="preserve">The </w:t>
      </w:r>
      <w:r w:rsidR="00687ADA" w:rsidRPr="00687ADA">
        <w:t xml:space="preserve">study provides direct evidence that spatial attention shifts are functionally related to the strategies used during mental arithmetic and that </w:t>
      </w:r>
      <w:r w:rsidR="00687ADA">
        <w:t>adult</w:t>
      </w:r>
      <w:r w:rsidR="00687ADA" w:rsidRPr="00687ADA">
        <w:t xml:space="preserve"> calculators preferentially use the horizontal dimension for implementing such strategies</w:t>
      </w:r>
      <w:r w:rsidR="00687ADA">
        <w:t>. The</w:t>
      </w:r>
      <w:r w:rsidR="00B01DA6">
        <w:t xml:space="preserve"> vertical axis is merely associated </w:t>
      </w:r>
      <w:r w:rsidR="002D27DF">
        <w:t xml:space="preserve">to </w:t>
      </w:r>
      <w:r w:rsidR="00B01DA6">
        <w:t>the magnitude of the answer</w:t>
      </w:r>
      <w:r w:rsidR="002D27DF">
        <w:t>,</w:t>
      </w:r>
      <w:r w:rsidR="00B01DA6">
        <w:t xml:space="preserve"> irrespective of how it </w:t>
      </w:r>
      <w:r w:rsidR="002D27DF">
        <w:t xml:space="preserve">is </w:t>
      </w:r>
      <w:r w:rsidR="00B01DA6">
        <w:t>accessed.</w:t>
      </w:r>
      <w:r w:rsidR="00925AD9" w:rsidRPr="00925AD9">
        <w:t xml:space="preserve"> </w:t>
      </w:r>
    </w:p>
    <w:sectPr w:rsidR="00481CA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3AB4"/>
    <w:rsid w:val="000A4E45"/>
    <w:rsid w:val="000B7EB1"/>
    <w:rsid w:val="00151574"/>
    <w:rsid w:val="001E152E"/>
    <w:rsid w:val="002A24BF"/>
    <w:rsid w:val="002D27DF"/>
    <w:rsid w:val="00327F43"/>
    <w:rsid w:val="003B0E87"/>
    <w:rsid w:val="003C3AB4"/>
    <w:rsid w:val="004263A3"/>
    <w:rsid w:val="00427F16"/>
    <w:rsid w:val="00481CA7"/>
    <w:rsid w:val="004F6172"/>
    <w:rsid w:val="00587833"/>
    <w:rsid w:val="005C2FC6"/>
    <w:rsid w:val="00687ADA"/>
    <w:rsid w:val="00703759"/>
    <w:rsid w:val="00711F39"/>
    <w:rsid w:val="008C2506"/>
    <w:rsid w:val="00925AD9"/>
    <w:rsid w:val="00967689"/>
    <w:rsid w:val="009F34BB"/>
    <w:rsid w:val="00B01DA6"/>
    <w:rsid w:val="00B64760"/>
    <w:rsid w:val="00BE2204"/>
    <w:rsid w:val="00C11160"/>
    <w:rsid w:val="00C429C7"/>
    <w:rsid w:val="00CD7D31"/>
    <w:rsid w:val="00DE3DA4"/>
    <w:rsid w:val="00EA7EB7"/>
    <w:rsid w:val="00F84FBE"/>
    <w:rsid w:val="00FB0B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156B57"/>
  <w15:chartTrackingRefBased/>
  <w15:docId w15:val="{F07D1D8E-9A29-4F85-8479-78AC43813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Revision">
    <w:name w:val="Revision"/>
    <w:hidden/>
    <w:uiPriority w:val="99"/>
    <w:semiHidden/>
    <w:rsid w:val="00C11160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C1116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1116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1116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1116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1116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436</Words>
  <Characters>2399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Nicolas Masson</dc:creator>
  <cp:keywords/>
  <dc:description/>
  <cp:lastModifiedBy>Nicolas Masson</cp:lastModifiedBy>
  <cp:revision>4</cp:revision>
  <dcterms:created xsi:type="dcterms:W3CDTF">2024-01-22T09:49:00Z</dcterms:created>
  <dcterms:modified xsi:type="dcterms:W3CDTF">2024-01-22T10:07:00Z</dcterms:modified>
</cp:coreProperties>
</file>