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60B94" w14:textId="44ADBB28" w:rsidR="00B66062" w:rsidRPr="00A360E1" w:rsidRDefault="00B66062" w:rsidP="00BA21F0">
      <w:pPr>
        <w:jc w:val="both"/>
        <w:rPr>
          <w:rFonts w:asciiTheme="minorHAnsi" w:hAnsiTheme="minorHAnsi" w:cstheme="minorHAnsi"/>
          <w:sz w:val="28"/>
          <w:szCs w:val="28"/>
          <w:lang w:val="fr-LU"/>
        </w:rPr>
      </w:pPr>
      <w:r w:rsidRPr="00A360E1">
        <w:rPr>
          <w:rFonts w:asciiTheme="minorHAnsi" w:hAnsiTheme="minorHAnsi" w:cstheme="minorHAnsi"/>
          <w:sz w:val="28"/>
          <w:szCs w:val="28"/>
          <w:lang w:val="fr-LU"/>
        </w:rPr>
        <w:t>Manuscrit autographe d</w:t>
      </w:r>
      <w:r w:rsidR="001B6F42" w:rsidRPr="00A360E1">
        <w:rPr>
          <w:rFonts w:asciiTheme="minorHAnsi" w:hAnsiTheme="minorHAnsi" w:cstheme="minorHAnsi"/>
          <w:sz w:val="28"/>
          <w:szCs w:val="28"/>
          <w:lang w:val="fr-LU"/>
        </w:rPr>
        <w:t xml:space="preserve">u </w:t>
      </w:r>
      <w:r w:rsidR="001B6F42" w:rsidRPr="00A360E1">
        <w:rPr>
          <w:rFonts w:asciiTheme="minorHAnsi" w:hAnsiTheme="minorHAnsi" w:cstheme="minorHAnsi"/>
          <w:i/>
          <w:iCs/>
          <w:sz w:val="28"/>
          <w:szCs w:val="28"/>
          <w:lang w:val="fr-LU"/>
        </w:rPr>
        <w:t>Voyage</w:t>
      </w:r>
      <w:r w:rsidR="001B6F42" w:rsidRPr="00A360E1">
        <w:rPr>
          <w:rFonts w:asciiTheme="minorHAnsi" w:hAnsiTheme="minorHAnsi" w:cstheme="minorHAnsi"/>
          <w:sz w:val="28"/>
          <w:szCs w:val="28"/>
          <w:lang w:val="fr-LU"/>
        </w:rPr>
        <w:t xml:space="preserve"> de</w:t>
      </w:r>
      <w:r w:rsidRPr="00A360E1">
        <w:rPr>
          <w:rFonts w:asciiTheme="minorHAnsi" w:hAnsiTheme="minorHAnsi" w:cstheme="minorHAnsi"/>
          <w:sz w:val="28"/>
          <w:szCs w:val="28"/>
          <w:lang w:val="fr-LU"/>
        </w:rPr>
        <w:t xml:space="preserve"> Volney (vers 1800) ?</w:t>
      </w:r>
    </w:p>
    <w:p w14:paraId="62C7F791" w14:textId="30F392AE" w:rsidR="00B66062" w:rsidRPr="00A360E1" w:rsidRDefault="00B66062" w:rsidP="00BA21F0">
      <w:pPr>
        <w:jc w:val="both"/>
        <w:rPr>
          <w:rFonts w:asciiTheme="minorHAnsi" w:hAnsiTheme="minorHAnsi" w:cstheme="minorHAnsi"/>
          <w:sz w:val="22"/>
          <w:lang w:val="fr-LU"/>
        </w:rPr>
      </w:pPr>
    </w:p>
    <w:p w14:paraId="5620C18A" w14:textId="78162A90" w:rsidR="005F0F62" w:rsidRPr="00A360E1" w:rsidRDefault="005F0F62" w:rsidP="00BA21F0">
      <w:pPr>
        <w:jc w:val="both"/>
        <w:rPr>
          <w:rFonts w:asciiTheme="minorHAnsi" w:hAnsiTheme="minorHAnsi" w:cstheme="minorHAnsi"/>
          <w:b/>
          <w:bCs/>
          <w:sz w:val="22"/>
        </w:rPr>
      </w:pPr>
      <w:r w:rsidRPr="00A360E1">
        <w:rPr>
          <w:rFonts w:asciiTheme="minorHAnsi" w:hAnsiTheme="minorHAnsi" w:cstheme="minorHAnsi"/>
          <w:b/>
          <w:bCs/>
          <w:sz w:val="22"/>
        </w:rPr>
        <w:t>Introduction</w:t>
      </w:r>
    </w:p>
    <w:p w14:paraId="4064B630" w14:textId="77777777" w:rsidR="005F0F62" w:rsidRPr="00A360E1" w:rsidRDefault="005F0F62" w:rsidP="00BA21F0">
      <w:pPr>
        <w:jc w:val="both"/>
        <w:rPr>
          <w:rFonts w:asciiTheme="minorHAnsi" w:hAnsiTheme="minorHAnsi" w:cstheme="minorHAnsi"/>
          <w:sz w:val="22"/>
        </w:rPr>
      </w:pPr>
    </w:p>
    <w:p w14:paraId="0670423F" w14:textId="2E350D86" w:rsidR="00E6185E" w:rsidRPr="00A360E1" w:rsidRDefault="004C0B2D" w:rsidP="00BA21F0">
      <w:pPr>
        <w:jc w:val="both"/>
        <w:rPr>
          <w:rFonts w:asciiTheme="minorHAnsi" w:hAnsiTheme="minorHAnsi" w:cstheme="minorHAnsi"/>
          <w:sz w:val="22"/>
        </w:rPr>
      </w:pPr>
      <w:r w:rsidRPr="00A360E1">
        <w:rPr>
          <w:rFonts w:asciiTheme="minorHAnsi" w:hAnsiTheme="minorHAnsi" w:cstheme="minorHAnsi"/>
          <w:sz w:val="22"/>
        </w:rPr>
        <w:t>Le grand nombre de blogs de voyage et les ventes de guides touristiques témoignent du succès du genre d</w:t>
      </w:r>
      <w:r w:rsidR="00EF0487" w:rsidRPr="00A360E1">
        <w:rPr>
          <w:rFonts w:asciiTheme="minorHAnsi" w:hAnsiTheme="minorHAnsi" w:cstheme="minorHAnsi"/>
          <w:sz w:val="22"/>
        </w:rPr>
        <w:t>es</w:t>
      </w:r>
      <w:r w:rsidRPr="00A360E1">
        <w:rPr>
          <w:rFonts w:asciiTheme="minorHAnsi" w:hAnsiTheme="minorHAnsi" w:cstheme="minorHAnsi"/>
          <w:sz w:val="22"/>
        </w:rPr>
        <w:t xml:space="preserve"> récit</w:t>
      </w:r>
      <w:r w:rsidR="00EF0487" w:rsidRPr="00A360E1">
        <w:rPr>
          <w:rFonts w:asciiTheme="minorHAnsi" w:hAnsiTheme="minorHAnsi" w:cstheme="minorHAnsi"/>
          <w:sz w:val="22"/>
        </w:rPr>
        <w:t>s</w:t>
      </w:r>
      <w:r w:rsidRPr="00A360E1">
        <w:rPr>
          <w:rFonts w:asciiTheme="minorHAnsi" w:hAnsiTheme="minorHAnsi" w:cstheme="minorHAnsi"/>
          <w:sz w:val="22"/>
        </w:rPr>
        <w:t xml:space="preserve"> de voyage encore au 21</w:t>
      </w:r>
      <w:r w:rsidRPr="00A360E1">
        <w:rPr>
          <w:rFonts w:asciiTheme="minorHAnsi" w:hAnsiTheme="minorHAnsi" w:cstheme="minorHAnsi"/>
          <w:sz w:val="22"/>
          <w:vertAlign w:val="superscript"/>
        </w:rPr>
        <w:t>e</w:t>
      </w:r>
      <w:r w:rsidRPr="00A360E1">
        <w:rPr>
          <w:rFonts w:asciiTheme="minorHAnsi" w:hAnsiTheme="minorHAnsi" w:cstheme="minorHAnsi"/>
          <w:sz w:val="22"/>
        </w:rPr>
        <w:t xml:space="preserve"> siècle. Ce genre, </w:t>
      </w:r>
      <w:r w:rsidR="00022255" w:rsidRPr="00A360E1">
        <w:rPr>
          <w:rFonts w:asciiTheme="minorHAnsi" w:hAnsiTheme="minorHAnsi" w:cstheme="minorHAnsi"/>
          <w:sz w:val="22"/>
        </w:rPr>
        <w:t xml:space="preserve">qui remonte au moins jusqu'à l'antiquité avec comme </w:t>
      </w:r>
      <w:r w:rsidRPr="00A360E1">
        <w:rPr>
          <w:rFonts w:asciiTheme="minorHAnsi" w:hAnsiTheme="minorHAnsi" w:cstheme="minorHAnsi"/>
          <w:sz w:val="22"/>
        </w:rPr>
        <w:t>premiers représentants</w:t>
      </w:r>
      <w:r w:rsidR="00022255" w:rsidRPr="00A360E1">
        <w:rPr>
          <w:rFonts w:asciiTheme="minorHAnsi" w:hAnsiTheme="minorHAnsi" w:cstheme="minorHAnsi"/>
          <w:sz w:val="22"/>
        </w:rPr>
        <w:t xml:space="preserve"> </w:t>
      </w:r>
      <w:r w:rsidR="00430C5B" w:rsidRPr="00A360E1">
        <w:rPr>
          <w:rFonts w:asciiTheme="minorHAnsi" w:hAnsiTheme="minorHAnsi" w:cstheme="minorHAnsi"/>
          <w:sz w:val="22"/>
        </w:rPr>
        <w:t xml:space="preserve">Pseudo-Scylax avec son </w:t>
      </w:r>
      <w:proofErr w:type="spellStart"/>
      <w:r w:rsidR="00430C5B" w:rsidRPr="00A360E1">
        <w:rPr>
          <w:rFonts w:asciiTheme="minorHAnsi" w:hAnsiTheme="minorHAnsi" w:cstheme="minorHAnsi"/>
          <w:i/>
          <w:sz w:val="22"/>
        </w:rPr>
        <w:t>Periplous</w:t>
      </w:r>
      <w:proofErr w:type="spellEnd"/>
      <w:r w:rsidR="00430C5B" w:rsidRPr="00A360E1">
        <w:rPr>
          <w:rFonts w:asciiTheme="minorHAnsi" w:hAnsiTheme="minorHAnsi" w:cstheme="minorHAnsi"/>
          <w:sz w:val="22"/>
        </w:rPr>
        <w:t xml:space="preserve"> (4</w:t>
      </w:r>
      <w:r w:rsidR="00430C5B" w:rsidRPr="00A360E1">
        <w:rPr>
          <w:rFonts w:asciiTheme="minorHAnsi" w:hAnsiTheme="minorHAnsi" w:cstheme="minorHAnsi"/>
          <w:sz w:val="22"/>
          <w:vertAlign w:val="superscript"/>
        </w:rPr>
        <w:t>e</w:t>
      </w:r>
      <w:r w:rsidR="00430C5B" w:rsidRPr="00A360E1">
        <w:rPr>
          <w:rFonts w:asciiTheme="minorHAnsi" w:hAnsiTheme="minorHAnsi" w:cstheme="minorHAnsi"/>
          <w:sz w:val="22"/>
        </w:rPr>
        <w:t>-3</w:t>
      </w:r>
      <w:r w:rsidR="00430C5B" w:rsidRPr="00A360E1">
        <w:rPr>
          <w:rFonts w:asciiTheme="minorHAnsi" w:hAnsiTheme="minorHAnsi" w:cstheme="minorHAnsi"/>
          <w:sz w:val="22"/>
          <w:vertAlign w:val="superscript"/>
        </w:rPr>
        <w:t>e</w:t>
      </w:r>
      <w:r w:rsidR="00430C5B" w:rsidRPr="00A360E1">
        <w:rPr>
          <w:rFonts w:asciiTheme="minorHAnsi" w:hAnsiTheme="minorHAnsi" w:cstheme="minorHAnsi"/>
          <w:sz w:val="22"/>
        </w:rPr>
        <w:t xml:space="preserve"> s. av. J.-C.) </w:t>
      </w:r>
      <w:r w:rsidR="00C02C21" w:rsidRPr="00A360E1">
        <w:rPr>
          <w:rFonts w:asciiTheme="minorHAnsi" w:hAnsiTheme="minorHAnsi" w:cstheme="minorHAnsi"/>
          <w:sz w:val="22"/>
        </w:rPr>
        <w:t xml:space="preserve">et Hérodote avec ses </w:t>
      </w:r>
      <w:proofErr w:type="spellStart"/>
      <w:r w:rsidR="00C02C21" w:rsidRPr="00A360E1">
        <w:rPr>
          <w:rFonts w:asciiTheme="minorHAnsi" w:hAnsiTheme="minorHAnsi" w:cstheme="minorHAnsi"/>
          <w:i/>
          <w:sz w:val="22"/>
        </w:rPr>
        <w:t>Historíai</w:t>
      </w:r>
      <w:proofErr w:type="spellEnd"/>
      <w:r w:rsidR="00C02C21" w:rsidRPr="00A360E1">
        <w:rPr>
          <w:rFonts w:asciiTheme="minorHAnsi" w:hAnsiTheme="minorHAnsi" w:cstheme="minorHAnsi"/>
          <w:sz w:val="22"/>
        </w:rPr>
        <w:t xml:space="preserve"> (5</w:t>
      </w:r>
      <w:r w:rsidR="00C02C21" w:rsidRPr="00A360E1">
        <w:rPr>
          <w:rFonts w:asciiTheme="minorHAnsi" w:hAnsiTheme="minorHAnsi" w:cstheme="minorHAnsi"/>
          <w:sz w:val="22"/>
          <w:vertAlign w:val="superscript"/>
        </w:rPr>
        <w:t>e</w:t>
      </w:r>
      <w:r w:rsidR="00C02C21" w:rsidRPr="00A360E1">
        <w:rPr>
          <w:rFonts w:asciiTheme="minorHAnsi" w:hAnsiTheme="minorHAnsi" w:cstheme="minorHAnsi"/>
          <w:sz w:val="22"/>
        </w:rPr>
        <w:t xml:space="preserve"> s. av. J.-C.)</w:t>
      </w:r>
      <w:r w:rsidR="00022255" w:rsidRPr="00A360E1">
        <w:rPr>
          <w:rFonts w:asciiTheme="minorHAnsi" w:hAnsiTheme="minorHAnsi" w:cstheme="minorHAnsi"/>
          <w:sz w:val="22"/>
        </w:rPr>
        <w:t xml:space="preserve">, </w:t>
      </w:r>
      <w:r w:rsidR="00C02C21" w:rsidRPr="00A360E1">
        <w:rPr>
          <w:rFonts w:asciiTheme="minorHAnsi" w:hAnsiTheme="minorHAnsi" w:cstheme="minorHAnsi"/>
          <w:sz w:val="22"/>
        </w:rPr>
        <w:t>connaît à partir de 1630 un essor considérable</w:t>
      </w:r>
      <w:r w:rsidR="005F0F62" w:rsidRPr="00A360E1">
        <w:rPr>
          <w:rStyle w:val="Endnotenzeichen"/>
          <w:rFonts w:asciiTheme="minorHAnsi" w:hAnsiTheme="minorHAnsi" w:cstheme="minorHAnsi"/>
          <w:sz w:val="22"/>
        </w:rPr>
        <w:endnoteReference w:id="1"/>
      </w:r>
      <w:r w:rsidR="005F0F62" w:rsidRPr="00A360E1">
        <w:rPr>
          <w:rFonts w:asciiTheme="minorHAnsi" w:hAnsiTheme="minorHAnsi" w:cstheme="minorHAnsi"/>
          <w:sz w:val="22"/>
        </w:rPr>
        <w:t xml:space="preserve">. Des ouvrages comme </w:t>
      </w:r>
      <w:r w:rsidR="005F0F62" w:rsidRPr="00A360E1">
        <w:rPr>
          <w:rFonts w:asciiTheme="minorHAnsi" w:hAnsiTheme="minorHAnsi" w:cstheme="minorHAnsi"/>
          <w:i/>
          <w:sz w:val="22"/>
        </w:rPr>
        <w:t>Robinson Crusoé</w:t>
      </w:r>
      <w:r w:rsidR="005F0F62" w:rsidRPr="00A360E1">
        <w:rPr>
          <w:rFonts w:asciiTheme="minorHAnsi" w:hAnsiTheme="minorHAnsi" w:cstheme="minorHAnsi"/>
          <w:sz w:val="22"/>
        </w:rPr>
        <w:t xml:space="preserve"> (1719) de Daniel Defoe font partie</w:t>
      </w:r>
      <w:r w:rsidR="008674CD" w:rsidRPr="00A360E1">
        <w:rPr>
          <w:rFonts w:asciiTheme="minorHAnsi" w:hAnsiTheme="minorHAnsi" w:cstheme="minorHAnsi"/>
          <w:sz w:val="22"/>
        </w:rPr>
        <w:t>,</w:t>
      </w:r>
      <w:r w:rsidR="005F0F62" w:rsidRPr="00A360E1">
        <w:rPr>
          <w:rFonts w:asciiTheme="minorHAnsi" w:hAnsiTheme="minorHAnsi" w:cstheme="minorHAnsi"/>
          <w:sz w:val="22"/>
        </w:rPr>
        <w:t xml:space="preserve"> même plusieurs siècles après leur parution</w:t>
      </w:r>
      <w:r w:rsidR="008674CD" w:rsidRPr="00A360E1">
        <w:rPr>
          <w:rFonts w:asciiTheme="minorHAnsi" w:hAnsiTheme="minorHAnsi" w:cstheme="minorHAnsi"/>
          <w:sz w:val="22"/>
        </w:rPr>
        <w:t>,</w:t>
      </w:r>
      <w:r w:rsidR="005F0F62" w:rsidRPr="00A360E1">
        <w:rPr>
          <w:rFonts w:asciiTheme="minorHAnsi" w:hAnsiTheme="minorHAnsi" w:cstheme="minorHAnsi"/>
          <w:sz w:val="22"/>
        </w:rPr>
        <w:t xml:space="preserve"> des œuvres essentielles de la littérature</w:t>
      </w:r>
      <w:r w:rsidR="006D42ED" w:rsidRPr="00A360E1">
        <w:rPr>
          <w:rFonts w:asciiTheme="minorHAnsi" w:hAnsiTheme="minorHAnsi" w:cstheme="minorHAnsi"/>
          <w:sz w:val="22"/>
        </w:rPr>
        <w:t xml:space="preserve"> mondiale</w:t>
      </w:r>
      <w:r w:rsidR="005F0F62" w:rsidRPr="00A360E1">
        <w:rPr>
          <w:rFonts w:asciiTheme="minorHAnsi" w:hAnsiTheme="minorHAnsi" w:cstheme="minorHAnsi"/>
          <w:sz w:val="22"/>
        </w:rPr>
        <w:t>.</w:t>
      </w:r>
      <w:r w:rsidR="00596458" w:rsidRPr="00A360E1">
        <w:rPr>
          <w:rFonts w:asciiTheme="minorHAnsi" w:hAnsiTheme="minorHAnsi" w:cstheme="minorHAnsi"/>
          <w:sz w:val="22"/>
        </w:rPr>
        <w:t xml:space="preserve"> </w:t>
      </w:r>
    </w:p>
    <w:p w14:paraId="661CC152" w14:textId="77777777" w:rsidR="00E6185E" w:rsidRPr="00A360E1" w:rsidRDefault="00E6185E" w:rsidP="00BA21F0">
      <w:pPr>
        <w:jc w:val="both"/>
        <w:rPr>
          <w:rFonts w:asciiTheme="minorHAnsi" w:hAnsiTheme="minorHAnsi" w:cstheme="minorHAnsi"/>
          <w:sz w:val="22"/>
        </w:rPr>
      </w:pPr>
    </w:p>
    <w:p w14:paraId="5D7FB8B5" w14:textId="1820C012" w:rsidR="005F0F62" w:rsidRPr="00A360E1" w:rsidRDefault="00E6185E" w:rsidP="00BA21F0">
      <w:pPr>
        <w:jc w:val="both"/>
        <w:rPr>
          <w:rFonts w:asciiTheme="minorHAnsi" w:hAnsiTheme="minorHAnsi" w:cstheme="minorHAnsi"/>
          <w:sz w:val="22"/>
          <w:lang w:val="fr-LU"/>
        </w:rPr>
      </w:pPr>
      <w:r w:rsidRPr="00A360E1">
        <w:rPr>
          <w:rFonts w:asciiTheme="minorHAnsi" w:hAnsiTheme="minorHAnsi" w:cstheme="minorHAnsi"/>
          <w:sz w:val="22"/>
          <w:lang w:val="fr-LU"/>
        </w:rPr>
        <w:t xml:space="preserve">Un des objectifs primordiaux des récits de voyage est d'informer le lecteur sur le pays ou la région qu'il ne connaît </w:t>
      </w:r>
      <w:r w:rsidRPr="00A360E1">
        <w:rPr>
          <w:rFonts w:asciiTheme="minorHAnsi" w:hAnsiTheme="minorHAnsi" w:cstheme="minorHAnsi"/>
          <w:i/>
          <w:iCs/>
          <w:sz w:val="22"/>
          <w:lang w:val="fr-LU"/>
        </w:rPr>
        <w:t>a priori</w:t>
      </w:r>
      <w:r w:rsidRPr="00A360E1">
        <w:rPr>
          <w:rFonts w:asciiTheme="minorHAnsi" w:hAnsiTheme="minorHAnsi" w:cstheme="minorHAnsi"/>
          <w:sz w:val="22"/>
          <w:lang w:val="fr-LU"/>
        </w:rPr>
        <w:t xml:space="preserve"> guère. À côté de la volonté de satisfaire la curiosité du lecteur, ces récits comportent donc une fonction didactique. Étant donné que bon nombre de conflits </w:t>
      </w:r>
      <w:r w:rsidR="00022255" w:rsidRPr="00A360E1">
        <w:rPr>
          <w:rFonts w:asciiTheme="minorHAnsi" w:hAnsiTheme="minorHAnsi" w:cstheme="minorHAnsi"/>
          <w:sz w:val="22"/>
          <w:lang w:val="fr-LU"/>
        </w:rPr>
        <w:t xml:space="preserve">dans l'histoire ancienne ou </w:t>
      </w:r>
      <w:r w:rsidR="00022255" w:rsidRPr="00AD2164">
        <w:rPr>
          <w:rFonts w:asciiTheme="minorHAnsi" w:hAnsiTheme="minorHAnsi" w:cstheme="minorHAnsi"/>
          <w:sz w:val="22"/>
          <w:lang w:val="fr-LU"/>
        </w:rPr>
        <w:t xml:space="preserve">récente </w:t>
      </w:r>
      <w:r w:rsidRPr="00AD2164">
        <w:rPr>
          <w:rFonts w:asciiTheme="minorHAnsi" w:hAnsiTheme="minorHAnsi" w:cstheme="minorHAnsi"/>
          <w:sz w:val="22"/>
          <w:lang w:val="fr-LU"/>
        </w:rPr>
        <w:t xml:space="preserve">sont dus entre autres à une méconnaissance de l'autre, l'utilité de ces textes </w:t>
      </w:r>
      <w:r w:rsidR="006D42ED" w:rsidRPr="00AD2164">
        <w:rPr>
          <w:rFonts w:asciiTheme="minorHAnsi" w:hAnsiTheme="minorHAnsi" w:cstheme="minorHAnsi"/>
          <w:sz w:val="22"/>
          <w:lang w:val="fr-LU"/>
        </w:rPr>
        <w:t>ne peut être sous-estimée</w:t>
      </w:r>
      <w:r w:rsidRPr="00AD2164">
        <w:rPr>
          <w:rFonts w:asciiTheme="minorHAnsi" w:hAnsiTheme="minorHAnsi" w:cstheme="minorHAnsi"/>
          <w:sz w:val="22"/>
          <w:lang w:val="fr-LU"/>
        </w:rPr>
        <w:t xml:space="preserve">. Bien que </w:t>
      </w:r>
      <w:r w:rsidR="00022255" w:rsidRPr="00AD2164">
        <w:rPr>
          <w:rFonts w:asciiTheme="minorHAnsi" w:hAnsiTheme="minorHAnsi" w:cstheme="minorHAnsi"/>
          <w:sz w:val="22"/>
          <w:lang w:val="fr-LU"/>
        </w:rPr>
        <w:t xml:space="preserve">rédigé il y a </w:t>
      </w:r>
      <w:r w:rsidRPr="00AD2164">
        <w:rPr>
          <w:rFonts w:asciiTheme="minorHAnsi" w:hAnsiTheme="minorHAnsi" w:cstheme="minorHAnsi"/>
          <w:sz w:val="22"/>
          <w:lang w:val="fr-LU"/>
        </w:rPr>
        <w:t xml:space="preserve">plus </w:t>
      </w:r>
      <w:r w:rsidR="00022255" w:rsidRPr="00AD2164">
        <w:rPr>
          <w:rFonts w:asciiTheme="minorHAnsi" w:hAnsiTheme="minorHAnsi" w:cstheme="minorHAnsi"/>
          <w:sz w:val="22"/>
          <w:lang w:val="fr-LU"/>
        </w:rPr>
        <w:t xml:space="preserve">de </w:t>
      </w:r>
      <w:r w:rsidRPr="00AD2164">
        <w:rPr>
          <w:rFonts w:asciiTheme="minorHAnsi" w:hAnsiTheme="minorHAnsi" w:cstheme="minorHAnsi"/>
          <w:sz w:val="22"/>
          <w:lang w:val="fr-LU"/>
        </w:rPr>
        <w:t xml:space="preserve">200 ans, le </w:t>
      </w:r>
      <w:r w:rsidRPr="00AD2164">
        <w:rPr>
          <w:rFonts w:asciiTheme="minorHAnsi" w:hAnsiTheme="minorHAnsi" w:cstheme="minorHAnsi"/>
          <w:i/>
          <w:iCs/>
          <w:sz w:val="22"/>
          <w:lang w:val="fr-LU"/>
        </w:rPr>
        <w:t>Voyage</w:t>
      </w:r>
      <w:r w:rsidRPr="00AD2164">
        <w:rPr>
          <w:rFonts w:asciiTheme="minorHAnsi" w:hAnsiTheme="minorHAnsi" w:cstheme="minorHAnsi"/>
          <w:sz w:val="22"/>
          <w:lang w:val="fr-LU"/>
        </w:rPr>
        <w:t xml:space="preserve"> de Volney, dont il est question ci-dessous,</w:t>
      </w:r>
      <w:r w:rsidR="00022255" w:rsidRPr="00AD2164">
        <w:rPr>
          <w:rFonts w:asciiTheme="minorHAnsi" w:hAnsiTheme="minorHAnsi" w:cstheme="minorHAnsi"/>
          <w:sz w:val="22"/>
          <w:lang w:val="fr-LU"/>
        </w:rPr>
        <w:t xml:space="preserve"> </w:t>
      </w:r>
      <w:r w:rsidRPr="00AD2164">
        <w:rPr>
          <w:rFonts w:asciiTheme="minorHAnsi" w:hAnsiTheme="minorHAnsi" w:cstheme="minorHAnsi"/>
          <w:sz w:val="22"/>
          <w:lang w:val="fr-LU"/>
        </w:rPr>
        <w:t xml:space="preserve">n'est </w:t>
      </w:r>
      <w:r w:rsidR="00022255" w:rsidRPr="00AD2164">
        <w:rPr>
          <w:rFonts w:asciiTheme="minorHAnsi" w:hAnsiTheme="minorHAnsi" w:cstheme="minorHAnsi"/>
          <w:sz w:val="22"/>
          <w:lang w:val="fr-LU"/>
        </w:rPr>
        <w:t xml:space="preserve">décidément </w:t>
      </w:r>
      <w:r w:rsidRPr="00AD2164">
        <w:rPr>
          <w:rFonts w:asciiTheme="minorHAnsi" w:hAnsiTheme="minorHAnsi" w:cstheme="minorHAnsi"/>
          <w:sz w:val="22"/>
          <w:lang w:val="fr-LU"/>
        </w:rPr>
        <w:t xml:space="preserve">pas complètement désuet. </w:t>
      </w:r>
      <w:r w:rsidR="00022255" w:rsidRPr="00AD2164">
        <w:rPr>
          <w:rFonts w:asciiTheme="minorHAnsi" w:hAnsiTheme="minorHAnsi" w:cstheme="minorHAnsi"/>
          <w:sz w:val="22"/>
          <w:lang w:val="fr-LU"/>
        </w:rPr>
        <w:t>En effet bon nombre de renseignements fournies dans c</w:t>
      </w:r>
      <w:r w:rsidRPr="00AD2164">
        <w:rPr>
          <w:rFonts w:asciiTheme="minorHAnsi" w:hAnsiTheme="minorHAnsi" w:cstheme="minorHAnsi"/>
          <w:sz w:val="22"/>
          <w:lang w:val="fr-LU"/>
        </w:rPr>
        <w:t xml:space="preserve">et extrait du </w:t>
      </w:r>
      <w:r w:rsidRPr="00AD2164">
        <w:rPr>
          <w:rFonts w:asciiTheme="minorHAnsi" w:hAnsiTheme="minorHAnsi" w:cstheme="minorHAnsi"/>
          <w:i/>
          <w:iCs/>
          <w:sz w:val="22"/>
          <w:lang w:val="fr-LU"/>
        </w:rPr>
        <w:t>Voyage</w:t>
      </w:r>
      <w:r w:rsidRPr="00AD2164">
        <w:rPr>
          <w:rFonts w:asciiTheme="minorHAnsi" w:hAnsiTheme="minorHAnsi" w:cstheme="minorHAnsi"/>
          <w:sz w:val="22"/>
          <w:lang w:val="fr-LU"/>
        </w:rPr>
        <w:t xml:space="preserve"> sont encore </w:t>
      </w:r>
      <w:r w:rsidR="00022255" w:rsidRPr="00AD2164">
        <w:rPr>
          <w:rFonts w:asciiTheme="minorHAnsi" w:hAnsiTheme="minorHAnsi" w:cstheme="minorHAnsi"/>
          <w:sz w:val="22"/>
          <w:lang w:val="fr-LU"/>
        </w:rPr>
        <w:t>d'actualité</w:t>
      </w:r>
      <w:r w:rsidRPr="00AD2164">
        <w:rPr>
          <w:rFonts w:asciiTheme="minorHAnsi" w:hAnsiTheme="minorHAnsi" w:cstheme="minorHAnsi"/>
          <w:sz w:val="22"/>
          <w:lang w:val="fr-LU"/>
        </w:rPr>
        <w:t xml:space="preserve"> : « La langue, qui est le principal indice de fraternité des peuples, est divisée chez les </w:t>
      </w:r>
      <w:proofErr w:type="spellStart"/>
      <w:r w:rsidRPr="00AD2164">
        <w:rPr>
          <w:rFonts w:asciiTheme="minorHAnsi" w:hAnsiTheme="minorHAnsi" w:cstheme="minorHAnsi"/>
          <w:sz w:val="22"/>
          <w:lang w:val="fr-LU"/>
        </w:rPr>
        <w:t>Kourdes</w:t>
      </w:r>
      <w:proofErr w:type="spellEnd"/>
      <w:r w:rsidRPr="00AD2164">
        <w:rPr>
          <w:rFonts w:asciiTheme="minorHAnsi" w:hAnsiTheme="minorHAnsi" w:cstheme="minorHAnsi"/>
          <w:sz w:val="22"/>
          <w:lang w:val="fr-LU"/>
        </w:rPr>
        <w:t xml:space="preserve"> en trois dialectes. Elle n'a ni les aspirations ni les gutturales de l'Arabe, &amp; l'on assure qu'elle ne ressemble point au Persan ; en sorte qu'elle doit être une langue originale</w:t>
      </w:r>
      <w:r w:rsidRPr="00AD2164">
        <w:rPr>
          <w:rStyle w:val="Endnotenzeichen"/>
          <w:rFonts w:asciiTheme="minorHAnsi" w:hAnsiTheme="minorHAnsi" w:cstheme="minorHAnsi"/>
          <w:sz w:val="22"/>
          <w:lang w:val="fr-LU"/>
        </w:rPr>
        <w:endnoteReference w:id="2"/>
      </w:r>
      <w:r w:rsidRPr="00AD2164">
        <w:rPr>
          <w:rFonts w:asciiTheme="minorHAnsi" w:hAnsiTheme="minorHAnsi" w:cstheme="minorHAnsi"/>
          <w:sz w:val="22"/>
          <w:lang w:val="fr-LU"/>
        </w:rPr>
        <w:t>. » Une meilleure connaissance des réalités du terrain permettrait de prendre des décisions plus judicieuses, surtout dans des régions sensibles telles que le Proche ou Moyen-Orient. En effet, que savent les Européens réellement d</w:t>
      </w:r>
      <w:r w:rsidR="00022255" w:rsidRPr="00AD2164">
        <w:rPr>
          <w:rFonts w:asciiTheme="minorHAnsi" w:hAnsiTheme="minorHAnsi" w:cstheme="minorHAnsi"/>
          <w:sz w:val="22"/>
          <w:lang w:val="fr-LU"/>
        </w:rPr>
        <w:t>e ce</w:t>
      </w:r>
      <w:r w:rsidRPr="00AD2164">
        <w:rPr>
          <w:rFonts w:asciiTheme="minorHAnsi" w:hAnsiTheme="minorHAnsi" w:cstheme="minorHAnsi"/>
          <w:sz w:val="22"/>
          <w:lang w:val="fr-LU"/>
        </w:rPr>
        <w:t xml:space="preserve"> Proche-Orient, décrit </w:t>
      </w:r>
      <w:r w:rsidR="00022255" w:rsidRPr="00AD2164">
        <w:rPr>
          <w:rFonts w:asciiTheme="minorHAnsi" w:hAnsiTheme="minorHAnsi" w:cstheme="minorHAnsi"/>
          <w:sz w:val="22"/>
          <w:lang w:val="fr-LU"/>
        </w:rPr>
        <w:t xml:space="preserve">judicieusement par </w:t>
      </w:r>
      <w:r w:rsidRPr="00AD2164">
        <w:rPr>
          <w:rFonts w:asciiTheme="minorHAnsi" w:hAnsiTheme="minorHAnsi" w:cstheme="minorHAnsi"/>
          <w:sz w:val="22"/>
          <w:lang w:val="fr-LU"/>
        </w:rPr>
        <w:t xml:space="preserve">Volney ? </w:t>
      </w:r>
      <w:r w:rsidR="00022255" w:rsidRPr="00AD2164">
        <w:rPr>
          <w:rFonts w:asciiTheme="minorHAnsi" w:hAnsiTheme="minorHAnsi" w:cstheme="minorHAnsi"/>
          <w:sz w:val="22"/>
          <w:lang w:val="fr-LU"/>
        </w:rPr>
        <w:t>Bien peu probablement</w:t>
      </w:r>
      <w:r w:rsidR="001A51EB" w:rsidRPr="00AD2164">
        <w:rPr>
          <w:rFonts w:asciiTheme="minorHAnsi" w:hAnsiTheme="minorHAnsi" w:cstheme="minorHAnsi"/>
          <w:sz w:val="22"/>
          <w:lang w:val="fr-LU"/>
        </w:rPr>
        <w:t xml:space="preserve">, à en juger aux dires de </w:t>
      </w:r>
      <w:r w:rsidRPr="00AD2164">
        <w:rPr>
          <w:rFonts w:asciiTheme="minorHAnsi" w:hAnsiTheme="minorHAnsi" w:cstheme="minorHAnsi"/>
          <w:sz w:val="22"/>
          <w:lang w:val="fr-LU"/>
        </w:rPr>
        <w:t xml:space="preserve">Jean-Claude Juncker, ancien président de la Commission européenne, </w:t>
      </w:r>
      <w:r w:rsidR="001A51EB" w:rsidRPr="00AD2164">
        <w:rPr>
          <w:rFonts w:asciiTheme="minorHAnsi" w:hAnsiTheme="minorHAnsi" w:cstheme="minorHAnsi"/>
          <w:sz w:val="22"/>
          <w:lang w:val="fr-LU"/>
        </w:rPr>
        <w:t>qui prétend</w:t>
      </w:r>
      <w:r w:rsidR="001A51EB" w:rsidRPr="00A360E1">
        <w:rPr>
          <w:rFonts w:asciiTheme="minorHAnsi" w:hAnsiTheme="minorHAnsi" w:cstheme="minorHAnsi"/>
          <w:sz w:val="22"/>
          <w:lang w:val="fr-LU"/>
        </w:rPr>
        <w:t xml:space="preserve"> que </w:t>
      </w:r>
      <w:r w:rsidRPr="00A360E1">
        <w:rPr>
          <w:rFonts w:asciiTheme="minorHAnsi" w:hAnsiTheme="minorHAnsi" w:cstheme="minorHAnsi"/>
          <w:sz w:val="22"/>
          <w:lang w:val="fr-LU"/>
        </w:rPr>
        <w:t xml:space="preserve">les ressortissants de l'Union européenne </w:t>
      </w:r>
      <w:r w:rsidR="001A51EB" w:rsidRPr="00A360E1">
        <w:rPr>
          <w:rFonts w:asciiTheme="minorHAnsi" w:hAnsiTheme="minorHAnsi" w:cstheme="minorHAnsi"/>
          <w:sz w:val="22"/>
          <w:lang w:val="fr-LU"/>
        </w:rPr>
        <w:t xml:space="preserve">eux-mêmes </w:t>
      </w:r>
      <w:r w:rsidRPr="00A360E1">
        <w:rPr>
          <w:rFonts w:asciiTheme="minorHAnsi" w:hAnsiTheme="minorHAnsi" w:cstheme="minorHAnsi"/>
          <w:sz w:val="22"/>
          <w:lang w:val="fr-LU"/>
        </w:rPr>
        <w:t>connaissent insuffisamment la mentalité des habitants des autres États membres</w:t>
      </w:r>
      <w:r w:rsidR="001A51EB" w:rsidRPr="00A360E1">
        <w:rPr>
          <w:rFonts w:asciiTheme="minorHAnsi" w:hAnsiTheme="minorHAnsi" w:cstheme="minorHAnsi"/>
          <w:sz w:val="22"/>
          <w:lang w:val="fr-LU"/>
        </w:rPr>
        <w:t xml:space="preserve"> qui pourtant sont leurs voisins plus ou moins proches</w:t>
      </w:r>
      <w:r w:rsidRPr="00A360E1">
        <w:rPr>
          <w:rStyle w:val="Endnotenzeichen"/>
          <w:rFonts w:asciiTheme="minorHAnsi" w:hAnsiTheme="minorHAnsi" w:cstheme="minorHAnsi"/>
          <w:sz w:val="22"/>
          <w:lang w:val="fr-LU"/>
        </w:rPr>
        <w:endnoteReference w:id="3"/>
      </w:r>
      <w:r w:rsidRPr="00A360E1">
        <w:rPr>
          <w:rFonts w:asciiTheme="minorHAnsi" w:hAnsiTheme="minorHAnsi" w:cstheme="minorHAnsi"/>
          <w:sz w:val="22"/>
          <w:lang w:val="fr-LU"/>
        </w:rPr>
        <w:t xml:space="preserve">. </w:t>
      </w:r>
      <w:r w:rsidR="001A51EB" w:rsidRPr="00A360E1">
        <w:rPr>
          <w:rFonts w:asciiTheme="minorHAnsi" w:hAnsiTheme="minorHAnsi" w:cstheme="minorHAnsi"/>
          <w:sz w:val="22"/>
          <w:lang w:val="fr-LU"/>
        </w:rPr>
        <w:t>I</w:t>
      </w:r>
      <w:r w:rsidRPr="00A360E1">
        <w:rPr>
          <w:rFonts w:asciiTheme="minorHAnsi" w:hAnsiTheme="minorHAnsi" w:cstheme="minorHAnsi"/>
          <w:sz w:val="22"/>
          <w:lang w:val="fr-LU"/>
        </w:rPr>
        <w:t xml:space="preserve">l serait </w:t>
      </w:r>
      <w:r w:rsidR="001A51EB" w:rsidRPr="00A360E1">
        <w:rPr>
          <w:rFonts w:asciiTheme="minorHAnsi" w:hAnsiTheme="minorHAnsi" w:cstheme="minorHAnsi"/>
          <w:sz w:val="22"/>
          <w:lang w:val="fr-LU"/>
        </w:rPr>
        <w:t xml:space="preserve">donc </w:t>
      </w:r>
      <w:r w:rsidRPr="00A360E1">
        <w:rPr>
          <w:rFonts w:asciiTheme="minorHAnsi" w:hAnsiTheme="minorHAnsi" w:cstheme="minorHAnsi"/>
          <w:sz w:val="22"/>
          <w:lang w:val="fr-LU"/>
        </w:rPr>
        <w:t xml:space="preserve">utile que des dirigeants occidentaux et leurs conseillers consultent plus souvent des ouvrages de ce type afin de mieux connaître les pays en question. </w:t>
      </w:r>
      <w:r w:rsidR="00596458" w:rsidRPr="00A360E1">
        <w:rPr>
          <w:rFonts w:asciiTheme="minorHAnsi" w:hAnsiTheme="minorHAnsi" w:cstheme="minorHAnsi"/>
          <w:sz w:val="22"/>
        </w:rPr>
        <w:t>Ces remarques justifient</w:t>
      </w:r>
      <w:r w:rsidR="001A51EB" w:rsidRPr="00A360E1">
        <w:rPr>
          <w:rFonts w:asciiTheme="minorHAnsi" w:hAnsiTheme="minorHAnsi" w:cstheme="minorHAnsi"/>
          <w:sz w:val="22"/>
        </w:rPr>
        <w:t xml:space="preserve"> comme sujet d'étude</w:t>
      </w:r>
      <w:r w:rsidR="00596458" w:rsidRPr="00A360E1">
        <w:rPr>
          <w:rFonts w:asciiTheme="minorHAnsi" w:hAnsiTheme="minorHAnsi" w:cstheme="minorHAnsi"/>
          <w:sz w:val="22"/>
        </w:rPr>
        <w:t xml:space="preserve"> l</w:t>
      </w:r>
      <w:r w:rsidR="006D42ED" w:rsidRPr="00A360E1">
        <w:rPr>
          <w:rFonts w:asciiTheme="minorHAnsi" w:hAnsiTheme="minorHAnsi" w:cstheme="minorHAnsi"/>
          <w:sz w:val="22"/>
        </w:rPr>
        <w:t>e choix d'</w:t>
      </w:r>
      <w:r w:rsidR="00596458" w:rsidRPr="00A360E1">
        <w:rPr>
          <w:rFonts w:asciiTheme="minorHAnsi" w:hAnsiTheme="minorHAnsi" w:cstheme="minorHAnsi"/>
          <w:sz w:val="22"/>
        </w:rPr>
        <w:t xml:space="preserve">une relation de voyage.  </w:t>
      </w:r>
      <w:r w:rsidR="005F0F62" w:rsidRPr="00A360E1">
        <w:rPr>
          <w:rFonts w:asciiTheme="minorHAnsi" w:hAnsiTheme="minorHAnsi" w:cstheme="minorHAnsi"/>
          <w:sz w:val="22"/>
        </w:rPr>
        <w:t xml:space="preserve">       </w:t>
      </w:r>
    </w:p>
    <w:p w14:paraId="4FC8BEE7" w14:textId="2A2CDE6E" w:rsidR="005F0F62" w:rsidRPr="00A360E1" w:rsidRDefault="005F0F62" w:rsidP="00BA21F0">
      <w:pPr>
        <w:jc w:val="both"/>
        <w:rPr>
          <w:rFonts w:asciiTheme="minorHAnsi" w:hAnsiTheme="minorHAnsi" w:cstheme="minorHAnsi"/>
          <w:sz w:val="22"/>
          <w:lang w:val="fr-LU"/>
        </w:rPr>
      </w:pPr>
    </w:p>
    <w:p w14:paraId="165DED7E" w14:textId="77777777" w:rsidR="005F0F62" w:rsidRPr="00A360E1" w:rsidRDefault="005F0F62" w:rsidP="00BA21F0">
      <w:pPr>
        <w:jc w:val="both"/>
        <w:rPr>
          <w:rFonts w:asciiTheme="minorHAnsi" w:hAnsiTheme="minorHAnsi" w:cstheme="minorHAnsi"/>
          <w:sz w:val="22"/>
          <w:lang w:val="fr-LU"/>
        </w:rPr>
      </w:pPr>
    </w:p>
    <w:p w14:paraId="11AA5ED0" w14:textId="35ED2622" w:rsidR="005F0F62" w:rsidRPr="00A360E1" w:rsidRDefault="005F0F62" w:rsidP="00BA21F0">
      <w:pPr>
        <w:jc w:val="both"/>
        <w:rPr>
          <w:rFonts w:asciiTheme="minorHAnsi" w:hAnsiTheme="minorHAnsi" w:cstheme="minorHAnsi"/>
          <w:b/>
          <w:bCs/>
          <w:sz w:val="22"/>
          <w:lang w:val="fr-LU"/>
        </w:rPr>
      </w:pPr>
      <w:r w:rsidRPr="00A360E1">
        <w:rPr>
          <w:rFonts w:asciiTheme="minorHAnsi" w:hAnsiTheme="minorHAnsi" w:cstheme="minorHAnsi"/>
          <w:b/>
          <w:bCs/>
          <w:sz w:val="22"/>
        </w:rPr>
        <w:t xml:space="preserve">Volney, </w:t>
      </w:r>
      <w:r w:rsidRPr="00A360E1">
        <w:rPr>
          <w:rFonts w:asciiTheme="minorHAnsi" w:hAnsiTheme="minorHAnsi" w:cstheme="minorHAnsi"/>
          <w:b/>
          <w:bCs/>
          <w:i/>
          <w:iCs/>
          <w:sz w:val="22"/>
        </w:rPr>
        <w:t>Voyage en Syrie</w:t>
      </w:r>
      <w:r w:rsidR="00EF0487" w:rsidRPr="00A360E1">
        <w:rPr>
          <w:rFonts w:asciiTheme="minorHAnsi" w:hAnsiTheme="minorHAnsi" w:cstheme="minorHAnsi"/>
          <w:b/>
          <w:bCs/>
          <w:i/>
          <w:iCs/>
          <w:sz w:val="22"/>
        </w:rPr>
        <w:t xml:space="preserve"> et en Égypte</w:t>
      </w:r>
    </w:p>
    <w:p w14:paraId="48589EBD" w14:textId="77777777" w:rsidR="005F0F62" w:rsidRPr="00A360E1" w:rsidRDefault="005F0F62" w:rsidP="00BA21F0">
      <w:pPr>
        <w:jc w:val="both"/>
        <w:rPr>
          <w:rFonts w:asciiTheme="minorHAnsi" w:hAnsiTheme="minorHAnsi" w:cstheme="minorHAnsi"/>
          <w:sz w:val="22"/>
          <w:lang w:val="fr-LU"/>
        </w:rPr>
      </w:pPr>
    </w:p>
    <w:p w14:paraId="70D3605D" w14:textId="02BD1539" w:rsidR="00596458" w:rsidRPr="00A360E1" w:rsidRDefault="005F0F62" w:rsidP="00EB1967">
      <w:pPr>
        <w:jc w:val="both"/>
        <w:rPr>
          <w:rFonts w:asciiTheme="minorHAnsi" w:hAnsiTheme="minorHAnsi" w:cstheme="minorHAnsi"/>
          <w:sz w:val="22"/>
          <w:lang w:val="fr-LU"/>
        </w:rPr>
      </w:pPr>
      <w:r w:rsidRPr="00A360E1">
        <w:rPr>
          <w:rFonts w:asciiTheme="minorHAnsi" w:hAnsiTheme="minorHAnsi" w:cstheme="minorHAnsi"/>
          <w:sz w:val="22"/>
          <w:lang w:val="fr-LU"/>
        </w:rPr>
        <w:t xml:space="preserve">La présente contribution porte sur un fragment </w:t>
      </w:r>
      <w:r w:rsidR="001A51EB" w:rsidRPr="00A360E1">
        <w:rPr>
          <w:rFonts w:asciiTheme="minorHAnsi" w:hAnsiTheme="minorHAnsi" w:cstheme="minorHAnsi"/>
          <w:sz w:val="22"/>
          <w:lang w:val="fr-LU"/>
        </w:rPr>
        <w:t xml:space="preserve">en français </w:t>
      </w:r>
      <w:r w:rsidRPr="00A360E1">
        <w:rPr>
          <w:rFonts w:asciiTheme="minorHAnsi" w:hAnsiTheme="minorHAnsi" w:cstheme="minorHAnsi"/>
          <w:sz w:val="22"/>
          <w:lang w:val="fr-LU"/>
        </w:rPr>
        <w:t xml:space="preserve">d'une relation de voyage ou texte géographique. Ce fragment manuscrit, dont l’histoire est en grande partie inconnue et qui a été transmis </w:t>
      </w:r>
      <w:r w:rsidR="001A51EB" w:rsidRPr="00A360E1">
        <w:rPr>
          <w:rFonts w:asciiTheme="minorHAnsi" w:hAnsiTheme="minorHAnsi" w:cstheme="minorHAnsi"/>
          <w:sz w:val="22"/>
          <w:lang w:val="fr-LU"/>
        </w:rPr>
        <w:t>de façon très discrète</w:t>
      </w:r>
      <w:r w:rsidRPr="00A360E1">
        <w:rPr>
          <w:rFonts w:asciiTheme="minorHAnsi" w:hAnsiTheme="minorHAnsi" w:cstheme="minorHAnsi"/>
          <w:sz w:val="22"/>
          <w:lang w:val="fr-LU"/>
        </w:rPr>
        <w:t xml:space="preserve">, est conservé aujourd’hui au Grand-Duché de Luxembourg. Son lieu de conservation actuel constitue la principale relation entre ce manuscrit et les lecteurs de </w:t>
      </w:r>
      <w:r w:rsidRPr="00A360E1">
        <w:rPr>
          <w:rFonts w:asciiTheme="minorHAnsi" w:hAnsiTheme="minorHAnsi" w:cstheme="minorHAnsi"/>
          <w:i/>
          <w:sz w:val="22"/>
          <w:lang w:val="fr-LU"/>
        </w:rPr>
        <w:t>nos cahiers</w:t>
      </w:r>
      <w:r w:rsidRPr="00A360E1">
        <w:rPr>
          <w:rFonts w:asciiTheme="minorHAnsi" w:hAnsiTheme="minorHAnsi" w:cstheme="minorHAnsi"/>
          <w:sz w:val="22"/>
          <w:lang w:val="fr-LU"/>
        </w:rPr>
        <w:t xml:space="preserve">. </w:t>
      </w:r>
    </w:p>
    <w:p w14:paraId="33B4180B" w14:textId="77777777" w:rsidR="00596458" w:rsidRPr="00A360E1" w:rsidRDefault="00596458" w:rsidP="00EB1967">
      <w:pPr>
        <w:jc w:val="both"/>
        <w:rPr>
          <w:rFonts w:asciiTheme="minorHAnsi" w:hAnsiTheme="minorHAnsi" w:cstheme="minorHAnsi"/>
          <w:sz w:val="22"/>
          <w:lang w:val="fr-LU"/>
        </w:rPr>
      </w:pPr>
    </w:p>
    <w:p w14:paraId="34142441" w14:textId="6296A353" w:rsidR="00DD1090"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 xml:space="preserve">La première page précise le titre de l'œuvre et son auteur : « Extrait tiré d'un </w:t>
      </w:r>
      <w:r w:rsidRPr="00A360E1">
        <w:rPr>
          <w:rFonts w:asciiTheme="minorHAnsi" w:hAnsiTheme="minorHAnsi" w:cstheme="minorHAnsi"/>
          <w:i/>
          <w:iCs/>
          <w:sz w:val="22"/>
          <w:lang w:val="fr-LU"/>
        </w:rPr>
        <w:t xml:space="preserve">Voyage en Syrie et en Egypte, </w:t>
      </w:r>
      <w:proofErr w:type="spellStart"/>
      <w:r w:rsidRPr="00A360E1">
        <w:rPr>
          <w:rFonts w:asciiTheme="minorHAnsi" w:hAnsiTheme="minorHAnsi" w:cstheme="minorHAnsi"/>
          <w:i/>
          <w:iCs/>
          <w:sz w:val="22"/>
          <w:lang w:val="fr-LU"/>
        </w:rPr>
        <w:t>pandant</w:t>
      </w:r>
      <w:proofErr w:type="spellEnd"/>
      <w:r w:rsidRPr="00A360E1">
        <w:rPr>
          <w:rFonts w:asciiTheme="minorHAnsi" w:hAnsiTheme="minorHAnsi" w:cstheme="minorHAnsi"/>
          <w:i/>
          <w:iCs/>
          <w:sz w:val="22"/>
          <w:lang w:val="fr-LU"/>
        </w:rPr>
        <w:t xml:space="preserve"> [!] les années 1783, 84. et 85.</w:t>
      </w:r>
      <w:r w:rsidRPr="00A360E1">
        <w:rPr>
          <w:rFonts w:asciiTheme="minorHAnsi" w:hAnsiTheme="minorHAnsi" w:cstheme="minorHAnsi"/>
          <w:sz w:val="22"/>
          <w:lang w:val="fr-LU"/>
        </w:rPr>
        <w:t xml:space="preserve"> » « </w:t>
      </w:r>
      <w:proofErr w:type="gramStart"/>
      <w:r w:rsidRPr="00A360E1">
        <w:rPr>
          <w:rFonts w:asciiTheme="minorHAnsi" w:hAnsiTheme="minorHAnsi" w:cstheme="minorHAnsi"/>
          <w:sz w:val="22"/>
          <w:lang w:val="fr-LU"/>
        </w:rPr>
        <w:t>par</w:t>
      </w:r>
      <w:proofErr w:type="gramEnd"/>
      <w:r w:rsidRPr="00A360E1">
        <w:rPr>
          <w:rFonts w:asciiTheme="minorHAnsi" w:hAnsiTheme="minorHAnsi" w:cstheme="minorHAnsi"/>
          <w:sz w:val="22"/>
          <w:lang w:val="fr-LU"/>
        </w:rPr>
        <w:t xml:space="preserve"> Volney ». Constantin-François </w:t>
      </w:r>
      <w:proofErr w:type="spellStart"/>
      <w:r w:rsidRPr="00A360E1">
        <w:rPr>
          <w:rFonts w:asciiTheme="minorHAnsi" w:hAnsiTheme="minorHAnsi" w:cstheme="minorHAnsi"/>
          <w:sz w:val="22"/>
          <w:lang w:val="fr-LU"/>
        </w:rPr>
        <w:t>Chassebœuf</w:t>
      </w:r>
      <w:proofErr w:type="spellEnd"/>
      <w:r w:rsidRPr="00A360E1">
        <w:rPr>
          <w:rFonts w:asciiTheme="minorHAnsi" w:hAnsiTheme="minorHAnsi" w:cstheme="minorHAnsi"/>
          <w:sz w:val="22"/>
          <w:lang w:val="fr-LU"/>
        </w:rPr>
        <w:t xml:space="preserve"> de </w:t>
      </w:r>
      <w:r w:rsidR="00EF0487" w:rsidRPr="00A360E1">
        <w:rPr>
          <w:rFonts w:asciiTheme="minorHAnsi" w:hAnsiTheme="minorHAnsi" w:cstheme="minorHAnsi"/>
          <w:sz w:val="22"/>
          <w:lang w:val="fr-LU"/>
        </w:rPr>
        <w:t>L</w:t>
      </w:r>
      <w:r w:rsidRPr="00A360E1">
        <w:rPr>
          <w:rFonts w:asciiTheme="minorHAnsi" w:hAnsiTheme="minorHAnsi" w:cstheme="minorHAnsi"/>
          <w:sz w:val="22"/>
          <w:lang w:val="fr-LU"/>
        </w:rPr>
        <w:t>a Giraudais, comte de Volney est un éminent philosophe et orientaliste français (1757-1820)</w:t>
      </w:r>
      <w:r w:rsidRPr="00A360E1">
        <w:rPr>
          <w:rStyle w:val="Endnotenzeichen"/>
          <w:rFonts w:asciiTheme="minorHAnsi" w:hAnsiTheme="minorHAnsi" w:cstheme="minorHAnsi"/>
          <w:sz w:val="22"/>
          <w:lang w:val="fr-LU"/>
        </w:rPr>
        <w:endnoteReference w:id="4"/>
      </w:r>
      <w:r w:rsidRPr="00A360E1">
        <w:rPr>
          <w:rFonts w:asciiTheme="minorHAnsi" w:hAnsiTheme="minorHAnsi" w:cstheme="minorHAnsi"/>
          <w:sz w:val="22"/>
          <w:lang w:val="fr-LU"/>
        </w:rPr>
        <w:t>, auteur de multiples écrits</w:t>
      </w:r>
      <w:r w:rsidRPr="00A360E1">
        <w:rPr>
          <w:rStyle w:val="Endnotenzeichen"/>
          <w:rFonts w:asciiTheme="minorHAnsi" w:hAnsiTheme="minorHAnsi" w:cstheme="minorHAnsi"/>
          <w:sz w:val="22"/>
          <w:lang w:val="fr-LU"/>
        </w:rPr>
        <w:endnoteReference w:id="5"/>
      </w:r>
      <w:r w:rsidRPr="00A360E1">
        <w:rPr>
          <w:rFonts w:asciiTheme="minorHAnsi" w:hAnsiTheme="minorHAnsi" w:cstheme="minorHAnsi"/>
          <w:sz w:val="22"/>
          <w:lang w:val="fr-LU"/>
        </w:rPr>
        <w:t xml:space="preserve">, dont notamment </w:t>
      </w:r>
      <w:r w:rsidRPr="00A360E1">
        <w:rPr>
          <w:rFonts w:asciiTheme="minorHAnsi" w:hAnsiTheme="minorHAnsi" w:cstheme="minorHAnsi"/>
          <w:i/>
          <w:iCs/>
          <w:sz w:val="22"/>
          <w:lang w:val="fr-LU"/>
        </w:rPr>
        <w:t>Mémoire sur la Chronologie d'Hérodote</w:t>
      </w:r>
      <w:r w:rsidRPr="00A360E1">
        <w:rPr>
          <w:rFonts w:asciiTheme="minorHAnsi" w:hAnsiTheme="minorHAnsi" w:cstheme="minorHAnsi"/>
          <w:sz w:val="22"/>
          <w:lang w:val="fr-LU"/>
        </w:rPr>
        <w:t xml:space="preserve"> (1781), </w:t>
      </w:r>
      <w:r w:rsidRPr="00A360E1">
        <w:rPr>
          <w:rFonts w:asciiTheme="minorHAnsi" w:hAnsiTheme="minorHAnsi" w:cstheme="minorHAnsi"/>
          <w:i/>
          <w:iCs/>
          <w:sz w:val="22"/>
          <w:lang w:val="fr-LU"/>
        </w:rPr>
        <w:t>Considérations sur la guerre actuelle des Turcs</w:t>
      </w:r>
      <w:r w:rsidRPr="00A360E1">
        <w:rPr>
          <w:rFonts w:asciiTheme="minorHAnsi" w:hAnsiTheme="minorHAnsi" w:cstheme="minorHAnsi"/>
          <w:sz w:val="22"/>
          <w:lang w:val="fr-LU"/>
        </w:rPr>
        <w:t xml:space="preserve"> (1788)</w:t>
      </w:r>
      <w:r w:rsidRPr="00A360E1">
        <w:rPr>
          <w:rStyle w:val="Endnotenzeichen"/>
          <w:rFonts w:asciiTheme="minorHAnsi" w:hAnsiTheme="minorHAnsi" w:cstheme="minorHAnsi"/>
          <w:sz w:val="22"/>
          <w:lang w:val="fr-LU"/>
        </w:rPr>
        <w:endnoteReference w:id="6"/>
      </w:r>
      <w:r w:rsidRPr="00A360E1">
        <w:rPr>
          <w:rFonts w:asciiTheme="minorHAnsi" w:hAnsiTheme="minorHAnsi" w:cstheme="minorHAnsi"/>
          <w:sz w:val="22"/>
          <w:lang w:val="fr-LU"/>
        </w:rPr>
        <w:t xml:space="preserve">, </w:t>
      </w:r>
      <w:r w:rsidRPr="00A360E1">
        <w:rPr>
          <w:rFonts w:asciiTheme="minorHAnsi" w:hAnsiTheme="minorHAnsi" w:cstheme="minorHAnsi"/>
          <w:i/>
          <w:iCs/>
          <w:sz w:val="22"/>
          <w:lang w:val="fr-LU"/>
        </w:rPr>
        <w:t xml:space="preserve">Chronologie des douze siècles, antérieurs au passage de </w:t>
      </w:r>
      <w:proofErr w:type="spellStart"/>
      <w:r w:rsidRPr="00A360E1">
        <w:rPr>
          <w:rFonts w:asciiTheme="minorHAnsi" w:hAnsiTheme="minorHAnsi" w:cstheme="minorHAnsi"/>
          <w:i/>
          <w:iCs/>
          <w:sz w:val="22"/>
          <w:lang w:val="fr-LU"/>
        </w:rPr>
        <w:t>Xercès</w:t>
      </w:r>
      <w:proofErr w:type="spellEnd"/>
      <w:r w:rsidRPr="00A360E1">
        <w:rPr>
          <w:rFonts w:asciiTheme="minorHAnsi" w:hAnsiTheme="minorHAnsi" w:cstheme="minorHAnsi"/>
          <w:i/>
          <w:iCs/>
          <w:sz w:val="22"/>
          <w:lang w:val="fr-LU"/>
        </w:rPr>
        <w:t xml:space="preserve"> en Grèce</w:t>
      </w:r>
      <w:r w:rsidRPr="00A360E1">
        <w:rPr>
          <w:rFonts w:asciiTheme="minorHAnsi" w:hAnsiTheme="minorHAnsi" w:cstheme="minorHAnsi"/>
          <w:sz w:val="22"/>
          <w:lang w:val="fr-LU"/>
        </w:rPr>
        <w:t xml:space="preserve"> (1790)</w:t>
      </w:r>
      <w:r w:rsidRPr="00A360E1">
        <w:rPr>
          <w:rStyle w:val="Endnotenzeichen"/>
          <w:rFonts w:asciiTheme="minorHAnsi" w:hAnsiTheme="minorHAnsi" w:cstheme="minorHAnsi"/>
          <w:sz w:val="22"/>
          <w:lang w:val="fr-LU"/>
        </w:rPr>
        <w:endnoteReference w:id="7"/>
      </w:r>
      <w:r w:rsidRPr="00A360E1">
        <w:rPr>
          <w:rFonts w:asciiTheme="minorHAnsi" w:hAnsiTheme="minorHAnsi" w:cstheme="minorHAnsi"/>
          <w:sz w:val="22"/>
          <w:lang w:val="fr-LU"/>
        </w:rPr>
        <w:t xml:space="preserve"> ou </w:t>
      </w:r>
      <w:r w:rsidRPr="00A360E1">
        <w:rPr>
          <w:rFonts w:asciiTheme="minorHAnsi" w:hAnsiTheme="minorHAnsi" w:cstheme="minorHAnsi"/>
          <w:i/>
          <w:iCs/>
          <w:sz w:val="22"/>
          <w:lang w:val="fr-LU"/>
        </w:rPr>
        <w:t>Les ruines, ou Méditation sur les révolutions des Empires</w:t>
      </w:r>
      <w:r w:rsidRPr="00A360E1">
        <w:rPr>
          <w:rFonts w:asciiTheme="minorHAnsi" w:hAnsiTheme="minorHAnsi" w:cstheme="minorHAnsi"/>
          <w:sz w:val="22"/>
          <w:lang w:val="fr-LU"/>
        </w:rPr>
        <w:t xml:space="preserve"> (1791)</w:t>
      </w:r>
      <w:r w:rsidRPr="00A360E1">
        <w:rPr>
          <w:rStyle w:val="Endnotenzeichen"/>
          <w:rFonts w:asciiTheme="minorHAnsi" w:hAnsiTheme="minorHAnsi" w:cstheme="minorHAnsi"/>
          <w:sz w:val="22"/>
          <w:lang w:val="fr-LU"/>
        </w:rPr>
        <w:endnoteReference w:id="8"/>
      </w:r>
      <w:r w:rsidRPr="00A360E1">
        <w:rPr>
          <w:rFonts w:asciiTheme="minorHAnsi" w:hAnsiTheme="minorHAnsi" w:cstheme="minorHAnsi"/>
          <w:sz w:val="22"/>
          <w:lang w:val="fr-LU"/>
        </w:rPr>
        <w:t xml:space="preserve">. Il va de soi que le récit </w:t>
      </w:r>
      <w:r w:rsidRPr="00A360E1">
        <w:rPr>
          <w:rFonts w:asciiTheme="minorHAnsi" w:hAnsiTheme="minorHAnsi" w:cstheme="minorHAnsi"/>
          <w:i/>
          <w:iCs/>
          <w:sz w:val="22"/>
          <w:lang w:val="fr-LU"/>
        </w:rPr>
        <w:t>Voyage en Syrie et en Égypte, pendant les années 1783, 1784, &amp; 1785</w:t>
      </w:r>
      <w:r w:rsidRPr="00A360E1">
        <w:rPr>
          <w:rStyle w:val="Endnotenzeichen"/>
          <w:rFonts w:asciiTheme="minorHAnsi" w:hAnsiTheme="minorHAnsi" w:cstheme="minorHAnsi"/>
          <w:sz w:val="22"/>
          <w:lang w:val="fr-LU"/>
        </w:rPr>
        <w:endnoteReference w:id="9"/>
      </w:r>
      <w:r w:rsidRPr="00A360E1">
        <w:rPr>
          <w:rFonts w:asciiTheme="minorHAnsi" w:hAnsiTheme="minorHAnsi" w:cstheme="minorHAnsi"/>
          <w:sz w:val="22"/>
          <w:lang w:val="fr-LU"/>
        </w:rPr>
        <w:t xml:space="preserve"> en deux tomes, repose sur des péripéties bien antérieures à l'Expédition d'Égypte (1798-1801) de Napoléon Bonaparte, </w:t>
      </w:r>
      <w:r w:rsidR="001A51EB" w:rsidRPr="00A360E1">
        <w:rPr>
          <w:rFonts w:asciiTheme="minorHAnsi" w:hAnsiTheme="minorHAnsi" w:cstheme="minorHAnsi"/>
          <w:sz w:val="22"/>
          <w:lang w:val="fr-LU"/>
        </w:rPr>
        <w:t>ainsi qu'</w:t>
      </w:r>
      <w:r w:rsidRPr="00A360E1">
        <w:rPr>
          <w:rFonts w:asciiTheme="minorHAnsi" w:hAnsiTheme="minorHAnsi" w:cstheme="minorHAnsi"/>
          <w:sz w:val="22"/>
          <w:lang w:val="fr-LU"/>
        </w:rPr>
        <w:t xml:space="preserve">à l'expédition scientifique (1828-1829) de Jean-François Champollion (1790-1832) ou au voyage en Orient de Gérard de Nerval (1808-1855). </w:t>
      </w:r>
    </w:p>
    <w:p w14:paraId="698C050C" w14:textId="77777777" w:rsidR="00DD1090" w:rsidRPr="00A360E1" w:rsidRDefault="00DD1090" w:rsidP="00BA21F0">
      <w:pPr>
        <w:jc w:val="both"/>
        <w:rPr>
          <w:rFonts w:asciiTheme="minorHAnsi" w:hAnsiTheme="minorHAnsi" w:cstheme="minorHAnsi"/>
          <w:sz w:val="22"/>
          <w:lang w:val="fr-LU"/>
        </w:rPr>
      </w:pPr>
    </w:p>
    <w:p w14:paraId="2F0A1728" w14:textId="6A2C0CBE" w:rsidR="00DD1090"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Dans la typologie des récits de voyage établie par la Bibliothèque nationale de France, cet écrit de Volney fait partie des rapports </w:t>
      </w:r>
      <w:r w:rsidR="001A51EB" w:rsidRPr="00A360E1">
        <w:rPr>
          <w:rFonts w:asciiTheme="minorHAnsi" w:hAnsiTheme="minorHAnsi" w:cstheme="minorHAnsi"/>
          <w:sz w:val="22"/>
          <w:lang w:val="fr-LU"/>
        </w:rPr>
        <w:t xml:space="preserve">plus précisément de la </w:t>
      </w:r>
      <w:r w:rsidRPr="00A360E1">
        <w:rPr>
          <w:rFonts w:asciiTheme="minorHAnsi" w:hAnsiTheme="minorHAnsi" w:cstheme="minorHAnsi"/>
          <w:sz w:val="22"/>
          <w:lang w:val="fr-LU"/>
        </w:rPr>
        <w:t xml:space="preserve">sous-catégorie </w:t>
      </w:r>
      <w:r w:rsidR="001A51EB" w:rsidRPr="00A360E1">
        <w:rPr>
          <w:rFonts w:asciiTheme="minorHAnsi" w:hAnsiTheme="minorHAnsi" w:cstheme="minorHAnsi"/>
          <w:sz w:val="22"/>
          <w:lang w:val="fr-LU"/>
        </w:rPr>
        <w:t xml:space="preserve">des </w:t>
      </w:r>
      <w:r w:rsidRPr="00A360E1">
        <w:rPr>
          <w:rFonts w:asciiTheme="minorHAnsi" w:hAnsiTheme="minorHAnsi" w:cstheme="minorHAnsi"/>
          <w:sz w:val="22"/>
          <w:lang w:val="fr-LU"/>
        </w:rPr>
        <w:t xml:space="preserve">récits diplomatiques : </w:t>
      </w:r>
      <w:r w:rsidRPr="00A360E1">
        <w:rPr>
          <w:rFonts w:asciiTheme="minorHAnsi" w:hAnsiTheme="minorHAnsi" w:cstheme="minorHAnsi"/>
          <w:sz w:val="22"/>
        </w:rPr>
        <w:t xml:space="preserve">« Le </w:t>
      </w:r>
      <w:r w:rsidRPr="00A360E1">
        <w:rPr>
          <w:rFonts w:asciiTheme="minorHAnsi" w:hAnsiTheme="minorHAnsi" w:cstheme="minorHAnsi"/>
          <w:sz w:val="22"/>
        </w:rPr>
        <w:lastRenderedPageBreak/>
        <w:t>récit diplomatique mêle l'autobiographie et le rapport officiel. Un journal comme celui de Volney sur la situation en Turquie estompe soigneusement les traces de son énonciation dans une logique tout argumentative</w:t>
      </w:r>
      <w:r w:rsidR="00414BD2" w:rsidRPr="00A360E1">
        <w:rPr>
          <w:rStyle w:val="Endnotenzeichen"/>
          <w:rFonts w:asciiTheme="minorHAnsi" w:hAnsiTheme="minorHAnsi" w:cstheme="minorHAnsi"/>
          <w:sz w:val="22"/>
        </w:rPr>
        <w:endnoteReference w:id="10"/>
      </w:r>
      <w:r w:rsidRPr="00A360E1">
        <w:rPr>
          <w:rFonts w:asciiTheme="minorHAnsi" w:hAnsiTheme="minorHAnsi" w:cstheme="minorHAnsi"/>
          <w:sz w:val="22"/>
        </w:rPr>
        <w:t xml:space="preserve">. » Une preuve de ce caractère diplomatique du </w:t>
      </w:r>
      <w:r w:rsidRPr="00A360E1">
        <w:rPr>
          <w:rFonts w:asciiTheme="minorHAnsi" w:hAnsiTheme="minorHAnsi" w:cstheme="minorHAnsi"/>
          <w:i/>
          <w:iCs/>
          <w:sz w:val="22"/>
        </w:rPr>
        <w:t>Voyage</w:t>
      </w:r>
      <w:r w:rsidRPr="00A360E1">
        <w:rPr>
          <w:rFonts w:asciiTheme="minorHAnsi" w:hAnsiTheme="minorHAnsi" w:cstheme="minorHAnsi"/>
          <w:sz w:val="22"/>
        </w:rPr>
        <w:t xml:space="preserve"> est notamment cette remarque de Volney : « Il [n'existe] pas de dictionnaire [</w:t>
      </w:r>
      <w:proofErr w:type="spellStart"/>
      <w:r w:rsidRPr="00A360E1">
        <w:rPr>
          <w:rFonts w:asciiTheme="minorHAnsi" w:hAnsiTheme="minorHAnsi" w:cstheme="minorHAnsi"/>
          <w:sz w:val="22"/>
        </w:rPr>
        <w:t>kourde</w:t>
      </w:r>
      <w:proofErr w:type="spellEnd"/>
      <w:r w:rsidRPr="00A360E1">
        <w:rPr>
          <w:rFonts w:asciiTheme="minorHAnsi" w:hAnsiTheme="minorHAnsi" w:cstheme="minorHAnsi"/>
          <w:sz w:val="22"/>
        </w:rPr>
        <w:t xml:space="preserve">] connu ; mais il serait facile d'en créer un. Si le Gouvernement de France proposait des </w:t>
      </w:r>
      <w:proofErr w:type="spellStart"/>
      <w:r w:rsidRPr="00A360E1">
        <w:rPr>
          <w:rFonts w:asciiTheme="minorHAnsi" w:hAnsiTheme="minorHAnsi" w:cstheme="minorHAnsi"/>
          <w:sz w:val="22"/>
        </w:rPr>
        <w:t>encouragemens</w:t>
      </w:r>
      <w:proofErr w:type="spellEnd"/>
      <w:r w:rsidRPr="00A360E1">
        <w:rPr>
          <w:rFonts w:asciiTheme="minorHAnsi" w:hAnsiTheme="minorHAnsi" w:cstheme="minorHAnsi"/>
          <w:sz w:val="22"/>
        </w:rPr>
        <w:t xml:space="preserve"> aux Drogmans ou aux Missionnaires d'Alep, de </w:t>
      </w:r>
      <w:proofErr w:type="spellStart"/>
      <w:r w:rsidRPr="00A360E1">
        <w:rPr>
          <w:rFonts w:asciiTheme="minorHAnsi" w:hAnsiTheme="minorHAnsi" w:cstheme="minorHAnsi"/>
          <w:sz w:val="22"/>
        </w:rPr>
        <w:t>Diarbekr</w:t>
      </w:r>
      <w:proofErr w:type="spellEnd"/>
      <w:r w:rsidRPr="00A360E1">
        <w:rPr>
          <w:rFonts w:asciiTheme="minorHAnsi" w:hAnsiTheme="minorHAnsi" w:cstheme="minorHAnsi"/>
          <w:sz w:val="22"/>
        </w:rPr>
        <w:t xml:space="preserve"> ou de Bagdad, il se trouverait promptement des sujets qui exécuteraient cet ouvrage</w:t>
      </w:r>
      <w:r w:rsidRPr="00A360E1">
        <w:rPr>
          <w:rStyle w:val="Endnotenzeichen"/>
          <w:rFonts w:asciiTheme="minorHAnsi" w:hAnsiTheme="minorHAnsi" w:cstheme="minorHAnsi"/>
          <w:sz w:val="22"/>
        </w:rPr>
        <w:endnoteReference w:id="11"/>
      </w:r>
      <w:r w:rsidRPr="00A360E1">
        <w:rPr>
          <w:rFonts w:asciiTheme="minorHAnsi" w:hAnsiTheme="minorHAnsi" w:cstheme="minorHAnsi"/>
          <w:sz w:val="22"/>
        </w:rPr>
        <w:t>. »</w:t>
      </w:r>
      <w:r w:rsidR="00EF0487" w:rsidRPr="00A360E1">
        <w:rPr>
          <w:rFonts w:asciiTheme="minorHAnsi" w:hAnsiTheme="minorHAnsi" w:cstheme="minorHAnsi"/>
          <w:sz w:val="22"/>
          <w:lang w:val="fr-LU"/>
        </w:rPr>
        <w:t xml:space="preserve"> </w:t>
      </w:r>
    </w:p>
    <w:p w14:paraId="47E7B550" w14:textId="77777777" w:rsidR="00DD1090" w:rsidRPr="00A360E1" w:rsidRDefault="00DD1090" w:rsidP="00BA21F0">
      <w:pPr>
        <w:jc w:val="both"/>
        <w:rPr>
          <w:rFonts w:asciiTheme="minorHAnsi" w:hAnsiTheme="minorHAnsi" w:cstheme="minorHAnsi"/>
          <w:sz w:val="22"/>
          <w:lang w:val="fr-LU"/>
        </w:rPr>
      </w:pPr>
    </w:p>
    <w:p w14:paraId="44EFCBC4" w14:textId="3541820F" w:rsidR="00DD1090"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Pendant les années 1783 à 1785 Volney découvre donc une partie du Proche-Orient</w:t>
      </w:r>
      <w:r w:rsidRPr="00A360E1">
        <w:rPr>
          <w:rStyle w:val="Endnotenzeichen"/>
          <w:rFonts w:asciiTheme="minorHAnsi" w:hAnsiTheme="minorHAnsi" w:cstheme="minorHAnsi"/>
          <w:sz w:val="22"/>
          <w:lang w:val="fr-LU"/>
        </w:rPr>
        <w:endnoteReference w:id="12"/>
      </w:r>
      <w:r w:rsidRPr="00A360E1">
        <w:rPr>
          <w:rFonts w:asciiTheme="minorHAnsi" w:hAnsiTheme="minorHAnsi" w:cstheme="minorHAnsi"/>
          <w:sz w:val="22"/>
          <w:lang w:val="fr-LU"/>
        </w:rPr>
        <w:t>. Il débarque à Alexandrie et rembarque probablement à Acre afin de retourner à Marseille, via Alexandrie</w:t>
      </w:r>
      <w:r w:rsidRPr="00A360E1">
        <w:rPr>
          <w:rStyle w:val="Endnotenzeichen"/>
          <w:rFonts w:asciiTheme="minorHAnsi" w:hAnsiTheme="minorHAnsi" w:cstheme="minorHAnsi"/>
          <w:sz w:val="22"/>
          <w:lang w:val="fr-LU"/>
        </w:rPr>
        <w:endnoteReference w:id="13"/>
      </w:r>
      <w:r w:rsidRPr="00A360E1">
        <w:rPr>
          <w:rFonts w:asciiTheme="minorHAnsi" w:hAnsiTheme="minorHAnsi" w:cstheme="minorHAnsi"/>
          <w:sz w:val="22"/>
          <w:lang w:val="fr-LU"/>
        </w:rPr>
        <w:t xml:space="preserve">. Bien que le titre de l'ouvrage cite la Syrie avant l'Égypte, Volney fait la description en sens inverse. Ainsi au tome 1 il dépeint d'abord l'état physique de l'Égypte, puis </w:t>
      </w:r>
      <w:r w:rsidR="001A51EB" w:rsidRPr="00A360E1">
        <w:rPr>
          <w:rFonts w:asciiTheme="minorHAnsi" w:hAnsiTheme="minorHAnsi" w:cstheme="minorHAnsi"/>
          <w:sz w:val="22"/>
          <w:lang w:val="fr-LU"/>
        </w:rPr>
        <w:t xml:space="preserve">son </w:t>
      </w:r>
      <w:r w:rsidRPr="00A360E1">
        <w:rPr>
          <w:rFonts w:asciiTheme="minorHAnsi" w:hAnsiTheme="minorHAnsi" w:cstheme="minorHAnsi"/>
          <w:sz w:val="22"/>
          <w:lang w:val="fr-LU"/>
        </w:rPr>
        <w:t>état politique (= 2</w:t>
      </w:r>
      <w:r w:rsidRPr="00A360E1">
        <w:rPr>
          <w:rFonts w:asciiTheme="minorHAnsi" w:hAnsiTheme="minorHAnsi" w:cstheme="minorHAnsi"/>
          <w:sz w:val="22"/>
          <w:vertAlign w:val="superscript"/>
          <w:lang w:val="fr-LU"/>
        </w:rPr>
        <w:t>e</w:t>
      </w:r>
      <w:r w:rsidRPr="00A360E1">
        <w:rPr>
          <w:rFonts w:asciiTheme="minorHAnsi" w:hAnsiTheme="minorHAnsi" w:cstheme="minorHAnsi"/>
          <w:sz w:val="22"/>
          <w:lang w:val="fr-LU"/>
        </w:rPr>
        <w:t xml:space="preserve"> partie), </w:t>
      </w:r>
      <w:r w:rsidR="001A51EB" w:rsidRPr="00A360E1">
        <w:rPr>
          <w:rFonts w:asciiTheme="minorHAnsi" w:hAnsiTheme="minorHAnsi" w:cstheme="minorHAnsi"/>
          <w:sz w:val="22"/>
          <w:lang w:val="fr-LU"/>
        </w:rPr>
        <w:t xml:space="preserve">il décrit </w:t>
      </w:r>
      <w:r w:rsidRPr="00A360E1">
        <w:rPr>
          <w:rFonts w:asciiTheme="minorHAnsi" w:hAnsiTheme="minorHAnsi" w:cstheme="minorHAnsi"/>
          <w:sz w:val="22"/>
          <w:lang w:val="fr-LU"/>
        </w:rPr>
        <w:t xml:space="preserve">ensuite l'état physique de la Syrie et entame l'état politique de </w:t>
      </w:r>
      <w:r w:rsidR="001A51EB" w:rsidRPr="00A360E1">
        <w:rPr>
          <w:rFonts w:asciiTheme="minorHAnsi" w:hAnsiTheme="minorHAnsi" w:cstheme="minorHAnsi"/>
          <w:sz w:val="22"/>
          <w:lang w:val="fr-LU"/>
        </w:rPr>
        <w:t>celle-ci</w:t>
      </w:r>
      <w:r w:rsidRPr="00A360E1">
        <w:rPr>
          <w:rFonts w:asciiTheme="minorHAnsi" w:hAnsiTheme="minorHAnsi" w:cstheme="minorHAnsi"/>
          <w:sz w:val="22"/>
          <w:lang w:val="fr-LU"/>
        </w:rPr>
        <w:t xml:space="preserve"> (= 4</w:t>
      </w:r>
      <w:r w:rsidRPr="00A360E1">
        <w:rPr>
          <w:rFonts w:asciiTheme="minorHAnsi" w:hAnsiTheme="minorHAnsi" w:cstheme="minorHAnsi"/>
          <w:sz w:val="22"/>
          <w:vertAlign w:val="superscript"/>
          <w:lang w:val="fr-LU"/>
        </w:rPr>
        <w:t>e</w:t>
      </w:r>
      <w:r w:rsidRPr="00A360E1">
        <w:rPr>
          <w:rFonts w:asciiTheme="minorHAnsi" w:hAnsiTheme="minorHAnsi" w:cstheme="minorHAnsi"/>
          <w:sz w:val="22"/>
          <w:lang w:val="fr-LU"/>
        </w:rPr>
        <w:t xml:space="preserve"> partie). Au 2</w:t>
      </w:r>
      <w:r w:rsidRPr="00A360E1">
        <w:rPr>
          <w:rFonts w:asciiTheme="minorHAnsi" w:hAnsiTheme="minorHAnsi" w:cstheme="minorHAnsi"/>
          <w:sz w:val="22"/>
          <w:vertAlign w:val="superscript"/>
          <w:lang w:val="fr-LU"/>
        </w:rPr>
        <w:t>nd</w:t>
      </w:r>
      <w:r w:rsidRPr="00A360E1">
        <w:rPr>
          <w:rFonts w:asciiTheme="minorHAnsi" w:hAnsiTheme="minorHAnsi" w:cstheme="minorHAnsi"/>
          <w:sz w:val="22"/>
          <w:lang w:val="fr-LU"/>
        </w:rPr>
        <w:t xml:space="preserve"> tome, il termine ses considérations sur l'état politique de la Syrie</w:t>
      </w:r>
      <w:r w:rsidRPr="00A360E1">
        <w:rPr>
          <w:rStyle w:val="Endnotenzeichen"/>
          <w:rFonts w:asciiTheme="minorHAnsi" w:hAnsiTheme="minorHAnsi" w:cstheme="minorHAnsi"/>
          <w:sz w:val="22"/>
          <w:lang w:val="fr-LU"/>
        </w:rPr>
        <w:endnoteReference w:id="14"/>
      </w:r>
      <w:r w:rsidRPr="00A360E1">
        <w:rPr>
          <w:rFonts w:asciiTheme="minorHAnsi" w:hAnsiTheme="minorHAnsi" w:cstheme="minorHAnsi"/>
          <w:sz w:val="22"/>
          <w:lang w:val="fr-LU"/>
        </w:rPr>
        <w:t xml:space="preserve">. </w:t>
      </w:r>
    </w:p>
    <w:p w14:paraId="59712D27" w14:textId="77777777" w:rsidR="00DD1090" w:rsidRPr="00A360E1" w:rsidRDefault="00DD1090" w:rsidP="00BA21F0">
      <w:pPr>
        <w:jc w:val="both"/>
        <w:rPr>
          <w:rFonts w:asciiTheme="minorHAnsi" w:hAnsiTheme="minorHAnsi" w:cstheme="minorHAnsi"/>
          <w:sz w:val="22"/>
          <w:lang w:val="fr-LU"/>
        </w:rPr>
      </w:pPr>
    </w:p>
    <w:p w14:paraId="14CD2C8E" w14:textId="176B9F2F"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 xml:space="preserve">Volney sait tirer </w:t>
      </w:r>
      <w:r w:rsidRPr="00AD2164">
        <w:rPr>
          <w:rFonts w:asciiTheme="minorHAnsi" w:hAnsiTheme="minorHAnsi" w:cstheme="minorHAnsi"/>
          <w:sz w:val="22"/>
          <w:lang w:val="fr-LU"/>
        </w:rPr>
        <w:t>profit de l'intérêt accru que les lettrés européens portent à l'Égypte et à son histoire à la fin du 18</w:t>
      </w:r>
      <w:r w:rsidRPr="00AD2164">
        <w:rPr>
          <w:rFonts w:asciiTheme="minorHAnsi" w:hAnsiTheme="minorHAnsi" w:cstheme="minorHAnsi"/>
          <w:sz w:val="22"/>
          <w:vertAlign w:val="superscript"/>
          <w:lang w:val="fr-LU"/>
        </w:rPr>
        <w:t>e</w:t>
      </w:r>
      <w:r w:rsidRPr="00AD2164">
        <w:rPr>
          <w:rFonts w:asciiTheme="minorHAnsi" w:hAnsiTheme="minorHAnsi" w:cstheme="minorHAnsi"/>
          <w:sz w:val="22"/>
          <w:lang w:val="fr-LU"/>
        </w:rPr>
        <w:t xml:space="preserve"> siècle. Véritable œuvre à succès (« jamais livre, écrit </w:t>
      </w:r>
      <w:proofErr w:type="spellStart"/>
      <w:r w:rsidRPr="00AD2164">
        <w:rPr>
          <w:rFonts w:asciiTheme="minorHAnsi" w:hAnsiTheme="minorHAnsi" w:cstheme="minorHAnsi"/>
          <w:sz w:val="22"/>
          <w:lang w:val="fr-LU"/>
        </w:rPr>
        <w:t>Quérard</w:t>
      </w:r>
      <w:proofErr w:type="spellEnd"/>
      <w:r w:rsidRPr="00AD2164">
        <w:rPr>
          <w:rFonts w:asciiTheme="minorHAnsi" w:hAnsiTheme="minorHAnsi" w:cstheme="minorHAnsi"/>
          <w:sz w:val="22"/>
          <w:lang w:val="fr-LU"/>
        </w:rPr>
        <w:t>, n'obtint un succès plus brillant, plus rapide et moins contesté</w:t>
      </w:r>
      <w:r w:rsidRPr="00AD2164">
        <w:rPr>
          <w:rStyle w:val="Endnotenzeichen"/>
          <w:rFonts w:asciiTheme="minorHAnsi" w:hAnsiTheme="minorHAnsi" w:cstheme="minorHAnsi"/>
          <w:sz w:val="22"/>
          <w:lang w:val="fr-LU"/>
        </w:rPr>
        <w:endnoteReference w:id="15"/>
      </w:r>
      <w:r w:rsidRPr="00AD2164">
        <w:rPr>
          <w:rFonts w:asciiTheme="minorHAnsi" w:hAnsiTheme="minorHAnsi" w:cstheme="minorHAnsi"/>
          <w:sz w:val="22"/>
          <w:lang w:val="fr-LU"/>
        </w:rPr>
        <w:t xml:space="preserve"> »), plusieurs éditions du </w:t>
      </w:r>
      <w:r w:rsidRPr="00AD2164">
        <w:rPr>
          <w:rFonts w:asciiTheme="minorHAnsi" w:hAnsiTheme="minorHAnsi" w:cstheme="minorHAnsi"/>
          <w:i/>
          <w:iCs/>
          <w:sz w:val="22"/>
          <w:lang w:val="fr-LU"/>
        </w:rPr>
        <w:t>Voyage</w:t>
      </w:r>
      <w:r w:rsidRPr="00AD2164">
        <w:rPr>
          <w:rFonts w:asciiTheme="minorHAnsi" w:hAnsiTheme="minorHAnsi" w:cstheme="minorHAnsi"/>
          <w:sz w:val="22"/>
          <w:lang w:val="fr-LU"/>
        </w:rPr>
        <w:t xml:space="preserve"> seront lancées à partir de 1787</w:t>
      </w:r>
      <w:r w:rsidRPr="00AD2164">
        <w:rPr>
          <w:rStyle w:val="Endnotenzeichen"/>
          <w:rFonts w:asciiTheme="minorHAnsi" w:hAnsiTheme="minorHAnsi" w:cstheme="minorHAnsi"/>
          <w:sz w:val="22"/>
          <w:lang w:val="fr-LU"/>
        </w:rPr>
        <w:endnoteReference w:id="16"/>
      </w:r>
      <w:r w:rsidRPr="00AD2164">
        <w:rPr>
          <w:rFonts w:asciiTheme="minorHAnsi" w:hAnsiTheme="minorHAnsi" w:cstheme="minorHAnsi"/>
          <w:sz w:val="22"/>
          <w:lang w:val="fr-LU"/>
        </w:rPr>
        <w:t xml:space="preserve"> ainsi que des traductions en différentes langues (</w:t>
      </w:r>
      <w:proofErr w:type="spellStart"/>
      <w:r w:rsidRPr="00AD2164">
        <w:rPr>
          <w:rFonts w:asciiTheme="minorHAnsi" w:hAnsiTheme="minorHAnsi" w:cstheme="minorHAnsi"/>
          <w:i/>
          <w:iCs/>
          <w:sz w:val="22"/>
          <w:lang w:val="fr-LU"/>
        </w:rPr>
        <w:t>Travels</w:t>
      </w:r>
      <w:proofErr w:type="spellEnd"/>
      <w:r w:rsidRPr="00AD2164">
        <w:rPr>
          <w:rFonts w:asciiTheme="minorHAnsi" w:hAnsiTheme="minorHAnsi" w:cstheme="minorHAnsi"/>
          <w:i/>
          <w:iCs/>
          <w:sz w:val="22"/>
          <w:lang w:val="fr-LU"/>
        </w:rPr>
        <w:t xml:space="preserve"> </w:t>
      </w:r>
      <w:proofErr w:type="spellStart"/>
      <w:r w:rsidRPr="00AD2164">
        <w:rPr>
          <w:rFonts w:asciiTheme="minorHAnsi" w:hAnsiTheme="minorHAnsi" w:cstheme="minorHAnsi"/>
          <w:i/>
          <w:iCs/>
          <w:sz w:val="22"/>
          <w:lang w:val="fr-LU"/>
        </w:rPr>
        <w:t>through</w:t>
      </w:r>
      <w:proofErr w:type="spellEnd"/>
      <w:r w:rsidRPr="00AD2164">
        <w:rPr>
          <w:rFonts w:asciiTheme="minorHAnsi" w:hAnsiTheme="minorHAnsi" w:cstheme="minorHAnsi"/>
          <w:i/>
          <w:iCs/>
          <w:sz w:val="22"/>
          <w:lang w:val="fr-LU"/>
        </w:rPr>
        <w:t xml:space="preserve"> </w:t>
      </w:r>
      <w:proofErr w:type="spellStart"/>
      <w:r w:rsidRPr="00AD2164">
        <w:rPr>
          <w:rFonts w:asciiTheme="minorHAnsi" w:hAnsiTheme="minorHAnsi" w:cstheme="minorHAnsi"/>
          <w:i/>
          <w:iCs/>
          <w:sz w:val="22"/>
          <w:lang w:val="fr-LU"/>
        </w:rPr>
        <w:t>Syria</w:t>
      </w:r>
      <w:proofErr w:type="spellEnd"/>
      <w:r w:rsidRPr="00AD2164">
        <w:rPr>
          <w:rFonts w:asciiTheme="minorHAnsi" w:hAnsiTheme="minorHAnsi" w:cstheme="minorHAnsi"/>
          <w:i/>
          <w:iCs/>
          <w:sz w:val="22"/>
          <w:lang w:val="fr-LU"/>
        </w:rPr>
        <w:t xml:space="preserve"> and </w:t>
      </w:r>
      <w:proofErr w:type="spellStart"/>
      <w:r w:rsidRPr="00AD2164">
        <w:rPr>
          <w:rFonts w:asciiTheme="minorHAnsi" w:hAnsiTheme="minorHAnsi" w:cstheme="minorHAnsi"/>
          <w:i/>
          <w:iCs/>
          <w:sz w:val="22"/>
          <w:lang w:val="fr-LU"/>
        </w:rPr>
        <w:t>Egypt</w:t>
      </w:r>
      <w:proofErr w:type="spellEnd"/>
      <w:r w:rsidRPr="00AD2164">
        <w:rPr>
          <w:rFonts w:asciiTheme="minorHAnsi" w:hAnsiTheme="minorHAnsi" w:cstheme="minorHAnsi"/>
          <w:i/>
          <w:iCs/>
          <w:sz w:val="22"/>
          <w:lang w:val="fr-LU"/>
        </w:rPr>
        <w:t xml:space="preserve">, in the </w:t>
      </w:r>
      <w:proofErr w:type="spellStart"/>
      <w:r w:rsidRPr="00AD2164">
        <w:rPr>
          <w:rFonts w:asciiTheme="minorHAnsi" w:hAnsiTheme="minorHAnsi" w:cstheme="minorHAnsi"/>
          <w:i/>
          <w:iCs/>
          <w:sz w:val="22"/>
          <w:lang w:val="fr-LU"/>
        </w:rPr>
        <w:t>years</w:t>
      </w:r>
      <w:proofErr w:type="spellEnd"/>
      <w:r w:rsidRPr="00AD2164">
        <w:rPr>
          <w:rFonts w:asciiTheme="minorHAnsi" w:hAnsiTheme="minorHAnsi" w:cstheme="minorHAnsi"/>
          <w:i/>
          <w:iCs/>
          <w:sz w:val="22"/>
          <w:lang w:val="fr-LU"/>
        </w:rPr>
        <w:t xml:space="preserve"> 1783, 1784, and 1785</w:t>
      </w:r>
      <w:r w:rsidRPr="00AD2164">
        <w:rPr>
          <w:rFonts w:asciiTheme="minorHAnsi" w:hAnsiTheme="minorHAnsi" w:cstheme="minorHAnsi"/>
          <w:sz w:val="22"/>
          <w:lang w:val="fr-LU"/>
        </w:rPr>
        <w:t>, publiée à Londres, par G. G. J. et J. Robinson, en 1787</w:t>
      </w:r>
      <w:r w:rsidRPr="00AD2164">
        <w:rPr>
          <w:rStyle w:val="Endnotenzeichen"/>
          <w:rFonts w:asciiTheme="minorHAnsi" w:hAnsiTheme="minorHAnsi" w:cstheme="minorHAnsi"/>
          <w:sz w:val="22"/>
          <w:lang w:val="fr-LU"/>
        </w:rPr>
        <w:endnoteReference w:id="17"/>
      </w:r>
      <w:r w:rsidRPr="00AD2164">
        <w:rPr>
          <w:rFonts w:asciiTheme="minorHAnsi" w:hAnsiTheme="minorHAnsi" w:cstheme="minorHAnsi"/>
          <w:sz w:val="22"/>
          <w:lang w:val="fr-LU"/>
        </w:rPr>
        <w:t xml:space="preserve"> ; </w:t>
      </w:r>
      <w:proofErr w:type="spellStart"/>
      <w:r w:rsidRPr="00AD2164">
        <w:rPr>
          <w:rFonts w:asciiTheme="minorHAnsi" w:hAnsiTheme="minorHAnsi" w:cstheme="minorHAnsi"/>
          <w:i/>
          <w:iCs/>
          <w:sz w:val="22"/>
          <w:lang w:val="fr-LU"/>
        </w:rPr>
        <w:t>Reise</w:t>
      </w:r>
      <w:proofErr w:type="spellEnd"/>
      <w:r w:rsidRPr="00AD2164">
        <w:rPr>
          <w:rFonts w:asciiTheme="minorHAnsi" w:hAnsiTheme="minorHAnsi" w:cstheme="minorHAnsi"/>
          <w:i/>
          <w:iCs/>
          <w:sz w:val="22"/>
          <w:lang w:val="fr-LU"/>
        </w:rPr>
        <w:t xml:space="preserve"> </w:t>
      </w:r>
      <w:proofErr w:type="spellStart"/>
      <w:r w:rsidRPr="00AD2164">
        <w:rPr>
          <w:rFonts w:asciiTheme="minorHAnsi" w:hAnsiTheme="minorHAnsi" w:cstheme="minorHAnsi"/>
          <w:i/>
          <w:iCs/>
          <w:sz w:val="22"/>
          <w:lang w:val="fr-LU"/>
        </w:rPr>
        <w:t>nach</w:t>
      </w:r>
      <w:proofErr w:type="spellEnd"/>
      <w:r w:rsidRPr="00AD2164">
        <w:rPr>
          <w:rFonts w:asciiTheme="minorHAnsi" w:hAnsiTheme="minorHAnsi" w:cstheme="minorHAnsi"/>
          <w:i/>
          <w:iCs/>
          <w:sz w:val="22"/>
          <w:lang w:val="fr-LU"/>
        </w:rPr>
        <w:t xml:space="preserve"> Syrien </w:t>
      </w:r>
      <w:proofErr w:type="spellStart"/>
      <w:r w:rsidRPr="00AD2164">
        <w:rPr>
          <w:rFonts w:asciiTheme="minorHAnsi" w:hAnsiTheme="minorHAnsi" w:cstheme="minorHAnsi"/>
          <w:i/>
          <w:iCs/>
          <w:sz w:val="22"/>
          <w:lang w:val="fr-LU"/>
        </w:rPr>
        <w:t>und</w:t>
      </w:r>
      <w:proofErr w:type="spellEnd"/>
      <w:r w:rsidRPr="00AD2164">
        <w:rPr>
          <w:rFonts w:asciiTheme="minorHAnsi" w:hAnsiTheme="minorHAnsi" w:cstheme="minorHAnsi"/>
          <w:i/>
          <w:iCs/>
          <w:sz w:val="22"/>
          <w:lang w:val="fr-LU"/>
        </w:rPr>
        <w:t xml:space="preserve"> </w:t>
      </w:r>
      <w:proofErr w:type="spellStart"/>
      <w:r w:rsidRPr="00AD2164">
        <w:rPr>
          <w:rFonts w:asciiTheme="minorHAnsi" w:hAnsiTheme="minorHAnsi" w:cstheme="minorHAnsi"/>
          <w:i/>
          <w:iCs/>
          <w:sz w:val="22"/>
          <w:lang w:val="fr-LU"/>
        </w:rPr>
        <w:t>Aegypten</w:t>
      </w:r>
      <w:proofErr w:type="spellEnd"/>
      <w:r w:rsidRPr="00AD2164">
        <w:rPr>
          <w:rFonts w:asciiTheme="minorHAnsi" w:hAnsiTheme="minorHAnsi" w:cstheme="minorHAnsi"/>
          <w:i/>
          <w:iCs/>
          <w:sz w:val="22"/>
          <w:lang w:val="fr-LU"/>
        </w:rPr>
        <w:t xml:space="preserve"> in den </w:t>
      </w:r>
      <w:proofErr w:type="spellStart"/>
      <w:r w:rsidRPr="00AD2164">
        <w:rPr>
          <w:rFonts w:asciiTheme="minorHAnsi" w:hAnsiTheme="minorHAnsi" w:cstheme="minorHAnsi"/>
          <w:i/>
          <w:iCs/>
          <w:sz w:val="22"/>
          <w:lang w:val="fr-LU"/>
        </w:rPr>
        <w:t>Jahren</w:t>
      </w:r>
      <w:proofErr w:type="spellEnd"/>
      <w:r w:rsidRPr="00AD2164">
        <w:rPr>
          <w:rFonts w:asciiTheme="minorHAnsi" w:hAnsiTheme="minorHAnsi" w:cstheme="minorHAnsi"/>
          <w:i/>
          <w:iCs/>
          <w:sz w:val="22"/>
          <w:lang w:val="fr-LU"/>
        </w:rPr>
        <w:t xml:space="preserve"> 1783, 1784, 1785</w:t>
      </w:r>
      <w:r w:rsidRPr="00AD2164">
        <w:rPr>
          <w:rFonts w:asciiTheme="minorHAnsi" w:hAnsiTheme="minorHAnsi" w:cstheme="minorHAnsi"/>
          <w:sz w:val="22"/>
          <w:lang w:val="fr-LU"/>
        </w:rPr>
        <w:t xml:space="preserve">, publiée à Iéna par Johann Michael </w:t>
      </w:r>
      <w:proofErr w:type="spellStart"/>
      <w:r w:rsidRPr="00AD2164">
        <w:rPr>
          <w:rFonts w:asciiTheme="minorHAnsi" w:hAnsiTheme="minorHAnsi" w:cstheme="minorHAnsi"/>
          <w:sz w:val="22"/>
          <w:lang w:val="fr-LU"/>
        </w:rPr>
        <w:t>Mauke</w:t>
      </w:r>
      <w:proofErr w:type="spellEnd"/>
      <w:r w:rsidRPr="00AD2164">
        <w:rPr>
          <w:rFonts w:asciiTheme="minorHAnsi" w:hAnsiTheme="minorHAnsi" w:cstheme="minorHAnsi"/>
          <w:sz w:val="22"/>
          <w:lang w:val="fr-LU"/>
        </w:rPr>
        <w:t xml:space="preserve"> en 1788</w:t>
      </w:r>
      <w:r w:rsidRPr="00AD2164">
        <w:rPr>
          <w:rStyle w:val="Endnotenzeichen"/>
          <w:rFonts w:asciiTheme="minorHAnsi" w:hAnsiTheme="minorHAnsi" w:cstheme="minorHAnsi"/>
          <w:sz w:val="22"/>
          <w:lang w:val="fr-LU"/>
        </w:rPr>
        <w:endnoteReference w:id="18"/>
      </w:r>
      <w:r w:rsidRPr="00AD2164">
        <w:rPr>
          <w:rFonts w:asciiTheme="minorHAnsi" w:hAnsiTheme="minorHAnsi" w:cstheme="minorHAnsi"/>
          <w:sz w:val="22"/>
          <w:lang w:val="fr-LU"/>
        </w:rPr>
        <w:t xml:space="preserve"> ; </w:t>
      </w:r>
      <w:proofErr w:type="spellStart"/>
      <w:r w:rsidRPr="00AD2164">
        <w:rPr>
          <w:rFonts w:asciiTheme="minorHAnsi" w:hAnsiTheme="minorHAnsi" w:cstheme="minorHAnsi"/>
          <w:i/>
          <w:iCs/>
          <w:sz w:val="22"/>
          <w:lang w:val="fr-LU"/>
        </w:rPr>
        <w:t>Reize</w:t>
      </w:r>
      <w:proofErr w:type="spellEnd"/>
      <w:r w:rsidRPr="00AD2164">
        <w:rPr>
          <w:rFonts w:asciiTheme="minorHAnsi" w:hAnsiTheme="minorHAnsi" w:cstheme="minorHAnsi"/>
          <w:i/>
          <w:iCs/>
          <w:sz w:val="22"/>
          <w:lang w:val="fr-LU"/>
        </w:rPr>
        <w:t xml:space="preserve"> </w:t>
      </w:r>
      <w:proofErr w:type="spellStart"/>
      <w:r w:rsidRPr="00AD2164">
        <w:rPr>
          <w:rFonts w:asciiTheme="minorHAnsi" w:hAnsiTheme="minorHAnsi" w:cstheme="minorHAnsi"/>
          <w:i/>
          <w:iCs/>
          <w:sz w:val="22"/>
          <w:lang w:val="fr-LU"/>
        </w:rPr>
        <w:t>door</w:t>
      </w:r>
      <w:proofErr w:type="spellEnd"/>
      <w:r w:rsidRPr="00AD2164">
        <w:rPr>
          <w:rFonts w:asciiTheme="minorHAnsi" w:hAnsiTheme="minorHAnsi" w:cstheme="minorHAnsi"/>
          <w:i/>
          <w:iCs/>
          <w:sz w:val="22"/>
          <w:lang w:val="fr-LU"/>
        </w:rPr>
        <w:t xml:space="preserve"> Syrie en Egypte, in de </w:t>
      </w:r>
      <w:proofErr w:type="spellStart"/>
      <w:r w:rsidRPr="00AD2164">
        <w:rPr>
          <w:rFonts w:asciiTheme="minorHAnsi" w:hAnsiTheme="minorHAnsi" w:cstheme="minorHAnsi"/>
          <w:i/>
          <w:iCs/>
          <w:sz w:val="22"/>
          <w:lang w:val="fr-LU"/>
        </w:rPr>
        <w:t>jaaren</w:t>
      </w:r>
      <w:proofErr w:type="spellEnd"/>
      <w:r w:rsidRPr="00AD2164">
        <w:rPr>
          <w:rFonts w:asciiTheme="minorHAnsi" w:hAnsiTheme="minorHAnsi" w:cstheme="minorHAnsi"/>
          <w:i/>
          <w:iCs/>
          <w:sz w:val="22"/>
          <w:lang w:val="fr-LU"/>
        </w:rPr>
        <w:t xml:space="preserve"> 1783, 1784 en 1785</w:t>
      </w:r>
      <w:r w:rsidRPr="00AD2164">
        <w:rPr>
          <w:rFonts w:asciiTheme="minorHAnsi" w:hAnsiTheme="minorHAnsi" w:cstheme="minorHAnsi"/>
          <w:sz w:val="22"/>
          <w:lang w:val="fr-LU"/>
        </w:rPr>
        <w:t>, publiée à Leyde par J. D. Pasteur, 1789</w:t>
      </w:r>
      <w:r w:rsidRPr="00AD2164">
        <w:rPr>
          <w:rStyle w:val="Endnotenzeichen"/>
          <w:rFonts w:asciiTheme="minorHAnsi" w:hAnsiTheme="minorHAnsi" w:cstheme="minorHAnsi"/>
          <w:sz w:val="22"/>
          <w:lang w:val="fr-LU"/>
        </w:rPr>
        <w:endnoteReference w:id="19"/>
      </w:r>
      <w:r w:rsidRPr="00AD2164">
        <w:rPr>
          <w:rFonts w:asciiTheme="minorHAnsi" w:hAnsiTheme="minorHAnsi" w:cstheme="minorHAnsi"/>
          <w:sz w:val="22"/>
          <w:lang w:val="fr-LU"/>
        </w:rPr>
        <w:t xml:space="preserve"> ; </w:t>
      </w:r>
      <w:proofErr w:type="spellStart"/>
      <w:r w:rsidRPr="00AD2164">
        <w:rPr>
          <w:rFonts w:asciiTheme="minorHAnsi" w:hAnsiTheme="minorHAnsi" w:cstheme="minorHAnsi"/>
          <w:i/>
          <w:iCs/>
          <w:sz w:val="22"/>
          <w:lang w:val="fr-LU"/>
        </w:rPr>
        <w:t>Viaggio</w:t>
      </w:r>
      <w:proofErr w:type="spellEnd"/>
      <w:r w:rsidRPr="00AD2164">
        <w:rPr>
          <w:rFonts w:asciiTheme="minorHAnsi" w:hAnsiTheme="minorHAnsi" w:cstheme="minorHAnsi"/>
          <w:i/>
          <w:iCs/>
          <w:sz w:val="22"/>
          <w:lang w:val="fr-LU"/>
        </w:rPr>
        <w:t xml:space="preserve"> in </w:t>
      </w:r>
      <w:proofErr w:type="spellStart"/>
      <w:r w:rsidRPr="00AD2164">
        <w:rPr>
          <w:rFonts w:asciiTheme="minorHAnsi" w:hAnsiTheme="minorHAnsi" w:cstheme="minorHAnsi"/>
          <w:i/>
          <w:iCs/>
          <w:sz w:val="22"/>
          <w:lang w:val="fr-LU"/>
        </w:rPr>
        <w:t>Siria</w:t>
      </w:r>
      <w:proofErr w:type="spellEnd"/>
      <w:r w:rsidRPr="00AD2164">
        <w:rPr>
          <w:rFonts w:asciiTheme="minorHAnsi" w:hAnsiTheme="minorHAnsi" w:cstheme="minorHAnsi"/>
          <w:i/>
          <w:iCs/>
          <w:sz w:val="22"/>
          <w:lang w:val="fr-LU"/>
        </w:rPr>
        <w:t xml:space="preserve"> e in </w:t>
      </w:r>
      <w:proofErr w:type="spellStart"/>
      <w:r w:rsidRPr="00AD2164">
        <w:rPr>
          <w:rFonts w:asciiTheme="minorHAnsi" w:hAnsiTheme="minorHAnsi" w:cstheme="minorHAnsi"/>
          <w:i/>
          <w:iCs/>
          <w:sz w:val="22"/>
          <w:lang w:val="fr-LU"/>
        </w:rPr>
        <w:t>Egitto</w:t>
      </w:r>
      <w:proofErr w:type="spellEnd"/>
      <w:r w:rsidRPr="00AD2164">
        <w:rPr>
          <w:rFonts w:asciiTheme="minorHAnsi" w:hAnsiTheme="minorHAnsi" w:cstheme="minorHAnsi"/>
          <w:i/>
          <w:iCs/>
          <w:sz w:val="22"/>
          <w:lang w:val="fr-LU"/>
        </w:rPr>
        <w:t xml:space="preserve"> </w:t>
      </w:r>
      <w:proofErr w:type="spellStart"/>
      <w:r w:rsidRPr="00AD2164">
        <w:rPr>
          <w:rFonts w:asciiTheme="minorHAnsi" w:hAnsiTheme="minorHAnsi" w:cstheme="minorHAnsi"/>
          <w:i/>
          <w:iCs/>
          <w:sz w:val="22"/>
          <w:lang w:val="fr-LU"/>
        </w:rPr>
        <w:t>negli</w:t>
      </w:r>
      <w:proofErr w:type="spellEnd"/>
      <w:r w:rsidRPr="00AD2164">
        <w:rPr>
          <w:rFonts w:asciiTheme="minorHAnsi" w:hAnsiTheme="minorHAnsi" w:cstheme="minorHAnsi"/>
          <w:i/>
          <w:iCs/>
          <w:sz w:val="22"/>
          <w:lang w:val="fr-LU"/>
        </w:rPr>
        <w:t xml:space="preserve"> </w:t>
      </w:r>
      <w:proofErr w:type="spellStart"/>
      <w:r w:rsidRPr="00AD2164">
        <w:rPr>
          <w:rFonts w:asciiTheme="minorHAnsi" w:hAnsiTheme="minorHAnsi" w:cstheme="minorHAnsi"/>
          <w:i/>
          <w:iCs/>
          <w:sz w:val="22"/>
          <w:lang w:val="fr-LU"/>
        </w:rPr>
        <w:t>anni</w:t>
      </w:r>
      <w:proofErr w:type="spellEnd"/>
      <w:r w:rsidRPr="00AD2164">
        <w:rPr>
          <w:rFonts w:asciiTheme="minorHAnsi" w:hAnsiTheme="minorHAnsi" w:cstheme="minorHAnsi"/>
          <w:i/>
          <w:iCs/>
          <w:sz w:val="22"/>
          <w:lang w:val="fr-LU"/>
        </w:rPr>
        <w:t xml:space="preserve"> 1783. 1784. e 1785</w:t>
      </w:r>
      <w:r w:rsidRPr="00AD2164">
        <w:rPr>
          <w:rFonts w:asciiTheme="minorHAnsi" w:hAnsiTheme="minorHAnsi" w:cstheme="minorHAnsi"/>
          <w:sz w:val="22"/>
          <w:lang w:val="fr-LU"/>
        </w:rPr>
        <w:t xml:space="preserve">, publiée à Florence par Filippo </w:t>
      </w:r>
      <w:proofErr w:type="spellStart"/>
      <w:r w:rsidRPr="00AD2164">
        <w:rPr>
          <w:rFonts w:asciiTheme="minorHAnsi" w:hAnsiTheme="minorHAnsi" w:cstheme="minorHAnsi"/>
          <w:sz w:val="22"/>
          <w:lang w:val="fr-LU"/>
        </w:rPr>
        <w:t>Stecchi</w:t>
      </w:r>
      <w:proofErr w:type="spellEnd"/>
      <w:r w:rsidRPr="00AD2164">
        <w:rPr>
          <w:rFonts w:asciiTheme="minorHAnsi" w:hAnsiTheme="minorHAnsi" w:cstheme="minorHAnsi"/>
          <w:sz w:val="22"/>
          <w:lang w:val="fr-LU"/>
        </w:rPr>
        <w:t>, 1797</w:t>
      </w:r>
      <w:r w:rsidRPr="00AD2164">
        <w:rPr>
          <w:rStyle w:val="Endnotenzeichen"/>
          <w:rFonts w:asciiTheme="minorHAnsi" w:hAnsiTheme="minorHAnsi" w:cstheme="minorHAnsi"/>
          <w:sz w:val="22"/>
          <w:lang w:val="fr-LU"/>
        </w:rPr>
        <w:endnoteReference w:id="20"/>
      </w:r>
      <w:r w:rsidRPr="00AD2164">
        <w:rPr>
          <w:rFonts w:asciiTheme="minorHAnsi" w:hAnsiTheme="minorHAnsi" w:cstheme="minorHAnsi"/>
          <w:sz w:val="22"/>
          <w:lang w:val="fr-LU"/>
        </w:rPr>
        <w:t xml:space="preserve">). Même si son parti pris est évident, notons que l'éditeur de la troisième édition souligne cette popularité : « L'estime soutenue dont le public a honoré le </w:t>
      </w:r>
      <w:r w:rsidRPr="00AD2164">
        <w:rPr>
          <w:rFonts w:asciiTheme="minorHAnsi" w:hAnsiTheme="minorHAnsi" w:cstheme="minorHAnsi"/>
          <w:i/>
          <w:iCs/>
          <w:sz w:val="22"/>
          <w:lang w:val="fr-LU"/>
        </w:rPr>
        <w:t>Voyage en Syrie et en Egypte</w:t>
      </w:r>
      <w:r w:rsidRPr="00AD2164">
        <w:rPr>
          <w:rFonts w:asciiTheme="minorHAnsi" w:hAnsiTheme="minorHAnsi" w:cstheme="minorHAnsi"/>
          <w:sz w:val="22"/>
          <w:lang w:val="fr-LU"/>
        </w:rPr>
        <w:t xml:space="preserve">, l'intérêt croissant que lui ajoutent les </w:t>
      </w:r>
      <w:proofErr w:type="spellStart"/>
      <w:r w:rsidRPr="00AD2164">
        <w:rPr>
          <w:rFonts w:asciiTheme="minorHAnsi" w:hAnsiTheme="minorHAnsi" w:cstheme="minorHAnsi"/>
          <w:sz w:val="22"/>
          <w:lang w:val="fr-LU"/>
        </w:rPr>
        <w:t>événemens</w:t>
      </w:r>
      <w:proofErr w:type="spellEnd"/>
      <w:r w:rsidRPr="00AD2164">
        <w:rPr>
          <w:rFonts w:asciiTheme="minorHAnsi" w:hAnsiTheme="minorHAnsi" w:cstheme="minorHAnsi"/>
          <w:sz w:val="22"/>
          <w:lang w:val="fr-LU"/>
        </w:rPr>
        <w:t xml:space="preserve"> successifs de l'Europe et de la </w:t>
      </w:r>
      <w:proofErr w:type="spellStart"/>
      <w:r w:rsidRPr="00AD2164">
        <w:rPr>
          <w:rFonts w:asciiTheme="minorHAnsi" w:hAnsiTheme="minorHAnsi" w:cstheme="minorHAnsi"/>
          <w:sz w:val="22"/>
          <w:lang w:val="fr-LU"/>
        </w:rPr>
        <w:t>Turkie</w:t>
      </w:r>
      <w:proofErr w:type="spellEnd"/>
      <w:r w:rsidRPr="00AD2164">
        <w:rPr>
          <w:rFonts w:asciiTheme="minorHAnsi" w:hAnsiTheme="minorHAnsi" w:cstheme="minorHAnsi"/>
          <w:sz w:val="22"/>
          <w:lang w:val="fr-LU"/>
        </w:rPr>
        <w:t xml:space="preserve">, l'extrême rareté dont est devenu ce livre dans ces derniers </w:t>
      </w:r>
      <w:proofErr w:type="spellStart"/>
      <w:r w:rsidRPr="00AD2164">
        <w:rPr>
          <w:rFonts w:asciiTheme="minorHAnsi" w:hAnsiTheme="minorHAnsi" w:cstheme="minorHAnsi"/>
          <w:sz w:val="22"/>
          <w:lang w:val="fr-LU"/>
        </w:rPr>
        <w:t>tems</w:t>
      </w:r>
      <w:proofErr w:type="spellEnd"/>
      <w:r w:rsidRPr="00AD2164">
        <w:rPr>
          <w:rFonts w:asciiTheme="minorHAnsi" w:hAnsiTheme="minorHAnsi" w:cstheme="minorHAnsi"/>
          <w:sz w:val="22"/>
          <w:lang w:val="fr-LU"/>
        </w:rPr>
        <w:t xml:space="preserve">, ont fait de plus en plus </w:t>
      </w:r>
      <w:proofErr w:type="spellStart"/>
      <w:r w:rsidRPr="00AD2164">
        <w:rPr>
          <w:rFonts w:asciiTheme="minorHAnsi" w:hAnsiTheme="minorHAnsi" w:cstheme="minorHAnsi"/>
          <w:sz w:val="22"/>
          <w:lang w:val="fr-LU"/>
        </w:rPr>
        <w:t>desirer</w:t>
      </w:r>
      <w:proofErr w:type="spellEnd"/>
      <w:r w:rsidRPr="00AD2164">
        <w:rPr>
          <w:rFonts w:asciiTheme="minorHAnsi" w:hAnsiTheme="minorHAnsi" w:cstheme="minorHAnsi"/>
          <w:sz w:val="22"/>
          <w:lang w:val="fr-LU"/>
        </w:rPr>
        <w:t xml:space="preserve"> sa réimpression ; [...] sur les </w:t>
      </w:r>
      <w:r w:rsidRPr="00AD2164">
        <w:rPr>
          <w:rFonts w:asciiTheme="minorHAnsi" w:hAnsiTheme="minorHAnsi" w:cstheme="minorHAnsi"/>
          <w:i/>
          <w:iCs/>
          <w:sz w:val="22"/>
          <w:lang w:val="fr-LU"/>
        </w:rPr>
        <w:t>contrefaçons</w:t>
      </w:r>
      <w:r w:rsidRPr="00AD2164">
        <w:rPr>
          <w:rFonts w:asciiTheme="minorHAnsi" w:hAnsiTheme="minorHAnsi" w:cstheme="minorHAnsi"/>
          <w:sz w:val="22"/>
          <w:lang w:val="fr-LU"/>
        </w:rPr>
        <w:t xml:space="preserve">, qu'en violation des lois et du droit de propriété, s'est permise la rapacité honteuse des </w:t>
      </w:r>
      <w:proofErr w:type="spellStart"/>
      <w:r w:rsidRPr="00AD2164">
        <w:rPr>
          <w:rFonts w:asciiTheme="minorHAnsi" w:hAnsiTheme="minorHAnsi" w:cstheme="minorHAnsi"/>
          <w:i/>
          <w:iCs/>
          <w:sz w:val="22"/>
          <w:lang w:val="fr-LU"/>
        </w:rPr>
        <w:t>faux-monnoyeurs</w:t>
      </w:r>
      <w:proofErr w:type="spellEnd"/>
      <w:r w:rsidRPr="00AD2164">
        <w:rPr>
          <w:rFonts w:asciiTheme="minorHAnsi" w:hAnsiTheme="minorHAnsi" w:cstheme="minorHAnsi"/>
          <w:sz w:val="22"/>
          <w:lang w:val="fr-LU"/>
        </w:rPr>
        <w:t xml:space="preserve"> de la librairie. [...]</w:t>
      </w:r>
      <w:r w:rsidRPr="00AD2164">
        <w:rPr>
          <w:rStyle w:val="Endnotenzeichen"/>
          <w:rFonts w:asciiTheme="minorHAnsi" w:hAnsiTheme="minorHAnsi" w:cstheme="minorHAnsi"/>
          <w:sz w:val="22"/>
          <w:lang w:val="fr-LU"/>
        </w:rPr>
        <w:endnoteReference w:id="21"/>
      </w:r>
      <w:r w:rsidRPr="00AD2164">
        <w:rPr>
          <w:rFonts w:asciiTheme="minorHAnsi" w:hAnsiTheme="minorHAnsi" w:cstheme="minorHAnsi"/>
          <w:sz w:val="22"/>
          <w:lang w:val="fr-LU"/>
        </w:rPr>
        <w:t xml:space="preserve"> »</w:t>
      </w:r>
      <w:r w:rsidR="00DD1090" w:rsidRPr="00AD2164">
        <w:rPr>
          <w:rFonts w:asciiTheme="minorHAnsi" w:hAnsiTheme="minorHAnsi" w:cstheme="minorHAnsi"/>
          <w:sz w:val="22"/>
          <w:lang w:val="fr-LU"/>
        </w:rPr>
        <w:t xml:space="preserve"> </w:t>
      </w:r>
      <w:r w:rsidR="001A51EB" w:rsidRPr="00AD2164">
        <w:rPr>
          <w:rFonts w:asciiTheme="minorHAnsi" w:hAnsiTheme="minorHAnsi" w:cstheme="minorHAnsi"/>
          <w:sz w:val="22"/>
          <w:lang w:val="fr-LU"/>
        </w:rPr>
        <w:t>On rapporte que Volney a offert u</w:t>
      </w:r>
      <w:r w:rsidR="00DD1090" w:rsidRPr="00AD2164">
        <w:rPr>
          <w:rFonts w:asciiTheme="minorHAnsi" w:hAnsiTheme="minorHAnsi" w:cstheme="minorHAnsi"/>
          <w:sz w:val="22"/>
          <w:lang w:val="fr-LU"/>
        </w:rPr>
        <w:t xml:space="preserve">n exemplaire de son </w:t>
      </w:r>
      <w:r w:rsidR="00DD1090" w:rsidRPr="00AD2164">
        <w:rPr>
          <w:rFonts w:asciiTheme="minorHAnsi" w:hAnsiTheme="minorHAnsi" w:cstheme="minorHAnsi"/>
          <w:i/>
          <w:iCs/>
          <w:sz w:val="22"/>
          <w:lang w:val="fr-LU"/>
        </w:rPr>
        <w:t>Voyage</w:t>
      </w:r>
      <w:r w:rsidR="006276B2" w:rsidRPr="00AD2164">
        <w:rPr>
          <w:rFonts w:asciiTheme="minorHAnsi" w:hAnsiTheme="minorHAnsi" w:cstheme="minorHAnsi"/>
          <w:sz w:val="22"/>
          <w:lang w:val="fr-LU"/>
        </w:rPr>
        <w:t xml:space="preserve"> </w:t>
      </w:r>
      <w:r w:rsidR="00DD1090" w:rsidRPr="00AD2164">
        <w:rPr>
          <w:rFonts w:asciiTheme="minorHAnsi" w:hAnsiTheme="minorHAnsi" w:cstheme="minorHAnsi"/>
          <w:sz w:val="22"/>
          <w:lang w:val="fr-LU"/>
        </w:rPr>
        <w:t>à Catherine II (1729-1796)</w:t>
      </w:r>
      <w:r w:rsidR="00DD1090" w:rsidRPr="00AD2164">
        <w:rPr>
          <w:rStyle w:val="Endnotenzeichen"/>
          <w:rFonts w:asciiTheme="minorHAnsi" w:hAnsiTheme="minorHAnsi" w:cstheme="minorHAnsi"/>
          <w:sz w:val="22"/>
          <w:lang w:val="fr-LU"/>
        </w:rPr>
        <w:endnoteReference w:id="22"/>
      </w:r>
      <w:r w:rsidR="001A51EB" w:rsidRPr="00AD2164">
        <w:rPr>
          <w:rFonts w:asciiTheme="minorHAnsi" w:hAnsiTheme="minorHAnsi" w:cstheme="minorHAnsi"/>
          <w:sz w:val="22"/>
          <w:lang w:val="fr-LU"/>
        </w:rPr>
        <w:t xml:space="preserve"> et que </w:t>
      </w:r>
      <w:r w:rsidR="00DD1090" w:rsidRPr="00AD2164">
        <w:rPr>
          <w:rFonts w:asciiTheme="minorHAnsi" w:hAnsiTheme="minorHAnsi" w:cstheme="minorHAnsi"/>
          <w:sz w:val="22"/>
          <w:lang w:val="fr-LU"/>
        </w:rPr>
        <w:t xml:space="preserve">Napoléon Bonaparte </w:t>
      </w:r>
      <w:r w:rsidR="001A51EB" w:rsidRPr="00AD2164">
        <w:rPr>
          <w:rFonts w:asciiTheme="minorHAnsi" w:hAnsiTheme="minorHAnsi" w:cstheme="minorHAnsi"/>
          <w:sz w:val="22"/>
          <w:lang w:val="fr-LU"/>
        </w:rPr>
        <w:t>en</w:t>
      </w:r>
      <w:r w:rsidR="00DD1090" w:rsidRPr="00AD2164">
        <w:rPr>
          <w:rFonts w:asciiTheme="minorHAnsi" w:hAnsiTheme="minorHAnsi" w:cstheme="minorHAnsi"/>
          <w:sz w:val="22"/>
          <w:lang w:val="fr-LU"/>
        </w:rPr>
        <w:t xml:space="preserve"> avait </w:t>
      </w:r>
      <w:r w:rsidR="001A51EB" w:rsidRPr="00AD2164">
        <w:rPr>
          <w:rFonts w:asciiTheme="minorHAnsi" w:hAnsiTheme="minorHAnsi" w:cstheme="minorHAnsi"/>
          <w:sz w:val="22"/>
          <w:lang w:val="fr-LU"/>
        </w:rPr>
        <w:t xml:space="preserve">un </w:t>
      </w:r>
      <w:r w:rsidR="00DD1090" w:rsidRPr="00AD2164">
        <w:rPr>
          <w:rFonts w:asciiTheme="minorHAnsi" w:hAnsiTheme="minorHAnsi" w:cstheme="minorHAnsi"/>
          <w:sz w:val="22"/>
          <w:lang w:val="fr-LU"/>
        </w:rPr>
        <w:t>dans ses bagages</w:t>
      </w:r>
      <w:r w:rsidR="001A51EB" w:rsidRPr="00AD2164">
        <w:rPr>
          <w:rFonts w:asciiTheme="minorHAnsi" w:hAnsiTheme="minorHAnsi" w:cstheme="minorHAnsi"/>
          <w:sz w:val="22"/>
          <w:lang w:val="fr-LU"/>
        </w:rPr>
        <w:t xml:space="preserve"> </w:t>
      </w:r>
      <w:r w:rsidR="00DD1090" w:rsidRPr="00AD2164">
        <w:rPr>
          <w:rFonts w:asciiTheme="minorHAnsi" w:hAnsiTheme="minorHAnsi" w:cstheme="minorHAnsi"/>
          <w:sz w:val="22"/>
          <w:lang w:val="fr-LU"/>
        </w:rPr>
        <w:t>pour y puiser des informations lors de son expédition égyptienne</w:t>
      </w:r>
      <w:r w:rsidR="00DD1090" w:rsidRPr="00A360E1">
        <w:rPr>
          <w:rStyle w:val="Endnotenzeichen"/>
          <w:rFonts w:asciiTheme="minorHAnsi" w:hAnsiTheme="minorHAnsi" w:cstheme="minorHAnsi"/>
          <w:sz w:val="22"/>
          <w:lang w:val="fr-LU"/>
        </w:rPr>
        <w:endnoteReference w:id="23"/>
      </w:r>
      <w:r w:rsidR="00DD1090" w:rsidRPr="00A360E1">
        <w:rPr>
          <w:rFonts w:asciiTheme="minorHAnsi" w:hAnsiTheme="minorHAnsi" w:cstheme="minorHAnsi"/>
          <w:sz w:val="22"/>
          <w:lang w:val="fr-LU"/>
        </w:rPr>
        <w:t>.</w:t>
      </w:r>
    </w:p>
    <w:p w14:paraId="4A065700" w14:textId="77777777" w:rsidR="005F0F62" w:rsidRPr="00A360E1" w:rsidRDefault="005F0F62" w:rsidP="00BA21F0">
      <w:pPr>
        <w:jc w:val="both"/>
        <w:rPr>
          <w:rFonts w:asciiTheme="minorHAnsi" w:hAnsiTheme="minorHAnsi" w:cstheme="minorHAnsi"/>
          <w:sz w:val="22"/>
          <w:lang w:val="fr-LU"/>
        </w:rPr>
      </w:pPr>
    </w:p>
    <w:p w14:paraId="5AFF79C6" w14:textId="121EFE16"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Bien qu'une multitude d'exemplaires imprimés soient conservés, d'autres exemplaires manuscrits de ce texte ne sont pas connus</w:t>
      </w:r>
      <w:r w:rsidRPr="00A360E1">
        <w:rPr>
          <w:rStyle w:val="Endnotenzeichen"/>
          <w:rFonts w:asciiTheme="minorHAnsi" w:hAnsiTheme="minorHAnsi" w:cstheme="minorHAnsi"/>
          <w:sz w:val="22"/>
          <w:lang w:val="fr-LU"/>
        </w:rPr>
        <w:endnoteReference w:id="24"/>
      </w:r>
      <w:r w:rsidRPr="00A360E1">
        <w:rPr>
          <w:rFonts w:asciiTheme="minorHAnsi" w:hAnsiTheme="minorHAnsi" w:cstheme="minorHAnsi"/>
          <w:sz w:val="22"/>
          <w:lang w:val="fr-LU"/>
        </w:rPr>
        <w:t xml:space="preserve">. Par conséquent le fragment manuscrit présenté ici est rare et mérite notre attention. Le fragment sur papier est composé de 14 feuillets (31,8 x 20,2 cm), son papier est dans un état médiocre. Il est accompagné d'une petite description </w:t>
      </w:r>
      <w:proofErr w:type="spellStart"/>
      <w:r w:rsidRPr="00A360E1">
        <w:rPr>
          <w:rFonts w:asciiTheme="minorHAnsi" w:hAnsiTheme="minorHAnsi" w:cstheme="minorHAnsi"/>
          <w:sz w:val="22"/>
          <w:lang w:val="fr-LU"/>
        </w:rPr>
        <w:t>tapuscrite</w:t>
      </w:r>
      <w:proofErr w:type="spellEnd"/>
      <w:r w:rsidRPr="00A360E1">
        <w:rPr>
          <w:rFonts w:asciiTheme="minorHAnsi" w:hAnsiTheme="minorHAnsi" w:cstheme="minorHAnsi"/>
          <w:sz w:val="22"/>
          <w:lang w:val="fr-LU"/>
        </w:rPr>
        <w:t xml:space="preserve"> (10,3 x 4,4 cm), qui était collée sur le premier feuillet</w:t>
      </w:r>
      <w:r w:rsidRPr="00A360E1">
        <w:rPr>
          <w:rStyle w:val="Endnotenzeichen"/>
          <w:rFonts w:asciiTheme="minorHAnsi" w:hAnsiTheme="minorHAnsi" w:cstheme="minorHAnsi"/>
          <w:sz w:val="22"/>
          <w:lang w:val="fr-LU"/>
        </w:rPr>
        <w:endnoteReference w:id="25"/>
      </w:r>
      <w:r w:rsidRPr="00A360E1">
        <w:rPr>
          <w:rFonts w:asciiTheme="minorHAnsi" w:hAnsiTheme="minorHAnsi" w:cstheme="minorHAnsi"/>
          <w:sz w:val="22"/>
          <w:lang w:val="fr-LU"/>
        </w:rPr>
        <w:t xml:space="preserve">. Le fragment provient d'un marchand de documents historiques bavarois et est aujourd'hui conservé dans une collection privée au Luxembourg. </w:t>
      </w:r>
    </w:p>
    <w:p w14:paraId="20C6D7E9" w14:textId="77777777" w:rsidR="005F0F62" w:rsidRPr="00A360E1" w:rsidRDefault="005F0F62" w:rsidP="00BA21F0">
      <w:pPr>
        <w:jc w:val="both"/>
        <w:rPr>
          <w:rFonts w:asciiTheme="minorHAnsi" w:hAnsiTheme="minorHAnsi" w:cstheme="minorHAnsi"/>
          <w:sz w:val="22"/>
          <w:lang w:val="fr-LU"/>
        </w:rPr>
      </w:pPr>
    </w:p>
    <w:p w14:paraId="64E840FB" w14:textId="77868DB8" w:rsidR="00B10016"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 xml:space="preserve">Le manuscrit comprend </w:t>
      </w:r>
      <w:r w:rsidR="007F2D1D" w:rsidRPr="00A360E1">
        <w:rPr>
          <w:rFonts w:asciiTheme="minorHAnsi" w:hAnsiTheme="minorHAnsi" w:cstheme="minorHAnsi"/>
          <w:sz w:val="22"/>
          <w:lang w:val="fr-LU"/>
        </w:rPr>
        <w:t>neuf</w:t>
      </w:r>
      <w:r w:rsidRPr="00A360E1">
        <w:rPr>
          <w:rFonts w:asciiTheme="minorHAnsi" w:hAnsiTheme="minorHAnsi" w:cstheme="minorHAnsi"/>
          <w:sz w:val="22"/>
          <w:lang w:val="fr-LU"/>
        </w:rPr>
        <w:t xml:space="preserve"> paragraphes de la partie du texte réservée à la description de la population égyptienne (chapitre XI : constitution de la milice des mamlouks, paragraphes 1-7 </w:t>
      </w:r>
      <w:r w:rsidR="006276B2" w:rsidRPr="00A360E1">
        <w:rPr>
          <w:rFonts w:asciiTheme="minorHAnsi" w:hAnsiTheme="minorHAnsi" w:cstheme="minorHAnsi"/>
          <w:sz w:val="22"/>
          <w:lang w:val="fr-LU"/>
        </w:rPr>
        <w:t>[</w:t>
      </w:r>
      <w:r w:rsidRPr="00A360E1">
        <w:rPr>
          <w:rFonts w:asciiTheme="minorHAnsi" w:hAnsiTheme="minorHAnsi" w:cstheme="minorHAnsi"/>
          <w:sz w:val="22"/>
          <w:lang w:val="fr-LU"/>
        </w:rPr>
        <w:t>mais sans le paragraphe préliminaire</w:t>
      </w:r>
      <w:r w:rsidR="006276B2" w:rsidRPr="00A360E1">
        <w:rPr>
          <w:rFonts w:asciiTheme="minorHAnsi" w:hAnsiTheme="minorHAnsi" w:cstheme="minorHAnsi"/>
          <w:sz w:val="22"/>
          <w:lang w:val="fr-LU"/>
        </w:rPr>
        <w:t>]</w:t>
      </w:r>
      <w:r w:rsidRPr="00A360E1">
        <w:rPr>
          <w:rFonts w:asciiTheme="minorHAnsi" w:hAnsiTheme="minorHAnsi" w:cstheme="minorHAnsi"/>
          <w:sz w:val="22"/>
          <w:lang w:val="fr-LU"/>
        </w:rPr>
        <w:t xml:space="preserve"> et chapitre XII : gouvernement des mamlouks, paragraphe préliminaire et 1). Manifestement le scribe ou son commanditaire s'est particulièrement intéressé aux mamelouks en Égypte, c'est-à-dire aux cavaliers d'une milice turco-égyptienne. Comme le titre le prouve, le scribe entendait se doter d'un extrait textuel et non pas du texte complet. </w:t>
      </w:r>
    </w:p>
    <w:p w14:paraId="6C5D02A7" w14:textId="77777777" w:rsidR="00B10016" w:rsidRPr="00A360E1" w:rsidRDefault="00B10016" w:rsidP="00BA21F0">
      <w:pPr>
        <w:jc w:val="both"/>
        <w:rPr>
          <w:rFonts w:asciiTheme="minorHAnsi" w:hAnsiTheme="minorHAnsi" w:cstheme="minorHAnsi"/>
          <w:sz w:val="22"/>
          <w:lang w:val="fr-LU"/>
        </w:rPr>
      </w:pPr>
    </w:p>
    <w:p w14:paraId="26F00D92" w14:textId="22EE861F"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 xml:space="preserve">La note </w:t>
      </w:r>
      <w:proofErr w:type="spellStart"/>
      <w:r w:rsidRPr="00A360E1">
        <w:rPr>
          <w:rFonts w:asciiTheme="minorHAnsi" w:hAnsiTheme="minorHAnsi" w:cstheme="minorHAnsi"/>
          <w:sz w:val="22"/>
          <w:lang w:val="fr-LU"/>
        </w:rPr>
        <w:t>tapuscrite</w:t>
      </w:r>
      <w:proofErr w:type="spellEnd"/>
      <w:r w:rsidRPr="00A360E1">
        <w:rPr>
          <w:rFonts w:asciiTheme="minorHAnsi" w:hAnsiTheme="minorHAnsi" w:cstheme="minorHAnsi"/>
          <w:sz w:val="22"/>
          <w:lang w:val="fr-LU"/>
        </w:rPr>
        <w:t xml:space="preserve"> ainsi que l'annotation moderne au crayon sur la première page prétendent que le fragment serait de la main de Volney même, qu'il s'agirait donc d'un autographe. Si tel était le cas, le fragment pourrait constituer un témoin privilégié qui jette plus de lumière sur la genèse du texte. Dans le cadre de l'étude d'une œuvre, il est </w:t>
      </w:r>
      <w:r w:rsidR="001A51EB" w:rsidRPr="00A360E1">
        <w:rPr>
          <w:rFonts w:asciiTheme="minorHAnsi" w:hAnsiTheme="minorHAnsi" w:cstheme="minorHAnsi"/>
          <w:sz w:val="22"/>
          <w:lang w:val="fr-LU"/>
        </w:rPr>
        <w:t xml:space="preserve">en effet </w:t>
      </w:r>
      <w:r w:rsidRPr="00A360E1">
        <w:rPr>
          <w:rFonts w:asciiTheme="minorHAnsi" w:hAnsiTheme="minorHAnsi" w:cstheme="minorHAnsi"/>
          <w:sz w:val="22"/>
          <w:lang w:val="fr-LU"/>
        </w:rPr>
        <w:t xml:space="preserve">primordial d'identifier, </w:t>
      </w:r>
      <w:r w:rsidR="001A51EB" w:rsidRPr="00A360E1">
        <w:rPr>
          <w:rFonts w:asciiTheme="minorHAnsi" w:hAnsiTheme="minorHAnsi" w:cstheme="minorHAnsi"/>
          <w:sz w:val="22"/>
          <w:lang w:val="fr-LU"/>
        </w:rPr>
        <w:t>si possible</w:t>
      </w:r>
      <w:r w:rsidRPr="00A360E1">
        <w:rPr>
          <w:rFonts w:asciiTheme="minorHAnsi" w:hAnsiTheme="minorHAnsi" w:cstheme="minorHAnsi"/>
          <w:sz w:val="22"/>
          <w:lang w:val="fr-LU"/>
        </w:rPr>
        <w:t xml:space="preserve"> tous les témoins manuscrits ou imprimés. Car c'est seulement après avoir réuni les témoins, qu'il est possible d'établir </w:t>
      </w:r>
      <w:r w:rsidRPr="004312EC">
        <w:rPr>
          <w:rFonts w:asciiTheme="minorHAnsi" w:hAnsiTheme="minorHAnsi" w:cstheme="minorHAnsi"/>
          <w:sz w:val="22"/>
          <w:lang w:val="fr-LU"/>
        </w:rPr>
        <w:t xml:space="preserve">le </w:t>
      </w:r>
      <w:r w:rsidRPr="004312EC">
        <w:rPr>
          <w:rFonts w:asciiTheme="minorHAnsi" w:hAnsiTheme="minorHAnsi" w:cstheme="minorHAnsi"/>
          <w:i/>
          <w:iCs/>
          <w:sz w:val="22"/>
          <w:lang w:val="fr-LU"/>
        </w:rPr>
        <w:t>stemma</w:t>
      </w:r>
      <w:r w:rsidRPr="004312EC">
        <w:rPr>
          <w:rFonts w:asciiTheme="minorHAnsi" w:hAnsiTheme="minorHAnsi" w:cstheme="minorHAnsi"/>
          <w:sz w:val="22"/>
          <w:lang w:val="fr-LU"/>
        </w:rPr>
        <w:t xml:space="preserve">, c'est-à-dire l'arbre généalogique du texte. Ce travail permet de préciser les versions ou états </w:t>
      </w:r>
      <w:r w:rsidR="00645956" w:rsidRPr="004312EC">
        <w:rPr>
          <w:rFonts w:asciiTheme="minorHAnsi" w:hAnsiTheme="minorHAnsi" w:cstheme="minorHAnsi"/>
          <w:sz w:val="22"/>
          <w:lang w:val="fr-LU"/>
        </w:rPr>
        <w:t xml:space="preserve">différents </w:t>
      </w:r>
      <w:r w:rsidRPr="004312EC">
        <w:rPr>
          <w:rFonts w:asciiTheme="minorHAnsi" w:hAnsiTheme="minorHAnsi" w:cstheme="minorHAnsi"/>
          <w:sz w:val="22"/>
          <w:lang w:val="fr-LU"/>
        </w:rPr>
        <w:t>d'un texte et de suivre la filiation de</w:t>
      </w:r>
      <w:r w:rsidR="007F2D1D" w:rsidRPr="004312EC">
        <w:rPr>
          <w:rFonts w:asciiTheme="minorHAnsi" w:hAnsiTheme="minorHAnsi" w:cstheme="minorHAnsi"/>
          <w:sz w:val="22"/>
          <w:lang w:val="fr-LU"/>
        </w:rPr>
        <w:t>s</w:t>
      </w:r>
      <w:r w:rsidRPr="004312EC">
        <w:rPr>
          <w:rFonts w:asciiTheme="minorHAnsi" w:hAnsiTheme="minorHAnsi" w:cstheme="minorHAnsi"/>
          <w:sz w:val="22"/>
          <w:lang w:val="fr-LU"/>
        </w:rPr>
        <w:t xml:space="preserve"> copies. Dans la mesure du possible, chaque éditeur de texte scientifique essaie de retrouver l'archétype de l'écrit, qui dans le meilleur des cas constitue l'autographe. Si celui</w:t>
      </w:r>
      <w:r w:rsidRPr="00A360E1">
        <w:rPr>
          <w:rFonts w:asciiTheme="minorHAnsi" w:hAnsiTheme="minorHAnsi" w:cstheme="minorHAnsi"/>
          <w:sz w:val="22"/>
          <w:lang w:val="fr-LU"/>
        </w:rPr>
        <w:t xml:space="preserve">-ci est effectivement préservé, il est susceptible de </w:t>
      </w:r>
      <w:r w:rsidR="00645956" w:rsidRPr="00A360E1">
        <w:rPr>
          <w:rFonts w:asciiTheme="minorHAnsi" w:hAnsiTheme="minorHAnsi" w:cstheme="minorHAnsi"/>
          <w:sz w:val="22"/>
          <w:lang w:val="fr-LU"/>
        </w:rPr>
        <w:t>fournir</w:t>
      </w:r>
      <w:r w:rsidRPr="00A360E1">
        <w:rPr>
          <w:rFonts w:asciiTheme="minorHAnsi" w:hAnsiTheme="minorHAnsi" w:cstheme="minorHAnsi"/>
          <w:sz w:val="22"/>
          <w:lang w:val="fr-LU"/>
        </w:rPr>
        <w:t xml:space="preserve"> un certain nombre d'informations, qui </w:t>
      </w:r>
      <w:r w:rsidR="00645956" w:rsidRPr="00A360E1">
        <w:rPr>
          <w:rFonts w:asciiTheme="minorHAnsi" w:hAnsiTheme="minorHAnsi" w:cstheme="minorHAnsi"/>
          <w:sz w:val="22"/>
          <w:lang w:val="fr-LU"/>
        </w:rPr>
        <w:t xml:space="preserve">soit ne sont plus présents </w:t>
      </w:r>
      <w:r w:rsidRPr="00A360E1">
        <w:rPr>
          <w:rFonts w:asciiTheme="minorHAnsi" w:hAnsiTheme="minorHAnsi" w:cstheme="minorHAnsi"/>
          <w:sz w:val="22"/>
          <w:lang w:val="fr-LU"/>
        </w:rPr>
        <w:t>dans les témoins ultérieurs</w:t>
      </w:r>
      <w:r w:rsidR="00645956" w:rsidRPr="00A360E1">
        <w:rPr>
          <w:rFonts w:asciiTheme="minorHAnsi" w:hAnsiTheme="minorHAnsi" w:cstheme="minorHAnsi"/>
          <w:sz w:val="22"/>
          <w:lang w:val="fr-LU"/>
        </w:rPr>
        <w:t xml:space="preserve">, soit </w:t>
      </w:r>
      <w:r w:rsidR="00755A1B" w:rsidRPr="00A360E1">
        <w:rPr>
          <w:rFonts w:asciiTheme="minorHAnsi" w:hAnsiTheme="minorHAnsi" w:cstheme="minorHAnsi"/>
          <w:sz w:val="22"/>
          <w:lang w:val="fr-LU"/>
        </w:rPr>
        <w:t>prouve</w:t>
      </w:r>
      <w:r w:rsidR="00645956" w:rsidRPr="00A360E1">
        <w:rPr>
          <w:rFonts w:asciiTheme="minorHAnsi" w:hAnsiTheme="minorHAnsi" w:cstheme="minorHAnsi"/>
          <w:sz w:val="22"/>
          <w:lang w:val="fr-LU"/>
        </w:rPr>
        <w:t>nt</w:t>
      </w:r>
      <w:r w:rsidR="00755A1B" w:rsidRPr="00A360E1">
        <w:rPr>
          <w:rFonts w:asciiTheme="minorHAnsi" w:hAnsiTheme="minorHAnsi" w:cstheme="minorHAnsi"/>
          <w:sz w:val="22"/>
          <w:lang w:val="fr-LU"/>
        </w:rPr>
        <w:t xml:space="preserve"> des remaniements postérieurs</w:t>
      </w:r>
      <w:r w:rsidRPr="00A360E1">
        <w:rPr>
          <w:rFonts w:asciiTheme="minorHAnsi" w:hAnsiTheme="minorHAnsi" w:cstheme="minorHAnsi"/>
          <w:sz w:val="22"/>
          <w:lang w:val="fr-LU"/>
        </w:rPr>
        <w:t>. Ainsi l'autographe peut comprendre des ratures, des ajouts, des amendements, des instructions pour la décoration</w:t>
      </w:r>
      <w:r w:rsidR="00B10016" w:rsidRPr="00A360E1">
        <w:rPr>
          <w:rFonts w:asciiTheme="minorHAnsi" w:hAnsiTheme="minorHAnsi" w:cstheme="minorHAnsi"/>
          <w:sz w:val="22"/>
          <w:lang w:val="fr-LU"/>
        </w:rPr>
        <w:t xml:space="preserve"> et </w:t>
      </w:r>
      <w:r w:rsidRPr="00A360E1">
        <w:rPr>
          <w:rFonts w:asciiTheme="minorHAnsi" w:hAnsiTheme="minorHAnsi" w:cstheme="minorHAnsi"/>
          <w:sz w:val="22"/>
          <w:lang w:val="fr-LU"/>
        </w:rPr>
        <w:t>des éléments de structuration</w:t>
      </w:r>
      <w:r w:rsidR="00755A1B" w:rsidRPr="00A360E1">
        <w:rPr>
          <w:rFonts w:asciiTheme="minorHAnsi" w:hAnsiTheme="minorHAnsi" w:cstheme="minorHAnsi"/>
          <w:sz w:val="22"/>
          <w:lang w:val="fr-LU"/>
        </w:rPr>
        <w:t xml:space="preserve"> du texte</w:t>
      </w:r>
      <w:r w:rsidRPr="00A360E1">
        <w:rPr>
          <w:rFonts w:asciiTheme="minorHAnsi" w:hAnsiTheme="minorHAnsi" w:cstheme="minorHAnsi"/>
          <w:sz w:val="22"/>
          <w:lang w:val="fr-LU"/>
        </w:rPr>
        <w:t xml:space="preserve">. </w:t>
      </w:r>
      <w:r w:rsidR="00645956" w:rsidRPr="00A360E1">
        <w:rPr>
          <w:rFonts w:asciiTheme="minorHAnsi" w:hAnsiTheme="minorHAnsi" w:cstheme="minorHAnsi"/>
          <w:sz w:val="22"/>
          <w:lang w:val="fr-LU"/>
        </w:rPr>
        <w:t xml:space="preserve">Comme exemple concret citons </w:t>
      </w:r>
      <w:r w:rsidRPr="00A360E1">
        <w:rPr>
          <w:rFonts w:asciiTheme="minorHAnsi" w:hAnsiTheme="minorHAnsi" w:cstheme="minorHAnsi"/>
          <w:sz w:val="22"/>
          <w:lang w:val="fr-LU"/>
        </w:rPr>
        <w:t xml:space="preserve">l'autographe du </w:t>
      </w:r>
      <w:proofErr w:type="spellStart"/>
      <w:r w:rsidRPr="00A360E1">
        <w:rPr>
          <w:rFonts w:asciiTheme="minorHAnsi" w:hAnsiTheme="minorHAnsi" w:cstheme="minorHAnsi"/>
          <w:i/>
          <w:iCs/>
          <w:sz w:val="22"/>
          <w:lang w:val="fr-LU"/>
        </w:rPr>
        <w:t>Viridarium</w:t>
      </w:r>
      <w:proofErr w:type="spellEnd"/>
      <w:r w:rsidRPr="00A360E1">
        <w:rPr>
          <w:rFonts w:asciiTheme="minorHAnsi" w:hAnsiTheme="minorHAnsi" w:cstheme="minorHAnsi"/>
          <w:sz w:val="22"/>
          <w:lang w:val="fr-LU"/>
        </w:rPr>
        <w:t xml:space="preserve"> (</w:t>
      </w:r>
      <w:proofErr w:type="gramStart"/>
      <w:r w:rsidRPr="00A360E1">
        <w:rPr>
          <w:rFonts w:asciiTheme="minorHAnsi" w:hAnsiTheme="minorHAnsi" w:cstheme="minorHAnsi"/>
          <w:sz w:val="22"/>
          <w:lang w:val="fr-LU"/>
        </w:rPr>
        <w:t>ca</w:t>
      </w:r>
      <w:proofErr w:type="gramEnd"/>
      <w:r w:rsidRPr="00A360E1">
        <w:rPr>
          <w:rFonts w:asciiTheme="minorHAnsi" w:hAnsiTheme="minorHAnsi" w:cstheme="minorHAnsi"/>
          <w:sz w:val="22"/>
          <w:lang w:val="fr-LU"/>
        </w:rPr>
        <w:t>. 1382-1485 – après 1416) de Jean Raynaud (</w:t>
      </w:r>
      <w:proofErr w:type="spellStart"/>
      <w:r w:rsidRPr="00A360E1">
        <w:rPr>
          <w:rFonts w:asciiTheme="minorHAnsi" w:hAnsiTheme="minorHAnsi" w:cstheme="minorHAnsi"/>
          <w:i/>
          <w:iCs/>
          <w:sz w:val="22"/>
          <w:lang w:val="fr-LU"/>
        </w:rPr>
        <w:t>Iohannes</w:t>
      </w:r>
      <w:proofErr w:type="spellEnd"/>
      <w:r w:rsidRPr="00A360E1">
        <w:rPr>
          <w:rFonts w:asciiTheme="minorHAnsi" w:hAnsiTheme="minorHAnsi" w:cstheme="minorHAnsi"/>
          <w:i/>
          <w:iCs/>
          <w:sz w:val="22"/>
          <w:lang w:val="fr-LU"/>
        </w:rPr>
        <w:t xml:space="preserve"> </w:t>
      </w:r>
      <w:proofErr w:type="spellStart"/>
      <w:r w:rsidRPr="00A360E1">
        <w:rPr>
          <w:rFonts w:asciiTheme="minorHAnsi" w:hAnsiTheme="minorHAnsi" w:cstheme="minorHAnsi"/>
          <w:i/>
          <w:iCs/>
          <w:sz w:val="22"/>
          <w:lang w:val="fr-LU"/>
        </w:rPr>
        <w:t>Raynaudi</w:t>
      </w:r>
      <w:proofErr w:type="spellEnd"/>
      <w:r w:rsidRPr="00A360E1">
        <w:rPr>
          <w:rFonts w:asciiTheme="minorHAnsi" w:hAnsiTheme="minorHAnsi" w:cstheme="minorHAnsi"/>
          <w:sz w:val="22"/>
          <w:lang w:val="fr-LU"/>
        </w:rPr>
        <w:t xml:space="preserve">, </w:t>
      </w:r>
      <w:proofErr w:type="gramStart"/>
      <w:r w:rsidRPr="00A360E1">
        <w:rPr>
          <w:rFonts w:asciiTheme="minorHAnsi" w:hAnsiTheme="minorHAnsi" w:cstheme="minorHAnsi"/>
          <w:sz w:val="22"/>
          <w:lang w:val="fr-LU"/>
        </w:rPr>
        <w:t>ca</w:t>
      </w:r>
      <w:proofErr w:type="gramEnd"/>
      <w:r w:rsidRPr="00A360E1">
        <w:rPr>
          <w:rFonts w:asciiTheme="minorHAnsi" w:hAnsiTheme="minorHAnsi" w:cstheme="minorHAnsi"/>
          <w:sz w:val="22"/>
          <w:lang w:val="fr-LU"/>
        </w:rPr>
        <w:t>. 1357–1432/1433)</w:t>
      </w:r>
      <w:r w:rsidRPr="00A360E1">
        <w:rPr>
          <w:rStyle w:val="Endnotenzeichen"/>
          <w:rFonts w:asciiTheme="minorHAnsi" w:hAnsiTheme="minorHAnsi" w:cstheme="minorHAnsi"/>
          <w:sz w:val="22"/>
          <w:lang w:val="fr-LU"/>
        </w:rPr>
        <w:endnoteReference w:id="26"/>
      </w:r>
      <w:r w:rsidRPr="00A360E1">
        <w:rPr>
          <w:rFonts w:asciiTheme="minorHAnsi" w:hAnsiTheme="minorHAnsi" w:cstheme="minorHAnsi"/>
          <w:sz w:val="22"/>
          <w:lang w:val="fr-LU"/>
        </w:rPr>
        <w:t>, une encyclopédie latine portant sur la nature</w:t>
      </w:r>
      <w:r w:rsidR="00645956" w:rsidRPr="00A360E1">
        <w:rPr>
          <w:rFonts w:asciiTheme="minorHAnsi" w:hAnsiTheme="minorHAnsi" w:cstheme="minorHAnsi"/>
          <w:sz w:val="22"/>
          <w:lang w:val="fr-LU"/>
        </w:rPr>
        <w:t xml:space="preserve">. Celui-ci </w:t>
      </w:r>
      <w:r w:rsidRPr="00A360E1">
        <w:rPr>
          <w:rFonts w:asciiTheme="minorHAnsi" w:hAnsiTheme="minorHAnsi" w:cstheme="minorHAnsi"/>
          <w:sz w:val="22"/>
          <w:lang w:val="fr-LU"/>
        </w:rPr>
        <w:t xml:space="preserve">comporte effectivement des grattages, de nombreux ajouts à la marge, des </w:t>
      </w:r>
      <w:r w:rsidR="00B10016" w:rsidRPr="00A360E1">
        <w:rPr>
          <w:rFonts w:asciiTheme="minorHAnsi" w:hAnsiTheme="minorHAnsi" w:cstheme="minorHAnsi"/>
          <w:sz w:val="22"/>
          <w:lang w:val="fr-LU"/>
        </w:rPr>
        <w:t>modification</w:t>
      </w:r>
      <w:r w:rsidRPr="00A360E1">
        <w:rPr>
          <w:rFonts w:asciiTheme="minorHAnsi" w:hAnsiTheme="minorHAnsi" w:cstheme="minorHAnsi"/>
          <w:sz w:val="22"/>
          <w:lang w:val="fr-LU"/>
        </w:rPr>
        <w:t xml:space="preserve">s au niveau du texte et des dessins, </w:t>
      </w:r>
      <w:r w:rsidR="00B10016" w:rsidRPr="00A360E1">
        <w:rPr>
          <w:rFonts w:asciiTheme="minorHAnsi" w:hAnsiTheme="minorHAnsi" w:cstheme="minorHAnsi"/>
          <w:sz w:val="22"/>
          <w:lang w:val="fr-LU"/>
        </w:rPr>
        <w:t xml:space="preserve">et </w:t>
      </w:r>
      <w:r w:rsidRPr="00A360E1">
        <w:rPr>
          <w:rFonts w:asciiTheme="minorHAnsi" w:hAnsiTheme="minorHAnsi" w:cstheme="minorHAnsi"/>
          <w:sz w:val="22"/>
          <w:lang w:val="fr-LU"/>
        </w:rPr>
        <w:t>des espaces prévus</w:t>
      </w:r>
      <w:r w:rsidR="00645956" w:rsidRPr="00A360E1">
        <w:rPr>
          <w:rFonts w:asciiTheme="minorHAnsi" w:hAnsiTheme="minorHAnsi" w:cstheme="minorHAnsi"/>
          <w:sz w:val="22"/>
          <w:lang w:val="fr-LU"/>
        </w:rPr>
        <w:t>,</w:t>
      </w:r>
      <w:r w:rsidRPr="00A360E1">
        <w:rPr>
          <w:rFonts w:asciiTheme="minorHAnsi" w:hAnsiTheme="minorHAnsi" w:cstheme="minorHAnsi"/>
          <w:sz w:val="22"/>
          <w:lang w:val="fr-LU"/>
        </w:rPr>
        <w:t xml:space="preserve"> mais restés vides. L'analyse minutieuse de cet autographe permet donc de reconstruire autant que possible la première version du texte et les </w:t>
      </w:r>
      <w:r w:rsidR="00B10016" w:rsidRPr="00A360E1">
        <w:rPr>
          <w:rFonts w:asciiTheme="minorHAnsi" w:hAnsiTheme="minorHAnsi" w:cstheme="minorHAnsi"/>
          <w:sz w:val="22"/>
          <w:lang w:val="fr-LU"/>
        </w:rPr>
        <w:t>interventions</w:t>
      </w:r>
      <w:r w:rsidRPr="00A360E1">
        <w:rPr>
          <w:rFonts w:asciiTheme="minorHAnsi" w:hAnsiTheme="minorHAnsi" w:cstheme="minorHAnsi"/>
          <w:sz w:val="22"/>
          <w:lang w:val="fr-LU"/>
        </w:rPr>
        <w:t xml:space="preserve"> ultérieures. L'autographe tel qu'il se présente aujourd'hui prouve que l'auteur a remanié son texte au cours d'un</w:t>
      </w:r>
      <w:r w:rsidR="00B10016" w:rsidRPr="00A360E1">
        <w:rPr>
          <w:rFonts w:asciiTheme="minorHAnsi" w:hAnsiTheme="minorHAnsi" w:cstheme="minorHAnsi"/>
          <w:sz w:val="22"/>
          <w:lang w:val="fr-LU"/>
        </w:rPr>
        <w:t>e</w:t>
      </w:r>
      <w:r w:rsidRPr="00A360E1">
        <w:rPr>
          <w:rFonts w:asciiTheme="minorHAnsi" w:hAnsiTheme="minorHAnsi" w:cstheme="minorHAnsi"/>
          <w:sz w:val="22"/>
          <w:lang w:val="fr-LU"/>
        </w:rPr>
        <w:t xml:space="preserve"> long</w:t>
      </w:r>
      <w:r w:rsidR="00B10016" w:rsidRPr="00A360E1">
        <w:rPr>
          <w:rFonts w:asciiTheme="minorHAnsi" w:hAnsiTheme="minorHAnsi" w:cstheme="minorHAnsi"/>
          <w:sz w:val="22"/>
          <w:lang w:val="fr-LU"/>
        </w:rPr>
        <w:t>ue</w:t>
      </w:r>
      <w:r w:rsidRPr="00A360E1">
        <w:rPr>
          <w:rFonts w:asciiTheme="minorHAnsi" w:hAnsiTheme="minorHAnsi" w:cstheme="minorHAnsi"/>
          <w:sz w:val="22"/>
          <w:lang w:val="fr-LU"/>
        </w:rPr>
        <w:t xml:space="preserve"> </w:t>
      </w:r>
      <w:r w:rsidR="00B10016" w:rsidRPr="00A360E1">
        <w:rPr>
          <w:rFonts w:asciiTheme="minorHAnsi" w:hAnsiTheme="minorHAnsi" w:cstheme="minorHAnsi"/>
          <w:sz w:val="22"/>
          <w:lang w:val="fr-LU"/>
        </w:rPr>
        <w:t>période</w:t>
      </w:r>
      <w:r w:rsidRPr="00A360E1">
        <w:rPr>
          <w:rFonts w:asciiTheme="minorHAnsi" w:hAnsiTheme="minorHAnsi" w:cstheme="minorHAnsi"/>
          <w:sz w:val="22"/>
          <w:lang w:val="fr-LU"/>
        </w:rPr>
        <w:t xml:space="preserve">. De plus, comme il est doté d'un colophon </w:t>
      </w:r>
      <w:r w:rsidR="00BF654C" w:rsidRPr="00A360E1">
        <w:rPr>
          <w:rFonts w:asciiTheme="minorHAnsi" w:hAnsiTheme="minorHAnsi" w:cstheme="minorHAnsi"/>
          <w:sz w:val="22"/>
          <w:lang w:val="fr-LU"/>
        </w:rPr>
        <w:t>contenant</w:t>
      </w:r>
      <w:r w:rsidRPr="00A360E1">
        <w:rPr>
          <w:rFonts w:asciiTheme="minorHAnsi" w:hAnsiTheme="minorHAnsi" w:cstheme="minorHAnsi"/>
          <w:sz w:val="22"/>
          <w:lang w:val="fr-LU"/>
        </w:rPr>
        <w:t xml:space="preserve"> le nom de l'auteur, nous pouvons être sûr que le texte est effectivement à attribuer à Jean Raynaud, ce qui est souvent difficile pour des textes médiévaux, parce qu'ils sont restés anonymes ou parce qu'ils sont attribués à une grande autorité comme Albert le Grand par exemple, </w:t>
      </w:r>
      <w:r w:rsidR="00B10016" w:rsidRPr="00A360E1">
        <w:rPr>
          <w:rFonts w:asciiTheme="minorHAnsi" w:hAnsiTheme="minorHAnsi" w:cstheme="minorHAnsi"/>
          <w:sz w:val="22"/>
          <w:lang w:val="fr-LU"/>
        </w:rPr>
        <w:t>qui est certes prestigieuse</w:t>
      </w:r>
      <w:r w:rsidR="00645956" w:rsidRPr="00A360E1">
        <w:rPr>
          <w:rFonts w:asciiTheme="minorHAnsi" w:hAnsiTheme="minorHAnsi" w:cstheme="minorHAnsi"/>
          <w:sz w:val="22"/>
          <w:lang w:val="fr-LU"/>
        </w:rPr>
        <w:t>,</w:t>
      </w:r>
      <w:r w:rsidR="00B10016" w:rsidRPr="00A360E1">
        <w:rPr>
          <w:rFonts w:asciiTheme="minorHAnsi" w:hAnsiTheme="minorHAnsi" w:cstheme="minorHAnsi"/>
          <w:sz w:val="22"/>
          <w:lang w:val="fr-LU"/>
        </w:rPr>
        <w:t xml:space="preserve"> </w:t>
      </w:r>
      <w:r w:rsidRPr="00A360E1">
        <w:rPr>
          <w:rFonts w:asciiTheme="minorHAnsi" w:hAnsiTheme="minorHAnsi" w:cstheme="minorHAnsi"/>
          <w:sz w:val="22"/>
          <w:lang w:val="fr-LU"/>
        </w:rPr>
        <w:t xml:space="preserve">mais qui n'est pas le véritable auteur. Dans le cas du </w:t>
      </w:r>
      <w:r w:rsidRPr="00A360E1">
        <w:rPr>
          <w:rFonts w:asciiTheme="minorHAnsi" w:hAnsiTheme="minorHAnsi" w:cstheme="minorHAnsi"/>
          <w:i/>
          <w:iCs/>
          <w:sz w:val="22"/>
          <w:lang w:val="fr-LU"/>
        </w:rPr>
        <w:t>Voyage</w:t>
      </w:r>
      <w:r w:rsidRPr="00A360E1">
        <w:rPr>
          <w:rFonts w:asciiTheme="minorHAnsi" w:hAnsiTheme="minorHAnsi" w:cstheme="minorHAnsi"/>
          <w:sz w:val="22"/>
          <w:lang w:val="fr-LU"/>
        </w:rPr>
        <w:t xml:space="preserve"> de Volney, si l'autographe est préservé, celui constituerait éventuellement une version antérieure à la première impression de l'œuvre ou son amendement ultérieur. </w:t>
      </w:r>
    </w:p>
    <w:p w14:paraId="1B678857" w14:textId="77777777" w:rsidR="005F0F62" w:rsidRPr="00A360E1" w:rsidRDefault="005F0F62" w:rsidP="00BA21F0">
      <w:pPr>
        <w:jc w:val="both"/>
        <w:rPr>
          <w:rFonts w:asciiTheme="minorHAnsi" w:hAnsiTheme="minorHAnsi" w:cstheme="minorHAnsi"/>
          <w:sz w:val="22"/>
          <w:lang w:val="fr-LU"/>
        </w:rPr>
      </w:pPr>
    </w:p>
    <w:p w14:paraId="262E8754" w14:textId="6E1D17B8" w:rsidR="005F0F62" w:rsidRPr="00A360E1" w:rsidRDefault="005F0F62" w:rsidP="00680F06">
      <w:pPr>
        <w:jc w:val="both"/>
        <w:rPr>
          <w:rFonts w:asciiTheme="minorHAnsi" w:hAnsiTheme="minorHAnsi" w:cstheme="minorHAnsi"/>
          <w:sz w:val="22"/>
          <w:lang w:val="fr-LU"/>
        </w:rPr>
      </w:pPr>
      <w:r w:rsidRPr="00A360E1">
        <w:rPr>
          <w:rFonts w:asciiTheme="minorHAnsi" w:hAnsiTheme="minorHAnsi" w:cstheme="minorHAnsi"/>
          <w:sz w:val="22"/>
          <w:lang w:val="fr-LU"/>
        </w:rPr>
        <w:t>Se posent donc les trois questions primordiales suivantes : s'agit-il effectivement d'un autographe de Volney (1), de quand date le fragment (2) et quel est l'état du texte qu'il contient (3) ? Tout d'abord des comparaisons avec plusieurs autographes signés par Volney prouvent que le manuscrit n'est pas de la main de Volney</w:t>
      </w:r>
      <w:r w:rsidRPr="00A360E1">
        <w:rPr>
          <w:rStyle w:val="Endnotenzeichen"/>
          <w:rFonts w:asciiTheme="minorHAnsi" w:hAnsiTheme="minorHAnsi" w:cstheme="minorHAnsi"/>
          <w:sz w:val="22"/>
          <w:lang w:val="fr-LU"/>
        </w:rPr>
        <w:endnoteReference w:id="27"/>
      </w:r>
      <w:r w:rsidRPr="00A360E1">
        <w:rPr>
          <w:rFonts w:asciiTheme="minorHAnsi" w:hAnsiTheme="minorHAnsi" w:cstheme="minorHAnsi"/>
          <w:sz w:val="22"/>
          <w:lang w:val="fr-LU"/>
        </w:rPr>
        <w:t xml:space="preserve">. Alors que la lettre « d » dans ses autographes a souvent tendance à être liée par la boucle de sa haste montante à la lettre suivante, cette haste montante est souvent inclinée dans le fragment, mais dépourvue de boucle. </w:t>
      </w:r>
      <w:r w:rsidR="00645956" w:rsidRPr="00A360E1">
        <w:rPr>
          <w:rFonts w:asciiTheme="minorHAnsi" w:hAnsiTheme="minorHAnsi" w:cstheme="minorHAnsi"/>
          <w:sz w:val="22"/>
          <w:lang w:val="fr-LU"/>
        </w:rPr>
        <w:t xml:space="preserve">La séparation des lettres dans le fragment est une autre </w:t>
      </w:r>
      <w:r w:rsidRPr="00A360E1">
        <w:rPr>
          <w:rFonts w:asciiTheme="minorHAnsi" w:hAnsiTheme="minorHAnsi" w:cstheme="minorHAnsi"/>
          <w:sz w:val="22"/>
          <w:lang w:val="fr-LU"/>
        </w:rPr>
        <w:t xml:space="preserve">caractéristique remarquable, </w:t>
      </w:r>
      <w:r w:rsidR="00645956" w:rsidRPr="00A360E1">
        <w:rPr>
          <w:rFonts w:asciiTheme="minorHAnsi" w:hAnsiTheme="minorHAnsi" w:cstheme="minorHAnsi"/>
          <w:sz w:val="22"/>
          <w:lang w:val="fr-LU"/>
        </w:rPr>
        <w:t xml:space="preserve">car on ne l'observe </w:t>
      </w:r>
      <w:r w:rsidRPr="00A360E1">
        <w:rPr>
          <w:rFonts w:asciiTheme="minorHAnsi" w:hAnsiTheme="minorHAnsi" w:cstheme="minorHAnsi"/>
          <w:sz w:val="22"/>
          <w:lang w:val="fr-LU"/>
        </w:rPr>
        <w:t xml:space="preserve">pratiquement pas dans </w:t>
      </w:r>
      <w:r w:rsidR="00645956" w:rsidRPr="00A360E1">
        <w:rPr>
          <w:rFonts w:asciiTheme="minorHAnsi" w:hAnsiTheme="minorHAnsi" w:cstheme="minorHAnsi"/>
          <w:sz w:val="22"/>
          <w:lang w:val="fr-LU"/>
        </w:rPr>
        <w:t>s</w:t>
      </w:r>
      <w:r w:rsidRPr="00A360E1">
        <w:rPr>
          <w:rFonts w:asciiTheme="minorHAnsi" w:hAnsiTheme="minorHAnsi" w:cstheme="minorHAnsi"/>
          <w:sz w:val="22"/>
          <w:lang w:val="fr-LU"/>
        </w:rPr>
        <w:t xml:space="preserve">es autographes, où les lettres sont en général bien liées. Quant à la deuxième question, l'écriture employée ne permet pas de dater le fragment de façon précise. Les filigranes présents sont d'une part une grappe de raisin à </w:t>
      </w:r>
      <w:r w:rsidR="0015682E" w:rsidRPr="00A360E1">
        <w:rPr>
          <w:rFonts w:asciiTheme="minorHAnsi" w:hAnsiTheme="minorHAnsi" w:cstheme="minorHAnsi"/>
          <w:sz w:val="22"/>
          <w:lang w:val="fr-LU"/>
        </w:rPr>
        <w:t>neuf</w:t>
      </w:r>
      <w:r w:rsidRPr="00A360E1">
        <w:rPr>
          <w:rFonts w:asciiTheme="minorHAnsi" w:hAnsiTheme="minorHAnsi" w:cstheme="minorHAnsi"/>
          <w:sz w:val="22"/>
          <w:lang w:val="fr-LU"/>
        </w:rPr>
        <w:t xml:space="preserve"> grains (ou baies) et d'autre part trois lettres « M B P » accompagnées du millésime « 1788 ». Nous n'avons pas trouvé de modèle identique, mais certains exemples s'en rapprochent</w:t>
      </w:r>
      <w:r w:rsidRPr="00A360E1">
        <w:rPr>
          <w:rStyle w:val="Endnotenzeichen"/>
          <w:rFonts w:asciiTheme="minorHAnsi" w:hAnsiTheme="minorHAnsi" w:cstheme="minorHAnsi"/>
          <w:sz w:val="22"/>
          <w:lang w:val="fr-LU"/>
        </w:rPr>
        <w:endnoteReference w:id="28"/>
      </w:r>
      <w:r w:rsidRPr="00A360E1">
        <w:rPr>
          <w:rFonts w:asciiTheme="minorHAnsi" w:hAnsiTheme="minorHAnsi" w:cstheme="minorHAnsi"/>
          <w:sz w:val="22"/>
          <w:lang w:val="fr-LU"/>
        </w:rPr>
        <w:t xml:space="preserve">. La datation de ces exemples ne permet pas non plus de définir le moment exact de l'écriture, mais il doit soit correspondre à 1788, soit être postérieur. </w:t>
      </w:r>
      <w:r w:rsidR="00645956" w:rsidRPr="00A360E1">
        <w:rPr>
          <w:rFonts w:asciiTheme="minorHAnsi" w:hAnsiTheme="minorHAnsi" w:cstheme="minorHAnsi"/>
          <w:sz w:val="22"/>
          <w:lang w:val="fr-LU"/>
        </w:rPr>
        <w:t xml:space="preserve">On peut donc affirmer avec certitude </w:t>
      </w:r>
      <w:r w:rsidRPr="00A360E1">
        <w:rPr>
          <w:rFonts w:asciiTheme="minorHAnsi" w:hAnsiTheme="minorHAnsi" w:cstheme="minorHAnsi"/>
          <w:sz w:val="22"/>
          <w:lang w:val="fr-LU"/>
        </w:rPr>
        <w:t>que le fragment n</w:t>
      </w:r>
      <w:r w:rsidR="00766685" w:rsidRPr="00A360E1">
        <w:rPr>
          <w:rFonts w:asciiTheme="minorHAnsi" w:hAnsiTheme="minorHAnsi" w:cstheme="minorHAnsi"/>
          <w:sz w:val="22"/>
          <w:lang w:val="fr-LU"/>
        </w:rPr>
        <w:t>'est pas</w:t>
      </w:r>
      <w:r w:rsidRPr="00A360E1">
        <w:rPr>
          <w:rFonts w:asciiTheme="minorHAnsi" w:hAnsiTheme="minorHAnsi" w:cstheme="minorHAnsi"/>
          <w:sz w:val="22"/>
          <w:lang w:val="fr-LU"/>
        </w:rPr>
        <w:t xml:space="preserve"> l'exemplaire </w:t>
      </w:r>
      <w:r w:rsidR="0069783C" w:rsidRPr="00A360E1">
        <w:rPr>
          <w:rFonts w:asciiTheme="minorHAnsi" w:hAnsiTheme="minorHAnsi" w:cstheme="minorHAnsi"/>
          <w:sz w:val="22"/>
          <w:lang w:val="fr-LU"/>
        </w:rPr>
        <w:t xml:space="preserve">manuscrit </w:t>
      </w:r>
      <w:r w:rsidRPr="00A360E1">
        <w:rPr>
          <w:rFonts w:asciiTheme="minorHAnsi" w:hAnsiTheme="minorHAnsi" w:cstheme="minorHAnsi"/>
          <w:sz w:val="22"/>
          <w:lang w:val="fr-LU"/>
        </w:rPr>
        <w:t xml:space="preserve">qui aurait servi de modèle à la première édition. De plus amples informations quant à l'état du texte pourront être récoltées à partir de la collation de celui-ci. C'est à </w:t>
      </w:r>
      <w:r w:rsidR="00766685" w:rsidRPr="00A360E1">
        <w:rPr>
          <w:rFonts w:asciiTheme="minorHAnsi" w:hAnsiTheme="minorHAnsi" w:cstheme="minorHAnsi"/>
          <w:sz w:val="22"/>
          <w:lang w:val="fr-LU"/>
        </w:rPr>
        <w:t>cette fin</w:t>
      </w:r>
      <w:r w:rsidRPr="00A360E1">
        <w:rPr>
          <w:rFonts w:asciiTheme="minorHAnsi" w:hAnsiTheme="minorHAnsi" w:cstheme="minorHAnsi"/>
          <w:sz w:val="22"/>
          <w:lang w:val="fr-LU"/>
        </w:rPr>
        <w:t xml:space="preserve"> que nous avons reproduit </w:t>
      </w:r>
      <w:r w:rsidR="0069783C" w:rsidRPr="00A360E1">
        <w:rPr>
          <w:rFonts w:asciiTheme="minorHAnsi" w:hAnsiTheme="minorHAnsi" w:cstheme="minorHAnsi"/>
          <w:sz w:val="22"/>
          <w:lang w:val="fr-LU"/>
        </w:rPr>
        <w:t xml:space="preserve">(voir ci-dessous) </w:t>
      </w:r>
      <w:r w:rsidRPr="00A360E1">
        <w:rPr>
          <w:rFonts w:asciiTheme="minorHAnsi" w:hAnsiTheme="minorHAnsi" w:cstheme="minorHAnsi"/>
          <w:sz w:val="22"/>
          <w:lang w:val="fr-LU"/>
        </w:rPr>
        <w:t>les débuts des paragraphes, le début de la note infrapaginale ainsi que la fin de l'extrait repris</w:t>
      </w:r>
      <w:r w:rsidRPr="00A360E1">
        <w:rPr>
          <w:rStyle w:val="Endnotenzeichen"/>
          <w:rFonts w:asciiTheme="minorHAnsi" w:hAnsiTheme="minorHAnsi" w:cstheme="minorHAnsi"/>
          <w:sz w:val="22"/>
          <w:lang w:val="fr-LU"/>
        </w:rPr>
        <w:endnoteReference w:id="29"/>
      </w:r>
      <w:r w:rsidRPr="00A360E1">
        <w:rPr>
          <w:rFonts w:asciiTheme="minorHAnsi" w:hAnsiTheme="minorHAnsi" w:cstheme="minorHAnsi"/>
          <w:sz w:val="22"/>
          <w:lang w:val="fr-LU"/>
        </w:rPr>
        <w:t>. L'édition essaie de reproduire le texte du fragment aussi fidèlement que possible. Plusieurs erreurs manifestes de la part du scribe comme par exemple de mauvaises terminaisons ont été corrigées, certains mots commençant par une minuscule ont été amendés par une majuscule afin d'en faciliter la lecture. Les signes de paragraphes (</w:t>
      </w:r>
      <w:r w:rsidRPr="00A360E1">
        <w:rPr>
          <w:rFonts w:asciiTheme="minorHAnsi" w:hAnsiTheme="minorHAnsi" w:cstheme="minorHAnsi"/>
          <w:sz w:val="22"/>
          <w:shd w:val="clear" w:color="auto" w:fill="FFFFFF"/>
        </w:rPr>
        <w:t>§</w:t>
      </w:r>
      <w:r w:rsidRPr="00A360E1">
        <w:rPr>
          <w:rFonts w:asciiTheme="minorHAnsi" w:hAnsiTheme="minorHAnsi" w:cstheme="minorHAnsi"/>
          <w:color w:val="545454"/>
          <w:sz w:val="22"/>
          <w:shd w:val="clear" w:color="auto" w:fill="FFFFFF"/>
        </w:rPr>
        <w:t xml:space="preserve">) </w:t>
      </w:r>
      <w:r w:rsidRPr="00A360E1">
        <w:rPr>
          <w:rFonts w:asciiTheme="minorHAnsi" w:hAnsiTheme="minorHAnsi" w:cstheme="minorHAnsi"/>
          <w:sz w:val="22"/>
          <w:lang w:val="fr-LU"/>
        </w:rPr>
        <w:t xml:space="preserve">absents dans l'extrait ont été ajoutés tels qu'ils figurent dans les éditions. Les deux variantes ci-dessous montrent clairement que le témoin manuscrit se distingue des deux premières éditions. Cependant, à quelques erreurs près, il correspond presque exactement à la troisième édition, corrigée de l'an VII (1798/1799), publiée par </w:t>
      </w:r>
      <w:proofErr w:type="spellStart"/>
      <w:r w:rsidRPr="00A360E1">
        <w:rPr>
          <w:rFonts w:asciiTheme="minorHAnsi" w:hAnsiTheme="minorHAnsi" w:cstheme="minorHAnsi"/>
          <w:sz w:val="22"/>
          <w:lang w:val="fr-LU"/>
        </w:rPr>
        <w:t>Dugour</w:t>
      </w:r>
      <w:proofErr w:type="spellEnd"/>
      <w:r w:rsidRPr="00A360E1">
        <w:rPr>
          <w:rFonts w:asciiTheme="minorHAnsi" w:hAnsiTheme="minorHAnsi" w:cstheme="minorHAnsi"/>
          <w:sz w:val="22"/>
          <w:lang w:val="fr-LU"/>
        </w:rPr>
        <w:t xml:space="preserve"> et Durand</w:t>
      </w:r>
      <w:r w:rsidRPr="00A360E1">
        <w:rPr>
          <w:rStyle w:val="Endnotenzeichen"/>
          <w:rFonts w:asciiTheme="minorHAnsi" w:hAnsiTheme="minorHAnsi" w:cstheme="minorHAnsi"/>
          <w:sz w:val="22"/>
          <w:lang w:val="fr-LU"/>
        </w:rPr>
        <w:endnoteReference w:id="30"/>
      </w:r>
      <w:r w:rsidRPr="00A360E1">
        <w:rPr>
          <w:rFonts w:asciiTheme="minorHAnsi" w:hAnsiTheme="minorHAnsi" w:cstheme="minorHAnsi"/>
          <w:sz w:val="22"/>
          <w:lang w:val="fr-LU"/>
        </w:rPr>
        <w:t>. Les responsables de la Librairie Le Feu Follet qualifient cette publication de « </w:t>
      </w:r>
      <w:r w:rsidRPr="00A360E1">
        <w:rPr>
          <w:rFonts w:asciiTheme="minorHAnsi" w:hAnsiTheme="minorHAnsi" w:cstheme="minorHAnsi"/>
          <w:sz w:val="22"/>
          <w:shd w:val="clear" w:color="auto" w:fill="FFFFFF"/>
        </w:rPr>
        <w:t>troisième et meilleure édition de cette œuvre de Volney</w:t>
      </w:r>
      <w:r w:rsidRPr="00A360E1">
        <w:rPr>
          <w:rFonts w:asciiTheme="minorHAnsi" w:hAnsiTheme="minorHAnsi" w:cstheme="minorHAnsi"/>
          <w:sz w:val="22"/>
          <w:lang w:val="fr-LU"/>
        </w:rPr>
        <w:t> »</w:t>
      </w:r>
      <w:r w:rsidRPr="00A360E1">
        <w:rPr>
          <w:rStyle w:val="Endnotenzeichen"/>
          <w:rFonts w:asciiTheme="minorHAnsi" w:hAnsiTheme="minorHAnsi" w:cstheme="minorHAnsi"/>
          <w:sz w:val="22"/>
          <w:lang w:val="fr-LU"/>
        </w:rPr>
        <w:endnoteReference w:id="31"/>
      </w:r>
      <w:r w:rsidRPr="00A360E1">
        <w:rPr>
          <w:rFonts w:asciiTheme="minorHAnsi" w:hAnsiTheme="minorHAnsi" w:cstheme="minorHAnsi"/>
          <w:sz w:val="22"/>
          <w:lang w:val="fr-LU"/>
        </w:rPr>
        <w:t xml:space="preserve">. À l'appui de cette affirmation notons que l'exemplaire manuscrit possède tout comme cette troisième édition la variante « douzième siècle » au lieu de « neuvième siècle » dans le paragraphe sur l'équipage des mamelouks et « </w:t>
      </w:r>
      <w:proofErr w:type="spellStart"/>
      <w:r w:rsidRPr="00A360E1">
        <w:rPr>
          <w:rFonts w:asciiTheme="minorHAnsi" w:hAnsiTheme="minorHAnsi" w:cstheme="minorHAnsi"/>
          <w:sz w:val="22"/>
          <w:lang w:val="fr-LU"/>
        </w:rPr>
        <w:t>Mourâd</w:t>
      </w:r>
      <w:proofErr w:type="spellEnd"/>
      <w:r w:rsidRPr="00A360E1">
        <w:rPr>
          <w:rFonts w:asciiTheme="minorHAnsi" w:hAnsiTheme="minorHAnsi" w:cstheme="minorHAnsi"/>
          <w:sz w:val="22"/>
          <w:lang w:val="fr-LU"/>
        </w:rPr>
        <w:t> » au lieu de « Morad » dans le paragraphe préliminaire sur le gouvernement des mamelouks. Qui plus est, dans le chapitre sur les armes des mamelouks, le scribe note non pas «</w:t>
      </w:r>
      <w:r w:rsidR="00A178DB" w:rsidRPr="00A360E1">
        <w:rPr>
          <w:rFonts w:asciiTheme="minorHAnsi" w:hAnsiTheme="minorHAnsi" w:cstheme="minorHAnsi"/>
          <w:sz w:val="22"/>
          <w:lang w:val="fr-LU"/>
        </w:rPr>
        <w:t> </w:t>
      </w:r>
      <w:r w:rsidRPr="00A360E1">
        <w:rPr>
          <w:rFonts w:asciiTheme="minorHAnsi" w:hAnsiTheme="minorHAnsi" w:cstheme="minorHAnsi"/>
          <w:sz w:val="22"/>
          <w:lang w:val="fr-LU"/>
        </w:rPr>
        <w:t>paraît</w:t>
      </w:r>
      <w:r w:rsidR="0069783C" w:rsidRPr="00A360E1">
        <w:rPr>
          <w:rFonts w:asciiTheme="minorHAnsi" w:hAnsiTheme="minorHAnsi" w:cstheme="minorHAnsi"/>
          <w:sz w:val="22"/>
          <w:lang w:val="fr-LU"/>
        </w:rPr>
        <w:t> </w:t>
      </w:r>
      <w:r w:rsidRPr="00A360E1">
        <w:rPr>
          <w:rFonts w:asciiTheme="minorHAnsi" w:hAnsiTheme="minorHAnsi" w:cstheme="minorHAnsi"/>
          <w:sz w:val="22"/>
          <w:lang w:val="fr-LU"/>
        </w:rPr>
        <w:t>» (comme dans la première, seconde et quatrième édition) mais « </w:t>
      </w:r>
      <w:proofErr w:type="spellStart"/>
      <w:r w:rsidRPr="00A360E1">
        <w:rPr>
          <w:rFonts w:asciiTheme="minorHAnsi" w:hAnsiTheme="minorHAnsi" w:cstheme="minorHAnsi"/>
          <w:sz w:val="22"/>
          <w:lang w:val="fr-LU"/>
        </w:rPr>
        <w:t>paroît</w:t>
      </w:r>
      <w:proofErr w:type="spellEnd"/>
      <w:r w:rsidRPr="00A360E1">
        <w:rPr>
          <w:rFonts w:asciiTheme="minorHAnsi" w:hAnsiTheme="minorHAnsi" w:cstheme="minorHAnsi"/>
          <w:sz w:val="22"/>
          <w:lang w:val="fr-LU"/>
        </w:rPr>
        <w:t xml:space="preserve"> ». Et enfin au paragraphe préliminaire du chapitre XII il scinde dans le fragment (f. 10v-11r) la note infrapaginale sur deux pages de la même façon (« Lorsque j'étais ... par là. » + « Il est remarquable ... la vie même ».) que dans la troisième édition (p. 159-160), alors </w:t>
      </w:r>
      <w:r w:rsidR="00766685" w:rsidRPr="00A360E1">
        <w:rPr>
          <w:rFonts w:asciiTheme="minorHAnsi" w:hAnsiTheme="minorHAnsi" w:cstheme="minorHAnsi"/>
          <w:sz w:val="22"/>
          <w:lang w:val="fr-LU"/>
        </w:rPr>
        <w:t>que pour la</w:t>
      </w:r>
      <w:r w:rsidR="00A178DB" w:rsidRPr="00A360E1">
        <w:rPr>
          <w:rFonts w:asciiTheme="minorHAnsi" w:hAnsiTheme="minorHAnsi" w:cstheme="minorHAnsi"/>
          <w:sz w:val="22"/>
          <w:lang w:val="fr-LU"/>
        </w:rPr>
        <w:t xml:space="preserve"> </w:t>
      </w:r>
      <w:r w:rsidRPr="00A360E1">
        <w:rPr>
          <w:rFonts w:asciiTheme="minorHAnsi" w:hAnsiTheme="minorHAnsi" w:cstheme="minorHAnsi"/>
          <w:sz w:val="22"/>
          <w:lang w:val="fr-LU"/>
        </w:rPr>
        <w:t>quatrième édition cette note infrapaginale figure intégralement à la page 161.</w:t>
      </w:r>
    </w:p>
    <w:p w14:paraId="55F63F8A" w14:textId="77777777" w:rsidR="005F0F62" w:rsidRPr="00A360E1" w:rsidRDefault="005F0F62" w:rsidP="00BA21F0">
      <w:pPr>
        <w:jc w:val="both"/>
        <w:rPr>
          <w:rFonts w:asciiTheme="minorHAnsi" w:hAnsiTheme="minorHAnsi" w:cstheme="minorHAnsi"/>
          <w:sz w:val="22"/>
          <w:lang w:val="fr-LU"/>
        </w:rPr>
      </w:pPr>
    </w:p>
    <w:p w14:paraId="1024C779" w14:textId="1649BE17"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 xml:space="preserve">D'autre part certaines différences entre le fragment et la troisième édition apportent des éclaircissements quant à la relation entre </w:t>
      </w:r>
      <w:r w:rsidR="00766685" w:rsidRPr="00A360E1">
        <w:rPr>
          <w:rFonts w:asciiTheme="minorHAnsi" w:hAnsiTheme="minorHAnsi" w:cstheme="minorHAnsi"/>
          <w:sz w:val="22"/>
          <w:lang w:val="fr-LU"/>
        </w:rPr>
        <w:t>ceux-ci</w:t>
      </w:r>
      <w:r w:rsidRPr="00A360E1">
        <w:rPr>
          <w:rFonts w:asciiTheme="minorHAnsi" w:hAnsiTheme="minorHAnsi" w:cstheme="minorHAnsi"/>
          <w:sz w:val="22"/>
          <w:lang w:val="fr-LU"/>
        </w:rPr>
        <w:t xml:space="preserve">. À noter ici l'erreur au niveau de la numérotation du chapitre sur le gouvernement des mamelouks (indiqué comme paragraphe « VIII » du chapitre XI au lieu du début d'un nouveau chapitre XII), ou l'apparition de petites coquilles comme « (effet) [...] </w:t>
      </w:r>
      <w:proofErr w:type="spellStart"/>
      <w:r w:rsidRPr="00A360E1">
        <w:rPr>
          <w:rFonts w:asciiTheme="minorHAnsi" w:hAnsiTheme="minorHAnsi" w:cstheme="minorHAnsi"/>
          <w:sz w:val="22"/>
          <w:lang w:val="fr-LU"/>
        </w:rPr>
        <w:t>meurtiere</w:t>
      </w:r>
      <w:proofErr w:type="spellEnd"/>
      <w:r w:rsidRPr="00A360E1">
        <w:rPr>
          <w:rFonts w:asciiTheme="minorHAnsi" w:hAnsiTheme="minorHAnsi" w:cstheme="minorHAnsi"/>
          <w:sz w:val="22"/>
          <w:lang w:val="fr-LU"/>
        </w:rPr>
        <w:t xml:space="preserve"> » au lieu d</w:t>
      </w:r>
      <w:proofErr w:type="gramStart"/>
      <w:r w:rsidRPr="00A360E1">
        <w:rPr>
          <w:rFonts w:asciiTheme="minorHAnsi" w:hAnsiTheme="minorHAnsi" w:cstheme="minorHAnsi"/>
          <w:sz w:val="22"/>
          <w:lang w:val="fr-LU"/>
        </w:rPr>
        <w:t>'«</w:t>
      </w:r>
      <w:proofErr w:type="gramEnd"/>
      <w:r w:rsidRPr="00A360E1">
        <w:rPr>
          <w:rFonts w:asciiTheme="minorHAnsi" w:hAnsiTheme="minorHAnsi" w:cstheme="minorHAnsi"/>
          <w:sz w:val="22"/>
          <w:lang w:val="fr-LU"/>
        </w:rPr>
        <w:t xml:space="preserve"> (effet) [...] meurtrier » dans le paragraphe 3, ou encore l'orthographe erronée « </w:t>
      </w:r>
      <w:proofErr w:type="spellStart"/>
      <w:r w:rsidRPr="00A360E1">
        <w:rPr>
          <w:rFonts w:asciiTheme="minorHAnsi" w:hAnsiTheme="minorHAnsi" w:cstheme="minorHAnsi"/>
          <w:sz w:val="22"/>
          <w:lang w:val="fr-LU"/>
        </w:rPr>
        <w:t>dicipline</w:t>
      </w:r>
      <w:proofErr w:type="spellEnd"/>
      <w:r w:rsidRPr="00A360E1">
        <w:rPr>
          <w:rFonts w:asciiTheme="minorHAnsi" w:hAnsiTheme="minorHAnsi" w:cstheme="minorHAnsi"/>
          <w:sz w:val="22"/>
          <w:lang w:val="fr-LU"/>
        </w:rPr>
        <w:t xml:space="preserve"> » au lieu de « discipline » dans le paragraphe 6 ou la répétition du « que » dans le paragraphe 7. Toutes ces divergences prouvent que l'exemplaire manuscrit est copié plus ou moins fidèlement de l'édition et non vice versa. Ce constat est entériné par le titre même du manuscrit « Extrait tiré [...] ». Dernière précision encore, le filigrane millésimé suggère que le papier utilisé ne peut être antérieur à 1788, mais cela n'implique pas nécessairement que la rédaction ait été faite cette </w:t>
      </w:r>
      <w:r w:rsidR="00766685" w:rsidRPr="00A360E1">
        <w:rPr>
          <w:rFonts w:asciiTheme="minorHAnsi" w:hAnsiTheme="minorHAnsi" w:cstheme="minorHAnsi"/>
          <w:sz w:val="22"/>
          <w:lang w:val="fr-LU"/>
        </w:rPr>
        <w:t xml:space="preserve">même </w:t>
      </w:r>
      <w:r w:rsidRPr="00A360E1">
        <w:rPr>
          <w:rFonts w:asciiTheme="minorHAnsi" w:hAnsiTheme="minorHAnsi" w:cstheme="minorHAnsi"/>
          <w:sz w:val="22"/>
          <w:lang w:val="fr-LU"/>
        </w:rPr>
        <w:t xml:space="preserve">année. </w:t>
      </w:r>
    </w:p>
    <w:p w14:paraId="5746C226" w14:textId="51EE0300" w:rsidR="005F0F62" w:rsidRPr="00A360E1" w:rsidRDefault="005F0F62" w:rsidP="00BA21F0">
      <w:pPr>
        <w:jc w:val="both"/>
        <w:rPr>
          <w:rFonts w:asciiTheme="minorHAnsi" w:hAnsiTheme="minorHAnsi" w:cstheme="minorHAnsi"/>
          <w:sz w:val="22"/>
          <w:lang w:val="fr-LU"/>
        </w:rPr>
      </w:pPr>
    </w:p>
    <w:p w14:paraId="1FC9EB23" w14:textId="70C29528"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 xml:space="preserve">L'identité du commanditaire de la reproduction manuscrite des </w:t>
      </w:r>
      <w:r w:rsidR="0069783C" w:rsidRPr="00A360E1">
        <w:rPr>
          <w:rFonts w:asciiTheme="minorHAnsi" w:hAnsiTheme="minorHAnsi" w:cstheme="minorHAnsi"/>
          <w:sz w:val="22"/>
          <w:lang w:val="fr-LU"/>
        </w:rPr>
        <w:t>neuf</w:t>
      </w:r>
      <w:r w:rsidRPr="00A360E1">
        <w:rPr>
          <w:rFonts w:asciiTheme="minorHAnsi" w:hAnsiTheme="minorHAnsi" w:cstheme="minorHAnsi"/>
          <w:sz w:val="22"/>
          <w:lang w:val="fr-LU"/>
        </w:rPr>
        <w:t xml:space="preserve"> paragraphes sur les mamelouks reste mystérieuse, de même que ses visées. Fait est que la description des mamelouks par Volney est peu flatteuse à l'égard de ces cavaliers, comme en témoigne entre autres le paragraphe 7 du fragment. Est-ce là qu'il faut chercher l'origine de l'intérêt particulier porté aux mamelouks, fût-ce par le commanditaire ou par le scribe lui-même ? Si l'attention est tellement focalisée il paraît bien plus sensé de faire copier ou de copier uniquement cette partie de l'œuvre plutôt que d'acquérir les deux volumes. </w:t>
      </w:r>
    </w:p>
    <w:p w14:paraId="7EA8B264" w14:textId="4DE3B68B" w:rsidR="005F0F62" w:rsidRPr="00A360E1" w:rsidRDefault="005F0F62" w:rsidP="00BA21F0">
      <w:pPr>
        <w:jc w:val="both"/>
        <w:rPr>
          <w:rFonts w:asciiTheme="minorHAnsi" w:hAnsiTheme="minorHAnsi" w:cstheme="minorHAnsi"/>
          <w:sz w:val="22"/>
          <w:lang w:val="fr-LU"/>
        </w:rPr>
      </w:pPr>
    </w:p>
    <w:p w14:paraId="33DED09B" w14:textId="77777777" w:rsidR="0069783C" w:rsidRPr="00A360E1" w:rsidRDefault="0069783C" w:rsidP="00BA21F0">
      <w:pPr>
        <w:jc w:val="both"/>
        <w:rPr>
          <w:rFonts w:asciiTheme="minorHAnsi" w:hAnsiTheme="minorHAnsi" w:cstheme="minorHAnsi"/>
          <w:sz w:val="22"/>
          <w:lang w:val="fr-LU"/>
        </w:rPr>
      </w:pPr>
    </w:p>
    <w:p w14:paraId="1A4F91E1" w14:textId="478ED73A" w:rsidR="0069783C" w:rsidRPr="00A360E1" w:rsidRDefault="0069783C" w:rsidP="00BA21F0">
      <w:pPr>
        <w:jc w:val="both"/>
        <w:rPr>
          <w:rFonts w:asciiTheme="minorHAnsi" w:hAnsiTheme="minorHAnsi" w:cstheme="minorHAnsi"/>
          <w:b/>
          <w:bCs/>
          <w:sz w:val="22"/>
          <w:lang w:val="fr-LU"/>
        </w:rPr>
      </w:pPr>
      <w:r w:rsidRPr="00A360E1">
        <w:rPr>
          <w:rFonts w:asciiTheme="minorHAnsi" w:hAnsiTheme="minorHAnsi" w:cstheme="minorHAnsi"/>
          <w:b/>
          <w:bCs/>
          <w:sz w:val="22"/>
          <w:lang w:val="fr-LU"/>
        </w:rPr>
        <w:t>Conclusion</w:t>
      </w:r>
    </w:p>
    <w:p w14:paraId="737F517A" w14:textId="77777777" w:rsidR="0069783C" w:rsidRPr="00A360E1" w:rsidRDefault="0069783C" w:rsidP="00BA21F0">
      <w:pPr>
        <w:jc w:val="both"/>
        <w:rPr>
          <w:rFonts w:asciiTheme="minorHAnsi" w:hAnsiTheme="minorHAnsi" w:cstheme="minorHAnsi"/>
          <w:sz w:val="22"/>
          <w:lang w:val="fr-LU"/>
        </w:rPr>
      </w:pPr>
    </w:p>
    <w:p w14:paraId="2AE282E7" w14:textId="0B1AEC79"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En guise de conclusion nous pouvons retenir que le fragment est un des rares</w:t>
      </w:r>
      <w:r w:rsidR="0069783C" w:rsidRPr="00A360E1">
        <w:rPr>
          <w:rFonts w:asciiTheme="minorHAnsi" w:hAnsiTheme="minorHAnsi" w:cstheme="minorHAnsi"/>
          <w:sz w:val="22"/>
          <w:lang w:val="fr-LU"/>
        </w:rPr>
        <w:t xml:space="preserve">, voire le seul, </w:t>
      </w:r>
      <w:r w:rsidRPr="00A360E1">
        <w:rPr>
          <w:rFonts w:asciiTheme="minorHAnsi" w:hAnsiTheme="minorHAnsi" w:cstheme="minorHAnsi"/>
          <w:sz w:val="22"/>
          <w:lang w:val="fr-LU"/>
        </w:rPr>
        <w:t>exemplaire</w:t>
      </w:r>
      <w:r w:rsidR="0069783C" w:rsidRPr="00A360E1">
        <w:rPr>
          <w:rFonts w:asciiTheme="minorHAnsi" w:hAnsiTheme="minorHAnsi" w:cstheme="minorHAnsi"/>
          <w:sz w:val="22"/>
          <w:lang w:val="fr-LU"/>
        </w:rPr>
        <w:t>(</w:t>
      </w:r>
      <w:r w:rsidRPr="00A360E1">
        <w:rPr>
          <w:rFonts w:asciiTheme="minorHAnsi" w:hAnsiTheme="minorHAnsi" w:cstheme="minorHAnsi"/>
          <w:sz w:val="22"/>
          <w:lang w:val="fr-LU"/>
        </w:rPr>
        <w:t>s</w:t>
      </w:r>
      <w:r w:rsidR="0069783C" w:rsidRPr="00A360E1">
        <w:rPr>
          <w:rFonts w:asciiTheme="minorHAnsi" w:hAnsiTheme="minorHAnsi" w:cstheme="minorHAnsi"/>
          <w:sz w:val="22"/>
          <w:lang w:val="fr-LU"/>
        </w:rPr>
        <w:t>)</w:t>
      </w:r>
      <w:r w:rsidRPr="00A360E1">
        <w:rPr>
          <w:rFonts w:asciiTheme="minorHAnsi" w:hAnsiTheme="minorHAnsi" w:cstheme="minorHAnsi"/>
          <w:sz w:val="22"/>
          <w:lang w:val="fr-LU"/>
        </w:rPr>
        <w:t xml:space="preserve"> manuscrit</w:t>
      </w:r>
      <w:r w:rsidR="0069783C" w:rsidRPr="00A360E1">
        <w:rPr>
          <w:rFonts w:asciiTheme="minorHAnsi" w:hAnsiTheme="minorHAnsi" w:cstheme="minorHAnsi"/>
          <w:sz w:val="22"/>
          <w:lang w:val="fr-LU"/>
        </w:rPr>
        <w:t>(</w:t>
      </w:r>
      <w:r w:rsidRPr="00A360E1">
        <w:rPr>
          <w:rFonts w:asciiTheme="minorHAnsi" w:hAnsiTheme="minorHAnsi" w:cstheme="minorHAnsi"/>
          <w:sz w:val="22"/>
          <w:lang w:val="fr-LU"/>
        </w:rPr>
        <w:t>s</w:t>
      </w:r>
      <w:r w:rsidR="0069783C" w:rsidRPr="00A360E1">
        <w:rPr>
          <w:rFonts w:asciiTheme="minorHAnsi" w:hAnsiTheme="minorHAnsi" w:cstheme="minorHAnsi"/>
          <w:sz w:val="22"/>
          <w:lang w:val="fr-LU"/>
        </w:rPr>
        <w:t xml:space="preserve">) </w:t>
      </w:r>
      <w:r w:rsidRPr="00A360E1">
        <w:rPr>
          <w:rFonts w:asciiTheme="minorHAnsi" w:hAnsiTheme="minorHAnsi" w:cstheme="minorHAnsi"/>
          <w:sz w:val="22"/>
          <w:lang w:val="fr-LU"/>
        </w:rPr>
        <w:t xml:space="preserve">du texte de Volney. Bien qu'il s'agisse d'un vieux témoin, son contenu n'offre pas de nouvel état du texte. Nous avons été capable de réfuter la thèse d'un autographe de Volney. </w:t>
      </w:r>
      <w:r w:rsidR="00766685" w:rsidRPr="00A360E1">
        <w:rPr>
          <w:rFonts w:asciiTheme="minorHAnsi" w:hAnsiTheme="minorHAnsi" w:cstheme="minorHAnsi"/>
          <w:sz w:val="22"/>
          <w:lang w:val="fr-LU"/>
        </w:rPr>
        <w:t xml:space="preserve">Nous ne pouvons que spéculer sur les motifs du rédacteur de la petite note ou description. A-t-il péché par ignorance en affirmant </w:t>
      </w:r>
      <w:r w:rsidRPr="00A360E1">
        <w:rPr>
          <w:rFonts w:asciiTheme="minorHAnsi" w:hAnsiTheme="minorHAnsi" w:cstheme="minorHAnsi"/>
          <w:sz w:val="22"/>
          <w:lang w:val="fr-LU"/>
        </w:rPr>
        <w:t>qu'il s'agissait d'un autographe de Volney</w:t>
      </w:r>
      <w:r w:rsidR="00766685" w:rsidRPr="00A360E1">
        <w:rPr>
          <w:rFonts w:asciiTheme="minorHAnsi" w:hAnsiTheme="minorHAnsi" w:cstheme="minorHAnsi"/>
          <w:sz w:val="22"/>
          <w:lang w:val="fr-LU"/>
        </w:rPr>
        <w:t xml:space="preserve"> </w:t>
      </w:r>
      <w:r w:rsidRPr="00A360E1">
        <w:rPr>
          <w:rFonts w:asciiTheme="minorHAnsi" w:hAnsiTheme="minorHAnsi" w:cstheme="minorHAnsi"/>
          <w:sz w:val="22"/>
          <w:lang w:val="fr-LU"/>
        </w:rPr>
        <w:t xml:space="preserve">? Il n'aurait alors fait aucune tentative pour déterminer l'état du texte en le comparant avec d'autres. Ou était-ce l'appât du gain ? Un texte qualifié d'autographe est plus attrayant et vaut bien davantage, cela ne fait aucun doute. Au premier abord cet attribut n'est que difficilement contestable, vu que l'exemplaire est presque contemporain aux premières éditions et que le fragment ne comprend </w:t>
      </w:r>
      <w:r w:rsidR="00766685" w:rsidRPr="00A360E1">
        <w:rPr>
          <w:rFonts w:asciiTheme="minorHAnsi" w:hAnsiTheme="minorHAnsi" w:cstheme="minorHAnsi"/>
          <w:sz w:val="22"/>
          <w:lang w:val="fr-LU"/>
        </w:rPr>
        <w:t xml:space="preserve">nul </w:t>
      </w:r>
      <w:r w:rsidRPr="00A360E1">
        <w:rPr>
          <w:rFonts w:asciiTheme="minorHAnsi" w:hAnsiTheme="minorHAnsi" w:cstheme="minorHAnsi"/>
          <w:sz w:val="22"/>
          <w:lang w:val="fr-LU"/>
        </w:rPr>
        <w:t>élément flagrant</w:t>
      </w:r>
      <w:r w:rsidR="00766685" w:rsidRPr="00A360E1">
        <w:rPr>
          <w:rFonts w:asciiTheme="minorHAnsi" w:hAnsiTheme="minorHAnsi" w:cstheme="minorHAnsi"/>
          <w:sz w:val="22"/>
          <w:lang w:val="fr-LU"/>
        </w:rPr>
        <w:t xml:space="preserve"> </w:t>
      </w:r>
      <w:r w:rsidRPr="00A360E1">
        <w:rPr>
          <w:rFonts w:asciiTheme="minorHAnsi" w:hAnsiTheme="minorHAnsi" w:cstheme="minorHAnsi"/>
          <w:sz w:val="22"/>
          <w:lang w:val="fr-LU"/>
        </w:rPr>
        <w:t>s'opposant à telle affirmation.</w:t>
      </w:r>
    </w:p>
    <w:p w14:paraId="530BDE3A" w14:textId="09594717" w:rsidR="005F0F62" w:rsidRPr="00A360E1" w:rsidRDefault="005F0F62" w:rsidP="00BA21F0">
      <w:pPr>
        <w:jc w:val="both"/>
        <w:rPr>
          <w:rFonts w:asciiTheme="minorHAnsi" w:hAnsiTheme="minorHAnsi" w:cstheme="minorHAnsi"/>
          <w:sz w:val="22"/>
          <w:lang w:val="fr-LU"/>
        </w:rPr>
      </w:pPr>
    </w:p>
    <w:p w14:paraId="1E0E9A84" w14:textId="314A79A5" w:rsidR="005F0F62" w:rsidRPr="00A360E1" w:rsidRDefault="005F0F62" w:rsidP="00BA21F0">
      <w:pPr>
        <w:jc w:val="both"/>
        <w:rPr>
          <w:rFonts w:asciiTheme="minorHAnsi" w:hAnsiTheme="minorHAnsi" w:cstheme="minorHAnsi"/>
          <w:sz w:val="22"/>
          <w:lang w:val="fr-LU"/>
        </w:rPr>
      </w:pPr>
    </w:p>
    <w:p w14:paraId="62FDFF9D" w14:textId="7AE19D38" w:rsidR="005F0F62" w:rsidRPr="00A360E1" w:rsidRDefault="005F0F62" w:rsidP="00FF5755">
      <w:pPr>
        <w:jc w:val="right"/>
        <w:rPr>
          <w:rFonts w:asciiTheme="minorHAnsi" w:hAnsiTheme="minorHAnsi" w:cstheme="minorHAnsi"/>
          <w:sz w:val="22"/>
          <w:lang w:val="fr-LU"/>
        </w:rPr>
      </w:pPr>
      <w:r w:rsidRPr="00A360E1">
        <w:rPr>
          <w:rFonts w:asciiTheme="minorHAnsi" w:hAnsiTheme="minorHAnsi" w:cstheme="minorHAnsi"/>
          <w:sz w:val="22"/>
          <w:lang w:val="fr-LU"/>
        </w:rPr>
        <w:t>Max Schmitz</w:t>
      </w:r>
    </w:p>
    <w:p w14:paraId="7F00235F" w14:textId="77777777" w:rsidR="005F0F62" w:rsidRPr="00A360E1" w:rsidRDefault="005F0F62" w:rsidP="00BA21F0">
      <w:pPr>
        <w:jc w:val="both"/>
        <w:rPr>
          <w:rFonts w:asciiTheme="minorHAnsi" w:hAnsiTheme="minorHAnsi" w:cstheme="minorHAnsi"/>
          <w:sz w:val="28"/>
          <w:szCs w:val="28"/>
          <w:lang w:val="fr-LU"/>
        </w:rPr>
      </w:pPr>
    </w:p>
    <w:p w14:paraId="6CE4A56E" w14:textId="77777777" w:rsidR="005F0F62" w:rsidRPr="00A360E1" w:rsidRDefault="005F0F62" w:rsidP="00BA21F0">
      <w:pPr>
        <w:jc w:val="both"/>
        <w:rPr>
          <w:rFonts w:asciiTheme="minorHAnsi" w:hAnsiTheme="minorHAnsi" w:cstheme="minorHAnsi"/>
          <w:sz w:val="28"/>
          <w:szCs w:val="28"/>
          <w:lang w:val="fr-LU"/>
        </w:rPr>
      </w:pPr>
    </w:p>
    <w:p w14:paraId="3A6B79E7" w14:textId="77777777" w:rsidR="005F0F62" w:rsidRPr="00A360E1" w:rsidRDefault="005F0F62" w:rsidP="00BA21F0">
      <w:pPr>
        <w:jc w:val="both"/>
        <w:rPr>
          <w:rFonts w:asciiTheme="minorHAnsi" w:hAnsiTheme="minorHAnsi" w:cstheme="minorHAnsi"/>
          <w:sz w:val="28"/>
          <w:szCs w:val="28"/>
          <w:lang w:val="fr-LU"/>
        </w:rPr>
      </w:pPr>
    </w:p>
    <w:p w14:paraId="0567390A" w14:textId="77777777" w:rsidR="005F0F62" w:rsidRPr="00A360E1" w:rsidRDefault="005F0F62" w:rsidP="00BA21F0">
      <w:pPr>
        <w:jc w:val="both"/>
        <w:rPr>
          <w:rFonts w:asciiTheme="minorHAnsi" w:hAnsiTheme="minorHAnsi" w:cstheme="minorHAnsi"/>
          <w:sz w:val="28"/>
          <w:szCs w:val="28"/>
          <w:lang w:val="fr-LU"/>
        </w:rPr>
      </w:pPr>
    </w:p>
    <w:p w14:paraId="0562268C" w14:textId="77777777" w:rsidR="005F0F62" w:rsidRPr="00A360E1" w:rsidRDefault="005F0F62" w:rsidP="00BA21F0">
      <w:pPr>
        <w:jc w:val="both"/>
        <w:rPr>
          <w:rFonts w:asciiTheme="minorHAnsi" w:hAnsiTheme="minorHAnsi" w:cstheme="minorHAnsi"/>
          <w:sz w:val="28"/>
          <w:szCs w:val="28"/>
          <w:lang w:val="fr-LU"/>
        </w:rPr>
      </w:pPr>
    </w:p>
    <w:p w14:paraId="7DE37C75" w14:textId="77777777" w:rsidR="005F0F62" w:rsidRPr="00A360E1" w:rsidRDefault="005F0F62" w:rsidP="00BA21F0">
      <w:pPr>
        <w:jc w:val="both"/>
        <w:rPr>
          <w:rFonts w:asciiTheme="minorHAnsi" w:hAnsiTheme="minorHAnsi" w:cstheme="minorHAnsi"/>
          <w:sz w:val="28"/>
          <w:szCs w:val="28"/>
          <w:lang w:val="fr-LU"/>
        </w:rPr>
      </w:pPr>
    </w:p>
    <w:p w14:paraId="4AD71E17" w14:textId="77777777" w:rsidR="005F0F62" w:rsidRPr="00A360E1" w:rsidRDefault="005F0F62" w:rsidP="00BA21F0">
      <w:pPr>
        <w:jc w:val="both"/>
        <w:rPr>
          <w:rFonts w:asciiTheme="minorHAnsi" w:hAnsiTheme="minorHAnsi" w:cstheme="minorHAnsi"/>
          <w:sz w:val="28"/>
          <w:szCs w:val="28"/>
          <w:lang w:val="fr-LU"/>
        </w:rPr>
      </w:pPr>
    </w:p>
    <w:p w14:paraId="1AC0D2C3" w14:textId="77777777" w:rsidR="005F0F62" w:rsidRPr="00A360E1" w:rsidRDefault="005F0F62">
      <w:pPr>
        <w:rPr>
          <w:rFonts w:asciiTheme="minorHAnsi" w:hAnsiTheme="minorHAnsi" w:cstheme="minorHAnsi"/>
          <w:sz w:val="28"/>
          <w:szCs w:val="28"/>
          <w:lang w:val="fr-LU"/>
        </w:rPr>
      </w:pPr>
      <w:r w:rsidRPr="00A360E1">
        <w:rPr>
          <w:rFonts w:asciiTheme="minorHAnsi" w:hAnsiTheme="minorHAnsi" w:cstheme="minorHAnsi"/>
          <w:sz w:val="28"/>
          <w:szCs w:val="28"/>
          <w:lang w:val="fr-LU"/>
        </w:rPr>
        <w:br w:type="page"/>
      </w:r>
    </w:p>
    <w:p w14:paraId="12B7BBBA" w14:textId="0DC0065D" w:rsidR="005F0F62" w:rsidRPr="00A360E1" w:rsidRDefault="005F0F62" w:rsidP="00BA21F0">
      <w:pPr>
        <w:jc w:val="both"/>
        <w:rPr>
          <w:rFonts w:asciiTheme="minorHAnsi" w:hAnsiTheme="minorHAnsi" w:cstheme="minorHAnsi"/>
          <w:sz w:val="28"/>
          <w:szCs w:val="28"/>
          <w:lang w:val="fr-LU"/>
        </w:rPr>
      </w:pPr>
      <w:r w:rsidRPr="00A360E1">
        <w:rPr>
          <w:rFonts w:asciiTheme="minorHAnsi" w:hAnsiTheme="minorHAnsi" w:cstheme="minorHAnsi"/>
          <w:sz w:val="28"/>
          <w:szCs w:val="28"/>
          <w:lang w:val="fr-LU"/>
        </w:rPr>
        <w:t xml:space="preserve">Figure 1 </w:t>
      </w:r>
    </w:p>
    <w:p w14:paraId="1B7E5878" w14:textId="77777777" w:rsidR="005F0F62" w:rsidRPr="00A360E1" w:rsidRDefault="005F0F62" w:rsidP="00BA21F0">
      <w:pPr>
        <w:jc w:val="both"/>
        <w:rPr>
          <w:rFonts w:asciiTheme="minorHAnsi" w:hAnsiTheme="minorHAnsi" w:cstheme="minorHAnsi"/>
          <w:sz w:val="22"/>
          <w:lang w:val="fr-LU"/>
        </w:rPr>
      </w:pPr>
    </w:p>
    <w:p w14:paraId="3A55F6F5" w14:textId="592841F3" w:rsidR="005F0F62" w:rsidRPr="00A360E1" w:rsidRDefault="005F0F62" w:rsidP="00BA21F0">
      <w:pPr>
        <w:jc w:val="both"/>
        <w:rPr>
          <w:rFonts w:asciiTheme="minorHAnsi" w:hAnsiTheme="minorHAnsi" w:cstheme="minorHAnsi"/>
          <w:sz w:val="22"/>
          <w:lang w:val="fr-LU"/>
        </w:rPr>
      </w:pPr>
      <w:r w:rsidRPr="00A360E1">
        <w:rPr>
          <w:noProof/>
        </w:rPr>
        <w:drawing>
          <wp:inline distT="0" distB="0" distL="0" distR="0" wp14:anchorId="59F6B87C" wp14:editId="3FA88440">
            <wp:extent cx="5436798" cy="808291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8114" cy="8084872"/>
                    </a:xfrm>
                    <a:prstGeom prst="rect">
                      <a:avLst/>
                    </a:prstGeom>
                    <a:noFill/>
                    <a:ln>
                      <a:noFill/>
                    </a:ln>
                  </pic:spPr>
                </pic:pic>
              </a:graphicData>
            </a:graphic>
          </wp:inline>
        </w:drawing>
      </w:r>
    </w:p>
    <w:p w14:paraId="07C1D612" w14:textId="03573D28"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C.-F. Volney,</w:t>
      </w:r>
      <w:r w:rsidRPr="00A360E1">
        <w:rPr>
          <w:rFonts w:asciiTheme="minorHAnsi" w:hAnsiTheme="minorHAnsi" w:cstheme="minorHAnsi"/>
          <w:i/>
          <w:iCs/>
          <w:sz w:val="22"/>
          <w:lang w:val="fr-LU"/>
        </w:rPr>
        <w:t xml:space="preserve"> Voyage en Syrie et en Égypte, pendant les années 1783, 1784, &amp; 1785, </w:t>
      </w:r>
      <w:r w:rsidRPr="00A360E1">
        <w:rPr>
          <w:rFonts w:asciiTheme="minorHAnsi" w:hAnsiTheme="minorHAnsi" w:cstheme="minorHAnsi"/>
          <w:sz w:val="22"/>
          <w:lang w:val="fr-LU"/>
        </w:rPr>
        <w:t xml:space="preserve">chap. XI, § 1 (Luxembourg, collection privée, </w:t>
      </w:r>
      <w:proofErr w:type="spellStart"/>
      <w:r w:rsidRPr="00A360E1">
        <w:rPr>
          <w:rFonts w:asciiTheme="minorHAnsi" w:hAnsiTheme="minorHAnsi" w:cstheme="minorHAnsi"/>
          <w:sz w:val="22"/>
          <w:lang w:val="fr-LU"/>
        </w:rPr>
        <w:t>fragm</w:t>
      </w:r>
      <w:proofErr w:type="spellEnd"/>
      <w:r w:rsidRPr="00A360E1">
        <w:rPr>
          <w:rFonts w:asciiTheme="minorHAnsi" w:hAnsiTheme="minorHAnsi" w:cstheme="minorHAnsi"/>
          <w:sz w:val="22"/>
          <w:lang w:val="fr-LU"/>
        </w:rPr>
        <w:t>. ms., f. 2r)</w:t>
      </w:r>
    </w:p>
    <w:p w14:paraId="65AB8AE9" w14:textId="77777777" w:rsidR="005F0F62" w:rsidRPr="00A360E1" w:rsidRDefault="005F0F62" w:rsidP="00BA21F0">
      <w:pPr>
        <w:jc w:val="both"/>
        <w:rPr>
          <w:rFonts w:asciiTheme="minorHAnsi" w:hAnsiTheme="minorHAnsi" w:cstheme="minorHAnsi"/>
          <w:sz w:val="28"/>
          <w:szCs w:val="28"/>
          <w:lang w:val="fr-LU"/>
        </w:rPr>
      </w:pPr>
      <w:r w:rsidRPr="00A360E1">
        <w:rPr>
          <w:rFonts w:asciiTheme="minorHAnsi" w:hAnsiTheme="minorHAnsi" w:cstheme="minorHAnsi"/>
          <w:sz w:val="28"/>
          <w:szCs w:val="28"/>
          <w:lang w:val="fr-LU"/>
        </w:rPr>
        <w:t>[</w:t>
      </w:r>
      <w:proofErr w:type="gramStart"/>
      <w:r w:rsidRPr="00A360E1">
        <w:rPr>
          <w:rFonts w:asciiTheme="minorHAnsi" w:hAnsiTheme="minorHAnsi" w:cstheme="minorHAnsi"/>
          <w:sz w:val="28"/>
          <w:szCs w:val="28"/>
          <w:lang w:val="fr-LU"/>
        </w:rPr>
        <w:t>f.</w:t>
      </w:r>
      <w:proofErr w:type="gramEnd"/>
      <w:r w:rsidRPr="00A360E1">
        <w:rPr>
          <w:rFonts w:asciiTheme="minorHAnsi" w:hAnsiTheme="minorHAnsi" w:cstheme="minorHAnsi"/>
          <w:sz w:val="28"/>
          <w:szCs w:val="28"/>
          <w:lang w:val="fr-LU"/>
        </w:rPr>
        <w:t xml:space="preserve"> 1r] </w:t>
      </w:r>
    </w:p>
    <w:p w14:paraId="690B2A36" w14:textId="5895C88E" w:rsidR="005F0F62" w:rsidRPr="00A360E1" w:rsidRDefault="005F0F62" w:rsidP="00BA21F0">
      <w:pPr>
        <w:jc w:val="both"/>
        <w:rPr>
          <w:rFonts w:asciiTheme="minorHAnsi" w:hAnsiTheme="minorHAnsi" w:cstheme="minorHAnsi"/>
          <w:sz w:val="28"/>
          <w:szCs w:val="28"/>
          <w:lang w:val="fr-LU"/>
        </w:rPr>
      </w:pPr>
      <w:r w:rsidRPr="00A360E1">
        <w:rPr>
          <w:rFonts w:asciiTheme="minorHAnsi" w:hAnsiTheme="minorHAnsi" w:cstheme="minorHAnsi"/>
          <w:sz w:val="28"/>
          <w:szCs w:val="28"/>
          <w:lang w:val="fr-LU"/>
        </w:rPr>
        <w:t xml:space="preserve">Extrait tiré d’un voyage en Syrie et en Egypte </w:t>
      </w:r>
      <w:proofErr w:type="spellStart"/>
      <w:r w:rsidRPr="00A360E1">
        <w:rPr>
          <w:rFonts w:asciiTheme="minorHAnsi" w:hAnsiTheme="minorHAnsi" w:cstheme="minorHAnsi"/>
          <w:sz w:val="28"/>
          <w:szCs w:val="28"/>
          <w:lang w:val="fr-LU"/>
        </w:rPr>
        <w:t>pandant</w:t>
      </w:r>
      <w:proofErr w:type="spellEnd"/>
      <w:r w:rsidRPr="00A360E1">
        <w:rPr>
          <w:rFonts w:asciiTheme="minorHAnsi" w:hAnsiTheme="minorHAnsi" w:cstheme="minorHAnsi"/>
          <w:sz w:val="28"/>
          <w:szCs w:val="28"/>
          <w:lang w:val="fr-LU"/>
        </w:rPr>
        <w:t xml:space="preserve"> [!] les années 1783, 84. et 85.</w:t>
      </w:r>
    </w:p>
    <w:p w14:paraId="6C5F4A28" w14:textId="02DC58AE" w:rsidR="005F0F62" w:rsidRPr="00A360E1" w:rsidRDefault="005F0F62" w:rsidP="00BA21F0">
      <w:pPr>
        <w:jc w:val="both"/>
        <w:rPr>
          <w:rFonts w:asciiTheme="minorHAnsi" w:hAnsiTheme="minorHAnsi" w:cstheme="minorHAnsi"/>
          <w:sz w:val="28"/>
          <w:szCs w:val="28"/>
          <w:lang w:val="fr-LU"/>
        </w:rPr>
      </w:pPr>
      <w:proofErr w:type="gramStart"/>
      <w:r w:rsidRPr="00A360E1">
        <w:rPr>
          <w:rFonts w:asciiTheme="minorHAnsi" w:hAnsiTheme="minorHAnsi" w:cstheme="minorHAnsi"/>
          <w:sz w:val="28"/>
          <w:szCs w:val="28"/>
          <w:lang w:val="fr-LU"/>
        </w:rPr>
        <w:t>par</w:t>
      </w:r>
      <w:proofErr w:type="gramEnd"/>
      <w:r w:rsidRPr="00A360E1">
        <w:rPr>
          <w:rFonts w:asciiTheme="minorHAnsi" w:hAnsiTheme="minorHAnsi" w:cstheme="minorHAnsi"/>
          <w:sz w:val="28"/>
          <w:szCs w:val="28"/>
          <w:lang w:val="fr-LU"/>
        </w:rPr>
        <w:t xml:space="preserve"> Volney</w:t>
      </w:r>
      <w:r w:rsidRPr="00A360E1">
        <w:rPr>
          <w:rStyle w:val="Endnotenzeichen"/>
          <w:rFonts w:asciiTheme="minorHAnsi" w:hAnsiTheme="minorHAnsi" w:cstheme="minorHAnsi"/>
          <w:sz w:val="28"/>
          <w:szCs w:val="28"/>
          <w:lang w:val="fr-LU"/>
        </w:rPr>
        <w:endnoteReference w:id="32"/>
      </w:r>
    </w:p>
    <w:p w14:paraId="1EACD9FE" w14:textId="77777777" w:rsidR="005F0F62" w:rsidRPr="00A360E1" w:rsidRDefault="005F0F62" w:rsidP="00BA21F0">
      <w:pPr>
        <w:jc w:val="both"/>
        <w:rPr>
          <w:rFonts w:asciiTheme="minorHAnsi" w:hAnsiTheme="minorHAnsi" w:cstheme="minorHAnsi"/>
          <w:sz w:val="22"/>
          <w:lang w:val="fr-LU"/>
        </w:rPr>
      </w:pPr>
    </w:p>
    <w:p w14:paraId="7E24052C" w14:textId="2F6B8B0D" w:rsidR="005F0F62" w:rsidRPr="00A360E1" w:rsidRDefault="005F0F62" w:rsidP="00BA21F0">
      <w:pPr>
        <w:jc w:val="both"/>
        <w:rPr>
          <w:rFonts w:asciiTheme="minorHAnsi" w:hAnsiTheme="minorHAnsi" w:cstheme="minorHAnsi"/>
          <w:sz w:val="22"/>
          <w:lang w:val="fr-LU"/>
        </w:rPr>
      </w:pPr>
    </w:p>
    <w:p w14:paraId="4BC24EDC" w14:textId="30714BBE"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w:t>
      </w:r>
      <w:proofErr w:type="gramStart"/>
      <w:r w:rsidRPr="00A360E1">
        <w:rPr>
          <w:rFonts w:asciiTheme="minorHAnsi" w:hAnsiTheme="minorHAnsi" w:cstheme="minorHAnsi"/>
          <w:sz w:val="22"/>
          <w:lang w:val="fr-LU"/>
        </w:rPr>
        <w:t>f.</w:t>
      </w:r>
      <w:proofErr w:type="gramEnd"/>
      <w:r w:rsidRPr="00A360E1">
        <w:rPr>
          <w:rFonts w:asciiTheme="minorHAnsi" w:hAnsiTheme="minorHAnsi" w:cstheme="minorHAnsi"/>
          <w:sz w:val="22"/>
          <w:lang w:val="fr-LU"/>
        </w:rPr>
        <w:t xml:space="preserve"> 1v]</w:t>
      </w:r>
    </w:p>
    <w:p w14:paraId="057372D9" w14:textId="5C44D9DC" w:rsidR="005F0F62" w:rsidRPr="00A360E1" w:rsidRDefault="005F0F62" w:rsidP="00BA21F0">
      <w:pPr>
        <w:jc w:val="both"/>
        <w:rPr>
          <w:rFonts w:asciiTheme="minorHAnsi" w:hAnsiTheme="minorHAnsi" w:cstheme="minorHAnsi"/>
          <w:sz w:val="22"/>
          <w:lang w:val="fr-LU"/>
        </w:rPr>
      </w:pPr>
      <w:proofErr w:type="gramStart"/>
      <w:r w:rsidRPr="00A360E1">
        <w:rPr>
          <w:rFonts w:asciiTheme="minorHAnsi" w:hAnsiTheme="minorHAnsi" w:cstheme="minorHAnsi"/>
          <w:sz w:val="22"/>
          <w:lang w:val="fr-LU"/>
        </w:rPr>
        <w:t>blanc</w:t>
      </w:r>
      <w:proofErr w:type="gramEnd"/>
    </w:p>
    <w:p w14:paraId="3A9051D5" w14:textId="77777777" w:rsidR="005F0F62" w:rsidRPr="00A360E1" w:rsidRDefault="005F0F62" w:rsidP="00BA21F0">
      <w:pPr>
        <w:jc w:val="both"/>
        <w:rPr>
          <w:rFonts w:asciiTheme="minorHAnsi" w:hAnsiTheme="minorHAnsi" w:cstheme="minorHAnsi"/>
          <w:sz w:val="22"/>
          <w:lang w:val="fr-LU"/>
        </w:rPr>
      </w:pPr>
    </w:p>
    <w:p w14:paraId="1B9DC87E" w14:textId="174FB32D" w:rsidR="005F0F62" w:rsidRPr="00A360E1" w:rsidRDefault="005F0F62" w:rsidP="00F504EC">
      <w:pPr>
        <w:rPr>
          <w:rFonts w:asciiTheme="minorHAnsi" w:hAnsiTheme="minorHAnsi" w:cstheme="minorHAnsi"/>
          <w:sz w:val="22"/>
        </w:rPr>
      </w:pPr>
      <w:r w:rsidRPr="00A360E1">
        <w:rPr>
          <w:rFonts w:asciiTheme="minorHAnsi" w:hAnsiTheme="minorHAnsi" w:cstheme="minorHAnsi"/>
          <w:sz w:val="22"/>
        </w:rPr>
        <w:t>[</w:t>
      </w:r>
      <w:proofErr w:type="gramStart"/>
      <w:r w:rsidRPr="00A360E1">
        <w:rPr>
          <w:rFonts w:asciiTheme="minorHAnsi" w:hAnsiTheme="minorHAnsi" w:cstheme="minorHAnsi"/>
          <w:sz w:val="22"/>
        </w:rPr>
        <w:t>f.</w:t>
      </w:r>
      <w:proofErr w:type="gramEnd"/>
      <w:r w:rsidRPr="00A360E1">
        <w:rPr>
          <w:rFonts w:asciiTheme="minorHAnsi" w:hAnsiTheme="minorHAnsi" w:cstheme="minorHAnsi"/>
          <w:sz w:val="22"/>
        </w:rPr>
        <w:t xml:space="preserve"> 2r]</w:t>
      </w:r>
    </w:p>
    <w:p w14:paraId="65D518D5" w14:textId="707A3E2E" w:rsidR="005F0F62" w:rsidRPr="00A360E1" w:rsidRDefault="005F0F62" w:rsidP="00F504EC">
      <w:pPr>
        <w:rPr>
          <w:rFonts w:asciiTheme="minorHAnsi" w:hAnsiTheme="minorHAnsi" w:cstheme="minorHAnsi"/>
          <w:sz w:val="28"/>
          <w:szCs w:val="28"/>
        </w:rPr>
      </w:pPr>
      <w:r w:rsidRPr="00A360E1">
        <w:rPr>
          <w:rFonts w:asciiTheme="minorHAnsi" w:hAnsiTheme="minorHAnsi" w:cstheme="minorHAnsi"/>
          <w:sz w:val="28"/>
          <w:szCs w:val="28"/>
        </w:rPr>
        <w:t>Egypte</w:t>
      </w:r>
      <w:r w:rsidRPr="00A360E1">
        <w:rPr>
          <w:rStyle w:val="Endnotenzeichen"/>
          <w:rFonts w:asciiTheme="minorHAnsi" w:hAnsiTheme="minorHAnsi" w:cstheme="minorHAnsi"/>
          <w:sz w:val="28"/>
          <w:szCs w:val="28"/>
        </w:rPr>
        <w:endnoteReference w:id="33"/>
      </w:r>
    </w:p>
    <w:p w14:paraId="3AD268AD" w14:textId="77777777" w:rsidR="005F0F62" w:rsidRPr="00A360E1" w:rsidRDefault="005F0F62" w:rsidP="00F504EC">
      <w:pPr>
        <w:rPr>
          <w:rFonts w:asciiTheme="minorHAnsi" w:hAnsiTheme="minorHAnsi" w:cstheme="minorHAnsi"/>
          <w:sz w:val="22"/>
        </w:rPr>
      </w:pPr>
    </w:p>
    <w:p w14:paraId="6CF2BEDF" w14:textId="081D68E5" w:rsidR="005F0F62" w:rsidRPr="00AD2164" w:rsidRDefault="005F0F62" w:rsidP="00B137C3">
      <w:pPr>
        <w:jc w:val="both"/>
        <w:rPr>
          <w:rFonts w:asciiTheme="minorHAnsi" w:hAnsiTheme="minorHAnsi" w:cstheme="minorHAnsi"/>
          <w:sz w:val="22"/>
        </w:rPr>
      </w:pPr>
      <w:r w:rsidRPr="00AD2164">
        <w:rPr>
          <w:rFonts w:asciiTheme="minorHAnsi" w:hAnsiTheme="minorHAnsi" w:cstheme="minorHAnsi"/>
          <w:sz w:val="22"/>
        </w:rPr>
        <w:t xml:space="preserve">[§] I. </w:t>
      </w:r>
      <w:proofErr w:type="spellStart"/>
      <w:r w:rsidRPr="00AD2164">
        <w:rPr>
          <w:rFonts w:asciiTheme="minorHAnsi" w:hAnsiTheme="minorHAnsi" w:cstheme="minorHAnsi"/>
          <w:sz w:val="22"/>
        </w:rPr>
        <w:t>Vêtemens</w:t>
      </w:r>
      <w:proofErr w:type="spellEnd"/>
      <w:r w:rsidRPr="00AD2164">
        <w:rPr>
          <w:rFonts w:asciiTheme="minorHAnsi" w:hAnsiTheme="minorHAnsi" w:cstheme="minorHAnsi"/>
          <w:sz w:val="22"/>
        </w:rPr>
        <w:t xml:space="preserve"> des Mamlouks</w:t>
      </w:r>
    </w:p>
    <w:p w14:paraId="37915DF5" w14:textId="657C2172" w:rsidR="005F0F62" w:rsidRPr="00AD2164" w:rsidRDefault="005F0F62" w:rsidP="00B137C3">
      <w:pPr>
        <w:jc w:val="both"/>
        <w:rPr>
          <w:rFonts w:asciiTheme="minorHAnsi" w:hAnsiTheme="minorHAnsi" w:cstheme="minorHAnsi"/>
          <w:sz w:val="22"/>
        </w:rPr>
      </w:pPr>
      <w:r w:rsidRPr="00AD2164">
        <w:rPr>
          <w:rFonts w:asciiTheme="minorHAnsi" w:hAnsiTheme="minorHAnsi" w:cstheme="minorHAnsi"/>
          <w:sz w:val="22"/>
        </w:rPr>
        <w:t>D</w:t>
      </w:r>
      <w:r w:rsidR="00B03F8F" w:rsidRPr="00AD2164">
        <w:rPr>
          <w:rFonts w:asciiTheme="minorHAnsi" w:hAnsiTheme="minorHAnsi" w:cstheme="minorHAnsi"/>
          <w:sz w:val="22"/>
          <w:lang w:val="fr-LU"/>
        </w:rPr>
        <w:t>’</w:t>
      </w:r>
      <w:r w:rsidRPr="00AD2164">
        <w:rPr>
          <w:rFonts w:asciiTheme="minorHAnsi" w:hAnsiTheme="minorHAnsi" w:cstheme="minorHAnsi"/>
          <w:sz w:val="22"/>
        </w:rPr>
        <w:t>abord c</w:t>
      </w:r>
      <w:r w:rsidR="00B03F8F" w:rsidRPr="00AD2164">
        <w:rPr>
          <w:rFonts w:asciiTheme="minorHAnsi" w:hAnsiTheme="minorHAnsi" w:cstheme="minorHAnsi"/>
          <w:sz w:val="22"/>
          <w:lang w:val="fr-LU"/>
        </w:rPr>
        <w:t>’</w:t>
      </w:r>
      <w:r w:rsidRPr="00AD2164">
        <w:rPr>
          <w:rFonts w:asciiTheme="minorHAnsi" w:hAnsiTheme="minorHAnsi" w:cstheme="minorHAnsi"/>
          <w:sz w:val="22"/>
        </w:rPr>
        <w:t>est</w:t>
      </w:r>
      <w:r w:rsidRPr="00AD2164">
        <w:rPr>
          <w:rStyle w:val="Endnotenzeichen"/>
          <w:rFonts w:asciiTheme="minorHAnsi" w:hAnsiTheme="minorHAnsi" w:cstheme="minorHAnsi"/>
          <w:sz w:val="22"/>
        </w:rPr>
        <w:endnoteReference w:id="34"/>
      </w:r>
      <w:r w:rsidRPr="00AD2164">
        <w:rPr>
          <w:rFonts w:asciiTheme="minorHAnsi" w:hAnsiTheme="minorHAnsi" w:cstheme="minorHAnsi"/>
          <w:sz w:val="22"/>
        </w:rPr>
        <w:t xml:space="preserve"> </w:t>
      </w:r>
      <w:proofErr w:type="spellStart"/>
      <w:r w:rsidRPr="00AD2164">
        <w:rPr>
          <w:rFonts w:asciiTheme="minorHAnsi" w:hAnsiTheme="minorHAnsi" w:cstheme="minorHAnsi"/>
          <w:sz w:val="22"/>
        </w:rPr>
        <w:t>vne</w:t>
      </w:r>
      <w:proofErr w:type="spellEnd"/>
      <w:r w:rsidRPr="00AD2164">
        <w:rPr>
          <w:rFonts w:asciiTheme="minorHAnsi" w:hAnsiTheme="minorHAnsi" w:cstheme="minorHAnsi"/>
          <w:sz w:val="22"/>
        </w:rPr>
        <w:t xml:space="preserve"> ample chemise de toile de coton claire et </w:t>
      </w:r>
      <w:proofErr w:type="spellStart"/>
      <w:r w:rsidRPr="00AD2164">
        <w:rPr>
          <w:rFonts w:asciiTheme="minorHAnsi" w:hAnsiTheme="minorHAnsi" w:cstheme="minorHAnsi"/>
          <w:sz w:val="22"/>
        </w:rPr>
        <w:t>jaunatre</w:t>
      </w:r>
      <w:proofErr w:type="spellEnd"/>
      <w:r w:rsidRPr="00AD2164">
        <w:rPr>
          <w:rFonts w:asciiTheme="minorHAnsi" w:hAnsiTheme="minorHAnsi" w:cstheme="minorHAnsi"/>
          <w:sz w:val="22"/>
        </w:rPr>
        <w:t xml:space="preserve">, </w:t>
      </w:r>
      <w:proofErr w:type="spellStart"/>
      <w:r w:rsidRPr="00AD2164">
        <w:rPr>
          <w:rFonts w:asciiTheme="minorHAnsi" w:hAnsiTheme="minorHAnsi" w:cstheme="minorHAnsi"/>
          <w:sz w:val="22"/>
        </w:rPr>
        <w:t>par dessus</w:t>
      </w:r>
      <w:proofErr w:type="spellEnd"/>
      <w:r w:rsidRPr="00AD2164">
        <w:rPr>
          <w:rFonts w:asciiTheme="minorHAnsi" w:hAnsiTheme="minorHAnsi" w:cstheme="minorHAnsi"/>
          <w:sz w:val="22"/>
        </w:rPr>
        <w:t xml:space="preserve"> </w:t>
      </w:r>
      <w:proofErr w:type="gramStart"/>
      <w:r w:rsidRPr="00AD2164">
        <w:rPr>
          <w:rFonts w:asciiTheme="minorHAnsi" w:hAnsiTheme="minorHAnsi" w:cstheme="minorHAnsi"/>
          <w:sz w:val="22"/>
        </w:rPr>
        <w:t>la quelle</w:t>
      </w:r>
      <w:proofErr w:type="gramEnd"/>
      <w:r w:rsidRPr="00AD2164">
        <w:rPr>
          <w:rStyle w:val="Endnotenzeichen"/>
          <w:rFonts w:asciiTheme="minorHAnsi" w:hAnsiTheme="minorHAnsi" w:cstheme="minorHAnsi"/>
          <w:sz w:val="22"/>
        </w:rPr>
        <w:endnoteReference w:id="35"/>
      </w:r>
      <w:r w:rsidRPr="00AD2164">
        <w:rPr>
          <w:rFonts w:asciiTheme="minorHAnsi" w:hAnsiTheme="minorHAnsi" w:cstheme="minorHAnsi"/>
          <w:sz w:val="22"/>
        </w:rPr>
        <w:t xml:space="preserve"> on </w:t>
      </w:r>
      <w:proofErr w:type="spellStart"/>
      <w:r w:rsidRPr="00AD2164">
        <w:rPr>
          <w:rFonts w:asciiTheme="minorHAnsi" w:hAnsiTheme="minorHAnsi" w:cstheme="minorHAnsi"/>
          <w:sz w:val="22"/>
        </w:rPr>
        <w:t>rêvet</w:t>
      </w:r>
      <w:proofErr w:type="spellEnd"/>
      <w:r w:rsidRPr="00AD2164">
        <w:rPr>
          <w:rStyle w:val="Endnotenzeichen"/>
          <w:rFonts w:asciiTheme="minorHAnsi" w:hAnsiTheme="minorHAnsi" w:cstheme="minorHAnsi"/>
          <w:sz w:val="22"/>
        </w:rPr>
        <w:endnoteReference w:id="36"/>
      </w:r>
      <w:r w:rsidRPr="00AD2164">
        <w:rPr>
          <w:rFonts w:asciiTheme="minorHAnsi" w:hAnsiTheme="minorHAnsi" w:cstheme="minorHAnsi"/>
          <w:sz w:val="22"/>
        </w:rPr>
        <w:t xml:space="preserve"> une espèce de robe de chambre en toile des Indes, ou en étoffes légères de Damas et d</w:t>
      </w:r>
      <w:r w:rsidR="00B03F8F" w:rsidRPr="00AD2164">
        <w:rPr>
          <w:rFonts w:asciiTheme="minorHAnsi" w:hAnsiTheme="minorHAnsi" w:cstheme="minorHAnsi"/>
          <w:sz w:val="22"/>
          <w:lang w:val="fr-LU"/>
        </w:rPr>
        <w:t>’</w:t>
      </w:r>
      <w:r w:rsidRPr="00AD2164">
        <w:rPr>
          <w:rFonts w:asciiTheme="minorHAnsi" w:hAnsiTheme="minorHAnsi" w:cstheme="minorHAnsi"/>
          <w:sz w:val="22"/>
        </w:rPr>
        <w:t xml:space="preserve">Alep. Cette robe, - appelée </w:t>
      </w:r>
      <w:proofErr w:type="spellStart"/>
      <w:r w:rsidRPr="00AD2164">
        <w:rPr>
          <w:rFonts w:asciiTheme="minorHAnsi" w:hAnsiTheme="minorHAnsi" w:cstheme="minorHAnsi"/>
          <w:sz w:val="22"/>
        </w:rPr>
        <w:t>antari</w:t>
      </w:r>
      <w:proofErr w:type="spellEnd"/>
      <w:r w:rsidRPr="00AD2164">
        <w:rPr>
          <w:rFonts w:asciiTheme="minorHAnsi" w:hAnsiTheme="minorHAnsi" w:cstheme="minorHAnsi"/>
          <w:sz w:val="22"/>
        </w:rPr>
        <w:t>, tombe du cou</w:t>
      </w:r>
      <w:r w:rsidRPr="00AD2164">
        <w:rPr>
          <w:rStyle w:val="Endnotenzeichen"/>
          <w:rFonts w:asciiTheme="minorHAnsi" w:hAnsiTheme="minorHAnsi" w:cstheme="minorHAnsi"/>
          <w:sz w:val="22"/>
        </w:rPr>
        <w:endnoteReference w:id="37"/>
      </w:r>
      <w:r w:rsidRPr="00AD2164">
        <w:rPr>
          <w:rFonts w:asciiTheme="minorHAnsi" w:hAnsiTheme="minorHAnsi" w:cstheme="minorHAnsi"/>
          <w:sz w:val="22"/>
        </w:rPr>
        <w:t xml:space="preserve"> aux chevilles et croise sur le devant du corps jusque</w:t>
      </w:r>
      <w:r w:rsidRPr="00AD2164">
        <w:rPr>
          <w:rStyle w:val="Endnotenzeichen"/>
          <w:rFonts w:asciiTheme="minorHAnsi" w:hAnsiTheme="minorHAnsi" w:cstheme="minorHAnsi"/>
          <w:sz w:val="22"/>
        </w:rPr>
        <w:endnoteReference w:id="38"/>
      </w:r>
      <w:r w:rsidRPr="00AD2164">
        <w:rPr>
          <w:rFonts w:asciiTheme="minorHAnsi" w:hAnsiTheme="minorHAnsi" w:cstheme="minorHAnsi"/>
          <w:sz w:val="22"/>
        </w:rPr>
        <w:t xml:space="preserve"> vers les hanches où elle se fixe par deux cordons. Sur cette </w:t>
      </w:r>
      <w:proofErr w:type="spellStart"/>
      <w:r w:rsidRPr="00AD2164">
        <w:rPr>
          <w:rFonts w:asciiTheme="minorHAnsi" w:hAnsiTheme="minorHAnsi" w:cstheme="minorHAnsi"/>
          <w:sz w:val="22"/>
        </w:rPr>
        <w:t>premiere</w:t>
      </w:r>
      <w:proofErr w:type="spellEnd"/>
      <w:r w:rsidRPr="00AD2164">
        <w:rPr>
          <w:rFonts w:asciiTheme="minorHAnsi" w:hAnsiTheme="minorHAnsi" w:cstheme="minorHAnsi"/>
          <w:sz w:val="22"/>
        </w:rPr>
        <w:t xml:space="preserve"> enveloppe vient </w:t>
      </w:r>
      <w:proofErr w:type="spellStart"/>
      <w:r w:rsidRPr="00AD2164">
        <w:rPr>
          <w:rFonts w:asciiTheme="minorHAnsi" w:hAnsiTheme="minorHAnsi" w:cstheme="minorHAnsi"/>
          <w:sz w:val="22"/>
        </w:rPr>
        <w:t>vne</w:t>
      </w:r>
      <w:proofErr w:type="spellEnd"/>
      <w:r w:rsidRPr="00AD2164">
        <w:rPr>
          <w:rFonts w:asciiTheme="minorHAnsi" w:hAnsiTheme="minorHAnsi" w:cstheme="minorHAnsi"/>
          <w:sz w:val="22"/>
        </w:rPr>
        <w:t xml:space="preserve"> seconde, de la même forme, de la même ampleur, et dont les larges manches tombent également </w:t>
      </w:r>
      <w:proofErr w:type="spellStart"/>
      <w:r w:rsidRPr="00AD2164">
        <w:rPr>
          <w:rFonts w:asciiTheme="minorHAnsi" w:hAnsiTheme="minorHAnsi" w:cstheme="minorHAnsi"/>
          <w:sz w:val="22"/>
        </w:rPr>
        <w:t>jusqu</w:t>
      </w:r>
      <w:proofErr w:type="spellEnd"/>
      <w:r w:rsidR="00B03F8F" w:rsidRPr="00AD2164">
        <w:rPr>
          <w:rFonts w:asciiTheme="minorHAnsi" w:hAnsiTheme="minorHAnsi" w:cstheme="minorHAnsi"/>
          <w:sz w:val="22"/>
          <w:lang w:val="fr-LU"/>
        </w:rPr>
        <w:t>’</w:t>
      </w:r>
      <w:r w:rsidRPr="00AD2164">
        <w:rPr>
          <w:rFonts w:asciiTheme="minorHAnsi" w:hAnsiTheme="minorHAnsi" w:cstheme="minorHAnsi"/>
          <w:sz w:val="22"/>
        </w:rPr>
        <w:t xml:space="preserve">au bout des doigts. Celle-ci s'appelle </w:t>
      </w:r>
      <w:proofErr w:type="spellStart"/>
      <w:r w:rsidRPr="00AD2164">
        <w:rPr>
          <w:rFonts w:asciiTheme="minorHAnsi" w:hAnsiTheme="minorHAnsi" w:cstheme="minorHAnsi"/>
          <w:sz w:val="22"/>
        </w:rPr>
        <w:t>costân</w:t>
      </w:r>
      <w:proofErr w:type="spellEnd"/>
      <w:r w:rsidRPr="00AD2164">
        <w:rPr>
          <w:rFonts w:asciiTheme="minorHAnsi" w:hAnsiTheme="minorHAnsi" w:cstheme="minorHAnsi"/>
          <w:sz w:val="22"/>
        </w:rPr>
        <w:t xml:space="preserve"> ; elle se fait ordinairement d'étoffes de soie </w:t>
      </w:r>
      <w:bookmarkStart w:id="0" w:name="_Hlk14898433"/>
      <w:r w:rsidRPr="00AD2164">
        <w:rPr>
          <w:rFonts w:asciiTheme="minorHAnsi" w:hAnsiTheme="minorHAnsi" w:cstheme="minorHAnsi"/>
          <w:sz w:val="22"/>
        </w:rPr>
        <w:t xml:space="preserve">plus riches que la première. </w:t>
      </w:r>
      <w:bookmarkEnd w:id="0"/>
      <w:r w:rsidRPr="00AD2164">
        <w:rPr>
          <w:rFonts w:asciiTheme="minorHAnsi" w:hAnsiTheme="minorHAnsi" w:cstheme="minorHAnsi"/>
          <w:sz w:val="22"/>
        </w:rPr>
        <w:t xml:space="preserve">[...] </w:t>
      </w:r>
    </w:p>
    <w:p w14:paraId="46E764D7" w14:textId="77777777" w:rsidR="005F0F62" w:rsidRPr="00AD2164" w:rsidRDefault="005F0F62" w:rsidP="00BA21F0">
      <w:pPr>
        <w:jc w:val="both"/>
        <w:rPr>
          <w:rFonts w:asciiTheme="minorHAnsi" w:hAnsiTheme="minorHAnsi" w:cstheme="minorHAnsi"/>
          <w:sz w:val="22"/>
          <w:lang w:val="fr-LU"/>
        </w:rPr>
      </w:pPr>
    </w:p>
    <w:p w14:paraId="36146FB0" w14:textId="5CF902ED" w:rsidR="005F0F62" w:rsidRPr="00AD2164" w:rsidRDefault="005F0F62" w:rsidP="00BA21F0">
      <w:pPr>
        <w:jc w:val="both"/>
        <w:rPr>
          <w:rFonts w:asciiTheme="minorHAnsi" w:hAnsiTheme="minorHAnsi" w:cstheme="minorHAnsi"/>
          <w:sz w:val="22"/>
          <w:lang w:val="fr-LU"/>
        </w:rPr>
      </w:pPr>
      <w:r w:rsidRPr="00AD2164">
        <w:rPr>
          <w:rFonts w:asciiTheme="minorHAnsi" w:hAnsiTheme="minorHAnsi" w:cstheme="minorHAnsi"/>
          <w:sz w:val="22"/>
          <w:lang w:val="fr-LU"/>
        </w:rPr>
        <w:t>[</w:t>
      </w:r>
      <w:proofErr w:type="gramStart"/>
      <w:r w:rsidRPr="00AD2164">
        <w:rPr>
          <w:rFonts w:asciiTheme="minorHAnsi" w:hAnsiTheme="minorHAnsi" w:cstheme="minorHAnsi"/>
          <w:sz w:val="22"/>
          <w:lang w:val="fr-LU"/>
        </w:rPr>
        <w:t>f.</w:t>
      </w:r>
      <w:proofErr w:type="gramEnd"/>
      <w:r w:rsidRPr="00AD2164">
        <w:rPr>
          <w:rFonts w:asciiTheme="minorHAnsi" w:hAnsiTheme="minorHAnsi" w:cstheme="minorHAnsi"/>
          <w:sz w:val="22"/>
          <w:lang w:val="fr-LU"/>
        </w:rPr>
        <w:t xml:space="preserve"> 3r] </w:t>
      </w:r>
    </w:p>
    <w:p w14:paraId="246C07AB" w14:textId="31F4D68F" w:rsidR="005F0F62" w:rsidRPr="00AD2164" w:rsidRDefault="005F0F62" w:rsidP="00BA21F0">
      <w:pPr>
        <w:jc w:val="both"/>
        <w:rPr>
          <w:rFonts w:asciiTheme="minorHAnsi" w:hAnsiTheme="minorHAnsi" w:cstheme="minorHAnsi"/>
          <w:sz w:val="22"/>
          <w:lang w:val="fr-LU"/>
        </w:rPr>
      </w:pPr>
      <w:r w:rsidRPr="00AD2164">
        <w:rPr>
          <w:rFonts w:asciiTheme="minorHAnsi" w:hAnsiTheme="minorHAnsi" w:cstheme="minorHAnsi"/>
          <w:sz w:val="22"/>
        </w:rPr>
        <w:t xml:space="preserve">[§] </w:t>
      </w:r>
      <w:r w:rsidRPr="00AD2164">
        <w:rPr>
          <w:rFonts w:asciiTheme="minorHAnsi" w:hAnsiTheme="minorHAnsi" w:cstheme="minorHAnsi"/>
          <w:sz w:val="22"/>
          <w:lang w:val="fr-LU"/>
        </w:rPr>
        <w:t xml:space="preserve">II. Equipage des mamlouks </w:t>
      </w:r>
    </w:p>
    <w:p w14:paraId="5F6F03AF" w14:textId="7CC7AE89" w:rsidR="005F0F62" w:rsidRPr="00AD2164" w:rsidRDefault="005F0F62" w:rsidP="00BA21F0">
      <w:pPr>
        <w:jc w:val="both"/>
        <w:rPr>
          <w:rFonts w:asciiTheme="minorHAnsi" w:hAnsiTheme="minorHAnsi" w:cstheme="minorHAnsi"/>
          <w:sz w:val="22"/>
          <w:lang w:val="fr-LU"/>
        </w:rPr>
      </w:pPr>
      <w:r w:rsidRPr="00AD2164">
        <w:rPr>
          <w:rFonts w:asciiTheme="minorHAnsi" w:hAnsiTheme="minorHAnsi" w:cstheme="minorHAnsi"/>
          <w:sz w:val="22"/>
          <w:lang w:val="fr-LU"/>
        </w:rPr>
        <w:t xml:space="preserve">Voyons si l’équipage de leur cheval est mieux raisonné. Depuis que l’on a pris en Europe le bon esprit de se rendre compte des motifs de chaque chose, on a senti que le cheval, pour exécuter ses </w:t>
      </w:r>
      <w:proofErr w:type="spellStart"/>
      <w:r w:rsidRPr="00AD2164">
        <w:rPr>
          <w:rFonts w:asciiTheme="minorHAnsi" w:hAnsiTheme="minorHAnsi" w:cstheme="minorHAnsi"/>
          <w:sz w:val="22"/>
          <w:lang w:val="fr-LU"/>
        </w:rPr>
        <w:t>mouvemens</w:t>
      </w:r>
      <w:proofErr w:type="spellEnd"/>
      <w:r w:rsidRPr="00AD2164">
        <w:rPr>
          <w:rFonts w:asciiTheme="minorHAnsi" w:hAnsiTheme="minorHAnsi" w:cstheme="minorHAnsi"/>
          <w:sz w:val="22"/>
          <w:lang w:val="fr-LU"/>
        </w:rPr>
        <w:t xml:space="preserve"> sous le cavalier, avait besoin d’être le moins chargé qu’il est possible, et </w:t>
      </w:r>
      <w:proofErr w:type="spellStart"/>
      <w:proofErr w:type="gramStart"/>
      <w:r w:rsidRPr="00AD2164">
        <w:rPr>
          <w:rFonts w:asciiTheme="minorHAnsi" w:hAnsiTheme="minorHAnsi" w:cstheme="minorHAnsi"/>
          <w:sz w:val="22"/>
          <w:lang w:val="fr-LU"/>
        </w:rPr>
        <w:t>l</w:t>
      </w:r>
      <w:proofErr w:type="spellEnd"/>
      <w:r w:rsidRPr="00AD2164">
        <w:rPr>
          <w:rFonts w:asciiTheme="minorHAnsi" w:hAnsiTheme="minorHAnsi" w:cstheme="minorHAnsi"/>
          <w:sz w:val="22"/>
          <w:lang w:val="fr-LU"/>
        </w:rPr>
        <w:t>[</w:t>
      </w:r>
      <w:proofErr w:type="gramEnd"/>
      <w:r w:rsidR="00B03F8F" w:rsidRPr="00AD2164">
        <w:rPr>
          <w:rFonts w:asciiTheme="minorHAnsi" w:hAnsiTheme="minorHAnsi" w:cstheme="minorHAnsi"/>
          <w:sz w:val="22"/>
          <w:lang w:val="fr-LU"/>
        </w:rPr>
        <w:t>’</w:t>
      </w:r>
      <w:r w:rsidRPr="00AD2164">
        <w:rPr>
          <w:rFonts w:asciiTheme="minorHAnsi" w:hAnsiTheme="minorHAnsi" w:cstheme="minorHAnsi"/>
          <w:sz w:val="22"/>
          <w:lang w:val="fr-LU"/>
        </w:rPr>
        <w:t xml:space="preserve">]on a allégé son harnois autant que le permettait la solidité. Cette </w:t>
      </w:r>
      <w:proofErr w:type="spellStart"/>
      <w:r w:rsidRPr="00AD2164">
        <w:rPr>
          <w:rFonts w:asciiTheme="minorHAnsi" w:hAnsiTheme="minorHAnsi" w:cstheme="minorHAnsi"/>
          <w:sz w:val="22"/>
          <w:lang w:val="fr-LU"/>
        </w:rPr>
        <w:t>revolution</w:t>
      </w:r>
      <w:proofErr w:type="spellEnd"/>
      <w:r w:rsidRPr="00AD2164">
        <w:rPr>
          <w:rFonts w:asciiTheme="minorHAnsi" w:hAnsiTheme="minorHAnsi" w:cstheme="minorHAnsi"/>
          <w:sz w:val="22"/>
          <w:lang w:val="fr-LU"/>
        </w:rPr>
        <w:t xml:space="preserve">, que le </w:t>
      </w:r>
      <w:proofErr w:type="spellStart"/>
      <w:r w:rsidRPr="00AD2164">
        <w:rPr>
          <w:rFonts w:asciiTheme="minorHAnsi" w:hAnsiTheme="minorHAnsi" w:cstheme="minorHAnsi"/>
          <w:sz w:val="22"/>
          <w:lang w:val="fr-LU"/>
        </w:rPr>
        <w:t>dixhuitième</w:t>
      </w:r>
      <w:proofErr w:type="spellEnd"/>
      <w:r w:rsidRPr="00AD2164">
        <w:rPr>
          <w:rFonts w:asciiTheme="minorHAnsi" w:hAnsiTheme="minorHAnsi" w:cstheme="minorHAnsi"/>
          <w:sz w:val="22"/>
          <w:lang w:val="fr-LU"/>
        </w:rPr>
        <w:t xml:space="preserve"> siècle a vu éclore parmi nous, est encore bien loin des mamlouks, dont l’esprit est resté au douzième</w:t>
      </w:r>
      <w:r w:rsidRPr="00AD2164">
        <w:rPr>
          <w:rStyle w:val="Endnotenzeichen"/>
          <w:rFonts w:asciiTheme="minorHAnsi" w:hAnsiTheme="minorHAnsi" w:cstheme="minorHAnsi"/>
          <w:sz w:val="22"/>
          <w:lang w:val="fr-LU"/>
        </w:rPr>
        <w:endnoteReference w:id="39"/>
      </w:r>
      <w:r w:rsidRPr="00AD2164">
        <w:rPr>
          <w:rFonts w:asciiTheme="minorHAnsi" w:hAnsiTheme="minorHAnsi" w:cstheme="minorHAnsi"/>
          <w:sz w:val="22"/>
          <w:lang w:val="fr-LU"/>
        </w:rPr>
        <w:t xml:space="preserve"> siècle[.] Toujours guidés par l’usage, ils donnent au cheval </w:t>
      </w:r>
      <w:proofErr w:type="spellStart"/>
      <w:r w:rsidRPr="00AD2164">
        <w:rPr>
          <w:rFonts w:asciiTheme="minorHAnsi" w:hAnsiTheme="minorHAnsi" w:cstheme="minorHAnsi"/>
          <w:sz w:val="22"/>
          <w:lang w:val="fr-LU"/>
        </w:rPr>
        <w:t>vne</w:t>
      </w:r>
      <w:proofErr w:type="spellEnd"/>
      <w:r w:rsidRPr="00AD2164">
        <w:rPr>
          <w:rFonts w:asciiTheme="minorHAnsi" w:hAnsiTheme="minorHAnsi" w:cstheme="minorHAnsi"/>
          <w:sz w:val="22"/>
          <w:lang w:val="fr-LU"/>
        </w:rPr>
        <w:t xml:space="preserve"> selle dont la charpente</w:t>
      </w:r>
      <w:r w:rsidRPr="00AD2164">
        <w:rPr>
          <w:rStyle w:val="Endnotenzeichen"/>
          <w:rFonts w:asciiTheme="minorHAnsi" w:hAnsiTheme="minorHAnsi" w:cstheme="minorHAnsi"/>
          <w:sz w:val="22"/>
          <w:lang w:val="fr-LU"/>
        </w:rPr>
        <w:endnoteReference w:id="40"/>
      </w:r>
      <w:r w:rsidRPr="00AD2164">
        <w:rPr>
          <w:rFonts w:asciiTheme="minorHAnsi" w:hAnsiTheme="minorHAnsi" w:cstheme="minorHAnsi"/>
          <w:sz w:val="22"/>
          <w:lang w:val="fr-LU"/>
        </w:rPr>
        <w:t xml:space="preserve"> grossière est chargée de fer, de </w:t>
      </w:r>
      <w:bookmarkStart w:id="1" w:name="_Hlk14898817"/>
      <w:r w:rsidRPr="00AD2164">
        <w:rPr>
          <w:rFonts w:asciiTheme="minorHAnsi" w:hAnsiTheme="minorHAnsi" w:cstheme="minorHAnsi"/>
          <w:sz w:val="22"/>
          <w:lang w:val="fr-LU"/>
        </w:rPr>
        <w:t xml:space="preserve">bois et de cuir. </w:t>
      </w:r>
      <w:bookmarkEnd w:id="1"/>
      <w:r w:rsidRPr="00AD2164">
        <w:rPr>
          <w:rFonts w:asciiTheme="minorHAnsi" w:hAnsiTheme="minorHAnsi" w:cstheme="minorHAnsi"/>
          <w:sz w:val="22"/>
          <w:lang w:val="fr-LU"/>
        </w:rPr>
        <w:t>[...]</w:t>
      </w:r>
    </w:p>
    <w:p w14:paraId="40ED453D" w14:textId="77777777" w:rsidR="005F0F62" w:rsidRPr="00AD2164" w:rsidRDefault="005F0F62" w:rsidP="00BA21F0">
      <w:pPr>
        <w:jc w:val="both"/>
        <w:rPr>
          <w:rFonts w:asciiTheme="minorHAnsi" w:hAnsiTheme="minorHAnsi" w:cstheme="minorHAnsi"/>
          <w:sz w:val="22"/>
          <w:lang w:val="fr-LU"/>
        </w:rPr>
      </w:pPr>
    </w:p>
    <w:p w14:paraId="698607E1" w14:textId="6E8CC0BE" w:rsidR="005F0F62" w:rsidRPr="00AD2164" w:rsidRDefault="005F0F62" w:rsidP="00BA21F0">
      <w:pPr>
        <w:jc w:val="both"/>
        <w:rPr>
          <w:rFonts w:asciiTheme="minorHAnsi" w:hAnsiTheme="minorHAnsi" w:cstheme="minorHAnsi"/>
          <w:sz w:val="22"/>
          <w:lang w:val="fr-LU"/>
        </w:rPr>
      </w:pPr>
      <w:r w:rsidRPr="00AD2164">
        <w:rPr>
          <w:rFonts w:asciiTheme="minorHAnsi" w:hAnsiTheme="minorHAnsi" w:cstheme="minorHAnsi"/>
          <w:sz w:val="22"/>
          <w:lang w:val="fr-LU"/>
        </w:rPr>
        <w:t>[</w:t>
      </w:r>
      <w:proofErr w:type="gramStart"/>
      <w:r w:rsidRPr="00AD2164">
        <w:rPr>
          <w:rFonts w:asciiTheme="minorHAnsi" w:hAnsiTheme="minorHAnsi" w:cstheme="minorHAnsi"/>
          <w:sz w:val="22"/>
          <w:lang w:val="fr-LU"/>
        </w:rPr>
        <w:t>f.</w:t>
      </w:r>
      <w:proofErr w:type="gramEnd"/>
      <w:r w:rsidRPr="00AD2164">
        <w:rPr>
          <w:rFonts w:asciiTheme="minorHAnsi" w:hAnsiTheme="minorHAnsi" w:cstheme="minorHAnsi"/>
          <w:sz w:val="22"/>
          <w:lang w:val="fr-LU"/>
        </w:rPr>
        <w:t xml:space="preserve"> 4v] </w:t>
      </w:r>
    </w:p>
    <w:p w14:paraId="55E930F5" w14:textId="11FDE540" w:rsidR="005F0F62" w:rsidRPr="00AD2164" w:rsidRDefault="005F0F62" w:rsidP="00BA21F0">
      <w:pPr>
        <w:jc w:val="both"/>
        <w:rPr>
          <w:rFonts w:asciiTheme="minorHAnsi" w:hAnsiTheme="minorHAnsi" w:cstheme="minorHAnsi"/>
          <w:sz w:val="22"/>
          <w:lang w:val="fr-LU"/>
        </w:rPr>
      </w:pPr>
      <w:r w:rsidRPr="00AD2164">
        <w:rPr>
          <w:rFonts w:asciiTheme="minorHAnsi" w:hAnsiTheme="minorHAnsi" w:cstheme="minorHAnsi"/>
          <w:sz w:val="22"/>
          <w:lang w:val="fr-LU"/>
        </w:rPr>
        <w:t>[§] III. Armes des mamlouks</w:t>
      </w:r>
    </w:p>
    <w:p w14:paraId="6E080842" w14:textId="046B644D" w:rsidR="005F0F62" w:rsidRPr="00AD2164" w:rsidRDefault="005F0F62" w:rsidP="00BA21F0">
      <w:pPr>
        <w:jc w:val="both"/>
        <w:rPr>
          <w:rFonts w:asciiTheme="minorHAnsi" w:hAnsiTheme="minorHAnsi" w:cstheme="minorHAnsi"/>
          <w:sz w:val="22"/>
          <w:lang w:val="fr-LU"/>
        </w:rPr>
      </w:pPr>
      <w:r w:rsidRPr="00AD2164">
        <w:rPr>
          <w:rFonts w:asciiTheme="minorHAnsi" w:hAnsiTheme="minorHAnsi" w:cstheme="minorHAnsi"/>
          <w:sz w:val="22"/>
          <w:lang w:val="fr-LU"/>
        </w:rPr>
        <w:t xml:space="preserve">La </w:t>
      </w:r>
      <w:proofErr w:type="spellStart"/>
      <w:r w:rsidRPr="00AD2164">
        <w:rPr>
          <w:rFonts w:asciiTheme="minorHAnsi" w:hAnsiTheme="minorHAnsi" w:cstheme="minorHAnsi"/>
          <w:sz w:val="22"/>
          <w:lang w:val="fr-LU"/>
        </w:rPr>
        <w:t>premiere</w:t>
      </w:r>
      <w:proofErr w:type="spellEnd"/>
      <w:r w:rsidRPr="00AD2164">
        <w:rPr>
          <w:rFonts w:asciiTheme="minorHAnsi" w:hAnsiTheme="minorHAnsi" w:cstheme="minorHAnsi"/>
          <w:sz w:val="22"/>
          <w:lang w:val="fr-LU"/>
        </w:rPr>
        <w:t xml:space="preserve">, est </w:t>
      </w:r>
      <w:proofErr w:type="spellStart"/>
      <w:r w:rsidRPr="00AD2164">
        <w:rPr>
          <w:rFonts w:asciiTheme="minorHAnsi" w:hAnsiTheme="minorHAnsi" w:cstheme="minorHAnsi"/>
          <w:sz w:val="22"/>
          <w:lang w:val="fr-LU"/>
        </w:rPr>
        <w:t>vne</w:t>
      </w:r>
      <w:proofErr w:type="spellEnd"/>
      <w:r w:rsidRPr="00AD2164">
        <w:rPr>
          <w:rFonts w:asciiTheme="minorHAnsi" w:hAnsiTheme="minorHAnsi" w:cstheme="minorHAnsi"/>
          <w:sz w:val="22"/>
          <w:lang w:val="fr-LU"/>
        </w:rPr>
        <w:t xml:space="preserve"> carabine anglaise </w:t>
      </w:r>
      <w:proofErr w:type="gramStart"/>
      <w:r w:rsidRPr="00AD2164">
        <w:rPr>
          <w:rFonts w:asciiTheme="minorHAnsi" w:hAnsiTheme="minorHAnsi" w:cstheme="minorHAnsi"/>
          <w:sz w:val="22"/>
          <w:lang w:val="fr-LU"/>
        </w:rPr>
        <w:t>d[</w:t>
      </w:r>
      <w:proofErr w:type="gramEnd"/>
      <w:r w:rsidR="00B03F8F" w:rsidRPr="00AD2164">
        <w:rPr>
          <w:rFonts w:asciiTheme="minorHAnsi" w:hAnsiTheme="minorHAnsi" w:cstheme="minorHAnsi"/>
          <w:sz w:val="22"/>
          <w:lang w:val="fr-LU"/>
        </w:rPr>
        <w:t>’</w:t>
      </w:r>
      <w:r w:rsidRPr="00AD2164">
        <w:rPr>
          <w:rFonts w:asciiTheme="minorHAnsi" w:hAnsiTheme="minorHAnsi" w:cstheme="minorHAnsi"/>
          <w:sz w:val="22"/>
          <w:lang w:val="fr-LU"/>
        </w:rPr>
        <w:t>]environ</w:t>
      </w:r>
      <w:r w:rsidRPr="00AD2164">
        <w:rPr>
          <w:rStyle w:val="Endnotenzeichen"/>
          <w:rFonts w:asciiTheme="minorHAnsi" w:hAnsiTheme="minorHAnsi" w:cstheme="minorHAnsi"/>
          <w:sz w:val="22"/>
          <w:lang w:val="fr-LU"/>
        </w:rPr>
        <w:endnoteReference w:id="41"/>
      </w:r>
      <w:r w:rsidRPr="00AD2164">
        <w:rPr>
          <w:rFonts w:asciiTheme="minorHAnsi" w:hAnsiTheme="minorHAnsi" w:cstheme="minorHAnsi"/>
          <w:sz w:val="22"/>
          <w:lang w:val="fr-LU"/>
        </w:rPr>
        <w:t xml:space="preserve"> </w:t>
      </w:r>
      <w:proofErr w:type="spellStart"/>
      <w:r w:rsidRPr="00AD2164">
        <w:rPr>
          <w:rFonts w:asciiTheme="minorHAnsi" w:hAnsiTheme="minorHAnsi" w:cstheme="minorHAnsi"/>
          <w:sz w:val="22"/>
          <w:lang w:val="fr-LU"/>
        </w:rPr>
        <w:t>trante</w:t>
      </w:r>
      <w:proofErr w:type="spellEnd"/>
      <w:r w:rsidRPr="00AD2164">
        <w:rPr>
          <w:rStyle w:val="Endnotenzeichen"/>
          <w:rFonts w:asciiTheme="minorHAnsi" w:hAnsiTheme="minorHAnsi" w:cstheme="minorHAnsi"/>
          <w:sz w:val="22"/>
          <w:lang w:val="fr-LU"/>
        </w:rPr>
        <w:endnoteReference w:id="42"/>
      </w:r>
      <w:r w:rsidRPr="00AD2164">
        <w:rPr>
          <w:rFonts w:asciiTheme="minorHAnsi" w:hAnsiTheme="minorHAnsi" w:cstheme="minorHAnsi"/>
          <w:sz w:val="22"/>
          <w:lang w:val="fr-LU"/>
        </w:rPr>
        <w:t xml:space="preserve"> pouces de longueur, et d[</w:t>
      </w:r>
      <w:r w:rsidR="00B03F8F" w:rsidRPr="00AD2164">
        <w:rPr>
          <w:rFonts w:asciiTheme="minorHAnsi" w:hAnsiTheme="minorHAnsi" w:cstheme="minorHAnsi"/>
          <w:sz w:val="22"/>
          <w:lang w:val="fr-LU"/>
        </w:rPr>
        <w:t>’</w:t>
      </w:r>
      <w:r w:rsidRPr="00AD2164">
        <w:rPr>
          <w:rFonts w:asciiTheme="minorHAnsi" w:hAnsiTheme="minorHAnsi" w:cstheme="minorHAnsi"/>
          <w:sz w:val="22"/>
          <w:lang w:val="fr-LU"/>
        </w:rPr>
        <w:t>]</w:t>
      </w:r>
      <w:proofErr w:type="spellStart"/>
      <w:r w:rsidRPr="00AD2164">
        <w:rPr>
          <w:rFonts w:asciiTheme="minorHAnsi" w:hAnsiTheme="minorHAnsi" w:cstheme="minorHAnsi"/>
          <w:sz w:val="22"/>
          <w:lang w:val="fr-LU"/>
        </w:rPr>
        <w:t>vn</w:t>
      </w:r>
      <w:proofErr w:type="spellEnd"/>
      <w:r w:rsidRPr="00AD2164">
        <w:rPr>
          <w:rFonts w:asciiTheme="minorHAnsi" w:hAnsiTheme="minorHAnsi" w:cstheme="minorHAnsi"/>
          <w:sz w:val="22"/>
          <w:lang w:val="fr-LU"/>
        </w:rPr>
        <w:t xml:space="preserve"> calibre tel, qu’elle peut lancer à la fois dix à douze balles, dont l’effet, </w:t>
      </w:r>
      <w:proofErr w:type="spellStart"/>
      <w:r w:rsidRPr="00AD2164">
        <w:rPr>
          <w:rFonts w:asciiTheme="minorHAnsi" w:hAnsiTheme="minorHAnsi" w:cstheme="minorHAnsi"/>
          <w:sz w:val="22"/>
          <w:lang w:val="fr-LU"/>
        </w:rPr>
        <w:t>meme</w:t>
      </w:r>
      <w:proofErr w:type="spellEnd"/>
      <w:r w:rsidRPr="00AD2164">
        <w:rPr>
          <w:rFonts w:asciiTheme="minorHAnsi" w:hAnsiTheme="minorHAnsi" w:cstheme="minorHAnsi"/>
          <w:sz w:val="22"/>
          <w:lang w:val="fr-LU"/>
        </w:rPr>
        <w:t xml:space="preserve"> sans</w:t>
      </w:r>
      <w:r w:rsidR="00B03F8F" w:rsidRPr="00AD2164">
        <w:rPr>
          <w:rFonts w:asciiTheme="minorHAnsi" w:hAnsiTheme="minorHAnsi" w:cstheme="minorHAnsi"/>
          <w:sz w:val="22"/>
          <w:lang w:val="fr-LU"/>
        </w:rPr>
        <w:t xml:space="preserve"> </w:t>
      </w:r>
      <w:r w:rsidRPr="00AD2164">
        <w:rPr>
          <w:rFonts w:asciiTheme="minorHAnsi" w:hAnsiTheme="minorHAnsi" w:cstheme="minorHAnsi"/>
          <w:sz w:val="22"/>
          <w:lang w:val="fr-LU"/>
        </w:rPr>
        <w:t>adresse, est toujours meurtrie[r]</w:t>
      </w:r>
      <w:r w:rsidRPr="00AD2164">
        <w:rPr>
          <w:rStyle w:val="Endnotenzeichen"/>
          <w:rFonts w:asciiTheme="minorHAnsi" w:hAnsiTheme="minorHAnsi" w:cstheme="minorHAnsi"/>
          <w:sz w:val="22"/>
          <w:lang w:val="fr-LU"/>
        </w:rPr>
        <w:endnoteReference w:id="43"/>
      </w:r>
      <w:r w:rsidRPr="00AD2164">
        <w:rPr>
          <w:rFonts w:asciiTheme="minorHAnsi" w:hAnsiTheme="minorHAnsi" w:cstheme="minorHAnsi"/>
          <w:sz w:val="22"/>
          <w:lang w:val="fr-LU"/>
        </w:rPr>
        <w:t xml:space="preserve">. En second lieu, ils portent à la ceinture deux grands pistolets qui tiennent au vêtement par </w:t>
      </w:r>
      <w:proofErr w:type="spellStart"/>
      <w:r w:rsidRPr="00AD2164">
        <w:rPr>
          <w:rFonts w:asciiTheme="minorHAnsi" w:hAnsiTheme="minorHAnsi" w:cstheme="minorHAnsi"/>
          <w:sz w:val="22"/>
          <w:lang w:val="fr-LU"/>
        </w:rPr>
        <w:t>vn</w:t>
      </w:r>
      <w:proofErr w:type="spellEnd"/>
      <w:r w:rsidRPr="00AD2164">
        <w:rPr>
          <w:rFonts w:asciiTheme="minorHAnsi" w:hAnsiTheme="minorHAnsi" w:cstheme="minorHAnsi"/>
          <w:sz w:val="22"/>
          <w:lang w:val="fr-LU"/>
        </w:rPr>
        <w:t xml:space="preserve"> cordon de soie. A l’</w:t>
      </w:r>
      <w:proofErr w:type="spellStart"/>
      <w:r w:rsidRPr="00AD2164">
        <w:rPr>
          <w:rFonts w:asciiTheme="minorHAnsi" w:hAnsiTheme="minorHAnsi" w:cstheme="minorHAnsi"/>
          <w:sz w:val="22"/>
          <w:lang w:val="fr-LU"/>
        </w:rPr>
        <w:t>ar</w:t>
      </w:r>
      <w:proofErr w:type="spellEnd"/>
      <w:r w:rsidRPr="00AD2164">
        <w:rPr>
          <w:rFonts w:asciiTheme="minorHAnsi" w:hAnsiTheme="minorHAnsi" w:cstheme="minorHAnsi"/>
          <w:sz w:val="22"/>
          <w:lang w:val="fr-LU"/>
        </w:rPr>
        <w:t>[ç]on</w:t>
      </w:r>
      <w:r w:rsidRPr="00AD2164">
        <w:rPr>
          <w:rStyle w:val="Endnotenzeichen"/>
          <w:rFonts w:asciiTheme="minorHAnsi" w:hAnsiTheme="minorHAnsi" w:cstheme="minorHAnsi"/>
          <w:sz w:val="22"/>
          <w:lang w:val="fr-LU"/>
        </w:rPr>
        <w:endnoteReference w:id="44"/>
      </w:r>
      <w:r w:rsidRPr="00AD2164">
        <w:rPr>
          <w:rFonts w:asciiTheme="minorHAnsi" w:hAnsiTheme="minorHAnsi" w:cstheme="minorHAnsi"/>
          <w:sz w:val="22"/>
          <w:lang w:val="fr-LU"/>
        </w:rPr>
        <w:t xml:space="preserve"> pend quelque fois</w:t>
      </w:r>
      <w:r w:rsidRPr="00AD2164">
        <w:rPr>
          <w:rStyle w:val="Endnotenzeichen"/>
          <w:rFonts w:asciiTheme="minorHAnsi" w:hAnsiTheme="minorHAnsi" w:cstheme="minorHAnsi"/>
          <w:sz w:val="22"/>
          <w:lang w:val="fr-LU"/>
        </w:rPr>
        <w:endnoteReference w:id="45"/>
      </w:r>
      <w:r w:rsidRPr="00AD2164">
        <w:rPr>
          <w:rFonts w:asciiTheme="minorHAnsi" w:hAnsiTheme="minorHAnsi" w:cstheme="minorHAnsi"/>
          <w:sz w:val="22"/>
          <w:lang w:val="fr-LU"/>
        </w:rPr>
        <w:t xml:space="preserve"> </w:t>
      </w:r>
      <w:proofErr w:type="spellStart"/>
      <w:r w:rsidRPr="00AD2164">
        <w:rPr>
          <w:rFonts w:asciiTheme="minorHAnsi" w:hAnsiTheme="minorHAnsi" w:cstheme="minorHAnsi"/>
          <w:sz w:val="22"/>
          <w:lang w:val="fr-LU"/>
        </w:rPr>
        <w:t>vne</w:t>
      </w:r>
      <w:proofErr w:type="spellEnd"/>
      <w:r w:rsidRPr="00AD2164">
        <w:rPr>
          <w:rFonts w:asciiTheme="minorHAnsi" w:hAnsiTheme="minorHAnsi" w:cstheme="minorHAnsi"/>
          <w:sz w:val="22"/>
          <w:lang w:val="fr-LU"/>
        </w:rPr>
        <w:t xml:space="preserve"> masse d’armes dont ils se servent pour assommer ; enfin, sur la cuisse gauche pend à </w:t>
      </w:r>
      <w:proofErr w:type="spellStart"/>
      <w:r w:rsidRPr="00AD2164">
        <w:rPr>
          <w:rFonts w:asciiTheme="minorHAnsi" w:hAnsiTheme="minorHAnsi" w:cstheme="minorHAnsi"/>
          <w:sz w:val="22"/>
          <w:lang w:val="fr-LU"/>
        </w:rPr>
        <w:t>vne</w:t>
      </w:r>
      <w:proofErr w:type="spellEnd"/>
      <w:r w:rsidRPr="00AD2164">
        <w:rPr>
          <w:rFonts w:asciiTheme="minorHAnsi" w:hAnsiTheme="minorHAnsi" w:cstheme="minorHAnsi"/>
          <w:sz w:val="22"/>
          <w:lang w:val="fr-LU"/>
        </w:rPr>
        <w:t xml:space="preserve"> bandoulière </w:t>
      </w:r>
      <w:proofErr w:type="spellStart"/>
      <w:r w:rsidRPr="00AD2164">
        <w:rPr>
          <w:rFonts w:asciiTheme="minorHAnsi" w:hAnsiTheme="minorHAnsi" w:cstheme="minorHAnsi"/>
          <w:sz w:val="22"/>
          <w:lang w:val="fr-LU"/>
        </w:rPr>
        <w:t>vn</w:t>
      </w:r>
      <w:proofErr w:type="spellEnd"/>
      <w:r w:rsidRPr="00AD2164">
        <w:rPr>
          <w:rFonts w:asciiTheme="minorHAnsi" w:hAnsiTheme="minorHAnsi" w:cstheme="minorHAnsi"/>
          <w:sz w:val="22"/>
          <w:lang w:val="fr-LU"/>
        </w:rPr>
        <w:t xml:space="preserve"> sabre courbe, d’</w:t>
      </w:r>
      <w:proofErr w:type="spellStart"/>
      <w:r w:rsidRPr="00AD2164">
        <w:rPr>
          <w:rFonts w:asciiTheme="minorHAnsi" w:hAnsiTheme="minorHAnsi" w:cstheme="minorHAnsi"/>
          <w:sz w:val="22"/>
          <w:lang w:val="fr-LU"/>
        </w:rPr>
        <w:t>vne</w:t>
      </w:r>
      <w:proofErr w:type="spellEnd"/>
      <w:r w:rsidRPr="00AD2164">
        <w:rPr>
          <w:rFonts w:asciiTheme="minorHAnsi" w:hAnsiTheme="minorHAnsi" w:cstheme="minorHAnsi"/>
          <w:sz w:val="22"/>
          <w:lang w:val="fr-LU"/>
        </w:rPr>
        <w:t xml:space="preserve"> </w:t>
      </w:r>
      <w:proofErr w:type="spellStart"/>
      <w:r w:rsidRPr="00AD2164">
        <w:rPr>
          <w:rFonts w:asciiTheme="minorHAnsi" w:hAnsiTheme="minorHAnsi" w:cstheme="minorHAnsi"/>
          <w:sz w:val="22"/>
          <w:lang w:val="fr-LU"/>
        </w:rPr>
        <w:t>espece</w:t>
      </w:r>
      <w:proofErr w:type="spellEnd"/>
      <w:r w:rsidRPr="00AD2164">
        <w:rPr>
          <w:rFonts w:asciiTheme="minorHAnsi" w:hAnsiTheme="minorHAnsi" w:cstheme="minorHAnsi"/>
          <w:sz w:val="22"/>
          <w:lang w:val="fr-LU"/>
        </w:rPr>
        <w:t xml:space="preserve"> peu connue en Europe ; sa lame, prise en ligne droite, </w:t>
      </w:r>
      <w:proofErr w:type="gramStart"/>
      <w:r w:rsidRPr="00AD2164">
        <w:rPr>
          <w:rFonts w:asciiTheme="minorHAnsi" w:hAnsiTheme="minorHAnsi" w:cstheme="minorHAnsi"/>
          <w:sz w:val="22"/>
          <w:lang w:val="fr-LU"/>
        </w:rPr>
        <w:t>n[</w:t>
      </w:r>
      <w:proofErr w:type="gramEnd"/>
      <w:r w:rsidR="00B03F8F" w:rsidRPr="00AD2164">
        <w:rPr>
          <w:rFonts w:asciiTheme="minorHAnsi" w:hAnsiTheme="minorHAnsi" w:cstheme="minorHAnsi"/>
          <w:sz w:val="22"/>
          <w:lang w:val="fr-LU"/>
        </w:rPr>
        <w:t>’</w:t>
      </w:r>
      <w:r w:rsidRPr="00AD2164">
        <w:rPr>
          <w:rFonts w:asciiTheme="minorHAnsi" w:hAnsiTheme="minorHAnsi" w:cstheme="minorHAnsi"/>
          <w:sz w:val="22"/>
          <w:lang w:val="fr-LU"/>
        </w:rPr>
        <w:t xml:space="preserve">]a pas plus de vingt-quatre pouces, mais mesurée dans sa courbure, elle en a trente. Cette forme, </w:t>
      </w:r>
      <w:bookmarkStart w:id="2" w:name="_Hlk14963609"/>
      <w:r w:rsidRPr="00AD2164">
        <w:rPr>
          <w:rFonts w:asciiTheme="minorHAnsi" w:hAnsiTheme="minorHAnsi" w:cstheme="minorHAnsi"/>
          <w:sz w:val="22"/>
          <w:lang w:val="fr-LU"/>
        </w:rPr>
        <w:t>qui [nous]</w:t>
      </w:r>
      <w:r w:rsidRPr="00AD2164">
        <w:rPr>
          <w:rStyle w:val="Endnotenzeichen"/>
          <w:rFonts w:asciiTheme="minorHAnsi" w:hAnsiTheme="minorHAnsi" w:cstheme="minorHAnsi"/>
          <w:sz w:val="22"/>
          <w:lang w:val="fr-LU"/>
        </w:rPr>
        <w:endnoteReference w:id="46"/>
      </w:r>
      <w:r w:rsidRPr="00AD2164">
        <w:rPr>
          <w:rFonts w:asciiTheme="minorHAnsi" w:hAnsiTheme="minorHAnsi" w:cstheme="minorHAnsi"/>
          <w:sz w:val="22"/>
          <w:lang w:val="fr-LU"/>
        </w:rPr>
        <w:t xml:space="preserve"> </w:t>
      </w:r>
      <w:proofErr w:type="spellStart"/>
      <w:r w:rsidRPr="00AD2164">
        <w:rPr>
          <w:rFonts w:asciiTheme="minorHAnsi" w:hAnsiTheme="minorHAnsi" w:cstheme="minorHAnsi"/>
          <w:sz w:val="22"/>
          <w:lang w:val="fr-LU"/>
        </w:rPr>
        <w:t>paroît</w:t>
      </w:r>
      <w:proofErr w:type="spellEnd"/>
      <w:r w:rsidRPr="00AD2164">
        <w:rPr>
          <w:rStyle w:val="Endnotenzeichen"/>
          <w:rFonts w:asciiTheme="minorHAnsi" w:hAnsiTheme="minorHAnsi" w:cstheme="minorHAnsi"/>
          <w:sz w:val="22"/>
          <w:lang w:val="fr-LU"/>
        </w:rPr>
        <w:endnoteReference w:id="47"/>
      </w:r>
      <w:r w:rsidRPr="00AD2164">
        <w:rPr>
          <w:rFonts w:asciiTheme="minorHAnsi" w:hAnsiTheme="minorHAnsi" w:cstheme="minorHAnsi"/>
          <w:sz w:val="22"/>
          <w:lang w:val="fr-LU"/>
        </w:rPr>
        <w:t xml:space="preserve"> </w:t>
      </w:r>
      <w:proofErr w:type="spellStart"/>
      <w:r w:rsidRPr="00AD2164">
        <w:rPr>
          <w:rFonts w:asciiTheme="minorHAnsi" w:hAnsiTheme="minorHAnsi" w:cstheme="minorHAnsi"/>
          <w:sz w:val="22"/>
          <w:lang w:val="fr-LU"/>
        </w:rPr>
        <w:t>bizare</w:t>
      </w:r>
      <w:proofErr w:type="spellEnd"/>
      <w:r w:rsidRPr="00AD2164">
        <w:rPr>
          <w:rStyle w:val="Endnotenzeichen"/>
          <w:rFonts w:asciiTheme="minorHAnsi" w:hAnsiTheme="minorHAnsi" w:cstheme="minorHAnsi"/>
          <w:sz w:val="22"/>
          <w:lang w:val="fr-LU"/>
        </w:rPr>
        <w:endnoteReference w:id="48"/>
      </w:r>
      <w:r w:rsidRPr="00AD2164">
        <w:rPr>
          <w:rFonts w:asciiTheme="minorHAnsi" w:hAnsiTheme="minorHAnsi" w:cstheme="minorHAnsi"/>
          <w:sz w:val="22"/>
          <w:lang w:val="fr-LU"/>
        </w:rPr>
        <w:t xml:space="preserve">, </w:t>
      </w:r>
      <w:bookmarkEnd w:id="2"/>
      <w:proofErr w:type="gramStart"/>
      <w:r w:rsidRPr="00AD2164">
        <w:rPr>
          <w:rFonts w:asciiTheme="minorHAnsi" w:hAnsiTheme="minorHAnsi" w:cstheme="minorHAnsi"/>
          <w:sz w:val="22"/>
          <w:lang w:val="fr-LU"/>
        </w:rPr>
        <w:t>n[</w:t>
      </w:r>
      <w:proofErr w:type="gramEnd"/>
      <w:r w:rsidR="00B03F8F" w:rsidRPr="00AD2164">
        <w:rPr>
          <w:rFonts w:asciiTheme="minorHAnsi" w:hAnsiTheme="minorHAnsi" w:cstheme="minorHAnsi"/>
          <w:sz w:val="22"/>
          <w:lang w:val="fr-LU"/>
        </w:rPr>
        <w:t>’</w:t>
      </w:r>
      <w:r w:rsidRPr="00AD2164">
        <w:rPr>
          <w:rFonts w:asciiTheme="minorHAnsi" w:hAnsiTheme="minorHAnsi" w:cstheme="minorHAnsi"/>
          <w:sz w:val="22"/>
          <w:lang w:val="fr-LU"/>
        </w:rPr>
        <w:t xml:space="preserve">]a pas été </w:t>
      </w:r>
      <w:bookmarkStart w:id="3" w:name="_Hlk14899213"/>
      <w:r w:rsidRPr="00AD2164">
        <w:rPr>
          <w:rFonts w:asciiTheme="minorHAnsi" w:hAnsiTheme="minorHAnsi" w:cstheme="minorHAnsi"/>
          <w:sz w:val="22"/>
          <w:lang w:val="fr-LU"/>
        </w:rPr>
        <w:t>adopté[e]</w:t>
      </w:r>
      <w:r w:rsidRPr="00AD2164">
        <w:rPr>
          <w:rStyle w:val="Endnotenzeichen"/>
          <w:rFonts w:asciiTheme="minorHAnsi" w:hAnsiTheme="minorHAnsi" w:cstheme="minorHAnsi"/>
          <w:sz w:val="22"/>
          <w:lang w:val="fr-LU"/>
        </w:rPr>
        <w:endnoteReference w:id="49"/>
      </w:r>
      <w:r w:rsidRPr="00AD2164">
        <w:rPr>
          <w:rFonts w:asciiTheme="minorHAnsi" w:hAnsiTheme="minorHAnsi" w:cstheme="minorHAnsi"/>
          <w:sz w:val="22"/>
          <w:lang w:val="fr-LU"/>
        </w:rPr>
        <w:t xml:space="preserve"> sans motifs ; </w:t>
      </w:r>
      <w:bookmarkEnd w:id="3"/>
      <w:r w:rsidRPr="00AD2164">
        <w:rPr>
          <w:rFonts w:asciiTheme="minorHAnsi" w:hAnsiTheme="minorHAnsi" w:cstheme="minorHAnsi"/>
          <w:sz w:val="22"/>
          <w:lang w:val="fr-LU"/>
        </w:rPr>
        <w:t>[...]</w:t>
      </w:r>
    </w:p>
    <w:p w14:paraId="4531C356" w14:textId="77777777" w:rsidR="005F0F62" w:rsidRPr="00AD2164" w:rsidRDefault="005F0F62" w:rsidP="00BA21F0">
      <w:pPr>
        <w:jc w:val="both"/>
        <w:rPr>
          <w:rFonts w:asciiTheme="minorHAnsi" w:hAnsiTheme="minorHAnsi" w:cstheme="minorHAnsi"/>
          <w:sz w:val="22"/>
          <w:lang w:val="fr-LU"/>
        </w:rPr>
      </w:pPr>
    </w:p>
    <w:p w14:paraId="558BE3C3" w14:textId="323736A6" w:rsidR="005F0F62" w:rsidRPr="00AD2164" w:rsidRDefault="005F0F62" w:rsidP="00BA21F0">
      <w:pPr>
        <w:jc w:val="both"/>
        <w:rPr>
          <w:rFonts w:asciiTheme="minorHAnsi" w:hAnsiTheme="minorHAnsi" w:cstheme="minorHAnsi"/>
          <w:sz w:val="22"/>
          <w:lang w:val="fr-LU"/>
        </w:rPr>
      </w:pPr>
      <w:r w:rsidRPr="00AD2164">
        <w:rPr>
          <w:rFonts w:asciiTheme="minorHAnsi" w:hAnsiTheme="minorHAnsi" w:cstheme="minorHAnsi"/>
          <w:sz w:val="22"/>
          <w:lang w:val="fr-LU"/>
        </w:rPr>
        <w:t>[</w:t>
      </w:r>
      <w:proofErr w:type="gramStart"/>
      <w:r w:rsidRPr="00AD2164">
        <w:rPr>
          <w:rFonts w:asciiTheme="minorHAnsi" w:hAnsiTheme="minorHAnsi" w:cstheme="minorHAnsi"/>
          <w:sz w:val="22"/>
          <w:lang w:val="fr-LU"/>
        </w:rPr>
        <w:t>f.</w:t>
      </w:r>
      <w:proofErr w:type="gramEnd"/>
      <w:r w:rsidRPr="00AD2164">
        <w:rPr>
          <w:rFonts w:asciiTheme="minorHAnsi" w:hAnsiTheme="minorHAnsi" w:cstheme="minorHAnsi"/>
          <w:sz w:val="22"/>
          <w:lang w:val="fr-LU"/>
        </w:rPr>
        <w:t xml:space="preserve"> 5r] </w:t>
      </w:r>
    </w:p>
    <w:p w14:paraId="72AD9A76" w14:textId="65063F0E" w:rsidR="005F0F62" w:rsidRPr="00A360E1" w:rsidRDefault="005F0F62" w:rsidP="00BA21F0">
      <w:pPr>
        <w:jc w:val="both"/>
        <w:rPr>
          <w:rFonts w:asciiTheme="minorHAnsi" w:hAnsiTheme="minorHAnsi" w:cstheme="minorHAnsi"/>
          <w:sz w:val="22"/>
          <w:lang w:val="fr-LU"/>
        </w:rPr>
      </w:pPr>
      <w:r w:rsidRPr="00AD2164">
        <w:rPr>
          <w:rFonts w:asciiTheme="minorHAnsi" w:hAnsiTheme="minorHAnsi" w:cstheme="minorHAnsi"/>
          <w:sz w:val="22"/>
          <w:lang w:val="fr-LU"/>
        </w:rPr>
        <w:t>[§] IV. Education</w:t>
      </w:r>
      <w:r w:rsidRPr="001C17F0">
        <w:rPr>
          <w:rFonts w:asciiTheme="minorHAnsi" w:hAnsiTheme="minorHAnsi" w:cstheme="minorHAnsi"/>
          <w:sz w:val="22"/>
          <w:lang w:val="fr-LU"/>
        </w:rPr>
        <w:t xml:space="preserve"> et exercices des mamlouks</w:t>
      </w:r>
    </w:p>
    <w:p w14:paraId="090B8CEB" w14:textId="5CD256C7"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L’art de se servir d</w:t>
      </w:r>
      <w:r w:rsidRPr="00AD2164">
        <w:rPr>
          <w:rFonts w:asciiTheme="minorHAnsi" w:hAnsiTheme="minorHAnsi" w:cstheme="minorHAnsi"/>
          <w:sz w:val="22"/>
          <w:lang w:val="fr-LU"/>
        </w:rPr>
        <w:t>e ses</w:t>
      </w:r>
      <w:r w:rsidRPr="00A360E1">
        <w:rPr>
          <w:rStyle w:val="Endnotenzeichen"/>
          <w:rFonts w:asciiTheme="minorHAnsi" w:hAnsiTheme="minorHAnsi" w:cstheme="minorHAnsi"/>
          <w:sz w:val="22"/>
          <w:lang w:val="fr-LU"/>
        </w:rPr>
        <w:endnoteReference w:id="50"/>
      </w:r>
      <w:r w:rsidRPr="00A360E1">
        <w:rPr>
          <w:rFonts w:asciiTheme="minorHAnsi" w:hAnsiTheme="minorHAnsi" w:cstheme="minorHAnsi"/>
          <w:sz w:val="22"/>
          <w:lang w:val="fr-LU"/>
        </w:rPr>
        <w:t xml:space="preserve"> armes fait le sujet de l’éducation des mamlouks, et l’occupation</w:t>
      </w:r>
      <w:r w:rsidRPr="00A360E1">
        <w:rPr>
          <w:rStyle w:val="Endnotenzeichen"/>
          <w:rFonts w:asciiTheme="minorHAnsi" w:hAnsiTheme="minorHAnsi" w:cstheme="minorHAnsi"/>
          <w:sz w:val="22"/>
          <w:lang w:val="fr-LU"/>
        </w:rPr>
        <w:endnoteReference w:id="51"/>
      </w:r>
      <w:r w:rsidRPr="00A360E1">
        <w:rPr>
          <w:rFonts w:asciiTheme="minorHAnsi" w:hAnsiTheme="minorHAnsi" w:cstheme="minorHAnsi"/>
          <w:sz w:val="22"/>
          <w:lang w:val="fr-LU"/>
        </w:rPr>
        <w:t xml:space="preserve"> de toute leur vie. Chaque jour, de grand matin, la </w:t>
      </w:r>
      <w:proofErr w:type="spellStart"/>
      <w:r w:rsidRPr="00A360E1">
        <w:rPr>
          <w:rFonts w:asciiTheme="minorHAnsi" w:hAnsiTheme="minorHAnsi" w:cstheme="minorHAnsi"/>
          <w:sz w:val="22"/>
          <w:lang w:val="fr-LU"/>
        </w:rPr>
        <w:t>pluspart</w:t>
      </w:r>
      <w:proofErr w:type="spellEnd"/>
      <w:r w:rsidRPr="00A360E1">
        <w:rPr>
          <w:rStyle w:val="Endnotenzeichen"/>
          <w:rFonts w:asciiTheme="minorHAnsi" w:hAnsiTheme="minorHAnsi" w:cstheme="minorHAnsi"/>
          <w:sz w:val="22"/>
          <w:lang w:val="fr-LU"/>
        </w:rPr>
        <w:endnoteReference w:id="52"/>
      </w:r>
      <w:r w:rsidRPr="00A360E1">
        <w:rPr>
          <w:rFonts w:asciiTheme="minorHAnsi" w:hAnsiTheme="minorHAnsi" w:cstheme="minorHAnsi"/>
          <w:sz w:val="22"/>
          <w:lang w:val="fr-LU"/>
        </w:rPr>
        <w:t xml:space="preserve"> se rendent dans </w:t>
      </w:r>
      <w:proofErr w:type="spellStart"/>
      <w:r w:rsidRPr="00A360E1">
        <w:rPr>
          <w:rFonts w:asciiTheme="minorHAnsi" w:hAnsiTheme="minorHAnsi" w:cstheme="minorHAnsi"/>
          <w:sz w:val="22"/>
          <w:lang w:val="fr-LU"/>
        </w:rPr>
        <w:t>vne</w:t>
      </w:r>
      <w:proofErr w:type="spellEnd"/>
      <w:r w:rsidRPr="00A360E1">
        <w:rPr>
          <w:rFonts w:asciiTheme="minorHAnsi" w:hAnsiTheme="minorHAnsi" w:cstheme="minorHAnsi"/>
          <w:sz w:val="22"/>
          <w:lang w:val="fr-LU"/>
        </w:rPr>
        <w:t xml:space="preserve"> plaine hors du </w:t>
      </w:r>
      <w:proofErr w:type="spellStart"/>
      <w:r w:rsidRPr="00A360E1">
        <w:rPr>
          <w:rFonts w:asciiTheme="minorHAnsi" w:hAnsiTheme="minorHAnsi" w:cstheme="minorHAnsi"/>
          <w:sz w:val="22"/>
          <w:lang w:val="fr-LU"/>
        </w:rPr>
        <w:t>Kaire</w:t>
      </w:r>
      <w:proofErr w:type="spellEnd"/>
      <w:r w:rsidRPr="00A360E1">
        <w:rPr>
          <w:rFonts w:asciiTheme="minorHAnsi" w:hAnsiTheme="minorHAnsi" w:cstheme="minorHAnsi"/>
          <w:sz w:val="22"/>
          <w:lang w:val="fr-LU"/>
        </w:rPr>
        <w:t> ; et là, courant à toute bride, ils s</w:t>
      </w:r>
      <w:r w:rsidR="00B03F8F" w:rsidRPr="00A360E1">
        <w:rPr>
          <w:rFonts w:asciiTheme="minorHAnsi" w:hAnsiTheme="minorHAnsi" w:cstheme="minorHAnsi"/>
          <w:sz w:val="22"/>
          <w:lang w:val="fr-LU"/>
        </w:rPr>
        <w:t>’</w:t>
      </w:r>
      <w:r w:rsidRPr="00A360E1">
        <w:rPr>
          <w:rFonts w:asciiTheme="minorHAnsi" w:hAnsiTheme="minorHAnsi" w:cstheme="minorHAnsi"/>
          <w:sz w:val="22"/>
          <w:lang w:val="fr-LU"/>
        </w:rPr>
        <w:t xml:space="preserve">exercent à sortir prestement la carabine de la bandoulière, à la tirer juste, à la </w:t>
      </w:r>
      <w:proofErr w:type="spellStart"/>
      <w:r w:rsidRPr="00A360E1">
        <w:rPr>
          <w:rFonts w:asciiTheme="minorHAnsi" w:hAnsiTheme="minorHAnsi" w:cstheme="minorHAnsi"/>
          <w:sz w:val="22"/>
          <w:lang w:val="fr-LU"/>
        </w:rPr>
        <w:t>jetter</w:t>
      </w:r>
      <w:proofErr w:type="spellEnd"/>
      <w:r w:rsidRPr="00A360E1">
        <w:rPr>
          <w:rStyle w:val="Endnotenzeichen"/>
          <w:rFonts w:asciiTheme="minorHAnsi" w:hAnsiTheme="minorHAnsi" w:cstheme="minorHAnsi"/>
          <w:sz w:val="22"/>
          <w:lang w:val="fr-LU"/>
        </w:rPr>
        <w:endnoteReference w:id="53"/>
      </w:r>
      <w:r w:rsidRPr="00A360E1">
        <w:rPr>
          <w:rFonts w:asciiTheme="minorHAnsi" w:hAnsiTheme="minorHAnsi" w:cstheme="minorHAnsi"/>
          <w:sz w:val="22"/>
          <w:lang w:val="fr-LU"/>
        </w:rPr>
        <w:t xml:space="preserve"> sous la cuisse, pour saisir </w:t>
      </w:r>
      <w:proofErr w:type="spellStart"/>
      <w:r w:rsidRPr="00A360E1">
        <w:rPr>
          <w:rFonts w:asciiTheme="minorHAnsi" w:hAnsiTheme="minorHAnsi" w:cstheme="minorHAnsi"/>
          <w:sz w:val="22"/>
          <w:lang w:val="fr-LU"/>
        </w:rPr>
        <w:t>vn</w:t>
      </w:r>
      <w:proofErr w:type="spellEnd"/>
      <w:r w:rsidRPr="00A360E1">
        <w:rPr>
          <w:rFonts w:asciiTheme="minorHAnsi" w:hAnsiTheme="minorHAnsi" w:cstheme="minorHAnsi"/>
          <w:sz w:val="22"/>
          <w:lang w:val="fr-LU"/>
        </w:rPr>
        <w:t xml:space="preserve"> pi- [f. 5v] pistolet [!] qu</w:t>
      </w:r>
      <w:r w:rsidR="00B03F8F" w:rsidRPr="00A360E1">
        <w:rPr>
          <w:rFonts w:asciiTheme="minorHAnsi" w:hAnsiTheme="minorHAnsi" w:cstheme="minorHAnsi"/>
          <w:sz w:val="22"/>
          <w:lang w:val="fr-LU"/>
        </w:rPr>
        <w:t>’</w:t>
      </w:r>
      <w:r w:rsidRPr="00A360E1">
        <w:rPr>
          <w:rFonts w:asciiTheme="minorHAnsi" w:hAnsiTheme="minorHAnsi" w:cstheme="minorHAnsi"/>
          <w:sz w:val="22"/>
          <w:lang w:val="fr-LU"/>
        </w:rPr>
        <w:t xml:space="preserve">ils tirent et jettent </w:t>
      </w:r>
      <w:proofErr w:type="spellStart"/>
      <w:r w:rsidRPr="00A360E1">
        <w:rPr>
          <w:rFonts w:asciiTheme="minorHAnsi" w:hAnsiTheme="minorHAnsi" w:cstheme="minorHAnsi"/>
          <w:sz w:val="22"/>
          <w:lang w:val="fr-LU"/>
        </w:rPr>
        <w:t>par dessus</w:t>
      </w:r>
      <w:proofErr w:type="spellEnd"/>
      <w:r w:rsidRPr="00A360E1">
        <w:rPr>
          <w:rFonts w:asciiTheme="minorHAnsi" w:hAnsiTheme="minorHAnsi" w:cstheme="minorHAnsi"/>
          <w:sz w:val="22"/>
          <w:lang w:val="fr-LU"/>
        </w:rPr>
        <w:t xml:space="preserve"> l</w:t>
      </w:r>
      <w:r w:rsidR="00B03F8F" w:rsidRPr="00A360E1">
        <w:rPr>
          <w:rFonts w:asciiTheme="minorHAnsi" w:hAnsiTheme="minorHAnsi" w:cstheme="minorHAnsi"/>
          <w:sz w:val="22"/>
          <w:lang w:val="fr-LU"/>
        </w:rPr>
        <w:t>’</w:t>
      </w:r>
      <w:r w:rsidRPr="00A360E1">
        <w:rPr>
          <w:rFonts w:asciiTheme="minorHAnsi" w:hAnsiTheme="minorHAnsi" w:cstheme="minorHAnsi"/>
          <w:sz w:val="22"/>
          <w:lang w:val="fr-LU"/>
        </w:rPr>
        <w:t xml:space="preserve">épaule ; puis </w:t>
      </w:r>
      <w:proofErr w:type="spellStart"/>
      <w:r w:rsidRPr="00A360E1">
        <w:rPr>
          <w:rFonts w:asciiTheme="minorHAnsi" w:hAnsiTheme="minorHAnsi" w:cstheme="minorHAnsi"/>
          <w:sz w:val="22"/>
          <w:lang w:val="fr-LU"/>
        </w:rPr>
        <w:t>vn</w:t>
      </w:r>
      <w:proofErr w:type="spellEnd"/>
      <w:r w:rsidRPr="00A360E1">
        <w:rPr>
          <w:rFonts w:asciiTheme="minorHAnsi" w:hAnsiTheme="minorHAnsi" w:cstheme="minorHAnsi"/>
          <w:sz w:val="22"/>
          <w:lang w:val="fr-LU"/>
        </w:rPr>
        <w:t xml:space="preserve"> second, dont ils font de même, se fiant au cordon qui les attache, sans perdre de </w:t>
      </w:r>
      <w:proofErr w:type="spellStart"/>
      <w:r w:rsidRPr="00A360E1">
        <w:rPr>
          <w:rFonts w:asciiTheme="minorHAnsi" w:hAnsiTheme="minorHAnsi" w:cstheme="minorHAnsi"/>
          <w:sz w:val="22"/>
          <w:lang w:val="fr-LU"/>
        </w:rPr>
        <w:t>tems</w:t>
      </w:r>
      <w:proofErr w:type="spellEnd"/>
      <w:r w:rsidRPr="00A360E1">
        <w:rPr>
          <w:rStyle w:val="Endnotenzeichen"/>
          <w:rFonts w:asciiTheme="minorHAnsi" w:hAnsiTheme="minorHAnsi" w:cstheme="minorHAnsi"/>
          <w:sz w:val="22"/>
          <w:lang w:val="fr-LU"/>
        </w:rPr>
        <w:endnoteReference w:id="54"/>
      </w:r>
      <w:r w:rsidRPr="00A360E1">
        <w:rPr>
          <w:rFonts w:asciiTheme="minorHAnsi" w:hAnsiTheme="minorHAnsi" w:cstheme="minorHAnsi"/>
          <w:sz w:val="22"/>
          <w:lang w:val="fr-LU"/>
        </w:rPr>
        <w:t xml:space="preserve"> [à]</w:t>
      </w:r>
      <w:r w:rsidRPr="00A360E1">
        <w:rPr>
          <w:rStyle w:val="Endnotenzeichen"/>
          <w:rFonts w:asciiTheme="minorHAnsi" w:hAnsiTheme="minorHAnsi" w:cstheme="minorHAnsi"/>
          <w:sz w:val="22"/>
          <w:lang w:val="fr-LU"/>
        </w:rPr>
        <w:endnoteReference w:id="55"/>
      </w:r>
      <w:r w:rsidRPr="00A360E1">
        <w:rPr>
          <w:rFonts w:asciiTheme="minorHAnsi" w:hAnsiTheme="minorHAnsi" w:cstheme="minorHAnsi"/>
          <w:sz w:val="22"/>
          <w:lang w:val="fr-LU"/>
        </w:rPr>
        <w:t xml:space="preserve"> </w:t>
      </w:r>
      <w:r w:rsidRPr="004A7466">
        <w:rPr>
          <w:rFonts w:asciiTheme="minorHAnsi" w:hAnsiTheme="minorHAnsi" w:cstheme="minorHAnsi"/>
          <w:sz w:val="22"/>
          <w:lang w:val="fr-LU"/>
        </w:rPr>
        <w:t>les replacer. [...]</w:t>
      </w:r>
    </w:p>
    <w:p w14:paraId="1B29C427" w14:textId="77777777" w:rsidR="005F0F62" w:rsidRPr="00A360E1" w:rsidRDefault="005F0F62" w:rsidP="00BA21F0">
      <w:pPr>
        <w:jc w:val="both"/>
        <w:rPr>
          <w:rFonts w:asciiTheme="minorHAnsi" w:hAnsiTheme="minorHAnsi" w:cstheme="minorHAnsi"/>
          <w:sz w:val="22"/>
          <w:lang w:val="fr-LU"/>
        </w:rPr>
      </w:pPr>
    </w:p>
    <w:p w14:paraId="2C56C929" w14:textId="18E76D08"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w:t>
      </w:r>
      <w:proofErr w:type="gramStart"/>
      <w:r w:rsidRPr="00A360E1">
        <w:rPr>
          <w:rFonts w:asciiTheme="minorHAnsi" w:hAnsiTheme="minorHAnsi" w:cstheme="minorHAnsi"/>
          <w:sz w:val="22"/>
          <w:lang w:val="fr-LU"/>
        </w:rPr>
        <w:t>f.</w:t>
      </w:r>
      <w:proofErr w:type="gramEnd"/>
      <w:r w:rsidRPr="00A360E1">
        <w:rPr>
          <w:rFonts w:asciiTheme="minorHAnsi" w:hAnsiTheme="minorHAnsi" w:cstheme="minorHAnsi"/>
          <w:sz w:val="22"/>
          <w:lang w:val="fr-LU"/>
        </w:rPr>
        <w:t xml:space="preserve"> 6r] </w:t>
      </w:r>
    </w:p>
    <w:p w14:paraId="186FFE31" w14:textId="29E65567"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 V. Art militaire des mamlouks</w:t>
      </w:r>
    </w:p>
    <w:p w14:paraId="1B775E8B" w14:textId="5B5DDDCA"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 xml:space="preserve">Dans notre Europe, quand on parle de troupes et de guerre, on se figure sur le champ </w:t>
      </w:r>
      <w:proofErr w:type="spellStart"/>
      <w:r w:rsidRPr="00A360E1">
        <w:rPr>
          <w:rFonts w:asciiTheme="minorHAnsi" w:hAnsiTheme="minorHAnsi" w:cstheme="minorHAnsi"/>
          <w:sz w:val="22"/>
          <w:lang w:val="fr-LU"/>
        </w:rPr>
        <w:t>vne</w:t>
      </w:r>
      <w:proofErr w:type="spellEnd"/>
      <w:r w:rsidRPr="00A360E1">
        <w:rPr>
          <w:rFonts w:asciiTheme="minorHAnsi" w:hAnsiTheme="minorHAnsi" w:cstheme="minorHAnsi"/>
          <w:sz w:val="22"/>
          <w:lang w:val="fr-LU"/>
        </w:rPr>
        <w:t xml:space="preserve"> distribution [f. 6v] d’homme[s]</w:t>
      </w:r>
      <w:r w:rsidRPr="00A360E1">
        <w:rPr>
          <w:rStyle w:val="Endnotenzeichen"/>
          <w:rFonts w:asciiTheme="minorHAnsi" w:hAnsiTheme="minorHAnsi" w:cstheme="minorHAnsi"/>
          <w:sz w:val="22"/>
          <w:lang w:val="fr-LU"/>
        </w:rPr>
        <w:endnoteReference w:id="56"/>
      </w:r>
      <w:r w:rsidRPr="00A360E1">
        <w:rPr>
          <w:rFonts w:asciiTheme="minorHAnsi" w:hAnsiTheme="minorHAnsi" w:cstheme="minorHAnsi"/>
          <w:sz w:val="22"/>
          <w:lang w:val="fr-LU"/>
        </w:rPr>
        <w:t xml:space="preserve"> par compagnies, par bataillons, par escadrons ; des uniformes de tailles et de couleurs, des formations par rangs et lignes, des </w:t>
      </w:r>
      <w:proofErr w:type="spellStart"/>
      <w:r w:rsidRPr="00A360E1">
        <w:rPr>
          <w:rFonts w:asciiTheme="minorHAnsi" w:hAnsiTheme="minorHAnsi" w:cstheme="minorHAnsi"/>
          <w:sz w:val="22"/>
          <w:lang w:val="fr-LU"/>
        </w:rPr>
        <w:t>conbinaisons</w:t>
      </w:r>
      <w:proofErr w:type="spellEnd"/>
      <w:r w:rsidRPr="00A360E1">
        <w:rPr>
          <w:rStyle w:val="Endnotenzeichen"/>
          <w:rFonts w:asciiTheme="minorHAnsi" w:hAnsiTheme="minorHAnsi" w:cstheme="minorHAnsi"/>
          <w:sz w:val="22"/>
          <w:lang w:val="fr-LU"/>
        </w:rPr>
        <w:endnoteReference w:id="57"/>
      </w:r>
      <w:r w:rsidRPr="00A360E1">
        <w:rPr>
          <w:rFonts w:asciiTheme="minorHAnsi" w:hAnsiTheme="minorHAnsi" w:cstheme="minorHAnsi"/>
          <w:sz w:val="22"/>
          <w:lang w:val="fr-LU"/>
        </w:rPr>
        <w:t xml:space="preserve"> de manœuvres particulières ou </w:t>
      </w:r>
      <w:proofErr w:type="gramStart"/>
      <w:r w:rsidRPr="00A360E1">
        <w:rPr>
          <w:rFonts w:asciiTheme="minorHAnsi" w:hAnsiTheme="minorHAnsi" w:cstheme="minorHAnsi"/>
          <w:sz w:val="22"/>
          <w:lang w:val="fr-LU"/>
        </w:rPr>
        <w:t>d[</w:t>
      </w:r>
      <w:proofErr w:type="gramEnd"/>
      <w:r w:rsidR="00195A06" w:rsidRPr="00A360E1">
        <w:rPr>
          <w:rFonts w:asciiTheme="minorHAnsi" w:hAnsiTheme="minorHAnsi" w:cstheme="minorHAnsi"/>
          <w:sz w:val="22"/>
          <w:lang w:val="fr-LU"/>
        </w:rPr>
        <w:t>’</w:t>
      </w:r>
      <w:r w:rsidRPr="00A360E1">
        <w:rPr>
          <w:rFonts w:asciiTheme="minorHAnsi" w:hAnsiTheme="minorHAnsi" w:cstheme="minorHAnsi"/>
          <w:sz w:val="22"/>
          <w:lang w:val="fr-LU"/>
        </w:rPr>
        <w:t>]</w:t>
      </w:r>
      <w:proofErr w:type="spellStart"/>
      <w:r w:rsidRPr="00A360E1">
        <w:rPr>
          <w:rFonts w:asciiTheme="minorHAnsi" w:hAnsiTheme="minorHAnsi" w:cstheme="minorHAnsi"/>
          <w:sz w:val="22"/>
          <w:lang w:val="fr-LU"/>
        </w:rPr>
        <w:t>evolutions</w:t>
      </w:r>
      <w:proofErr w:type="spellEnd"/>
      <w:r w:rsidRPr="00A360E1">
        <w:rPr>
          <w:rFonts w:asciiTheme="minorHAnsi" w:hAnsiTheme="minorHAnsi" w:cstheme="minorHAnsi"/>
          <w:sz w:val="22"/>
          <w:lang w:val="fr-LU"/>
        </w:rPr>
        <w:t xml:space="preserve"> générales ; en </w:t>
      </w:r>
      <w:proofErr w:type="spellStart"/>
      <w:r w:rsidRPr="00A360E1">
        <w:rPr>
          <w:rFonts w:asciiTheme="minorHAnsi" w:hAnsiTheme="minorHAnsi" w:cstheme="minorHAnsi"/>
          <w:sz w:val="22"/>
          <w:lang w:val="fr-LU"/>
        </w:rPr>
        <w:t>vn</w:t>
      </w:r>
      <w:proofErr w:type="spellEnd"/>
      <w:r w:rsidRPr="00A360E1">
        <w:rPr>
          <w:rFonts w:asciiTheme="minorHAnsi" w:hAnsiTheme="minorHAnsi" w:cstheme="minorHAnsi"/>
          <w:sz w:val="22"/>
          <w:lang w:val="fr-LU"/>
        </w:rPr>
        <w:t xml:space="preserve"> mot, tout </w:t>
      </w:r>
      <w:proofErr w:type="spellStart"/>
      <w:r w:rsidRPr="00A360E1">
        <w:rPr>
          <w:rFonts w:asciiTheme="minorHAnsi" w:hAnsiTheme="minorHAnsi" w:cstheme="minorHAnsi"/>
          <w:sz w:val="22"/>
          <w:lang w:val="fr-LU"/>
        </w:rPr>
        <w:t>vn</w:t>
      </w:r>
      <w:proofErr w:type="spellEnd"/>
      <w:r w:rsidRPr="00A360E1">
        <w:rPr>
          <w:rFonts w:asciiTheme="minorHAnsi" w:hAnsiTheme="minorHAnsi" w:cstheme="minorHAnsi"/>
          <w:sz w:val="22"/>
          <w:lang w:val="fr-LU"/>
        </w:rPr>
        <w:t xml:space="preserve"> système d[</w:t>
      </w:r>
      <w:r w:rsidR="00195A06" w:rsidRPr="00A360E1">
        <w:rPr>
          <w:rFonts w:asciiTheme="minorHAnsi" w:hAnsiTheme="minorHAnsi" w:cstheme="minorHAnsi"/>
          <w:sz w:val="22"/>
          <w:lang w:val="fr-LU"/>
        </w:rPr>
        <w:t>’</w:t>
      </w:r>
      <w:r w:rsidRPr="00A360E1">
        <w:rPr>
          <w:rFonts w:asciiTheme="minorHAnsi" w:hAnsiTheme="minorHAnsi" w:cstheme="minorHAnsi"/>
          <w:sz w:val="22"/>
          <w:lang w:val="fr-LU"/>
        </w:rPr>
        <w:t xml:space="preserve">]opérations fondées sur des principes </w:t>
      </w:r>
      <w:proofErr w:type="spellStart"/>
      <w:r w:rsidRPr="00A360E1">
        <w:rPr>
          <w:rFonts w:asciiTheme="minorHAnsi" w:hAnsiTheme="minorHAnsi" w:cstheme="minorHAnsi"/>
          <w:sz w:val="22"/>
          <w:lang w:val="fr-LU"/>
        </w:rPr>
        <w:t>réflechis</w:t>
      </w:r>
      <w:proofErr w:type="spellEnd"/>
      <w:r w:rsidRPr="00A360E1">
        <w:rPr>
          <w:rFonts w:asciiTheme="minorHAnsi" w:hAnsiTheme="minorHAnsi" w:cstheme="minorHAnsi"/>
          <w:sz w:val="22"/>
          <w:lang w:val="fr-LU"/>
        </w:rPr>
        <w:t>. Ces idées sont justes par rapport à nous ; mais quand on les transporte aux pays dont nous traitons, elles deviennent autant d’erreurs. [...]</w:t>
      </w:r>
    </w:p>
    <w:p w14:paraId="4D72AB93" w14:textId="77777777" w:rsidR="005F0F62" w:rsidRPr="00A360E1" w:rsidRDefault="005F0F62" w:rsidP="00BA21F0">
      <w:pPr>
        <w:jc w:val="both"/>
        <w:rPr>
          <w:rFonts w:asciiTheme="minorHAnsi" w:hAnsiTheme="minorHAnsi" w:cstheme="minorHAnsi"/>
          <w:sz w:val="22"/>
          <w:lang w:val="fr-LU"/>
        </w:rPr>
      </w:pPr>
    </w:p>
    <w:p w14:paraId="432CFF44" w14:textId="2E335175"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w:t>
      </w:r>
      <w:proofErr w:type="gramStart"/>
      <w:r w:rsidRPr="00A360E1">
        <w:rPr>
          <w:rFonts w:asciiTheme="minorHAnsi" w:hAnsiTheme="minorHAnsi" w:cstheme="minorHAnsi"/>
          <w:sz w:val="22"/>
          <w:lang w:val="fr-LU"/>
        </w:rPr>
        <w:t>f.</w:t>
      </w:r>
      <w:proofErr w:type="gramEnd"/>
      <w:r w:rsidRPr="00A360E1">
        <w:rPr>
          <w:rFonts w:asciiTheme="minorHAnsi" w:hAnsiTheme="minorHAnsi" w:cstheme="minorHAnsi"/>
          <w:sz w:val="22"/>
          <w:lang w:val="fr-LU"/>
        </w:rPr>
        <w:t xml:space="preserve"> 8r] </w:t>
      </w:r>
    </w:p>
    <w:p w14:paraId="3049BDE1" w14:textId="3474734F"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 xml:space="preserve">[§] VI. </w:t>
      </w:r>
      <w:proofErr w:type="spellStart"/>
      <w:r w:rsidRPr="00A360E1">
        <w:rPr>
          <w:rFonts w:asciiTheme="minorHAnsi" w:hAnsiTheme="minorHAnsi" w:cstheme="minorHAnsi"/>
          <w:sz w:val="22"/>
          <w:lang w:val="fr-LU"/>
        </w:rPr>
        <w:t>Dicipline</w:t>
      </w:r>
      <w:proofErr w:type="spellEnd"/>
      <w:r w:rsidRPr="00A360E1">
        <w:rPr>
          <w:rStyle w:val="Endnotenzeichen"/>
          <w:rFonts w:asciiTheme="minorHAnsi" w:hAnsiTheme="minorHAnsi" w:cstheme="minorHAnsi"/>
          <w:sz w:val="22"/>
          <w:lang w:val="fr-LU"/>
        </w:rPr>
        <w:endnoteReference w:id="58"/>
      </w:r>
      <w:r w:rsidRPr="00A360E1">
        <w:rPr>
          <w:rFonts w:asciiTheme="minorHAnsi" w:hAnsiTheme="minorHAnsi" w:cstheme="minorHAnsi"/>
          <w:sz w:val="22"/>
          <w:lang w:val="fr-LU"/>
        </w:rPr>
        <w:t xml:space="preserve"> des mamlouks</w:t>
      </w:r>
    </w:p>
    <w:p w14:paraId="180622FA" w14:textId="7518AD3E"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 xml:space="preserve">Ce caractère, qui cause la mobilité de cette milice, est </w:t>
      </w:r>
      <w:proofErr w:type="spellStart"/>
      <w:r w:rsidRPr="00A360E1">
        <w:rPr>
          <w:rFonts w:asciiTheme="minorHAnsi" w:hAnsiTheme="minorHAnsi" w:cstheme="minorHAnsi"/>
          <w:sz w:val="22"/>
          <w:lang w:val="fr-LU"/>
        </w:rPr>
        <w:t>vne</w:t>
      </w:r>
      <w:proofErr w:type="spellEnd"/>
      <w:r w:rsidRPr="00A360E1">
        <w:rPr>
          <w:rFonts w:asciiTheme="minorHAnsi" w:hAnsiTheme="minorHAnsi" w:cstheme="minorHAnsi"/>
          <w:sz w:val="22"/>
          <w:lang w:val="fr-LU"/>
        </w:rPr>
        <w:t xml:space="preserve"> </w:t>
      </w:r>
      <w:proofErr w:type="spellStart"/>
      <w:r w:rsidRPr="00A360E1">
        <w:rPr>
          <w:rFonts w:asciiTheme="minorHAnsi" w:hAnsiTheme="minorHAnsi" w:cstheme="minorHAnsi"/>
          <w:sz w:val="22"/>
          <w:lang w:val="fr-LU"/>
        </w:rPr>
        <w:t>suitte</w:t>
      </w:r>
      <w:proofErr w:type="spellEnd"/>
      <w:r w:rsidRPr="00A360E1">
        <w:rPr>
          <w:rStyle w:val="Endnotenzeichen"/>
          <w:rFonts w:asciiTheme="minorHAnsi" w:hAnsiTheme="minorHAnsi" w:cstheme="minorHAnsi"/>
          <w:sz w:val="22"/>
          <w:lang w:val="fr-LU"/>
        </w:rPr>
        <w:endnoteReference w:id="59"/>
      </w:r>
      <w:r w:rsidRPr="00A360E1">
        <w:rPr>
          <w:rFonts w:asciiTheme="minorHAnsi" w:hAnsiTheme="minorHAnsi" w:cstheme="minorHAnsi"/>
          <w:sz w:val="22"/>
          <w:lang w:val="fr-LU"/>
        </w:rPr>
        <w:t xml:space="preserve"> nécessaire de sa </w:t>
      </w:r>
      <w:proofErr w:type="spellStart"/>
      <w:r w:rsidRPr="00A360E1">
        <w:rPr>
          <w:rFonts w:asciiTheme="minorHAnsi" w:hAnsiTheme="minorHAnsi" w:cstheme="minorHAnsi"/>
          <w:sz w:val="22"/>
          <w:lang w:val="fr-LU"/>
        </w:rPr>
        <w:t>constitucion</w:t>
      </w:r>
      <w:proofErr w:type="spellEnd"/>
      <w:r w:rsidRPr="00A360E1">
        <w:rPr>
          <w:rStyle w:val="Endnotenzeichen"/>
          <w:rFonts w:asciiTheme="minorHAnsi" w:hAnsiTheme="minorHAnsi" w:cstheme="minorHAnsi"/>
          <w:sz w:val="22"/>
          <w:lang w:val="fr-LU"/>
        </w:rPr>
        <w:endnoteReference w:id="60"/>
      </w:r>
      <w:r w:rsidRPr="00A360E1">
        <w:rPr>
          <w:rFonts w:asciiTheme="minorHAnsi" w:hAnsiTheme="minorHAnsi" w:cstheme="minorHAnsi"/>
          <w:sz w:val="22"/>
          <w:lang w:val="fr-LU"/>
        </w:rPr>
        <w:t>. Le jeune paysan vendu en Mingrélie</w:t>
      </w:r>
      <w:r w:rsidRPr="00A360E1">
        <w:rPr>
          <w:rStyle w:val="Endnotenzeichen"/>
          <w:rFonts w:asciiTheme="minorHAnsi" w:hAnsiTheme="minorHAnsi" w:cstheme="minorHAnsi"/>
          <w:sz w:val="22"/>
          <w:lang w:val="fr-LU"/>
        </w:rPr>
        <w:endnoteReference w:id="61"/>
      </w:r>
      <w:r w:rsidRPr="00A360E1">
        <w:rPr>
          <w:rFonts w:asciiTheme="minorHAnsi" w:hAnsiTheme="minorHAnsi" w:cstheme="minorHAnsi"/>
          <w:sz w:val="22"/>
          <w:lang w:val="fr-LU"/>
        </w:rPr>
        <w:t xml:space="preserve"> ou en Géorgie</w:t>
      </w:r>
      <w:r w:rsidRPr="00A360E1">
        <w:rPr>
          <w:rStyle w:val="Endnotenzeichen"/>
          <w:rFonts w:asciiTheme="minorHAnsi" w:hAnsiTheme="minorHAnsi" w:cstheme="minorHAnsi"/>
          <w:sz w:val="22"/>
          <w:lang w:val="fr-LU"/>
        </w:rPr>
        <w:endnoteReference w:id="62"/>
      </w:r>
      <w:r w:rsidRPr="00A360E1">
        <w:rPr>
          <w:rFonts w:asciiTheme="minorHAnsi" w:hAnsiTheme="minorHAnsi" w:cstheme="minorHAnsi"/>
          <w:sz w:val="22"/>
          <w:lang w:val="fr-LU"/>
        </w:rPr>
        <w:t xml:space="preserve">, </w:t>
      </w:r>
      <w:proofErr w:type="gramStart"/>
      <w:r w:rsidRPr="00A360E1">
        <w:rPr>
          <w:rFonts w:asciiTheme="minorHAnsi" w:hAnsiTheme="minorHAnsi" w:cstheme="minorHAnsi"/>
          <w:sz w:val="22"/>
          <w:lang w:val="fr-LU"/>
        </w:rPr>
        <w:t>n[</w:t>
      </w:r>
      <w:proofErr w:type="gramEnd"/>
      <w:r w:rsidR="00B03F8F" w:rsidRPr="00A360E1">
        <w:rPr>
          <w:rFonts w:asciiTheme="minorHAnsi" w:hAnsiTheme="minorHAnsi" w:cstheme="minorHAnsi"/>
          <w:sz w:val="22"/>
          <w:lang w:val="fr-LU"/>
        </w:rPr>
        <w:t>’</w:t>
      </w:r>
      <w:r w:rsidRPr="00A360E1">
        <w:rPr>
          <w:rFonts w:asciiTheme="minorHAnsi" w:hAnsiTheme="minorHAnsi" w:cstheme="minorHAnsi"/>
          <w:sz w:val="22"/>
          <w:lang w:val="fr-LU"/>
        </w:rPr>
        <w:t xml:space="preserve">]a pas plutôt mis le pied en Egypte, que ses </w:t>
      </w:r>
      <w:r w:rsidRPr="00AA2EDC">
        <w:rPr>
          <w:rFonts w:asciiTheme="minorHAnsi" w:hAnsiTheme="minorHAnsi" w:cstheme="minorHAnsi"/>
          <w:sz w:val="22"/>
          <w:lang w:val="fr-LU"/>
        </w:rPr>
        <w:t xml:space="preserve">idées subissent </w:t>
      </w:r>
      <w:proofErr w:type="spellStart"/>
      <w:r w:rsidRPr="00AA2EDC">
        <w:rPr>
          <w:rFonts w:asciiTheme="minorHAnsi" w:hAnsiTheme="minorHAnsi" w:cstheme="minorHAnsi"/>
          <w:sz w:val="22"/>
          <w:lang w:val="fr-LU"/>
        </w:rPr>
        <w:t>vne</w:t>
      </w:r>
      <w:proofErr w:type="spellEnd"/>
      <w:r w:rsidRPr="00AA2EDC">
        <w:rPr>
          <w:rFonts w:asciiTheme="minorHAnsi" w:hAnsiTheme="minorHAnsi" w:cstheme="minorHAnsi"/>
          <w:sz w:val="22"/>
          <w:lang w:val="fr-LU"/>
        </w:rPr>
        <w:t xml:space="preserve"> </w:t>
      </w:r>
      <w:proofErr w:type="spellStart"/>
      <w:r w:rsidRPr="00AA2EDC">
        <w:rPr>
          <w:rFonts w:asciiTheme="minorHAnsi" w:hAnsiTheme="minorHAnsi" w:cstheme="minorHAnsi"/>
          <w:sz w:val="22"/>
          <w:lang w:val="fr-LU"/>
        </w:rPr>
        <w:t>revolution</w:t>
      </w:r>
      <w:proofErr w:type="spellEnd"/>
      <w:r w:rsidRPr="00AA2EDC">
        <w:rPr>
          <w:rFonts w:asciiTheme="minorHAnsi" w:hAnsiTheme="minorHAnsi" w:cstheme="minorHAnsi"/>
          <w:sz w:val="22"/>
          <w:lang w:val="fr-LU"/>
        </w:rPr>
        <w:t xml:space="preserve">. </w:t>
      </w:r>
      <w:proofErr w:type="spellStart"/>
      <w:r w:rsidRPr="00AA2EDC">
        <w:rPr>
          <w:rFonts w:asciiTheme="minorHAnsi" w:hAnsiTheme="minorHAnsi" w:cstheme="minorHAnsi"/>
          <w:sz w:val="22"/>
          <w:lang w:val="fr-LU"/>
        </w:rPr>
        <w:t>Vne</w:t>
      </w:r>
      <w:proofErr w:type="spellEnd"/>
      <w:r w:rsidRPr="00A360E1">
        <w:rPr>
          <w:rFonts w:asciiTheme="minorHAnsi" w:hAnsiTheme="minorHAnsi" w:cstheme="minorHAnsi"/>
          <w:sz w:val="22"/>
          <w:lang w:val="fr-LU"/>
        </w:rPr>
        <w:t xml:space="preserve"> </w:t>
      </w:r>
      <w:proofErr w:type="spellStart"/>
      <w:r w:rsidRPr="00A360E1">
        <w:rPr>
          <w:rFonts w:asciiTheme="minorHAnsi" w:hAnsiTheme="minorHAnsi" w:cstheme="minorHAnsi"/>
          <w:sz w:val="22"/>
          <w:lang w:val="fr-LU"/>
        </w:rPr>
        <w:t>carière</w:t>
      </w:r>
      <w:proofErr w:type="spellEnd"/>
      <w:r w:rsidRPr="00A360E1">
        <w:rPr>
          <w:rStyle w:val="Endnotenzeichen"/>
          <w:rFonts w:asciiTheme="minorHAnsi" w:hAnsiTheme="minorHAnsi" w:cstheme="minorHAnsi"/>
          <w:sz w:val="22"/>
          <w:lang w:val="fr-LU"/>
        </w:rPr>
        <w:endnoteReference w:id="63"/>
      </w:r>
      <w:r w:rsidRPr="00A360E1">
        <w:rPr>
          <w:rFonts w:asciiTheme="minorHAnsi" w:hAnsiTheme="minorHAnsi" w:cstheme="minorHAnsi"/>
          <w:sz w:val="22"/>
          <w:lang w:val="fr-LU"/>
        </w:rPr>
        <w:t xml:space="preserve"> immense s’ouvre [à]</w:t>
      </w:r>
      <w:r w:rsidRPr="00A360E1">
        <w:rPr>
          <w:rStyle w:val="Endnotenzeichen"/>
          <w:rFonts w:asciiTheme="minorHAnsi" w:hAnsiTheme="minorHAnsi" w:cstheme="minorHAnsi"/>
          <w:sz w:val="22"/>
          <w:lang w:val="fr-LU"/>
        </w:rPr>
        <w:endnoteReference w:id="64"/>
      </w:r>
      <w:r w:rsidRPr="00A360E1">
        <w:rPr>
          <w:rFonts w:asciiTheme="minorHAnsi" w:hAnsiTheme="minorHAnsi" w:cstheme="minorHAnsi"/>
          <w:sz w:val="22"/>
          <w:lang w:val="fr-LU"/>
        </w:rPr>
        <w:t xml:space="preserve"> ses regards. Tout [</w:t>
      </w:r>
      <w:r w:rsidRPr="008D2894">
        <w:rPr>
          <w:rFonts w:asciiTheme="minorHAnsi" w:hAnsiTheme="minorHAnsi" w:cstheme="minorHAnsi"/>
          <w:sz w:val="22"/>
          <w:highlight w:val="yellow"/>
          <w:lang w:val="fr-LU"/>
        </w:rPr>
        <w:t>s</w:t>
      </w:r>
      <w:r w:rsidRPr="00A360E1">
        <w:rPr>
          <w:rFonts w:asciiTheme="minorHAnsi" w:hAnsiTheme="minorHAnsi" w:cstheme="minorHAnsi"/>
          <w:sz w:val="22"/>
          <w:lang w:val="fr-LU"/>
        </w:rPr>
        <w:t>]e</w:t>
      </w:r>
      <w:r w:rsidRPr="00A360E1">
        <w:rPr>
          <w:rStyle w:val="Endnotenzeichen"/>
          <w:rFonts w:asciiTheme="minorHAnsi" w:hAnsiTheme="minorHAnsi" w:cstheme="minorHAnsi"/>
          <w:sz w:val="22"/>
          <w:lang w:val="fr-LU"/>
        </w:rPr>
        <w:endnoteReference w:id="65"/>
      </w:r>
      <w:r w:rsidRPr="00A360E1">
        <w:rPr>
          <w:rFonts w:asciiTheme="minorHAnsi" w:hAnsiTheme="minorHAnsi" w:cstheme="minorHAnsi"/>
          <w:sz w:val="22"/>
          <w:lang w:val="fr-LU"/>
        </w:rPr>
        <w:t xml:space="preserve"> réunit pour éveiller son audace et son ambition ; encore esclave, il [</w:t>
      </w:r>
      <w:r w:rsidRPr="008D2894">
        <w:rPr>
          <w:rFonts w:asciiTheme="minorHAnsi" w:hAnsiTheme="minorHAnsi" w:cstheme="minorHAnsi"/>
          <w:sz w:val="22"/>
          <w:highlight w:val="yellow"/>
          <w:lang w:val="fr-LU"/>
        </w:rPr>
        <w:t>s</w:t>
      </w:r>
      <w:r w:rsidRPr="00A360E1">
        <w:rPr>
          <w:rFonts w:asciiTheme="minorHAnsi" w:hAnsiTheme="minorHAnsi" w:cstheme="minorHAnsi"/>
          <w:sz w:val="22"/>
          <w:lang w:val="fr-LU"/>
        </w:rPr>
        <w:t>]e</w:t>
      </w:r>
      <w:r w:rsidRPr="00A360E1">
        <w:rPr>
          <w:rStyle w:val="Endnotenzeichen"/>
          <w:rFonts w:asciiTheme="minorHAnsi" w:hAnsiTheme="minorHAnsi" w:cstheme="minorHAnsi"/>
          <w:sz w:val="22"/>
          <w:lang w:val="fr-LU"/>
        </w:rPr>
        <w:endnoteReference w:id="66"/>
      </w:r>
      <w:r w:rsidRPr="00A360E1">
        <w:rPr>
          <w:rFonts w:asciiTheme="minorHAnsi" w:hAnsiTheme="minorHAnsi" w:cstheme="minorHAnsi"/>
          <w:sz w:val="22"/>
          <w:lang w:val="fr-LU"/>
        </w:rPr>
        <w:t xml:space="preserve"> sent destiné [à]</w:t>
      </w:r>
      <w:r w:rsidRPr="00A360E1">
        <w:rPr>
          <w:rStyle w:val="Endnotenzeichen"/>
          <w:rFonts w:asciiTheme="minorHAnsi" w:hAnsiTheme="minorHAnsi" w:cstheme="minorHAnsi"/>
          <w:sz w:val="22"/>
          <w:lang w:val="fr-LU"/>
        </w:rPr>
        <w:endnoteReference w:id="67"/>
      </w:r>
      <w:r w:rsidRPr="00A360E1">
        <w:rPr>
          <w:rFonts w:asciiTheme="minorHAnsi" w:hAnsiTheme="minorHAnsi" w:cstheme="minorHAnsi"/>
          <w:sz w:val="22"/>
          <w:lang w:val="fr-LU"/>
        </w:rPr>
        <w:t xml:space="preserve"> devenir maître, et déjà il prend </w:t>
      </w:r>
      <w:proofErr w:type="spellStart"/>
      <w:proofErr w:type="gramStart"/>
      <w:r w:rsidRPr="00A360E1">
        <w:rPr>
          <w:rFonts w:asciiTheme="minorHAnsi" w:hAnsiTheme="minorHAnsi" w:cstheme="minorHAnsi"/>
          <w:sz w:val="22"/>
          <w:lang w:val="fr-LU"/>
        </w:rPr>
        <w:t>l</w:t>
      </w:r>
      <w:proofErr w:type="spellEnd"/>
      <w:r w:rsidRPr="00A360E1">
        <w:rPr>
          <w:rFonts w:asciiTheme="minorHAnsi" w:hAnsiTheme="minorHAnsi" w:cstheme="minorHAnsi"/>
          <w:sz w:val="22"/>
          <w:lang w:val="fr-LU"/>
        </w:rPr>
        <w:t>[</w:t>
      </w:r>
      <w:proofErr w:type="gramEnd"/>
      <w:r w:rsidR="00B03F8F" w:rsidRPr="00A360E1">
        <w:rPr>
          <w:rFonts w:asciiTheme="minorHAnsi" w:hAnsiTheme="minorHAnsi" w:cstheme="minorHAnsi"/>
          <w:sz w:val="22"/>
          <w:lang w:val="fr-LU"/>
        </w:rPr>
        <w:t>’</w:t>
      </w:r>
      <w:r w:rsidRPr="00A360E1">
        <w:rPr>
          <w:rFonts w:asciiTheme="minorHAnsi" w:hAnsiTheme="minorHAnsi" w:cstheme="minorHAnsi"/>
          <w:sz w:val="22"/>
          <w:lang w:val="fr-LU"/>
        </w:rPr>
        <w:t>]esprit de sa future condition. Il calcule le besoin qu</w:t>
      </w:r>
      <w:r w:rsidR="00B03F8F" w:rsidRPr="00A360E1">
        <w:rPr>
          <w:rFonts w:asciiTheme="minorHAnsi" w:hAnsiTheme="minorHAnsi" w:cstheme="minorHAnsi"/>
          <w:sz w:val="22"/>
          <w:lang w:val="fr-LU"/>
        </w:rPr>
        <w:t>’</w:t>
      </w:r>
      <w:r w:rsidRPr="00A360E1">
        <w:rPr>
          <w:rFonts w:asciiTheme="minorHAnsi" w:hAnsiTheme="minorHAnsi" w:cstheme="minorHAnsi"/>
          <w:sz w:val="22"/>
          <w:lang w:val="fr-LU"/>
        </w:rPr>
        <w:t xml:space="preserve">a de lui son patron, et il lui fait acheter ses services et son </w:t>
      </w:r>
      <w:proofErr w:type="spellStart"/>
      <w:r w:rsidRPr="00A360E1">
        <w:rPr>
          <w:rFonts w:asciiTheme="minorHAnsi" w:hAnsiTheme="minorHAnsi" w:cstheme="minorHAnsi"/>
          <w:sz w:val="22"/>
          <w:lang w:val="fr-LU"/>
        </w:rPr>
        <w:t>zéle</w:t>
      </w:r>
      <w:proofErr w:type="spellEnd"/>
      <w:r w:rsidRPr="00A360E1">
        <w:rPr>
          <w:rStyle w:val="Endnotenzeichen"/>
          <w:rFonts w:asciiTheme="minorHAnsi" w:hAnsiTheme="minorHAnsi" w:cstheme="minorHAnsi"/>
          <w:sz w:val="22"/>
          <w:lang w:val="de-DE"/>
        </w:rPr>
        <w:endnoteReference w:id="68"/>
      </w:r>
      <w:r w:rsidRPr="00A360E1">
        <w:rPr>
          <w:rFonts w:asciiTheme="minorHAnsi" w:hAnsiTheme="minorHAnsi" w:cstheme="minorHAnsi"/>
          <w:sz w:val="22"/>
          <w:lang w:val="fr-LU"/>
        </w:rPr>
        <w:t xml:space="preserve"> ; il les mesure sur le salaire </w:t>
      </w:r>
      <w:proofErr w:type="spellStart"/>
      <w:proofErr w:type="gramStart"/>
      <w:r w:rsidRPr="00A360E1">
        <w:rPr>
          <w:rFonts w:asciiTheme="minorHAnsi" w:hAnsiTheme="minorHAnsi" w:cstheme="minorHAnsi"/>
          <w:sz w:val="22"/>
          <w:lang w:val="fr-LU"/>
        </w:rPr>
        <w:t>qu</w:t>
      </w:r>
      <w:proofErr w:type="spellEnd"/>
      <w:r w:rsidRPr="00A360E1">
        <w:rPr>
          <w:rFonts w:asciiTheme="minorHAnsi" w:hAnsiTheme="minorHAnsi" w:cstheme="minorHAnsi"/>
          <w:sz w:val="22"/>
          <w:lang w:val="fr-LU"/>
        </w:rPr>
        <w:t>[</w:t>
      </w:r>
      <w:proofErr w:type="gramEnd"/>
      <w:r w:rsidR="00B03F8F" w:rsidRPr="00A360E1">
        <w:rPr>
          <w:rFonts w:asciiTheme="minorHAnsi" w:hAnsiTheme="minorHAnsi" w:cstheme="minorHAnsi"/>
          <w:sz w:val="22"/>
          <w:lang w:val="fr-LU"/>
        </w:rPr>
        <w:t>’</w:t>
      </w:r>
      <w:r w:rsidRPr="00A360E1">
        <w:rPr>
          <w:rFonts w:asciiTheme="minorHAnsi" w:hAnsiTheme="minorHAnsi" w:cstheme="minorHAnsi"/>
          <w:sz w:val="22"/>
          <w:lang w:val="fr-LU"/>
        </w:rPr>
        <w:t xml:space="preserve">]il en reçoit, ou </w:t>
      </w:r>
      <w:r w:rsidRPr="00120A91">
        <w:rPr>
          <w:rFonts w:asciiTheme="minorHAnsi" w:hAnsiTheme="minorHAnsi" w:cstheme="minorHAnsi"/>
          <w:sz w:val="22"/>
          <w:lang w:val="fr-LU"/>
        </w:rPr>
        <w:t>sur celui qu</w:t>
      </w:r>
      <w:r w:rsidR="00A80C22" w:rsidRPr="00120A91">
        <w:rPr>
          <w:rFonts w:asciiTheme="minorHAnsi" w:hAnsiTheme="minorHAnsi" w:cstheme="minorHAnsi"/>
          <w:sz w:val="22"/>
          <w:lang w:val="fr-LU"/>
        </w:rPr>
        <w:t>’</w:t>
      </w:r>
      <w:r w:rsidRPr="00120A91">
        <w:rPr>
          <w:rFonts w:asciiTheme="minorHAnsi" w:hAnsiTheme="minorHAnsi" w:cstheme="minorHAnsi"/>
          <w:sz w:val="22"/>
          <w:lang w:val="fr-LU"/>
        </w:rPr>
        <w:t>il en attend. [...]</w:t>
      </w:r>
    </w:p>
    <w:p w14:paraId="3E789A2D" w14:textId="77777777"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 xml:space="preserve"> </w:t>
      </w:r>
    </w:p>
    <w:p w14:paraId="33BF8385" w14:textId="08225033"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w:t>
      </w:r>
      <w:proofErr w:type="gramStart"/>
      <w:r w:rsidRPr="00A360E1">
        <w:rPr>
          <w:rFonts w:asciiTheme="minorHAnsi" w:hAnsiTheme="minorHAnsi" w:cstheme="minorHAnsi"/>
          <w:sz w:val="22"/>
          <w:lang w:val="fr-LU"/>
        </w:rPr>
        <w:t>f.</w:t>
      </w:r>
      <w:proofErr w:type="gramEnd"/>
      <w:r w:rsidRPr="00A360E1">
        <w:rPr>
          <w:rFonts w:asciiTheme="minorHAnsi" w:hAnsiTheme="minorHAnsi" w:cstheme="minorHAnsi"/>
          <w:sz w:val="22"/>
          <w:lang w:val="fr-LU"/>
        </w:rPr>
        <w:t xml:space="preserve"> 9v] </w:t>
      </w:r>
    </w:p>
    <w:p w14:paraId="5525509E" w14:textId="391207C6" w:rsidR="005F0F62" w:rsidRPr="006C560B" w:rsidRDefault="005F0F62" w:rsidP="00BA21F0">
      <w:pPr>
        <w:jc w:val="both"/>
        <w:rPr>
          <w:rFonts w:asciiTheme="minorHAnsi" w:hAnsiTheme="minorHAnsi" w:cstheme="minorHAnsi"/>
          <w:sz w:val="22"/>
          <w:lang w:val="fr-LU"/>
        </w:rPr>
      </w:pPr>
      <w:r w:rsidRPr="006C560B">
        <w:rPr>
          <w:rFonts w:asciiTheme="minorHAnsi" w:hAnsiTheme="minorHAnsi" w:cstheme="minorHAnsi"/>
          <w:sz w:val="22"/>
          <w:lang w:val="fr-LU"/>
        </w:rPr>
        <w:t xml:space="preserve">[§] VII. Mœurs des mamlouks </w:t>
      </w:r>
    </w:p>
    <w:p w14:paraId="1392AC4C" w14:textId="47592531" w:rsidR="005F0F62" w:rsidRPr="00A360E1" w:rsidRDefault="005F0F62" w:rsidP="00BA21F0">
      <w:pPr>
        <w:jc w:val="both"/>
        <w:rPr>
          <w:rFonts w:asciiTheme="minorHAnsi" w:hAnsiTheme="minorHAnsi" w:cstheme="minorHAnsi"/>
          <w:sz w:val="22"/>
          <w:lang w:val="fr-LU"/>
        </w:rPr>
      </w:pPr>
      <w:r w:rsidRPr="006C560B">
        <w:rPr>
          <w:rFonts w:asciiTheme="minorHAnsi" w:hAnsiTheme="minorHAnsi" w:cstheme="minorHAnsi"/>
          <w:sz w:val="22"/>
          <w:lang w:val="fr-LU"/>
        </w:rPr>
        <w:t>Les meurs</w:t>
      </w:r>
      <w:r w:rsidRPr="006C560B">
        <w:rPr>
          <w:rStyle w:val="Endnotenzeichen"/>
          <w:rFonts w:asciiTheme="minorHAnsi" w:hAnsiTheme="minorHAnsi" w:cstheme="minorHAnsi"/>
          <w:sz w:val="22"/>
          <w:lang w:val="fr-LU"/>
        </w:rPr>
        <w:endnoteReference w:id="69"/>
      </w:r>
      <w:r w:rsidRPr="006C560B">
        <w:rPr>
          <w:rFonts w:asciiTheme="minorHAnsi" w:hAnsiTheme="minorHAnsi" w:cstheme="minorHAnsi"/>
          <w:sz w:val="22"/>
          <w:lang w:val="fr-LU"/>
        </w:rPr>
        <w:t xml:space="preserve"> des mamlouks sont telles, qu’il</w:t>
      </w:r>
      <w:r w:rsidRPr="00A360E1">
        <w:rPr>
          <w:rFonts w:asciiTheme="minorHAnsi" w:hAnsiTheme="minorHAnsi" w:cstheme="minorHAnsi"/>
          <w:sz w:val="22"/>
          <w:lang w:val="fr-LU"/>
        </w:rPr>
        <w:t xml:space="preserve"> est [à]</w:t>
      </w:r>
      <w:r w:rsidRPr="00A360E1">
        <w:rPr>
          <w:rStyle w:val="Endnotenzeichen"/>
          <w:rFonts w:asciiTheme="minorHAnsi" w:hAnsiTheme="minorHAnsi" w:cstheme="minorHAnsi"/>
          <w:sz w:val="22"/>
          <w:lang w:val="fr-LU"/>
        </w:rPr>
        <w:endnoteReference w:id="70"/>
      </w:r>
      <w:r w:rsidRPr="00A360E1">
        <w:rPr>
          <w:rFonts w:asciiTheme="minorHAnsi" w:hAnsiTheme="minorHAnsi" w:cstheme="minorHAnsi"/>
          <w:sz w:val="22"/>
          <w:lang w:val="fr-LU"/>
        </w:rPr>
        <w:t xml:space="preserve"> craindre, en conservant les simples traits de la </w:t>
      </w:r>
      <w:proofErr w:type="spellStart"/>
      <w:r w:rsidRPr="00A360E1">
        <w:rPr>
          <w:rFonts w:asciiTheme="minorHAnsi" w:hAnsiTheme="minorHAnsi" w:cstheme="minorHAnsi"/>
          <w:sz w:val="22"/>
          <w:lang w:val="fr-LU"/>
        </w:rPr>
        <w:t>verité</w:t>
      </w:r>
      <w:proofErr w:type="spellEnd"/>
      <w:r w:rsidRPr="00A360E1">
        <w:rPr>
          <w:rFonts w:asciiTheme="minorHAnsi" w:hAnsiTheme="minorHAnsi" w:cstheme="minorHAnsi"/>
          <w:sz w:val="22"/>
          <w:lang w:val="fr-LU"/>
        </w:rPr>
        <w:t xml:space="preserve">, d’encourir le </w:t>
      </w:r>
      <w:proofErr w:type="spellStart"/>
      <w:r w:rsidRPr="00A360E1">
        <w:rPr>
          <w:rFonts w:asciiTheme="minorHAnsi" w:hAnsiTheme="minorHAnsi" w:cstheme="minorHAnsi"/>
          <w:sz w:val="22"/>
          <w:lang w:val="fr-LU"/>
        </w:rPr>
        <w:t>soup</w:t>
      </w:r>
      <w:proofErr w:type="spellEnd"/>
      <w:r w:rsidRPr="00A360E1">
        <w:rPr>
          <w:rFonts w:asciiTheme="minorHAnsi" w:hAnsiTheme="minorHAnsi" w:cstheme="minorHAnsi"/>
          <w:sz w:val="22"/>
          <w:lang w:val="fr-LU"/>
        </w:rPr>
        <w:t>[ç]on</w:t>
      </w:r>
      <w:r w:rsidRPr="00A360E1">
        <w:rPr>
          <w:rStyle w:val="Endnotenzeichen"/>
          <w:rFonts w:asciiTheme="minorHAnsi" w:hAnsiTheme="minorHAnsi" w:cstheme="minorHAnsi"/>
          <w:sz w:val="22"/>
          <w:lang w:val="fr-LU"/>
        </w:rPr>
        <w:endnoteReference w:id="71"/>
      </w:r>
      <w:r w:rsidRPr="00A360E1">
        <w:rPr>
          <w:rFonts w:asciiTheme="minorHAnsi" w:hAnsiTheme="minorHAnsi" w:cstheme="minorHAnsi"/>
          <w:sz w:val="22"/>
          <w:lang w:val="fr-LU"/>
        </w:rPr>
        <w:t xml:space="preserve"> d’</w:t>
      </w:r>
      <w:proofErr w:type="spellStart"/>
      <w:r w:rsidRPr="00A360E1">
        <w:rPr>
          <w:rFonts w:asciiTheme="minorHAnsi" w:hAnsiTheme="minorHAnsi" w:cstheme="minorHAnsi"/>
          <w:sz w:val="22"/>
          <w:lang w:val="fr-LU"/>
        </w:rPr>
        <w:t>vn</w:t>
      </w:r>
      <w:proofErr w:type="spellEnd"/>
      <w:r w:rsidRPr="00A360E1">
        <w:rPr>
          <w:rFonts w:asciiTheme="minorHAnsi" w:hAnsiTheme="minorHAnsi" w:cstheme="minorHAnsi"/>
          <w:sz w:val="22"/>
          <w:lang w:val="fr-LU"/>
        </w:rPr>
        <w:t>[e]</w:t>
      </w:r>
      <w:r w:rsidRPr="00A360E1">
        <w:rPr>
          <w:rStyle w:val="Endnotenzeichen"/>
          <w:rFonts w:asciiTheme="minorHAnsi" w:hAnsiTheme="minorHAnsi" w:cstheme="minorHAnsi"/>
          <w:sz w:val="22"/>
          <w:lang w:val="fr-LU"/>
        </w:rPr>
        <w:endnoteReference w:id="72"/>
      </w:r>
      <w:r w:rsidRPr="00A360E1">
        <w:rPr>
          <w:rFonts w:asciiTheme="minorHAnsi" w:hAnsiTheme="minorHAnsi" w:cstheme="minorHAnsi"/>
          <w:sz w:val="22"/>
          <w:lang w:val="fr-LU"/>
        </w:rPr>
        <w:t xml:space="preserve"> exagération passionnée. Nés la plupart dans le rit grec, et circoncis au moment qu’on les achète, ils ne sont aux yeux des Turks</w:t>
      </w:r>
      <w:r w:rsidRPr="00A360E1">
        <w:rPr>
          <w:rStyle w:val="Endnotenzeichen"/>
          <w:rFonts w:asciiTheme="minorHAnsi" w:hAnsiTheme="minorHAnsi" w:cstheme="minorHAnsi"/>
          <w:sz w:val="22"/>
          <w:lang w:val="fr-LU"/>
        </w:rPr>
        <w:endnoteReference w:id="73"/>
      </w:r>
      <w:r w:rsidRPr="00A360E1">
        <w:rPr>
          <w:rFonts w:asciiTheme="minorHAnsi" w:hAnsiTheme="minorHAnsi" w:cstheme="minorHAnsi"/>
          <w:sz w:val="22"/>
          <w:lang w:val="fr-LU"/>
        </w:rPr>
        <w:t xml:space="preserve"> même[s]</w:t>
      </w:r>
      <w:r w:rsidRPr="00A360E1">
        <w:rPr>
          <w:rStyle w:val="Endnotenzeichen"/>
          <w:rFonts w:asciiTheme="minorHAnsi" w:hAnsiTheme="minorHAnsi" w:cstheme="minorHAnsi"/>
          <w:sz w:val="22"/>
          <w:lang w:val="fr-LU"/>
        </w:rPr>
        <w:endnoteReference w:id="74"/>
      </w:r>
      <w:r w:rsidRPr="00A360E1">
        <w:rPr>
          <w:rFonts w:asciiTheme="minorHAnsi" w:hAnsiTheme="minorHAnsi" w:cstheme="minorHAnsi"/>
          <w:sz w:val="22"/>
          <w:lang w:val="fr-LU"/>
        </w:rPr>
        <w:t xml:space="preserve"> que</w:t>
      </w:r>
      <w:r w:rsidRPr="00A360E1">
        <w:rPr>
          <w:rStyle w:val="Endnotenzeichen"/>
          <w:rFonts w:asciiTheme="minorHAnsi" w:hAnsiTheme="minorHAnsi" w:cstheme="minorHAnsi"/>
          <w:sz w:val="22"/>
          <w:lang w:val="fr-LU"/>
        </w:rPr>
        <w:endnoteReference w:id="75"/>
      </w:r>
      <w:r w:rsidRPr="00A360E1">
        <w:rPr>
          <w:rFonts w:asciiTheme="minorHAnsi" w:hAnsiTheme="minorHAnsi" w:cstheme="minorHAnsi"/>
          <w:sz w:val="22"/>
          <w:lang w:val="fr-LU"/>
        </w:rPr>
        <w:t xml:space="preserve"> des </w:t>
      </w:r>
      <w:proofErr w:type="spellStart"/>
      <w:r w:rsidRPr="00A360E1">
        <w:rPr>
          <w:rFonts w:asciiTheme="minorHAnsi" w:hAnsiTheme="minorHAnsi" w:cstheme="minorHAnsi"/>
          <w:sz w:val="22"/>
          <w:lang w:val="fr-LU"/>
        </w:rPr>
        <w:t>rénegats</w:t>
      </w:r>
      <w:proofErr w:type="spellEnd"/>
      <w:r w:rsidRPr="00A360E1">
        <w:rPr>
          <w:rStyle w:val="Endnotenzeichen"/>
          <w:rFonts w:asciiTheme="minorHAnsi" w:hAnsiTheme="minorHAnsi" w:cstheme="minorHAnsi"/>
          <w:sz w:val="22"/>
          <w:lang w:val="fr-LU"/>
        </w:rPr>
        <w:endnoteReference w:id="76"/>
      </w:r>
      <w:r w:rsidRPr="00A360E1">
        <w:rPr>
          <w:rFonts w:asciiTheme="minorHAnsi" w:hAnsiTheme="minorHAnsi" w:cstheme="minorHAnsi"/>
          <w:sz w:val="22"/>
          <w:lang w:val="fr-LU"/>
        </w:rPr>
        <w:t>, sans foi ni religion. Étrangers entre</w:t>
      </w:r>
      <w:r w:rsidRPr="00A360E1">
        <w:rPr>
          <w:rStyle w:val="Endnotenzeichen"/>
          <w:rFonts w:asciiTheme="minorHAnsi" w:hAnsiTheme="minorHAnsi" w:cstheme="minorHAnsi"/>
          <w:sz w:val="22"/>
          <w:lang w:val="fr-LU"/>
        </w:rPr>
        <w:endnoteReference w:id="77"/>
      </w:r>
      <w:r w:rsidRPr="00A360E1">
        <w:rPr>
          <w:rFonts w:asciiTheme="minorHAnsi" w:hAnsiTheme="minorHAnsi" w:cstheme="minorHAnsi"/>
          <w:sz w:val="22"/>
          <w:lang w:val="fr-LU"/>
        </w:rPr>
        <w:t xml:space="preserve"> eux, il[s]</w:t>
      </w:r>
      <w:r w:rsidRPr="00A360E1">
        <w:rPr>
          <w:rStyle w:val="Endnotenzeichen"/>
          <w:rFonts w:asciiTheme="minorHAnsi" w:hAnsiTheme="minorHAnsi" w:cstheme="minorHAnsi"/>
          <w:sz w:val="22"/>
          <w:lang w:val="fr-LU"/>
        </w:rPr>
        <w:endnoteReference w:id="78"/>
      </w:r>
      <w:r w:rsidRPr="00A360E1">
        <w:rPr>
          <w:rFonts w:asciiTheme="minorHAnsi" w:hAnsiTheme="minorHAnsi" w:cstheme="minorHAnsi"/>
          <w:sz w:val="22"/>
          <w:lang w:val="fr-LU"/>
        </w:rPr>
        <w:t xml:space="preserve"> ne sont point </w:t>
      </w:r>
      <w:proofErr w:type="spellStart"/>
      <w:r w:rsidRPr="00A360E1">
        <w:rPr>
          <w:rFonts w:asciiTheme="minorHAnsi" w:hAnsiTheme="minorHAnsi" w:cstheme="minorHAnsi"/>
          <w:sz w:val="22"/>
          <w:lang w:val="fr-LU"/>
        </w:rPr>
        <w:t>liès</w:t>
      </w:r>
      <w:proofErr w:type="spellEnd"/>
      <w:r w:rsidRPr="00A360E1">
        <w:rPr>
          <w:rStyle w:val="Endnotenzeichen"/>
          <w:rFonts w:asciiTheme="minorHAnsi" w:hAnsiTheme="minorHAnsi" w:cstheme="minorHAnsi"/>
          <w:sz w:val="22"/>
          <w:lang w:val="fr-LU"/>
        </w:rPr>
        <w:endnoteReference w:id="79"/>
      </w:r>
      <w:r w:rsidRPr="00A360E1">
        <w:rPr>
          <w:rFonts w:asciiTheme="minorHAnsi" w:hAnsiTheme="minorHAnsi" w:cstheme="minorHAnsi"/>
          <w:sz w:val="22"/>
          <w:lang w:val="fr-LU"/>
        </w:rPr>
        <w:t xml:space="preserve"> par </w:t>
      </w:r>
      <w:r w:rsidR="00AD2164">
        <w:rPr>
          <w:rFonts w:asciiTheme="minorHAnsi" w:hAnsiTheme="minorHAnsi" w:cstheme="minorHAnsi"/>
          <w:sz w:val="22"/>
          <w:lang w:val="fr-LU"/>
        </w:rPr>
        <w:t>[</w:t>
      </w:r>
      <w:r w:rsidR="00AD2164" w:rsidRPr="008D2894">
        <w:rPr>
          <w:rFonts w:asciiTheme="minorHAnsi" w:hAnsiTheme="minorHAnsi" w:cstheme="minorHAnsi"/>
          <w:sz w:val="22"/>
          <w:highlight w:val="yellow"/>
          <w:lang w:val="fr-LU"/>
        </w:rPr>
        <w:t>c</w:t>
      </w:r>
      <w:r w:rsidR="00AD2164">
        <w:rPr>
          <w:rFonts w:asciiTheme="minorHAnsi" w:hAnsiTheme="minorHAnsi" w:cstheme="minorHAnsi"/>
          <w:sz w:val="22"/>
          <w:lang w:val="fr-LU"/>
        </w:rPr>
        <w:t>]</w:t>
      </w:r>
      <w:r w:rsidRPr="00A360E1">
        <w:rPr>
          <w:rFonts w:asciiTheme="minorHAnsi" w:hAnsiTheme="minorHAnsi" w:cstheme="minorHAnsi"/>
          <w:sz w:val="22"/>
          <w:lang w:val="fr-LU"/>
        </w:rPr>
        <w:t>es</w:t>
      </w:r>
      <w:r w:rsidRPr="00A360E1">
        <w:rPr>
          <w:rStyle w:val="Endnotenzeichen"/>
          <w:rFonts w:asciiTheme="minorHAnsi" w:hAnsiTheme="minorHAnsi" w:cstheme="minorHAnsi"/>
          <w:sz w:val="22"/>
          <w:lang w:val="fr-LU"/>
        </w:rPr>
        <w:endnoteReference w:id="80"/>
      </w:r>
      <w:r w:rsidRPr="00A360E1">
        <w:rPr>
          <w:rFonts w:asciiTheme="minorHAnsi" w:hAnsiTheme="minorHAnsi" w:cstheme="minorHAnsi"/>
          <w:sz w:val="22"/>
          <w:lang w:val="fr-LU"/>
        </w:rPr>
        <w:t xml:space="preserve"> </w:t>
      </w:r>
      <w:proofErr w:type="spellStart"/>
      <w:r w:rsidRPr="00A360E1">
        <w:rPr>
          <w:rFonts w:asciiTheme="minorHAnsi" w:hAnsiTheme="minorHAnsi" w:cstheme="minorHAnsi"/>
          <w:sz w:val="22"/>
          <w:lang w:val="fr-LU"/>
        </w:rPr>
        <w:t>sentimens</w:t>
      </w:r>
      <w:proofErr w:type="spellEnd"/>
      <w:r w:rsidRPr="00A360E1">
        <w:rPr>
          <w:rFonts w:asciiTheme="minorHAnsi" w:hAnsiTheme="minorHAnsi" w:cstheme="minorHAnsi"/>
          <w:sz w:val="22"/>
          <w:lang w:val="fr-LU"/>
        </w:rPr>
        <w:t xml:space="preserve"> naturels qui unissent les autres hommes. Sans </w:t>
      </w:r>
      <w:proofErr w:type="spellStart"/>
      <w:r w:rsidRPr="00A360E1">
        <w:rPr>
          <w:rFonts w:asciiTheme="minorHAnsi" w:hAnsiTheme="minorHAnsi" w:cstheme="minorHAnsi"/>
          <w:sz w:val="22"/>
          <w:lang w:val="fr-LU"/>
        </w:rPr>
        <w:t>parens</w:t>
      </w:r>
      <w:proofErr w:type="spellEnd"/>
      <w:r w:rsidRPr="00A360E1">
        <w:rPr>
          <w:rFonts w:asciiTheme="minorHAnsi" w:hAnsiTheme="minorHAnsi" w:cstheme="minorHAnsi"/>
          <w:sz w:val="22"/>
          <w:lang w:val="fr-LU"/>
        </w:rPr>
        <w:t xml:space="preserve">, sans </w:t>
      </w:r>
      <w:proofErr w:type="spellStart"/>
      <w:r w:rsidRPr="00A360E1">
        <w:rPr>
          <w:rFonts w:asciiTheme="minorHAnsi" w:hAnsiTheme="minorHAnsi" w:cstheme="minorHAnsi"/>
          <w:sz w:val="22"/>
          <w:lang w:val="fr-LU"/>
        </w:rPr>
        <w:t>anfans</w:t>
      </w:r>
      <w:proofErr w:type="spellEnd"/>
      <w:r w:rsidRPr="00A360E1">
        <w:rPr>
          <w:rStyle w:val="Endnotenzeichen"/>
          <w:rFonts w:asciiTheme="minorHAnsi" w:hAnsiTheme="minorHAnsi" w:cstheme="minorHAnsi"/>
          <w:sz w:val="22"/>
          <w:lang w:val="fr-LU"/>
        </w:rPr>
        <w:endnoteReference w:id="81"/>
      </w:r>
      <w:r w:rsidRPr="00A360E1">
        <w:rPr>
          <w:rFonts w:asciiTheme="minorHAnsi" w:hAnsiTheme="minorHAnsi" w:cstheme="minorHAnsi"/>
          <w:sz w:val="22"/>
          <w:lang w:val="fr-LU"/>
        </w:rPr>
        <w:t xml:space="preserve">, le passé </w:t>
      </w:r>
      <w:proofErr w:type="gramStart"/>
      <w:r w:rsidRPr="00A360E1">
        <w:rPr>
          <w:rFonts w:asciiTheme="minorHAnsi" w:hAnsiTheme="minorHAnsi" w:cstheme="minorHAnsi"/>
          <w:sz w:val="22"/>
          <w:lang w:val="fr-LU"/>
        </w:rPr>
        <w:t>n[</w:t>
      </w:r>
      <w:proofErr w:type="gramEnd"/>
      <w:r w:rsidR="00B03F8F" w:rsidRPr="00A360E1">
        <w:rPr>
          <w:rFonts w:asciiTheme="minorHAnsi" w:hAnsiTheme="minorHAnsi" w:cstheme="minorHAnsi"/>
          <w:sz w:val="22"/>
          <w:lang w:val="fr-LU"/>
        </w:rPr>
        <w:t>’</w:t>
      </w:r>
      <w:r w:rsidRPr="00A360E1">
        <w:rPr>
          <w:rFonts w:asciiTheme="minorHAnsi" w:hAnsiTheme="minorHAnsi" w:cstheme="minorHAnsi"/>
          <w:sz w:val="22"/>
          <w:lang w:val="fr-LU"/>
        </w:rPr>
        <w:t>]a rien fait pour eux ; il[s]</w:t>
      </w:r>
      <w:r w:rsidRPr="00A360E1">
        <w:rPr>
          <w:rStyle w:val="Endnotenzeichen"/>
          <w:rFonts w:asciiTheme="minorHAnsi" w:hAnsiTheme="minorHAnsi" w:cstheme="minorHAnsi"/>
          <w:sz w:val="22"/>
          <w:lang w:val="fr-LU"/>
        </w:rPr>
        <w:endnoteReference w:id="82"/>
      </w:r>
      <w:r w:rsidRPr="00A360E1">
        <w:rPr>
          <w:rFonts w:asciiTheme="minorHAnsi" w:hAnsiTheme="minorHAnsi" w:cstheme="minorHAnsi"/>
          <w:sz w:val="22"/>
          <w:lang w:val="fr-LU"/>
        </w:rPr>
        <w:t xml:space="preserve"> ne font rien pour l'avenir. [...]</w:t>
      </w:r>
    </w:p>
    <w:p w14:paraId="7CE88C7D" w14:textId="77777777" w:rsidR="005F0F62" w:rsidRPr="00A360E1" w:rsidRDefault="005F0F62" w:rsidP="00BA21F0">
      <w:pPr>
        <w:jc w:val="both"/>
        <w:rPr>
          <w:rFonts w:asciiTheme="minorHAnsi" w:hAnsiTheme="minorHAnsi" w:cstheme="minorHAnsi"/>
          <w:sz w:val="22"/>
          <w:lang w:val="fr-LU"/>
        </w:rPr>
      </w:pPr>
    </w:p>
    <w:p w14:paraId="0062900D" w14:textId="543EE6B5"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w:t>
      </w:r>
      <w:proofErr w:type="gramStart"/>
      <w:r w:rsidRPr="00A360E1">
        <w:rPr>
          <w:rFonts w:asciiTheme="minorHAnsi" w:hAnsiTheme="minorHAnsi" w:cstheme="minorHAnsi"/>
          <w:sz w:val="22"/>
          <w:lang w:val="fr-LU"/>
        </w:rPr>
        <w:t>f.</w:t>
      </w:r>
      <w:proofErr w:type="gramEnd"/>
      <w:r w:rsidRPr="00A360E1">
        <w:rPr>
          <w:rFonts w:asciiTheme="minorHAnsi" w:hAnsiTheme="minorHAnsi" w:cstheme="minorHAnsi"/>
          <w:sz w:val="22"/>
          <w:lang w:val="fr-LU"/>
        </w:rPr>
        <w:t xml:space="preserve"> 10r] </w:t>
      </w:r>
    </w:p>
    <w:p w14:paraId="603CE0EB" w14:textId="463F0459"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VIII.</w:t>
      </w:r>
      <w:r w:rsidRPr="00A360E1">
        <w:rPr>
          <w:rStyle w:val="Endnotenzeichen"/>
          <w:rFonts w:asciiTheme="minorHAnsi" w:hAnsiTheme="minorHAnsi" w:cstheme="minorHAnsi"/>
          <w:sz w:val="22"/>
          <w:lang w:val="fr-LU"/>
        </w:rPr>
        <w:endnoteReference w:id="83"/>
      </w:r>
      <w:r w:rsidRPr="00A360E1">
        <w:rPr>
          <w:rFonts w:asciiTheme="minorHAnsi" w:hAnsiTheme="minorHAnsi" w:cstheme="minorHAnsi"/>
          <w:sz w:val="22"/>
          <w:lang w:val="fr-LU"/>
        </w:rPr>
        <w:t xml:space="preserve"> Gouvernement des mamlouks</w:t>
      </w:r>
    </w:p>
    <w:p w14:paraId="1A8D78EF" w14:textId="124E8226"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Telle est l’espèce d’homme</w:t>
      </w:r>
      <w:r w:rsidRPr="00A360E1">
        <w:rPr>
          <w:rStyle w:val="Endnotenzeichen"/>
          <w:rFonts w:asciiTheme="minorHAnsi" w:hAnsiTheme="minorHAnsi" w:cstheme="minorHAnsi"/>
          <w:sz w:val="22"/>
          <w:lang w:val="fr-LU"/>
        </w:rPr>
        <w:endnoteReference w:id="84"/>
      </w:r>
      <w:r w:rsidRPr="00A360E1">
        <w:rPr>
          <w:rFonts w:asciiTheme="minorHAnsi" w:hAnsiTheme="minorHAnsi" w:cstheme="minorHAnsi"/>
          <w:sz w:val="22"/>
          <w:lang w:val="fr-LU"/>
        </w:rPr>
        <w:t xml:space="preserve"> qui fait en ce moment le sort de l’Egypte ; ce sont des esprits de cette trempe qui sont à la tête du gouvernement : quelques coups de sabre heureux, plus d’astuce ou d’audace mènent à cette prééminence ; mais on conçoit qu’en changeant de fortune, les parvenus ne changent point de caractère, et qu'ils portent l'</w:t>
      </w:r>
      <w:proofErr w:type="spellStart"/>
      <w:r w:rsidRPr="00A360E1">
        <w:rPr>
          <w:rFonts w:asciiTheme="minorHAnsi" w:hAnsiTheme="minorHAnsi" w:cstheme="minorHAnsi"/>
          <w:sz w:val="22"/>
          <w:lang w:val="fr-LU"/>
        </w:rPr>
        <w:t>ame</w:t>
      </w:r>
      <w:proofErr w:type="spellEnd"/>
      <w:r w:rsidRPr="00A360E1">
        <w:rPr>
          <w:rFonts w:asciiTheme="minorHAnsi" w:hAnsiTheme="minorHAnsi" w:cstheme="minorHAnsi"/>
          <w:sz w:val="22"/>
          <w:lang w:val="fr-LU"/>
        </w:rPr>
        <w:t xml:space="preserve"> des esclaves dans la condition des rois. La souveraineté n</w:t>
      </w:r>
      <w:r w:rsidR="00B03F8F" w:rsidRPr="00A360E1">
        <w:rPr>
          <w:rFonts w:asciiTheme="minorHAnsi" w:hAnsiTheme="minorHAnsi" w:cstheme="minorHAnsi"/>
          <w:sz w:val="22"/>
          <w:lang w:val="fr-LU"/>
        </w:rPr>
        <w:t>’</w:t>
      </w:r>
      <w:r w:rsidRPr="00A360E1">
        <w:rPr>
          <w:rFonts w:asciiTheme="minorHAnsi" w:hAnsiTheme="minorHAnsi" w:cstheme="minorHAnsi"/>
          <w:sz w:val="22"/>
          <w:lang w:val="fr-LU"/>
        </w:rPr>
        <w:t>est pas pour eux l</w:t>
      </w:r>
      <w:r w:rsidR="00B03F8F" w:rsidRPr="00A360E1">
        <w:rPr>
          <w:rFonts w:asciiTheme="minorHAnsi" w:hAnsiTheme="minorHAnsi" w:cstheme="minorHAnsi"/>
          <w:sz w:val="22"/>
          <w:lang w:val="fr-LU"/>
        </w:rPr>
        <w:t>’</w:t>
      </w:r>
      <w:r w:rsidRPr="00A360E1">
        <w:rPr>
          <w:rFonts w:asciiTheme="minorHAnsi" w:hAnsiTheme="minorHAnsi" w:cstheme="minorHAnsi"/>
          <w:sz w:val="22"/>
          <w:lang w:val="fr-LU"/>
        </w:rPr>
        <w:t>art difficile</w:t>
      </w:r>
      <w:r w:rsidRPr="00A360E1">
        <w:rPr>
          <w:rStyle w:val="Endnotenzeichen"/>
          <w:rFonts w:asciiTheme="minorHAnsi" w:hAnsiTheme="minorHAnsi" w:cstheme="minorHAnsi"/>
          <w:sz w:val="22"/>
          <w:lang w:val="fr-LU"/>
        </w:rPr>
        <w:endnoteReference w:id="85"/>
      </w:r>
      <w:r w:rsidRPr="00A360E1">
        <w:rPr>
          <w:rFonts w:asciiTheme="minorHAnsi" w:hAnsiTheme="minorHAnsi" w:cstheme="minorHAnsi"/>
          <w:sz w:val="22"/>
          <w:lang w:val="fr-LU"/>
        </w:rPr>
        <w:t xml:space="preserve"> de diriger vers </w:t>
      </w:r>
      <w:proofErr w:type="spellStart"/>
      <w:r w:rsidRPr="00A360E1">
        <w:rPr>
          <w:rFonts w:asciiTheme="minorHAnsi" w:hAnsiTheme="minorHAnsi" w:cstheme="minorHAnsi"/>
          <w:sz w:val="22"/>
          <w:lang w:val="fr-LU"/>
        </w:rPr>
        <w:t>vn</w:t>
      </w:r>
      <w:proofErr w:type="spellEnd"/>
      <w:r w:rsidRPr="00A360E1">
        <w:rPr>
          <w:rFonts w:asciiTheme="minorHAnsi" w:hAnsiTheme="minorHAnsi" w:cstheme="minorHAnsi"/>
          <w:sz w:val="22"/>
          <w:lang w:val="fr-LU"/>
        </w:rPr>
        <w:t xml:space="preserve"> but commun les passions diverses d</w:t>
      </w:r>
      <w:r w:rsidR="00B03F8F" w:rsidRPr="00A360E1">
        <w:rPr>
          <w:rFonts w:asciiTheme="minorHAnsi" w:hAnsiTheme="minorHAnsi" w:cstheme="minorHAnsi"/>
          <w:sz w:val="22"/>
          <w:lang w:val="fr-LU"/>
        </w:rPr>
        <w:t>’</w:t>
      </w:r>
      <w:proofErr w:type="spellStart"/>
      <w:r w:rsidRPr="00A360E1">
        <w:rPr>
          <w:rFonts w:asciiTheme="minorHAnsi" w:hAnsiTheme="minorHAnsi" w:cstheme="minorHAnsi"/>
          <w:sz w:val="22"/>
          <w:lang w:val="fr-LU"/>
        </w:rPr>
        <w:t>vne</w:t>
      </w:r>
      <w:proofErr w:type="spellEnd"/>
      <w:r w:rsidRPr="00A360E1">
        <w:rPr>
          <w:rFonts w:asciiTheme="minorHAnsi" w:hAnsiTheme="minorHAnsi" w:cstheme="minorHAnsi"/>
          <w:sz w:val="22"/>
          <w:lang w:val="fr-LU"/>
        </w:rPr>
        <w:t xml:space="preserve"> société nombreuse, mais seulement </w:t>
      </w:r>
      <w:proofErr w:type="spellStart"/>
      <w:r w:rsidRPr="00A360E1">
        <w:rPr>
          <w:rFonts w:asciiTheme="minorHAnsi" w:hAnsiTheme="minorHAnsi" w:cstheme="minorHAnsi"/>
          <w:sz w:val="22"/>
          <w:lang w:val="fr-LU"/>
        </w:rPr>
        <w:t>vn</w:t>
      </w:r>
      <w:proofErr w:type="spellEnd"/>
      <w:r w:rsidRPr="00A360E1">
        <w:rPr>
          <w:rFonts w:asciiTheme="minorHAnsi" w:hAnsiTheme="minorHAnsi" w:cstheme="minorHAnsi"/>
          <w:sz w:val="22"/>
          <w:lang w:val="fr-LU"/>
        </w:rPr>
        <w:t xml:space="preserve"> moyen d'avoir plus de femmes, de bijoux, de chevaux, d'esclaves, et de satisfaire leurs fantaisies. [...]</w:t>
      </w:r>
    </w:p>
    <w:p w14:paraId="4168EFD4" w14:textId="71C56304" w:rsidR="005F0F62" w:rsidRPr="00A360E1" w:rsidRDefault="005F0F62" w:rsidP="00BA21F0">
      <w:pPr>
        <w:jc w:val="both"/>
        <w:rPr>
          <w:rFonts w:asciiTheme="minorHAnsi" w:hAnsiTheme="minorHAnsi" w:cstheme="minorHAnsi"/>
          <w:sz w:val="22"/>
          <w:lang w:val="fr-LU"/>
        </w:rPr>
      </w:pPr>
    </w:p>
    <w:p w14:paraId="6FA02ABF" w14:textId="6E94DED0" w:rsidR="005F0F62" w:rsidRPr="00A360E1" w:rsidRDefault="005F0F62" w:rsidP="00586F73">
      <w:pPr>
        <w:jc w:val="both"/>
        <w:rPr>
          <w:rFonts w:asciiTheme="minorHAnsi" w:hAnsiTheme="minorHAnsi" w:cstheme="minorHAnsi"/>
          <w:sz w:val="22"/>
          <w:lang w:val="fr-LU"/>
        </w:rPr>
      </w:pPr>
      <w:r w:rsidRPr="00A360E1">
        <w:rPr>
          <w:rFonts w:asciiTheme="minorHAnsi" w:hAnsiTheme="minorHAnsi" w:cstheme="minorHAnsi"/>
          <w:sz w:val="22"/>
          <w:lang w:val="fr-LU"/>
        </w:rPr>
        <w:t>[</w:t>
      </w:r>
      <w:proofErr w:type="gramStart"/>
      <w:r w:rsidRPr="00A360E1">
        <w:rPr>
          <w:rFonts w:asciiTheme="minorHAnsi" w:hAnsiTheme="minorHAnsi" w:cstheme="minorHAnsi"/>
          <w:sz w:val="22"/>
          <w:lang w:val="fr-LU"/>
        </w:rPr>
        <w:t>f.</w:t>
      </w:r>
      <w:proofErr w:type="gramEnd"/>
      <w:r w:rsidRPr="00A360E1">
        <w:rPr>
          <w:rFonts w:asciiTheme="minorHAnsi" w:hAnsiTheme="minorHAnsi" w:cstheme="minorHAnsi"/>
          <w:sz w:val="22"/>
          <w:lang w:val="fr-LU"/>
        </w:rPr>
        <w:t xml:space="preserve"> 10v]</w:t>
      </w:r>
    </w:p>
    <w:p w14:paraId="47030772" w14:textId="44DEB0EC" w:rsidR="005F0F62" w:rsidRPr="00A360E1" w:rsidRDefault="005F0F62" w:rsidP="00586F73">
      <w:pPr>
        <w:jc w:val="both"/>
        <w:rPr>
          <w:rFonts w:asciiTheme="minorHAnsi" w:hAnsiTheme="minorHAnsi" w:cstheme="minorHAnsi"/>
          <w:sz w:val="22"/>
          <w:lang w:val="fr-LU"/>
        </w:rPr>
      </w:pPr>
      <w:r w:rsidRPr="00A360E1">
        <w:rPr>
          <w:rFonts w:asciiTheme="minorHAnsi" w:hAnsiTheme="minorHAnsi" w:cstheme="minorHAnsi"/>
          <w:sz w:val="22"/>
          <w:lang w:val="fr-LU"/>
        </w:rPr>
        <w:t>[</w:t>
      </w:r>
      <w:proofErr w:type="gramStart"/>
      <w:r w:rsidRPr="00A360E1">
        <w:rPr>
          <w:rFonts w:asciiTheme="minorHAnsi" w:hAnsiTheme="minorHAnsi" w:cstheme="minorHAnsi"/>
          <w:sz w:val="22"/>
          <w:lang w:val="fr-LU"/>
        </w:rPr>
        <w:t>note</w:t>
      </w:r>
      <w:proofErr w:type="gramEnd"/>
      <w:r w:rsidRPr="00A360E1">
        <w:rPr>
          <w:rFonts w:asciiTheme="minorHAnsi" w:hAnsiTheme="minorHAnsi" w:cstheme="minorHAnsi"/>
          <w:sz w:val="22"/>
          <w:lang w:val="fr-LU"/>
        </w:rPr>
        <w:t xml:space="preserve"> infrapaginale] </w:t>
      </w:r>
    </w:p>
    <w:p w14:paraId="5DD8BA78" w14:textId="157A6D40" w:rsidR="005F0F62" w:rsidRPr="00A360E1" w:rsidRDefault="005F0F62" w:rsidP="00586F73">
      <w:pPr>
        <w:jc w:val="both"/>
        <w:rPr>
          <w:rFonts w:asciiTheme="minorHAnsi" w:hAnsiTheme="minorHAnsi" w:cstheme="minorHAnsi"/>
          <w:sz w:val="22"/>
          <w:lang w:val="fr-LU"/>
        </w:rPr>
      </w:pPr>
      <w:r w:rsidRPr="00A360E1">
        <w:rPr>
          <w:rFonts w:asciiTheme="minorHAnsi" w:hAnsiTheme="minorHAnsi" w:cstheme="minorHAnsi"/>
          <w:sz w:val="22"/>
          <w:lang w:val="fr-LU"/>
        </w:rPr>
        <w:t>(I</w:t>
      </w:r>
      <w:r w:rsidR="00AD2164" w:rsidRPr="008D2894">
        <w:rPr>
          <w:rStyle w:val="Endnotenzeichen"/>
          <w:rFonts w:asciiTheme="minorHAnsi" w:hAnsiTheme="minorHAnsi" w:cstheme="minorHAnsi"/>
          <w:sz w:val="22"/>
          <w:highlight w:val="yellow"/>
          <w:lang w:val="fr-LU"/>
        </w:rPr>
        <w:endnoteReference w:id="86"/>
      </w:r>
      <w:r w:rsidR="00AD2164" w:rsidRPr="00A360E1">
        <w:rPr>
          <w:rFonts w:asciiTheme="minorHAnsi" w:hAnsiTheme="minorHAnsi" w:cstheme="minorHAnsi"/>
          <w:sz w:val="22"/>
          <w:lang w:val="fr-LU"/>
        </w:rPr>
        <w:t>)</w:t>
      </w:r>
      <w:r w:rsidRPr="00A360E1">
        <w:rPr>
          <w:rFonts w:asciiTheme="minorHAnsi" w:hAnsiTheme="minorHAnsi" w:cstheme="minorHAnsi"/>
          <w:sz w:val="22"/>
          <w:lang w:val="fr-LU"/>
        </w:rPr>
        <w:t xml:space="preserve"> Lorsque j</w:t>
      </w:r>
      <w:r w:rsidR="00B03F8F" w:rsidRPr="00A360E1">
        <w:rPr>
          <w:rFonts w:asciiTheme="minorHAnsi" w:hAnsiTheme="minorHAnsi" w:cstheme="minorHAnsi"/>
          <w:sz w:val="22"/>
          <w:lang w:val="fr-LU"/>
        </w:rPr>
        <w:t>’</w:t>
      </w:r>
      <w:r w:rsidRPr="00A360E1">
        <w:rPr>
          <w:rFonts w:asciiTheme="minorHAnsi" w:hAnsiTheme="minorHAnsi" w:cstheme="minorHAnsi"/>
          <w:sz w:val="22"/>
          <w:lang w:val="fr-LU"/>
        </w:rPr>
        <w:t xml:space="preserve">étais au </w:t>
      </w:r>
      <w:proofErr w:type="spellStart"/>
      <w:r w:rsidRPr="00A360E1">
        <w:rPr>
          <w:rFonts w:asciiTheme="minorHAnsi" w:hAnsiTheme="minorHAnsi" w:cstheme="minorHAnsi"/>
          <w:sz w:val="22"/>
          <w:lang w:val="fr-LU"/>
        </w:rPr>
        <w:t>Kaire</w:t>
      </w:r>
      <w:proofErr w:type="spellEnd"/>
      <w:r w:rsidRPr="00A360E1">
        <w:rPr>
          <w:rFonts w:asciiTheme="minorHAnsi" w:hAnsiTheme="minorHAnsi" w:cstheme="minorHAnsi"/>
          <w:sz w:val="22"/>
          <w:lang w:val="fr-LU"/>
        </w:rPr>
        <w:t>, des mamlouks enlevèrent la femme d</w:t>
      </w:r>
      <w:r w:rsidR="00B03F8F" w:rsidRPr="00A360E1">
        <w:rPr>
          <w:rFonts w:asciiTheme="minorHAnsi" w:hAnsiTheme="minorHAnsi" w:cstheme="minorHAnsi"/>
          <w:sz w:val="22"/>
          <w:lang w:val="fr-LU"/>
        </w:rPr>
        <w:t>’</w:t>
      </w:r>
      <w:proofErr w:type="spellStart"/>
      <w:r w:rsidRPr="00A360E1">
        <w:rPr>
          <w:rFonts w:asciiTheme="minorHAnsi" w:hAnsiTheme="minorHAnsi" w:cstheme="minorHAnsi"/>
          <w:sz w:val="22"/>
          <w:lang w:val="fr-LU"/>
        </w:rPr>
        <w:t>vn</w:t>
      </w:r>
      <w:proofErr w:type="spellEnd"/>
      <w:r w:rsidRPr="00A360E1">
        <w:rPr>
          <w:rFonts w:asciiTheme="minorHAnsi" w:hAnsiTheme="minorHAnsi" w:cstheme="minorHAnsi"/>
          <w:sz w:val="22"/>
          <w:lang w:val="fr-LU"/>
        </w:rPr>
        <w:t xml:space="preserve"> juif qui passait le Nil avec elle. Ce juif ayant fait porter des plaintes à </w:t>
      </w:r>
      <w:proofErr w:type="spellStart"/>
      <w:r w:rsidRPr="00A360E1">
        <w:rPr>
          <w:rFonts w:asciiTheme="minorHAnsi" w:hAnsiTheme="minorHAnsi" w:cstheme="minorHAnsi"/>
          <w:sz w:val="22"/>
          <w:lang w:val="fr-LU"/>
        </w:rPr>
        <w:t>Mourâd</w:t>
      </w:r>
      <w:proofErr w:type="spellEnd"/>
      <w:r w:rsidRPr="00A360E1">
        <w:rPr>
          <w:rStyle w:val="Endnotenzeichen"/>
          <w:rFonts w:asciiTheme="minorHAnsi" w:hAnsiTheme="minorHAnsi" w:cstheme="minorHAnsi"/>
          <w:sz w:val="22"/>
          <w:lang w:val="fr-LU"/>
        </w:rPr>
        <w:endnoteReference w:id="87"/>
      </w:r>
      <w:r w:rsidRPr="00A360E1">
        <w:rPr>
          <w:rFonts w:asciiTheme="minorHAnsi" w:hAnsiTheme="minorHAnsi" w:cstheme="minorHAnsi"/>
          <w:sz w:val="22"/>
          <w:lang w:val="fr-LU"/>
        </w:rPr>
        <w:t xml:space="preserve">, ce </w:t>
      </w:r>
      <w:proofErr w:type="spellStart"/>
      <w:r w:rsidRPr="00A360E1">
        <w:rPr>
          <w:rFonts w:asciiTheme="minorHAnsi" w:hAnsiTheme="minorHAnsi" w:cstheme="minorHAnsi"/>
          <w:sz w:val="22"/>
          <w:lang w:val="fr-LU"/>
        </w:rPr>
        <w:t>bek</w:t>
      </w:r>
      <w:proofErr w:type="spellEnd"/>
      <w:r w:rsidRPr="00A360E1">
        <w:rPr>
          <w:rFonts w:asciiTheme="minorHAnsi" w:hAnsiTheme="minorHAnsi" w:cstheme="minorHAnsi"/>
          <w:sz w:val="22"/>
          <w:lang w:val="fr-LU"/>
        </w:rPr>
        <w:t xml:space="preserve"> </w:t>
      </w:r>
      <w:proofErr w:type="spellStart"/>
      <w:r w:rsidRPr="00A360E1">
        <w:rPr>
          <w:rFonts w:asciiTheme="minorHAnsi" w:hAnsiTheme="minorHAnsi" w:cstheme="minorHAnsi"/>
          <w:sz w:val="22"/>
          <w:lang w:val="fr-LU"/>
        </w:rPr>
        <w:t>repondit</w:t>
      </w:r>
      <w:proofErr w:type="spellEnd"/>
      <w:r w:rsidRPr="00A360E1">
        <w:rPr>
          <w:rFonts w:asciiTheme="minorHAnsi" w:hAnsiTheme="minorHAnsi" w:cstheme="minorHAnsi"/>
          <w:sz w:val="22"/>
          <w:lang w:val="fr-LU"/>
        </w:rPr>
        <w:t xml:space="preserve"> de sa voix de </w:t>
      </w:r>
      <w:proofErr w:type="spellStart"/>
      <w:r w:rsidRPr="00A360E1">
        <w:rPr>
          <w:rFonts w:asciiTheme="minorHAnsi" w:hAnsiTheme="minorHAnsi" w:cstheme="minorHAnsi"/>
          <w:sz w:val="22"/>
          <w:lang w:val="fr-LU"/>
        </w:rPr>
        <w:t>charrtier</w:t>
      </w:r>
      <w:proofErr w:type="spellEnd"/>
      <w:r w:rsidRPr="00A360E1">
        <w:rPr>
          <w:rStyle w:val="Endnotenzeichen"/>
          <w:rFonts w:asciiTheme="minorHAnsi" w:hAnsiTheme="minorHAnsi" w:cstheme="minorHAnsi"/>
          <w:sz w:val="22"/>
          <w:lang w:val="fr-LU"/>
        </w:rPr>
        <w:endnoteReference w:id="88"/>
      </w:r>
      <w:r w:rsidRPr="00A360E1">
        <w:rPr>
          <w:rFonts w:asciiTheme="minorHAnsi" w:hAnsiTheme="minorHAnsi" w:cstheme="minorHAnsi"/>
          <w:sz w:val="22"/>
          <w:lang w:val="fr-LU"/>
        </w:rPr>
        <w:t xml:space="preserve"> : [...] </w:t>
      </w:r>
    </w:p>
    <w:p w14:paraId="3B68518C" w14:textId="77777777" w:rsidR="005F0F62" w:rsidRPr="00A360E1" w:rsidRDefault="005F0F62" w:rsidP="00BA21F0">
      <w:pPr>
        <w:jc w:val="both"/>
        <w:rPr>
          <w:rFonts w:asciiTheme="minorHAnsi" w:hAnsiTheme="minorHAnsi" w:cstheme="minorHAnsi"/>
          <w:sz w:val="22"/>
          <w:lang w:val="fr-LU"/>
        </w:rPr>
      </w:pPr>
    </w:p>
    <w:p w14:paraId="0C654C3D" w14:textId="77777777" w:rsidR="005F0F62" w:rsidRPr="00AD2164" w:rsidRDefault="005F0F62" w:rsidP="00BA21F0">
      <w:pPr>
        <w:jc w:val="both"/>
        <w:rPr>
          <w:rFonts w:asciiTheme="minorHAnsi" w:hAnsiTheme="minorHAnsi" w:cstheme="minorHAnsi"/>
          <w:sz w:val="22"/>
          <w:lang w:val="fr-LU"/>
        </w:rPr>
      </w:pPr>
      <w:r w:rsidRPr="00AD2164">
        <w:rPr>
          <w:rFonts w:asciiTheme="minorHAnsi" w:hAnsiTheme="minorHAnsi" w:cstheme="minorHAnsi"/>
          <w:sz w:val="22"/>
          <w:lang w:val="fr-LU"/>
        </w:rPr>
        <w:t>[</w:t>
      </w:r>
      <w:proofErr w:type="gramStart"/>
      <w:r w:rsidRPr="00AD2164">
        <w:rPr>
          <w:rFonts w:asciiTheme="minorHAnsi" w:hAnsiTheme="minorHAnsi" w:cstheme="minorHAnsi"/>
          <w:sz w:val="22"/>
          <w:lang w:val="fr-LU"/>
        </w:rPr>
        <w:t>f.</w:t>
      </w:r>
      <w:proofErr w:type="gramEnd"/>
      <w:r w:rsidRPr="00AD2164">
        <w:rPr>
          <w:rFonts w:asciiTheme="minorHAnsi" w:hAnsiTheme="minorHAnsi" w:cstheme="minorHAnsi"/>
          <w:sz w:val="22"/>
          <w:lang w:val="fr-LU"/>
        </w:rPr>
        <w:t xml:space="preserve"> 11r] </w:t>
      </w:r>
    </w:p>
    <w:p w14:paraId="13EBE9AD" w14:textId="79494EE9" w:rsidR="005F0F62" w:rsidRPr="00AD2164" w:rsidRDefault="005F0F62" w:rsidP="00BA21F0">
      <w:pPr>
        <w:jc w:val="both"/>
        <w:rPr>
          <w:rFonts w:asciiTheme="minorHAnsi" w:hAnsiTheme="minorHAnsi" w:cstheme="minorHAnsi"/>
          <w:sz w:val="22"/>
          <w:u w:val="single"/>
          <w:lang w:val="fr-LU"/>
        </w:rPr>
      </w:pPr>
      <w:r w:rsidRPr="00AD2164">
        <w:rPr>
          <w:rFonts w:asciiTheme="minorHAnsi" w:hAnsiTheme="minorHAnsi" w:cstheme="minorHAnsi"/>
          <w:sz w:val="22"/>
          <w:lang w:val="fr-LU"/>
        </w:rPr>
        <w:t>[§] [I.]</w:t>
      </w:r>
      <w:r w:rsidRPr="00AD2164">
        <w:rPr>
          <w:rStyle w:val="Endnotenzeichen"/>
          <w:rFonts w:asciiTheme="minorHAnsi" w:hAnsiTheme="minorHAnsi" w:cstheme="minorHAnsi"/>
          <w:sz w:val="22"/>
          <w:lang w:val="fr-LU"/>
        </w:rPr>
        <w:endnoteReference w:id="89"/>
      </w:r>
      <w:r w:rsidRPr="00AD2164">
        <w:rPr>
          <w:rFonts w:asciiTheme="minorHAnsi" w:hAnsiTheme="minorHAnsi" w:cstheme="minorHAnsi"/>
          <w:sz w:val="22"/>
          <w:lang w:val="fr-LU"/>
        </w:rPr>
        <w:t xml:space="preserve"> Etat du peuple en Egypte</w:t>
      </w:r>
    </w:p>
    <w:p w14:paraId="5C7040AD" w14:textId="1ED7E665" w:rsidR="005F0F62" w:rsidRPr="00A360E1" w:rsidRDefault="005F0F62" w:rsidP="00BA21F0">
      <w:pPr>
        <w:jc w:val="both"/>
        <w:rPr>
          <w:rFonts w:asciiTheme="minorHAnsi" w:hAnsiTheme="minorHAnsi" w:cstheme="minorHAnsi"/>
          <w:sz w:val="22"/>
          <w:lang w:val="fr-LU"/>
        </w:rPr>
      </w:pPr>
      <w:r w:rsidRPr="00AD2164">
        <w:rPr>
          <w:rFonts w:asciiTheme="minorHAnsi" w:hAnsiTheme="minorHAnsi" w:cstheme="minorHAnsi"/>
          <w:sz w:val="22"/>
          <w:lang w:val="fr-LU"/>
        </w:rPr>
        <w:t xml:space="preserve">On jugera aisément que dans </w:t>
      </w:r>
      <w:proofErr w:type="spellStart"/>
      <w:r w:rsidRPr="00AD2164">
        <w:rPr>
          <w:rFonts w:asciiTheme="minorHAnsi" w:hAnsiTheme="minorHAnsi" w:cstheme="minorHAnsi"/>
          <w:sz w:val="22"/>
          <w:lang w:val="fr-LU"/>
        </w:rPr>
        <w:t>vn</w:t>
      </w:r>
      <w:proofErr w:type="spellEnd"/>
      <w:r w:rsidRPr="00AD2164">
        <w:rPr>
          <w:rFonts w:asciiTheme="minorHAnsi" w:hAnsiTheme="minorHAnsi" w:cstheme="minorHAnsi"/>
          <w:sz w:val="22"/>
          <w:lang w:val="fr-LU"/>
        </w:rPr>
        <w:t xml:space="preserve"> tel pays, tout est analogue à </w:t>
      </w:r>
      <w:proofErr w:type="spellStart"/>
      <w:r w:rsidRPr="00AD2164">
        <w:rPr>
          <w:rFonts w:asciiTheme="minorHAnsi" w:hAnsiTheme="minorHAnsi" w:cstheme="minorHAnsi"/>
          <w:sz w:val="22"/>
          <w:lang w:val="fr-LU"/>
        </w:rPr>
        <w:t>vn</w:t>
      </w:r>
      <w:proofErr w:type="spellEnd"/>
      <w:r w:rsidRPr="00AD2164">
        <w:rPr>
          <w:rFonts w:asciiTheme="minorHAnsi" w:hAnsiTheme="minorHAnsi" w:cstheme="minorHAnsi"/>
          <w:sz w:val="22"/>
          <w:lang w:val="fr-LU"/>
        </w:rPr>
        <w:t xml:space="preserve"> tel régime. Là où le cultivateur ne jouit pas du fruit de ses peines, il ne travaille que par </w:t>
      </w:r>
      <w:proofErr w:type="spellStart"/>
      <w:r w:rsidRPr="00AD2164">
        <w:rPr>
          <w:rFonts w:asciiTheme="minorHAnsi" w:hAnsiTheme="minorHAnsi" w:cstheme="minorHAnsi"/>
          <w:sz w:val="22"/>
          <w:lang w:val="fr-LU"/>
        </w:rPr>
        <w:t>co</w:t>
      </w:r>
      <w:proofErr w:type="spellEnd"/>
      <w:r w:rsidRPr="00AD2164">
        <w:rPr>
          <w:rFonts w:asciiTheme="minorHAnsi" w:hAnsiTheme="minorHAnsi" w:cstheme="minorHAnsi"/>
          <w:sz w:val="22"/>
          <w:lang w:val="fr-LU"/>
        </w:rPr>
        <w:t>[n]</w:t>
      </w:r>
      <w:proofErr w:type="spellStart"/>
      <w:r w:rsidRPr="00AD2164">
        <w:rPr>
          <w:rFonts w:asciiTheme="minorHAnsi" w:hAnsiTheme="minorHAnsi" w:cstheme="minorHAnsi"/>
          <w:sz w:val="22"/>
          <w:lang w:val="fr-LU"/>
        </w:rPr>
        <w:t>trainte</w:t>
      </w:r>
      <w:proofErr w:type="spellEnd"/>
      <w:r w:rsidRPr="00AD2164">
        <w:rPr>
          <w:rStyle w:val="Endnotenzeichen"/>
          <w:rFonts w:asciiTheme="minorHAnsi" w:hAnsiTheme="minorHAnsi" w:cstheme="minorHAnsi"/>
          <w:sz w:val="22"/>
          <w:lang w:val="fr-LU"/>
        </w:rPr>
        <w:endnoteReference w:id="90"/>
      </w:r>
      <w:r w:rsidRPr="00AD2164">
        <w:rPr>
          <w:rFonts w:asciiTheme="minorHAnsi" w:hAnsiTheme="minorHAnsi" w:cstheme="minorHAnsi"/>
          <w:sz w:val="22"/>
          <w:lang w:val="fr-LU"/>
        </w:rPr>
        <w:t>, et l’agriculture est languissante : là où il n’y a point de sureté dans les jouissances, il n</w:t>
      </w:r>
      <w:r w:rsidR="00B03F8F" w:rsidRPr="00AD2164">
        <w:rPr>
          <w:rFonts w:asciiTheme="minorHAnsi" w:hAnsiTheme="minorHAnsi" w:cstheme="minorHAnsi"/>
          <w:sz w:val="22"/>
          <w:lang w:val="fr-LU"/>
        </w:rPr>
        <w:t>’</w:t>
      </w:r>
      <w:r w:rsidRPr="00AD2164">
        <w:rPr>
          <w:rFonts w:asciiTheme="minorHAnsi" w:hAnsiTheme="minorHAnsi" w:cstheme="minorHAnsi"/>
          <w:sz w:val="22"/>
          <w:lang w:val="fr-LU"/>
        </w:rPr>
        <w:t>y a point de cette industrie qui les crée, et les arts sont dans l’enfance : là où les connaissances</w:t>
      </w:r>
      <w:r w:rsidRPr="00AD2164">
        <w:rPr>
          <w:rStyle w:val="Endnotenzeichen"/>
          <w:rFonts w:asciiTheme="minorHAnsi" w:hAnsiTheme="minorHAnsi" w:cstheme="minorHAnsi"/>
          <w:sz w:val="22"/>
          <w:lang w:val="fr-LU"/>
        </w:rPr>
        <w:endnoteReference w:id="91"/>
      </w:r>
      <w:r w:rsidRPr="00AD2164">
        <w:rPr>
          <w:rFonts w:asciiTheme="minorHAnsi" w:hAnsiTheme="minorHAnsi" w:cstheme="minorHAnsi"/>
          <w:sz w:val="22"/>
          <w:lang w:val="fr-LU"/>
        </w:rPr>
        <w:t xml:space="preserve"> ne mènent à rien, l’on ne fait rien pour les acquérir, et les esprits sont dans la barbarie. Tel est l</w:t>
      </w:r>
      <w:r w:rsidR="00B03F8F" w:rsidRPr="00AD2164">
        <w:rPr>
          <w:rFonts w:asciiTheme="minorHAnsi" w:hAnsiTheme="minorHAnsi" w:cstheme="minorHAnsi"/>
          <w:sz w:val="22"/>
          <w:lang w:val="fr-LU"/>
        </w:rPr>
        <w:t>’</w:t>
      </w:r>
      <w:r w:rsidRPr="00AD2164">
        <w:rPr>
          <w:rFonts w:asciiTheme="minorHAnsi" w:hAnsiTheme="minorHAnsi" w:cstheme="minorHAnsi"/>
          <w:sz w:val="22"/>
          <w:lang w:val="fr-LU"/>
        </w:rPr>
        <w:t>état de l'Egypte. [...]</w:t>
      </w:r>
    </w:p>
    <w:p w14:paraId="596E1AD7" w14:textId="77777777" w:rsidR="005F0F62" w:rsidRPr="00A360E1" w:rsidRDefault="005F0F62" w:rsidP="00BA21F0">
      <w:pPr>
        <w:jc w:val="both"/>
        <w:rPr>
          <w:rFonts w:asciiTheme="minorHAnsi" w:hAnsiTheme="minorHAnsi" w:cstheme="minorHAnsi"/>
          <w:sz w:val="22"/>
          <w:lang w:val="fr-LU"/>
        </w:rPr>
      </w:pPr>
    </w:p>
    <w:p w14:paraId="6AED6B80" w14:textId="77777777"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w:t>
      </w:r>
      <w:proofErr w:type="gramStart"/>
      <w:r w:rsidRPr="00A360E1">
        <w:rPr>
          <w:rFonts w:asciiTheme="minorHAnsi" w:hAnsiTheme="minorHAnsi" w:cstheme="minorHAnsi"/>
          <w:sz w:val="22"/>
          <w:lang w:val="fr-LU"/>
        </w:rPr>
        <w:t>f.</w:t>
      </w:r>
      <w:proofErr w:type="gramEnd"/>
      <w:r w:rsidRPr="00A360E1">
        <w:rPr>
          <w:rFonts w:asciiTheme="minorHAnsi" w:hAnsiTheme="minorHAnsi" w:cstheme="minorHAnsi"/>
          <w:sz w:val="22"/>
          <w:lang w:val="fr-LU"/>
        </w:rPr>
        <w:t xml:space="preserve"> 12v] </w:t>
      </w:r>
    </w:p>
    <w:p w14:paraId="157501A7" w14:textId="252A82EC" w:rsidR="005F0F62"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w:t>
      </w:r>
      <w:proofErr w:type="gramStart"/>
      <w:r w:rsidRPr="00A360E1">
        <w:rPr>
          <w:rFonts w:asciiTheme="minorHAnsi" w:hAnsiTheme="minorHAnsi" w:cstheme="minorHAnsi"/>
          <w:sz w:val="22"/>
          <w:lang w:val="fr-LU"/>
        </w:rPr>
        <w:t>fin</w:t>
      </w:r>
      <w:proofErr w:type="gramEnd"/>
      <w:r w:rsidRPr="00A360E1">
        <w:rPr>
          <w:rFonts w:asciiTheme="minorHAnsi" w:hAnsiTheme="minorHAnsi" w:cstheme="minorHAnsi"/>
          <w:sz w:val="22"/>
          <w:lang w:val="fr-LU"/>
        </w:rPr>
        <w:t xml:space="preserve"> du § 1 et de l’extrait] </w:t>
      </w:r>
    </w:p>
    <w:p w14:paraId="44CD23BB" w14:textId="4FB5C545" w:rsidR="00A90F73" w:rsidRPr="00A360E1" w:rsidRDefault="005F0F62" w:rsidP="00BA21F0">
      <w:pPr>
        <w:jc w:val="both"/>
        <w:rPr>
          <w:rFonts w:asciiTheme="minorHAnsi" w:hAnsiTheme="minorHAnsi" w:cstheme="minorHAnsi"/>
          <w:sz w:val="22"/>
          <w:lang w:val="fr-LU"/>
        </w:rPr>
      </w:pPr>
      <w:r w:rsidRPr="00A360E1">
        <w:rPr>
          <w:rFonts w:asciiTheme="minorHAnsi" w:hAnsiTheme="minorHAnsi" w:cstheme="minorHAnsi"/>
          <w:sz w:val="22"/>
          <w:lang w:val="fr-LU"/>
        </w:rPr>
        <w:t xml:space="preserve">[...] et </w:t>
      </w:r>
      <w:r w:rsidRPr="00AD2164">
        <w:rPr>
          <w:rFonts w:asciiTheme="minorHAnsi" w:hAnsiTheme="minorHAnsi" w:cstheme="minorHAnsi"/>
          <w:sz w:val="22"/>
          <w:lang w:val="fr-LU"/>
        </w:rPr>
        <w:t>s</w:t>
      </w:r>
      <w:r w:rsidR="00B03F8F" w:rsidRPr="00AD2164">
        <w:rPr>
          <w:rFonts w:asciiTheme="minorHAnsi" w:hAnsiTheme="minorHAnsi" w:cstheme="minorHAnsi"/>
          <w:sz w:val="22"/>
          <w:lang w:val="fr-LU"/>
        </w:rPr>
        <w:t>’</w:t>
      </w:r>
      <w:r w:rsidRPr="00AD2164">
        <w:rPr>
          <w:rFonts w:asciiTheme="minorHAnsi" w:hAnsiTheme="minorHAnsi" w:cstheme="minorHAnsi"/>
          <w:sz w:val="22"/>
          <w:lang w:val="fr-LU"/>
        </w:rPr>
        <w:t xml:space="preserve">il la dénie, on le renverse sur le dos, on lui donne deux et trois </w:t>
      </w:r>
      <w:proofErr w:type="gramStart"/>
      <w:r w:rsidRPr="00AD2164">
        <w:rPr>
          <w:rFonts w:asciiTheme="minorHAnsi" w:hAnsiTheme="minorHAnsi" w:cstheme="minorHAnsi"/>
          <w:sz w:val="22"/>
          <w:lang w:val="fr-LU"/>
        </w:rPr>
        <w:t>cent</w:t>
      </w:r>
      <w:proofErr w:type="gramEnd"/>
      <w:r w:rsidRPr="00AD2164">
        <w:rPr>
          <w:rStyle w:val="Endnotenzeichen"/>
          <w:rFonts w:asciiTheme="minorHAnsi" w:hAnsiTheme="minorHAnsi" w:cstheme="minorHAnsi"/>
          <w:sz w:val="22"/>
          <w:lang w:val="fr-LU"/>
        </w:rPr>
        <w:endnoteReference w:id="92"/>
      </w:r>
      <w:r w:rsidRPr="00AD2164">
        <w:rPr>
          <w:rFonts w:asciiTheme="minorHAnsi" w:hAnsiTheme="minorHAnsi" w:cstheme="minorHAnsi"/>
          <w:sz w:val="22"/>
          <w:lang w:val="fr-LU"/>
        </w:rPr>
        <w:t xml:space="preserve"> </w:t>
      </w:r>
      <w:r w:rsidR="00832F7B" w:rsidRPr="00AD2164">
        <w:rPr>
          <w:rFonts w:asciiTheme="minorHAnsi" w:hAnsiTheme="minorHAnsi" w:cstheme="minorHAnsi"/>
          <w:sz w:val="22"/>
          <w:lang w:val="fr-LU"/>
        </w:rPr>
        <w:t>coups de bâton sur la plante des pieds, et quelquefois on l</w:t>
      </w:r>
      <w:r w:rsidR="00B03F8F" w:rsidRPr="00AD2164">
        <w:rPr>
          <w:rFonts w:asciiTheme="minorHAnsi" w:hAnsiTheme="minorHAnsi" w:cstheme="minorHAnsi"/>
          <w:sz w:val="22"/>
          <w:lang w:val="fr-LU"/>
        </w:rPr>
        <w:t>’</w:t>
      </w:r>
      <w:r w:rsidR="00832F7B" w:rsidRPr="00AD2164">
        <w:rPr>
          <w:rFonts w:asciiTheme="minorHAnsi" w:hAnsiTheme="minorHAnsi" w:cstheme="minorHAnsi"/>
          <w:sz w:val="22"/>
          <w:lang w:val="fr-LU"/>
        </w:rPr>
        <w:t xml:space="preserve">asso- [f. 13r] </w:t>
      </w:r>
      <w:proofErr w:type="spellStart"/>
      <w:r w:rsidR="00A90F73" w:rsidRPr="00AD2164">
        <w:rPr>
          <w:rFonts w:asciiTheme="minorHAnsi" w:hAnsiTheme="minorHAnsi" w:cstheme="minorHAnsi"/>
          <w:sz w:val="22"/>
          <w:lang w:val="fr-LU"/>
        </w:rPr>
        <w:t>mme</w:t>
      </w:r>
      <w:proofErr w:type="spellEnd"/>
      <w:r w:rsidR="00D96F3C" w:rsidRPr="00AD2164">
        <w:rPr>
          <w:rFonts w:asciiTheme="minorHAnsi" w:hAnsiTheme="minorHAnsi" w:cstheme="minorHAnsi"/>
          <w:sz w:val="22"/>
          <w:lang w:val="fr-LU"/>
        </w:rPr>
        <w:t>.</w:t>
      </w:r>
      <w:r w:rsidR="00A90F73" w:rsidRPr="00AD2164">
        <w:rPr>
          <w:rFonts w:asciiTheme="minorHAnsi" w:hAnsiTheme="minorHAnsi" w:cstheme="minorHAnsi"/>
          <w:sz w:val="22"/>
          <w:lang w:val="fr-LU"/>
        </w:rPr>
        <w:t xml:space="preserve"> </w:t>
      </w:r>
      <w:r w:rsidR="00D96F3C" w:rsidRPr="00AD2164">
        <w:rPr>
          <w:rFonts w:asciiTheme="minorHAnsi" w:hAnsiTheme="minorHAnsi" w:cstheme="minorHAnsi"/>
          <w:sz w:val="22"/>
          <w:lang w:val="fr-LU"/>
        </w:rPr>
        <w:t>M</w:t>
      </w:r>
      <w:r w:rsidR="00A90F73" w:rsidRPr="00AD2164">
        <w:rPr>
          <w:rFonts w:asciiTheme="minorHAnsi" w:hAnsiTheme="minorHAnsi" w:cstheme="minorHAnsi"/>
          <w:sz w:val="22"/>
          <w:lang w:val="fr-LU"/>
        </w:rPr>
        <w:t xml:space="preserve">alheur à qui est soupçonné d’avoir de l’aisance ! Cent espions sont toujours prêts à le dénoncer. Ce n’est que par les </w:t>
      </w:r>
      <w:r w:rsidR="00DC6813" w:rsidRPr="00AD2164">
        <w:rPr>
          <w:rFonts w:asciiTheme="minorHAnsi" w:hAnsiTheme="minorHAnsi" w:cstheme="minorHAnsi"/>
          <w:sz w:val="22"/>
          <w:lang w:val="fr-LU"/>
        </w:rPr>
        <w:t>dehors de la pauvreté qu</w:t>
      </w:r>
      <w:r w:rsidR="00B03F8F" w:rsidRPr="00AD2164">
        <w:rPr>
          <w:rFonts w:asciiTheme="minorHAnsi" w:hAnsiTheme="minorHAnsi" w:cstheme="minorHAnsi"/>
          <w:sz w:val="22"/>
          <w:lang w:val="fr-LU"/>
        </w:rPr>
        <w:t>’</w:t>
      </w:r>
      <w:r w:rsidR="00DC6813" w:rsidRPr="00AD2164">
        <w:rPr>
          <w:rFonts w:asciiTheme="minorHAnsi" w:hAnsiTheme="minorHAnsi" w:cstheme="minorHAnsi"/>
          <w:sz w:val="22"/>
          <w:lang w:val="fr-LU"/>
        </w:rPr>
        <w:t>il peut échapper aux rapines de la puissance.</w:t>
      </w:r>
    </w:p>
    <w:p w14:paraId="0CE0A264" w14:textId="77777777" w:rsidR="00DC6813" w:rsidRPr="00A360E1" w:rsidRDefault="00DC6813" w:rsidP="00BA21F0">
      <w:pPr>
        <w:jc w:val="both"/>
        <w:rPr>
          <w:rFonts w:asciiTheme="minorHAnsi" w:hAnsiTheme="minorHAnsi" w:cstheme="minorHAnsi"/>
          <w:sz w:val="22"/>
          <w:lang w:val="fr-LU"/>
        </w:rPr>
      </w:pPr>
    </w:p>
    <w:p w14:paraId="20C2878F" w14:textId="79AD0358" w:rsidR="00DC6813" w:rsidRPr="00A360E1" w:rsidRDefault="00DC6813" w:rsidP="00BA21F0">
      <w:pPr>
        <w:jc w:val="both"/>
        <w:rPr>
          <w:rFonts w:asciiTheme="minorHAnsi" w:hAnsiTheme="minorHAnsi" w:cstheme="minorHAnsi"/>
          <w:sz w:val="22"/>
          <w:lang w:val="fr-LU"/>
        </w:rPr>
      </w:pPr>
      <w:r w:rsidRPr="00A360E1">
        <w:rPr>
          <w:rFonts w:asciiTheme="minorHAnsi" w:hAnsiTheme="minorHAnsi" w:cstheme="minorHAnsi"/>
          <w:sz w:val="22"/>
          <w:lang w:val="fr-LU"/>
        </w:rPr>
        <w:t>[</w:t>
      </w:r>
      <w:proofErr w:type="gramStart"/>
      <w:r w:rsidRPr="00A360E1">
        <w:rPr>
          <w:rFonts w:asciiTheme="minorHAnsi" w:hAnsiTheme="minorHAnsi" w:cstheme="minorHAnsi"/>
          <w:sz w:val="22"/>
          <w:lang w:val="fr-LU"/>
        </w:rPr>
        <w:t>f.</w:t>
      </w:r>
      <w:proofErr w:type="gramEnd"/>
      <w:r w:rsidRPr="00A360E1">
        <w:rPr>
          <w:rFonts w:asciiTheme="minorHAnsi" w:hAnsiTheme="minorHAnsi" w:cstheme="minorHAnsi"/>
          <w:sz w:val="22"/>
          <w:lang w:val="fr-LU"/>
        </w:rPr>
        <w:t xml:space="preserve"> 1</w:t>
      </w:r>
      <w:r w:rsidR="004F4CC9" w:rsidRPr="00A360E1">
        <w:rPr>
          <w:rFonts w:asciiTheme="minorHAnsi" w:hAnsiTheme="minorHAnsi" w:cstheme="minorHAnsi"/>
          <w:sz w:val="22"/>
          <w:lang w:val="fr-LU"/>
        </w:rPr>
        <w:t>3</w:t>
      </w:r>
      <w:r w:rsidRPr="00A360E1">
        <w:rPr>
          <w:rFonts w:asciiTheme="minorHAnsi" w:hAnsiTheme="minorHAnsi" w:cstheme="minorHAnsi"/>
          <w:sz w:val="22"/>
          <w:lang w:val="fr-LU"/>
        </w:rPr>
        <w:t>v</w:t>
      </w:r>
      <w:r w:rsidR="006A6DA3" w:rsidRPr="00A360E1">
        <w:rPr>
          <w:rFonts w:asciiTheme="minorHAnsi" w:hAnsiTheme="minorHAnsi" w:cstheme="minorHAnsi"/>
          <w:sz w:val="22"/>
          <w:lang w:val="fr-LU"/>
        </w:rPr>
        <w:t>-</w:t>
      </w:r>
      <w:r w:rsidR="00B05E6F" w:rsidRPr="00A360E1">
        <w:rPr>
          <w:rFonts w:asciiTheme="minorHAnsi" w:hAnsiTheme="minorHAnsi" w:cstheme="minorHAnsi"/>
          <w:sz w:val="22"/>
          <w:lang w:val="fr-LU"/>
        </w:rPr>
        <w:t>14v</w:t>
      </w:r>
      <w:r w:rsidRPr="00A360E1">
        <w:rPr>
          <w:rFonts w:asciiTheme="minorHAnsi" w:hAnsiTheme="minorHAnsi" w:cstheme="minorHAnsi"/>
          <w:sz w:val="22"/>
          <w:lang w:val="fr-LU"/>
        </w:rPr>
        <w:t>]</w:t>
      </w:r>
    </w:p>
    <w:p w14:paraId="4E7F74CF" w14:textId="732EAF3C" w:rsidR="00347C8E" w:rsidRPr="00825A79" w:rsidRDefault="007134B3" w:rsidP="00BA21F0">
      <w:pPr>
        <w:jc w:val="both"/>
        <w:rPr>
          <w:rFonts w:asciiTheme="minorHAnsi" w:hAnsiTheme="minorHAnsi" w:cstheme="minorHAnsi"/>
          <w:sz w:val="22"/>
          <w:lang w:val="fr-LU"/>
        </w:rPr>
      </w:pPr>
      <w:proofErr w:type="gramStart"/>
      <w:r w:rsidRPr="00A360E1">
        <w:rPr>
          <w:rFonts w:asciiTheme="minorHAnsi" w:hAnsiTheme="minorHAnsi" w:cstheme="minorHAnsi"/>
          <w:sz w:val="22"/>
          <w:lang w:val="fr-LU"/>
        </w:rPr>
        <w:t>blanc</w:t>
      </w:r>
      <w:proofErr w:type="gramEnd"/>
    </w:p>
    <w:sectPr w:rsidR="00347C8E" w:rsidRPr="00825A79">
      <w:footerReference w:type="default" r:id="rId8"/>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5F800" w14:textId="77777777" w:rsidR="00477898" w:rsidRDefault="00477898" w:rsidP="00134AED">
      <w:r>
        <w:separator/>
      </w:r>
    </w:p>
  </w:endnote>
  <w:endnote w:type="continuationSeparator" w:id="0">
    <w:p w14:paraId="067B209C" w14:textId="77777777" w:rsidR="00477898" w:rsidRDefault="00477898" w:rsidP="00134AED">
      <w:r>
        <w:continuationSeparator/>
      </w:r>
    </w:p>
  </w:endnote>
  <w:endnote w:id="1">
    <w:p w14:paraId="64DD5C5A" w14:textId="224F5F90" w:rsidR="00477898" w:rsidRPr="00AD2164" w:rsidRDefault="00477898" w:rsidP="005F0F62">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Voir http://expositions.bnf.fr/veo/orient_ecrivain/index2.htm (consulté le 10.1.2020).</w:t>
      </w:r>
    </w:p>
    <w:p w14:paraId="176CF831" w14:textId="58A42BB0" w:rsidR="00477898" w:rsidRPr="00AD2164" w:rsidRDefault="00477898" w:rsidP="005F0F62">
      <w:pPr>
        <w:pStyle w:val="Endnotentext"/>
        <w:jc w:val="both"/>
        <w:rPr>
          <w:lang w:val="fr-LU"/>
        </w:rPr>
      </w:pPr>
      <w:r w:rsidRPr="00AD2164">
        <w:rPr>
          <w:rFonts w:asciiTheme="minorHAnsi" w:hAnsiTheme="minorHAnsi" w:cstheme="minorHAnsi"/>
          <w:lang w:val="fr-LU"/>
        </w:rPr>
        <w:t>« [...] deux sortes de publications apparaissent singulièrement nombreuses : les récits de voyage et les recueils de cartes marines accompagnées de la description des côtes [...] on connaît, grâce aux travaux d[e] [Geoffroy] Atkinson, l’avidité avec laquelle le public d’alors recherchait les récits de voyage [...]. » Henri-Jean Martin, Livre, pouvoirs et société à Paris au XVII</w:t>
      </w:r>
      <w:r w:rsidRPr="00AD2164">
        <w:rPr>
          <w:rFonts w:asciiTheme="minorHAnsi" w:hAnsiTheme="minorHAnsi" w:cstheme="minorHAnsi"/>
          <w:vertAlign w:val="superscript"/>
          <w:lang w:val="fr-LU"/>
        </w:rPr>
        <w:t>e</w:t>
      </w:r>
      <w:r w:rsidRPr="00AD2164">
        <w:rPr>
          <w:rFonts w:asciiTheme="minorHAnsi" w:hAnsiTheme="minorHAnsi" w:cstheme="minorHAnsi"/>
          <w:lang w:val="fr-LU"/>
        </w:rPr>
        <w:t xml:space="preserve"> siècle (1598-1701), t. 1, Genève, 1999, p. 316-317.</w:t>
      </w:r>
    </w:p>
  </w:endnote>
  <w:endnote w:id="2">
    <w:p w14:paraId="0D84456B" w14:textId="7A5239E2" w:rsidR="00477898" w:rsidRPr="00AD2164" w:rsidRDefault="00477898" w:rsidP="00E6185E">
      <w:pPr>
        <w:pStyle w:val="Endnotentext"/>
        <w:jc w:val="both"/>
        <w:rPr>
          <w:rFonts w:asciiTheme="minorHAnsi" w:hAnsiTheme="minorHAnsi" w:cstheme="minorHAnsi"/>
          <w:lang w:val="de-DE"/>
        </w:rPr>
      </w:pPr>
      <w:r w:rsidRPr="00AD2164">
        <w:rPr>
          <w:rStyle w:val="Endnotenzeichen"/>
          <w:rFonts w:asciiTheme="minorHAnsi" w:hAnsiTheme="minorHAnsi" w:cstheme="minorHAnsi"/>
        </w:rPr>
        <w:endnoteRef/>
      </w:r>
      <w:r w:rsidRPr="00AD2164">
        <w:rPr>
          <w:rFonts w:asciiTheme="minorHAnsi" w:hAnsiTheme="minorHAnsi" w:cstheme="minorHAnsi"/>
        </w:rPr>
        <w:t xml:space="preserve"> C.-F. Volney, Voyage en Syrie et en Égypte, t. 1, Paris : Volland et </w:t>
      </w:r>
      <w:proofErr w:type="spellStart"/>
      <w:r w:rsidRPr="00AD2164">
        <w:rPr>
          <w:rFonts w:asciiTheme="minorHAnsi" w:hAnsiTheme="minorHAnsi" w:cstheme="minorHAnsi"/>
        </w:rPr>
        <w:t>Desenne</w:t>
      </w:r>
      <w:proofErr w:type="spellEnd"/>
      <w:r w:rsidRPr="00AD2164">
        <w:rPr>
          <w:rFonts w:asciiTheme="minorHAnsi" w:hAnsiTheme="minorHAnsi" w:cstheme="minorHAnsi"/>
        </w:rPr>
        <w:t xml:space="preserve">, 1787, p. 343. Cet extrait peut être comparé à cette description du kurde sur le site « L'aménagement linguistique dans le monde </w:t>
      </w:r>
      <w:r w:rsidRPr="00AD2164">
        <w:rPr>
          <w:rFonts w:asciiTheme="minorHAnsi" w:hAnsiTheme="minorHAnsi" w:cstheme="minorHAnsi"/>
          <w:color w:val="000000"/>
        </w:rPr>
        <w:t>» par le linguiste Jacques Leclerc</w:t>
      </w:r>
      <w:r w:rsidRPr="00AD2164">
        <w:rPr>
          <w:rFonts w:asciiTheme="minorHAnsi" w:hAnsiTheme="minorHAnsi" w:cstheme="minorHAnsi"/>
        </w:rPr>
        <w:t xml:space="preserve"> : « [...] le kurde, une langue qui, à l'instar du persan, de l'afghan, du baloutche, etc., fait partie de la branche iranienne issue de la famille indo-européenne. Ainsi, le kurde n'est apparenté ni à l'arabe ni au turc. [...]</w:t>
      </w:r>
      <w:r w:rsidRPr="00AD2164">
        <w:rPr>
          <w:rFonts w:asciiTheme="minorHAnsi" w:hAnsiTheme="minorHAnsi" w:cstheme="minorHAnsi"/>
          <w:color w:val="000000"/>
        </w:rPr>
        <w:t xml:space="preserve"> la langue kurde n'est pas unifiée ; elle est fragmentée en plusieurs variétés dialectales dont le </w:t>
      </w:r>
      <w:proofErr w:type="spellStart"/>
      <w:r w:rsidRPr="00AD2164">
        <w:rPr>
          <w:rFonts w:asciiTheme="minorHAnsi" w:hAnsiTheme="minorHAnsi" w:cstheme="minorHAnsi"/>
          <w:color w:val="000000"/>
        </w:rPr>
        <w:t>kurmancî</w:t>
      </w:r>
      <w:proofErr w:type="spellEnd"/>
      <w:r w:rsidRPr="00AD2164">
        <w:rPr>
          <w:rFonts w:asciiTheme="minorHAnsi" w:hAnsiTheme="minorHAnsi" w:cstheme="minorHAnsi"/>
          <w:color w:val="000000"/>
        </w:rPr>
        <w:t xml:space="preserve"> et le soranî, les variétés les plus importantes, puis le </w:t>
      </w:r>
      <w:proofErr w:type="spellStart"/>
      <w:r w:rsidRPr="00AD2164">
        <w:rPr>
          <w:rFonts w:asciiTheme="minorHAnsi" w:hAnsiTheme="minorHAnsi" w:cstheme="minorHAnsi"/>
          <w:color w:val="000000"/>
        </w:rPr>
        <w:t>zazaî</w:t>
      </w:r>
      <w:proofErr w:type="spellEnd"/>
      <w:r w:rsidRPr="00AD2164">
        <w:rPr>
          <w:rFonts w:asciiTheme="minorHAnsi" w:hAnsiTheme="minorHAnsi" w:cstheme="minorHAnsi"/>
          <w:color w:val="000000"/>
        </w:rPr>
        <w:t xml:space="preserve">, le </w:t>
      </w:r>
      <w:proofErr w:type="spellStart"/>
      <w:r w:rsidRPr="00AD2164">
        <w:rPr>
          <w:rFonts w:asciiTheme="minorHAnsi" w:hAnsiTheme="minorHAnsi" w:cstheme="minorHAnsi"/>
          <w:color w:val="000000"/>
        </w:rPr>
        <w:t>lorî</w:t>
      </w:r>
      <w:proofErr w:type="spellEnd"/>
      <w:r w:rsidRPr="00AD2164">
        <w:rPr>
          <w:rFonts w:asciiTheme="minorHAnsi" w:hAnsiTheme="minorHAnsi" w:cstheme="minorHAnsi"/>
          <w:color w:val="000000"/>
        </w:rPr>
        <w:t xml:space="preserve">, le </w:t>
      </w:r>
      <w:proofErr w:type="spellStart"/>
      <w:r w:rsidRPr="00AD2164">
        <w:rPr>
          <w:rFonts w:asciiTheme="minorHAnsi" w:hAnsiTheme="minorHAnsi" w:cstheme="minorHAnsi"/>
          <w:color w:val="000000"/>
        </w:rPr>
        <w:t>bakhtyarî</w:t>
      </w:r>
      <w:proofErr w:type="spellEnd"/>
      <w:r w:rsidRPr="00AD2164">
        <w:rPr>
          <w:rFonts w:asciiTheme="minorHAnsi" w:hAnsiTheme="minorHAnsi" w:cstheme="minorHAnsi"/>
          <w:color w:val="000000"/>
        </w:rPr>
        <w:t xml:space="preserve"> et le </w:t>
      </w:r>
      <w:proofErr w:type="spellStart"/>
      <w:r w:rsidRPr="00AD2164">
        <w:rPr>
          <w:rFonts w:asciiTheme="minorHAnsi" w:hAnsiTheme="minorHAnsi" w:cstheme="minorHAnsi"/>
          <w:color w:val="000000"/>
        </w:rPr>
        <w:t>goranî</w:t>
      </w:r>
      <w:proofErr w:type="spellEnd"/>
      <w:r w:rsidRPr="00AD2164">
        <w:rPr>
          <w:rFonts w:asciiTheme="minorHAnsi" w:hAnsiTheme="minorHAnsi" w:cstheme="minorHAnsi"/>
          <w:color w:val="000000"/>
        </w:rPr>
        <w:t xml:space="preserve">. » Voir </w:t>
      </w:r>
      <w:hyperlink r:id="rId1" w:history="1">
        <w:r w:rsidRPr="00AD2164">
          <w:rPr>
            <w:rStyle w:val="Hyperlink"/>
            <w:rFonts w:asciiTheme="minorHAnsi" w:hAnsiTheme="minorHAnsi" w:cstheme="minorHAnsi"/>
            <w:color w:val="auto"/>
            <w:u w:val="none"/>
          </w:rPr>
          <w:t>http://www.axl.cefan.ulaval.ca/asie/peuple_kurde.htm</w:t>
        </w:r>
      </w:hyperlink>
      <w:r w:rsidRPr="00AD2164">
        <w:rPr>
          <w:rFonts w:asciiTheme="minorHAnsi" w:hAnsiTheme="minorHAnsi" w:cstheme="minorHAnsi"/>
        </w:rPr>
        <w:t xml:space="preserve"> (consulté le 10.1.2020).</w:t>
      </w:r>
    </w:p>
  </w:endnote>
  <w:endnote w:id="3">
    <w:p w14:paraId="2667CD59" w14:textId="4042E4B6" w:rsidR="00477898" w:rsidRPr="00AD2164" w:rsidRDefault="00477898" w:rsidP="00E6185E">
      <w:pPr>
        <w:pStyle w:val="Endnotentext"/>
        <w:jc w:val="both"/>
        <w:rPr>
          <w:rFonts w:asciiTheme="minorHAnsi" w:hAnsiTheme="minorHAnsi" w:cstheme="minorHAnsi"/>
          <w:lang w:val="de-DE"/>
        </w:rPr>
      </w:pPr>
      <w:r w:rsidRPr="00AD2164">
        <w:rPr>
          <w:rStyle w:val="Endnotenzeichen"/>
          <w:rFonts w:asciiTheme="minorHAnsi" w:hAnsiTheme="minorHAnsi" w:cstheme="minorHAnsi"/>
        </w:rPr>
        <w:endnoteRef/>
      </w:r>
      <w:r w:rsidRPr="00AD2164">
        <w:rPr>
          <w:rFonts w:asciiTheme="minorHAnsi" w:hAnsiTheme="minorHAnsi" w:cstheme="minorHAnsi"/>
        </w:rPr>
        <w:t xml:space="preserve"> « </w:t>
      </w:r>
      <w:proofErr w:type="spellStart"/>
      <w:r w:rsidRPr="00AD2164">
        <w:rPr>
          <w:rFonts w:asciiTheme="minorHAnsi" w:hAnsiTheme="minorHAnsi" w:cstheme="minorHAnsi"/>
          <w:shd w:val="clear" w:color="auto" w:fill="FFFFFF"/>
        </w:rPr>
        <w:t>Das</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hat</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damit</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zu</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tun</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dass</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wir</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Europäer</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zu</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wenig</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übereinander</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wissen</w:t>
      </w:r>
      <w:proofErr w:type="spellEnd"/>
      <w:r w:rsidRPr="00AD2164">
        <w:rPr>
          <w:rFonts w:asciiTheme="minorHAnsi" w:hAnsiTheme="minorHAnsi" w:cstheme="minorHAnsi"/>
          <w:shd w:val="clear" w:color="auto" w:fill="FFFFFF"/>
        </w:rPr>
        <w:t xml:space="preserve">. Die </w:t>
      </w:r>
      <w:proofErr w:type="spellStart"/>
      <w:r w:rsidRPr="00AD2164">
        <w:rPr>
          <w:rFonts w:asciiTheme="minorHAnsi" w:hAnsiTheme="minorHAnsi" w:cstheme="minorHAnsi"/>
          <w:shd w:val="clear" w:color="auto" w:fill="FFFFFF"/>
        </w:rPr>
        <w:t>Menschen</w:t>
      </w:r>
      <w:proofErr w:type="spellEnd"/>
      <w:r w:rsidRPr="00AD2164">
        <w:rPr>
          <w:rFonts w:asciiTheme="minorHAnsi" w:hAnsiTheme="minorHAnsi" w:cstheme="minorHAnsi"/>
          <w:shd w:val="clear" w:color="auto" w:fill="FFFFFF"/>
        </w:rPr>
        <w:t xml:space="preserve"> in </w:t>
      </w:r>
      <w:proofErr w:type="spellStart"/>
      <w:r w:rsidRPr="00AD2164">
        <w:rPr>
          <w:rFonts w:asciiTheme="minorHAnsi" w:hAnsiTheme="minorHAnsi" w:cstheme="minorHAnsi"/>
          <w:shd w:val="clear" w:color="auto" w:fill="FFFFFF"/>
        </w:rPr>
        <w:t>Lappland</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haben</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keine</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Ahnung</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davon</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was</w:t>
      </w:r>
      <w:proofErr w:type="spellEnd"/>
      <w:r w:rsidRPr="00AD2164">
        <w:rPr>
          <w:rFonts w:asciiTheme="minorHAnsi" w:hAnsiTheme="minorHAnsi" w:cstheme="minorHAnsi"/>
          <w:shd w:val="clear" w:color="auto" w:fill="FFFFFF"/>
        </w:rPr>
        <w:t xml:space="preserve"> die </w:t>
      </w:r>
      <w:proofErr w:type="spellStart"/>
      <w:r w:rsidRPr="00AD2164">
        <w:rPr>
          <w:rFonts w:asciiTheme="minorHAnsi" w:hAnsiTheme="minorHAnsi" w:cstheme="minorHAnsi"/>
          <w:shd w:val="clear" w:color="auto" w:fill="FFFFFF"/>
        </w:rPr>
        <w:t>Sizilianer</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bewegt</w:t>
      </w:r>
      <w:proofErr w:type="spellEnd"/>
      <w:r w:rsidRPr="00AD2164">
        <w:rPr>
          <w:rFonts w:asciiTheme="minorHAnsi" w:hAnsiTheme="minorHAnsi" w:cstheme="minorHAnsi"/>
          <w:shd w:val="clear" w:color="auto" w:fill="FFFFFF"/>
        </w:rPr>
        <w:t>. </w:t>
      </w:r>
      <w:r w:rsidRPr="00AD2164">
        <w:rPr>
          <w:rFonts w:asciiTheme="minorHAnsi" w:hAnsiTheme="minorHAnsi" w:cstheme="minorHAnsi"/>
        </w:rPr>
        <w:t xml:space="preserve">» Interview « </w:t>
      </w:r>
      <w:r w:rsidRPr="00AD2164">
        <w:rPr>
          <w:rFonts w:asciiTheme="minorHAnsi" w:hAnsiTheme="minorHAnsi" w:cstheme="minorHAnsi"/>
          <w:shd w:val="clear" w:color="auto" w:fill="FFFFFF"/>
        </w:rPr>
        <w:t xml:space="preserve">Die </w:t>
      </w:r>
      <w:proofErr w:type="spellStart"/>
      <w:r w:rsidRPr="00AD2164">
        <w:rPr>
          <w:rFonts w:asciiTheme="minorHAnsi" w:hAnsiTheme="minorHAnsi" w:cstheme="minorHAnsi"/>
          <w:shd w:val="clear" w:color="auto" w:fill="FFFFFF"/>
        </w:rPr>
        <w:t>Europäer</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lieben</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sich</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nicht</w:t>
      </w:r>
      <w:proofErr w:type="spellEnd"/>
      <w:r w:rsidRPr="00AD2164">
        <w:rPr>
          <w:rFonts w:asciiTheme="minorHAnsi" w:hAnsiTheme="minorHAnsi" w:cstheme="minorHAnsi"/>
          <w:shd w:val="clear" w:color="auto" w:fill="FFFFFF"/>
        </w:rPr>
        <w:t xml:space="preserve"> </w:t>
      </w:r>
      <w:proofErr w:type="spellStart"/>
      <w:r w:rsidRPr="00AD2164">
        <w:rPr>
          <w:rFonts w:asciiTheme="minorHAnsi" w:hAnsiTheme="minorHAnsi" w:cstheme="minorHAnsi"/>
          <w:shd w:val="clear" w:color="auto" w:fill="FFFFFF"/>
        </w:rPr>
        <w:t>mehr</w:t>
      </w:r>
      <w:proofErr w:type="spellEnd"/>
      <w:r w:rsidRPr="00AD2164">
        <w:rPr>
          <w:rFonts w:asciiTheme="minorHAnsi" w:hAnsiTheme="minorHAnsi" w:cstheme="minorHAnsi"/>
          <w:shd w:val="clear" w:color="auto" w:fill="FFFFFF"/>
        </w:rPr>
        <w:t xml:space="preserve"> </w:t>
      </w:r>
      <w:r w:rsidRPr="00AD2164">
        <w:rPr>
          <w:rFonts w:asciiTheme="minorHAnsi" w:hAnsiTheme="minorHAnsi" w:cstheme="minorHAnsi"/>
        </w:rPr>
        <w:t xml:space="preserve">» (3.5.2019),  publiée sur </w:t>
      </w:r>
      <w:hyperlink r:id="rId2" w:history="1">
        <w:r w:rsidRPr="00AD2164">
          <w:rPr>
            <w:rStyle w:val="Hyperlink"/>
            <w:rFonts w:asciiTheme="minorHAnsi" w:hAnsiTheme="minorHAnsi" w:cstheme="minorHAnsi"/>
            <w:color w:val="auto"/>
            <w:u w:val="none"/>
          </w:rPr>
          <w:t>https://www.handelsblatt.com/politik/international/europawahl/jean-claude-juncker-im-interview-die-europaeer-lieben-sich-nicht-mehr/24279034.html</w:t>
        </w:r>
      </w:hyperlink>
      <w:r w:rsidRPr="00AD2164">
        <w:rPr>
          <w:rFonts w:asciiTheme="minorHAnsi" w:hAnsiTheme="minorHAnsi" w:cstheme="minorHAnsi"/>
        </w:rPr>
        <w:t xml:space="preserve"> (consulté le 10.1.2020).</w:t>
      </w:r>
    </w:p>
  </w:endnote>
  <w:endnote w:id="4">
    <w:p w14:paraId="72D2A4B7" w14:textId="74DEDA3E" w:rsidR="00477898" w:rsidRPr="00AD2164"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Voir </w:t>
      </w:r>
      <w:hyperlink r:id="rId3" w:history="1">
        <w:r w:rsidRPr="00AD2164">
          <w:rPr>
            <w:rStyle w:val="Hyperlink"/>
            <w:rFonts w:asciiTheme="minorHAnsi" w:hAnsiTheme="minorHAnsi" w:cstheme="minorHAnsi"/>
            <w:color w:val="auto"/>
            <w:u w:val="none"/>
          </w:rPr>
          <w:t>www.academie-francaise.fr/les-immortels/constantin-francois-chasseboeuf-comte-de-volney</w:t>
        </w:r>
      </w:hyperlink>
      <w:r w:rsidRPr="00AD2164">
        <w:rPr>
          <w:rStyle w:val="Hyperlink"/>
          <w:rFonts w:asciiTheme="minorHAnsi" w:hAnsiTheme="minorHAnsi" w:cstheme="minorHAnsi"/>
          <w:color w:val="auto"/>
          <w:u w:val="none"/>
        </w:rPr>
        <w:t xml:space="preserve"> </w:t>
      </w:r>
      <w:r w:rsidRPr="00AD2164">
        <w:rPr>
          <w:rFonts w:asciiTheme="minorHAnsi" w:hAnsiTheme="minorHAnsi" w:cstheme="minorHAnsi"/>
        </w:rPr>
        <w:t>(consulté le 10.1.2020).</w:t>
      </w:r>
    </w:p>
  </w:endnote>
  <w:endnote w:id="5">
    <w:p w14:paraId="4979B3F0" w14:textId="30FD9F2F" w:rsidR="00477898" w:rsidRPr="00AD2164"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Voir les parties sources et esquisse d'une bibliographie </w:t>
      </w:r>
      <w:proofErr w:type="spellStart"/>
      <w:r w:rsidRPr="00AD2164">
        <w:rPr>
          <w:rFonts w:asciiTheme="minorHAnsi" w:hAnsiTheme="minorHAnsi" w:cstheme="minorHAnsi"/>
        </w:rPr>
        <w:t>volneyienne</w:t>
      </w:r>
      <w:proofErr w:type="spellEnd"/>
      <w:r w:rsidRPr="00AD2164">
        <w:rPr>
          <w:rFonts w:asciiTheme="minorHAnsi" w:hAnsiTheme="minorHAnsi" w:cstheme="minorHAnsi"/>
        </w:rPr>
        <w:t xml:space="preserve"> dans Jean </w:t>
      </w:r>
      <w:proofErr w:type="spellStart"/>
      <w:r w:rsidRPr="00AD2164">
        <w:rPr>
          <w:rFonts w:asciiTheme="minorHAnsi" w:hAnsiTheme="minorHAnsi" w:cstheme="minorHAnsi"/>
        </w:rPr>
        <w:t>Gaulmier</w:t>
      </w:r>
      <w:proofErr w:type="spellEnd"/>
      <w:r w:rsidRPr="00AD2164">
        <w:rPr>
          <w:rFonts w:asciiTheme="minorHAnsi" w:hAnsiTheme="minorHAnsi" w:cstheme="minorHAnsi"/>
        </w:rPr>
        <w:t>, L'idéologue Volney 1757-1820, Genève-Paris, 1980 (</w:t>
      </w:r>
      <w:proofErr w:type="spellStart"/>
      <w:r w:rsidRPr="00AD2164">
        <w:rPr>
          <w:rFonts w:asciiTheme="minorHAnsi" w:hAnsiTheme="minorHAnsi" w:cstheme="minorHAnsi"/>
        </w:rPr>
        <w:t>réimpr</w:t>
      </w:r>
      <w:proofErr w:type="spellEnd"/>
      <w:r w:rsidRPr="00AD2164">
        <w:rPr>
          <w:rFonts w:asciiTheme="minorHAnsi" w:hAnsiTheme="minorHAnsi" w:cstheme="minorHAnsi"/>
        </w:rPr>
        <w:t xml:space="preserve">. </w:t>
      </w:r>
      <w:proofErr w:type="gramStart"/>
      <w:r w:rsidRPr="00AD2164">
        <w:rPr>
          <w:rFonts w:asciiTheme="minorHAnsi" w:hAnsiTheme="minorHAnsi" w:cstheme="minorHAnsi"/>
        </w:rPr>
        <w:t>de</w:t>
      </w:r>
      <w:proofErr w:type="gramEnd"/>
      <w:r w:rsidRPr="00AD2164">
        <w:rPr>
          <w:rFonts w:asciiTheme="minorHAnsi" w:hAnsiTheme="minorHAnsi" w:cstheme="minorHAnsi"/>
        </w:rPr>
        <w:t xml:space="preserve"> l'édition de 1951), p. XXI-XXXI et XXXII-XL. Voir aussi </w:t>
      </w:r>
      <w:hyperlink r:id="rId4" w:history="1">
        <w:proofErr w:type="gramStart"/>
        <w:r w:rsidRPr="00AD2164">
          <w:rPr>
            <w:rStyle w:val="Hyperlink"/>
            <w:rFonts w:asciiTheme="minorHAnsi" w:hAnsiTheme="minorHAnsi" w:cstheme="minorHAnsi"/>
            <w:color w:val="auto"/>
            <w:u w:val="none"/>
          </w:rPr>
          <w:t>cths.fr/an/</w:t>
        </w:r>
        <w:proofErr w:type="spellStart"/>
        <w:r w:rsidRPr="00AD2164">
          <w:rPr>
            <w:rStyle w:val="Hyperlink"/>
            <w:rFonts w:asciiTheme="minorHAnsi" w:hAnsiTheme="minorHAnsi" w:cstheme="minorHAnsi"/>
            <w:color w:val="auto"/>
            <w:u w:val="none"/>
          </w:rPr>
          <w:t>savant.php?</w:t>
        </w:r>
        <w:proofErr w:type="gramEnd"/>
        <w:r w:rsidRPr="00AD2164">
          <w:rPr>
            <w:rStyle w:val="Hyperlink"/>
            <w:rFonts w:asciiTheme="minorHAnsi" w:hAnsiTheme="minorHAnsi" w:cstheme="minorHAnsi"/>
            <w:color w:val="auto"/>
            <w:u w:val="none"/>
          </w:rPr>
          <w:t>id</w:t>
        </w:r>
        <w:proofErr w:type="spellEnd"/>
        <w:r w:rsidRPr="00AD2164">
          <w:rPr>
            <w:rStyle w:val="Hyperlink"/>
            <w:rFonts w:asciiTheme="minorHAnsi" w:hAnsiTheme="minorHAnsi" w:cstheme="minorHAnsi"/>
            <w:color w:val="auto"/>
            <w:u w:val="none"/>
          </w:rPr>
          <w:t>=117662</w:t>
        </w:r>
      </w:hyperlink>
      <w:r w:rsidRPr="00AD2164">
        <w:rPr>
          <w:rStyle w:val="Hyperlink"/>
          <w:rFonts w:asciiTheme="minorHAnsi" w:hAnsiTheme="minorHAnsi" w:cstheme="minorHAnsi"/>
          <w:color w:val="auto"/>
          <w:u w:val="none"/>
        </w:rPr>
        <w:t xml:space="preserve"> </w:t>
      </w:r>
      <w:r w:rsidRPr="00AD2164">
        <w:rPr>
          <w:rFonts w:asciiTheme="minorHAnsi" w:hAnsiTheme="minorHAnsi" w:cstheme="minorHAnsi"/>
        </w:rPr>
        <w:t>(consulté le 10.1.2020).</w:t>
      </w:r>
    </w:p>
  </w:endnote>
  <w:endnote w:id="6">
    <w:p w14:paraId="1B6A4D1C" w14:textId="39794831" w:rsidR="00477898" w:rsidRPr="00AD2164"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Voir l'exemplaire numérisé : </w:t>
      </w:r>
      <w:hyperlink r:id="rId5" w:history="1">
        <w:r w:rsidRPr="00AD2164">
          <w:rPr>
            <w:rStyle w:val="Hyperlink"/>
            <w:rFonts w:asciiTheme="minorHAnsi" w:hAnsiTheme="minorHAnsi" w:cstheme="minorHAnsi"/>
            <w:color w:val="auto"/>
            <w:u w:val="none"/>
          </w:rPr>
          <w:t>archive.org/</w:t>
        </w:r>
        <w:proofErr w:type="spellStart"/>
        <w:r w:rsidRPr="00AD2164">
          <w:rPr>
            <w:rStyle w:val="Hyperlink"/>
            <w:rFonts w:asciiTheme="minorHAnsi" w:hAnsiTheme="minorHAnsi" w:cstheme="minorHAnsi"/>
            <w:color w:val="auto"/>
            <w:u w:val="none"/>
          </w:rPr>
          <w:t>details</w:t>
        </w:r>
        <w:proofErr w:type="spellEnd"/>
        <w:r w:rsidRPr="00AD2164">
          <w:rPr>
            <w:rStyle w:val="Hyperlink"/>
            <w:rFonts w:asciiTheme="minorHAnsi" w:hAnsiTheme="minorHAnsi" w:cstheme="minorHAnsi"/>
            <w:color w:val="auto"/>
            <w:u w:val="none"/>
          </w:rPr>
          <w:t>/considrationssu00volngoog/page/n8</w:t>
        </w:r>
      </w:hyperlink>
      <w:r w:rsidRPr="00AD2164">
        <w:rPr>
          <w:rStyle w:val="Hyperlink"/>
          <w:rFonts w:asciiTheme="minorHAnsi" w:hAnsiTheme="minorHAnsi" w:cstheme="minorHAnsi"/>
          <w:color w:val="auto"/>
          <w:u w:val="none"/>
        </w:rPr>
        <w:t xml:space="preserve"> </w:t>
      </w:r>
      <w:r w:rsidRPr="00AD2164">
        <w:rPr>
          <w:rFonts w:asciiTheme="minorHAnsi" w:hAnsiTheme="minorHAnsi" w:cstheme="minorHAnsi"/>
        </w:rPr>
        <w:t>(consulté le 10.1.2020).</w:t>
      </w:r>
    </w:p>
  </w:endnote>
  <w:endnote w:id="7">
    <w:p w14:paraId="484FEA29" w14:textId="5331199A" w:rsidR="00477898" w:rsidRPr="00AD2164"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Voir </w:t>
      </w:r>
      <w:hyperlink r:id="rId6" w:history="1">
        <w:r w:rsidRPr="00AD2164">
          <w:rPr>
            <w:rStyle w:val="Hyperlink"/>
            <w:rFonts w:asciiTheme="minorHAnsi" w:hAnsiTheme="minorHAnsi" w:cstheme="minorHAnsi"/>
            <w:color w:val="auto"/>
            <w:u w:val="none"/>
          </w:rPr>
          <w:t>gallica.bnf.fr/</w:t>
        </w:r>
        <w:proofErr w:type="spellStart"/>
        <w:r w:rsidRPr="00AD2164">
          <w:rPr>
            <w:rStyle w:val="Hyperlink"/>
            <w:rFonts w:asciiTheme="minorHAnsi" w:hAnsiTheme="minorHAnsi" w:cstheme="minorHAnsi"/>
            <w:color w:val="auto"/>
            <w:u w:val="none"/>
          </w:rPr>
          <w:t>ark</w:t>
        </w:r>
        <w:proofErr w:type="spellEnd"/>
        <w:r w:rsidRPr="00AD2164">
          <w:rPr>
            <w:rStyle w:val="Hyperlink"/>
            <w:rFonts w:asciiTheme="minorHAnsi" w:hAnsiTheme="minorHAnsi" w:cstheme="minorHAnsi"/>
            <w:color w:val="auto"/>
            <w:u w:val="none"/>
          </w:rPr>
          <w:t>:/12148/bpt6k65689813/f1.image.texteImage</w:t>
        </w:r>
      </w:hyperlink>
      <w:r w:rsidRPr="00AD2164">
        <w:rPr>
          <w:rFonts w:asciiTheme="minorHAnsi" w:hAnsiTheme="minorHAnsi" w:cstheme="minorHAnsi"/>
        </w:rPr>
        <w:t xml:space="preserve"> (consulté le 10.1.2020).</w:t>
      </w:r>
    </w:p>
  </w:endnote>
  <w:endnote w:id="8">
    <w:p w14:paraId="23605DEA" w14:textId="07028CB1" w:rsidR="00477898" w:rsidRPr="00AD2164"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Voir </w:t>
      </w:r>
      <w:hyperlink r:id="rId7" w:history="1">
        <w:r w:rsidRPr="00AD2164">
          <w:rPr>
            <w:rStyle w:val="Hyperlink"/>
            <w:rFonts w:asciiTheme="minorHAnsi" w:hAnsiTheme="minorHAnsi" w:cstheme="minorHAnsi"/>
            <w:color w:val="auto"/>
            <w:u w:val="none"/>
          </w:rPr>
          <w:t>gallica.bnf.fr/</w:t>
        </w:r>
        <w:proofErr w:type="spellStart"/>
        <w:r w:rsidRPr="00AD2164">
          <w:rPr>
            <w:rStyle w:val="Hyperlink"/>
            <w:rFonts w:asciiTheme="minorHAnsi" w:hAnsiTheme="minorHAnsi" w:cstheme="minorHAnsi"/>
            <w:color w:val="auto"/>
            <w:u w:val="none"/>
          </w:rPr>
          <w:t>ark</w:t>
        </w:r>
        <w:proofErr w:type="spellEnd"/>
        <w:r w:rsidRPr="00AD2164">
          <w:rPr>
            <w:rStyle w:val="Hyperlink"/>
            <w:rFonts w:asciiTheme="minorHAnsi" w:hAnsiTheme="minorHAnsi" w:cstheme="minorHAnsi"/>
            <w:color w:val="auto"/>
            <w:u w:val="none"/>
          </w:rPr>
          <w:t>:/12148/bpt6k6515487j/f13.image.texteImage</w:t>
        </w:r>
      </w:hyperlink>
      <w:r w:rsidRPr="00AD2164">
        <w:rPr>
          <w:rStyle w:val="Hyperlink"/>
          <w:rFonts w:asciiTheme="minorHAnsi" w:hAnsiTheme="minorHAnsi" w:cstheme="minorHAnsi"/>
          <w:color w:val="auto"/>
          <w:u w:val="none"/>
        </w:rPr>
        <w:t xml:space="preserve"> </w:t>
      </w:r>
      <w:r w:rsidRPr="00AD2164">
        <w:rPr>
          <w:rFonts w:asciiTheme="minorHAnsi" w:hAnsiTheme="minorHAnsi" w:cstheme="minorHAnsi"/>
        </w:rPr>
        <w:t>(consulté le 10.1.2020).</w:t>
      </w:r>
    </w:p>
  </w:endnote>
  <w:endnote w:id="9">
    <w:p w14:paraId="598266B8" w14:textId="219E0092" w:rsidR="00477898" w:rsidRPr="00AD2164"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La 1</w:t>
      </w:r>
      <w:r w:rsidRPr="00AD2164">
        <w:rPr>
          <w:rFonts w:asciiTheme="minorHAnsi" w:hAnsiTheme="minorHAnsi" w:cstheme="minorHAnsi"/>
          <w:vertAlign w:val="superscript"/>
        </w:rPr>
        <w:t>ère</w:t>
      </w:r>
      <w:r w:rsidRPr="00AD2164">
        <w:rPr>
          <w:rFonts w:asciiTheme="minorHAnsi" w:hAnsiTheme="minorHAnsi" w:cstheme="minorHAnsi"/>
        </w:rPr>
        <w:t xml:space="preserve"> édition est publiée à Paris : Volland et </w:t>
      </w:r>
      <w:proofErr w:type="spellStart"/>
      <w:r w:rsidRPr="00AD2164">
        <w:rPr>
          <w:rFonts w:asciiTheme="minorHAnsi" w:hAnsiTheme="minorHAnsi" w:cstheme="minorHAnsi"/>
        </w:rPr>
        <w:t>Desenne</w:t>
      </w:r>
      <w:proofErr w:type="spellEnd"/>
      <w:r w:rsidRPr="00AD2164">
        <w:rPr>
          <w:rFonts w:asciiTheme="minorHAnsi" w:hAnsiTheme="minorHAnsi" w:cstheme="minorHAnsi"/>
        </w:rPr>
        <w:t xml:space="preserve">, 1787. Un exemplaire numérique peut être consulté sur Gallica : </w:t>
      </w:r>
      <w:hyperlink r:id="rId8" w:history="1">
        <w:r w:rsidRPr="00AD2164">
          <w:rPr>
            <w:rStyle w:val="Hyperlink"/>
            <w:rFonts w:asciiTheme="minorHAnsi" w:hAnsiTheme="minorHAnsi" w:cstheme="minorHAnsi"/>
            <w:color w:val="auto"/>
            <w:u w:val="none"/>
          </w:rPr>
          <w:t>gallica.bnf.fr/</w:t>
        </w:r>
        <w:proofErr w:type="spellStart"/>
        <w:r w:rsidRPr="00AD2164">
          <w:rPr>
            <w:rStyle w:val="Hyperlink"/>
            <w:rFonts w:asciiTheme="minorHAnsi" w:hAnsiTheme="minorHAnsi" w:cstheme="minorHAnsi"/>
            <w:color w:val="auto"/>
            <w:u w:val="none"/>
          </w:rPr>
          <w:t>ark</w:t>
        </w:r>
        <w:proofErr w:type="spellEnd"/>
        <w:r w:rsidRPr="00AD2164">
          <w:rPr>
            <w:rStyle w:val="Hyperlink"/>
            <w:rFonts w:asciiTheme="minorHAnsi" w:hAnsiTheme="minorHAnsi" w:cstheme="minorHAnsi"/>
            <w:color w:val="auto"/>
            <w:u w:val="none"/>
          </w:rPr>
          <w:t>:/12148/bpt6k1041132.image</w:t>
        </w:r>
      </w:hyperlink>
      <w:r w:rsidRPr="00AD2164">
        <w:rPr>
          <w:rStyle w:val="Hyperlink"/>
          <w:rFonts w:asciiTheme="minorHAnsi" w:hAnsiTheme="minorHAnsi" w:cstheme="minorHAnsi"/>
          <w:color w:val="auto"/>
          <w:u w:val="none"/>
        </w:rPr>
        <w:t xml:space="preserve"> </w:t>
      </w:r>
      <w:r w:rsidRPr="00AD2164">
        <w:rPr>
          <w:rFonts w:asciiTheme="minorHAnsi" w:hAnsiTheme="minorHAnsi" w:cstheme="minorHAnsi"/>
        </w:rPr>
        <w:t>(consulté le 10.1.2020). Curieusement la 1</w:t>
      </w:r>
      <w:r w:rsidRPr="00AD2164">
        <w:rPr>
          <w:rFonts w:asciiTheme="minorHAnsi" w:hAnsiTheme="minorHAnsi" w:cstheme="minorHAnsi"/>
          <w:vertAlign w:val="superscript"/>
        </w:rPr>
        <w:t>ère</w:t>
      </w:r>
      <w:r w:rsidRPr="00AD2164">
        <w:rPr>
          <w:rFonts w:asciiTheme="minorHAnsi" w:hAnsiTheme="minorHAnsi" w:cstheme="minorHAnsi"/>
        </w:rPr>
        <w:t xml:space="preserve"> édition continue à être imprimée même après la parution d'une édition revue par les mêmes éditeurs : comparer d'une part un exemplaire du tome 1 imprimé en 1789 </w:t>
      </w:r>
      <w:hyperlink r:id="rId9" w:history="1">
        <w:r w:rsidRPr="00AD2164">
          <w:rPr>
            <w:rStyle w:val="Hyperlink"/>
            <w:rFonts w:asciiTheme="minorHAnsi" w:hAnsiTheme="minorHAnsi" w:cstheme="minorHAnsi"/>
            <w:color w:val="auto"/>
            <w:u w:val="none"/>
          </w:rPr>
          <w:t>reader.digitale-sammlungen.de/de/fs1/object/display/bsb10468499_00005.html</w:t>
        </w:r>
      </w:hyperlink>
      <w:r w:rsidRPr="00AD2164">
        <w:rPr>
          <w:rFonts w:asciiTheme="minorHAnsi" w:hAnsiTheme="minorHAnsi" w:cstheme="minorHAnsi"/>
        </w:rPr>
        <w:t xml:space="preserve"> avec le tome 1 de la 2</w:t>
      </w:r>
      <w:r w:rsidRPr="00AD2164">
        <w:rPr>
          <w:rFonts w:asciiTheme="minorHAnsi" w:hAnsiTheme="minorHAnsi" w:cstheme="minorHAnsi"/>
          <w:vertAlign w:val="superscript"/>
        </w:rPr>
        <w:t>e</w:t>
      </w:r>
      <w:r w:rsidRPr="00AD2164">
        <w:rPr>
          <w:rFonts w:asciiTheme="minorHAnsi" w:hAnsiTheme="minorHAnsi" w:cstheme="minorHAnsi"/>
        </w:rPr>
        <w:t xml:space="preserve"> édition imprimé en 1787 </w:t>
      </w:r>
      <w:hyperlink r:id="rId10" w:history="1">
        <w:r w:rsidRPr="00AD2164">
          <w:rPr>
            <w:rStyle w:val="Hyperlink"/>
            <w:rFonts w:asciiTheme="minorHAnsi" w:hAnsiTheme="minorHAnsi" w:cstheme="minorHAnsi"/>
            <w:color w:val="auto"/>
            <w:u w:val="none"/>
          </w:rPr>
          <w:t>archive.org/</w:t>
        </w:r>
        <w:proofErr w:type="spellStart"/>
        <w:r w:rsidRPr="00AD2164">
          <w:rPr>
            <w:rStyle w:val="Hyperlink"/>
            <w:rFonts w:asciiTheme="minorHAnsi" w:hAnsiTheme="minorHAnsi" w:cstheme="minorHAnsi"/>
            <w:color w:val="auto"/>
            <w:u w:val="none"/>
          </w:rPr>
          <w:t>details</w:t>
        </w:r>
        <w:proofErr w:type="spellEnd"/>
        <w:r w:rsidRPr="00AD2164">
          <w:rPr>
            <w:rStyle w:val="Hyperlink"/>
            <w:rFonts w:asciiTheme="minorHAnsi" w:hAnsiTheme="minorHAnsi" w:cstheme="minorHAnsi"/>
            <w:color w:val="auto"/>
            <w:u w:val="none"/>
          </w:rPr>
          <w:t>/voyageensyrieet01volngoog/page/n15</w:t>
        </w:r>
      </w:hyperlink>
      <w:r w:rsidRPr="00AD2164">
        <w:rPr>
          <w:rFonts w:asciiTheme="minorHAnsi" w:hAnsiTheme="minorHAnsi" w:cstheme="minorHAnsi"/>
        </w:rPr>
        <w:t xml:space="preserve"> et d'autre part un exemplaire du tome 2 imprimé en 1790 </w:t>
      </w:r>
      <w:hyperlink r:id="rId11" w:history="1">
        <w:r w:rsidRPr="00AD2164">
          <w:rPr>
            <w:rStyle w:val="Hyperlink"/>
            <w:rFonts w:asciiTheme="minorHAnsi" w:hAnsiTheme="minorHAnsi" w:cstheme="minorHAnsi"/>
            <w:color w:val="auto"/>
            <w:u w:val="none"/>
          </w:rPr>
          <w:t>reader.digitale-sammlungen.de/de/fs1/object/display/bsb10468500_00007.html</w:t>
        </w:r>
      </w:hyperlink>
      <w:r w:rsidRPr="00AD2164">
        <w:rPr>
          <w:rStyle w:val="Hyperlink"/>
          <w:rFonts w:asciiTheme="minorHAnsi" w:hAnsiTheme="minorHAnsi" w:cstheme="minorHAnsi"/>
          <w:color w:val="auto"/>
          <w:u w:val="none"/>
        </w:rPr>
        <w:t xml:space="preserve"> avec le tome 2 de la 2</w:t>
      </w:r>
      <w:r w:rsidRPr="00AD2164">
        <w:rPr>
          <w:rStyle w:val="Hyperlink"/>
          <w:rFonts w:asciiTheme="minorHAnsi" w:hAnsiTheme="minorHAnsi" w:cstheme="minorHAnsi"/>
          <w:color w:val="auto"/>
          <w:u w:val="none"/>
          <w:vertAlign w:val="superscript"/>
        </w:rPr>
        <w:t>e</w:t>
      </w:r>
      <w:r w:rsidRPr="00AD2164">
        <w:rPr>
          <w:rStyle w:val="Hyperlink"/>
          <w:rFonts w:asciiTheme="minorHAnsi" w:hAnsiTheme="minorHAnsi" w:cstheme="minorHAnsi"/>
          <w:color w:val="auto"/>
          <w:u w:val="none"/>
        </w:rPr>
        <w:t xml:space="preserve"> édition </w:t>
      </w:r>
      <w:hyperlink r:id="rId12" w:history="1">
        <w:r w:rsidRPr="00AD2164">
          <w:rPr>
            <w:rStyle w:val="Hyperlink"/>
            <w:rFonts w:asciiTheme="minorHAnsi" w:hAnsiTheme="minorHAnsi" w:cstheme="minorHAnsi"/>
            <w:color w:val="auto"/>
            <w:u w:val="none"/>
          </w:rPr>
          <w:t>archive.org/</w:t>
        </w:r>
        <w:proofErr w:type="spellStart"/>
        <w:r w:rsidRPr="00AD2164">
          <w:rPr>
            <w:rStyle w:val="Hyperlink"/>
            <w:rFonts w:asciiTheme="minorHAnsi" w:hAnsiTheme="minorHAnsi" w:cstheme="minorHAnsi"/>
            <w:color w:val="auto"/>
            <w:u w:val="none"/>
          </w:rPr>
          <w:t>details</w:t>
        </w:r>
        <w:proofErr w:type="spellEnd"/>
        <w:r w:rsidRPr="00AD2164">
          <w:rPr>
            <w:rStyle w:val="Hyperlink"/>
            <w:rFonts w:asciiTheme="minorHAnsi" w:hAnsiTheme="minorHAnsi" w:cstheme="minorHAnsi"/>
            <w:color w:val="auto"/>
            <w:u w:val="none"/>
          </w:rPr>
          <w:t>/voyageensyrieet02volngoog/page/n14</w:t>
        </w:r>
      </w:hyperlink>
      <w:r w:rsidRPr="00AD2164">
        <w:rPr>
          <w:rFonts w:asciiTheme="minorHAnsi" w:hAnsiTheme="minorHAnsi" w:cstheme="minorHAnsi"/>
        </w:rPr>
        <w:t xml:space="preserve">. </w:t>
      </w:r>
      <w:proofErr w:type="spellStart"/>
      <w:r w:rsidRPr="00AD2164">
        <w:rPr>
          <w:rFonts w:asciiTheme="minorHAnsi" w:hAnsiTheme="minorHAnsi" w:cstheme="minorHAnsi"/>
        </w:rPr>
        <w:t>Gaulmier</w:t>
      </w:r>
      <w:proofErr w:type="spellEnd"/>
      <w:r w:rsidRPr="00AD2164">
        <w:rPr>
          <w:rFonts w:asciiTheme="minorHAnsi" w:hAnsiTheme="minorHAnsi" w:cstheme="minorHAnsi"/>
        </w:rPr>
        <w:t xml:space="preserve"> note à ce sujet : « D'autres tirages de la même édition ont été faits en 1789 et 1790, sans indication de nouvelle édition, mais avec des bandeaux et culs-de-lampe différents. » Volney, Voyage en Égypte et en Syrie, intro. </w:t>
      </w:r>
      <w:proofErr w:type="gramStart"/>
      <w:r w:rsidRPr="00AD2164">
        <w:rPr>
          <w:rFonts w:asciiTheme="minorHAnsi" w:hAnsiTheme="minorHAnsi" w:cstheme="minorHAnsi"/>
        </w:rPr>
        <w:t>et</w:t>
      </w:r>
      <w:proofErr w:type="gramEnd"/>
      <w:r w:rsidRPr="00AD2164">
        <w:rPr>
          <w:rFonts w:asciiTheme="minorHAnsi" w:hAnsiTheme="minorHAnsi" w:cstheme="minorHAnsi"/>
        </w:rPr>
        <w:t xml:space="preserve"> éd. </w:t>
      </w:r>
      <w:proofErr w:type="gramStart"/>
      <w:r w:rsidRPr="00AD2164">
        <w:rPr>
          <w:rFonts w:asciiTheme="minorHAnsi" w:hAnsiTheme="minorHAnsi" w:cstheme="minorHAnsi"/>
        </w:rPr>
        <w:t>par</w:t>
      </w:r>
      <w:proofErr w:type="gramEnd"/>
      <w:r w:rsidRPr="00AD2164">
        <w:rPr>
          <w:rFonts w:asciiTheme="minorHAnsi" w:hAnsiTheme="minorHAnsi" w:cstheme="minorHAnsi"/>
        </w:rPr>
        <w:t xml:space="preserve"> Jean </w:t>
      </w:r>
      <w:proofErr w:type="spellStart"/>
      <w:r w:rsidRPr="00AD2164">
        <w:rPr>
          <w:rFonts w:asciiTheme="minorHAnsi" w:hAnsiTheme="minorHAnsi" w:cstheme="minorHAnsi"/>
        </w:rPr>
        <w:t>Gaulmier</w:t>
      </w:r>
      <w:proofErr w:type="spellEnd"/>
      <w:r w:rsidRPr="00AD2164">
        <w:rPr>
          <w:rFonts w:asciiTheme="minorHAnsi" w:hAnsiTheme="minorHAnsi" w:cstheme="minorHAnsi"/>
        </w:rPr>
        <w:t>, Paris, 1959, p. 17.</w:t>
      </w:r>
    </w:p>
  </w:endnote>
  <w:endnote w:id="10">
    <w:p w14:paraId="177FA9E6" w14:textId="25A4C762" w:rsidR="00477898" w:rsidRPr="00AD2164" w:rsidRDefault="00477898" w:rsidP="00414BD2">
      <w:pPr>
        <w:pStyle w:val="Endnotentext"/>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Voir http://expositions.bnf.fr/veo/orient_ecrivain/index2.htm (consulté le 10.1.2020).</w:t>
      </w:r>
    </w:p>
  </w:endnote>
  <w:endnote w:id="11">
    <w:p w14:paraId="17431E88" w14:textId="2BB54984" w:rsidR="00477898" w:rsidRPr="00AD2164" w:rsidRDefault="00477898">
      <w:pPr>
        <w:pStyle w:val="Endnotentext"/>
        <w:rPr>
          <w:rFonts w:asciiTheme="minorHAnsi" w:hAnsiTheme="minorHAnsi" w:cstheme="minorHAnsi"/>
          <w:lang w:val="de-DE"/>
        </w:rPr>
      </w:pPr>
      <w:r w:rsidRPr="00AD2164">
        <w:rPr>
          <w:rStyle w:val="Endnotenzeichen"/>
          <w:rFonts w:asciiTheme="minorHAnsi" w:hAnsiTheme="minorHAnsi" w:cstheme="minorHAnsi"/>
        </w:rPr>
        <w:endnoteRef/>
      </w:r>
      <w:r w:rsidRPr="00AD2164">
        <w:rPr>
          <w:rFonts w:asciiTheme="minorHAnsi" w:hAnsiTheme="minorHAnsi" w:cstheme="minorHAnsi"/>
        </w:rPr>
        <w:t xml:space="preserve"> C.-F. Volney, Voyage en Syrie et en Égypte (</w:t>
      </w:r>
      <w:r w:rsidRPr="00A360E1">
        <w:rPr>
          <w:rFonts w:asciiTheme="minorHAnsi" w:hAnsiTheme="minorHAnsi" w:cstheme="minorHAnsi"/>
        </w:rPr>
        <w:t xml:space="preserve">note </w:t>
      </w:r>
      <w:r w:rsidR="00AA2EDC" w:rsidRPr="008D2894">
        <w:rPr>
          <w:rFonts w:asciiTheme="minorHAnsi" w:hAnsiTheme="minorHAnsi" w:cstheme="minorHAnsi"/>
          <w:highlight w:val="yellow"/>
        </w:rPr>
        <w:t>9</w:t>
      </w:r>
      <w:r w:rsidRPr="00AD2164">
        <w:rPr>
          <w:rFonts w:asciiTheme="minorHAnsi" w:hAnsiTheme="minorHAnsi" w:cstheme="minorHAnsi"/>
        </w:rPr>
        <w:t xml:space="preserve">), t. 1, Paris, 1787, </w:t>
      </w:r>
      <w:r w:rsidRPr="00AD2164">
        <w:rPr>
          <w:rFonts w:asciiTheme="minorHAnsi" w:hAnsiTheme="minorHAnsi" w:cstheme="minorHAnsi"/>
          <w:lang w:val="de-DE"/>
        </w:rPr>
        <w:t>p. 344.</w:t>
      </w:r>
    </w:p>
  </w:endnote>
  <w:endnote w:id="12">
    <w:p w14:paraId="4403DEB6" w14:textId="1F31A974" w:rsidR="00477898" w:rsidRPr="00AD2164" w:rsidRDefault="00477898" w:rsidP="00353070">
      <w:pPr>
        <w:pStyle w:val="Endnotentext"/>
        <w:jc w:val="both"/>
        <w:rPr>
          <w:rFonts w:asciiTheme="minorHAnsi" w:hAnsiTheme="minorHAnsi" w:cstheme="minorHAnsi"/>
          <w:lang w:val="fr-LU"/>
        </w:rPr>
      </w:pPr>
      <w:r w:rsidRPr="00AD2164">
        <w:rPr>
          <w:rStyle w:val="Endnotenzeichen"/>
          <w:rFonts w:asciiTheme="minorHAnsi" w:hAnsiTheme="minorHAnsi" w:cstheme="minorHAnsi"/>
        </w:rPr>
        <w:endnoteRef/>
      </w:r>
      <w:r w:rsidRPr="00AD2164">
        <w:rPr>
          <w:rFonts w:asciiTheme="minorHAnsi" w:hAnsiTheme="minorHAnsi" w:cstheme="minorHAnsi"/>
        </w:rPr>
        <w:t xml:space="preserve"> </w:t>
      </w:r>
      <w:r w:rsidRPr="00AD2164">
        <w:rPr>
          <w:rFonts w:asciiTheme="minorHAnsi" w:hAnsiTheme="minorHAnsi" w:cstheme="minorHAnsi"/>
          <w:lang w:val="fr-LU"/>
        </w:rPr>
        <w:t xml:space="preserve">« [...] que je partis vers la fin de 1782 pour me rendre en Égypte. Après un séjour de sept mois au </w:t>
      </w:r>
      <w:proofErr w:type="spellStart"/>
      <w:r w:rsidRPr="00AD2164">
        <w:rPr>
          <w:rFonts w:asciiTheme="minorHAnsi" w:hAnsiTheme="minorHAnsi" w:cstheme="minorHAnsi"/>
          <w:i/>
          <w:iCs/>
          <w:lang w:val="fr-LU"/>
        </w:rPr>
        <w:t>Kaire</w:t>
      </w:r>
      <w:proofErr w:type="spellEnd"/>
      <w:r w:rsidRPr="00AD2164">
        <w:rPr>
          <w:rFonts w:asciiTheme="minorHAnsi" w:hAnsiTheme="minorHAnsi" w:cstheme="minorHAnsi"/>
          <w:lang w:val="fr-LU"/>
        </w:rPr>
        <w:t>, trouvant trop d'obstacles à parcourir l'intérieur du pays, &amp; trop peu de secours pour apprendre la langue Arabe, je résolus de passer en Syrie. » Voir la page V de la préface de la 1</w:t>
      </w:r>
      <w:r w:rsidRPr="00AD2164">
        <w:rPr>
          <w:rFonts w:asciiTheme="minorHAnsi" w:hAnsiTheme="minorHAnsi" w:cstheme="minorHAnsi"/>
          <w:vertAlign w:val="superscript"/>
          <w:lang w:val="fr-LU"/>
        </w:rPr>
        <w:t>ère</w:t>
      </w:r>
      <w:r w:rsidRPr="00AD2164">
        <w:rPr>
          <w:rFonts w:asciiTheme="minorHAnsi" w:hAnsiTheme="minorHAnsi" w:cstheme="minorHAnsi"/>
          <w:lang w:val="fr-LU"/>
        </w:rPr>
        <w:t xml:space="preserve"> édition (note 9).</w:t>
      </w:r>
    </w:p>
  </w:endnote>
  <w:endnote w:id="13">
    <w:p w14:paraId="40654508" w14:textId="357A896A" w:rsidR="00477898" w:rsidRPr="00AD2164" w:rsidRDefault="00477898" w:rsidP="00353070">
      <w:pPr>
        <w:pStyle w:val="Endnotentext"/>
        <w:jc w:val="both"/>
        <w:rPr>
          <w:rFonts w:asciiTheme="minorHAnsi" w:hAnsiTheme="minorHAnsi" w:cstheme="minorHAnsi"/>
          <w:lang w:val="fr-LU"/>
        </w:rPr>
      </w:pPr>
      <w:r w:rsidRPr="00AD2164">
        <w:rPr>
          <w:rStyle w:val="Endnotenzeichen"/>
          <w:rFonts w:asciiTheme="minorHAnsi" w:hAnsiTheme="minorHAnsi" w:cstheme="minorHAnsi"/>
        </w:rPr>
        <w:endnoteRef/>
      </w:r>
      <w:r w:rsidRPr="00AD2164">
        <w:rPr>
          <w:rFonts w:asciiTheme="minorHAnsi" w:hAnsiTheme="minorHAnsi" w:cstheme="minorHAnsi"/>
        </w:rPr>
        <w:t xml:space="preserve"> </w:t>
      </w:r>
      <w:r w:rsidRPr="00AD2164">
        <w:rPr>
          <w:rFonts w:asciiTheme="minorHAnsi" w:hAnsiTheme="minorHAnsi" w:cstheme="minorHAnsi"/>
          <w:lang w:val="fr-LU"/>
        </w:rPr>
        <w:t xml:space="preserve">Une carte montrant son itinéraire figure dans Jean </w:t>
      </w:r>
      <w:proofErr w:type="spellStart"/>
      <w:r w:rsidRPr="00AD2164">
        <w:rPr>
          <w:rFonts w:asciiTheme="minorHAnsi" w:hAnsiTheme="minorHAnsi" w:cstheme="minorHAnsi"/>
          <w:lang w:val="fr-LU"/>
        </w:rPr>
        <w:t>Gaulmier</w:t>
      </w:r>
      <w:proofErr w:type="spellEnd"/>
      <w:r w:rsidRPr="00AD2164">
        <w:rPr>
          <w:rFonts w:asciiTheme="minorHAnsi" w:hAnsiTheme="minorHAnsi" w:cstheme="minorHAnsi"/>
          <w:lang w:val="fr-LU"/>
        </w:rPr>
        <w:t>, Un grand témoin de la Révolution et de l'Empire. Volney, Paris, 1959, p. 45.</w:t>
      </w:r>
    </w:p>
  </w:endnote>
  <w:endnote w:id="14">
    <w:p w14:paraId="05F876F3" w14:textId="03B37279" w:rsidR="00477898" w:rsidRPr="00AD2164" w:rsidRDefault="00477898" w:rsidP="00353070">
      <w:pPr>
        <w:pStyle w:val="Endnotentext"/>
        <w:jc w:val="both"/>
        <w:rPr>
          <w:rFonts w:asciiTheme="minorHAnsi" w:hAnsiTheme="minorHAnsi" w:cstheme="minorHAnsi"/>
          <w:lang w:val="fr-LU"/>
        </w:rPr>
      </w:pPr>
      <w:r w:rsidRPr="00AD2164">
        <w:rPr>
          <w:rStyle w:val="Endnotenzeichen"/>
          <w:rFonts w:asciiTheme="minorHAnsi" w:hAnsiTheme="minorHAnsi" w:cstheme="minorHAnsi"/>
        </w:rPr>
        <w:endnoteRef/>
      </w:r>
      <w:r w:rsidRPr="00AD2164">
        <w:rPr>
          <w:rFonts w:asciiTheme="minorHAnsi" w:hAnsiTheme="minorHAnsi" w:cstheme="minorHAnsi"/>
        </w:rPr>
        <w:t xml:space="preserve"> </w:t>
      </w:r>
      <w:r w:rsidRPr="00AD2164">
        <w:rPr>
          <w:rFonts w:asciiTheme="minorHAnsi" w:hAnsiTheme="minorHAnsi" w:cstheme="minorHAnsi"/>
          <w:lang w:val="fr-LU"/>
        </w:rPr>
        <w:t>Plus de détails sur le contenu sont fournis dans Denise Brahimi</w:t>
      </w:r>
      <w:r w:rsidRPr="00AD2164">
        <w:rPr>
          <w:rFonts w:asciiTheme="minorHAnsi" w:hAnsiTheme="minorHAnsi" w:cstheme="minorHAnsi"/>
        </w:rPr>
        <w:t>, Arabes des Lumières et bédouins romantiques. Un siècle de « voyages en Orient » 1735-1835, Paris, 1982, p. 27-39.</w:t>
      </w:r>
    </w:p>
  </w:endnote>
  <w:endnote w:id="15">
    <w:p w14:paraId="19142AF6" w14:textId="78515ACE" w:rsidR="00477898" w:rsidRPr="00A360E1" w:rsidRDefault="00477898" w:rsidP="00BF56E5">
      <w:pPr>
        <w:pStyle w:val="Endnotentext"/>
        <w:jc w:val="both"/>
        <w:rPr>
          <w:lang w:val="fr-LU"/>
        </w:rPr>
      </w:pPr>
      <w:r w:rsidRPr="00AD2164">
        <w:rPr>
          <w:rStyle w:val="Endnotenzeichen"/>
        </w:rPr>
        <w:endnoteRef/>
      </w:r>
      <w:r w:rsidRPr="00AD2164">
        <w:t xml:space="preserve"> </w:t>
      </w:r>
      <w:r w:rsidRPr="00AD2164">
        <w:rPr>
          <w:rFonts w:asciiTheme="minorHAnsi" w:hAnsiTheme="minorHAnsi" w:cstheme="minorHAnsi"/>
        </w:rPr>
        <w:t xml:space="preserve">Volney, Voyage en Égypte et en Syrie </w:t>
      </w:r>
      <w:r w:rsidRPr="00AD2164">
        <w:rPr>
          <w:rFonts w:asciiTheme="minorHAnsi" w:hAnsiTheme="minorHAnsi" w:cstheme="minorHAnsi"/>
          <w:lang w:val="fr-LU"/>
        </w:rPr>
        <w:t xml:space="preserve">(note 9), </w:t>
      </w:r>
      <w:r w:rsidRPr="00AD2164">
        <w:rPr>
          <w:rFonts w:asciiTheme="minorHAnsi" w:hAnsiTheme="minorHAnsi" w:cstheme="minorHAnsi"/>
        </w:rPr>
        <w:t>p. 14.</w:t>
      </w:r>
    </w:p>
  </w:endnote>
  <w:endnote w:id="16">
    <w:p w14:paraId="5E0EC1BA" w14:textId="35F1250E"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La 2</w:t>
      </w:r>
      <w:r w:rsidRPr="00A360E1">
        <w:rPr>
          <w:rFonts w:asciiTheme="minorHAnsi" w:hAnsiTheme="minorHAnsi" w:cstheme="minorHAnsi"/>
          <w:vertAlign w:val="superscript"/>
        </w:rPr>
        <w:t>e</w:t>
      </w:r>
      <w:r w:rsidRPr="00A360E1">
        <w:rPr>
          <w:rFonts w:asciiTheme="minorHAnsi" w:hAnsiTheme="minorHAnsi" w:cstheme="minorHAnsi"/>
        </w:rPr>
        <w:t xml:space="preserve"> édition est publiée à Paris : </w:t>
      </w:r>
      <w:proofErr w:type="spellStart"/>
      <w:r w:rsidRPr="00A360E1">
        <w:rPr>
          <w:rFonts w:asciiTheme="minorHAnsi" w:hAnsiTheme="minorHAnsi" w:cstheme="minorHAnsi"/>
        </w:rPr>
        <w:t>Desenne</w:t>
      </w:r>
      <w:proofErr w:type="spellEnd"/>
      <w:r w:rsidRPr="00A360E1">
        <w:rPr>
          <w:rFonts w:asciiTheme="minorHAnsi" w:hAnsiTheme="minorHAnsi" w:cstheme="minorHAnsi"/>
        </w:rPr>
        <w:t xml:space="preserve"> et Volland, 1787. Un exemplaire est décrit dans un catalogue de Sotheby's, voir </w:t>
      </w:r>
      <w:hyperlink r:id="rId13" w:history="1">
        <w:r w:rsidRPr="00A360E1">
          <w:rPr>
            <w:rStyle w:val="Hyperlink"/>
            <w:rFonts w:asciiTheme="minorHAnsi" w:hAnsiTheme="minorHAnsi" w:cstheme="minorHAnsi"/>
            <w:color w:val="auto"/>
            <w:u w:val="none"/>
          </w:rPr>
          <w:t>www.sothebys.com/fr/auctions/ecatalogue/lot.43.html/2016/livres-et-manuscrits-pf1713</w:t>
        </w:r>
      </w:hyperlink>
      <w:r w:rsidRPr="00A360E1">
        <w:rPr>
          <w:rStyle w:val="Hyperlink"/>
          <w:rFonts w:asciiTheme="minorHAnsi" w:hAnsiTheme="minorHAnsi" w:cstheme="minorHAnsi"/>
          <w:color w:val="auto"/>
          <w:u w:val="none"/>
        </w:rPr>
        <w:t xml:space="preserve"> </w:t>
      </w:r>
      <w:r w:rsidRPr="00A360E1">
        <w:rPr>
          <w:rFonts w:asciiTheme="minorHAnsi" w:hAnsiTheme="minorHAnsi" w:cstheme="minorHAnsi"/>
        </w:rPr>
        <w:t xml:space="preserve">(consulté le </w:t>
      </w:r>
      <w:r>
        <w:rPr>
          <w:rFonts w:asciiTheme="minorHAnsi" w:hAnsiTheme="minorHAnsi" w:cstheme="minorHAnsi"/>
        </w:rPr>
        <w:t>10.1.2020</w:t>
      </w:r>
      <w:r w:rsidRPr="00A360E1">
        <w:rPr>
          <w:rFonts w:asciiTheme="minorHAnsi" w:hAnsiTheme="minorHAnsi" w:cstheme="minorHAnsi"/>
        </w:rPr>
        <w:t>). Cette 2</w:t>
      </w:r>
      <w:r w:rsidRPr="00A360E1">
        <w:rPr>
          <w:rFonts w:asciiTheme="minorHAnsi" w:hAnsiTheme="minorHAnsi" w:cstheme="minorHAnsi"/>
          <w:vertAlign w:val="superscript"/>
        </w:rPr>
        <w:t>e</w:t>
      </w:r>
      <w:r w:rsidRPr="00A360E1">
        <w:rPr>
          <w:rFonts w:asciiTheme="minorHAnsi" w:hAnsiTheme="minorHAnsi" w:cstheme="minorHAnsi"/>
        </w:rPr>
        <w:t xml:space="preserve"> édition est antérieure à 1792 et porte en plus le même titre que la 1</w:t>
      </w:r>
      <w:r w:rsidRPr="00A360E1">
        <w:rPr>
          <w:rFonts w:asciiTheme="minorHAnsi" w:hAnsiTheme="minorHAnsi" w:cstheme="minorHAnsi"/>
          <w:vertAlign w:val="superscript"/>
        </w:rPr>
        <w:t>ère</w:t>
      </w:r>
      <w:r w:rsidRPr="00A360E1">
        <w:rPr>
          <w:rFonts w:asciiTheme="minorHAnsi" w:hAnsiTheme="minorHAnsi" w:cstheme="minorHAnsi"/>
        </w:rPr>
        <w:t xml:space="preserve">, voilà pourquoi il faudrait corriger la remarque y relative dans Volney, Voyage en Égypte et en Syrie </w:t>
      </w:r>
      <w:r w:rsidRPr="00A360E1">
        <w:rPr>
          <w:rFonts w:asciiTheme="minorHAnsi" w:hAnsiTheme="minorHAnsi" w:cstheme="minorHAnsi"/>
          <w:lang w:val="fr-LU"/>
        </w:rPr>
        <w:t xml:space="preserve">(note 9), </w:t>
      </w:r>
      <w:r w:rsidRPr="00A360E1">
        <w:rPr>
          <w:rFonts w:asciiTheme="minorHAnsi" w:hAnsiTheme="minorHAnsi" w:cstheme="minorHAnsi"/>
        </w:rPr>
        <w:t xml:space="preserve">p. 18 « La deuxième édition, chez les mêmes imprimeurs, en 1792, ne modifie que le titre [...] : </w:t>
      </w:r>
      <w:r w:rsidRPr="00A360E1">
        <w:rPr>
          <w:rFonts w:asciiTheme="minorHAnsi" w:hAnsiTheme="minorHAnsi" w:cstheme="minorHAnsi"/>
          <w:i/>
          <w:iCs/>
        </w:rPr>
        <w:t>Voyage en Egypte et en Syrie pendant les années 1783, 1784 et 1785</w:t>
      </w:r>
      <w:r w:rsidRPr="00A360E1">
        <w:rPr>
          <w:rFonts w:asciiTheme="minorHAnsi" w:hAnsiTheme="minorHAnsi" w:cstheme="minorHAnsi"/>
        </w:rPr>
        <w:t>. » La 4</w:t>
      </w:r>
      <w:r w:rsidRPr="00A360E1">
        <w:rPr>
          <w:rFonts w:asciiTheme="minorHAnsi" w:hAnsiTheme="minorHAnsi" w:cstheme="minorHAnsi"/>
          <w:vertAlign w:val="superscript"/>
        </w:rPr>
        <w:t>e</w:t>
      </w:r>
      <w:r w:rsidRPr="00A360E1">
        <w:rPr>
          <w:rFonts w:asciiTheme="minorHAnsi" w:hAnsiTheme="minorHAnsi" w:cstheme="minorHAnsi"/>
        </w:rPr>
        <w:t xml:space="preserve"> édition est publiée à Paris : </w:t>
      </w:r>
      <w:proofErr w:type="spellStart"/>
      <w:r w:rsidRPr="00A360E1">
        <w:rPr>
          <w:rFonts w:asciiTheme="minorHAnsi" w:hAnsiTheme="minorHAnsi" w:cstheme="minorHAnsi"/>
        </w:rPr>
        <w:t>Courcier</w:t>
      </w:r>
      <w:proofErr w:type="spellEnd"/>
      <w:r w:rsidRPr="00A360E1">
        <w:rPr>
          <w:rFonts w:asciiTheme="minorHAnsi" w:hAnsiTheme="minorHAnsi" w:cstheme="minorHAnsi"/>
        </w:rPr>
        <w:t xml:space="preserve">, 1807, voir </w:t>
      </w:r>
      <w:hyperlink r:id="rId14" w:history="1">
        <w:r w:rsidRPr="00A360E1">
          <w:rPr>
            <w:rStyle w:val="Hyperlink"/>
            <w:rFonts w:asciiTheme="minorHAnsi" w:hAnsiTheme="minorHAnsi" w:cstheme="minorHAnsi"/>
            <w:color w:val="auto"/>
            <w:u w:val="none"/>
          </w:rPr>
          <w:t>reader.digitale-sammlungen.de/de/fs1/object/display/bsb10468503_00007.html</w:t>
        </w:r>
      </w:hyperlink>
      <w:r w:rsidRPr="00A360E1">
        <w:rPr>
          <w:rFonts w:asciiTheme="minorHAnsi" w:hAnsiTheme="minorHAnsi" w:cstheme="minorHAnsi"/>
        </w:rPr>
        <w:t>. La 5</w:t>
      </w:r>
      <w:r w:rsidRPr="00A360E1">
        <w:rPr>
          <w:rFonts w:asciiTheme="minorHAnsi" w:hAnsiTheme="minorHAnsi" w:cstheme="minorHAnsi"/>
          <w:vertAlign w:val="superscript"/>
        </w:rPr>
        <w:t>e</w:t>
      </w:r>
      <w:r w:rsidRPr="00A360E1">
        <w:rPr>
          <w:rFonts w:asciiTheme="minorHAnsi" w:hAnsiTheme="minorHAnsi" w:cstheme="minorHAnsi"/>
        </w:rPr>
        <w:t xml:space="preserve"> édition est publiée à Paris : </w:t>
      </w:r>
      <w:proofErr w:type="spellStart"/>
      <w:r w:rsidRPr="00A360E1">
        <w:rPr>
          <w:rFonts w:asciiTheme="minorHAnsi" w:hAnsiTheme="minorHAnsi" w:cstheme="minorHAnsi"/>
        </w:rPr>
        <w:t>Bossange</w:t>
      </w:r>
      <w:proofErr w:type="spellEnd"/>
      <w:r w:rsidRPr="00A360E1">
        <w:rPr>
          <w:rFonts w:asciiTheme="minorHAnsi" w:hAnsiTheme="minorHAnsi" w:cstheme="minorHAnsi"/>
        </w:rPr>
        <w:t xml:space="preserve"> frères, 1822, voir </w:t>
      </w:r>
      <w:hyperlink r:id="rId15" w:history="1">
        <w:r w:rsidRPr="00A360E1">
          <w:rPr>
            <w:rStyle w:val="Hyperlink"/>
            <w:rFonts w:asciiTheme="minorHAnsi" w:hAnsiTheme="minorHAnsi" w:cstheme="minorHAnsi"/>
            <w:color w:val="auto"/>
            <w:u w:val="none"/>
          </w:rPr>
          <w:t>reader.digitale-sammlungen.de/de/fs1/object/display/bsb10468505_00009.html</w:t>
        </w:r>
      </w:hyperlink>
      <w:r w:rsidRPr="00A360E1">
        <w:rPr>
          <w:rStyle w:val="Hyperlink"/>
          <w:rFonts w:asciiTheme="minorHAnsi" w:hAnsiTheme="minorHAnsi" w:cstheme="minorHAnsi"/>
          <w:color w:val="auto"/>
          <w:u w:val="none"/>
        </w:rPr>
        <w:t xml:space="preserve">. Le texte figure aussi dans les </w:t>
      </w:r>
      <w:r w:rsidRPr="00A360E1">
        <w:rPr>
          <w:rStyle w:val="Hyperlink"/>
          <w:rFonts w:asciiTheme="minorHAnsi" w:hAnsiTheme="minorHAnsi" w:cstheme="minorHAnsi"/>
          <w:i/>
          <w:iCs/>
          <w:color w:val="auto"/>
          <w:u w:val="none"/>
        </w:rPr>
        <w:t>Œuvres complètes</w:t>
      </w:r>
      <w:r w:rsidRPr="00A360E1">
        <w:rPr>
          <w:rStyle w:val="Hyperlink"/>
          <w:rFonts w:asciiTheme="minorHAnsi" w:hAnsiTheme="minorHAnsi" w:cstheme="minorHAnsi"/>
          <w:color w:val="auto"/>
          <w:u w:val="none"/>
        </w:rPr>
        <w:t xml:space="preserve">, volume 2 sur 8, de 1821, mais il a été écarté de l'édition </w:t>
      </w:r>
      <w:r w:rsidRPr="00A360E1">
        <w:rPr>
          <w:rStyle w:val="Hyperlink"/>
          <w:rFonts w:asciiTheme="minorHAnsi" w:hAnsiTheme="minorHAnsi" w:cstheme="minorHAnsi"/>
          <w:i/>
          <w:iCs/>
          <w:color w:val="auto"/>
          <w:u w:val="none"/>
        </w:rPr>
        <w:t>Œuvres</w:t>
      </w:r>
      <w:r w:rsidRPr="00A360E1">
        <w:rPr>
          <w:rStyle w:val="Hyperlink"/>
          <w:rFonts w:asciiTheme="minorHAnsi" w:hAnsiTheme="minorHAnsi" w:cstheme="minorHAnsi"/>
          <w:color w:val="auto"/>
          <w:u w:val="none"/>
        </w:rPr>
        <w:t>, parue en 1989, « faute de place ».</w:t>
      </w:r>
    </w:p>
  </w:endnote>
  <w:endnote w:id="17">
    <w:p w14:paraId="78D860AB" w14:textId="244B571E" w:rsidR="00477898" w:rsidRPr="00AD2164"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Voir </w:t>
      </w:r>
      <w:hyperlink r:id="rId16" w:history="1">
        <w:r w:rsidRPr="00AD2164">
          <w:rPr>
            <w:rStyle w:val="Hyperlink"/>
            <w:rFonts w:asciiTheme="minorHAnsi" w:hAnsiTheme="minorHAnsi" w:cstheme="minorHAnsi"/>
            <w:color w:val="auto"/>
            <w:u w:val="none"/>
          </w:rPr>
          <w:t>archive.org/</w:t>
        </w:r>
        <w:proofErr w:type="spellStart"/>
        <w:r w:rsidRPr="00AD2164">
          <w:rPr>
            <w:rStyle w:val="Hyperlink"/>
            <w:rFonts w:asciiTheme="minorHAnsi" w:hAnsiTheme="minorHAnsi" w:cstheme="minorHAnsi"/>
            <w:color w:val="auto"/>
            <w:u w:val="none"/>
          </w:rPr>
          <w:t>details</w:t>
        </w:r>
        <w:proofErr w:type="spellEnd"/>
        <w:r w:rsidRPr="00AD2164">
          <w:rPr>
            <w:rStyle w:val="Hyperlink"/>
            <w:rFonts w:asciiTheme="minorHAnsi" w:hAnsiTheme="minorHAnsi" w:cstheme="minorHAnsi"/>
            <w:color w:val="auto"/>
            <w:u w:val="none"/>
          </w:rPr>
          <w:t>/b2877050x_0001/page/n2</w:t>
        </w:r>
      </w:hyperlink>
      <w:r w:rsidRPr="00AD2164">
        <w:rPr>
          <w:rStyle w:val="Hyperlink"/>
          <w:rFonts w:asciiTheme="minorHAnsi" w:hAnsiTheme="minorHAnsi" w:cstheme="minorHAnsi"/>
          <w:color w:val="auto"/>
          <w:u w:val="none"/>
        </w:rPr>
        <w:t xml:space="preserve"> </w:t>
      </w:r>
      <w:r w:rsidRPr="00AD2164">
        <w:rPr>
          <w:rFonts w:asciiTheme="minorHAnsi" w:hAnsiTheme="minorHAnsi" w:cstheme="minorHAnsi"/>
        </w:rPr>
        <w:t>(consulté le 10.1.2020).</w:t>
      </w:r>
    </w:p>
  </w:endnote>
  <w:endnote w:id="18">
    <w:p w14:paraId="19E68766" w14:textId="088706C1" w:rsidR="00477898" w:rsidRPr="00AD2164"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Voir </w:t>
      </w:r>
      <w:hyperlink r:id="rId17" w:history="1">
        <w:r w:rsidRPr="00AD2164">
          <w:rPr>
            <w:rStyle w:val="Hyperlink"/>
            <w:rFonts w:asciiTheme="minorHAnsi" w:hAnsiTheme="minorHAnsi" w:cstheme="minorHAnsi"/>
            <w:color w:val="auto"/>
            <w:u w:val="none"/>
          </w:rPr>
          <w:t>reader.digitale-sammlungen.de/de/fs1/object/display/bsb10468501_00005.html</w:t>
        </w:r>
      </w:hyperlink>
      <w:r w:rsidRPr="00AD2164">
        <w:rPr>
          <w:rStyle w:val="Hyperlink"/>
          <w:rFonts w:asciiTheme="minorHAnsi" w:hAnsiTheme="minorHAnsi" w:cstheme="minorHAnsi"/>
          <w:color w:val="auto"/>
          <w:u w:val="none"/>
        </w:rPr>
        <w:t xml:space="preserve"> </w:t>
      </w:r>
      <w:r w:rsidRPr="00AD2164">
        <w:rPr>
          <w:rFonts w:asciiTheme="minorHAnsi" w:hAnsiTheme="minorHAnsi" w:cstheme="minorHAnsi"/>
        </w:rPr>
        <w:t>(consulté le 10.1.2020).</w:t>
      </w:r>
    </w:p>
  </w:endnote>
  <w:endnote w:id="19">
    <w:p w14:paraId="53E975DD" w14:textId="00F4FB0D" w:rsidR="00477898" w:rsidRPr="00AD2164"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Voir </w:t>
      </w:r>
      <w:hyperlink r:id="rId18" w:history="1">
        <w:r w:rsidRPr="00AD2164">
          <w:rPr>
            <w:rStyle w:val="Hyperlink"/>
            <w:rFonts w:asciiTheme="minorHAnsi" w:hAnsiTheme="minorHAnsi" w:cstheme="minorHAnsi"/>
            <w:color w:val="auto"/>
            <w:u w:val="none"/>
          </w:rPr>
          <w:t>archive.org/</w:t>
        </w:r>
        <w:proofErr w:type="spellStart"/>
        <w:r w:rsidRPr="00AD2164">
          <w:rPr>
            <w:rStyle w:val="Hyperlink"/>
            <w:rFonts w:asciiTheme="minorHAnsi" w:hAnsiTheme="minorHAnsi" w:cstheme="minorHAnsi"/>
            <w:color w:val="auto"/>
            <w:u w:val="none"/>
          </w:rPr>
          <w:t>details</w:t>
        </w:r>
        <w:proofErr w:type="spellEnd"/>
        <w:r w:rsidRPr="00AD2164">
          <w:rPr>
            <w:rStyle w:val="Hyperlink"/>
            <w:rFonts w:asciiTheme="minorHAnsi" w:hAnsiTheme="minorHAnsi" w:cstheme="minorHAnsi"/>
            <w:color w:val="auto"/>
            <w:u w:val="none"/>
          </w:rPr>
          <w:t>/reizedoorsyrieen01voln/page/n8</w:t>
        </w:r>
      </w:hyperlink>
      <w:r w:rsidRPr="00AD2164">
        <w:rPr>
          <w:rStyle w:val="Hyperlink"/>
          <w:rFonts w:asciiTheme="minorHAnsi" w:hAnsiTheme="minorHAnsi" w:cstheme="minorHAnsi"/>
          <w:color w:val="auto"/>
          <w:u w:val="none"/>
        </w:rPr>
        <w:t xml:space="preserve"> </w:t>
      </w:r>
      <w:r w:rsidRPr="00AD2164">
        <w:rPr>
          <w:rFonts w:asciiTheme="minorHAnsi" w:hAnsiTheme="minorHAnsi" w:cstheme="minorHAnsi"/>
        </w:rPr>
        <w:t>(consulté le 10.1.2020).</w:t>
      </w:r>
    </w:p>
  </w:endnote>
  <w:endnote w:id="20">
    <w:p w14:paraId="30C8702A" w14:textId="7E009F37" w:rsidR="00477898" w:rsidRPr="00AD2164"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Voir </w:t>
      </w:r>
      <w:hyperlink r:id="rId19" w:history="1">
        <w:r w:rsidRPr="00AD2164">
          <w:rPr>
            <w:rStyle w:val="Hyperlink"/>
            <w:rFonts w:asciiTheme="minorHAnsi" w:hAnsiTheme="minorHAnsi" w:cstheme="minorHAnsi"/>
            <w:color w:val="auto"/>
            <w:u w:val="none"/>
          </w:rPr>
          <w:t>archive.org/</w:t>
        </w:r>
        <w:proofErr w:type="spellStart"/>
        <w:r w:rsidRPr="00AD2164">
          <w:rPr>
            <w:rStyle w:val="Hyperlink"/>
            <w:rFonts w:asciiTheme="minorHAnsi" w:hAnsiTheme="minorHAnsi" w:cstheme="minorHAnsi"/>
            <w:color w:val="auto"/>
            <w:u w:val="none"/>
          </w:rPr>
          <w:t>details</w:t>
        </w:r>
        <w:proofErr w:type="spellEnd"/>
        <w:r w:rsidRPr="00AD2164">
          <w:rPr>
            <w:rStyle w:val="Hyperlink"/>
            <w:rFonts w:asciiTheme="minorHAnsi" w:hAnsiTheme="minorHAnsi" w:cstheme="minorHAnsi"/>
            <w:color w:val="auto"/>
            <w:u w:val="none"/>
          </w:rPr>
          <w:t>/bub_gb_kS5Qjeb98LUC/page/n2</w:t>
        </w:r>
      </w:hyperlink>
      <w:r w:rsidRPr="00AD2164">
        <w:rPr>
          <w:rStyle w:val="Hyperlink"/>
          <w:rFonts w:asciiTheme="minorHAnsi" w:hAnsiTheme="minorHAnsi" w:cstheme="minorHAnsi"/>
          <w:u w:val="none"/>
        </w:rPr>
        <w:t xml:space="preserve"> </w:t>
      </w:r>
      <w:r w:rsidRPr="00AD2164">
        <w:rPr>
          <w:rFonts w:asciiTheme="minorHAnsi" w:hAnsiTheme="minorHAnsi" w:cstheme="minorHAnsi"/>
        </w:rPr>
        <w:t>(consulté le 10.1.2020)</w:t>
      </w:r>
      <w:r w:rsidRPr="00AD2164">
        <w:rPr>
          <w:rStyle w:val="Hyperlink"/>
          <w:rFonts w:asciiTheme="minorHAnsi" w:hAnsiTheme="minorHAnsi" w:cstheme="minorHAnsi"/>
          <w:color w:val="auto"/>
          <w:u w:val="none"/>
        </w:rPr>
        <w:t xml:space="preserve">. Cette édition florentine de 1797 manque dans la liste de </w:t>
      </w:r>
      <w:proofErr w:type="spellStart"/>
      <w:r w:rsidRPr="00AD2164">
        <w:rPr>
          <w:rStyle w:val="Hyperlink"/>
          <w:rFonts w:asciiTheme="minorHAnsi" w:hAnsiTheme="minorHAnsi" w:cstheme="minorHAnsi"/>
          <w:color w:val="auto"/>
          <w:u w:val="none"/>
        </w:rPr>
        <w:t>Gaulmier</w:t>
      </w:r>
      <w:proofErr w:type="spellEnd"/>
      <w:r w:rsidRPr="00AD2164">
        <w:rPr>
          <w:rStyle w:val="Hyperlink"/>
          <w:rFonts w:asciiTheme="minorHAnsi" w:hAnsiTheme="minorHAnsi" w:cstheme="minorHAnsi"/>
          <w:color w:val="auto"/>
          <w:u w:val="none"/>
        </w:rPr>
        <w:t xml:space="preserve">, il ne mentionne que celle de Paris, 1799. Jean </w:t>
      </w:r>
      <w:proofErr w:type="spellStart"/>
      <w:r w:rsidRPr="00AD2164">
        <w:rPr>
          <w:rStyle w:val="Hyperlink"/>
          <w:rFonts w:asciiTheme="minorHAnsi" w:hAnsiTheme="minorHAnsi" w:cstheme="minorHAnsi"/>
          <w:color w:val="auto"/>
          <w:u w:val="none"/>
        </w:rPr>
        <w:t>Gaulmier</w:t>
      </w:r>
      <w:proofErr w:type="spellEnd"/>
      <w:r w:rsidRPr="00AD2164">
        <w:rPr>
          <w:rFonts w:asciiTheme="minorHAnsi" w:hAnsiTheme="minorHAnsi" w:cstheme="minorHAnsi"/>
        </w:rPr>
        <w:t>, L'idéologue Volney 1757-1820 (note 5), p. XXXIV-XXXV.</w:t>
      </w:r>
    </w:p>
  </w:endnote>
  <w:endnote w:id="21">
    <w:p w14:paraId="26C308B6" w14:textId="1D919D3E" w:rsidR="00477898" w:rsidRPr="00AD2164"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C.-F. Volney, Voyage en Syrie et en Égypte, pendant les années 1783, 84 et 85, 3</w:t>
      </w:r>
      <w:r w:rsidRPr="00AD2164">
        <w:rPr>
          <w:rFonts w:asciiTheme="minorHAnsi" w:hAnsiTheme="minorHAnsi" w:cstheme="minorHAnsi"/>
          <w:vertAlign w:val="superscript"/>
        </w:rPr>
        <w:t>e</w:t>
      </w:r>
      <w:r w:rsidRPr="00AD2164">
        <w:rPr>
          <w:rFonts w:asciiTheme="minorHAnsi" w:hAnsiTheme="minorHAnsi" w:cstheme="minorHAnsi"/>
        </w:rPr>
        <w:t xml:space="preserve"> édition, Paris : </w:t>
      </w:r>
      <w:proofErr w:type="spellStart"/>
      <w:r w:rsidRPr="00AD2164">
        <w:rPr>
          <w:rFonts w:asciiTheme="minorHAnsi" w:hAnsiTheme="minorHAnsi" w:cstheme="minorHAnsi"/>
        </w:rPr>
        <w:t>Dugour</w:t>
      </w:r>
      <w:proofErr w:type="spellEnd"/>
      <w:r w:rsidRPr="00AD2164">
        <w:rPr>
          <w:rFonts w:asciiTheme="minorHAnsi" w:hAnsiTheme="minorHAnsi" w:cstheme="minorHAnsi"/>
        </w:rPr>
        <w:t xml:space="preserve"> et Durand, an VII [1798-1799], p. I-II (</w:t>
      </w:r>
      <w:hyperlink r:id="rId20" w:history="1">
        <w:r w:rsidRPr="00AD2164">
          <w:rPr>
            <w:rStyle w:val="Hyperlink"/>
            <w:rFonts w:asciiTheme="minorHAnsi" w:hAnsiTheme="minorHAnsi" w:cstheme="minorHAnsi"/>
            <w:color w:val="auto"/>
            <w:u w:val="none"/>
          </w:rPr>
          <w:t>reader.digitale-sammlungen.de/</w:t>
        </w:r>
        <w:proofErr w:type="spellStart"/>
        <w:r w:rsidRPr="00AD2164">
          <w:rPr>
            <w:rStyle w:val="Hyperlink"/>
            <w:rFonts w:asciiTheme="minorHAnsi" w:hAnsiTheme="minorHAnsi" w:cstheme="minorHAnsi"/>
            <w:color w:val="auto"/>
            <w:u w:val="none"/>
          </w:rPr>
          <w:t>resolve</w:t>
        </w:r>
        <w:proofErr w:type="spellEnd"/>
        <w:r w:rsidRPr="00AD2164">
          <w:rPr>
            <w:rStyle w:val="Hyperlink"/>
            <w:rFonts w:asciiTheme="minorHAnsi" w:hAnsiTheme="minorHAnsi" w:cstheme="minorHAnsi"/>
            <w:color w:val="auto"/>
            <w:u w:val="none"/>
          </w:rPr>
          <w:t>/display/bsb10715638.html</w:t>
        </w:r>
      </w:hyperlink>
      <w:r w:rsidRPr="00AD2164">
        <w:rPr>
          <w:rStyle w:val="Hyperlink"/>
          <w:rFonts w:asciiTheme="minorHAnsi" w:hAnsiTheme="minorHAnsi" w:cstheme="minorHAnsi"/>
          <w:color w:val="auto"/>
          <w:u w:val="none"/>
        </w:rPr>
        <w:t xml:space="preserve">, </w:t>
      </w:r>
      <w:r w:rsidRPr="00AD2164">
        <w:rPr>
          <w:rFonts w:asciiTheme="minorHAnsi" w:hAnsiTheme="minorHAnsi" w:cstheme="minorHAnsi"/>
        </w:rPr>
        <w:t>consulté le 10.1.2020).</w:t>
      </w:r>
    </w:p>
  </w:endnote>
  <w:endnote w:id="22">
    <w:p w14:paraId="75BBBF03" w14:textId="5C861D69" w:rsidR="00477898" w:rsidRPr="00AD2164" w:rsidRDefault="00477898" w:rsidP="00DD1090">
      <w:pPr>
        <w:pStyle w:val="Endnotentext"/>
        <w:jc w:val="both"/>
        <w:rPr>
          <w:rFonts w:asciiTheme="minorHAnsi" w:hAnsiTheme="minorHAnsi" w:cstheme="minorHAnsi"/>
          <w:lang w:val="fr-LU"/>
        </w:rPr>
      </w:pPr>
      <w:r w:rsidRPr="00AD2164">
        <w:rPr>
          <w:rStyle w:val="Endnotenzeichen"/>
          <w:rFonts w:asciiTheme="minorHAnsi" w:hAnsiTheme="minorHAnsi" w:cstheme="minorHAnsi"/>
        </w:rPr>
        <w:endnoteRef/>
      </w:r>
      <w:r w:rsidRPr="00AD2164">
        <w:rPr>
          <w:rFonts w:asciiTheme="minorHAnsi" w:hAnsiTheme="minorHAnsi" w:cstheme="minorHAnsi"/>
        </w:rPr>
        <w:t xml:space="preserve"> Denise Brahimi, Arabes des Lumières</w:t>
      </w:r>
      <w:r w:rsidRPr="00AD2164">
        <w:rPr>
          <w:rFonts w:asciiTheme="minorHAnsi" w:hAnsiTheme="minorHAnsi" w:cstheme="minorHAnsi"/>
          <w:i/>
          <w:iCs/>
        </w:rPr>
        <w:t xml:space="preserve"> </w:t>
      </w:r>
      <w:r w:rsidRPr="00AD2164">
        <w:rPr>
          <w:rFonts w:asciiTheme="minorHAnsi" w:hAnsiTheme="minorHAnsi" w:cstheme="minorHAnsi"/>
        </w:rPr>
        <w:t>(note 14), p. 12.</w:t>
      </w:r>
    </w:p>
  </w:endnote>
  <w:endnote w:id="23">
    <w:p w14:paraId="3E9BCC7A" w14:textId="00374667" w:rsidR="00477898" w:rsidRPr="00AD2164" w:rsidRDefault="00477898" w:rsidP="00DD109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 Bonaparte a fait de grands compliments à Volney sur son </w:t>
      </w:r>
      <w:r w:rsidRPr="00AD2164">
        <w:rPr>
          <w:rFonts w:asciiTheme="minorHAnsi" w:hAnsiTheme="minorHAnsi" w:cstheme="minorHAnsi"/>
          <w:i/>
          <w:iCs/>
        </w:rPr>
        <w:t>Voyage d'Egypte et de Syrie</w:t>
      </w:r>
      <w:r w:rsidRPr="00AD2164">
        <w:rPr>
          <w:rFonts w:asciiTheme="minorHAnsi" w:hAnsiTheme="minorHAnsi" w:cstheme="minorHAnsi"/>
        </w:rPr>
        <w:t xml:space="preserve">. Il lui a dit qu'il était à peu près le seul des voyageurs qui n'eût pas menti [...]. » Volney, Voyage en Égypte et en Syrie </w:t>
      </w:r>
      <w:r w:rsidRPr="00AD2164">
        <w:rPr>
          <w:rFonts w:asciiTheme="minorHAnsi" w:hAnsiTheme="minorHAnsi" w:cstheme="minorHAnsi"/>
          <w:lang w:val="fr-LU"/>
        </w:rPr>
        <w:t xml:space="preserve">(note 9), </w:t>
      </w:r>
      <w:r w:rsidRPr="00AD2164">
        <w:rPr>
          <w:rFonts w:asciiTheme="minorHAnsi" w:hAnsiTheme="minorHAnsi" w:cstheme="minorHAnsi"/>
        </w:rPr>
        <w:t xml:space="preserve">p. 16. </w:t>
      </w:r>
    </w:p>
  </w:endnote>
  <w:endnote w:id="24">
    <w:p w14:paraId="23EE919B" w14:textId="53C4272B" w:rsidR="00477898" w:rsidRPr="00AD2164" w:rsidRDefault="00477898" w:rsidP="00353070">
      <w:pPr>
        <w:pStyle w:val="Endnotentext"/>
        <w:jc w:val="both"/>
        <w:rPr>
          <w:rFonts w:asciiTheme="minorHAnsi" w:hAnsiTheme="minorHAnsi" w:cstheme="minorHAnsi"/>
          <w:lang w:val="fr-LU"/>
        </w:rPr>
      </w:pPr>
      <w:r w:rsidRPr="00AD2164">
        <w:rPr>
          <w:rStyle w:val="Endnotenzeichen"/>
          <w:rFonts w:asciiTheme="minorHAnsi" w:hAnsiTheme="minorHAnsi" w:cstheme="minorHAnsi"/>
        </w:rPr>
        <w:endnoteRef/>
      </w:r>
      <w:r w:rsidRPr="00AD2164">
        <w:rPr>
          <w:rFonts w:asciiTheme="minorHAnsi" w:hAnsiTheme="minorHAnsi" w:cstheme="minorHAnsi"/>
        </w:rPr>
        <w:t xml:space="preserve"> « Il n'existe, à ma connaissance, aucun manuscrit du </w:t>
      </w:r>
      <w:r w:rsidRPr="00AD2164">
        <w:rPr>
          <w:rFonts w:asciiTheme="minorHAnsi" w:hAnsiTheme="minorHAnsi" w:cstheme="minorHAnsi"/>
          <w:i/>
          <w:iCs/>
        </w:rPr>
        <w:t>Voyage en Egypte et en Syrie</w:t>
      </w:r>
      <w:r w:rsidRPr="00AD2164">
        <w:rPr>
          <w:rFonts w:asciiTheme="minorHAnsi" w:hAnsiTheme="minorHAnsi" w:cstheme="minorHAnsi"/>
        </w:rPr>
        <w:t xml:space="preserve">. » Volney, Voyage en Égypte et en Syrie </w:t>
      </w:r>
      <w:r w:rsidRPr="00AD2164">
        <w:rPr>
          <w:rFonts w:asciiTheme="minorHAnsi" w:hAnsiTheme="minorHAnsi" w:cstheme="minorHAnsi"/>
          <w:lang w:val="fr-LU"/>
        </w:rPr>
        <w:t xml:space="preserve">(note 9), </w:t>
      </w:r>
      <w:r w:rsidRPr="00AD2164">
        <w:rPr>
          <w:rFonts w:asciiTheme="minorHAnsi" w:hAnsiTheme="minorHAnsi" w:cstheme="minorHAnsi"/>
        </w:rPr>
        <w:t>p. 17.</w:t>
      </w:r>
    </w:p>
  </w:endnote>
  <w:endnote w:id="25">
    <w:p w14:paraId="6025F31D" w14:textId="7E60AF68" w:rsidR="00477898" w:rsidRPr="00AD2164"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La note contient la description suivante (avec des fautes de typographie) : « VOLNEY </w:t>
      </w:r>
      <w:proofErr w:type="gramStart"/>
      <w:r w:rsidRPr="00AD2164">
        <w:rPr>
          <w:rFonts w:asciiTheme="minorHAnsi" w:hAnsiTheme="minorHAnsi" w:cstheme="minorHAnsi"/>
        </w:rPr>
        <w:t>( Constantin</w:t>
      </w:r>
      <w:proofErr w:type="gramEnd"/>
      <w:r w:rsidRPr="00AD2164">
        <w:rPr>
          <w:rFonts w:asciiTheme="minorHAnsi" w:hAnsiTheme="minorHAnsi" w:cstheme="minorHAnsi"/>
        </w:rPr>
        <w:t>-François-</w:t>
      </w:r>
      <w:proofErr w:type="spellStart"/>
      <w:r w:rsidRPr="00AD2164">
        <w:rPr>
          <w:rFonts w:asciiTheme="minorHAnsi" w:hAnsiTheme="minorHAnsi" w:cstheme="minorHAnsi"/>
        </w:rPr>
        <w:t>Chasseboeuf</w:t>
      </w:r>
      <w:proofErr w:type="spellEnd"/>
      <w:r w:rsidRPr="00AD2164">
        <w:rPr>
          <w:rFonts w:asciiTheme="minorHAnsi" w:hAnsiTheme="minorHAnsi" w:cstheme="minorHAnsi"/>
        </w:rPr>
        <w:t xml:space="preserve"> de )né à Craon 1757 mort à Paris 25 avr. 1820. </w:t>
      </w:r>
      <w:proofErr w:type="spellStart"/>
      <w:proofErr w:type="gramStart"/>
      <w:r w:rsidRPr="00AD2164">
        <w:rPr>
          <w:rFonts w:asciiTheme="minorHAnsi" w:hAnsiTheme="minorHAnsi" w:cstheme="minorHAnsi"/>
        </w:rPr>
        <w:t>àauteur</w:t>
      </w:r>
      <w:proofErr w:type="spellEnd"/>
      <w:proofErr w:type="gramEnd"/>
      <w:r w:rsidRPr="00AD2164">
        <w:rPr>
          <w:rFonts w:asciiTheme="minorHAnsi" w:hAnsiTheme="minorHAnsi" w:cstheme="minorHAnsi"/>
        </w:rPr>
        <w:t xml:space="preserve"> des RUINES. Fragment de </w:t>
      </w:r>
      <w:proofErr w:type="spellStart"/>
      <w:proofErr w:type="gramStart"/>
      <w:r w:rsidRPr="00AD2164">
        <w:rPr>
          <w:rFonts w:asciiTheme="minorHAnsi" w:hAnsiTheme="minorHAnsi" w:cstheme="minorHAnsi"/>
        </w:rPr>
        <w:t>manuscrit,intitulé</w:t>
      </w:r>
      <w:proofErr w:type="spellEnd"/>
      <w:proofErr w:type="gramEnd"/>
      <w:r w:rsidRPr="00AD2164">
        <w:rPr>
          <w:rFonts w:asciiTheme="minorHAnsi" w:hAnsiTheme="minorHAnsi" w:cstheme="minorHAnsi"/>
        </w:rPr>
        <w:t xml:space="preserve"> : extrait tiré d'un voyage en Syrie et en Egypte pendant les années 1783!84 et 85. Manuscrit autographe 22 p </w:t>
      </w:r>
      <w:proofErr w:type="spellStart"/>
      <w:r w:rsidRPr="00AD2164">
        <w:rPr>
          <w:rFonts w:asciiTheme="minorHAnsi" w:hAnsiTheme="minorHAnsi" w:cstheme="minorHAnsi"/>
        </w:rPr>
        <w:t>in-fol</w:t>
      </w:r>
      <w:proofErr w:type="spellEnd"/>
      <w:r w:rsidRPr="00AD2164">
        <w:rPr>
          <w:rFonts w:asciiTheme="minorHAnsi" w:hAnsiTheme="minorHAnsi" w:cstheme="minorHAnsi"/>
        </w:rPr>
        <w:t xml:space="preserve"> ».</w:t>
      </w:r>
    </w:p>
  </w:endnote>
  <w:endnote w:id="26">
    <w:p w14:paraId="52EE955A" w14:textId="5885ACA2" w:rsidR="00477898" w:rsidRPr="00AD2164" w:rsidRDefault="00477898" w:rsidP="00742D52">
      <w:pPr>
        <w:pStyle w:val="Endnotentext"/>
        <w:jc w:val="both"/>
        <w:rPr>
          <w:rFonts w:asciiTheme="minorHAnsi" w:hAnsiTheme="minorHAnsi" w:cstheme="minorHAnsi"/>
          <w:lang w:val="de-DE"/>
        </w:rPr>
      </w:pPr>
      <w:r w:rsidRPr="00AD2164">
        <w:rPr>
          <w:rStyle w:val="Endnotenzeichen"/>
          <w:rFonts w:asciiTheme="minorHAnsi" w:hAnsiTheme="minorHAnsi" w:cstheme="minorHAnsi"/>
        </w:rPr>
        <w:endnoteRef/>
      </w:r>
      <w:r w:rsidRPr="00AD2164">
        <w:rPr>
          <w:rFonts w:asciiTheme="minorHAnsi" w:hAnsiTheme="minorHAnsi" w:cstheme="minorHAnsi"/>
        </w:rPr>
        <w:t xml:space="preserve"> Max Schmitz, Le </w:t>
      </w:r>
      <w:proofErr w:type="spellStart"/>
      <w:r w:rsidRPr="00AD2164">
        <w:rPr>
          <w:rFonts w:asciiTheme="minorHAnsi" w:hAnsiTheme="minorHAnsi" w:cstheme="minorHAnsi"/>
          <w:i/>
          <w:iCs/>
        </w:rPr>
        <w:t>Viridarium</w:t>
      </w:r>
      <w:proofErr w:type="spellEnd"/>
      <w:r w:rsidRPr="00AD2164">
        <w:rPr>
          <w:rFonts w:asciiTheme="minorHAnsi" w:hAnsiTheme="minorHAnsi" w:cstheme="minorHAnsi"/>
        </w:rPr>
        <w:t xml:space="preserve"> de Jean Raynaud. Une encyclopédie inédite de la fin du 14</w:t>
      </w:r>
      <w:r w:rsidRPr="00AD2164">
        <w:rPr>
          <w:rFonts w:asciiTheme="minorHAnsi" w:hAnsiTheme="minorHAnsi" w:cstheme="minorHAnsi"/>
          <w:vertAlign w:val="superscript"/>
        </w:rPr>
        <w:t>e</w:t>
      </w:r>
      <w:r w:rsidRPr="00AD2164">
        <w:rPr>
          <w:rFonts w:asciiTheme="minorHAnsi" w:hAnsiTheme="minorHAnsi" w:cstheme="minorHAnsi"/>
        </w:rPr>
        <w:t>-début du 15</w:t>
      </w:r>
      <w:r w:rsidRPr="00AD2164">
        <w:rPr>
          <w:rFonts w:asciiTheme="minorHAnsi" w:hAnsiTheme="minorHAnsi" w:cstheme="minorHAnsi"/>
          <w:vertAlign w:val="superscript"/>
        </w:rPr>
        <w:t>e</w:t>
      </w:r>
      <w:r w:rsidRPr="00AD2164">
        <w:rPr>
          <w:rFonts w:asciiTheme="minorHAnsi" w:hAnsiTheme="minorHAnsi" w:cstheme="minorHAnsi"/>
        </w:rPr>
        <w:t xml:space="preserve"> s., dans </w:t>
      </w:r>
      <w:proofErr w:type="spellStart"/>
      <w:r w:rsidRPr="00AD2164">
        <w:rPr>
          <w:rFonts w:asciiTheme="minorHAnsi" w:hAnsiTheme="minorHAnsi" w:cstheme="minorHAnsi"/>
        </w:rPr>
        <w:t>Nataša</w:t>
      </w:r>
      <w:proofErr w:type="spellEnd"/>
      <w:r w:rsidRPr="00AD2164">
        <w:rPr>
          <w:rFonts w:asciiTheme="minorHAnsi" w:hAnsiTheme="minorHAnsi" w:cstheme="minorHAnsi"/>
        </w:rPr>
        <w:t xml:space="preserve"> </w:t>
      </w:r>
      <w:proofErr w:type="spellStart"/>
      <w:r w:rsidRPr="00AD2164">
        <w:rPr>
          <w:rFonts w:asciiTheme="minorHAnsi" w:hAnsiTheme="minorHAnsi" w:cstheme="minorHAnsi"/>
        </w:rPr>
        <w:t>Golob</w:t>
      </w:r>
      <w:proofErr w:type="spellEnd"/>
      <w:r w:rsidRPr="00AD2164">
        <w:rPr>
          <w:rFonts w:asciiTheme="minorHAnsi" w:hAnsiTheme="minorHAnsi" w:cstheme="minorHAnsi"/>
        </w:rPr>
        <w:t xml:space="preserve"> (éd.), </w:t>
      </w:r>
      <w:proofErr w:type="spellStart"/>
      <w:r w:rsidRPr="00AD2164">
        <w:rPr>
          <w:rFonts w:asciiTheme="minorHAnsi" w:hAnsiTheme="minorHAnsi" w:cstheme="minorHAnsi"/>
        </w:rPr>
        <w:t>Medieval</w:t>
      </w:r>
      <w:proofErr w:type="spellEnd"/>
      <w:r w:rsidRPr="00AD2164">
        <w:rPr>
          <w:rFonts w:asciiTheme="minorHAnsi" w:hAnsiTheme="minorHAnsi" w:cstheme="minorHAnsi"/>
        </w:rPr>
        <w:t xml:space="preserve"> </w:t>
      </w:r>
      <w:proofErr w:type="spellStart"/>
      <w:r w:rsidRPr="00AD2164">
        <w:rPr>
          <w:rFonts w:asciiTheme="minorHAnsi" w:hAnsiTheme="minorHAnsi" w:cstheme="minorHAnsi"/>
        </w:rPr>
        <w:t>Autograph</w:t>
      </w:r>
      <w:proofErr w:type="spellEnd"/>
      <w:r w:rsidRPr="00AD2164">
        <w:rPr>
          <w:rFonts w:asciiTheme="minorHAnsi" w:hAnsiTheme="minorHAnsi" w:cstheme="minorHAnsi"/>
        </w:rPr>
        <w:t xml:space="preserve"> </w:t>
      </w:r>
      <w:proofErr w:type="spellStart"/>
      <w:r w:rsidRPr="00AD2164">
        <w:rPr>
          <w:rFonts w:asciiTheme="minorHAnsi" w:hAnsiTheme="minorHAnsi" w:cstheme="minorHAnsi"/>
        </w:rPr>
        <w:t>Manuscripts</w:t>
      </w:r>
      <w:proofErr w:type="spellEnd"/>
      <w:r w:rsidRPr="00AD2164">
        <w:rPr>
          <w:rFonts w:asciiTheme="minorHAnsi" w:hAnsiTheme="minorHAnsi" w:cstheme="minorHAnsi"/>
        </w:rPr>
        <w:t xml:space="preserve">. </w:t>
      </w:r>
      <w:proofErr w:type="spellStart"/>
      <w:r w:rsidRPr="00AD2164">
        <w:rPr>
          <w:rFonts w:asciiTheme="minorHAnsi" w:hAnsiTheme="minorHAnsi" w:cstheme="minorHAnsi"/>
        </w:rPr>
        <w:t>Proceedings</w:t>
      </w:r>
      <w:proofErr w:type="spellEnd"/>
      <w:r w:rsidRPr="00AD2164">
        <w:rPr>
          <w:rFonts w:asciiTheme="minorHAnsi" w:hAnsiTheme="minorHAnsi" w:cstheme="minorHAnsi"/>
        </w:rPr>
        <w:t xml:space="preserve"> of the </w:t>
      </w:r>
      <w:proofErr w:type="spellStart"/>
      <w:r w:rsidRPr="00AD2164">
        <w:rPr>
          <w:rFonts w:asciiTheme="minorHAnsi" w:hAnsiTheme="minorHAnsi" w:cstheme="minorHAnsi"/>
        </w:rPr>
        <w:t>XVIIth</w:t>
      </w:r>
      <w:proofErr w:type="spellEnd"/>
      <w:r w:rsidRPr="00AD2164">
        <w:rPr>
          <w:rFonts w:asciiTheme="minorHAnsi" w:hAnsiTheme="minorHAnsi" w:cstheme="minorHAnsi"/>
        </w:rPr>
        <w:t xml:space="preserve"> </w:t>
      </w:r>
      <w:proofErr w:type="spellStart"/>
      <w:r w:rsidRPr="00AD2164">
        <w:rPr>
          <w:rFonts w:asciiTheme="minorHAnsi" w:hAnsiTheme="minorHAnsi" w:cstheme="minorHAnsi"/>
        </w:rPr>
        <w:t>Colloquium</w:t>
      </w:r>
      <w:proofErr w:type="spellEnd"/>
      <w:r w:rsidRPr="00AD2164">
        <w:rPr>
          <w:rFonts w:asciiTheme="minorHAnsi" w:hAnsiTheme="minorHAnsi" w:cstheme="minorHAnsi"/>
        </w:rPr>
        <w:t xml:space="preserve"> of the Comité International de Paléographie Latine, </w:t>
      </w:r>
      <w:proofErr w:type="spellStart"/>
      <w:r w:rsidRPr="00AD2164">
        <w:rPr>
          <w:rFonts w:asciiTheme="minorHAnsi" w:hAnsiTheme="minorHAnsi" w:cstheme="minorHAnsi"/>
        </w:rPr>
        <w:t>held</w:t>
      </w:r>
      <w:proofErr w:type="spellEnd"/>
      <w:r w:rsidRPr="00AD2164">
        <w:rPr>
          <w:rFonts w:asciiTheme="minorHAnsi" w:hAnsiTheme="minorHAnsi" w:cstheme="minorHAnsi"/>
        </w:rPr>
        <w:t xml:space="preserve"> in Ljubljana, 7-10 </w:t>
      </w:r>
      <w:proofErr w:type="spellStart"/>
      <w:r w:rsidRPr="00AD2164">
        <w:rPr>
          <w:rFonts w:asciiTheme="minorHAnsi" w:hAnsiTheme="minorHAnsi" w:cstheme="minorHAnsi"/>
        </w:rPr>
        <w:t>September</w:t>
      </w:r>
      <w:proofErr w:type="spellEnd"/>
      <w:r w:rsidRPr="00AD2164">
        <w:rPr>
          <w:rFonts w:asciiTheme="minorHAnsi" w:hAnsiTheme="minorHAnsi" w:cstheme="minorHAnsi"/>
        </w:rPr>
        <w:t xml:space="preserve"> 2010, Turnhout, 2013, p. 481-487.</w:t>
      </w:r>
    </w:p>
  </w:endnote>
  <w:endnote w:id="27">
    <w:p w14:paraId="7B24A232" w14:textId="105A63EB" w:rsidR="00477898" w:rsidRPr="00A360E1"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Des exemples d'autographes signés de Volney sont : Paris, Bibliothèque nationale de France, </w:t>
      </w:r>
      <w:proofErr w:type="spellStart"/>
      <w:r w:rsidRPr="00AD2164">
        <w:rPr>
          <w:rFonts w:asciiTheme="minorHAnsi" w:hAnsiTheme="minorHAnsi" w:cstheme="minorHAnsi"/>
        </w:rPr>
        <w:t>nouv</w:t>
      </w:r>
      <w:proofErr w:type="spellEnd"/>
      <w:r w:rsidRPr="00AD2164">
        <w:rPr>
          <w:rFonts w:asciiTheme="minorHAnsi" w:hAnsiTheme="minorHAnsi" w:cstheme="minorHAnsi"/>
        </w:rPr>
        <w:t xml:space="preserve">. </w:t>
      </w:r>
      <w:proofErr w:type="spellStart"/>
      <w:proofErr w:type="gramStart"/>
      <w:r w:rsidRPr="00AD2164">
        <w:rPr>
          <w:rFonts w:asciiTheme="minorHAnsi" w:hAnsiTheme="minorHAnsi" w:cstheme="minorHAnsi"/>
        </w:rPr>
        <w:t>acq</w:t>
      </w:r>
      <w:proofErr w:type="spellEnd"/>
      <w:proofErr w:type="gramEnd"/>
      <w:r w:rsidRPr="00AD2164">
        <w:rPr>
          <w:rFonts w:asciiTheme="minorHAnsi" w:hAnsiTheme="minorHAnsi" w:cstheme="minorHAnsi"/>
        </w:rPr>
        <w:t xml:space="preserve">. </w:t>
      </w:r>
      <w:proofErr w:type="spellStart"/>
      <w:r w:rsidRPr="00AD2164">
        <w:rPr>
          <w:rFonts w:asciiTheme="minorHAnsi" w:hAnsiTheme="minorHAnsi" w:cstheme="minorHAnsi"/>
        </w:rPr>
        <w:t>fr.</w:t>
      </w:r>
      <w:proofErr w:type="spellEnd"/>
      <w:r w:rsidRPr="00AD2164">
        <w:rPr>
          <w:rFonts w:asciiTheme="minorHAnsi" w:hAnsiTheme="minorHAnsi" w:cstheme="minorHAnsi"/>
        </w:rPr>
        <w:t xml:space="preserve"> 13629, f. 73r, voir </w:t>
      </w:r>
      <w:hyperlink r:id="rId21" w:history="1">
        <w:r w:rsidRPr="00AD2164">
          <w:rPr>
            <w:rStyle w:val="Hyperlink"/>
            <w:rFonts w:asciiTheme="minorHAnsi" w:hAnsiTheme="minorHAnsi" w:cstheme="minorHAnsi"/>
            <w:color w:val="auto"/>
            <w:u w:val="none"/>
          </w:rPr>
          <w:t>gallica.bnf.fr/ark:/12148/btv1b52503007h/f153.image</w:t>
        </w:r>
      </w:hyperlink>
      <w:r w:rsidRPr="00AD2164">
        <w:rPr>
          <w:rFonts w:asciiTheme="minorHAnsi" w:hAnsiTheme="minorHAnsi" w:cstheme="minorHAnsi"/>
        </w:rPr>
        <w:t xml:space="preserve"> (consulté le 10.1.2020) ; Ader Nordmann, Lettres &amp; manuscrits autographes, 29-30 novembre 2016, Paris, 2016, lot 326, voir </w:t>
      </w:r>
      <w:hyperlink r:id="rId22" w:tgtFrame="_blank" w:history="1">
        <w:r w:rsidRPr="00AD2164">
          <w:rPr>
            <w:rFonts w:asciiTheme="minorHAnsi" w:eastAsia="Times New Roman" w:hAnsiTheme="minorHAnsi" w:cstheme="minorHAnsi"/>
            <w:lang w:eastAsia="en-GB"/>
          </w:rPr>
          <w:t>www.ader-paris.fr/html/fiche.jsp?id=6563507&amp;np=1&amp;lng=fr&amp;npp=100&amp;ordre=3&amp;aff=1&amp;r=</w:t>
        </w:r>
      </w:hyperlink>
      <w:r w:rsidRPr="00AD2164">
        <w:rPr>
          <w:rFonts w:asciiTheme="minorHAnsi" w:eastAsia="Times New Roman" w:hAnsiTheme="minorHAnsi" w:cstheme="minorHAnsi"/>
          <w:lang w:eastAsia="en-GB"/>
        </w:rPr>
        <w:t xml:space="preserve"> ; Alde,</w:t>
      </w:r>
      <w:r w:rsidRPr="00AD2164">
        <w:rPr>
          <w:rFonts w:asciiTheme="minorHAnsi" w:eastAsia="Times New Roman" w:hAnsiTheme="minorHAnsi" w:cstheme="minorHAnsi"/>
          <w:i/>
          <w:iCs/>
          <w:lang w:eastAsia="en-GB"/>
        </w:rPr>
        <w:t xml:space="preserve"> </w:t>
      </w:r>
      <w:r w:rsidRPr="00AD2164">
        <w:rPr>
          <w:rFonts w:asciiTheme="minorHAnsi" w:eastAsia="Times New Roman" w:hAnsiTheme="minorHAnsi" w:cstheme="minorHAnsi"/>
          <w:lang w:eastAsia="en-GB"/>
        </w:rPr>
        <w:t xml:space="preserve">Lettres et manuscrits autographes, 13 décembre 2017, Paris, 2017, lot 223, voir </w:t>
      </w:r>
      <w:hyperlink r:id="rId23" w:history="1">
        <w:r w:rsidRPr="00AD2164">
          <w:rPr>
            <w:rStyle w:val="Hyperlink"/>
            <w:rFonts w:asciiTheme="minorHAnsi" w:hAnsiTheme="minorHAnsi" w:cstheme="minorHAnsi"/>
            <w:color w:val="auto"/>
            <w:u w:val="none"/>
          </w:rPr>
          <w:t>www.alde.fr/lot/5394444</w:t>
        </w:r>
      </w:hyperlink>
      <w:r w:rsidRPr="00AD2164">
        <w:rPr>
          <w:rFonts w:asciiTheme="minorHAnsi" w:hAnsiTheme="minorHAnsi" w:cstheme="minorHAnsi"/>
        </w:rPr>
        <w:t xml:space="preserve">. </w:t>
      </w:r>
      <w:r w:rsidRPr="00AD2164">
        <w:rPr>
          <w:rFonts w:asciiTheme="minorHAnsi" w:eastAsia="Times New Roman" w:hAnsiTheme="minorHAnsi" w:cstheme="minorHAnsi"/>
          <w:lang w:eastAsia="en-GB"/>
        </w:rPr>
        <w:t xml:space="preserve">Un autre autographe est : Paris, Bibliothèque de l'Institut de France, Ms 2378 Varia, voir </w:t>
      </w:r>
      <w:hyperlink r:id="rId24" w:anchor="details?id=IF2C10954" w:history="1">
        <w:r w:rsidRPr="00AD2164">
          <w:rPr>
            <w:rStyle w:val="Hyperlink"/>
            <w:rFonts w:asciiTheme="minorHAnsi" w:hAnsiTheme="minorHAnsi" w:cstheme="minorHAnsi"/>
            <w:color w:val="auto"/>
            <w:u w:val="none"/>
          </w:rPr>
          <w:t>www.calames.abes.fr/pub/#details?id=IF2C10954</w:t>
        </w:r>
      </w:hyperlink>
      <w:r w:rsidRPr="00AD2164">
        <w:rPr>
          <w:rFonts w:asciiTheme="minorHAnsi" w:eastAsia="Times New Roman" w:hAnsiTheme="minorHAnsi" w:cstheme="minorHAnsi"/>
          <w:lang w:eastAsia="en-GB"/>
        </w:rPr>
        <w:t>.</w:t>
      </w:r>
    </w:p>
  </w:endnote>
  <w:endnote w:id="28">
    <w:p w14:paraId="130D58FA" w14:textId="076B92FE" w:rsidR="00477898" w:rsidRPr="00A360E1"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Ainsi existe-t-il un exemple du filigrane grappe à neuf raisins daté 1811 </w:t>
      </w:r>
      <w:hyperlink r:id="rId25" w:history="1">
        <w:r w:rsidRPr="00AD2164">
          <w:rPr>
            <w:rStyle w:val="Hyperlink"/>
            <w:rFonts w:asciiTheme="minorHAnsi" w:hAnsiTheme="minorHAnsi" w:cstheme="minorHAnsi"/>
            <w:color w:val="auto"/>
            <w:u w:val="none"/>
          </w:rPr>
          <w:t>www.wasserzeichen-online.de/wzis/detailansicht.php?id=133565</w:t>
        </w:r>
      </w:hyperlink>
      <w:r w:rsidRPr="00AD2164">
        <w:rPr>
          <w:rStyle w:val="Hyperlink"/>
          <w:rFonts w:asciiTheme="minorHAnsi" w:hAnsiTheme="minorHAnsi" w:cstheme="minorHAnsi"/>
          <w:color w:val="auto"/>
          <w:u w:val="none"/>
        </w:rPr>
        <w:t xml:space="preserve"> </w:t>
      </w:r>
      <w:r w:rsidRPr="00AD2164">
        <w:rPr>
          <w:rFonts w:asciiTheme="minorHAnsi" w:hAnsiTheme="minorHAnsi" w:cstheme="minorHAnsi"/>
        </w:rPr>
        <w:t xml:space="preserve">(consulté le 10.1.2020). Est répertorié aussi un filigrane millésime 1798, daté vers 1800 </w:t>
      </w:r>
      <w:hyperlink r:id="rId26" w:history="1">
        <w:r w:rsidRPr="00AD2164">
          <w:rPr>
            <w:rStyle w:val="Hyperlink"/>
            <w:rFonts w:asciiTheme="minorHAnsi" w:hAnsiTheme="minorHAnsi" w:cstheme="minorHAnsi"/>
            <w:color w:val="auto"/>
            <w:u w:val="none"/>
          </w:rPr>
          <w:t>www.wasserzeichen-online.de/wzis/struktur.php?ref=DE0960-Telemann21736_390_24r</w:t>
        </w:r>
      </w:hyperlink>
      <w:r w:rsidRPr="00AD2164">
        <w:rPr>
          <w:rFonts w:asciiTheme="minorHAnsi" w:hAnsiTheme="minorHAnsi" w:cstheme="minorHAnsi"/>
        </w:rPr>
        <w:t xml:space="preserve">. Ou encore un exemple de filigrane à raisin, millésime 1788, la lettre M avec d'autres éléments reproduit dans Claire </w:t>
      </w:r>
      <w:proofErr w:type="spellStart"/>
      <w:r w:rsidRPr="00AD2164">
        <w:rPr>
          <w:rFonts w:asciiTheme="minorHAnsi" w:hAnsiTheme="minorHAnsi" w:cstheme="minorHAnsi"/>
        </w:rPr>
        <w:t>Bustarret</w:t>
      </w:r>
      <w:proofErr w:type="spellEnd"/>
      <w:r w:rsidRPr="00AD2164">
        <w:rPr>
          <w:rFonts w:asciiTheme="minorHAnsi" w:hAnsiTheme="minorHAnsi" w:cstheme="minorHAnsi"/>
        </w:rPr>
        <w:t xml:space="preserve"> (sous la </w:t>
      </w:r>
      <w:proofErr w:type="spellStart"/>
      <w:r w:rsidRPr="00AD2164">
        <w:rPr>
          <w:rFonts w:asciiTheme="minorHAnsi" w:hAnsiTheme="minorHAnsi" w:cstheme="minorHAnsi"/>
        </w:rPr>
        <w:t>dir</w:t>
      </w:r>
      <w:proofErr w:type="spellEnd"/>
      <w:r w:rsidRPr="00AD2164">
        <w:rPr>
          <w:rFonts w:asciiTheme="minorHAnsi" w:hAnsiTheme="minorHAnsi" w:cstheme="minorHAnsi"/>
        </w:rPr>
        <w:t>. de), Répertoire sélectif des filigranes, Paris, 2016, p. 78 (</w:t>
      </w:r>
      <w:hyperlink r:id="rId27" w:history="1">
        <w:r w:rsidRPr="00AD2164">
          <w:rPr>
            <w:rStyle w:val="Hyperlink"/>
            <w:rFonts w:asciiTheme="minorHAnsi" w:hAnsiTheme="minorHAnsi" w:cstheme="minorHAnsi"/>
            <w:color w:val="auto"/>
            <w:u w:val="none"/>
          </w:rPr>
          <w:t>www.inventaire-condorcet.com/iDocuments/Documents/Filigranes/Repertoire_selectif_des_filigranes.pdf</w:t>
        </w:r>
      </w:hyperlink>
      <w:r w:rsidRPr="00AD2164">
        <w:rPr>
          <w:rStyle w:val="Hyperlink"/>
          <w:rFonts w:asciiTheme="minorHAnsi" w:hAnsiTheme="minorHAnsi" w:cstheme="minorHAnsi"/>
          <w:color w:val="auto"/>
          <w:u w:val="none"/>
        </w:rPr>
        <w:t>).</w:t>
      </w:r>
    </w:p>
  </w:endnote>
  <w:endnote w:id="29">
    <w:p w14:paraId="17440026" w14:textId="2F17C600" w:rsidR="00477898" w:rsidRPr="00A360E1" w:rsidRDefault="00477898" w:rsidP="00353070">
      <w:pPr>
        <w:jc w:val="both"/>
        <w:rPr>
          <w:rFonts w:asciiTheme="minorHAnsi" w:hAnsiTheme="minorHAnsi" w:cstheme="minorHAnsi"/>
          <w:sz w:val="20"/>
          <w:szCs w:val="20"/>
          <w:lang w:val="fr-LU"/>
        </w:rPr>
      </w:pPr>
      <w:r w:rsidRPr="00AD2164">
        <w:rPr>
          <w:rStyle w:val="Endnotenzeichen"/>
          <w:rFonts w:asciiTheme="minorHAnsi" w:hAnsiTheme="minorHAnsi" w:cstheme="minorHAnsi"/>
          <w:sz w:val="20"/>
          <w:szCs w:val="20"/>
        </w:rPr>
        <w:endnoteRef/>
      </w:r>
      <w:r w:rsidRPr="00AD2164">
        <w:rPr>
          <w:rFonts w:asciiTheme="minorHAnsi" w:hAnsiTheme="minorHAnsi" w:cstheme="minorHAnsi"/>
          <w:sz w:val="20"/>
          <w:szCs w:val="20"/>
        </w:rPr>
        <w:t xml:space="preserve"> L'extrait du fragment se trouve aux pages 145</w:t>
      </w:r>
      <w:r w:rsidR="00AD2164">
        <w:rPr>
          <w:rFonts w:asciiTheme="minorHAnsi" w:hAnsiTheme="minorHAnsi" w:cstheme="minorHAnsi"/>
          <w:sz w:val="20"/>
          <w:szCs w:val="20"/>
        </w:rPr>
        <w:t>-</w:t>
      </w:r>
      <w:r w:rsidRPr="008D2894">
        <w:rPr>
          <w:rFonts w:asciiTheme="minorHAnsi" w:hAnsiTheme="minorHAnsi" w:cstheme="minorHAnsi"/>
          <w:sz w:val="20"/>
          <w:szCs w:val="20"/>
          <w:highlight w:val="yellow"/>
        </w:rPr>
        <w:t>1</w:t>
      </w:r>
      <w:r w:rsidR="0005596B" w:rsidRPr="008D2894">
        <w:rPr>
          <w:rFonts w:asciiTheme="minorHAnsi" w:hAnsiTheme="minorHAnsi" w:cstheme="minorHAnsi"/>
          <w:sz w:val="20"/>
          <w:szCs w:val="20"/>
          <w:highlight w:val="yellow"/>
        </w:rPr>
        <w:t>63</w:t>
      </w:r>
      <w:r w:rsidRPr="00A360E1">
        <w:rPr>
          <w:rFonts w:asciiTheme="minorHAnsi" w:hAnsiTheme="minorHAnsi" w:cstheme="minorHAnsi"/>
          <w:sz w:val="20"/>
          <w:szCs w:val="20"/>
        </w:rPr>
        <w:t xml:space="preserve"> </w:t>
      </w:r>
      <w:r w:rsidRPr="00AD2164">
        <w:rPr>
          <w:rFonts w:asciiTheme="minorHAnsi" w:hAnsiTheme="minorHAnsi" w:cstheme="minorHAnsi"/>
          <w:sz w:val="20"/>
          <w:szCs w:val="20"/>
        </w:rPr>
        <w:t>de la 3</w:t>
      </w:r>
      <w:r w:rsidRPr="00AD2164">
        <w:rPr>
          <w:rFonts w:asciiTheme="minorHAnsi" w:hAnsiTheme="minorHAnsi" w:cstheme="minorHAnsi"/>
          <w:sz w:val="20"/>
          <w:szCs w:val="20"/>
          <w:vertAlign w:val="superscript"/>
        </w:rPr>
        <w:t>e</w:t>
      </w:r>
      <w:r w:rsidRPr="00AD2164">
        <w:rPr>
          <w:rFonts w:asciiTheme="minorHAnsi" w:hAnsiTheme="minorHAnsi" w:cstheme="minorHAnsi"/>
          <w:sz w:val="20"/>
          <w:szCs w:val="20"/>
        </w:rPr>
        <w:t xml:space="preserve"> édition. Voir Volney, Voyage en Égypte et en Syrie </w:t>
      </w:r>
      <w:r w:rsidRPr="00AD2164">
        <w:rPr>
          <w:rFonts w:asciiTheme="minorHAnsi" w:hAnsiTheme="minorHAnsi" w:cstheme="minorHAnsi"/>
          <w:sz w:val="20"/>
          <w:szCs w:val="20"/>
          <w:lang w:val="fr-LU"/>
        </w:rPr>
        <w:t xml:space="preserve">(note 9), </w:t>
      </w:r>
      <w:r w:rsidRPr="00AD2164">
        <w:rPr>
          <w:rFonts w:asciiTheme="minorHAnsi" w:hAnsiTheme="minorHAnsi" w:cstheme="minorHAnsi"/>
          <w:sz w:val="20"/>
          <w:szCs w:val="20"/>
        </w:rPr>
        <w:t>p. 102-112.</w:t>
      </w:r>
    </w:p>
  </w:endnote>
  <w:endnote w:id="30">
    <w:p w14:paraId="3FF471A6" w14:textId="2A865176" w:rsidR="00477898" w:rsidRPr="00AD2164"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Un exemple de cette 3</w:t>
      </w:r>
      <w:r w:rsidRPr="00AD2164">
        <w:rPr>
          <w:rFonts w:asciiTheme="minorHAnsi" w:hAnsiTheme="minorHAnsi" w:cstheme="minorHAnsi"/>
          <w:vertAlign w:val="superscript"/>
        </w:rPr>
        <w:t>e</w:t>
      </w:r>
      <w:r w:rsidRPr="00AD2164">
        <w:rPr>
          <w:rFonts w:asciiTheme="minorHAnsi" w:hAnsiTheme="minorHAnsi" w:cstheme="minorHAnsi"/>
        </w:rPr>
        <w:t xml:space="preserve"> édition est conservé notamment à Saint-Étienne, Bibliothèque municipale, ANC A20323 Fonds ancien</w:t>
      </w:r>
      <w:r w:rsidRPr="00A360E1">
        <w:rPr>
          <w:rFonts w:asciiTheme="minorHAnsi" w:hAnsiTheme="minorHAnsi" w:cstheme="minorHAnsi"/>
        </w:rPr>
        <w:t xml:space="preserve"> </w:t>
      </w:r>
      <w:r w:rsidR="00212E4E" w:rsidRPr="008D2894">
        <w:rPr>
          <w:rFonts w:asciiTheme="minorHAnsi" w:hAnsiTheme="minorHAnsi" w:cstheme="minorHAnsi"/>
          <w:highlight w:val="yellow"/>
        </w:rPr>
        <w:t>(</w:t>
      </w:r>
      <w:r w:rsidRPr="008D2894">
        <w:rPr>
          <w:rFonts w:asciiTheme="minorHAnsi" w:hAnsiTheme="minorHAnsi" w:cstheme="minorHAnsi"/>
          <w:highlight w:val="yellow"/>
        </w:rPr>
        <w:t xml:space="preserve">voir </w:t>
      </w:r>
      <w:r w:rsidR="0005596B" w:rsidRPr="008D2894">
        <w:rPr>
          <w:rStyle w:val="Hervorhebung"/>
          <w:rFonts w:asciiTheme="minorHAnsi" w:hAnsiTheme="minorHAnsi" w:cstheme="minorHAnsi"/>
          <w:i w:val="0"/>
          <w:iCs w:val="0"/>
          <w:highlight w:val="yellow"/>
          <w:shd w:val="clear" w:color="auto" w:fill="FFFFFF"/>
        </w:rPr>
        <w:t>https://ccfr.bnf.fr/portailccfr/ark:/06871/00111917093</w:t>
      </w:r>
      <w:r w:rsidR="00212E4E" w:rsidRPr="008D2894">
        <w:rPr>
          <w:rStyle w:val="Hervorhebung"/>
          <w:rFonts w:asciiTheme="minorHAnsi" w:hAnsiTheme="minorHAnsi" w:cstheme="minorHAnsi"/>
          <w:i w:val="0"/>
          <w:iCs w:val="0"/>
          <w:highlight w:val="yellow"/>
          <w:shd w:val="clear" w:color="auto" w:fill="FFFFFF"/>
        </w:rPr>
        <w:t xml:space="preserve">, </w:t>
      </w:r>
      <w:r w:rsidR="00212E4E" w:rsidRPr="008D2894">
        <w:rPr>
          <w:rFonts w:asciiTheme="minorHAnsi" w:hAnsiTheme="minorHAnsi" w:cstheme="minorHAnsi"/>
          <w:highlight w:val="yellow"/>
        </w:rPr>
        <w:t>consulté le 10.1.2020</w:t>
      </w:r>
      <w:r w:rsidRPr="008D2894">
        <w:rPr>
          <w:rFonts w:asciiTheme="minorHAnsi" w:hAnsiTheme="minorHAnsi" w:cstheme="minorHAnsi"/>
          <w:highlight w:val="yellow"/>
        </w:rPr>
        <w:t>)</w:t>
      </w:r>
      <w:r w:rsidRPr="00AD2164">
        <w:rPr>
          <w:rStyle w:val="Hervorhebung"/>
          <w:rFonts w:asciiTheme="minorHAnsi" w:hAnsiTheme="minorHAnsi" w:cstheme="minorHAnsi"/>
          <w:shd w:val="clear" w:color="auto" w:fill="FFFFFF"/>
        </w:rPr>
        <w:t>,</w:t>
      </w:r>
      <w:r w:rsidRPr="00A360E1">
        <w:rPr>
          <w:rStyle w:val="Hervorhebung"/>
          <w:rFonts w:asciiTheme="minorHAnsi" w:hAnsiTheme="minorHAnsi" w:cstheme="minorHAnsi"/>
          <w:shd w:val="clear" w:color="auto" w:fill="FFFFFF"/>
        </w:rPr>
        <w:t xml:space="preserve"> </w:t>
      </w:r>
      <w:r w:rsidRPr="00AD2164">
        <w:rPr>
          <w:rStyle w:val="Hervorhebung"/>
          <w:rFonts w:asciiTheme="minorHAnsi" w:hAnsiTheme="minorHAnsi" w:cstheme="minorHAnsi"/>
          <w:i w:val="0"/>
          <w:iCs w:val="0"/>
          <w:shd w:val="clear" w:color="auto" w:fill="FFFFFF"/>
        </w:rPr>
        <w:t xml:space="preserve">un autre à </w:t>
      </w:r>
      <w:proofErr w:type="spellStart"/>
      <w:r w:rsidRPr="00AD2164">
        <w:rPr>
          <w:rStyle w:val="Hervorhebung"/>
          <w:rFonts w:asciiTheme="minorHAnsi" w:hAnsiTheme="minorHAnsi" w:cstheme="minorHAnsi"/>
          <w:i w:val="0"/>
          <w:iCs w:val="0"/>
          <w:shd w:val="clear" w:color="auto" w:fill="FFFFFF"/>
        </w:rPr>
        <w:t>München</w:t>
      </w:r>
      <w:proofErr w:type="spellEnd"/>
      <w:r w:rsidRPr="00AD2164">
        <w:rPr>
          <w:rStyle w:val="Hervorhebung"/>
          <w:rFonts w:asciiTheme="minorHAnsi" w:hAnsiTheme="minorHAnsi" w:cstheme="minorHAnsi"/>
          <w:i w:val="0"/>
          <w:iCs w:val="0"/>
          <w:shd w:val="clear" w:color="auto" w:fill="FFFFFF"/>
        </w:rPr>
        <w:t xml:space="preserve">, Bayerische </w:t>
      </w:r>
      <w:proofErr w:type="spellStart"/>
      <w:r w:rsidRPr="00AD2164">
        <w:rPr>
          <w:rStyle w:val="Hervorhebung"/>
          <w:rFonts w:asciiTheme="minorHAnsi" w:hAnsiTheme="minorHAnsi" w:cstheme="minorHAnsi"/>
          <w:i w:val="0"/>
          <w:iCs w:val="0"/>
          <w:shd w:val="clear" w:color="auto" w:fill="FFFFFF"/>
        </w:rPr>
        <w:t>Staatsbibliothek</w:t>
      </w:r>
      <w:proofErr w:type="spellEnd"/>
      <w:r w:rsidRPr="00AD2164">
        <w:rPr>
          <w:rStyle w:val="Hervorhebung"/>
          <w:rFonts w:asciiTheme="minorHAnsi" w:hAnsiTheme="minorHAnsi" w:cstheme="minorHAnsi"/>
          <w:i w:val="0"/>
          <w:iCs w:val="0"/>
          <w:shd w:val="clear" w:color="auto" w:fill="FFFFFF"/>
        </w:rPr>
        <w:t xml:space="preserve">, </w:t>
      </w:r>
      <w:proofErr w:type="spellStart"/>
      <w:r w:rsidRPr="00AD2164">
        <w:rPr>
          <w:rStyle w:val="Hervorhebung"/>
          <w:rFonts w:asciiTheme="minorHAnsi" w:hAnsiTheme="minorHAnsi" w:cstheme="minorHAnsi"/>
          <w:i w:val="0"/>
          <w:iCs w:val="0"/>
          <w:shd w:val="clear" w:color="auto" w:fill="FFFFFF"/>
        </w:rPr>
        <w:t>Bibl.Mont</w:t>
      </w:r>
      <w:proofErr w:type="spellEnd"/>
      <w:r w:rsidRPr="00AD2164">
        <w:rPr>
          <w:rStyle w:val="Hervorhebung"/>
          <w:rFonts w:asciiTheme="minorHAnsi" w:hAnsiTheme="minorHAnsi" w:cstheme="minorHAnsi"/>
          <w:i w:val="0"/>
          <w:iCs w:val="0"/>
          <w:shd w:val="clear" w:color="auto" w:fill="FFFFFF"/>
        </w:rPr>
        <w:t xml:space="preserve">. 1335-1 </w:t>
      </w:r>
      <w:r w:rsidRPr="00AD2164">
        <w:rPr>
          <w:rFonts w:asciiTheme="minorHAnsi" w:hAnsiTheme="minorHAnsi" w:cstheme="minorHAnsi"/>
        </w:rPr>
        <w:t>(</w:t>
      </w:r>
      <w:hyperlink r:id="rId28" w:history="1">
        <w:r w:rsidRPr="00AD2164">
          <w:rPr>
            <w:rStyle w:val="Hyperlink"/>
            <w:rFonts w:asciiTheme="minorHAnsi" w:hAnsiTheme="minorHAnsi" w:cstheme="minorHAnsi"/>
            <w:color w:val="auto"/>
            <w:u w:val="none"/>
          </w:rPr>
          <w:t>reader.digitale-sammlungen.de/resolve/display/bsb10715638.html</w:t>
        </w:r>
      </w:hyperlink>
      <w:r w:rsidRPr="00AD2164">
        <w:rPr>
          <w:rStyle w:val="Hyperlink"/>
          <w:rFonts w:asciiTheme="minorHAnsi" w:hAnsiTheme="minorHAnsi" w:cstheme="minorHAnsi"/>
          <w:color w:val="auto"/>
          <w:u w:val="none"/>
        </w:rPr>
        <w:t>).</w:t>
      </w:r>
    </w:p>
  </w:endnote>
  <w:endnote w:id="31">
    <w:p w14:paraId="3F216B0B" w14:textId="122312EF" w:rsidR="00477898" w:rsidRPr="00AD2164"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Voir la description d'un exemplaire vendu sur le site de la librairie Le Feu Follet : </w:t>
      </w:r>
      <w:hyperlink r:id="rId29" w:history="1">
        <w:r w:rsidRPr="00AD2164">
          <w:rPr>
            <w:rStyle w:val="Hyperlink"/>
            <w:rFonts w:asciiTheme="minorHAnsi" w:hAnsiTheme="minorHAnsi" w:cstheme="minorHAnsi"/>
            <w:color w:val="auto"/>
            <w:u w:val="none"/>
          </w:rPr>
          <w:t>www.edition-originale.com/fr/livres-anciens-1455-1820/editions-originales/volney-voyage-en-syrie-et-en-egypte-pendant-1799-47506</w:t>
        </w:r>
      </w:hyperlink>
      <w:r w:rsidRPr="00AD2164">
        <w:rPr>
          <w:rStyle w:val="Hyperlink"/>
          <w:rFonts w:asciiTheme="minorHAnsi" w:hAnsiTheme="minorHAnsi" w:cstheme="minorHAnsi"/>
          <w:color w:val="auto"/>
          <w:u w:val="none"/>
        </w:rPr>
        <w:t xml:space="preserve"> </w:t>
      </w:r>
      <w:r w:rsidRPr="00AD2164">
        <w:rPr>
          <w:rFonts w:asciiTheme="minorHAnsi" w:hAnsiTheme="minorHAnsi" w:cstheme="minorHAnsi"/>
        </w:rPr>
        <w:t>(consulté le 10.1.2020)</w:t>
      </w:r>
      <w:r w:rsidRPr="00AD2164">
        <w:rPr>
          <w:rStyle w:val="Hyperlink"/>
          <w:rFonts w:asciiTheme="minorHAnsi" w:hAnsiTheme="minorHAnsi" w:cstheme="minorHAnsi"/>
          <w:color w:val="auto"/>
          <w:u w:val="none"/>
        </w:rPr>
        <w:t>.</w:t>
      </w:r>
    </w:p>
  </w:endnote>
  <w:endnote w:id="32">
    <w:p w14:paraId="5A42B060" w14:textId="1F0568A1" w:rsidR="00477898" w:rsidRPr="00AD2164"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w:t>
      </w:r>
      <w:proofErr w:type="gramStart"/>
      <w:r w:rsidRPr="00AD2164">
        <w:rPr>
          <w:rFonts w:asciiTheme="minorHAnsi" w:hAnsiTheme="minorHAnsi" w:cstheme="minorHAnsi"/>
        </w:rPr>
        <w:t>source</w:t>
      </w:r>
      <w:proofErr w:type="gramEnd"/>
      <w:r w:rsidRPr="00AD2164">
        <w:rPr>
          <w:rFonts w:asciiTheme="minorHAnsi" w:hAnsiTheme="minorHAnsi" w:cstheme="minorHAnsi"/>
        </w:rPr>
        <w:t xml:space="preserve"> Rousseau / Manuscrit autographe de Volney </w:t>
      </w:r>
      <w:proofErr w:type="spellStart"/>
      <w:r w:rsidRPr="00AD2164">
        <w:rPr>
          <w:rFonts w:asciiTheme="minorHAnsi" w:hAnsiTheme="minorHAnsi" w:cstheme="minorHAnsi"/>
          <w:i/>
          <w:iCs/>
        </w:rPr>
        <w:t>add</w:t>
      </w:r>
      <w:proofErr w:type="spellEnd"/>
      <w:r w:rsidRPr="00AD2164">
        <w:rPr>
          <w:rFonts w:asciiTheme="minorHAnsi" w:hAnsiTheme="minorHAnsi" w:cstheme="minorHAnsi"/>
          <w:i/>
          <w:iCs/>
        </w:rPr>
        <w:t xml:space="preserve">. </w:t>
      </w:r>
      <w:proofErr w:type="gramStart"/>
      <w:r w:rsidRPr="00AD2164">
        <w:rPr>
          <w:rFonts w:asciiTheme="minorHAnsi" w:hAnsiTheme="minorHAnsi" w:cstheme="minorHAnsi"/>
          <w:i/>
          <w:iCs/>
        </w:rPr>
        <w:t>manu</w:t>
      </w:r>
      <w:proofErr w:type="gramEnd"/>
      <w:r w:rsidRPr="00AD2164">
        <w:rPr>
          <w:rFonts w:asciiTheme="minorHAnsi" w:hAnsiTheme="minorHAnsi" w:cstheme="minorHAnsi"/>
          <w:i/>
          <w:iCs/>
        </w:rPr>
        <w:t xml:space="preserve"> posteriori ms.</w:t>
      </w:r>
    </w:p>
  </w:endnote>
  <w:endnote w:id="33">
    <w:p w14:paraId="1CB06260" w14:textId="0F8B615C" w:rsidR="00477898" w:rsidRPr="00A360E1" w:rsidRDefault="00477898" w:rsidP="00353070">
      <w:pPr>
        <w:pStyle w:val="Endnotentext"/>
        <w:jc w:val="both"/>
        <w:rPr>
          <w:rFonts w:asciiTheme="minorHAnsi" w:hAnsiTheme="minorHAnsi" w:cstheme="minorHAnsi"/>
        </w:rPr>
      </w:pPr>
      <w:r w:rsidRPr="00AD2164">
        <w:rPr>
          <w:rStyle w:val="Endnotenzeichen"/>
          <w:rFonts w:asciiTheme="minorHAnsi" w:hAnsiTheme="minorHAnsi" w:cstheme="minorHAnsi"/>
        </w:rPr>
        <w:endnoteRef/>
      </w:r>
      <w:r w:rsidRPr="00AD2164">
        <w:rPr>
          <w:rFonts w:asciiTheme="minorHAnsi" w:hAnsiTheme="minorHAnsi" w:cstheme="minorHAnsi"/>
        </w:rPr>
        <w:t xml:space="preserve"> Les 10 extraits succincts ci-dessous correspondent aux pages suivantes dans les quatre éditions :</w:t>
      </w:r>
    </w:p>
    <w:p w14:paraId="29826FD4" w14:textId="2767D91C" w:rsidR="00477898" w:rsidRPr="00A360E1" w:rsidRDefault="00477898" w:rsidP="00353070">
      <w:pPr>
        <w:pStyle w:val="Endnotentext"/>
        <w:jc w:val="both"/>
        <w:rPr>
          <w:rFonts w:asciiTheme="minorHAnsi" w:hAnsiTheme="minorHAnsi" w:cstheme="minorHAnsi"/>
          <w:b/>
          <w:bCs/>
        </w:rPr>
      </w:pPr>
      <w:r w:rsidRPr="00A360E1">
        <w:rPr>
          <w:rFonts w:asciiTheme="minorHAnsi" w:hAnsiTheme="minorHAnsi" w:cstheme="minorHAnsi"/>
        </w:rPr>
        <w:t xml:space="preserve">Extrait du </w:t>
      </w:r>
      <w:r w:rsidRPr="00A360E1">
        <w:rPr>
          <w:rFonts w:asciiTheme="minorHAnsi" w:hAnsiTheme="minorHAnsi" w:cstheme="minorHAnsi"/>
          <w:b/>
          <w:bCs/>
        </w:rPr>
        <w:t>chap. XI</w:t>
      </w:r>
      <w:r w:rsidRPr="00A360E1">
        <w:rPr>
          <w:rFonts w:asciiTheme="minorHAnsi" w:hAnsiTheme="minorHAnsi" w:cstheme="minorHAnsi"/>
        </w:rPr>
        <w:t xml:space="preserve">, </w:t>
      </w:r>
      <w:r w:rsidRPr="00A360E1">
        <w:rPr>
          <w:rFonts w:asciiTheme="minorHAnsi" w:hAnsiTheme="minorHAnsi" w:cstheme="minorHAnsi"/>
          <w:b/>
          <w:bCs/>
        </w:rPr>
        <w:t>§ 1</w:t>
      </w:r>
      <w:r w:rsidRPr="00A360E1">
        <w:rPr>
          <w:rFonts w:asciiTheme="minorHAnsi" w:hAnsiTheme="minorHAnsi" w:cstheme="minorHAnsi"/>
        </w:rPr>
        <w:t xml:space="preserve"> : 1</w:t>
      </w:r>
      <w:r w:rsidRPr="00A360E1">
        <w:rPr>
          <w:rFonts w:asciiTheme="minorHAnsi" w:hAnsiTheme="minorHAnsi" w:cstheme="minorHAnsi"/>
          <w:vertAlign w:val="superscript"/>
        </w:rPr>
        <w:t>ère</w:t>
      </w:r>
      <w:r w:rsidRPr="00A360E1">
        <w:rPr>
          <w:rFonts w:asciiTheme="minorHAnsi" w:hAnsiTheme="minorHAnsi" w:cstheme="minorHAnsi"/>
        </w:rPr>
        <w:t xml:space="preserve"> éd. t. I, p. 154, 2</w:t>
      </w:r>
      <w:r w:rsidRPr="00A360E1">
        <w:rPr>
          <w:rFonts w:asciiTheme="minorHAnsi" w:hAnsiTheme="minorHAnsi" w:cstheme="minorHAnsi"/>
          <w:vertAlign w:val="superscript"/>
        </w:rPr>
        <w:t>e</w:t>
      </w:r>
      <w:r w:rsidRPr="00A360E1">
        <w:rPr>
          <w:rFonts w:asciiTheme="minorHAnsi" w:hAnsiTheme="minorHAnsi" w:cstheme="minorHAnsi"/>
        </w:rPr>
        <w:t xml:space="preserve"> éd. p. 154, 3</w:t>
      </w:r>
      <w:r w:rsidRPr="00A360E1">
        <w:rPr>
          <w:rFonts w:asciiTheme="minorHAnsi" w:hAnsiTheme="minorHAnsi" w:cstheme="minorHAnsi"/>
          <w:vertAlign w:val="superscript"/>
        </w:rPr>
        <w:t>e</w:t>
      </w:r>
      <w:r w:rsidRPr="00A360E1">
        <w:rPr>
          <w:rFonts w:asciiTheme="minorHAnsi" w:hAnsiTheme="minorHAnsi" w:cstheme="minorHAnsi"/>
        </w:rPr>
        <w:t xml:space="preserve"> éd. p. 145, 4</w:t>
      </w:r>
      <w:r w:rsidRPr="00A360E1">
        <w:rPr>
          <w:rFonts w:asciiTheme="minorHAnsi" w:hAnsiTheme="minorHAnsi" w:cstheme="minorHAnsi"/>
          <w:vertAlign w:val="superscript"/>
        </w:rPr>
        <w:t>e</w:t>
      </w:r>
      <w:r w:rsidRPr="00A360E1">
        <w:rPr>
          <w:rFonts w:asciiTheme="minorHAnsi" w:hAnsiTheme="minorHAnsi" w:cstheme="minorHAnsi"/>
        </w:rPr>
        <w:t xml:space="preserve"> éd. p. 146 ; </w:t>
      </w:r>
      <w:r w:rsidRPr="00A360E1">
        <w:rPr>
          <w:rFonts w:asciiTheme="minorHAnsi" w:hAnsiTheme="minorHAnsi" w:cstheme="minorHAnsi"/>
          <w:b/>
          <w:bCs/>
        </w:rPr>
        <w:t>§ 2</w:t>
      </w:r>
      <w:r w:rsidRPr="00A360E1">
        <w:rPr>
          <w:rFonts w:asciiTheme="minorHAnsi" w:hAnsiTheme="minorHAnsi" w:cstheme="minorHAnsi"/>
        </w:rPr>
        <w:t xml:space="preserve"> : p. 156-157, p. 156-157, p. 147, p. 148 ; </w:t>
      </w:r>
      <w:r w:rsidRPr="00A360E1">
        <w:rPr>
          <w:rFonts w:asciiTheme="minorHAnsi" w:hAnsiTheme="minorHAnsi" w:cstheme="minorHAnsi"/>
          <w:b/>
          <w:bCs/>
        </w:rPr>
        <w:t>§ 3</w:t>
      </w:r>
      <w:r w:rsidRPr="00A360E1">
        <w:rPr>
          <w:rFonts w:asciiTheme="minorHAnsi" w:hAnsiTheme="minorHAnsi" w:cstheme="minorHAnsi"/>
        </w:rPr>
        <w:t xml:space="preserve"> : p. </w:t>
      </w:r>
      <w:r w:rsidRPr="008D2894">
        <w:rPr>
          <w:rFonts w:asciiTheme="minorHAnsi" w:hAnsiTheme="minorHAnsi" w:cstheme="minorHAnsi"/>
          <w:highlight w:val="yellow"/>
        </w:rPr>
        <w:t>159</w:t>
      </w:r>
      <w:r w:rsidRPr="00A360E1">
        <w:rPr>
          <w:rFonts w:asciiTheme="minorHAnsi" w:hAnsiTheme="minorHAnsi" w:cstheme="minorHAnsi"/>
        </w:rPr>
        <w:t xml:space="preserve">, p. 159, p. 149-150, p. 150-151 ; </w:t>
      </w:r>
      <w:r w:rsidRPr="00A360E1">
        <w:rPr>
          <w:rFonts w:asciiTheme="minorHAnsi" w:hAnsiTheme="minorHAnsi" w:cstheme="minorHAnsi"/>
          <w:b/>
          <w:bCs/>
        </w:rPr>
        <w:t>§ 4</w:t>
      </w:r>
      <w:r w:rsidRPr="00A360E1">
        <w:rPr>
          <w:rFonts w:asciiTheme="minorHAnsi" w:hAnsiTheme="minorHAnsi" w:cstheme="minorHAnsi"/>
        </w:rPr>
        <w:t xml:space="preserve"> : p. 160-161, p. 160-161, p. 150-151, p. 152 ;  </w:t>
      </w:r>
      <w:r w:rsidRPr="00A360E1">
        <w:rPr>
          <w:rFonts w:asciiTheme="minorHAnsi" w:hAnsiTheme="minorHAnsi" w:cstheme="minorHAnsi"/>
          <w:b/>
          <w:bCs/>
        </w:rPr>
        <w:t xml:space="preserve">§ 5 </w:t>
      </w:r>
      <w:r w:rsidRPr="00A360E1">
        <w:rPr>
          <w:rFonts w:asciiTheme="minorHAnsi" w:hAnsiTheme="minorHAnsi" w:cstheme="minorHAnsi"/>
        </w:rPr>
        <w:t>: p. 163, p. 163, p. 152-153, p. 153-154 ;</w:t>
      </w:r>
      <w:r w:rsidRPr="00A360E1">
        <w:rPr>
          <w:rFonts w:asciiTheme="minorHAnsi" w:hAnsiTheme="minorHAnsi" w:cstheme="minorHAnsi"/>
          <w:b/>
          <w:bCs/>
        </w:rPr>
        <w:t xml:space="preserve"> § 6 </w:t>
      </w:r>
      <w:r w:rsidRPr="00A360E1">
        <w:rPr>
          <w:rFonts w:asciiTheme="minorHAnsi" w:hAnsiTheme="minorHAnsi" w:cstheme="minorHAnsi"/>
        </w:rPr>
        <w:t>:</w:t>
      </w:r>
      <w:r w:rsidRPr="00A360E1">
        <w:rPr>
          <w:rFonts w:asciiTheme="minorHAnsi" w:hAnsiTheme="minorHAnsi" w:cstheme="minorHAnsi"/>
          <w:b/>
          <w:bCs/>
        </w:rPr>
        <w:t xml:space="preserve"> </w:t>
      </w:r>
      <w:r w:rsidRPr="00A360E1">
        <w:rPr>
          <w:rFonts w:asciiTheme="minorHAnsi" w:hAnsiTheme="minorHAnsi" w:cstheme="minorHAnsi"/>
        </w:rPr>
        <w:t xml:space="preserve">p. 166, p. 165-166, p. 155, p. 156 ; </w:t>
      </w:r>
      <w:r w:rsidRPr="00A360E1">
        <w:rPr>
          <w:rFonts w:asciiTheme="minorHAnsi" w:hAnsiTheme="minorHAnsi" w:cstheme="minorHAnsi"/>
          <w:b/>
          <w:bCs/>
        </w:rPr>
        <w:t xml:space="preserve">§ 7 </w:t>
      </w:r>
      <w:r w:rsidRPr="00A360E1">
        <w:rPr>
          <w:rFonts w:asciiTheme="minorHAnsi" w:hAnsiTheme="minorHAnsi" w:cstheme="minorHAnsi"/>
        </w:rPr>
        <w:t xml:space="preserve">: p. 168-169, p. 168, p. 157-158, p. 159 ; </w:t>
      </w:r>
      <w:r w:rsidRPr="00A360E1">
        <w:rPr>
          <w:rFonts w:asciiTheme="minorHAnsi" w:hAnsiTheme="minorHAnsi" w:cstheme="minorHAnsi"/>
          <w:b/>
          <w:bCs/>
        </w:rPr>
        <w:t>chap. XII,</w:t>
      </w:r>
      <w:r w:rsidRPr="00A360E1">
        <w:rPr>
          <w:rFonts w:asciiTheme="minorHAnsi" w:hAnsiTheme="minorHAnsi" w:cstheme="minorHAnsi"/>
        </w:rPr>
        <w:t xml:space="preserve"> </w:t>
      </w:r>
      <w:r w:rsidRPr="00A360E1">
        <w:rPr>
          <w:rFonts w:asciiTheme="minorHAnsi" w:hAnsiTheme="minorHAnsi" w:cstheme="minorHAnsi"/>
          <w:b/>
          <w:bCs/>
        </w:rPr>
        <w:t xml:space="preserve">§ préliminaire </w:t>
      </w:r>
      <w:r w:rsidRPr="00A360E1">
        <w:rPr>
          <w:rFonts w:asciiTheme="minorHAnsi" w:hAnsiTheme="minorHAnsi" w:cstheme="minorHAnsi"/>
        </w:rPr>
        <w:t>(ou</w:t>
      </w:r>
      <w:r w:rsidRPr="00A360E1">
        <w:rPr>
          <w:rFonts w:asciiTheme="minorHAnsi" w:hAnsiTheme="minorHAnsi" w:cstheme="minorHAnsi"/>
          <w:b/>
          <w:bCs/>
        </w:rPr>
        <w:t xml:space="preserve"> § 8 </w:t>
      </w:r>
      <w:r w:rsidRPr="00A360E1">
        <w:rPr>
          <w:rFonts w:asciiTheme="minorHAnsi" w:hAnsiTheme="minorHAnsi" w:cstheme="minorHAnsi"/>
        </w:rPr>
        <w:t>dans le fragment)</w:t>
      </w:r>
      <w:r w:rsidRPr="00A360E1">
        <w:rPr>
          <w:rFonts w:asciiTheme="minorHAnsi" w:hAnsiTheme="minorHAnsi" w:cstheme="minorHAnsi"/>
          <w:b/>
          <w:bCs/>
        </w:rPr>
        <w:t xml:space="preserve"> </w:t>
      </w:r>
      <w:r w:rsidRPr="00A360E1">
        <w:rPr>
          <w:rFonts w:asciiTheme="minorHAnsi" w:hAnsiTheme="minorHAnsi" w:cstheme="minorHAnsi"/>
        </w:rPr>
        <w:t>: p. 170, p. 170, p. 158-159, p. 160</w:t>
      </w:r>
      <w:r w:rsidRPr="00A360E1">
        <w:rPr>
          <w:rFonts w:asciiTheme="minorHAnsi" w:hAnsiTheme="minorHAnsi" w:cstheme="minorHAnsi"/>
          <w:b/>
          <w:bCs/>
        </w:rPr>
        <w:t xml:space="preserve"> </w:t>
      </w:r>
      <w:r w:rsidRPr="00A360E1">
        <w:rPr>
          <w:rFonts w:asciiTheme="minorHAnsi" w:hAnsiTheme="minorHAnsi" w:cstheme="minorHAnsi"/>
        </w:rPr>
        <w:t>;</w:t>
      </w:r>
      <w:r w:rsidRPr="00A360E1">
        <w:rPr>
          <w:rFonts w:asciiTheme="minorHAnsi" w:hAnsiTheme="minorHAnsi" w:cstheme="minorHAnsi"/>
          <w:b/>
          <w:bCs/>
        </w:rPr>
        <w:t xml:space="preserve"> </w:t>
      </w:r>
    </w:p>
    <w:p w14:paraId="078441D1" w14:textId="099730F6" w:rsidR="00477898" w:rsidRPr="00A360E1" w:rsidRDefault="00477898" w:rsidP="00353070">
      <w:pPr>
        <w:pStyle w:val="Endnotentext"/>
        <w:jc w:val="both"/>
        <w:rPr>
          <w:rFonts w:asciiTheme="minorHAnsi" w:hAnsiTheme="minorHAnsi" w:cstheme="minorHAnsi"/>
          <w:b/>
          <w:bCs/>
        </w:rPr>
      </w:pPr>
      <w:proofErr w:type="gramStart"/>
      <w:r w:rsidRPr="00A360E1">
        <w:rPr>
          <w:rFonts w:asciiTheme="minorHAnsi" w:hAnsiTheme="minorHAnsi" w:cstheme="minorHAnsi"/>
          <w:b/>
          <w:bCs/>
        </w:rPr>
        <w:t>note</w:t>
      </w:r>
      <w:proofErr w:type="gramEnd"/>
      <w:r w:rsidRPr="00A360E1">
        <w:rPr>
          <w:rFonts w:asciiTheme="minorHAnsi" w:hAnsiTheme="minorHAnsi" w:cstheme="minorHAnsi"/>
          <w:b/>
          <w:bCs/>
        </w:rPr>
        <w:t xml:space="preserve"> infrapaginale : </w:t>
      </w:r>
      <w:r w:rsidRPr="00A360E1">
        <w:rPr>
          <w:rFonts w:asciiTheme="minorHAnsi" w:hAnsiTheme="minorHAnsi" w:cstheme="minorHAnsi"/>
        </w:rPr>
        <w:t>p. 171, p. 171, p. 159, p. 161 ;</w:t>
      </w:r>
      <w:r w:rsidRPr="00A360E1">
        <w:rPr>
          <w:rFonts w:asciiTheme="minorHAnsi" w:hAnsiTheme="minorHAnsi" w:cstheme="minorHAnsi"/>
          <w:b/>
          <w:bCs/>
        </w:rPr>
        <w:t xml:space="preserve"> chap. XII, § 1 : </w:t>
      </w:r>
      <w:r w:rsidRPr="00A360E1">
        <w:rPr>
          <w:rFonts w:asciiTheme="minorHAnsi" w:hAnsiTheme="minorHAnsi" w:cstheme="minorHAnsi"/>
        </w:rPr>
        <w:t xml:space="preserve">p. 171-172, p. 171-172, p. 160, p. 161-162 ; fin du </w:t>
      </w:r>
      <w:r w:rsidRPr="00A360E1">
        <w:rPr>
          <w:rFonts w:asciiTheme="minorHAnsi" w:hAnsiTheme="minorHAnsi" w:cstheme="minorHAnsi"/>
          <w:b/>
          <w:bCs/>
        </w:rPr>
        <w:t>§ 1</w:t>
      </w:r>
      <w:r w:rsidRPr="00A360E1">
        <w:rPr>
          <w:rFonts w:asciiTheme="minorHAnsi" w:hAnsiTheme="minorHAnsi" w:cstheme="minorHAnsi"/>
        </w:rPr>
        <w:t xml:space="preserve"> (et du fragment) : p. 174-175, p. 174-175, p. 163, p. 164.</w:t>
      </w:r>
    </w:p>
  </w:endnote>
  <w:endnote w:id="34">
    <w:p w14:paraId="0FC43EE8" w14:textId="4531431E"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c'est</w:t>
      </w:r>
      <w:proofErr w:type="gramEnd"/>
      <w:r w:rsidRPr="00A360E1">
        <w:rPr>
          <w:rFonts w:asciiTheme="minorHAnsi" w:hAnsiTheme="minorHAnsi" w:cstheme="minorHAnsi"/>
        </w:rPr>
        <w:t xml:space="preserve"> </w:t>
      </w:r>
      <w:r w:rsidRPr="00A360E1">
        <w:rPr>
          <w:rFonts w:asciiTheme="minorHAnsi" w:hAnsiTheme="minorHAnsi" w:cstheme="minorHAnsi"/>
          <w:i/>
          <w:iCs/>
        </w:rPr>
        <w:t>ms</w:t>
      </w:r>
      <w:r w:rsidRPr="00A360E1">
        <w:rPr>
          <w:rFonts w:asciiTheme="minorHAnsi" w:hAnsiTheme="minorHAnsi" w:cstheme="minorHAnsi"/>
        </w:rPr>
        <w:t xml:space="preserve">.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2-4</w:t>
      </w:r>
      <w:r w:rsidRPr="00A360E1">
        <w:rPr>
          <w:rFonts w:asciiTheme="minorHAnsi" w:hAnsiTheme="minorHAnsi" w:cstheme="minorHAnsi"/>
        </w:rPr>
        <w:t xml:space="preserve"> : vient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1</w:t>
      </w:r>
    </w:p>
  </w:endnote>
  <w:endnote w:id="35">
    <w:p w14:paraId="4F3B250D" w14:textId="1FDC46D3"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laquelle</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1-4</w:t>
      </w:r>
    </w:p>
  </w:endnote>
  <w:endnote w:id="36">
    <w:p w14:paraId="527E8588" w14:textId="2ACC947C"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revêt</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1-4</w:t>
      </w:r>
    </w:p>
  </w:endnote>
  <w:endnote w:id="37">
    <w:p w14:paraId="74E7AEE4" w14:textId="6865CD4B"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col</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xml:space="preserve">. 1 </w:t>
      </w:r>
      <w:r w:rsidRPr="00A360E1">
        <w:rPr>
          <w:rFonts w:asciiTheme="minorHAnsi" w:hAnsiTheme="minorHAnsi" w:cstheme="minorHAnsi"/>
        </w:rPr>
        <w:t>:</w:t>
      </w:r>
      <w:r w:rsidRPr="00A360E1">
        <w:rPr>
          <w:rFonts w:asciiTheme="minorHAnsi" w:hAnsiTheme="minorHAnsi" w:cstheme="minorHAnsi"/>
          <w:i/>
          <w:iCs/>
        </w:rPr>
        <w:t xml:space="preserve"> </w:t>
      </w:r>
      <w:r w:rsidRPr="00A360E1">
        <w:rPr>
          <w:rFonts w:asciiTheme="minorHAnsi" w:hAnsiTheme="minorHAnsi" w:cstheme="minorHAnsi"/>
        </w:rPr>
        <w:t>cou</w:t>
      </w:r>
      <w:r w:rsidRPr="00A360E1">
        <w:rPr>
          <w:rFonts w:asciiTheme="minorHAnsi" w:hAnsiTheme="minorHAnsi" w:cstheme="minorHAnsi"/>
          <w:i/>
          <w:iCs/>
        </w:rPr>
        <w:t xml:space="preserve">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2-4</w:t>
      </w:r>
    </w:p>
  </w:endnote>
  <w:endnote w:id="38">
    <w:p w14:paraId="01C57DDE" w14:textId="2002E753"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jusques</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xml:space="preserve">. 1 </w:t>
      </w:r>
      <w:r w:rsidRPr="00A360E1">
        <w:rPr>
          <w:rFonts w:asciiTheme="minorHAnsi" w:hAnsiTheme="minorHAnsi" w:cstheme="minorHAnsi"/>
        </w:rPr>
        <w:t xml:space="preserve">: jusque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2-4</w:t>
      </w:r>
    </w:p>
  </w:endnote>
  <w:endnote w:id="39">
    <w:p w14:paraId="35CB23F7" w14:textId="56E1D98B" w:rsidR="00477898" w:rsidRPr="00A360E1" w:rsidRDefault="00477898" w:rsidP="00353070">
      <w:pPr>
        <w:pStyle w:val="Endnotentext"/>
        <w:jc w:val="both"/>
        <w:rPr>
          <w:rFonts w:asciiTheme="minorHAnsi" w:hAnsiTheme="minorHAnsi" w:cstheme="minorHAnsi"/>
          <w:iCs/>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neuvième</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w:t>
      </w:r>
      <w:r w:rsidRPr="00A360E1">
        <w:rPr>
          <w:rFonts w:asciiTheme="minorHAnsi" w:hAnsiTheme="minorHAnsi" w:cstheme="minorHAnsi"/>
          <w:iCs/>
        </w:rPr>
        <w:t xml:space="preserve"> : douzième </w:t>
      </w:r>
      <w:proofErr w:type="spellStart"/>
      <w:r w:rsidRPr="00A360E1">
        <w:rPr>
          <w:rFonts w:asciiTheme="minorHAnsi" w:hAnsiTheme="minorHAnsi" w:cstheme="minorHAnsi"/>
          <w:i/>
        </w:rPr>
        <w:t>ed</w:t>
      </w:r>
      <w:proofErr w:type="spellEnd"/>
      <w:r w:rsidRPr="00A360E1">
        <w:rPr>
          <w:rFonts w:asciiTheme="minorHAnsi" w:hAnsiTheme="minorHAnsi" w:cstheme="minorHAnsi"/>
          <w:i/>
        </w:rPr>
        <w:t>. 2-4</w:t>
      </w:r>
    </w:p>
  </w:endnote>
  <w:endnote w:id="40">
    <w:p w14:paraId="4D2F8090" w14:textId="77777777"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spellStart"/>
      <w:proofErr w:type="gramStart"/>
      <w:r w:rsidRPr="00A360E1">
        <w:rPr>
          <w:rFonts w:asciiTheme="minorHAnsi" w:hAnsiTheme="minorHAnsi" w:cstheme="minorHAnsi"/>
        </w:rPr>
        <w:t>charpante</w:t>
      </w:r>
      <w:proofErr w:type="spellEnd"/>
      <w:proofErr w:type="gramEnd"/>
      <w:r w:rsidRPr="00A360E1">
        <w:rPr>
          <w:rFonts w:asciiTheme="minorHAnsi" w:hAnsiTheme="minorHAnsi" w:cstheme="minorHAnsi"/>
        </w:rPr>
        <w:t xml:space="preserve">, </w:t>
      </w:r>
      <w:r w:rsidRPr="00A360E1">
        <w:rPr>
          <w:rFonts w:asciiTheme="minorHAnsi" w:hAnsiTheme="minorHAnsi" w:cstheme="minorHAnsi"/>
          <w:i/>
        </w:rPr>
        <w:t>corr. in</w:t>
      </w:r>
      <w:r w:rsidRPr="00A360E1">
        <w:rPr>
          <w:rFonts w:asciiTheme="minorHAnsi" w:hAnsiTheme="minorHAnsi" w:cstheme="minorHAnsi"/>
        </w:rPr>
        <w:t xml:space="preserve"> charpente </w:t>
      </w:r>
      <w:r w:rsidRPr="00A360E1">
        <w:rPr>
          <w:rFonts w:asciiTheme="minorHAnsi" w:hAnsiTheme="minorHAnsi" w:cstheme="minorHAnsi"/>
          <w:i/>
        </w:rPr>
        <w:t>ms.</w:t>
      </w:r>
    </w:p>
  </w:endnote>
  <w:endnote w:id="41">
    <w:p w14:paraId="5E71BF4E" w14:textId="6E757A0A"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spellStart"/>
      <w:proofErr w:type="gramStart"/>
      <w:r w:rsidRPr="00A360E1">
        <w:rPr>
          <w:rFonts w:asciiTheme="minorHAnsi" w:hAnsiTheme="minorHAnsi" w:cstheme="minorHAnsi"/>
        </w:rPr>
        <w:t>denviron</w:t>
      </w:r>
      <w:proofErr w:type="spellEnd"/>
      <w:proofErr w:type="gramEnd"/>
      <w:r w:rsidRPr="00A360E1">
        <w:rPr>
          <w:rFonts w:asciiTheme="minorHAnsi" w:hAnsiTheme="minorHAnsi" w:cstheme="minorHAnsi"/>
        </w:rPr>
        <w:t xml:space="preserve">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2</w:t>
      </w:r>
    </w:p>
  </w:endnote>
  <w:endnote w:id="42">
    <w:p w14:paraId="3263F93E" w14:textId="55B19DDF"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trente</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43">
    <w:p w14:paraId="405D8CB3" w14:textId="69BB8476"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spellStart"/>
      <w:proofErr w:type="gramStart"/>
      <w:r w:rsidRPr="00A360E1">
        <w:rPr>
          <w:rFonts w:asciiTheme="minorHAnsi" w:hAnsiTheme="minorHAnsi" w:cstheme="minorHAnsi"/>
        </w:rPr>
        <w:t>meurtriere</w:t>
      </w:r>
      <w:proofErr w:type="spellEnd"/>
      <w:proofErr w:type="gramEnd"/>
      <w:r w:rsidRPr="00A360E1">
        <w:rPr>
          <w:rFonts w:asciiTheme="minorHAnsi" w:hAnsiTheme="minorHAnsi" w:cstheme="minorHAnsi"/>
        </w:rPr>
        <w:t xml:space="preserve"> </w:t>
      </w:r>
      <w:r w:rsidRPr="00A360E1">
        <w:rPr>
          <w:rFonts w:asciiTheme="minorHAnsi" w:hAnsiTheme="minorHAnsi" w:cstheme="minorHAnsi"/>
          <w:i/>
          <w:iCs/>
        </w:rPr>
        <w:t>ms</w:t>
      </w:r>
      <w:r w:rsidRPr="00A360E1">
        <w:rPr>
          <w:rFonts w:asciiTheme="minorHAnsi" w:hAnsiTheme="minorHAnsi" w:cstheme="minorHAnsi"/>
        </w:rPr>
        <w:t xml:space="preserve">. : meurtrier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44">
    <w:p w14:paraId="14E71377" w14:textId="6955AE84"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spellStart"/>
      <w:proofErr w:type="gramStart"/>
      <w:r w:rsidRPr="00A360E1">
        <w:rPr>
          <w:rFonts w:asciiTheme="minorHAnsi" w:hAnsiTheme="minorHAnsi" w:cstheme="minorHAnsi"/>
        </w:rPr>
        <w:t>arcon</w:t>
      </w:r>
      <w:proofErr w:type="spellEnd"/>
      <w:proofErr w:type="gramEnd"/>
      <w:r w:rsidRPr="00A360E1">
        <w:rPr>
          <w:rFonts w:asciiTheme="minorHAnsi" w:hAnsiTheme="minorHAnsi" w:cstheme="minorHAnsi"/>
        </w:rPr>
        <w:t xml:space="preserve"> </w:t>
      </w:r>
      <w:r w:rsidRPr="00A360E1">
        <w:rPr>
          <w:rFonts w:asciiTheme="minorHAnsi" w:hAnsiTheme="minorHAnsi" w:cstheme="minorHAnsi"/>
          <w:i/>
        </w:rPr>
        <w:t>ms.</w:t>
      </w:r>
    </w:p>
  </w:endnote>
  <w:endnote w:id="45">
    <w:p w14:paraId="2DD589AF" w14:textId="665E9530"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quelquefois</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46">
    <w:p w14:paraId="5FEB8C50" w14:textId="77777777"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nous</w:t>
      </w:r>
      <w:proofErr w:type="gramEnd"/>
      <w:r w:rsidRPr="00A360E1">
        <w:rPr>
          <w:rFonts w:asciiTheme="minorHAnsi" w:hAnsiTheme="minorHAnsi" w:cstheme="minorHAnsi"/>
        </w:rPr>
        <w:t xml:space="preserve"> </w:t>
      </w:r>
      <w:r w:rsidRPr="00A360E1">
        <w:rPr>
          <w:rFonts w:asciiTheme="minorHAnsi" w:hAnsiTheme="minorHAnsi" w:cstheme="minorHAnsi"/>
          <w:i/>
        </w:rPr>
        <w:t>om. ms.</w:t>
      </w:r>
    </w:p>
  </w:endnote>
  <w:endnote w:id="47">
    <w:p w14:paraId="6A72B85E" w14:textId="2291C2E9" w:rsidR="00477898" w:rsidRPr="00A360E1" w:rsidRDefault="00477898" w:rsidP="00353070">
      <w:pPr>
        <w:pStyle w:val="Endnotentext"/>
        <w:jc w:val="both"/>
        <w:rPr>
          <w:rFonts w:asciiTheme="minorHAnsi" w:hAnsiTheme="minorHAnsi" w:cstheme="minorHAnsi"/>
          <w:iCs/>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paraît</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rPr>
        <w:t>ed</w:t>
      </w:r>
      <w:proofErr w:type="spellEnd"/>
      <w:r w:rsidRPr="00A360E1">
        <w:rPr>
          <w:rFonts w:asciiTheme="minorHAnsi" w:hAnsiTheme="minorHAnsi" w:cstheme="minorHAnsi"/>
          <w:i/>
        </w:rPr>
        <w:t xml:space="preserve">. 1-2, 4 </w:t>
      </w:r>
      <w:r w:rsidRPr="00A360E1">
        <w:rPr>
          <w:rFonts w:asciiTheme="minorHAnsi" w:hAnsiTheme="minorHAnsi" w:cstheme="minorHAnsi"/>
          <w:iCs/>
        </w:rPr>
        <w:t xml:space="preserve">: </w:t>
      </w:r>
      <w:proofErr w:type="spellStart"/>
      <w:r w:rsidRPr="00A360E1">
        <w:rPr>
          <w:rFonts w:asciiTheme="minorHAnsi" w:hAnsiTheme="minorHAnsi" w:cstheme="minorHAnsi"/>
          <w:iCs/>
        </w:rPr>
        <w:t>paroît</w:t>
      </w:r>
      <w:proofErr w:type="spellEnd"/>
      <w:r w:rsidRPr="00A360E1">
        <w:rPr>
          <w:rFonts w:asciiTheme="minorHAnsi" w:hAnsiTheme="minorHAnsi" w:cstheme="minorHAnsi"/>
          <w:iCs/>
        </w:rPr>
        <w:t xml:space="preserve"> </w:t>
      </w:r>
      <w:proofErr w:type="spellStart"/>
      <w:r w:rsidRPr="00A360E1">
        <w:rPr>
          <w:rFonts w:asciiTheme="minorHAnsi" w:hAnsiTheme="minorHAnsi" w:cstheme="minorHAnsi"/>
          <w:i/>
        </w:rPr>
        <w:t>ed</w:t>
      </w:r>
      <w:proofErr w:type="spellEnd"/>
      <w:r w:rsidRPr="00A360E1">
        <w:rPr>
          <w:rFonts w:asciiTheme="minorHAnsi" w:hAnsiTheme="minorHAnsi" w:cstheme="minorHAnsi"/>
          <w:i/>
        </w:rPr>
        <w:t>.</w:t>
      </w:r>
      <w:r w:rsidRPr="00A360E1">
        <w:rPr>
          <w:rFonts w:asciiTheme="minorHAnsi" w:hAnsiTheme="minorHAnsi" w:cstheme="minorHAnsi"/>
          <w:iCs/>
        </w:rPr>
        <w:t xml:space="preserve"> </w:t>
      </w:r>
      <w:r w:rsidRPr="00A360E1">
        <w:rPr>
          <w:rFonts w:asciiTheme="minorHAnsi" w:hAnsiTheme="minorHAnsi" w:cstheme="minorHAnsi"/>
          <w:i/>
        </w:rPr>
        <w:t>3</w:t>
      </w:r>
    </w:p>
  </w:endnote>
  <w:endnote w:id="48">
    <w:p w14:paraId="4E17F026" w14:textId="37F6F580" w:rsidR="00477898" w:rsidRPr="00A360E1" w:rsidRDefault="00477898" w:rsidP="00353070">
      <w:pPr>
        <w:pStyle w:val="Endnotentext"/>
        <w:jc w:val="both"/>
        <w:rPr>
          <w:rFonts w:asciiTheme="minorHAnsi" w:hAnsiTheme="minorHAnsi" w:cstheme="minorHAnsi"/>
          <w:iCs/>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spellStart"/>
      <w:proofErr w:type="gramStart"/>
      <w:r w:rsidRPr="00A360E1">
        <w:rPr>
          <w:rFonts w:asciiTheme="minorHAnsi" w:hAnsiTheme="minorHAnsi" w:cstheme="minorHAnsi"/>
        </w:rPr>
        <w:t>bisarre</w:t>
      </w:r>
      <w:proofErr w:type="spellEnd"/>
      <w:proofErr w:type="gramEnd"/>
      <w:r w:rsidRPr="00A360E1">
        <w:rPr>
          <w:rFonts w:asciiTheme="minorHAnsi" w:hAnsiTheme="minorHAnsi" w:cstheme="minorHAnsi"/>
        </w:rPr>
        <w:t xml:space="preserv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1-2</w:t>
      </w:r>
      <w:r w:rsidRPr="00A360E1">
        <w:rPr>
          <w:rFonts w:asciiTheme="minorHAnsi" w:hAnsiTheme="minorHAnsi" w:cstheme="minorHAnsi"/>
          <w:iCs/>
        </w:rPr>
        <w:t xml:space="preserve"> : bizarre </w:t>
      </w:r>
      <w:proofErr w:type="spellStart"/>
      <w:r w:rsidRPr="00A360E1">
        <w:rPr>
          <w:rFonts w:asciiTheme="minorHAnsi" w:hAnsiTheme="minorHAnsi" w:cstheme="minorHAnsi"/>
          <w:i/>
        </w:rPr>
        <w:t>ed</w:t>
      </w:r>
      <w:proofErr w:type="spellEnd"/>
      <w:r w:rsidRPr="00A360E1">
        <w:rPr>
          <w:rFonts w:asciiTheme="minorHAnsi" w:hAnsiTheme="minorHAnsi" w:cstheme="minorHAnsi"/>
          <w:i/>
        </w:rPr>
        <w:t>. 3-4</w:t>
      </w:r>
    </w:p>
  </w:endnote>
  <w:endnote w:id="49">
    <w:p w14:paraId="0764C144" w14:textId="4640F9F1"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adopté</w:t>
      </w:r>
      <w:proofErr w:type="gramEnd"/>
      <w:r w:rsidRPr="00A360E1">
        <w:rPr>
          <w:rFonts w:asciiTheme="minorHAnsi" w:hAnsiTheme="minorHAnsi" w:cstheme="minorHAnsi"/>
        </w:rPr>
        <w:t xml:space="preserve"> </w:t>
      </w:r>
      <w:r w:rsidRPr="00A360E1">
        <w:rPr>
          <w:rFonts w:asciiTheme="minorHAnsi" w:hAnsiTheme="minorHAnsi" w:cstheme="minorHAnsi"/>
          <w:i/>
          <w:iCs/>
        </w:rPr>
        <w:t>ms</w:t>
      </w:r>
      <w:r w:rsidRPr="00A360E1">
        <w:rPr>
          <w:rFonts w:asciiTheme="minorHAnsi" w:hAnsiTheme="minorHAnsi" w:cstheme="minorHAnsi"/>
        </w:rPr>
        <w:t xml:space="preserve">. : adoptée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1-4</w:t>
      </w:r>
    </w:p>
  </w:endnote>
  <w:endnote w:id="50">
    <w:p w14:paraId="0A30B83A" w14:textId="05064CF8"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ces</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1-4</w:t>
      </w:r>
    </w:p>
  </w:endnote>
  <w:endnote w:id="51">
    <w:p w14:paraId="0A184D09" w14:textId="1F2F2567"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spellStart"/>
      <w:proofErr w:type="gramStart"/>
      <w:r w:rsidRPr="00A360E1">
        <w:rPr>
          <w:rFonts w:asciiTheme="minorHAnsi" w:hAnsiTheme="minorHAnsi" w:cstheme="minorHAnsi"/>
        </w:rPr>
        <w:t>ocupation</w:t>
      </w:r>
      <w:proofErr w:type="spellEnd"/>
      <w:proofErr w:type="gramEnd"/>
      <w:r w:rsidRPr="00A360E1">
        <w:rPr>
          <w:rFonts w:asciiTheme="minorHAnsi" w:hAnsiTheme="minorHAnsi" w:cstheme="minorHAnsi"/>
        </w:rPr>
        <w:t xml:space="preserve"> </w:t>
      </w:r>
      <w:r w:rsidRPr="00A360E1">
        <w:rPr>
          <w:rFonts w:asciiTheme="minorHAnsi" w:hAnsiTheme="minorHAnsi" w:cstheme="minorHAnsi"/>
          <w:i/>
        </w:rPr>
        <w:t>corr. in</w:t>
      </w:r>
      <w:r w:rsidRPr="00A360E1">
        <w:rPr>
          <w:rFonts w:asciiTheme="minorHAnsi" w:hAnsiTheme="minorHAnsi" w:cstheme="minorHAnsi"/>
        </w:rPr>
        <w:t xml:space="preserve"> occupation </w:t>
      </w:r>
      <w:r w:rsidRPr="00A360E1">
        <w:rPr>
          <w:rFonts w:asciiTheme="minorHAnsi" w:hAnsiTheme="minorHAnsi" w:cstheme="minorHAnsi"/>
          <w:i/>
        </w:rPr>
        <w:t>ms.</w:t>
      </w:r>
    </w:p>
  </w:endnote>
  <w:endnote w:id="52">
    <w:p w14:paraId="614FFC14" w14:textId="2CAEC3A6"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plupart</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1-4</w:t>
      </w:r>
    </w:p>
  </w:endnote>
  <w:endnote w:id="53">
    <w:p w14:paraId="548672BE" w14:textId="24EAFFA8" w:rsidR="00477898" w:rsidRPr="00A360E1" w:rsidRDefault="00477898" w:rsidP="00353070">
      <w:pPr>
        <w:pStyle w:val="Endnotentext"/>
        <w:jc w:val="both"/>
        <w:rPr>
          <w:rFonts w:asciiTheme="minorHAnsi" w:hAnsiTheme="minorHAnsi" w:cstheme="minorHAnsi"/>
          <w:lang w:val="en-GB"/>
        </w:rPr>
      </w:pPr>
      <w:r w:rsidRPr="00A360E1">
        <w:rPr>
          <w:rStyle w:val="Endnotenzeichen"/>
          <w:rFonts w:asciiTheme="minorHAnsi" w:hAnsiTheme="minorHAnsi" w:cstheme="minorHAnsi"/>
        </w:rPr>
        <w:endnoteRef/>
      </w:r>
      <w:r w:rsidRPr="00A360E1">
        <w:rPr>
          <w:rFonts w:asciiTheme="minorHAnsi" w:hAnsiTheme="minorHAnsi" w:cstheme="minorHAnsi"/>
          <w:lang w:val="en-GB"/>
        </w:rPr>
        <w:t xml:space="preserve"> </w:t>
      </w:r>
      <w:proofErr w:type="spellStart"/>
      <w:r w:rsidRPr="00A360E1">
        <w:rPr>
          <w:rFonts w:asciiTheme="minorHAnsi" w:hAnsiTheme="minorHAnsi" w:cstheme="minorHAnsi"/>
          <w:lang w:val="en-GB"/>
        </w:rPr>
        <w:t>jeter</w:t>
      </w:r>
      <w:proofErr w:type="spellEnd"/>
      <w:r w:rsidRPr="00A360E1">
        <w:rPr>
          <w:rFonts w:asciiTheme="minorHAnsi" w:hAnsiTheme="minorHAnsi" w:cstheme="minorHAnsi"/>
          <w:lang w:val="en-GB"/>
        </w:rPr>
        <w:t xml:space="preserve"> </w:t>
      </w:r>
      <w:r w:rsidRPr="00A360E1">
        <w:rPr>
          <w:rFonts w:asciiTheme="minorHAnsi" w:hAnsiTheme="minorHAnsi" w:cstheme="minorHAnsi"/>
          <w:i/>
          <w:iCs/>
          <w:lang w:val="en-GB"/>
        </w:rPr>
        <w:t>ed. 1-4</w:t>
      </w:r>
    </w:p>
  </w:endnote>
  <w:endnote w:id="54">
    <w:p w14:paraId="784726BF" w14:textId="5792A464" w:rsidR="00477898" w:rsidRPr="00A360E1" w:rsidRDefault="00477898" w:rsidP="00353070">
      <w:pPr>
        <w:pStyle w:val="Endnotentext"/>
        <w:jc w:val="both"/>
        <w:rPr>
          <w:rFonts w:asciiTheme="minorHAnsi" w:hAnsiTheme="minorHAnsi" w:cstheme="minorHAnsi"/>
          <w:lang w:val="en-GB"/>
        </w:rPr>
      </w:pPr>
      <w:r w:rsidRPr="00A360E1">
        <w:rPr>
          <w:rStyle w:val="Endnotenzeichen"/>
          <w:rFonts w:asciiTheme="minorHAnsi" w:hAnsiTheme="minorHAnsi" w:cstheme="minorHAnsi"/>
        </w:rPr>
        <w:endnoteRef/>
      </w:r>
      <w:r w:rsidRPr="00A360E1">
        <w:rPr>
          <w:rFonts w:asciiTheme="minorHAnsi" w:hAnsiTheme="minorHAnsi" w:cstheme="minorHAnsi"/>
          <w:lang w:val="en-GB"/>
        </w:rPr>
        <w:t xml:space="preserve"> temps </w:t>
      </w:r>
      <w:r w:rsidRPr="00A360E1">
        <w:rPr>
          <w:rFonts w:asciiTheme="minorHAnsi" w:hAnsiTheme="minorHAnsi" w:cstheme="minorHAnsi"/>
          <w:i/>
          <w:iCs/>
          <w:lang w:val="en-GB"/>
        </w:rPr>
        <w:t>ed. 1-</w:t>
      </w:r>
      <w:proofErr w:type="gramStart"/>
      <w:r w:rsidRPr="00A360E1">
        <w:rPr>
          <w:rFonts w:asciiTheme="minorHAnsi" w:hAnsiTheme="minorHAnsi" w:cstheme="minorHAnsi"/>
          <w:i/>
          <w:iCs/>
          <w:lang w:val="en-GB"/>
        </w:rPr>
        <w:t>2</w:t>
      </w:r>
      <w:r w:rsidRPr="00A360E1">
        <w:rPr>
          <w:rFonts w:asciiTheme="minorHAnsi" w:hAnsiTheme="minorHAnsi" w:cstheme="minorHAnsi"/>
          <w:lang w:val="en-GB"/>
        </w:rPr>
        <w:t xml:space="preserve"> :</w:t>
      </w:r>
      <w:proofErr w:type="gramEnd"/>
      <w:r w:rsidRPr="00A360E1">
        <w:rPr>
          <w:rFonts w:asciiTheme="minorHAnsi" w:hAnsiTheme="minorHAnsi" w:cstheme="minorHAnsi"/>
          <w:lang w:val="en-GB"/>
        </w:rPr>
        <w:t xml:space="preserve"> </w:t>
      </w:r>
      <w:proofErr w:type="spellStart"/>
      <w:r w:rsidRPr="00A360E1">
        <w:rPr>
          <w:rFonts w:asciiTheme="minorHAnsi" w:hAnsiTheme="minorHAnsi" w:cstheme="minorHAnsi"/>
          <w:lang w:val="en-GB"/>
        </w:rPr>
        <w:t>tems</w:t>
      </w:r>
      <w:proofErr w:type="spellEnd"/>
      <w:r w:rsidRPr="00A360E1">
        <w:rPr>
          <w:rFonts w:asciiTheme="minorHAnsi" w:hAnsiTheme="minorHAnsi" w:cstheme="minorHAnsi"/>
          <w:lang w:val="en-GB"/>
        </w:rPr>
        <w:t xml:space="preserve"> </w:t>
      </w:r>
      <w:r w:rsidRPr="00A360E1">
        <w:rPr>
          <w:rFonts w:asciiTheme="minorHAnsi" w:hAnsiTheme="minorHAnsi" w:cstheme="minorHAnsi"/>
          <w:i/>
          <w:iCs/>
          <w:lang w:val="en-GB"/>
        </w:rPr>
        <w:t>ed. 3-4</w:t>
      </w:r>
    </w:p>
  </w:endnote>
  <w:endnote w:id="55">
    <w:p w14:paraId="112ECAE8" w14:textId="0ECD145A"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a</w:t>
      </w:r>
      <w:proofErr w:type="gramEnd"/>
      <w:r w:rsidRPr="00A360E1">
        <w:rPr>
          <w:rFonts w:asciiTheme="minorHAnsi" w:hAnsiTheme="minorHAnsi" w:cstheme="minorHAnsi"/>
        </w:rPr>
        <w:t xml:space="preserve"> </w:t>
      </w:r>
      <w:r w:rsidRPr="00A360E1">
        <w:rPr>
          <w:rFonts w:asciiTheme="minorHAnsi" w:hAnsiTheme="minorHAnsi" w:cstheme="minorHAnsi"/>
          <w:i/>
          <w:iCs/>
        </w:rPr>
        <w:t>ms.</w:t>
      </w:r>
    </w:p>
  </w:endnote>
  <w:endnote w:id="56">
    <w:p w14:paraId="44ECB6F1" w14:textId="11103B5A"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homme</w:t>
      </w:r>
      <w:proofErr w:type="gramEnd"/>
      <w:r w:rsidRPr="00A360E1">
        <w:rPr>
          <w:rFonts w:asciiTheme="minorHAnsi" w:hAnsiTheme="minorHAnsi" w:cstheme="minorHAnsi"/>
        </w:rPr>
        <w:t xml:space="preserve"> </w:t>
      </w:r>
      <w:r w:rsidRPr="00A360E1">
        <w:rPr>
          <w:rFonts w:asciiTheme="minorHAnsi" w:hAnsiTheme="minorHAnsi" w:cstheme="minorHAnsi"/>
          <w:i/>
          <w:iCs/>
        </w:rPr>
        <w:t>ms</w:t>
      </w:r>
      <w:r w:rsidRPr="00A360E1">
        <w:rPr>
          <w:rFonts w:asciiTheme="minorHAnsi" w:hAnsiTheme="minorHAnsi" w:cstheme="minorHAnsi"/>
        </w:rPr>
        <w:t xml:space="preserve">. : hommes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57">
    <w:p w14:paraId="4546631E" w14:textId="36AD5019"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combinaisons</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58">
    <w:p w14:paraId="4833262C" w14:textId="75EBB9EF"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discipline</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59">
    <w:p w14:paraId="6D4C5207" w14:textId="5D934238"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suite</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60">
    <w:p w14:paraId="23F3D3E6" w14:textId="0A439320" w:rsidR="00477898" w:rsidRPr="00A360E1" w:rsidRDefault="00477898" w:rsidP="00353070">
      <w:pPr>
        <w:pStyle w:val="Endnotentext"/>
        <w:jc w:val="both"/>
        <w:rPr>
          <w:rFonts w:asciiTheme="minorHAnsi" w:hAnsiTheme="minorHAnsi" w:cstheme="minorHAnsi"/>
          <w:lang w:val="en-GB"/>
        </w:rPr>
      </w:pPr>
      <w:r w:rsidRPr="00A360E1">
        <w:rPr>
          <w:rStyle w:val="Endnotenzeichen"/>
          <w:rFonts w:asciiTheme="minorHAnsi" w:hAnsiTheme="minorHAnsi" w:cstheme="minorHAnsi"/>
        </w:rPr>
        <w:endnoteRef/>
      </w:r>
      <w:r w:rsidRPr="00A360E1">
        <w:rPr>
          <w:rFonts w:asciiTheme="minorHAnsi" w:hAnsiTheme="minorHAnsi" w:cstheme="minorHAnsi"/>
          <w:lang w:val="en-GB"/>
        </w:rPr>
        <w:t xml:space="preserve"> constitution </w:t>
      </w:r>
      <w:r w:rsidRPr="00A360E1">
        <w:rPr>
          <w:rFonts w:asciiTheme="minorHAnsi" w:hAnsiTheme="minorHAnsi" w:cstheme="minorHAnsi"/>
          <w:i/>
          <w:lang w:val="en-GB"/>
        </w:rPr>
        <w:t>ed. 1-4</w:t>
      </w:r>
    </w:p>
  </w:endnote>
  <w:endnote w:id="61">
    <w:p w14:paraId="5C14F40C" w14:textId="3B4A862D" w:rsidR="00477898" w:rsidRPr="00A360E1" w:rsidRDefault="00477898" w:rsidP="00353070">
      <w:pPr>
        <w:pStyle w:val="Endnotentext"/>
        <w:jc w:val="both"/>
        <w:rPr>
          <w:rFonts w:asciiTheme="minorHAnsi" w:hAnsiTheme="minorHAnsi" w:cstheme="minorHAnsi"/>
          <w:iCs/>
          <w:lang w:val="en-GB"/>
        </w:rPr>
      </w:pPr>
      <w:r w:rsidRPr="00A360E1">
        <w:rPr>
          <w:rStyle w:val="Endnotenzeichen"/>
          <w:rFonts w:asciiTheme="minorHAnsi" w:hAnsiTheme="minorHAnsi" w:cstheme="minorHAnsi"/>
        </w:rPr>
        <w:endnoteRef/>
      </w:r>
      <w:r w:rsidRPr="00A360E1">
        <w:rPr>
          <w:rFonts w:asciiTheme="minorHAnsi" w:hAnsiTheme="minorHAnsi" w:cstheme="minorHAnsi"/>
          <w:lang w:val="en-GB"/>
        </w:rPr>
        <w:t xml:space="preserve"> </w:t>
      </w:r>
      <w:proofErr w:type="spellStart"/>
      <w:r w:rsidRPr="00A360E1">
        <w:rPr>
          <w:rFonts w:asciiTheme="minorHAnsi" w:hAnsiTheme="minorHAnsi" w:cstheme="minorHAnsi"/>
          <w:lang w:val="en-GB"/>
        </w:rPr>
        <w:t>Mingrelie</w:t>
      </w:r>
      <w:proofErr w:type="spellEnd"/>
      <w:r w:rsidRPr="00A360E1">
        <w:rPr>
          <w:rFonts w:asciiTheme="minorHAnsi" w:hAnsiTheme="minorHAnsi" w:cstheme="minorHAnsi"/>
          <w:lang w:val="en-GB"/>
        </w:rPr>
        <w:t xml:space="preserve"> </w:t>
      </w:r>
      <w:r w:rsidRPr="00A360E1">
        <w:rPr>
          <w:rFonts w:asciiTheme="minorHAnsi" w:hAnsiTheme="minorHAnsi" w:cstheme="minorHAnsi"/>
          <w:i/>
          <w:lang w:val="en-GB"/>
        </w:rPr>
        <w:t xml:space="preserve">ed. </w:t>
      </w:r>
      <w:proofErr w:type="gramStart"/>
      <w:r w:rsidRPr="00A360E1">
        <w:rPr>
          <w:rFonts w:asciiTheme="minorHAnsi" w:hAnsiTheme="minorHAnsi" w:cstheme="minorHAnsi"/>
          <w:i/>
          <w:lang w:val="en-GB"/>
        </w:rPr>
        <w:t>1</w:t>
      </w:r>
      <w:r w:rsidRPr="00A360E1">
        <w:rPr>
          <w:rFonts w:asciiTheme="minorHAnsi" w:hAnsiTheme="minorHAnsi" w:cstheme="minorHAnsi"/>
          <w:iCs/>
          <w:lang w:val="en-GB"/>
        </w:rPr>
        <w:t xml:space="preserve"> :</w:t>
      </w:r>
      <w:proofErr w:type="gramEnd"/>
      <w:r w:rsidRPr="00A360E1">
        <w:rPr>
          <w:rFonts w:asciiTheme="minorHAnsi" w:hAnsiTheme="minorHAnsi" w:cstheme="minorHAnsi"/>
          <w:lang w:val="en-GB"/>
        </w:rPr>
        <w:t xml:space="preserve"> </w:t>
      </w:r>
      <w:proofErr w:type="spellStart"/>
      <w:r w:rsidRPr="00A360E1">
        <w:rPr>
          <w:rFonts w:asciiTheme="minorHAnsi" w:hAnsiTheme="minorHAnsi" w:cstheme="minorHAnsi"/>
          <w:lang w:val="en-GB"/>
        </w:rPr>
        <w:t>Mingrélie</w:t>
      </w:r>
      <w:proofErr w:type="spellEnd"/>
      <w:r w:rsidRPr="00A360E1">
        <w:rPr>
          <w:rFonts w:asciiTheme="minorHAnsi" w:hAnsiTheme="minorHAnsi" w:cstheme="minorHAnsi"/>
          <w:i/>
          <w:iCs/>
          <w:lang w:val="en-GB"/>
        </w:rPr>
        <w:t xml:space="preserve"> ed. 2-4</w:t>
      </w:r>
    </w:p>
  </w:endnote>
  <w:endnote w:id="62">
    <w:p w14:paraId="6903F278" w14:textId="38E9AB05" w:rsidR="00477898" w:rsidRPr="00A360E1" w:rsidRDefault="00477898" w:rsidP="00353070">
      <w:pPr>
        <w:pStyle w:val="Endnotentext"/>
        <w:jc w:val="both"/>
        <w:rPr>
          <w:rFonts w:asciiTheme="minorHAnsi" w:hAnsiTheme="minorHAnsi" w:cstheme="minorHAnsi"/>
          <w:lang w:val="en-GB"/>
        </w:rPr>
      </w:pPr>
      <w:r w:rsidRPr="00A360E1">
        <w:rPr>
          <w:rStyle w:val="Endnotenzeichen"/>
          <w:rFonts w:asciiTheme="minorHAnsi" w:hAnsiTheme="minorHAnsi" w:cstheme="minorHAnsi"/>
        </w:rPr>
        <w:endnoteRef/>
      </w:r>
      <w:r w:rsidRPr="00A360E1">
        <w:rPr>
          <w:rFonts w:asciiTheme="minorHAnsi" w:hAnsiTheme="minorHAnsi" w:cstheme="minorHAnsi"/>
          <w:lang w:val="en-GB"/>
        </w:rPr>
        <w:t xml:space="preserve"> </w:t>
      </w:r>
      <w:proofErr w:type="spellStart"/>
      <w:r w:rsidRPr="00A360E1">
        <w:rPr>
          <w:rFonts w:asciiTheme="minorHAnsi" w:hAnsiTheme="minorHAnsi" w:cstheme="minorHAnsi"/>
          <w:lang w:val="en-GB"/>
        </w:rPr>
        <w:t>Géorgie</w:t>
      </w:r>
      <w:proofErr w:type="spellEnd"/>
      <w:r w:rsidRPr="00A360E1">
        <w:rPr>
          <w:rFonts w:asciiTheme="minorHAnsi" w:hAnsiTheme="minorHAnsi" w:cstheme="minorHAnsi"/>
          <w:lang w:val="en-GB"/>
        </w:rPr>
        <w:t xml:space="preserve"> </w:t>
      </w:r>
      <w:r w:rsidRPr="00A360E1">
        <w:rPr>
          <w:rFonts w:asciiTheme="minorHAnsi" w:hAnsiTheme="minorHAnsi" w:cstheme="minorHAnsi"/>
          <w:i/>
          <w:lang w:val="en-GB"/>
        </w:rPr>
        <w:t xml:space="preserve">ed. </w:t>
      </w:r>
      <w:r w:rsidRPr="00A360E1">
        <w:rPr>
          <w:rFonts w:asciiTheme="minorHAnsi" w:hAnsiTheme="minorHAnsi" w:cstheme="minorHAnsi"/>
          <w:i/>
          <w:iCs/>
          <w:lang w:val="en-GB"/>
        </w:rPr>
        <w:t>1-</w:t>
      </w:r>
      <w:proofErr w:type="gramStart"/>
      <w:r w:rsidRPr="00A360E1">
        <w:rPr>
          <w:rFonts w:asciiTheme="minorHAnsi" w:hAnsiTheme="minorHAnsi" w:cstheme="minorHAnsi"/>
          <w:i/>
          <w:iCs/>
          <w:lang w:val="en-GB"/>
        </w:rPr>
        <w:t>2</w:t>
      </w:r>
      <w:r w:rsidRPr="00A360E1">
        <w:rPr>
          <w:rFonts w:asciiTheme="minorHAnsi" w:hAnsiTheme="minorHAnsi" w:cstheme="minorHAnsi"/>
          <w:lang w:val="en-GB"/>
        </w:rPr>
        <w:t xml:space="preserve"> :</w:t>
      </w:r>
      <w:proofErr w:type="gramEnd"/>
      <w:r w:rsidRPr="00A360E1">
        <w:rPr>
          <w:rFonts w:asciiTheme="minorHAnsi" w:hAnsiTheme="minorHAnsi" w:cstheme="minorHAnsi"/>
          <w:lang w:val="en-GB"/>
        </w:rPr>
        <w:t xml:space="preserve"> Georgie </w:t>
      </w:r>
      <w:r w:rsidRPr="00A360E1">
        <w:rPr>
          <w:rFonts w:asciiTheme="minorHAnsi" w:hAnsiTheme="minorHAnsi" w:cstheme="minorHAnsi"/>
          <w:i/>
          <w:iCs/>
          <w:lang w:val="en-GB"/>
        </w:rPr>
        <w:t>ed. 3-4</w:t>
      </w:r>
    </w:p>
  </w:endnote>
  <w:endnote w:id="63">
    <w:p w14:paraId="2AE353DE" w14:textId="7E0F1988"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carrière</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64">
    <w:p w14:paraId="6E152783" w14:textId="77777777"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a</w:t>
      </w:r>
      <w:proofErr w:type="gramEnd"/>
      <w:r w:rsidRPr="00A360E1">
        <w:rPr>
          <w:rFonts w:asciiTheme="minorHAnsi" w:hAnsiTheme="minorHAnsi" w:cstheme="minorHAnsi"/>
        </w:rPr>
        <w:t xml:space="preserve"> </w:t>
      </w:r>
      <w:r w:rsidRPr="00A360E1">
        <w:rPr>
          <w:rFonts w:asciiTheme="minorHAnsi" w:hAnsiTheme="minorHAnsi" w:cstheme="minorHAnsi"/>
          <w:i/>
        </w:rPr>
        <w:t>ms.</w:t>
      </w:r>
    </w:p>
  </w:endnote>
  <w:endnote w:id="65">
    <w:p w14:paraId="3C99D1D0" w14:textId="3ABA3622"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ce</w:t>
      </w:r>
      <w:proofErr w:type="gramEnd"/>
      <w:r w:rsidRPr="00A360E1">
        <w:rPr>
          <w:rFonts w:asciiTheme="minorHAnsi" w:hAnsiTheme="minorHAnsi" w:cstheme="minorHAnsi"/>
        </w:rPr>
        <w:t xml:space="preserve"> </w:t>
      </w:r>
      <w:r w:rsidRPr="00A360E1">
        <w:rPr>
          <w:rFonts w:asciiTheme="minorHAnsi" w:hAnsiTheme="minorHAnsi" w:cstheme="minorHAnsi"/>
          <w:i/>
          <w:iCs/>
        </w:rPr>
        <w:t>ms.</w:t>
      </w:r>
      <w:r w:rsidRPr="00A360E1">
        <w:rPr>
          <w:rFonts w:asciiTheme="minorHAnsi" w:hAnsiTheme="minorHAnsi" w:cstheme="minorHAnsi"/>
        </w:rPr>
        <w:t xml:space="preserve"> : se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66">
    <w:p w14:paraId="7412F0E6" w14:textId="30F450AE"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ce</w:t>
      </w:r>
      <w:proofErr w:type="gramEnd"/>
      <w:r w:rsidRPr="00A360E1">
        <w:rPr>
          <w:rFonts w:asciiTheme="minorHAnsi" w:hAnsiTheme="minorHAnsi" w:cstheme="minorHAnsi"/>
        </w:rPr>
        <w:t xml:space="preserve"> </w:t>
      </w:r>
      <w:r w:rsidRPr="00A360E1">
        <w:rPr>
          <w:rFonts w:asciiTheme="minorHAnsi" w:hAnsiTheme="minorHAnsi" w:cstheme="minorHAnsi"/>
          <w:i/>
          <w:iCs/>
        </w:rPr>
        <w:t>ms</w:t>
      </w:r>
      <w:r w:rsidRPr="00A360E1">
        <w:rPr>
          <w:rFonts w:asciiTheme="minorHAnsi" w:hAnsiTheme="minorHAnsi" w:cstheme="minorHAnsi"/>
        </w:rPr>
        <w:t xml:space="preserve">. : se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67">
    <w:p w14:paraId="15B0ADAE" w14:textId="77777777"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a</w:t>
      </w:r>
      <w:proofErr w:type="gramEnd"/>
      <w:r w:rsidRPr="00A360E1">
        <w:rPr>
          <w:rFonts w:asciiTheme="minorHAnsi" w:hAnsiTheme="minorHAnsi" w:cstheme="minorHAnsi"/>
        </w:rPr>
        <w:t xml:space="preserve"> </w:t>
      </w:r>
      <w:r w:rsidRPr="00A360E1">
        <w:rPr>
          <w:rFonts w:asciiTheme="minorHAnsi" w:hAnsiTheme="minorHAnsi" w:cstheme="minorHAnsi"/>
          <w:i/>
        </w:rPr>
        <w:t>ms.</w:t>
      </w:r>
    </w:p>
  </w:endnote>
  <w:endnote w:id="68">
    <w:p w14:paraId="14D9C8AA" w14:textId="13A52BB3"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zèle</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69">
    <w:p w14:paraId="3603A515" w14:textId="5B0C1F74" w:rsidR="00477898" w:rsidRPr="00A360E1" w:rsidRDefault="00477898" w:rsidP="00353070">
      <w:pPr>
        <w:pStyle w:val="Endnotentext"/>
        <w:jc w:val="both"/>
        <w:rPr>
          <w:rFonts w:asciiTheme="minorHAnsi" w:hAnsiTheme="minorHAnsi" w:cstheme="minorHAnsi"/>
          <w:iCs/>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les</w:t>
      </w:r>
      <w:proofErr w:type="gramEnd"/>
      <w:r w:rsidRPr="00A360E1">
        <w:rPr>
          <w:rFonts w:asciiTheme="minorHAnsi" w:hAnsiTheme="minorHAnsi" w:cstheme="minorHAnsi"/>
        </w:rPr>
        <w:t xml:space="preserve"> meurs </w:t>
      </w:r>
      <w:r w:rsidRPr="00A360E1">
        <w:rPr>
          <w:rFonts w:asciiTheme="minorHAnsi" w:hAnsiTheme="minorHAnsi" w:cstheme="minorHAnsi"/>
          <w:i/>
        </w:rPr>
        <w:t>ms.</w:t>
      </w:r>
      <w:r w:rsidRPr="00A360E1">
        <w:rPr>
          <w:rFonts w:asciiTheme="minorHAnsi" w:hAnsiTheme="minorHAnsi" w:cstheme="minorHAnsi"/>
        </w:rPr>
        <w:t xml:space="preserve"> : celles </w:t>
      </w:r>
      <w:proofErr w:type="spellStart"/>
      <w:r w:rsidRPr="00A360E1">
        <w:rPr>
          <w:rFonts w:asciiTheme="minorHAnsi" w:hAnsiTheme="minorHAnsi" w:cstheme="minorHAnsi"/>
          <w:i/>
        </w:rPr>
        <w:t>ed</w:t>
      </w:r>
      <w:proofErr w:type="spellEnd"/>
      <w:r w:rsidRPr="00A360E1">
        <w:rPr>
          <w:rFonts w:asciiTheme="minorHAnsi" w:hAnsiTheme="minorHAnsi" w:cstheme="minorHAnsi"/>
          <w:i/>
        </w:rPr>
        <w:t>. 1</w:t>
      </w:r>
      <w:r w:rsidRPr="00A360E1">
        <w:rPr>
          <w:rFonts w:asciiTheme="minorHAnsi" w:hAnsiTheme="minorHAnsi" w:cstheme="minorHAnsi"/>
          <w:iCs/>
        </w:rPr>
        <w:t xml:space="preserve"> : les mœurs </w:t>
      </w:r>
      <w:proofErr w:type="spellStart"/>
      <w:r w:rsidRPr="00A360E1">
        <w:rPr>
          <w:rFonts w:asciiTheme="minorHAnsi" w:hAnsiTheme="minorHAnsi" w:cstheme="minorHAnsi"/>
          <w:i/>
        </w:rPr>
        <w:t>ed</w:t>
      </w:r>
      <w:proofErr w:type="spellEnd"/>
      <w:r w:rsidRPr="00A360E1">
        <w:rPr>
          <w:rFonts w:asciiTheme="minorHAnsi" w:hAnsiTheme="minorHAnsi" w:cstheme="minorHAnsi"/>
          <w:i/>
        </w:rPr>
        <w:t>. 2-4</w:t>
      </w:r>
    </w:p>
  </w:endnote>
  <w:endnote w:id="70">
    <w:p w14:paraId="44E0EB4C" w14:textId="77777777"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a</w:t>
      </w:r>
      <w:proofErr w:type="gramEnd"/>
      <w:r w:rsidRPr="00A360E1">
        <w:rPr>
          <w:rFonts w:asciiTheme="minorHAnsi" w:hAnsiTheme="minorHAnsi" w:cstheme="minorHAnsi"/>
        </w:rPr>
        <w:t xml:space="preserve"> </w:t>
      </w:r>
      <w:r w:rsidRPr="00A360E1">
        <w:rPr>
          <w:rFonts w:asciiTheme="minorHAnsi" w:hAnsiTheme="minorHAnsi" w:cstheme="minorHAnsi"/>
          <w:i/>
        </w:rPr>
        <w:t>ms.</w:t>
      </w:r>
    </w:p>
  </w:endnote>
  <w:endnote w:id="71">
    <w:p w14:paraId="7612E4AB" w14:textId="11FA0B5A"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spellStart"/>
      <w:proofErr w:type="gramStart"/>
      <w:r w:rsidRPr="00A360E1">
        <w:rPr>
          <w:rFonts w:asciiTheme="minorHAnsi" w:hAnsiTheme="minorHAnsi" w:cstheme="minorHAnsi"/>
        </w:rPr>
        <w:t>soupcon</w:t>
      </w:r>
      <w:proofErr w:type="spellEnd"/>
      <w:proofErr w:type="gramEnd"/>
      <w:r w:rsidRPr="00A360E1">
        <w:rPr>
          <w:rFonts w:asciiTheme="minorHAnsi" w:hAnsiTheme="minorHAnsi" w:cstheme="minorHAnsi"/>
        </w:rPr>
        <w:t xml:space="preserve"> </w:t>
      </w:r>
      <w:r w:rsidRPr="00A360E1">
        <w:rPr>
          <w:rFonts w:asciiTheme="minorHAnsi" w:hAnsiTheme="minorHAnsi" w:cstheme="minorHAnsi"/>
          <w:i/>
          <w:iCs/>
        </w:rPr>
        <w:t>ms.</w:t>
      </w:r>
    </w:p>
  </w:endnote>
  <w:endnote w:id="72">
    <w:p w14:paraId="03AFA631" w14:textId="0E759CCB"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spellStart"/>
      <w:proofErr w:type="gramStart"/>
      <w:r w:rsidRPr="00A360E1">
        <w:rPr>
          <w:rFonts w:asciiTheme="minorHAnsi" w:hAnsiTheme="minorHAnsi" w:cstheme="minorHAnsi"/>
        </w:rPr>
        <w:t>vn</w:t>
      </w:r>
      <w:proofErr w:type="spellEnd"/>
      <w:proofErr w:type="gramEnd"/>
      <w:r w:rsidRPr="00A360E1">
        <w:rPr>
          <w:rFonts w:asciiTheme="minorHAnsi" w:hAnsiTheme="minorHAnsi" w:cstheme="minorHAnsi"/>
        </w:rPr>
        <w:t xml:space="preserve"> </w:t>
      </w:r>
      <w:r w:rsidRPr="00A360E1">
        <w:rPr>
          <w:rFonts w:asciiTheme="minorHAnsi" w:hAnsiTheme="minorHAnsi" w:cstheme="minorHAnsi"/>
          <w:i/>
          <w:iCs/>
        </w:rPr>
        <w:t>ms</w:t>
      </w:r>
      <w:r w:rsidRPr="00A360E1">
        <w:rPr>
          <w:rFonts w:asciiTheme="minorHAnsi" w:hAnsiTheme="minorHAnsi" w:cstheme="minorHAnsi"/>
        </w:rPr>
        <w:t xml:space="preserve">. : une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73">
    <w:p w14:paraId="048768A4" w14:textId="02D90E3F" w:rsidR="00477898" w:rsidRPr="00A360E1" w:rsidRDefault="00477898" w:rsidP="00353070">
      <w:pPr>
        <w:pStyle w:val="Endnotentext"/>
        <w:jc w:val="both"/>
        <w:rPr>
          <w:rFonts w:asciiTheme="minorHAnsi" w:hAnsiTheme="minorHAnsi" w:cstheme="minorHAnsi"/>
          <w:iCs/>
        </w:rPr>
      </w:pPr>
      <w:r w:rsidRPr="00A360E1">
        <w:rPr>
          <w:rStyle w:val="Endnotenzeichen"/>
          <w:rFonts w:asciiTheme="minorHAnsi" w:hAnsiTheme="minorHAnsi" w:cstheme="minorHAnsi"/>
        </w:rPr>
        <w:endnoteRef/>
      </w:r>
      <w:r w:rsidRPr="00A360E1">
        <w:rPr>
          <w:rFonts w:asciiTheme="minorHAnsi" w:hAnsiTheme="minorHAnsi" w:cstheme="minorHAnsi"/>
        </w:rPr>
        <w:t xml:space="preserve"> Turcs </w:t>
      </w:r>
      <w:proofErr w:type="spellStart"/>
      <w:r w:rsidRPr="00A360E1">
        <w:rPr>
          <w:rFonts w:asciiTheme="minorHAnsi" w:hAnsiTheme="minorHAnsi" w:cstheme="minorHAnsi"/>
          <w:i/>
        </w:rPr>
        <w:t>ed</w:t>
      </w:r>
      <w:proofErr w:type="spellEnd"/>
      <w:r w:rsidRPr="00A360E1">
        <w:rPr>
          <w:rFonts w:asciiTheme="minorHAnsi" w:hAnsiTheme="minorHAnsi" w:cstheme="minorHAnsi"/>
          <w:i/>
        </w:rPr>
        <w:t xml:space="preserve">. 1 </w:t>
      </w:r>
      <w:r w:rsidRPr="00A360E1">
        <w:rPr>
          <w:rFonts w:asciiTheme="minorHAnsi" w:hAnsiTheme="minorHAnsi" w:cstheme="minorHAnsi"/>
          <w:iCs/>
        </w:rPr>
        <w:t xml:space="preserve">: Turks </w:t>
      </w:r>
      <w:proofErr w:type="spellStart"/>
      <w:r w:rsidRPr="00A360E1">
        <w:rPr>
          <w:rFonts w:asciiTheme="minorHAnsi" w:hAnsiTheme="minorHAnsi" w:cstheme="minorHAnsi"/>
          <w:i/>
        </w:rPr>
        <w:t>ed</w:t>
      </w:r>
      <w:proofErr w:type="spellEnd"/>
      <w:r w:rsidRPr="00A360E1">
        <w:rPr>
          <w:rFonts w:asciiTheme="minorHAnsi" w:hAnsiTheme="minorHAnsi" w:cstheme="minorHAnsi"/>
          <w:i/>
        </w:rPr>
        <w:t>. 2-4</w:t>
      </w:r>
    </w:p>
  </w:endnote>
  <w:endnote w:id="74">
    <w:p w14:paraId="59C60FF4" w14:textId="5577B832"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même</w:t>
      </w:r>
      <w:proofErr w:type="gramEnd"/>
      <w:r w:rsidRPr="00A360E1">
        <w:rPr>
          <w:rFonts w:asciiTheme="minorHAnsi" w:hAnsiTheme="minorHAnsi" w:cstheme="minorHAnsi"/>
        </w:rPr>
        <w:t xml:space="preserve"> </w:t>
      </w:r>
      <w:r w:rsidRPr="00A360E1">
        <w:rPr>
          <w:rFonts w:asciiTheme="minorHAnsi" w:hAnsiTheme="minorHAnsi" w:cstheme="minorHAnsi"/>
          <w:i/>
          <w:iCs/>
        </w:rPr>
        <w:t>ms.</w:t>
      </w:r>
      <w:r w:rsidRPr="00A360E1">
        <w:rPr>
          <w:rFonts w:asciiTheme="minorHAnsi" w:hAnsiTheme="minorHAnsi" w:cstheme="minorHAnsi"/>
        </w:rPr>
        <w:t xml:space="preserve"> : mêmes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75">
    <w:p w14:paraId="1E5EDC35" w14:textId="0AB259BB"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que</w:t>
      </w:r>
      <w:proofErr w:type="gramEnd"/>
      <w:r w:rsidRPr="00A360E1">
        <w:rPr>
          <w:rFonts w:asciiTheme="minorHAnsi" w:hAnsiTheme="minorHAnsi" w:cstheme="minorHAnsi"/>
        </w:rPr>
        <w:t xml:space="preserve"> </w:t>
      </w:r>
      <w:proofErr w:type="spellStart"/>
      <w:r w:rsidRPr="00A360E1">
        <w:rPr>
          <w:rFonts w:asciiTheme="minorHAnsi" w:hAnsiTheme="minorHAnsi" w:cstheme="minorHAnsi"/>
        </w:rPr>
        <w:t>que</w:t>
      </w:r>
      <w:proofErr w:type="spellEnd"/>
      <w:r w:rsidRPr="00A360E1">
        <w:rPr>
          <w:rFonts w:asciiTheme="minorHAnsi" w:hAnsiTheme="minorHAnsi" w:cstheme="minorHAnsi"/>
        </w:rPr>
        <w:t xml:space="preserve"> </w:t>
      </w:r>
      <w:r w:rsidRPr="00A360E1">
        <w:rPr>
          <w:rFonts w:asciiTheme="minorHAnsi" w:hAnsiTheme="minorHAnsi" w:cstheme="minorHAnsi"/>
          <w:i/>
        </w:rPr>
        <w:t>ms.</w:t>
      </w:r>
    </w:p>
  </w:endnote>
  <w:endnote w:id="76">
    <w:p w14:paraId="3832AB8E" w14:textId="74FE073A" w:rsidR="00477898" w:rsidRPr="00A360E1" w:rsidRDefault="00477898" w:rsidP="00353070">
      <w:pPr>
        <w:pStyle w:val="Endnotentext"/>
        <w:jc w:val="both"/>
        <w:rPr>
          <w:rFonts w:asciiTheme="minorHAnsi" w:hAnsiTheme="minorHAnsi" w:cstheme="minorHAnsi"/>
          <w:iCs/>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spellStart"/>
      <w:proofErr w:type="gramStart"/>
      <w:r w:rsidRPr="00A360E1">
        <w:rPr>
          <w:rFonts w:asciiTheme="minorHAnsi" w:hAnsiTheme="minorHAnsi" w:cstheme="minorHAnsi"/>
        </w:rPr>
        <w:t>rénegats</w:t>
      </w:r>
      <w:proofErr w:type="spellEnd"/>
      <w:proofErr w:type="gramEnd"/>
      <w:r w:rsidRPr="00A360E1">
        <w:rPr>
          <w:rFonts w:asciiTheme="minorHAnsi" w:hAnsiTheme="minorHAnsi" w:cstheme="minorHAnsi"/>
        </w:rPr>
        <w:t xml:space="preserve"> </w:t>
      </w:r>
      <w:r w:rsidRPr="00A360E1">
        <w:rPr>
          <w:rFonts w:asciiTheme="minorHAnsi" w:hAnsiTheme="minorHAnsi" w:cstheme="minorHAnsi"/>
          <w:i/>
        </w:rPr>
        <w:t>ms.</w:t>
      </w:r>
      <w:r w:rsidRPr="00A360E1">
        <w:rPr>
          <w:rFonts w:asciiTheme="minorHAnsi" w:hAnsiTheme="minorHAnsi" w:cstheme="minorHAnsi"/>
        </w:rPr>
        <w:t xml:space="preserve"> : Renégats </w:t>
      </w:r>
      <w:proofErr w:type="spellStart"/>
      <w:r w:rsidRPr="00A360E1">
        <w:rPr>
          <w:rFonts w:asciiTheme="minorHAnsi" w:hAnsiTheme="minorHAnsi" w:cstheme="minorHAnsi"/>
          <w:i/>
        </w:rPr>
        <w:t>ed</w:t>
      </w:r>
      <w:proofErr w:type="spellEnd"/>
      <w:r w:rsidRPr="00A360E1">
        <w:rPr>
          <w:rFonts w:asciiTheme="minorHAnsi" w:hAnsiTheme="minorHAnsi" w:cstheme="minorHAnsi"/>
          <w:i/>
        </w:rPr>
        <w:t>.</w:t>
      </w:r>
      <w:r w:rsidRPr="00A360E1">
        <w:rPr>
          <w:rFonts w:asciiTheme="minorHAnsi" w:hAnsiTheme="minorHAnsi" w:cstheme="minorHAnsi"/>
          <w:iCs/>
        </w:rPr>
        <w:t xml:space="preserve"> </w:t>
      </w:r>
      <w:r w:rsidRPr="00A360E1">
        <w:rPr>
          <w:rFonts w:asciiTheme="minorHAnsi" w:hAnsiTheme="minorHAnsi" w:cstheme="minorHAnsi"/>
          <w:i/>
        </w:rPr>
        <w:t>1-2</w:t>
      </w:r>
      <w:r w:rsidRPr="00A360E1">
        <w:rPr>
          <w:rFonts w:asciiTheme="minorHAnsi" w:hAnsiTheme="minorHAnsi" w:cstheme="minorHAnsi"/>
          <w:iCs/>
        </w:rPr>
        <w:t xml:space="preserve"> : renégats </w:t>
      </w:r>
      <w:proofErr w:type="spellStart"/>
      <w:r w:rsidRPr="00A360E1">
        <w:rPr>
          <w:rFonts w:asciiTheme="minorHAnsi" w:hAnsiTheme="minorHAnsi" w:cstheme="minorHAnsi"/>
          <w:i/>
        </w:rPr>
        <w:t>ed</w:t>
      </w:r>
      <w:proofErr w:type="spellEnd"/>
      <w:r w:rsidRPr="00A360E1">
        <w:rPr>
          <w:rFonts w:asciiTheme="minorHAnsi" w:hAnsiTheme="minorHAnsi" w:cstheme="minorHAnsi"/>
          <w:i/>
        </w:rPr>
        <w:t>. 3-4</w:t>
      </w:r>
    </w:p>
  </w:endnote>
  <w:endnote w:id="77">
    <w:p w14:paraId="0AEC394F" w14:textId="70E6E5A0" w:rsidR="00477898" w:rsidRPr="00A360E1" w:rsidRDefault="00477898" w:rsidP="00353070">
      <w:pPr>
        <w:pStyle w:val="Endnotentext"/>
        <w:jc w:val="both"/>
        <w:rPr>
          <w:rFonts w:asciiTheme="minorHAnsi" w:hAnsiTheme="minorHAnsi" w:cstheme="minorHAnsi"/>
          <w:iCs/>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spellStart"/>
      <w:proofErr w:type="gramStart"/>
      <w:r w:rsidRPr="00A360E1">
        <w:rPr>
          <w:rFonts w:asciiTheme="minorHAnsi" w:hAnsiTheme="minorHAnsi" w:cstheme="minorHAnsi"/>
        </w:rPr>
        <w:t>entr</w:t>
      </w:r>
      <w:proofErr w:type="spellEnd"/>
      <w:proofErr w:type="gramEnd"/>
      <w:r w:rsidRPr="00A360E1">
        <w:rPr>
          <w:rFonts w:asciiTheme="minorHAnsi" w:hAnsiTheme="minorHAnsi" w:cstheme="minorHAnsi"/>
        </w:rPr>
        <w:t xml:space="preserv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w:t>
      </w:r>
      <w:r w:rsidRPr="00A360E1">
        <w:rPr>
          <w:rFonts w:asciiTheme="minorHAnsi" w:hAnsiTheme="minorHAnsi" w:cstheme="minorHAnsi"/>
          <w:iCs/>
        </w:rPr>
        <w:t xml:space="preserve"> : entre </w:t>
      </w:r>
      <w:proofErr w:type="spellStart"/>
      <w:r w:rsidRPr="00A360E1">
        <w:rPr>
          <w:rFonts w:asciiTheme="minorHAnsi" w:hAnsiTheme="minorHAnsi" w:cstheme="minorHAnsi"/>
          <w:i/>
        </w:rPr>
        <w:t>ed</w:t>
      </w:r>
      <w:proofErr w:type="spellEnd"/>
      <w:r w:rsidRPr="00A360E1">
        <w:rPr>
          <w:rFonts w:asciiTheme="minorHAnsi" w:hAnsiTheme="minorHAnsi" w:cstheme="minorHAnsi"/>
          <w:i/>
        </w:rPr>
        <w:t>. 2-4</w:t>
      </w:r>
    </w:p>
  </w:endnote>
  <w:endnote w:id="78">
    <w:p w14:paraId="235F538F" w14:textId="4DA946C3"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il</w:t>
      </w:r>
      <w:proofErr w:type="gramEnd"/>
      <w:r w:rsidRPr="00A360E1">
        <w:rPr>
          <w:rFonts w:asciiTheme="minorHAnsi" w:hAnsiTheme="minorHAnsi" w:cstheme="minorHAnsi"/>
        </w:rPr>
        <w:t xml:space="preserve"> </w:t>
      </w:r>
      <w:r w:rsidRPr="00A360E1">
        <w:rPr>
          <w:rFonts w:asciiTheme="minorHAnsi" w:hAnsiTheme="minorHAnsi" w:cstheme="minorHAnsi"/>
          <w:i/>
          <w:iCs/>
        </w:rPr>
        <w:t xml:space="preserve">ms. </w:t>
      </w:r>
      <w:r w:rsidRPr="00A360E1">
        <w:rPr>
          <w:rFonts w:asciiTheme="minorHAnsi" w:hAnsiTheme="minorHAnsi" w:cstheme="minorHAnsi"/>
        </w:rPr>
        <w:t xml:space="preserve">: ils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1-4</w:t>
      </w:r>
    </w:p>
  </w:endnote>
  <w:endnote w:id="79">
    <w:p w14:paraId="5CE8B61A" w14:textId="40B81069"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liés</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80">
    <w:p w14:paraId="1B154FD8" w14:textId="1A6FCEE9"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00AD2164" w:rsidRPr="008D2894">
        <w:rPr>
          <w:rFonts w:asciiTheme="minorHAnsi" w:hAnsiTheme="minorHAnsi" w:cstheme="minorHAnsi"/>
          <w:highlight w:val="yellow"/>
        </w:rPr>
        <w:t>ses</w:t>
      </w:r>
      <w:proofErr w:type="gramEnd"/>
      <w:r w:rsidR="00AD2164" w:rsidRPr="008D2894">
        <w:rPr>
          <w:rFonts w:asciiTheme="minorHAnsi" w:hAnsiTheme="minorHAnsi" w:cstheme="minorHAnsi"/>
          <w:highlight w:val="yellow"/>
        </w:rPr>
        <w:t xml:space="preserve"> </w:t>
      </w:r>
      <w:r w:rsidR="00AD2164" w:rsidRPr="008D2894">
        <w:rPr>
          <w:rFonts w:asciiTheme="minorHAnsi" w:hAnsiTheme="minorHAnsi" w:cstheme="minorHAnsi"/>
          <w:i/>
          <w:iCs/>
          <w:highlight w:val="yellow"/>
        </w:rPr>
        <w:t>ms.</w:t>
      </w:r>
      <w:r w:rsidR="00AD2164" w:rsidRPr="008D2894">
        <w:rPr>
          <w:rFonts w:asciiTheme="minorHAnsi" w:hAnsiTheme="minorHAnsi" w:cstheme="minorHAnsi"/>
          <w:highlight w:val="yellow"/>
        </w:rPr>
        <w:t xml:space="preserve"> </w:t>
      </w:r>
      <w:r w:rsidR="00AD2164" w:rsidRPr="00212E4E">
        <w:rPr>
          <w:rFonts w:asciiTheme="minorHAnsi" w:hAnsiTheme="minorHAnsi" w:cstheme="minorHAnsi"/>
        </w:rPr>
        <w:t xml:space="preserve">: </w:t>
      </w:r>
      <w:r w:rsidRPr="00212E4E">
        <w:rPr>
          <w:rFonts w:asciiTheme="minorHAnsi" w:hAnsiTheme="minorHAnsi" w:cstheme="minorHAnsi"/>
        </w:rPr>
        <w:t xml:space="preserve">ces </w:t>
      </w:r>
      <w:proofErr w:type="spellStart"/>
      <w:r w:rsidRPr="00212E4E">
        <w:rPr>
          <w:rFonts w:asciiTheme="minorHAnsi" w:hAnsiTheme="minorHAnsi" w:cstheme="minorHAnsi"/>
          <w:i/>
        </w:rPr>
        <w:t>ed</w:t>
      </w:r>
      <w:proofErr w:type="spellEnd"/>
      <w:r w:rsidRPr="00212E4E">
        <w:rPr>
          <w:rFonts w:asciiTheme="minorHAnsi" w:hAnsiTheme="minorHAnsi" w:cstheme="minorHAnsi"/>
          <w:i/>
        </w:rPr>
        <w:t>. 1-4</w:t>
      </w:r>
      <w:r>
        <w:rPr>
          <w:rFonts w:asciiTheme="minorHAnsi" w:hAnsiTheme="minorHAnsi" w:cstheme="minorHAnsi"/>
          <w:i/>
        </w:rPr>
        <w:t xml:space="preserve"> </w:t>
      </w:r>
    </w:p>
  </w:endnote>
  <w:endnote w:id="81">
    <w:p w14:paraId="1BA4E278" w14:textId="3D9BF621"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spellStart"/>
      <w:proofErr w:type="gramStart"/>
      <w:r w:rsidRPr="00A360E1">
        <w:rPr>
          <w:rFonts w:asciiTheme="minorHAnsi" w:hAnsiTheme="minorHAnsi" w:cstheme="minorHAnsi"/>
        </w:rPr>
        <w:t>enfans</w:t>
      </w:r>
      <w:proofErr w:type="spellEnd"/>
      <w:proofErr w:type="gramEnd"/>
      <w:r w:rsidRPr="00A360E1">
        <w:rPr>
          <w:rFonts w:asciiTheme="minorHAnsi" w:hAnsiTheme="minorHAnsi" w:cstheme="minorHAnsi"/>
        </w:rPr>
        <w:t xml:space="preserv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82">
    <w:p w14:paraId="31439EEC" w14:textId="77777777"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il</w:t>
      </w:r>
      <w:proofErr w:type="gramEnd"/>
      <w:r w:rsidRPr="00A360E1">
        <w:rPr>
          <w:rFonts w:asciiTheme="minorHAnsi" w:hAnsiTheme="minorHAnsi" w:cstheme="minorHAnsi"/>
        </w:rPr>
        <w:t xml:space="preserve"> </w:t>
      </w:r>
      <w:r w:rsidRPr="00A360E1">
        <w:rPr>
          <w:rFonts w:asciiTheme="minorHAnsi" w:hAnsiTheme="minorHAnsi" w:cstheme="minorHAnsi"/>
          <w:i/>
          <w:iCs/>
        </w:rPr>
        <w:t>ms.</w:t>
      </w:r>
    </w:p>
  </w:endnote>
  <w:endnote w:id="83">
    <w:p w14:paraId="7A96B0C1" w14:textId="127A1758"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VIII </w:t>
      </w:r>
      <w:r w:rsidRPr="00A360E1">
        <w:rPr>
          <w:rFonts w:asciiTheme="minorHAnsi" w:hAnsiTheme="minorHAnsi" w:cstheme="minorHAnsi"/>
          <w:i/>
          <w:iCs/>
        </w:rPr>
        <w:t>ms.</w:t>
      </w:r>
      <w:r w:rsidRPr="00A360E1">
        <w:rPr>
          <w:rFonts w:asciiTheme="minorHAnsi" w:hAnsiTheme="minorHAnsi" w:cstheme="minorHAnsi"/>
        </w:rPr>
        <w:t xml:space="preserve"> : </w:t>
      </w:r>
      <w:proofErr w:type="spellStart"/>
      <w:r w:rsidRPr="00A360E1">
        <w:rPr>
          <w:rFonts w:asciiTheme="minorHAnsi" w:hAnsiTheme="minorHAnsi" w:cstheme="minorHAnsi"/>
        </w:rPr>
        <w:t>capitre</w:t>
      </w:r>
      <w:proofErr w:type="spellEnd"/>
      <w:r w:rsidRPr="00A360E1">
        <w:rPr>
          <w:rFonts w:asciiTheme="minorHAnsi" w:hAnsiTheme="minorHAnsi" w:cstheme="minorHAnsi"/>
        </w:rPr>
        <w:t xml:space="preserve"> XII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xml:space="preserve">. 1 </w:t>
      </w:r>
      <w:r w:rsidRPr="00A360E1">
        <w:rPr>
          <w:rFonts w:asciiTheme="minorHAnsi" w:hAnsiTheme="minorHAnsi" w:cstheme="minorHAnsi"/>
        </w:rPr>
        <w:t xml:space="preserve">: chapitre XII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2-4</w:t>
      </w:r>
    </w:p>
  </w:endnote>
  <w:endnote w:id="84">
    <w:p w14:paraId="41C17580" w14:textId="78B7FB2D"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hommes</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rPr>
        <w:t>ed</w:t>
      </w:r>
      <w:proofErr w:type="spellEnd"/>
      <w:r w:rsidRPr="00A360E1">
        <w:rPr>
          <w:rFonts w:asciiTheme="minorHAnsi" w:hAnsiTheme="minorHAnsi" w:cstheme="minorHAnsi"/>
          <w:i/>
        </w:rPr>
        <w:t>. 1-4</w:t>
      </w:r>
    </w:p>
  </w:endnote>
  <w:endnote w:id="85">
    <w:p w14:paraId="0E2F73C9" w14:textId="498A6DE2"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spellStart"/>
      <w:proofErr w:type="gramStart"/>
      <w:r w:rsidRPr="00A360E1">
        <w:rPr>
          <w:rFonts w:asciiTheme="minorHAnsi" w:hAnsiTheme="minorHAnsi" w:cstheme="minorHAnsi"/>
        </w:rPr>
        <w:t>dificile</w:t>
      </w:r>
      <w:proofErr w:type="spellEnd"/>
      <w:proofErr w:type="gramEnd"/>
      <w:r w:rsidRPr="00A360E1">
        <w:rPr>
          <w:rFonts w:asciiTheme="minorHAnsi" w:hAnsiTheme="minorHAnsi" w:cstheme="minorHAnsi"/>
        </w:rPr>
        <w:t xml:space="preserve"> </w:t>
      </w:r>
      <w:r w:rsidRPr="00A360E1">
        <w:rPr>
          <w:rFonts w:asciiTheme="minorHAnsi" w:hAnsiTheme="minorHAnsi" w:cstheme="minorHAnsi"/>
          <w:i/>
          <w:iCs/>
        </w:rPr>
        <w:t xml:space="preserve">corr. in </w:t>
      </w:r>
      <w:r w:rsidRPr="00A360E1">
        <w:rPr>
          <w:rFonts w:asciiTheme="minorHAnsi" w:hAnsiTheme="minorHAnsi" w:cstheme="minorHAnsi"/>
        </w:rPr>
        <w:t xml:space="preserve">difficile </w:t>
      </w:r>
      <w:r w:rsidRPr="00A360E1">
        <w:rPr>
          <w:rFonts w:asciiTheme="minorHAnsi" w:hAnsiTheme="minorHAnsi" w:cstheme="minorHAnsi"/>
          <w:i/>
          <w:iCs/>
        </w:rPr>
        <w:t>ms.</w:t>
      </w:r>
    </w:p>
  </w:endnote>
  <w:endnote w:id="86">
    <w:p w14:paraId="479878D7" w14:textId="74707AC0" w:rsidR="00AD2164" w:rsidRPr="00AD2164" w:rsidRDefault="00AD2164">
      <w:pPr>
        <w:pStyle w:val="Endnotentext"/>
        <w:rPr>
          <w:rFonts w:asciiTheme="minorHAnsi" w:hAnsiTheme="minorHAnsi" w:cstheme="minorHAnsi"/>
          <w:lang w:val="de-DE"/>
        </w:rPr>
      </w:pPr>
      <w:r w:rsidRPr="008D2894">
        <w:rPr>
          <w:rStyle w:val="Endnotenzeichen"/>
          <w:rFonts w:asciiTheme="minorHAnsi" w:hAnsiTheme="minorHAnsi" w:cstheme="minorHAnsi"/>
          <w:highlight w:val="yellow"/>
        </w:rPr>
        <w:endnoteRef/>
      </w:r>
      <w:r w:rsidRPr="008D2894">
        <w:rPr>
          <w:rFonts w:asciiTheme="minorHAnsi" w:hAnsiTheme="minorHAnsi" w:cstheme="minorHAnsi"/>
          <w:highlight w:val="yellow"/>
        </w:rPr>
        <w:t xml:space="preserve"> </w:t>
      </w:r>
      <w:r w:rsidRPr="008D2894">
        <w:rPr>
          <w:rFonts w:asciiTheme="minorHAnsi" w:hAnsiTheme="minorHAnsi" w:cstheme="minorHAnsi"/>
          <w:highlight w:val="yellow"/>
          <w:lang w:val="de-DE"/>
        </w:rPr>
        <w:t xml:space="preserve">a </w:t>
      </w:r>
      <w:proofErr w:type="spellStart"/>
      <w:r w:rsidRPr="008D2894">
        <w:rPr>
          <w:rFonts w:asciiTheme="minorHAnsi" w:hAnsiTheme="minorHAnsi" w:cstheme="minorHAnsi"/>
          <w:i/>
          <w:iCs/>
          <w:highlight w:val="yellow"/>
          <w:lang w:val="de-DE"/>
        </w:rPr>
        <w:t>ed</w:t>
      </w:r>
      <w:proofErr w:type="spellEnd"/>
      <w:r w:rsidRPr="008D2894">
        <w:rPr>
          <w:rFonts w:asciiTheme="minorHAnsi" w:hAnsiTheme="minorHAnsi" w:cstheme="minorHAnsi"/>
          <w:i/>
          <w:iCs/>
          <w:highlight w:val="yellow"/>
          <w:lang w:val="de-DE"/>
        </w:rPr>
        <w:t xml:space="preserve">. </w:t>
      </w:r>
      <w:proofErr w:type="gramStart"/>
      <w:r w:rsidRPr="008D2894">
        <w:rPr>
          <w:rFonts w:asciiTheme="minorHAnsi" w:hAnsiTheme="minorHAnsi" w:cstheme="minorHAnsi"/>
          <w:i/>
          <w:iCs/>
          <w:highlight w:val="yellow"/>
          <w:lang w:val="de-DE"/>
        </w:rPr>
        <w:t>1</w:t>
      </w:r>
      <w:r w:rsidRPr="008D2894">
        <w:rPr>
          <w:rFonts w:asciiTheme="minorHAnsi" w:hAnsiTheme="minorHAnsi" w:cstheme="minorHAnsi"/>
          <w:highlight w:val="yellow"/>
          <w:lang w:val="de-DE"/>
        </w:rPr>
        <w:t xml:space="preserve"> :</w:t>
      </w:r>
      <w:proofErr w:type="gramEnd"/>
      <w:r w:rsidRPr="008D2894">
        <w:rPr>
          <w:rFonts w:asciiTheme="minorHAnsi" w:hAnsiTheme="minorHAnsi" w:cstheme="minorHAnsi"/>
          <w:highlight w:val="yellow"/>
          <w:lang w:val="de-DE"/>
        </w:rPr>
        <w:t xml:space="preserve"> 1 </w:t>
      </w:r>
      <w:proofErr w:type="spellStart"/>
      <w:r w:rsidRPr="008D2894">
        <w:rPr>
          <w:rFonts w:asciiTheme="minorHAnsi" w:hAnsiTheme="minorHAnsi" w:cstheme="minorHAnsi"/>
          <w:i/>
          <w:iCs/>
          <w:highlight w:val="yellow"/>
          <w:lang w:val="de-DE"/>
        </w:rPr>
        <w:t>ed</w:t>
      </w:r>
      <w:proofErr w:type="spellEnd"/>
      <w:r w:rsidRPr="008D2894">
        <w:rPr>
          <w:rFonts w:asciiTheme="minorHAnsi" w:hAnsiTheme="minorHAnsi" w:cstheme="minorHAnsi"/>
          <w:i/>
          <w:iCs/>
          <w:highlight w:val="yellow"/>
          <w:lang w:val="de-DE"/>
        </w:rPr>
        <w:t>. 2-4</w:t>
      </w:r>
    </w:p>
  </w:endnote>
  <w:endnote w:id="87">
    <w:p w14:paraId="71B7A0A0" w14:textId="5B251FA5" w:rsidR="00477898" w:rsidRPr="00A360E1" w:rsidRDefault="00477898" w:rsidP="00353070">
      <w:pPr>
        <w:pStyle w:val="Endnotentext"/>
        <w:jc w:val="both"/>
        <w:rPr>
          <w:rFonts w:asciiTheme="minorHAnsi" w:hAnsiTheme="minorHAnsi" w:cstheme="minorHAnsi"/>
          <w:lang w:val="en-GB"/>
        </w:rPr>
      </w:pPr>
      <w:r w:rsidRPr="00A360E1">
        <w:rPr>
          <w:rStyle w:val="Endnotenzeichen"/>
          <w:rFonts w:asciiTheme="minorHAnsi" w:hAnsiTheme="minorHAnsi" w:cstheme="minorHAnsi"/>
        </w:rPr>
        <w:endnoteRef/>
      </w:r>
      <w:r w:rsidRPr="00A360E1">
        <w:rPr>
          <w:rFonts w:asciiTheme="minorHAnsi" w:hAnsiTheme="minorHAnsi" w:cstheme="minorHAnsi"/>
          <w:lang w:val="en-GB"/>
        </w:rPr>
        <w:t xml:space="preserve"> </w:t>
      </w:r>
      <w:proofErr w:type="spellStart"/>
      <w:r w:rsidRPr="00A360E1">
        <w:rPr>
          <w:rFonts w:asciiTheme="minorHAnsi" w:hAnsiTheme="minorHAnsi" w:cstheme="minorHAnsi"/>
          <w:lang w:val="en-GB"/>
        </w:rPr>
        <w:t>Morad</w:t>
      </w:r>
      <w:proofErr w:type="spellEnd"/>
      <w:r w:rsidRPr="00A360E1">
        <w:rPr>
          <w:rFonts w:asciiTheme="minorHAnsi" w:hAnsiTheme="minorHAnsi" w:cstheme="minorHAnsi"/>
          <w:lang w:val="en-GB"/>
        </w:rPr>
        <w:t xml:space="preserve"> </w:t>
      </w:r>
      <w:r w:rsidRPr="00A360E1">
        <w:rPr>
          <w:rFonts w:asciiTheme="minorHAnsi" w:hAnsiTheme="minorHAnsi" w:cstheme="minorHAnsi"/>
          <w:i/>
          <w:iCs/>
          <w:lang w:val="en-GB"/>
        </w:rPr>
        <w:t>ed. 1-</w:t>
      </w:r>
      <w:proofErr w:type="gramStart"/>
      <w:r w:rsidRPr="00A360E1">
        <w:rPr>
          <w:rFonts w:asciiTheme="minorHAnsi" w:hAnsiTheme="minorHAnsi" w:cstheme="minorHAnsi"/>
          <w:i/>
          <w:iCs/>
          <w:lang w:val="en-GB"/>
        </w:rPr>
        <w:t>2</w:t>
      </w:r>
      <w:r w:rsidRPr="00A360E1">
        <w:rPr>
          <w:rFonts w:asciiTheme="minorHAnsi" w:hAnsiTheme="minorHAnsi" w:cstheme="minorHAnsi"/>
          <w:lang w:val="en-GB"/>
        </w:rPr>
        <w:t xml:space="preserve"> :</w:t>
      </w:r>
      <w:proofErr w:type="gramEnd"/>
      <w:r w:rsidRPr="00A360E1">
        <w:rPr>
          <w:rFonts w:asciiTheme="minorHAnsi" w:hAnsiTheme="minorHAnsi" w:cstheme="minorHAnsi"/>
          <w:lang w:val="en-GB"/>
        </w:rPr>
        <w:t xml:space="preserve"> </w:t>
      </w:r>
      <w:proofErr w:type="spellStart"/>
      <w:r w:rsidRPr="00A360E1">
        <w:rPr>
          <w:rFonts w:asciiTheme="minorHAnsi" w:hAnsiTheme="minorHAnsi" w:cstheme="minorHAnsi"/>
          <w:lang w:val="en-GB"/>
        </w:rPr>
        <w:t>Mourâd</w:t>
      </w:r>
      <w:proofErr w:type="spellEnd"/>
      <w:r w:rsidRPr="00A360E1">
        <w:rPr>
          <w:rFonts w:asciiTheme="minorHAnsi" w:hAnsiTheme="minorHAnsi" w:cstheme="minorHAnsi"/>
          <w:lang w:val="en-GB"/>
        </w:rPr>
        <w:t xml:space="preserve"> </w:t>
      </w:r>
      <w:r w:rsidRPr="00A360E1">
        <w:rPr>
          <w:rFonts w:asciiTheme="minorHAnsi" w:hAnsiTheme="minorHAnsi" w:cstheme="minorHAnsi"/>
          <w:i/>
          <w:iCs/>
          <w:lang w:val="en-GB"/>
        </w:rPr>
        <w:t>ed. 3-4</w:t>
      </w:r>
    </w:p>
  </w:endnote>
  <w:endnote w:id="88">
    <w:p w14:paraId="09A3856D" w14:textId="2011321F" w:rsidR="00477898" w:rsidRPr="00A360E1" w:rsidRDefault="00477898" w:rsidP="00353070">
      <w:pPr>
        <w:pStyle w:val="Endnotentext"/>
        <w:jc w:val="both"/>
        <w:rPr>
          <w:rFonts w:asciiTheme="minorHAnsi" w:hAnsiTheme="minorHAnsi" w:cstheme="minorHAnsi"/>
          <w:lang w:val="en-GB"/>
        </w:rPr>
      </w:pPr>
      <w:r w:rsidRPr="00A360E1">
        <w:rPr>
          <w:rStyle w:val="Endnotenzeichen"/>
          <w:rFonts w:asciiTheme="minorHAnsi" w:hAnsiTheme="minorHAnsi" w:cstheme="minorHAnsi"/>
        </w:rPr>
        <w:endnoteRef/>
      </w:r>
      <w:r w:rsidRPr="00A360E1">
        <w:rPr>
          <w:rFonts w:asciiTheme="minorHAnsi" w:hAnsiTheme="minorHAnsi" w:cstheme="minorHAnsi"/>
          <w:lang w:val="en-GB"/>
        </w:rPr>
        <w:t xml:space="preserve"> </w:t>
      </w:r>
      <w:proofErr w:type="spellStart"/>
      <w:r w:rsidRPr="00A360E1">
        <w:rPr>
          <w:rFonts w:asciiTheme="minorHAnsi" w:hAnsiTheme="minorHAnsi" w:cstheme="minorHAnsi"/>
          <w:lang w:val="en-GB"/>
        </w:rPr>
        <w:t>chartier</w:t>
      </w:r>
      <w:proofErr w:type="spellEnd"/>
      <w:r w:rsidRPr="00A360E1">
        <w:rPr>
          <w:rFonts w:asciiTheme="minorHAnsi" w:hAnsiTheme="minorHAnsi" w:cstheme="minorHAnsi"/>
          <w:lang w:val="en-GB"/>
        </w:rPr>
        <w:t xml:space="preserve"> </w:t>
      </w:r>
      <w:r w:rsidRPr="00A360E1">
        <w:rPr>
          <w:rFonts w:asciiTheme="minorHAnsi" w:hAnsiTheme="minorHAnsi" w:cstheme="minorHAnsi"/>
          <w:i/>
          <w:iCs/>
          <w:lang w:val="en-GB"/>
        </w:rPr>
        <w:t>corr. in</w:t>
      </w:r>
      <w:r w:rsidRPr="00A360E1">
        <w:rPr>
          <w:rFonts w:asciiTheme="minorHAnsi" w:hAnsiTheme="minorHAnsi" w:cstheme="minorHAnsi"/>
          <w:lang w:val="en-GB"/>
        </w:rPr>
        <w:t xml:space="preserve"> </w:t>
      </w:r>
      <w:proofErr w:type="spellStart"/>
      <w:r w:rsidRPr="00A360E1">
        <w:rPr>
          <w:rFonts w:asciiTheme="minorHAnsi" w:hAnsiTheme="minorHAnsi" w:cstheme="minorHAnsi"/>
          <w:lang w:val="en-GB"/>
        </w:rPr>
        <w:t>charrtier</w:t>
      </w:r>
      <w:proofErr w:type="spellEnd"/>
      <w:r w:rsidRPr="00A360E1">
        <w:rPr>
          <w:rFonts w:asciiTheme="minorHAnsi" w:hAnsiTheme="minorHAnsi" w:cstheme="minorHAnsi"/>
          <w:lang w:val="en-GB"/>
        </w:rPr>
        <w:t xml:space="preserve"> </w:t>
      </w:r>
      <w:proofErr w:type="spellStart"/>
      <w:r w:rsidRPr="00A360E1">
        <w:rPr>
          <w:rFonts w:asciiTheme="minorHAnsi" w:hAnsiTheme="minorHAnsi" w:cstheme="minorHAnsi"/>
          <w:i/>
          <w:iCs/>
          <w:lang w:val="en-GB"/>
        </w:rPr>
        <w:t>ms</w:t>
      </w:r>
      <w:proofErr w:type="spellEnd"/>
      <w:proofErr w:type="gramStart"/>
      <w:r w:rsidRPr="00A360E1">
        <w:rPr>
          <w:rFonts w:asciiTheme="minorHAnsi" w:hAnsiTheme="minorHAnsi" w:cstheme="minorHAnsi"/>
          <w:i/>
          <w:iCs/>
          <w:lang w:val="en-GB"/>
        </w:rPr>
        <w:t>.</w:t>
      </w:r>
      <w:r w:rsidRPr="00A360E1">
        <w:rPr>
          <w:rFonts w:asciiTheme="minorHAnsi" w:hAnsiTheme="minorHAnsi" w:cstheme="minorHAnsi"/>
          <w:lang w:val="en-GB"/>
        </w:rPr>
        <w:t xml:space="preserve"> :</w:t>
      </w:r>
      <w:proofErr w:type="gramEnd"/>
      <w:r w:rsidRPr="00A360E1">
        <w:rPr>
          <w:rFonts w:asciiTheme="minorHAnsi" w:hAnsiTheme="minorHAnsi" w:cstheme="minorHAnsi"/>
          <w:lang w:val="en-GB"/>
        </w:rPr>
        <w:t xml:space="preserve"> </w:t>
      </w:r>
      <w:proofErr w:type="spellStart"/>
      <w:r w:rsidRPr="00A360E1">
        <w:rPr>
          <w:rFonts w:asciiTheme="minorHAnsi" w:hAnsiTheme="minorHAnsi" w:cstheme="minorHAnsi"/>
          <w:lang w:val="en-GB"/>
        </w:rPr>
        <w:t>charretier</w:t>
      </w:r>
      <w:proofErr w:type="spellEnd"/>
      <w:r w:rsidRPr="00A360E1">
        <w:rPr>
          <w:rFonts w:asciiTheme="minorHAnsi" w:hAnsiTheme="minorHAnsi" w:cstheme="minorHAnsi"/>
          <w:lang w:val="en-GB"/>
        </w:rPr>
        <w:t xml:space="preserve"> </w:t>
      </w:r>
      <w:r w:rsidRPr="00A360E1">
        <w:rPr>
          <w:rFonts w:asciiTheme="minorHAnsi" w:hAnsiTheme="minorHAnsi" w:cstheme="minorHAnsi"/>
          <w:i/>
          <w:lang w:val="en-GB"/>
        </w:rPr>
        <w:t>ed. 1-4</w:t>
      </w:r>
    </w:p>
  </w:endnote>
  <w:endnote w:id="89">
    <w:p w14:paraId="0889309D" w14:textId="60887104"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I. </w:t>
      </w:r>
      <w:r w:rsidRPr="00A360E1">
        <w:rPr>
          <w:rFonts w:asciiTheme="minorHAnsi" w:hAnsiTheme="minorHAnsi" w:cstheme="minorHAnsi"/>
          <w:i/>
          <w:iCs/>
        </w:rPr>
        <w:t>om. ms.</w:t>
      </w:r>
    </w:p>
  </w:endnote>
  <w:endnote w:id="90">
    <w:p w14:paraId="55AEB6C7" w14:textId="1FC2560E"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spellStart"/>
      <w:proofErr w:type="gramStart"/>
      <w:r w:rsidRPr="00A360E1">
        <w:rPr>
          <w:rFonts w:asciiTheme="minorHAnsi" w:hAnsiTheme="minorHAnsi" w:cstheme="minorHAnsi"/>
        </w:rPr>
        <w:t>cotrainte</w:t>
      </w:r>
      <w:proofErr w:type="spellEnd"/>
      <w:proofErr w:type="gramEnd"/>
      <w:r w:rsidRPr="00A360E1">
        <w:rPr>
          <w:rFonts w:asciiTheme="minorHAnsi" w:hAnsiTheme="minorHAnsi" w:cstheme="minorHAnsi"/>
        </w:rPr>
        <w:t xml:space="preserve"> </w:t>
      </w:r>
      <w:r w:rsidRPr="00A360E1">
        <w:rPr>
          <w:rFonts w:asciiTheme="minorHAnsi" w:hAnsiTheme="minorHAnsi" w:cstheme="minorHAnsi"/>
          <w:i/>
          <w:iCs/>
        </w:rPr>
        <w:t>ms.</w:t>
      </w:r>
      <w:r w:rsidRPr="00A360E1">
        <w:rPr>
          <w:rFonts w:asciiTheme="minorHAnsi" w:hAnsiTheme="minorHAnsi" w:cstheme="minorHAnsi"/>
        </w:rPr>
        <w:t xml:space="preserve"> : contrainte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1-4</w:t>
      </w:r>
    </w:p>
  </w:endnote>
  <w:endnote w:id="91">
    <w:p w14:paraId="39A9206F" w14:textId="2C698FFD" w:rsidR="00477898" w:rsidRPr="00A360E1"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spellStart"/>
      <w:proofErr w:type="gramStart"/>
      <w:r w:rsidRPr="00A360E1">
        <w:rPr>
          <w:rFonts w:asciiTheme="minorHAnsi" w:hAnsiTheme="minorHAnsi" w:cstheme="minorHAnsi"/>
        </w:rPr>
        <w:t>connoissances</w:t>
      </w:r>
      <w:proofErr w:type="spellEnd"/>
      <w:proofErr w:type="gramEnd"/>
      <w:r w:rsidRPr="00A360E1">
        <w:rPr>
          <w:rFonts w:asciiTheme="minorHAnsi" w:hAnsiTheme="minorHAnsi" w:cstheme="minorHAnsi"/>
        </w:rPr>
        <w:t xml:space="preserve">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1</w:t>
      </w:r>
      <w:r w:rsidRPr="00A360E1">
        <w:rPr>
          <w:rFonts w:asciiTheme="minorHAnsi" w:hAnsiTheme="minorHAnsi" w:cstheme="minorHAnsi"/>
        </w:rPr>
        <w:t xml:space="preserve"> : connaissances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2-4</w:t>
      </w:r>
    </w:p>
  </w:endnote>
  <w:endnote w:id="92">
    <w:p w14:paraId="69BE7C05" w14:textId="1B170574" w:rsidR="00477898" w:rsidRPr="006A6DA3" w:rsidRDefault="00477898" w:rsidP="00353070">
      <w:pPr>
        <w:pStyle w:val="Endnotentext"/>
        <w:jc w:val="both"/>
        <w:rPr>
          <w:rFonts w:asciiTheme="minorHAnsi" w:hAnsiTheme="minorHAnsi" w:cstheme="minorHAnsi"/>
        </w:rPr>
      </w:pPr>
      <w:r w:rsidRPr="00A360E1">
        <w:rPr>
          <w:rStyle w:val="Endnotenzeichen"/>
          <w:rFonts w:asciiTheme="minorHAnsi" w:hAnsiTheme="minorHAnsi" w:cstheme="minorHAnsi"/>
        </w:rPr>
        <w:endnoteRef/>
      </w:r>
      <w:r w:rsidRPr="00A360E1">
        <w:rPr>
          <w:rFonts w:asciiTheme="minorHAnsi" w:hAnsiTheme="minorHAnsi" w:cstheme="minorHAnsi"/>
        </w:rPr>
        <w:t xml:space="preserve"> </w:t>
      </w:r>
      <w:proofErr w:type="gramStart"/>
      <w:r w:rsidRPr="00A360E1">
        <w:rPr>
          <w:rFonts w:asciiTheme="minorHAnsi" w:hAnsiTheme="minorHAnsi" w:cstheme="minorHAnsi"/>
        </w:rPr>
        <w:t>cens</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1</w:t>
      </w:r>
      <w:r w:rsidRPr="00A360E1">
        <w:rPr>
          <w:rFonts w:asciiTheme="minorHAnsi" w:hAnsiTheme="minorHAnsi" w:cstheme="minorHAnsi"/>
        </w:rPr>
        <w:t xml:space="preserve"> : </w:t>
      </w:r>
      <w:proofErr w:type="gramStart"/>
      <w:r w:rsidRPr="00A360E1">
        <w:rPr>
          <w:rFonts w:asciiTheme="minorHAnsi" w:hAnsiTheme="minorHAnsi" w:cstheme="minorHAnsi"/>
        </w:rPr>
        <w:t>cents</w:t>
      </w:r>
      <w:proofErr w:type="gramEnd"/>
      <w:r w:rsidRPr="00A360E1">
        <w:rPr>
          <w:rFonts w:asciiTheme="minorHAnsi" w:hAnsiTheme="minorHAnsi" w:cstheme="minorHAnsi"/>
        </w:rPr>
        <w:t xml:space="preserve"> </w:t>
      </w:r>
      <w:proofErr w:type="spellStart"/>
      <w:r w:rsidRPr="00A360E1">
        <w:rPr>
          <w:rFonts w:asciiTheme="minorHAnsi" w:hAnsiTheme="minorHAnsi" w:cstheme="minorHAnsi"/>
          <w:i/>
          <w:iCs/>
        </w:rPr>
        <w:t>ed</w:t>
      </w:r>
      <w:proofErr w:type="spellEnd"/>
      <w:r w:rsidRPr="00A360E1">
        <w:rPr>
          <w:rFonts w:asciiTheme="minorHAnsi" w:hAnsiTheme="minorHAnsi" w:cstheme="minorHAnsi"/>
          <w:i/>
          <w:iCs/>
        </w:rPr>
        <w:t>. 2-4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20"/>
        <w:szCs w:val="20"/>
      </w:rPr>
      <w:id w:val="-1404435409"/>
      <w:docPartObj>
        <w:docPartGallery w:val="Page Numbers (Bottom of Page)"/>
        <w:docPartUnique/>
      </w:docPartObj>
    </w:sdtPr>
    <w:sdtEndPr/>
    <w:sdtContent>
      <w:p w14:paraId="0B79C3C1" w14:textId="0EC30A1F" w:rsidR="00477898" w:rsidRPr="00435D3E" w:rsidRDefault="00477898">
        <w:pPr>
          <w:pStyle w:val="Fuzeile"/>
          <w:jc w:val="right"/>
          <w:rPr>
            <w:rFonts w:asciiTheme="minorHAnsi" w:hAnsiTheme="minorHAnsi" w:cstheme="minorHAnsi"/>
            <w:sz w:val="20"/>
            <w:szCs w:val="20"/>
          </w:rPr>
        </w:pPr>
        <w:r w:rsidRPr="00435D3E">
          <w:rPr>
            <w:rFonts w:asciiTheme="minorHAnsi" w:hAnsiTheme="minorHAnsi" w:cstheme="minorHAnsi"/>
            <w:sz w:val="20"/>
            <w:szCs w:val="20"/>
          </w:rPr>
          <w:fldChar w:fldCharType="begin"/>
        </w:r>
        <w:r w:rsidRPr="00435D3E">
          <w:rPr>
            <w:rFonts w:asciiTheme="minorHAnsi" w:hAnsiTheme="minorHAnsi" w:cstheme="minorHAnsi"/>
            <w:sz w:val="20"/>
            <w:szCs w:val="20"/>
          </w:rPr>
          <w:instrText>PAGE   \* MERGEFORMAT</w:instrText>
        </w:r>
        <w:r w:rsidRPr="00435D3E">
          <w:rPr>
            <w:rFonts w:asciiTheme="minorHAnsi" w:hAnsiTheme="minorHAnsi" w:cstheme="minorHAnsi"/>
            <w:sz w:val="20"/>
            <w:szCs w:val="20"/>
          </w:rPr>
          <w:fldChar w:fldCharType="separate"/>
        </w:r>
        <w:r w:rsidRPr="00435D3E">
          <w:rPr>
            <w:rFonts w:asciiTheme="minorHAnsi" w:hAnsiTheme="minorHAnsi" w:cstheme="minorHAnsi"/>
            <w:sz w:val="20"/>
            <w:szCs w:val="20"/>
            <w:lang w:val="de-DE"/>
          </w:rPr>
          <w:t>2</w:t>
        </w:r>
        <w:r w:rsidRPr="00435D3E">
          <w:rPr>
            <w:rFonts w:asciiTheme="minorHAnsi" w:hAnsiTheme="minorHAnsi" w:cstheme="minorHAnsi"/>
            <w:sz w:val="20"/>
            <w:szCs w:val="20"/>
          </w:rPr>
          <w:fldChar w:fldCharType="end"/>
        </w:r>
      </w:p>
    </w:sdtContent>
  </w:sdt>
  <w:p w14:paraId="6ED726F2" w14:textId="77777777" w:rsidR="00477898" w:rsidRDefault="0047789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B0F987" w14:textId="77777777" w:rsidR="00477898" w:rsidRDefault="00477898" w:rsidP="00134AED">
      <w:r>
        <w:separator/>
      </w:r>
    </w:p>
  </w:footnote>
  <w:footnote w:type="continuationSeparator" w:id="0">
    <w:p w14:paraId="2B95C99D" w14:textId="77777777" w:rsidR="00477898" w:rsidRDefault="00477898" w:rsidP="00134A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CA8"/>
    <w:rsid w:val="00005911"/>
    <w:rsid w:val="00006594"/>
    <w:rsid w:val="000077E9"/>
    <w:rsid w:val="00012C36"/>
    <w:rsid w:val="00013A14"/>
    <w:rsid w:val="00022255"/>
    <w:rsid w:val="00027E64"/>
    <w:rsid w:val="000354FD"/>
    <w:rsid w:val="0004383A"/>
    <w:rsid w:val="00047F17"/>
    <w:rsid w:val="00050143"/>
    <w:rsid w:val="0005596B"/>
    <w:rsid w:val="00055E7B"/>
    <w:rsid w:val="00061817"/>
    <w:rsid w:val="00062EDE"/>
    <w:rsid w:val="00063DCF"/>
    <w:rsid w:val="00072AF5"/>
    <w:rsid w:val="00074AD2"/>
    <w:rsid w:val="00082CE9"/>
    <w:rsid w:val="00092825"/>
    <w:rsid w:val="000939B5"/>
    <w:rsid w:val="00097B20"/>
    <w:rsid w:val="00097B83"/>
    <w:rsid w:val="000B6E16"/>
    <w:rsid w:val="000C081B"/>
    <w:rsid w:val="000D02EA"/>
    <w:rsid w:val="000D0377"/>
    <w:rsid w:val="000D0E09"/>
    <w:rsid w:val="000D5522"/>
    <w:rsid w:val="000D5931"/>
    <w:rsid w:val="000F4790"/>
    <w:rsid w:val="000F47BE"/>
    <w:rsid w:val="00106B9E"/>
    <w:rsid w:val="00112801"/>
    <w:rsid w:val="00120A91"/>
    <w:rsid w:val="00121B02"/>
    <w:rsid w:val="00126A55"/>
    <w:rsid w:val="00134AED"/>
    <w:rsid w:val="00141F33"/>
    <w:rsid w:val="00142400"/>
    <w:rsid w:val="001529C9"/>
    <w:rsid w:val="0015682E"/>
    <w:rsid w:val="0015717A"/>
    <w:rsid w:val="001612B1"/>
    <w:rsid w:val="001615E0"/>
    <w:rsid w:val="00163896"/>
    <w:rsid w:val="00165D55"/>
    <w:rsid w:val="00167639"/>
    <w:rsid w:val="001717C2"/>
    <w:rsid w:val="00195A06"/>
    <w:rsid w:val="001A27DE"/>
    <w:rsid w:val="001A51EB"/>
    <w:rsid w:val="001A5578"/>
    <w:rsid w:val="001A7066"/>
    <w:rsid w:val="001B3003"/>
    <w:rsid w:val="001B6995"/>
    <w:rsid w:val="001B6F42"/>
    <w:rsid w:val="001C17F0"/>
    <w:rsid w:val="001D4628"/>
    <w:rsid w:val="001D752B"/>
    <w:rsid w:val="001E3E9A"/>
    <w:rsid w:val="001F03ED"/>
    <w:rsid w:val="001F0995"/>
    <w:rsid w:val="00201DDA"/>
    <w:rsid w:val="00205AA1"/>
    <w:rsid w:val="00205E74"/>
    <w:rsid w:val="00212E4E"/>
    <w:rsid w:val="00214712"/>
    <w:rsid w:val="002263E6"/>
    <w:rsid w:val="00230CED"/>
    <w:rsid w:val="002444ED"/>
    <w:rsid w:val="00246316"/>
    <w:rsid w:val="00247A4A"/>
    <w:rsid w:val="002602E0"/>
    <w:rsid w:val="002861AC"/>
    <w:rsid w:val="00295D69"/>
    <w:rsid w:val="002A2284"/>
    <w:rsid w:val="002A29B8"/>
    <w:rsid w:val="002A3D95"/>
    <w:rsid w:val="002A49A7"/>
    <w:rsid w:val="002A6E0B"/>
    <w:rsid w:val="002C03AC"/>
    <w:rsid w:val="0031049B"/>
    <w:rsid w:val="0031322D"/>
    <w:rsid w:val="00315F10"/>
    <w:rsid w:val="00316FE3"/>
    <w:rsid w:val="00321803"/>
    <w:rsid w:val="00326E8B"/>
    <w:rsid w:val="003304AF"/>
    <w:rsid w:val="0033102A"/>
    <w:rsid w:val="0033595E"/>
    <w:rsid w:val="00340ABA"/>
    <w:rsid w:val="00347C8E"/>
    <w:rsid w:val="00353070"/>
    <w:rsid w:val="0036038F"/>
    <w:rsid w:val="00363468"/>
    <w:rsid w:val="00380E5D"/>
    <w:rsid w:val="003843BD"/>
    <w:rsid w:val="00384674"/>
    <w:rsid w:val="00390DA3"/>
    <w:rsid w:val="00392669"/>
    <w:rsid w:val="0039334A"/>
    <w:rsid w:val="003940B4"/>
    <w:rsid w:val="003A5AD2"/>
    <w:rsid w:val="003B19D4"/>
    <w:rsid w:val="003C0D6C"/>
    <w:rsid w:val="003C7CDF"/>
    <w:rsid w:val="003D0BCE"/>
    <w:rsid w:val="003E73D9"/>
    <w:rsid w:val="003F22B7"/>
    <w:rsid w:val="003F3806"/>
    <w:rsid w:val="003F39B2"/>
    <w:rsid w:val="003F79B6"/>
    <w:rsid w:val="00401A41"/>
    <w:rsid w:val="00407294"/>
    <w:rsid w:val="004119CB"/>
    <w:rsid w:val="00414BD2"/>
    <w:rsid w:val="00425431"/>
    <w:rsid w:val="00430C5B"/>
    <w:rsid w:val="004312EC"/>
    <w:rsid w:val="004339F1"/>
    <w:rsid w:val="00435D3E"/>
    <w:rsid w:val="0043710C"/>
    <w:rsid w:val="00437D90"/>
    <w:rsid w:val="00442CDE"/>
    <w:rsid w:val="0045671E"/>
    <w:rsid w:val="0047334A"/>
    <w:rsid w:val="0047502D"/>
    <w:rsid w:val="00475219"/>
    <w:rsid w:val="00477898"/>
    <w:rsid w:val="004830E0"/>
    <w:rsid w:val="00484F19"/>
    <w:rsid w:val="004854B5"/>
    <w:rsid w:val="00486FED"/>
    <w:rsid w:val="00493721"/>
    <w:rsid w:val="004A2DE1"/>
    <w:rsid w:val="004A45D0"/>
    <w:rsid w:val="004A7466"/>
    <w:rsid w:val="004B1294"/>
    <w:rsid w:val="004B4126"/>
    <w:rsid w:val="004C0B2D"/>
    <w:rsid w:val="004C56B6"/>
    <w:rsid w:val="004C6839"/>
    <w:rsid w:val="004D7FEB"/>
    <w:rsid w:val="004E11B7"/>
    <w:rsid w:val="004E5C94"/>
    <w:rsid w:val="004F4007"/>
    <w:rsid w:val="004F4CB0"/>
    <w:rsid w:val="004F4CC9"/>
    <w:rsid w:val="00501D47"/>
    <w:rsid w:val="00501EBF"/>
    <w:rsid w:val="00505E53"/>
    <w:rsid w:val="00506D08"/>
    <w:rsid w:val="005270FE"/>
    <w:rsid w:val="00532A61"/>
    <w:rsid w:val="00541D91"/>
    <w:rsid w:val="00550686"/>
    <w:rsid w:val="005512F4"/>
    <w:rsid w:val="00554138"/>
    <w:rsid w:val="00554E69"/>
    <w:rsid w:val="005552BA"/>
    <w:rsid w:val="0055610F"/>
    <w:rsid w:val="005620FC"/>
    <w:rsid w:val="00586F73"/>
    <w:rsid w:val="005906DD"/>
    <w:rsid w:val="005908CE"/>
    <w:rsid w:val="00596458"/>
    <w:rsid w:val="00596A64"/>
    <w:rsid w:val="00597A14"/>
    <w:rsid w:val="005A5696"/>
    <w:rsid w:val="005A7209"/>
    <w:rsid w:val="005C0EC1"/>
    <w:rsid w:val="005C73ED"/>
    <w:rsid w:val="005D742F"/>
    <w:rsid w:val="005D7905"/>
    <w:rsid w:val="005F0F62"/>
    <w:rsid w:val="005F1D5C"/>
    <w:rsid w:val="005F45C5"/>
    <w:rsid w:val="005F5B40"/>
    <w:rsid w:val="00600349"/>
    <w:rsid w:val="00604B9C"/>
    <w:rsid w:val="00615EE6"/>
    <w:rsid w:val="00617853"/>
    <w:rsid w:val="006212B9"/>
    <w:rsid w:val="00627546"/>
    <w:rsid w:val="006276B2"/>
    <w:rsid w:val="006277A7"/>
    <w:rsid w:val="00631CC9"/>
    <w:rsid w:val="00645436"/>
    <w:rsid w:val="00645956"/>
    <w:rsid w:val="006552D8"/>
    <w:rsid w:val="00655456"/>
    <w:rsid w:val="006637DC"/>
    <w:rsid w:val="00665FB8"/>
    <w:rsid w:val="00667DFD"/>
    <w:rsid w:val="00671B94"/>
    <w:rsid w:val="00672742"/>
    <w:rsid w:val="00680F06"/>
    <w:rsid w:val="00687E89"/>
    <w:rsid w:val="006908DC"/>
    <w:rsid w:val="00691CF8"/>
    <w:rsid w:val="00691E1B"/>
    <w:rsid w:val="0069783C"/>
    <w:rsid w:val="006A3369"/>
    <w:rsid w:val="006A6DA3"/>
    <w:rsid w:val="006B0288"/>
    <w:rsid w:val="006C12AD"/>
    <w:rsid w:val="006C560B"/>
    <w:rsid w:val="006C61D0"/>
    <w:rsid w:val="006C6A5C"/>
    <w:rsid w:val="006D42ED"/>
    <w:rsid w:val="006D67A4"/>
    <w:rsid w:val="006E0EC2"/>
    <w:rsid w:val="006E4151"/>
    <w:rsid w:val="006F0858"/>
    <w:rsid w:val="006F3CE8"/>
    <w:rsid w:val="00707169"/>
    <w:rsid w:val="00707215"/>
    <w:rsid w:val="007134B3"/>
    <w:rsid w:val="00716D33"/>
    <w:rsid w:val="007235B5"/>
    <w:rsid w:val="00724515"/>
    <w:rsid w:val="00725DB1"/>
    <w:rsid w:val="00734058"/>
    <w:rsid w:val="00742D52"/>
    <w:rsid w:val="00744E0E"/>
    <w:rsid w:val="00753FD7"/>
    <w:rsid w:val="0075413E"/>
    <w:rsid w:val="00755A1B"/>
    <w:rsid w:val="007573D4"/>
    <w:rsid w:val="00766685"/>
    <w:rsid w:val="00766E93"/>
    <w:rsid w:val="00767D23"/>
    <w:rsid w:val="007737BD"/>
    <w:rsid w:val="00777E24"/>
    <w:rsid w:val="007877A8"/>
    <w:rsid w:val="007916EB"/>
    <w:rsid w:val="007A2D3B"/>
    <w:rsid w:val="007A2E94"/>
    <w:rsid w:val="007A3CA8"/>
    <w:rsid w:val="007A55E1"/>
    <w:rsid w:val="007A59D8"/>
    <w:rsid w:val="007A7198"/>
    <w:rsid w:val="007B1425"/>
    <w:rsid w:val="007B1577"/>
    <w:rsid w:val="007B1749"/>
    <w:rsid w:val="007B52A5"/>
    <w:rsid w:val="007C3969"/>
    <w:rsid w:val="007C48B5"/>
    <w:rsid w:val="007D5683"/>
    <w:rsid w:val="007D6740"/>
    <w:rsid w:val="007D67AE"/>
    <w:rsid w:val="007E0B3A"/>
    <w:rsid w:val="007E29AB"/>
    <w:rsid w:val="007E4A3B"/>
    <w:rsid w:val="007E62A2"/>
    <w:rsid w:val="007E6D55"/>
    <w:rsid w:val="007F2D1D"/>
    <w:rsid w:val="007F493C"/>
    <w:rsid w:val="00801E56"/>
    <w:rsid w:val="0080741A"/>
    <w:rsid w:val="00813FE0"/>
    <w:rsid w:val="00814A2B"/>
    <w:rsid w:val="00825A79"/>
    <w:rsid w:val="00832F7B"/>
    <w:rsid w:val="00837000"/>
    <w:rsid w:val="00840C8C"/>
    <w:rsid w:val="008410E4"/>
    <w:rsid w:val="00864A8B"/>
    <w:rsid w:val="008674CD"/>
    <w:rsid w:val="00870EBF"/>
    <w:rsid w:val="008720AB"/>
    <w:rsid w:val="00880CE0"/>
    <w:rsid w:val="00884D60"/>
    <w:rsid w:val="008A209C"/>
    <w:rsid w:val="008A41F1"/>
    <w:rsid w:val="008A70DE"/>
    <w:rsid w:val="008B357D"/>
    <w:rsid w:val="008C2D48"/>
    <w:rsid w:val="008C47F7"/>
    <w:rsid w:val="008D1EB3"/>
    <w:rsid w:val="008D2894"/>
    <w:rsid w:val="008E587F"/>
    <w:rsid w:val="008F047A"/>
    <w:rsid w:val="008F1CF6"/>
    <w:rsid w:val="008F3E53"/>
    <w:rsid w:val="00903544"/>
    <w:rsid w:val="0091721D"/>
    <w:rsid w:val="009204B6"/>
    <w:rsid w:val="00922AEB"/>
    <w:rsid w:val="00934029"/>
    <w:rsid w:val="00941E1A"/>
    <w:rsid w:val="00951B06"/>
    <w:rsid w:val="0095223F"/>
    <w:rsid w:val="00955F4A"/>
    <w:rsid w:val="009577BF"/>
    <w:rsid w:val="0096106A"/>
    <w:rsid w:val="009820D9"/>
    <w:rsid w:val="009A1211"/>
    <w:rsid w:val="009A4257"/>
    <w:rsid w:val="009A5432"/>
    <w:rsid w:val="009A619B"/>
    <w:rsid w:val="009B3E73"/>
    <w:rsid w:val="009B6126"/>
    <w:rsid w:val="009B6702"/>
    <w:rsid w:val="009D0050"/>
    <w:rsid w:val="009E4B29"/>
    <w:rsid w:val="009E76DC"/>
    <w:rsid w:val="00A02D48"/>
    <w:rsid w:val="00A04557"/>
    <w:rsid w:val="00A13DE5"/>
    <w:rsid w:val="00A14D84"/>
    <w:rsid w:val="00A15435"/>
    <w:rsid w:val="00A178DB"/>
    <w:rsid w:val="00A20674"/>
    <w:rsid w:val="00A21EF3"/>
    <w:rsid w:val="00A2354B"/>
    <w:rsid w:val="00A24827"/>
    <w:rsid w:val="00A25ABE"/>
    <w:rsid w:val="00A32427"/>
    <w:rsid w:val="00A354B4"/>
    <w:rsid w:val="00A360E1"/>
    <w:rsid w:val="00A40FAE"/>
    <w:rsid w:val="00A414FD"/>
    <w:rsid w:val="00A55AA8"/>
    <w:rsid w:val="00A63E7F"/>
    <w:rsid w:val="00A64CC0"/>
    <w:rsid w:val="00A70D7F"/>
    <w:rsid w:val="00A76C2C"/>
    <w:rsid w:val="00A805A8"/>
    <w:rsid w:val="00A80C22"/>
    <w:rsid w:val="00A825B5"/>
    <w:rsid w:val="00A82DD8"/>
    <w:rsid w:val="00A90F73"/>
    <w:rsid w:val="00A94674"/>
    <w:rsid w:val="00A96C6F"/>
    <w:rsid w:val="00AA2EDC"/>
    <w:rsid w:val="00AA449F"/>
    <w:rsid w:val="00AA6481"/>
    <w:rsid w:val="00AA6DCC"/>
    <w:rsid w:val="00AB1AAE"/>
    <w:rsid w:val="00AB308E"/>
    <w:rsid w:val="00AC0929"/>
    <w:rsid w:val="00AC2B36"/>
    <w:rsid w:val="00AD2164"/>
    <w:rsid w:val="00AF3288"/>
    <w:rsid w:val="00B0264B"/>
    <w:rsid w:val="00B02AC9"/>
    <w:rsid w:val="00B03F8F"/>
    <w:rsid w:val="00B05E6F"/>
    <w:rsid w:val="00B07A22"/>
    <w:rsid w:val="00B10016"/>
    <w:rsid w:val="00B137C3"/>
    <w:rsid w:val="00B15197"/>
    <w:rsid w:val="00B2492B"/>
    <w:rsid w:val="00B24E69"/>
    <w:rsid w:val="00B463E6"/>
    <w:rsid w:val="00B55CD3"/>
    <w:rsid w:val="00B648FA"/>
    <w:rsid w:val="00B64AF6"/>
    <w:rsid w:val="00B66062"/>
    <w:rsid w:val="00B709F4"/>
    <w:rsid w:val="00B7227B"/>
    <w:rsid w:val="00B74E6E"/>
    <w:rsid w:val="00B84D08"/>
    <w:rsid w:val="00BA0F61"/>
    <w:rsid w:val="00BA21F0"/>
    <w:rsid w:val="00BA4647"/>
    <w:rsid w:val="00BB67C8"/>
    <w:rsid w:val="00BC50D2"/>
    <w:rsid w:val="00BD4289"/>
    <w:rsid w:val="00BD6644"/>
    <w:rsid w:val="00BE2340"/>
    <w:rsid w:val="00BE3AE4"/>
    <w:rsid w:val="00BF56E5"/>
    <w:rsid w:val="00BF6460"/>
    <w:rsid w:val="00BF654C"/>
    <w:rsid w:val="00C01CE7"/>
    <w:rsid w:val="00C02C21"/>
    <w:rsid w:val="00C0470D"/>
    <w:rsid w:val="00C0791C"/>
    <w:rsid w:val="00C10B50"/>
    <w:rsid w:val="00C11A8A"/>
    <w:rsid w:val="00C12A2B"/>
    <w:rsid w:val="00C22AD4"/>
    <w:rsid w:val="00C245FC"/>
    <w:rsid w:val="00C4229D"/>
    <w:rsid w:val="00C51B9E"/>
    <w:rsid w:val="00C525A3"/>
    <w:rsid w:val="00C52E1C"/>
    <w:rsid w:val="00C57259"/>
    <w:rsid w:val="00C605F4"/>
    <w:rsid w:val="00C60E84"/>
    <w:rsid w:val="00C74AB7"/>
    <w:rsid w:val="00C92BA2"/>
    <w:rsid w:val="00C96F05"/>
    <w:rsid w:val="00CA13A2"/>
    <w:rsid w:val="00CA28AA"/>
    <w:rsid w:val="00CA5391"/>
    <w:rsid w:val="00CB0B3A"/>
    <w:rsid w:val="00CC4848"/>
    <w:rsid w:val="00CC7F2B"/>
    <w:rsid w:val="00CD08EC"/>
    <w:rsid w:val="00CD29E2"/>
    <w:rsid w:val="00CE126D"/>
    <w:rsid w:val="00CE1A6E"/>
    <w:rsid w:val="00D05E4B"/>
    <w:rsid w:val="00D13E69"/>
    <w:rsid w:val="00D151CD"/>
    <w:rsid w:val="00D206B3"/>
    <w:rsid w:val="00D26D9C"/>
    <w:rsid w:val="00D30B26"/>
    <w:rsid w:val="00D3139C"/>
    <w:rsid w:val="00D406EE"/>
    <w:rsid w:val="00D41A8E"/>
    <w:rsid w:val="00D46024"/>
    <w:rsid w:val="00D47507"/>
    <w:rsid w:val="00D5486A"/>
    <w:rsid w:val="00D56EB6"/>
    <w:rsid w:val="00D576C7"/>
    <w:rsid w:val="00D61802"/>
    <w:rsid w:val="00D731BC"/>
    <w:rsid w:val="00D92669"/>
    <w:rsid w:val="00D946D0"/>
    <w:rsid w:val="00D961EB"/>
    <w:rsid w:val="00D96F3C"/>
    <w:rsid w:val="00DA3880"/>
    <w:rsid w:val="00DB3E20"/>
    <w:rsid w:val="00DB4853"/>
    <w:rsid w:val="00DB61CE"/>
    <w:rsid w:val="00DC0524"/>
    <w:rsid w:val="00DC0554"/>
    <w:rsid w:val="00DC0DC3"/>
    <w:rsid w:val="00DC6813"/>
    <w:rsid w:val="00DD1090"/>
    <w:rsid w:val="00DD4CE8"/>
    <w:rsid w:val="00DD4DB8"/>
    <w:rsid w:val="00DE2027"/>
    <w:rsid w:val="00DE63BE"/>
    <w:rsid w:val="00DF5623"/>
    <w:rsid w:val="00E02AE2"/>
    <w:rsid w:val="00E053F2"/>
    <w:rsid w:val="00E05BE4"/>
    <w:rsid w:val="00E1320F"/>
    <w:rsid w:val="00E16C5D"/>
    <w:rsid w:val="00E175AB"/>
    <w:rsid w:val="00E251D3"/>
    <w:rsid w:val="00E41B78"/>
    <w:rsid w:val="00E455A1"/>
    <w:rsid w:val="00E47475"/>
    <w:rsid w:val="00E47EED"/>
    <w:rsid w:val="00E532B8"/>
    <w:rsid w:val="00E60A21"/>
    <w:rsid w:val="00E6121C"/>
    <w:rsid w:val="00E6185E"/>
    <w:rsid w:val="00E6520C"/>
    <w:rsid w:val="00E825FF"/>
    <w:rsid w:val="00E83463"/>
    <w:rsid w:val="00E9212C"/>
    <w:rsid w:val="00EA13C8"/>
    <w:rsid w:val="00EB1967"/>
    <w:rsid w:val="00EC4496"/>
    <w:rsid w:val="00ED0565"/>
    <w:rsid w:val="00ED4C43"/>
    <w:rsid w:val="00EE7352"/>
    <w:rsid w:val="00EF0487"/>
    <w:rsid w:val="00F0060B"/>
    <w:rsid w:val="00F02CC8"/>
    <w:rsid w:val="00F03780"/>
    <w:rsid w:val="00F125EF"/>
    <w:rsid w:val="00F20180"/>
    <w:rsid w:val="00F22B46"/>
    <w:rsid w:val="00F35A8A"/>
    <w:rsid w:val="00F44F4B"/>
    <w:rsid w:val="00F504EC"/>
    <w:rsid w:val="00F50789"/>
    <w:rsid w:val="00F51DCB"/>
    <w:rsid w:val="00F5569C"/>
    <w:rsid w:val="00F609E2"/>
    <w:rsid w:val="00F6251F"/>
    <w:rsid w:val="00F70AF9"/>
    <w:rsid w:val="00F728AE"/>
    <w:rsid w:val="00F73897"/>
    <w:rsid w:val="00F73F9D"/>
    <w:rsid w:val="00F91FBD"/>
    <w:rsid w:val="00F9249F"/>
    <w:rsid w:val="00F941F3"/>
    <w:rsid w:val="00F96B79"/>
    <w:rsid w:val="00FB2AC6"/>
    <w:rsid w:val="00FB5191"/>
    <w:rsid w:val="00FC4119"/>
    <w:rsid w:val="00FC50CA"/>
    <w:rsid w:val="00FE2E94"/>
    <w:rsid w:val="00FE40A1"/>
    <w:rsid w:val="00FF5755"/>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B9437"/>
  <w15:chartTrackingRefBased/>
  <w15:docId w15:val="{10433F6A-6DAE-442B-943C-E039B004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fr-L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unhideWhenUsed/>
    <w:rsid w:val="00134AED"/>
    <w:rPr>
      <w:sz w:val="20"/>
      <w:szCs w:val="20"/>
    </w:rPr>
  </w:style>
  <w:style w:type="character" w:customStyle="1" w:styleId="FunotentextZchn">
    <w:name w:val="Fußnotentext Zchn"/>
    <w:basedOn w:val="Absatz-Standardschriftart"/>
    <w:link w:val="Funotentext"/>
    <w:uiPriority w:val="99"/>
    <w:rsid w:val="00134AED"/>
    <w:rPr>
      <w:sz w:val="20"/>
      <w:szCs w:val="20"/>
      <w:lang w:val="fr-FR"/>
    </w:rPr>
  </w:style>
  <w:style w:type="character" w:styleId="Funotenzeichen">
    <w:name w:val="footnote reference"/>
    <w:basedOn w:val="Absatz-Standardschriftart"/>
    <w:uiPriority w:val="99"/>
    <w:semiHidden/>
    <w:unhideWhenUsed/>
    <w:rsid w:val="00134AED"/>
    <w:rPr>
      <w:vertAlign w:val="superscript"/>
    </w:rPr>
  </w:style>
  <w:style w:type="character" w:styleId="Hyperlink">
    <w:name w:val="Hyperlink"/>
    <w:basedOn w:val="Absatz-Standardschriftart"/>
    <w:uiPriority w:val="99"/>
    <w:unhideWhenUsed/>
    <w:rsid w:val="00A32427"/>
    <w:rPr>
      <w:color w:val="0000FF"/>
      <w:u w:val="single"/>
    </w:rPr>
  </w:style>
  <w:style w:type="character" w:styleId="Hervorhebung">
    <w:name w:val="Emphasis"/>
    <w:basedOn w:val="Absatz-Standardschriftart"/>
    <w:uiPriority w:val="20"/>
    <w:qFormat/>
    <w:rsid w:val="00E47475"/>
    <w:rPr>
      <w:i/>
      <w:iCs/>
    </w:rPr>
  </w:style>
  <w:style w:type="paragraph" w:styleId="Kopfzeile">
    <w:name w:val="header"/>
    <w:basedOn w:val="Standard"/>
    <w:link w:val="KopfzeileZchn"/>
    <w:uiPriority w:val="99"/>
    <w:unhideWhenUsed/>
    <w:rsid w:val="00435D3E"/>
    <w:pPr>
      <w:tabs>
        <w:tab w:val="center" w:pos="4513"/>
        <w:tab w:val="right" w:pos="9026"/>
      </w:tabs>
    </w:pPr>
  </w:style>
  <w:style w:type="character" w:customStyle="1" w:styleId="KopfzeileZchn">
    <w:name w:val="Kopfzeile Zchn"/>
    <w:basedOn w:val="Absatz-Standardschriftart"/>
    <w:link w:val="Kopfzeile"/>
    <w:uiPriority w:val="99"/>
    <w:rsid w:val="00435D3E"/>
    <w:rPr>
      <w:lang w:val="fr-FR"/>
    </w:rPr>
  </w:style>
  <w:style w:type="paragraph" w:styleId="Fuzeile">
    <w:name w:val="footer"/>
    <w:basedOn w:val="Standard"/>
    <w:link w:val="FuzeileZchn"/>
    <w:uiPriority w:val="99"/>
    <w:unhideWhenUsed/>
    <w:rsid w:val="00435D3E"/>
    <w:pPr>
      <w:tabs>
        <w:tab w:val="center" w:pos="4513"/>
        <w:tab w:val="right" w:pos="9026"/>
      </w:tabs>
    </w:pPr>
  </w:style>
  <w:style w:type="character" w:customStyle="1" w:styleId="FuzeileZchn">
    <w:name w:val="Fußzeile Zchn"/>
    <w:basedOn w:val="Absatz-Standardschriftart"/>
    <w:link w:val="Fuzeile"/>
    <w:uiPriority w:val="99"/>
    <w:rsid w:val="00435D3E"/>
    <w:rPr>
      <w:lang w:val="fr-FR"/>
    </w:rPr>
  </w:style>
  <w:style w:type="paragraph" w:styleId="Sprechblasentext">
    <w:name w:val="Balloon Text"/>
    <w:basedOn w:val="Standard"/>
    <w:link w:val="SprechblasentextZchn"/>
    <w:uiPriority w:val="99"/>
    <w:semiHidden/>
    <w:unhideWhenUsed/>
    <w:rsid w:val="000939B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39B5"/>
    <w:rPr>
      <w:rFonts w:ascii="Segoe UI" w:hAnsi="Segoe UI" w:cs="Segoe UI"/>
      <w:sz w:val="18"/>
      <w:szCs w:val="18"/>
      <w:lang w:val="fr-FR"/>
    </w:rPr>
  </w:style>
  <w:style w:type="character" w:styleId="NichtaufgelsteErwhnung">
    <w:name w:val="Unresolved Mention"/>
    <w:basedOn w:val="Absatz-Standardschriftart"/>
    <w:uiPriority w:val="99"/>
    <w:semiHidden/>
    <w:unhideWhenUsed/>
    <w:rsid w:val="009577BF"/>
    <w:rPr>
      <w:color w:val="605E5C"/>
      <w:shd w:val="clear" w:color="auto" w:fill="E1DFDD"/>
    </w:rPr>
  </w:style>
  <w:style w:type="paragraph" w:styleId="Endnotentext">
    <w:name w:val="endnote text"/>
    <w:basedOn w:val="Standard"/>
    <w:link w:val="EndnotentextZchn"/>
    <w:uiPriority w:val="99"/>
    <w:semiHidden/>
    <w:unhideWhenUsed/>
    <w:rsid w:val="005F0F62"/>
    <w:rPr>
      <w:sz w:val="20"/>
      <w:szCs w:val="20"/>
    </w:rPr>
  </w:style>
  <w:style w:type="character" w:customStyle="1" w:styleId="EndnotentextZchn">
    <w:name w:val="Endnotentext Zchn"/>
    <w:basedOn w:val="Absatz-Standardschriftart"/>
    <w:link w:val="Endnotentext"/>
    <w:uiPriority w:val="99"/>
    <w:semiHidden/>
    <w:rsid w:val="005F0F62"/>
    <w:rPr>
      <w:sz w:val="20"/>
      <w:szCs w:val="20"/>
      <w:lang w:val="fr-FR"/>
    </w:rPr>
  </w:style>
  <w:style w:type="character" w:styleId="Endnotenzeichen">
    <w:name w:val="endnote reference"/>
    <w:basedOn w:val="Absatz-Standardschriftart"/>
    <w:uiPriority w:val="99"/>
    <w:semiHidden/>
    <w:unhideWhenUsed/>
    <w:rsid w:val="005F0F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gallica.bnf.fr/ark:/12148/bpt6k1041132.image" TargetMode="External"/><Relationship Id="rId13" Type="http://schemas.openxmlformats.org/officeDocument/2006/relationships/hyperlink" Target="https://www.sothebys.com/fr/auctions/ecatalogue/lot.43.html/2016/livres-et-manuscrits-pf1713" TargetMode="External"/><Relationship Id="rId18" Type="http://schemas.openxmlformats.org/officeDocument/2006/relationships/hyperlink" Target="https://archive.org/details/reizedoorsyrieen01voln/page/n8" TargetMode="External"/><Relationship Id="rId26" Type="http://schemas.openxmlformats.org/officeDocument/2006/relationships/hyperlink" Target="https://www.wasserzeichen-online.de/wzis/struktur.php?ref=DE0960-Telemann21736_390_24r" TargetMode="External"/><Relationship Id="rId3" Type="http://schemas.openxmlformats.org/officeDocument/2006/relationships/hyperlink" Target="http://www.academie-francaise.fr/les-immortels/constantin-francois-chasseboeuf-comte-de-volney" TargetMode="External"/><Relationship Id="rId21" Type="http://schemas.openxmlformats.org/officeDocument/2006/relationships/hyperlink" Target="https://gallica.bnf.fr/ark:/12148/btv1b52503007h/f153.image" TargetMode="External"/><Relationship Id="rId7" Type="http://schemas.openxmlformats.org/officeDocument/2006/relationships/hyperlink" Target="https://gallica.bnf.fr/ark:/12148/bpt6k6515487j/f13.image.texteImage" TargetMode="External"/><Relationship Id="rId12" Type="http://schemas.openxmlformats.org/officeDocument/2006/relationships/hyperlink" Target="https://archive.org/details/voyageensyrieet02volngoog/page/n14" TargetMode="External"/><Relationship Id="rId17" Type="http://schemas.openxmlformats.org/officeDocument/2006/relationships/hyperlink" Target="https://reader.digitale-sammlungen.de/de/fs1/object/display/bsb10468501_00005.html" TargetMode="External"/><Relationship Id="rId25" Type="http://schemas.openxmlformats.org/officeDocument/2006/relationships/hyperlink" Target="https://www.wasserzeichen-online.de/wzis/detailansicht.php?id=133565" TargetMode="External"/><Relationship Id="rId2" Type="http://schemas.openxmlformats.org/officeDocument/2006/relationships/hyperlink" Target="https://www.handelsblatt.com/politik/international/europawahl/jean-claude-juncker-im-interview-die-europaeer-lieben-sich-nicht-mehr/24279034.html" TargetMode="External"/><Relationship Id="rId16" Type="http://schemas.openxmlformats.org/officeDocument/2006/relationships/hyperlink" Target="https://archive.org/details/b2877050x_0001/page/n2" TargetMode="External"/><Relationship Id="rId20" Type="http://schemas.openxmlformats.org/officeDocument/2006/relationships/hyperlink" Target="https://reader.digitale-sammlungen.de/resolve/display/bsb10715638.html" TargetMode="External"/><Relationship Id="rId29" Type="http://schemas.openxmlformats.org/officeDocument/2006/relationships/hyperlink" Target="https://www.edition-originale.com/fr/livres-anciens-1455-1820/editions-originales/volney-voyage-en-syrie-et-en-egypte-pendant-1799-47506" TargetMode="External"/><Relationship Id="rId1" Type="http://schemas.openxmlformats.org/officeDocument/2006/relationships/hyperlink" Target="http://www.axl.cefan.ulaval.ca/asie/peuple_kurde.htm" TargetMode="External"/><Relationship Id="rId6" Type="http://schemas.openxmlformats.org/officeDocument/2006/relationships/hyperlink" Target="https://gallica.bnf.fr/ark:/12148/bpt6k65689813/f1.image.texteImage" TargetMode="External"/><Relationship Id="rId11" Type="http://schemas.openxmlformats.org/officeDocument/2006/relationships/hyperlink" Target="https://reader.digitale-sammlungen.de/de/fs1/object/display/bsb10468500_00007.html" TargetMode="External"/><Relationship Id="rId24" Type="http://schemas.openxmlformats.org/officeDocument/2006/relationships/hyperlink" Target="http://www.calames.abes.fr/pub/" TargetMode="External"/><Relationship Id="rId5" Type="http://schemas.openxmlformats.org/officeDocument/2006/relationships/hyperlink" Target="https://archive.org/details/considrationssu00volngoog/page/n10" TargetMode="External"/><Relationship Id="rId15" Type="http://schemas.openxmlformats.org/officeDocument/2006/relationships/hyperlink" Target="https://reader.digitale-sammlungen.de/de/fs1/object/display/bsb10468505_00009.html" TargetMode="External"/><Relationship Id="rId23" Type="http://schemas.openxmlformats.org/officeDocument/2006/relationships/hyperlink" Target="http://www.alde.fr/lot/5394444" TargetMode="External"/><Relationship Id="rId28" Type="http://schemas.openxmlformats.org/officeDocument/2006/relationships/hyperlink" Target="https://reader.digitale-sammlungen.de/resolve/display/bsb10715638.html" TargetMode="External"/><Relationship Id="rId10" Type="http://schemas.openxmlformats.org/officeDocument/2006/relationships/hyperlink" Target="https://archive.org/details/voyageensyrieet01volngoog/page/n15" TargetMode="External"/><Relationship Id="rId19" Type="http://schemas.openxmlformats.org/officeDocument/2006/relationships/hyperlink" Target="https://archive.org/details/bub_gb_kS5Qjeb98LUC/page/n2" TargetMode="External"/><Relationship Id="rId4" Type="http://schemas.openxmlformats.org/officeDocument/2006/relationships/hyperlink" Target="http://cths.fr/an/savant.php?id=117662" TargetMode="External"/><Relationship Id="rId9" Type="http://schemas.openxmlformats.org/officeDocument/2006/relationships/hyperlink" Target="https://reader.digitale-sammlungen.de/de/fs1/object/display/bsb10468499_00005.html" TargetMode="External"/><Relationship Id="rId14" Type="http://schemas.openxmlformats.org/officeDocument/2006/relationships/hyperlink" Target="https://reader.digitale-sammlungen.de/de/fs1/object/display/bsb10468503_00007.html" TargetMode="External"/><Relationship Id="rId22" Type="http://schemas.openxmlformats.org/officeDocument/2006/relationships/hyperlink" Target="http://www.ader-paris.fr/html/fiche.jsp?id=6563507&amp;np=1&amp;lng=fr&amp;npp=100&amp;ordre=3&amp;aff=1&amp;r=" TargetMode="External"/><Relationship Id="rId27" Type="http://schemas.openxmlformats.org/officeDocument/2006/relationships/hyperlink" Target="http://www.inventaire-condorcet.com/iDocuments/Documents/Filigranes/Repertoire_selectif_des_filigran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ECBF9-FB96-4368-AFAE-A8A42F86D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3428</Words>
  <Characters>19540</Characters>
  <Application>Microsoft Office Word</Application>
  <DocSecurity>0</DocSecurity>
  <Lines>162</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LTMA</dc:creator>
  <cp:keywords/>
  <dc:description/>
  <cp:lastModifiedBy>Max</cp:lastModifiedBy>
  <cp:revision>57</cp:revision>
  <cp:lastPrinted>2019-07-26T22:41:00Z</cp:lastPrinted>
  <dcterms:created xsi:type="dcterms:W3CDTF">2020-01-12T22:23:00Z</dcterms:created>
  <dcterms:modified xsi:type="dcterms:W3CDTF">2020-08-21T14:13:00Z</dcterms:modified>
</cp:coreProperties>
</file>