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chart12.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3.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4.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5.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6.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7.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8.xml" ContentType="application/vnd.openxmlformats-officedocument.drawingml.chart+xml"/>
  <Override PartName="/word/charts/style17.xml" ContentType="application/vnd.ms-office.chartstyle+xml"/>
  <Override PartName="/word/charts/colors17.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1F1C25" w14:textId="32FC69C5" w:rsidR="00150924" w:rsidRPr="00C66A21" w:rsidRDefault="002D4AE0" w:rsidP="00B67247">
      <w:pPr>
        <w:spacing w:line="360" w:lineRule="auto"/>
        <w:jc w:val="center"/>
        <w:rPr>
          <w:rFonts w:ascii="Times New Roman" w:hAnsi="Times New Roman" w:cs="Times New Roman"/>
          <w:b/>
          <w:iCs/>
          <w:sz w:val="24"/>
          <w:szCs w:val="24"/>
          <w:lang w:val="en-US"/>
        </w:rPr>
      </w:pPr>
      <w:r w:rsidRPr="00150924">
        <w:rPr>
          <w:rFonts w:ascii="Times New Roman" w:hAnsi="Times New Roman" w:cs="Times New Roman"/>
          <w:b/>
          <w:iCs/>
          <w:sz w:val="28"/>
          <w:szCs w:val="28"/>
          <w:lang w:val="en-GB"/>
        </w:rPr>
        <w:t xml:space="preserve">Connectivity and international production networks in the Western Balkans: </w:t>
      </w:r>
      <w:r w:rsidR="001B3CEB" w:rsidRPr="00150924">
        <w:rPr>
          <w:rFonts w:ascii="Times New Roman" w:hAnsi="Times New Roman" w:cs="Times New Roman"/>
          <w:b/>
          <w:iCs/>
          <w:sz w:val="28"/>
          <w:szCs w:val="28"/>
          <w:lang w:val="en-GB"/>
        </w:rPr>
        <w:t xml:space="preserve">to what extent can China erode the economic dominant position of the </w:t>
      </w:r>
      <w:r w:rsidRPr="00150924">
        <w:rPr>
          <w:rFonts w:ascii="Times New Roman" w:hAnsi="Times New Roman" w:cs="Times New Roman"/>
          <w:b/>
          <w:iCs/>
          <w:sz w:val="28"/>
          <w:szCs w:val="28"/>
          <w:lang w:val="en-GB"/>
        </w:rPr>
        <w:t>EU</w:t>
      </w:r>
      <w:r w:rsidR="001B3CEB" w:rsidRPr="00150924">
        <w:rPr>
          <w:rFonts w:ascii="Times New Roman" w:hAnsi="Times New Roman" w:cs="Times New Roman"/>
          <w:b/>
          <w:iCs/>
          <w:sz w:val="28"/>
          <w:szCs w:val="28"/>
          <w:lang w:val="en-GB"/>
        </w:rPr>
        <w:t>?</w:t>
      </w:r>
    </w:p>
    <w:p w14:paraId="3CB4F0CB" w14:textId="18727247" w:rsidR="0056012C" w:rsidRDefault="00C025CC" w:rsidP="00C66A21">
      <w:pPr>
        <w:spacing w:line="360" w:lineRule="auto"/>
        <w:jc w:val="right"/>
        <w:rPr>
          <w:rFonts w:ascii="Times New Roman" w:hAnsi="Times New Roman" w:cs="Times New Roman"/>
          <w:bCs/>
          <w:iCs/>
          <w:sz w:val="24"/>
          <w:szCs w:val="24"/>
          <w:lang w:val="en-GB"/>
        </w:rPr>
      </w:pPr>
      <w:r w:rsidRPr="00C66A21">
        <w:rPr>
          <w:rFonts w:ascii="Times New Roman" w:hAnsi="Times New Roman" w:cs="Times New Roman"/>
          <w:bCs/>
          <w:iCs/>
          <w:sz w:val="24"/>
          <w:szCs w:val="24"/>
          <w:lang w:val="en-GB"/>
        </w:rPr>
        <w:t xml:space="preserve">Jean-Christophe </w:t>
      </w:r>
      <w:r w:rsidR="00150924" w:rsidRPr="00C66A21">
        <w:rPr>
          <w:rFonts w:ascii="Times New Roman" w:hAnsi="Times New Roman" w:cs="Times New Roman"/>
          <w:bCs/>
          <w:iCs/>
          <w:sz w:val="24"/>
          <w:szCs w:val="24"/>
          <w:lang w:val="en-GB"/>
        </w:rPr>
        <w:t>DEFRAIGNE</w:t>
      </w:r>
      <w:r w:rsidR="00256560">
        <w:rPr>
          <w:rStyle w:val="Appelnotedebasdep"/>
          <w:rFonts w:ascii="Times New Roman" w:hAnsi="Times New Roman" w:cs="Times New Roman"/>
          <w:bCs/>
          <w:iCs/>
          <w:sz w:val="24"/>
          <w:szCs w:val="24"/>
        </w:rPr>
        <w:footnoteReference w:id="1"/>
      </w:r>
    </w:p>
    <w:p w14:paraId="7996BABF" w14:textId="77777777" w:rsidR="008379BE" w:rsidRPr="00C66A21" w:rsidRDefault="008379BE" w:rsidP="00C66A21">
      <w:pPr>
        <w:spacing w:line="360" w:lineRule="auto"/>
        <w:jc w:val="right"/>
        <w:rPr>
          <w:rFonts w:ascii="Times New Roman" w:hAnsi="Times New Roman" w:cs="Times New Roman"/>
          <w:bCs/>
          <w:iCs/>
          <w:sz w:val="24"/>
          <w:szCs w:val="24"/>
          <w:lang w:val="en-GB"/>
        </w:rPr>
      </w:pPr>
    </w:p>
    <w:p w14:paraId="21054FDD" w14:textId="77777777" w:rsidR="00B67247" w:rsidRDefault="00150924" w:rsidP="008379BE">
      <w:pPr>
        <w:spacing w:after="0" w:line="360" w:lineRule="auto"/>
        <w:jc w:val="both"/>
        <w:rPr>
          <w:rFonts w:ascii="Times New Roman" w:hAnsi="Times New Roman" w:cs="Times New Roman"/>
          <w:iCs/>
          <w:sz w:val="24"/>
          <w:szCs w:val="24"/>
          <w:lang w:val="en-GB"/>
        </w:rPr>
      </w:pPr>
      <w:bookmarkStart w:id="0" w:name="OLE_LINK1"/>
      <w:bookmarkStart w:id="1" w:name="OLE_LINK2"/>
      <w:r w:rsidRPr="00C66A21">
        <w:rPr>
          <w:rFonts w:ascii="Times New Roman" w:hAnsi="Times New Roman" w:cs="Times New Roman"/>
          <w:b/>
          <w:bCs/>
          <w:iCs/>
          <w:sz w:val="28"/>
          <w:szCs w:val="28"/>
          <w:lang w:val="en-US"/>
        </w:rPr>
        <w:t>Abstract</w:t>
      </w:r>
    </w:p>
    <w:p w14:paraId="7190BCB9" w14:textId="32BB4F71" w:rsidR="00755348" w:rsidRDefault="00755348" w:rsidP="008379BE">
      <w:pPr>
        <w:spacing w:after="0" w:line="36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t xml:space="preserve">The purpose of this </w:t>
      </w:r>
      <w:r w:rsidRPr="00BE4548">
        <w:rPr>
          <w:rFonts w:ascii="Times New Roman" w:hAnsi="Times New Roman" w:cs="Times New Roman"/>
          <w:iCs/>
          <w:sz w:val="24"/>
          <w:szCs w:val="24"/>
          <w:lang w:val="en-GB"/>
        </w:rPr>
        <w:t>article is to assess the impact of the Chinese economic penetration in the Western Balkans</w:t>
      </w:r>
      <w:r>
        <w:rPr>
          <w:rFonts w:ascii="Times New Roman" w:hAnsi="Times New Roman" w:cs="Times New Roman"/>
          <w:iCs/>
          <w:sz w:val="24"/>
          <w:szCs w:val="24"/>
          <w:lang w:val="en-GB"/>
        </w:rPr>
        <w:t xml:space="preserve"> (Albania, Bosnia and Herzegovina, Kosovo, Montenegro, North Macedonia, Serbia)</w:t>
      </w:r>
      <w:r w:rsidRPr="00BE4548">
        <w:rPr>
          <w:rFonts w:ascii="Times New Roman" w:hAnsi="Times New Roman" w:cs="Times New Roman"/>
          <w:iCs/>
          <w:sz w:val="24"/>
          <w:szCs w:val="24"/>
          <w:lang w:val="en-GB"/>
        </w:rPr>
        <w:t xml:space="preserve"> on the relation of this region with the European Union (EU)</w:t>
      </w:r>
      <w:r w:rsidR="00D94B69">
        <w:rPr>
          <w:rFonts w:ascii="Times New Roman" w:hAnsi="Times New Roman" w:cs="Times New Roman"/>
          <w:iCs/>
          <w:sz w:val="24"/>
          <w:szCs w:val="24"/>
          <w:lang w:val="en-GB"/>
        </w:rPr>
        <w:t xml:space="preserve"> and on the role of this region in the international division of labour</w:t>
      </w:r>
      <w:r w:rsidRPr="00BE4548">
        <w:rPr>
          <w:rFonts w:ascii="Times New Roman" w:hAnsi="Times New Roman" w:cs="Times New Roman"/>
          <w:iCs/>
          <w:sz w:val="24"/>
          <w:szCs w:val="24"/>
          <w:lang w:val="en-GB"/>
        </w:rPr>
        <w:t>.</w:t>
      </w:r>
      <w:r>
        <w:rPr>
          <w:rFonts w:ascii="Times New Roman" w:hAnsi="Times New Roman" w:cs="Times New Roman"/>
          <w:iCs/>
          <w:sz w:val="24"/>
          <w:szCs w:val="24"/>
          <w:lang w:val="en-GB"/>
        </w:rPr>
        <w:t xml:space="preserve"> </w:t>
      </w:r>
      <w:r w:rsidR="00D94B69">
        <w:rPr>
          <w:rFonts w:ascii="Times New Roman" w:hAnsi="Times New Roman" w:cs="Times New Roman"/>
          <w:iCs/>
          <w:sz w:val="24"/>
          <w:szCs w:val="24"/>
          <w:lang w:val="en-GB"/>
        </w:rPr>
        <w:t>Using international economics and international political economy theoretical concepts, this article outlines an</w:t>
      </w:r>
      <w:r>
        <w:rPr>
          <w:rFonts w:ascii="Times New Roman" w:hAnsi="Times New Roman" w:cs="Times New Roman"/>
          <w:iCs/>
          <w:sz w:val="24"/>
          <w:szCs w:val="24"/>
          <w:lang w:val="en-GB"/>
        </w:rPr>
        <w:t xml:space="preserve"> interpretation of relevant quantitative data and </w:t>
      </w:r>
      <w:r w:rsidR="00D94B69">
        <w:rPr>
          <w:rFonts w:ascii="Times New Roman" w:hAnsi="Times New Roman" w:cs="Times New Roman"/>
          <w:iCs/>
          <w:sz w:val="24"/>
          <w:szCs w:val="24"/>
          <w:lang w:val="en-GB"/>
        </w:rPr>
        <w:t>a</w:t>
      </w:r>
      <w:r>
        <w:rPr>
          <w:rFonts w:ascii="Times New Roman" w:hAnsi="Times New Roman" w:cs="Times New Roman"/>
          <w:iCs/>
          <w:sz w:val="24"/>
          <w:szCs w:val="24"/>
          <w:lang w:val="en-GB"/>
        </w:rPr>
        <w:t xml:space="preserve"> qualitative analysis of the Chinese economic flows in the </w:t>
      </w:r>
      <w:r w:rsidR="00D94B69">
        <w:rPr>
          <w:rFonts w:ascii="Times New Roman" w:hAnsi="Times New Roman" w:cs="Times New Roman"/>
          <w:iCs/>
          <w:sz w:val="24"/>
          <w:szCs w:val="24"/>
          <w:lang w:val="en-GB"/>
        </w:rPr>
        <w:t>Western Balkans. The results</w:t>
      </w:r>
      <w:r>
        <w:rPr>
          <w:rFonts w:ascii="Times New Roman" w:hAnsi="Times New Roman" w:cs="Times New Roman"/>
          <w:iCs/>
          <w:sz w:val="24"/>
          <w:szCs w:val="24"/>
          <w:lang w:val="en-GB"/>
        </w:rPr>
        <w:t xml:space="preserve"> </w:t>
      </w:r>
      <w:r w:rsidR="00D94B69">
        <w:rPr>
          <w:rFonts w:ascii="Times New Roman" w:hAnsi="Times New Roman" w:cs="Times New Roman"/>
          <w:iCs/>
          <w:sz w:val="24"/>
          <w:szCs w:val="24"/>
          <w:lang w:val="en-GB"/>
        </w:rPr>
        <w:t>highlight</w:t>
      </w:r>
      <w:r>
        <w:rPr>
          <w:rFonts w:ascii="Times New Roman" w:hAnsi="Times New Roman" w:cs="Times New Roman"/>
          <w:iCs/>
          <w:sz w:val="24"/>
          <w:szCs w:val="24"/>
          <w:lang w:val="en-GB"/>
        </w:rPr>
        <w:t xml:space="preserve"> that China is unlikely to challenge the economic hegemonic position of the EU in the region. The article also shows that the Chinese economic flows and development projects</w:t>
      </w:r>
      <w:r w:rsidR="00D94B69">
        <w:rPr>
          <w:rFonts w:ascii="Times New Roman" w:hAnsi="Times New Roman" w:cs="Times New Roman"/>
          <w:iCs/>
          <w:sz w:val="24"/>
          <w:szCs w:val="24"/>
          <w:lang w:val="en-GB"/>
        </w:rPr>
        <w:t>, notably</w:t>
      </w:r>
      <w:r>
        <w:rPr>
          <w:rFonts w:ascii="Times New Roman" w:hAnsi="Times New Roman" w:cs="Times New Roman"/>
          <w:iCs/>
          <w:sz w:val="24"/>
          <w:szCs w:val="24"/>
          <w:lang w:val="en-GB"/>
        </w:rPr>
        <w:t xml:space="preserve"> the Belt and Road Initiative</w:t>
      </w:r>
      <w:r w:rsidR="00B53306">
        <w:rPr>
          <w:rFonts w:ascii="Times New Roman" w:hAnsi="Times New Roman" w:cs="Times New Roman"/>
          <w:iCs/>
          <w:sz w:val="24"/>
          <w:szCs w:val="24"/>
          <w:lang w:val="en-GB"/>
        </w:rPr>
        <w:t xml:space="preserve"> (BRI)</w:t>
      </w:r>
      <w:r w:rsidR="00D94B69">
        <w:rPr>
          <w:rFonts w:ascii="Times New Roman" w:hAnsi="Times New Roman" w:cs="Times New Roman"/>
          <w:iCs/>
          <w:sz w:val="24"/>
          <w:szCs w:val="24"/>
          <w:lang w:val="en-GB"/>
        </w:rPr>
        <w:t>,</w:t>
      </w:r>
      <w:r>
        <w:rPr>
          <w:rFonts w:ascii="Times New Roman" w:hAnsi="Times New Roman" w:cs="Times New Roman"/>
          <w:iCs/>
          <w:sz w:val="24"/>
          <w:szCs w:val="24"/>
          <w:lang w:val="en-GB"/>
        </w:rPr>
        <w:t xml:space="preserve"> are not significantly transforming the peripherical role of the Western Balkans in the international division of labour</w:t>
      </w:r>
      <w:r w:rsidR="00D94B69">
        <w:rPr>
          <w:rFonts w:ascii="Times New Roman" w:hAnsi="Times New Roman" w:cs="Times New Roman"/>
          <w:iCs/>
          <w:sz w:val="24"/>
          <w:szCs w:val="24"/>
          <w:lang w:val="en-GB"/>
        </w:rPr>
        <w:t>. It explains why Chinese economic flows do not contribute substantially to the insertion of these economies in the international production networks set up by Chinese firms.</w:t>
      </w:r>
    </w:p>
    <w:p w14:paraId="33B3402D" w14:textId="3D59945D" w:rsidR="0056012C" w:rsidRPr="00C66A21" w:rsidRDefault="0056012C" w:rsidP="00392759">
      <w:pPr>
        <w:spacing w:line="360" w:lineRule="auto"/>
        <w:jc w:val="both"/>
        <w:rPr>
          <w:rFonts w:ascii="Times New Roman" w:hAnsi="Times New Roman" w:cs="Times New Roman"/>
          <w:b/>
          <w:bCs/>
          <w:iCs/>
          <w:sz w:val="28"/>
          <w:szCs w:val="28"/>
          <w:lang w:val="en-US"/>
        </w:rPr>
      </w:pPr>
    </w:p>
    <w:p w14:paraId="6C1B8FE9" w14:textId="2321DAB2" w:rsidR="003C04F0" w:rsidRDefault="003C04F0" w:rsidP="00392759">
      <w:pPr>
        <w:spacing w:line="360" w:lineRule="auto"/>
        <w:jc w:val="both"/>
        <w:rPr>
          <w:rFonts w:ascii="Times New Roman" w:hAnsi="Times New Roman" w:cs="Times New Roman"/>
          <w:iCs/>
          <w:sz w:val="24"/>
          <w:szCs w:val="24"/>
          <w:lang w:val="en-US"/>
        </w:rPr>
      </w:pPr>
      <w:r w:rsidRPr="00C66A21">
        <w:rPr>
          <w:rFonts w:ascii="Times New Roman" w:hAnsi="Times New Roman" w:cs="Times New Roman"/>
          <w:b/>
          <w:bCs/>
          <w:iCs/>
          <w:sz w:val="28"/>
          <w:szCs w:val="28"/>
          <w:lang w:val="en-US"/>
        </w:rPr>
        <w:t>Key words:</w:t>
      </w:r>
      <w:r w:rsidR="00562025">
        <w:rPr>
          <w:rFonts w:ascii="Times New Roman" w:hAnsi="Times New Roman" w:cs="Times New Roman"/>
          <w:b/>
          <w:bCs/>
          <w:iCs/>
          <w:sz w:val="28"/>
          <w:szCs w:val="28"/>
          <w:lang w:val="en-US"/>
        </w:rPr>
        <w:t xml:space="preserve"> </w:t>
      </w:r>
      <w:r w:rsidR="00562025" w:rsidRPr="0015781A">
        <w:rPr>
          <w:rFonts w:ascii="Times New Roman" w:hAnsi="Times New Roman" w:cs="Times New Roman"/>
          <w:iCs/>
          <w:sz w:val="24"/>
          <w:szCs w:val="24"/>
          <w:lang w:val="en-US"/>
        </w:rPr>
        <w:t>International Political Economy, China international relations, European integration, Western Balkan economies</w:t>
      </w:r>
    </w:p>
    <w:p w14:paraId="64CFA5FE" w14:textId="14C33411" w:rsidR="0015781A" w:rsidRDefault="0015781A" w:rsidP="00392759">
      <w:pPr>
        <w:spacing w:line="360" w:lineRule="auto"/>
        <w:jc w:val="both"/>
        <w:rPr>
          <w:rFonts w:ascii="Times New Roman" w:hAnsi="Times New Roman" w:cs="Times New Roman"/>
          <w:b/>
          <w:bCs/>
          <w:iCs/>
          <w:sz w:val="28"/>
          <w:szCs w:val="28"/>
          <w:lang w:val="en-US"/>
        </w:rPr>
      </w:pPr>
    </w:p>
    <w:p w14:paraId="1FB123A7" w14:textId="77777777" w:rsidR="0013275B" w:rsidRPr="00C66A21" w:rsidRDefault="0013275B" w:rsidP="00392759">
      <w:pPr>
        <w:spacing w:line="360" w:lineRule="auto"/>
        <w:jc w:val="both"/>
        <w:rPr>
          <w:rFonts w:ascii="Times New Roman" w:hAnsi="Times New Roman" w:cs="Times New Roman"/>
          <w:b/>
          <w:bCs/>
          <w:iCs/>
          <w:sz w:val="28"/>
          <w:szCs w:val="28"/>
          <w:lang w:val="en-US"/>
        </w:rPr>
      </w:pPr>
    </w:p>
    <w:p w14:paraId="7E99B846" w14:textId="684196E2" w:rsidR="003C04F0" w:rsidRPr="00A70D89" w:rsidRDefault="003C04F0" w:rsidP="00392759">
      <w:pPr>
        <w:spacing w:line="360" w:lineRule="auto"/>
        <w:jc w:val="both"/>
        <w:rPr>
          <w:rFonts w:ascii="Times New Roman" w:hAnsi="Times New Roman" w:cs="Times New Roman"/>
          <w:b/>
          <w:bCs/>
          <w:iCs/>
          <w:color w:val="000000" w:themeColor="text1"/>
          <w:sz w:val="28"/>
          <w:szCs w:val="28"/>
          <w:lang w:val="en-US"/>
        </w:rPr>
      </w:pPr>
      <w:r w:rsidRPr="00A70D89">
        <w:rPr>
          <w:rFonts w:ascii="Times New Roman" w:hAnsi="Times New Roman" w:cs="Times New Roman"/>
          <w:b/>
          <w:bCs/>
          <w:iCs/>
          <w:color w:val="000000" w:themeColor="text1"/>
          <w:sz w:val="28"/>
          <w:szCs w:val="28"/>
          <w:lang w:val="en-US"/>
        </w:rPr>
        <w:lastRenderedPageBreak/>
        <w:t>Introduction</w:t>
      </w:r>
    </w:p>
    <w:p w14:paraId="7EB1CFB7" w14:textId="37F4C92F" w:rsidR="002D4AE0" w:rsidRPr="00013A27" w:rsidRDefault="002D4AE0" w:rsidP="00013A27">
      <w:pPr>
        <w:spacing w:after="0" w:line="360" w:lineRule="auto"/>
        <w:ind w:firstLine="709"/>
        <w:jc w:val="both"/>
        <w:rPr>
          <w:rFonts w:ascii="Times New Roman" w:hAnsi="Times New Roman" w:cs="Times New Roman"/>
          <w:iCs/>
          <w:color w:val="000000" w:themeColor="text1"/>
          <w:sz w:val="24"/>
          <w:szCs w:val="24"/>
          <w:lang w:val="en-GB"/>
        </w:rPr>
      </w:pPr>
      <w:r w:rsidRPr="00A70D89">
        <w:rPr>
          <w:rFonts w:ascii="Times New Roman" w:hAnsi="Times New Roman" w:cs="Times New Roman"/>
          <w:iCs/>
          <w:color w:val="000000" w:themeColor="text1"/>
          <w:sz w:val="24"/>
          <w:szCs w:val="24"/>
          <w:lang w:val="en-GB"/>
        </w:rPr>
        <w:t>The purpose of this article</w:t>
      </w:r>
      <w:r w:rsidR="001B3CEB" w:rsidRPr="00A70D89">
        <w:rPr>
          <w:rFonts w:ascii="Times New Roman" w:hAnsi="Times New Roman" w:cs="Times New Roman"/>
          <w:iCs/>
          <w:color w:val="000000" w:themeColor="text1"/>
          <w:sz w:val="24"/>
          <w:szCs w:val="24"/>
          <w:lang w:val="en-GB"/>
        </w:rPr>
        <w:t xml:space="preserve"> is to assess the impact of </w:t>
      </w:r>
      <w:r w:rsidR="00B65306" w:rsidRPr="00A70D89">
        <w:rPr>
          <w:rFonts w:ascii="Times New Roman" w:hAnsi="Times New Roman" w:cs="Times New Roman"/>
          <w:iCs/>
          <w:color w:val="000000" w:themeColor="text1"/>
          <w:sz w:val="24"/>
          <w:szCs w:val="24"/>
          <w:lang w:val="en-GB"/>
        </w:rPr>
        <w:t xml:space="preserve">the </w:t>
      </w:r>
      <w:r w:rsidR="001B3CEB" w:rsidRPr="00A70D89">
        <w:rPr>
          <w:rFonts w:ascii="Times New Roman" w:hAnsi="Times New Roman" w:cs="Times New Roman"/>
          <w:iCs/>
          <w:color w:val="000000" w:themeColor="text1"/>
          <w:sz w:val="24"/>
          <w:szCs w:val="24"/>
          <w:lang w:val="en-GB"/>
        </w:rPr>
        <w:t>Chinese economic penetration in the West</w:t>
      </w:r>
      <w:r w:rsidR="00431176" w:rsidRPr="00A70D89">
        <w:rPr>
          <w:rFonts w:ascii="Times New Roman" w:hAnsi="Times New Roman" w:cs="Times New Roman"/>
          <w:iCs/>
          <w:color w:val="000000" w:themeColor="text1"/>
          <w:sz w:val="24"/>
          <w:szCs w:val="24"/>
          <w:lang w:val="en-GB"/>
        </w:rPr>
        <w:t>ern</w:t>
      </w:r>
      <w:r w:rsidR="001B3CEB" w:rsidRPr="00E26F7B">
        <w:rPr>
          <w:rFonts w:ascii="Times New Roman" w:hAnsi="Times New Roman" w:cs="Times New Roman"/>
          <w:iCs/>
          <w:color w:val="000000" w:themeColor="text1"/>
          <w:sz w:val="24"/>
          <w:szCs w:val="24"/>
          <w:lang w:val="en-GB"/>
        </w:rPr>
        <w:t xml:space="preserve"> Balkans</w:t>
      </w:r>
      <w:r w:rsidR="000D14CF" w:rsidRPr="00FD0743">
        <w:rPr>
          <w:rFonts w:ascii="Times New Roman" w:hAnsi="Times New Roman" w:cs="Times New Roman"/>
          <w:iCs/>
          <w:color w:val="000000" w:themeColor="text1"/>
          <w:sz w:val="24"/>
          <w:szCs w:val="24"/>
          <w:lang w:val="en-GB"/>
        </w:rPr>
        <w:t xml:space="preserve"> (Albania, Bosnia and Herzegovina, Kosovo, Montenegro, North Macedonia, Serbia)</w:t>
      </w:r>
      <w:r w:rsidR="005C715C" w:rsidRPr="00497340">
        <w:rPr>
          <w:rFonts w:ascii="Times New Roman" w:hAnsi="Times New Roman" w:cs="Times New Roman"/>
          <w:iCs/>
          <w:color w:val="000000" w:themeColor="text1"/>
          <w:sz w:val="24"/>
          <w:szCs w:val="24"/>
          <w:lang w:val="en-GB"/>
        </w:rPr>
        <w:t xml:space="preserve"> on the relation of this region with the </w:t>
      </w:r>
      <w:r w:rsidR="00EE15BD" w:rsidRPr="00497340">
        <w:rPr>
          <w:rFonts w:ascii="Times New Roman" w:hAnsi="Times New Roman" w:cs="Times New Roman"/>
          <w:iCs/>
          <w:color w:val="000000" w:themeColor="text1"/>
          <w:sz w:val="24"/>
          <w:szCs w:val="24"/>
          <w:lang w:val="en-GB"/>
        </w:rPr>
        <w:t>European Union (</w:t>
      </w:r>
      <w:r w:rsidR="005C715C" w:rsidRPr="00497340">
        <w:rPr>
          <w:rFonts w:ascii="Times New Roman" w:hAnsi="Times New Roman" w:cs="Times New Roman"/>
          <w:iCs/>
          <w:color w:val="000000" w:themeColor="text1"/>
          <w:sz w:val="24"/>
          <w:szCs w:val="24"/>
          <w:lang w:val="en-GB"/>
        </w:rPr>
        <w:t>EU</w:t>
      </w:r>
      <w:r w:rsidR="00EE15BD" w:rsidRPr="00497340">
        <w:rPr>
          <w:rFonts w:ascii="Times New Roman" w:hAnsi="Times New Roman" w:cs="Times New Roman"/>
          <w:iCs/>
          <w:color w:val="000000" w:themeColor="text1"/>
          <w:sz w:val="24"/>
          <w:szCs w:val="24"/>
          <w:lang w:val="en-GB"/>
        </w:rPr>
        <w:t>)</w:t>
      </w:r>
      <w:r w:rsidR="005C715C" w:rsidRPr="00013A27">
        <w:rPr>
          <w:rFonts w:ascii="Times New Roman" w:hAnsi="Times New Roman" w:cs="Times New Roman"/>
          <w:iCs/>
          <w:color w:val="000000" w:themeColor="text1"/>
          <w:sz w:val="24"/>
          <w:szCs w:val="24"/>
          <w:lang w:val="en-GB"/>
        </w:rPr>
        <w:t>.</w:t>
      </w:r>
      <w:r w:rsidR="000D56CE" w:rsidRPr="000D56CE">
        <w:rPr>
          <w:lang w:val="en-GB"/>
        </w:rPr>
        <w:t> </w:t>
      </w:r>
      <w:r w:rsidR="000D56CE" w:rsidRPr="000D56CE">
        <w:rPr>
          <w:rFonts w:ascii="Times New Roman" w:hAnsi="Times New Roman" w:cs="Times New Roman"/>
          <w:iCs/>
          <w:sz w:val="24"/>
          <w:szCs w:val="24"/>
          <w:lang w:val="en-GB"/>
        </w:rPr>
        <w:t>Using international economics and international political economy theoretical concepts, this article outlines an interpretation of relevant quantitative data and a qualitative analysis of the Chinese economic flows in the Western Balkan</w:t>
      </w:r>
      <w:r w:rsidR="000D56CE">
        <w:rPr>
          <w:rFonts w:ascii="Times New Roman" w:hAnsi="Times New Roman" w:cs="Times New Roman"/>
          <w:iCs/>
          <w:sz w:val="24"/>
          <w:szCs w:val="24"/>
          <w:lang w:val="en-GB"/>
        </w:rPr>
        <w:t>s.</w:t>
      </w:r>
      <w:r w:rsidR="000D56CE" w:rsidRPr="00013A27">
        <w:rPr>
          <w:rFonts w:ascii="Times New Roman" w:hAnsi="Times New Roman" w:cs="Times New Roman"/>
          <w:iCs/>
          <w:color w:val="000000" w:themeColor="text1"/>
          <w:sz w:val="24"/>
          <w:szCs w:val="24"/>
          <w:lang w:val="en-GB"/>
        </w:rPr>
        <w:t xml:space="preserve"> </w:t>
      </w:r>
      <w:r w:rsidR="005C715C" w:rsidRPr="00013A27">
        <w:rPr>
          <w:rFonts w:ascii="Times New Roman" w:hAnsi="Times New Roman" w:cs="Times New Roman"/>
          <w:iCs/>
          <w:color w:val="000000" w:themeColor="text1"/>
          <w:sz w:val="24"/>
          <w:szCs w:val="24"/>
          <w:lang w:val="en-GB"/>
        </w:rPr>
        <w:t xml:space="preserve">It will analyse the rise of Chinese </w:t>
      </w:r>
      <w:r w:rsidR="00C87519" w:rsidRPr="00013A27">
        <w:rPr>
          <w:rFonts w:ascii="Times New Roman" w:hAnsi="Times New Roman" w:cs="Times New Roman"/>
          <w:iCs/>
          <w:color w:val="000000" w:themeColor="text1"/>
          <w:sz w:val="24"/>
          <w:szCs w:val="24"/>
          <w:lang w:val="en-GB"/>
        </w:rPr>
        <w:t>Outward Development Investment</w:t>
      </w:r>
      <w:r w:rsidR="005C715C" w:rsidRPr="00013A27">
        <w:rPr>
          <w:rFonts w:ascii="Times New Roman" w:hAnsi="Times New Roman" w:cs="Times New Roman"/>
          <w:iCs/>
          <w:color w:val="000000" w:themeColor="text1"/>
          <w:sz w:val="24"/>
          <w:szCs w:val="24"/>
          <w:lang w:val="en-GB"/>
        </w:rPr>
        <w:t xml:space="preserve"> </w:t>
      </w:r>
      <w:r w:rsidR="00C87519" w:rsidRPr="00A70D89">
        <w:rPr>
          <w:rFonts w:ascii="Times New Roman" w:hAnsi="Times New Roman" w:cs="Times New Roman"/>
          <w:iCs/>
          <w:color w:val="000000" w:themeColor="text1"/>
          <w:sz w:val="24"/>
          <w:szCs w:val="24"/>
          <w:lang w:val="en-GB"/>
        </w:rPr>
        <w:t>(</w:t>
      </w:r>
      <w:r w:rsidR="005C715C" w:rsidRPr="00A70D89">
        <w:rPr>
          <w:rFonts w:ascii="Times New Roman" w:hAnsi="Times New Roman" w:cs="Times New Roman"/>
          <w:iCs/>
          <w:color w:val="000000" w:themeColor="text1"/>
          <w:sz w:val="24"/>
          <w:szCs w:val="24"/>
          <w:lang w:val="en-GB"/>
        </w:rPr>
        <w:t>ODI</w:t>
      </w:r>
      <w:r w:rsidR="00C87519" w:rsidRPr="00A70D89">
        <w:rPr>
          <w:rFonts w:ascii="Times New Roman" w:hAnsi="Times New Roman" w:cs="Times New Roman"/>
          <w:iCs/>
          <w:color w:val="000000" w:themeColor="text1"/>
          <w:sz w:val="24"/>
          <w:szCs w:val="24"/>
          <w:lang w:val="en-GB"/>
        </w:rPr>
        <w:t>)</w:t>
      </w:r>
      <w:r w:rsidR="005C715C" w:rsidRPr="00A70D89">
        <w:rPr>
          <w:rFonts w:ascii="Times New Roman" w:hAnsi="Times New Roman" w:cs="Times New Roman"/>
          <w:iCs/>
          <w:color w:val="000000" w:themeColor="text1"/>
          <w:sz w:val="24"/>
          <w:szCs w:val="24"/>
          <w:lang w:val="en-GB"/>
        </w:rPr>
        <w:t xml:space="preserve">, trade and </w:t>
      </w:r>
      <w:r w:rsidR="00C87519" w:rsidRPr="00A70D89">
        <w:rPr>
          <w:rFonts w:ascii="Times New Roman" w:hAnsi="Times New Roman" w:cs="Times New Roman"/>
          <w:iCs/>
          <w:color w:val="000000" w:themeColor="text1"/>
          <w:sz w:val="24"/>
          <w:szCs w:val="24"/>
          <w:lang w:val="en-GB"/>
        </w:rPr>
        <w:t>Official Development A</w:t>
      </w:r>
      <w:r w:rsidR="004E5354" w:rsidRPr="00A70D89">
        <w:rPr>
          <w:rFonts w:ascii="Times New Roman" w:hAnsi="Times New Roman" w:cs="Times New Roman"/>
          <w:iCs/>
          <w:color w:val="000000" w:themeColor="text1"/>
          <w:sz w:val="24"/>
          <w:szCs w:val="24"/>
          <w:lang w:val="en-GB"/>
        </w:rPr>
        <w:t>id</w:t>
      </w:r>
      <w:r w:rsidR="00C87519" w:rsidRPr="00A70D89">
        <w:rPr>
          <w:rFonts w:ascii="Times New Roman" w:hAnsi="Times New Roman" w:cs="Times New Roman"/>
          <w:iCs/>
          <w:color w:val="000000" w:themeColor="text1"/>
          <w:sz w:val="24"/>
          <w:szCs w:val="24"/>
          <w:lang w:val="en-GB"/>
        </w:rPr>
        <w:t xml:space="preserve"> (</w:t>
      </w:r>
      <w:r w:rsidR="005C715C" w:rsidRPr="00A70D89">
        <w:rPr>
          <w:rFonts w:ascii="Times New Roman" w:hAnsi="Times New Roman" w:cs="Times New Roman"/>
          <w:iCs/>
          <w:color w:val="000000" w:themeColor="text1"/>
          <w:sz w:val="24"/>
          <w:szCs w:val="24"/>
          <w:lang w:val="en-GB"/>
        </w:rPr>
        <w:t>ODA</w:t>
      </w:r>
      <w:r w:rsidR="00C87519" w:rsidRPr="00A70D89">
        <w:rPr>
          <w:rFonts w:ascii="Times New Roman" w:hAnsi="Times New Roman" w:cs="Times New Roman"/>
          <w:iCs/>
          <w:color w:val="000000" w:themeColor="text1"/>
          <w:sz w:val="24"/>
          <w:szCs w:val="24"/>
          <w:lang w:val="en-GB"/>
        </w:rPr>
        <w:t>)</w:t>
      </w:r>
      <w:r w:rsidR="005C715C" w:rsidRPr="00A70D89">
        <w:rPr>
          <w:rFonts w:ascii="Times New Roman" w:hAnsi="Times New Roman" w:cs="Times New Roman"/>
          <w:iCs/>
          <w:color w:val="000000" w:themeColor="text1"/>
          <w:sz w:val="24"/>
          <w:szCs w:val="24"/>
          <w:lang w:val="en-GB"/>
        </w:rPr>
        <w:t xml:space="preserve"> </w:t>
      </w:r>
      <w:r w:rsidR="000D56CE">
        <w:rPr>
          <w:rFonts w:ascii="Times New Roman" w:hAnsi="Times New Roman" w:cs="Times New Roman"/>
          <w:iCs/>
          <w:color w:val="000000" w:themeColor="text1"/>
          <w:sz w:val="24"/>
          <w:szCs w:val="24"/>
          <w:lang w:val="en-GB"/>
        </w:rPr>
        <w:t xml:space="preserve">in the region </w:t>
      </w:r>
      <w:r w:rsidR="005C715C" w:rsidRPr="00A70D89">
        <w:rPr>
          <w:rFonts w:ascii="Times New Roman" w:hAnsi="Times New Roman" w:cs="Times New Roman"/>
          <w:iCs/>
          <w:color w:val="000000" w:themeColor="text1"/>
          <w:sz w:val="24"/>
          <w:szCs w:val="24"/>
          <w:lang w:val="en-GB"/>
        </w:rPr>
        <w:t xml:space="preserve">and </w:t>
      </w:r>
      <w:r w:rsidR="001C54DB" w:rsidRPr="00A70D89">
        <w:rPr>
          <w:rFonts w:ascii="Times New Roman" w:hAnsi="Times New Roman" w:cs="Times New Roman"/>
          <w:iCs/>
          <w:color w:val="000000" w:themeColor="text1"/>
          <w:sz w:val="24"/>
          <w:szCs w:val="24"/>
          <w:lang w:val="en-GB"/>
        </w:rPr>
        <w:t>then attempt to show if</w:t>
      </w:r>
      <w:r w:rsidR="005C715C" w:rsidRPr="00A70D89">
        <w:rPr>
          <w:rFonts w:ascii="Times New Roman" w:hAnsi="Times New Roman" w:cs="Times New Roman"/>
          <w:iCs/>
          <w:color w:val="000000" w:themeColor="text1"/>
          <w:sz w:val="24"/>
          <w:szCs w:val="24"/>
          <w:lang w:val="en-GB"/>
        </w:rPr>
        <w:t xml:space="preserve"> the Chinese investments, infrastructure project</w:t>
      </w:r>
      <w:r w:rsidR="00E2426C" w:rsidRPr="00A70D89">
        <w:rPr>
          <w:rFonts w:ascii="Times New Roman" w:hAnsi="Times New Roman" w:cs="Times New Roman"/>
          <w:iCs/>
          <w:color w:val="000000" w:themeColor="text1"/>
          <w:sz w:val="24"/>
          <w:szCs w:val="24"/>
          <w:lang w:val="en-GB"/>
        </w:rPr>
        <w:t>s</w:t>
      </w:r>
      <w:r w:rsidR="001C54DB" w:rsidRPr="00A70D89">
        <w:rPr>
          <w:rFonts w:ascii="Times New Roman" w:hAnsi="Times New Roman" w:cs="Times New Roman"/>
          <w:iCs/>
          <w:color w:val="000000" w:themeColor="text1"/>
          <w:sz w:val="24"/>
          <w:szCs w:val="24"/>
          <w:lang w:val="en-GB"/>
        </w:rPr>
        <w:t>, notably since the implementation of the B</w:t>
      </w:r>
      <w:r w:rsidR="00B65306" w:rsidRPr="00A70D89">
        <w:rPr>
          <w:rFonts w:ascii="Times New Roman" w:hAnsi="Times New Roman" w:cs="Times New Roman"/>
          <w:iCs/>
          <w:color w:val="000000" w:themeColor="text1"/>
          <w:sz w:val="24"/>
          <w:szCs w:val="24"/>
          <w:lang w:val="en-GB"/>
        </w:rPr>
        <w:t xml:space="preserve">elt and </w:t>
      </w:r>
      <w:r w:rsidR="001C54DB" w:rsidRPr="00A70D89">
        <w:rPr>
          <w:rFonts w:ascii="Times New Roman" w:hAnsi="Times New Roman" w:cs="Times New Roman"/>
          <w:iCs/>
          <w:color w:val="000000" w:themeColor="text1"/>
          <w:sz w:val="24"/>
          <w:szCs w:val="24"/>
          <w:lang w:val="en-GB"/>
        </w:rPr>
        <w:t>R</w:t>
      </w:r>
      <w:r w:rsidR="00B65306" w:rsidRPr="00A70D89">
        <w:rPr>
          <w:rFonts w:ascii="Times New Roman" w:hAnsi="Times New Roman" w:cs="Times New Roman"/>
          <w:iCs/>
          <w:color w:val="000000" w:themeColor="text1"/>
          <w:sz w:val="24"/>
          <w:szCs w:val="24"/>
          <w:lang w:val="en-GB"/>
        </w:rPr>
        <w:t xml:space="preserve">oad </w:t>
      </w:r>
      <w:r w:rsidR="001C54DB" w:rsidRPr="00A70D89">
        <w:rPr>
          <w:rFonts w:ascii="Times New Roman" w:hAnsi="Times New Roman" w:cs="Times New Roman"/>
          <w:iCs/>
          <w:color w:val="000000" w:themeColor="text1"/>
          <w:sz w:val="24"/>
          <w:szCs w:val="24"/>
          <w:lang w:val="en-GB"/>
        </w:rPr>
        <w:t>I</w:t>
      </w:r>
      <w:r w:rsidR="00B65306" w:rsidRPr="00A70D89">
        <w:rPr>
          <w:rFonts w:ascii="Times New Roman" w:hAnsi="Times New Roman" w:cs="Times New Roman"/>
          <w:iCs/>
          <w:color w:val="000000" w:themeColor="text1"/>
          <w:sz w:val="24"/>
          <w:szCs w:val="24"/>
          <w:lang w:val="en-GB"/>
        </w:rPr>
        <w:t>nitiative (BRI)</w:t>
      </w:r>
      <w:r w:rsidR="001C54DB" w:rsidRPr="00A70D89">
        <w:rPr>
          <w:rFonts w:ascii="Times New Roman" w:hAnsi="Times New Roman" w:cs="Times New Roman"/>
          <w:iCs/>
          <w:color w:val="000000" w:themeColor="text1"/>
          <w:sz w:val="24"/>
          <w:szCs w:val="24"/>
          <w:lang w:val="en-GB"/>
        </w:rPr>
        <w:t>,</w:t>
      </w:r>
      <w:r w:rsidR="00E2426C" w:rsidRPr="00A70D89">
        <w:rPr>
          <w:rFonts w:ascii="Times New Roman" w:hAnsi="Times New Roman" w:cs="Times New Roman"/>
          <w:iCs/>
          <w:color w:val="000000" w:themeColor="text1"/>
          <w:sz w:val="24"/>
          <w:szCs w:val="24"/>
          <w:lang w:val="en-GB"/>
        </w:rPr>
        <w:t xml:space="preserve"> can change </w:t>
      </w:r>
      <w:r w:rsidR="001C54DB" w:rsidRPr="00A70D89">
        <w:rPr>
          <w:rFonts w:ascii="Times New Roman" w:hAnsi="Times New Roman" w:cs="Times New Roman"/>
          <w:iCs/>
          <w:color w:val="000000" w:themeColor="text1"/>
          <w:sz w:val="24"/>
          <w:szCs w:val="24"/>
          <w:lang w:val="en-GB"/>
        </w:rPr>
        <w:t xml:space="preserve">substantially </w:t>
      </w:r>
      <w:r w:rsidR="00E2426C" w:rsidRPr="00A70D89">
        <w:rPr>
          <w:rFonts w:ascii="Times New Roman" w:hAnsi="Times New Roman" w:cs="Times New Roman"/>
          <w:iCs/>
          <w:color w:val="000000" w:themeColor="text1"/>
          <w:sz w:val="24"/>
          <w:szCs w:val="24"/>
          <w:lang w:val="en-GB"/>
        </w:rPr>
        <w:t>the traditional role of the Western Balkans in the international division</w:t>
      </w:r>
      <w:r w:rsidR="001C54DB" w:rsidRPr="00A70D89">
        <w:rPr>
          <w:rFonts w:ascii="Times New Roman" w:hAnsi="Times New Roman" w:cs="Times New Roman"/>
          <w:iCs/>
          <w:color w:val="000000" w:themeColor="text1"/>
          <w:sz w:val="24"/>
          <w:szCs w:val="24"/>
          <w:lang w:val="en-GB"/>
        </w:rPr>
        <w:t xml:space="preserve"> of labour and challenge the EU hegemonic position</w:t>
      </w:r>
      <w:r w:rsidR="00B65306" w:rsidRPr="00A70D89">
        <w:rPr>
          <w:rFonts w:ascii="Times New Roman" w:hAnsi="Times New Roman" w:cs="Times New Roman"/>
          <w:iCs/>
          <w:color w:val="000000" w:themeColor="text1"/>
          <w:sz w:val="24"/>
          <w:szCs w:val="24"/>
          <w:lang w:val="en-GB"/>
        </w:rPr>
        <w:t xml:space="preserve"> in this region</w:t>
      </w:r>
      <w:r w:rsidR="001C54DB" w:rsidRPr="00A70D89">
        <w:rPr>
          <w:rFonts w:ascii="Times New Roman" w:hAnsi="Times New Roman" w:cs="Times New Roman"/>
          <w:iCs/>
          <w:color w:val="000000" w:themeColor="text1"/>
          <w:sz w:val="24"/>
          <w:szCs w:val="24"/>
          <w:lang w:val="en-GB"/>
        </w:rPr>
        <w:t xml:space="preserve"> in terms of economic influence.</w:t>
      </w:r>
    </w:p>
    <w:p w14:paraId="02B07501" w14:textId="297E4212" w:rsidR="000D56CE" w:rsidRDefault="003C04F0" w:rsidP="003F4184">
      <w:pPr>
        <w:spacing w:after="0" w:line="360" w:lineRule="auto"/>
        <w:ind w:firstLine="709"/>
        <w:jc w:val="both"/>
        <w:rPr>
          <w:rFonts w:ascii="Times New Roman" w:hAnsi="Times New Roman" w:cs="Times New Roman"/>
          <w:color w:val="000000" w:themeColor="text1"/>
          <w:sz w:val="24"/>
          <w:szCs w:val="24"/>
          <w:lang w:val="en-GB"/>
        </w:rPr>
      </w:pPr>
      <w:r w:rsidRPr="00013A27">
        <w:rPr>
          <w:rFonts w:ascii="Times New Roman" w:hAnsi="Times New Roman" w:cs="Times New Roman"/>
          <w:color w:val="000000" w:themeColor="text1"/>
          <w:sz w:val="24"/>
          <w:szCs w:val="24"/>
          <w:lang w:val="en-GB"/>
        </w:rPr>
        <w:t>All these elements highlight the rise of China’s influence in the region and raises important questions. What will be the impact of these economic flows coming from China on these domestic economies in terms of development? In terms of economic interdepend</w:t>
      </w:r>
      <w:r w:rsidRPr="00A70D89">
        <w:rPr>
          <w:rFonts w:ascii="Times New Roman" w:hAnsi="Times New Roman" w:cs="Times New Roman"/>
          <w:color w:val="000000" w:themeColor="text1"/>
          <w:sz w:val="24"/>
          <w:szCs w:val="24"/>
          <w:lang w:val="en-GB"/>
        </w:rPr>
        <w:t xml:space="preserve">ency with China and with the other trading partners of the Western Balkans? Will it generate financial dependency </w:t>
      </w:r>
      <w:r w:rsidRPr="00A70D89">
        <w:rPr>
          <w:rFonts w:ascii="Times New Roman" w:hAnsi="Times New Roman" w:cs="Times New Roman"/>
          <w:i/>
          <w:iCs/>
          <w:color w:val="000000" w:themeColor="text1"/>
          <w:sz w:val="24"/>
          <w:szCs w:val="24"/>
          <w:lang w:val="en-GB"/>
        </w:rPr>
        <w:t>vis-à-vis</w:t>
      </w:r>
      <w:r w:rsidRPr="00A70D89">
        <w:rPr>
          <w:rFonts w:ascii="Times New Roman" w:hAnsi="Times New Roman" w:cs="Times New Roman"/>
          <w:color w:val="000000" w:themeColor="text1"/>
          <w:sz w:val="24"/>
          <w:szCs w:val="24"/>
          <w:lang w:val="en-GB"/>
        </w:rPr>
        <w:t xml:space="preserve"> China? Will it significantly facilitate the integration of this region </w:t>
      </w:r>
      <w:r w:rsidR="008672A1" w:rsidRPr="00E26F7B">
        <w:rPr>
          <w:rFonts w:ascii="Times New Roman" w:hAnsi="Times New Roman" w:cs="Times New Roman"/>
          <w:color w:val="000000" w:themeColor="text1"/>
          <w:sz w:val="24"/>
          <w:szCs w:val="24"/>
          <w:lang w:val="en-GB"/>
        </w:rPr>
        <w:t xml:space="preserve">to </w:t>
      </w:r>
      <w:r w:rsidRPr="00FD0743">
        <w:rPr>
          <w:rFonts w:ascii="Times New Roman" w:hAnsi="Times New Roman" w:cs="Times New Roman"/>
          <w:color w:val="000000" w:themeColor="text1"/>
          <w:sz w:val="24"/>
          <w:szCs w:val="24"/>
          <w:lang w:val="en-GB"/>
        </w:rPr>
        <w:t>the global economy? Will it generate a change for the W</w:t>
      </w:r>
      <w:r w:rsidRPr="00497340">
        <w:rPr>
          <w:rFonts w:ascii="Times New Roman" w:hAnsi="Times New Roman" w:cs="Times New Roman"/>
          <w:color w:val="000000" w:themeColor="text1"/>
          <w:sz w:val="24"/>
          <w:szCs w:val="24"/>
          <w:lang w:val="en-GB"/>
        </w:rPr>
        <w:t>estern Balkans in the international division of labour thanks to Chinese investment, technology transfers and ODA?</w:t>
      </w:r>
    </w:p>
    <w:p w14:paraId="0548584B" w14:textId="076DF416" w:rsidR="000D56CE" w:rsidRPr="00497340" w:rsidRDefault="000D56CE" w:rsidP="00013A27">
      <w:pPr>
        <w:spacing w:after="0" w:line="360" w:lineRule="auto"/>
        <w:ind w:firstLine="709"/>
        <w:jc w:val="both"/>
        <w:rPr>
          <w:rFonts w:ascii="Times New Roman" w:hAnsi="Times New Roman" w:cs="Times New Roman"/>
          <w:iCs/>
          <w:color w:val="000000" w:themeColor="text1"/>
          <w:sz w:val="24"/>
          <w:szCs w:val="24"/>
          <w:lang w:val="en-GB"/>
        </w:rPr>
      </w:pPr>
      <w:r>
        <w:rPr>
          <w:rFonts w:ascii="Times New Roman" w:hAnsi="Times New Roman" w:cs="Times New Roman"/>
          <w:color w:val="000000" w:themeColor="text1"/>
          <w:sz w:val="24"/>
          <w:szCs w:val="24"/>
          <w:lang w:val="en-GB"/>
        </w:rPr>
        <w:t xml:space="preserve">To address these questions, this article will start </w:t>
      </w:r>
      <w:r w:rsidR="0013275B">
        <w:rPr>
          <w:rFonts w:ascii="Times New Roman" w:hAnsi="Times New Roman" w:cs="Times New Roman"/>
          <w:color w:val="000000" w:themeColor="text1"/>
          <w:sz w:val="24"/>
          <w:szCs w:val="24"/>
          <w:lang w:val="en-GB"/>
        </w:rPr>
        <w:t>with</w:t>
      </w:r>
      <w:r>
        <w:rPr>
          <w:rFonts w:ascii="Times New Roman" w:hAnsi="Times New Roman" w:cs="Times New Roman"/>
          <w:color w:val="000000" w:themeColor="text1"/>
          <w:sz w:val="24"/>
          <w:szCs w:val="24"/>
          <w:lang w:val="en-GB"/>
        </w:rPr>
        <w:t xml:space="preserve"> a first section that will outline what China’s motives behind the creation of a Balkan Silk Road. Then the second section will put China and EU economic penetration in the region in perspective, </w:t>
      </w:r>
      <w:r w:rsidR="0013275B">
        <w:rPr>
          <w:rFonts w:ascii="Times New Roman" w:hAnsi="Times New Roman" w:cs="Times New Roman"/>
          <w:color w:val="000000" w:themeColor="text1"/>
          <w:sz w:val="24"/>
          <w:szCs w:val="24"/>
          <w:lang w:val="en-GB"/>
        </w:rPr>
        <w:t>revealing</w:t>
      </w:r>
      <w:r>
        <w:rPr>
          <w:rFonts w:ascii="Times New Roman" w:hAnsi="Times New Roman" w:cs="Times New Roman"/>
          <w:color w:val="000000" w:themeColor="text1"/>
          <w:sz w:val="24"/>
          <w:szCs w:val="24"/>
          <w:lang w:val="en-GB"/>
        </w:rPr>
        <w:t xml:space="preserve"> that the EU remains by far the largest economic partner of the region. The third section will </w:t>
      </w:r>
      <w:r w:rsidR="0013275B">
        <w:rPr>
          <w:rFonts w:ascii="Times New Roman" w:hAnsi="Times New Roman" w:cs="Times New Roman"/>
          <w:color w:val="000000" w:themeColor="text1"/>
          <w:sz w:val="24"/>
          <w:szCs w:val="24"/>
          <w:lang w:val="en-GB"/>
        </w:rPr>
        <w:t xml:space="preserve">demonstrate </w:t>
      </w:r>
      <w:r>
        <w:rPr>
          <w:rFonts w:ascii="Times New Roman" w:hAnsi="Times New Roman" w:cs="Times New Roman"/>
          <w:color w:val="000000" w:themeColor="text1"/>
          <w:sz w:val="24"/>
          <w:szCs w:val="24"/>
          <w:lang w:val="en-GB"/>
        </w:rPr>
        <w:t xml:space="preserve">that China’s BRI has not managed to move the Western Balkans out of the EU economic </w:t>
      </w:r>
      <w:proofErr w:type="gramStart"/>
      <w:r>
        <w:rPr>
          <w:rFonts w:ascii="Times New Roman" w:hAnsi="Times New Roman" w:cs="Times New Roman"/>
          <w:color w:val="000000" w:themeColor="text1"/>
          <w:sz w:val="24"/>
          <w:szCs w:val="24"/>
          <w:lang w:val="en-GB"/>
        </w:rPr>
        <w:t>periphery  The</w:t>
      </w:r>
      <w:proofErr w:type="gramEnd"/>
      <w:r>
        <w:rPr>
          <w:rFonts w:ascii="Times New Roman" w:hAnsi="Times New Roman" w:cs="Times New Roman"/>
          <w:color w:val="000000" w:themeColor="text1"/>
          <w:sz w:val="24"/>
          <w:szCs w:val="24"/>
          <w:lang w:val="en-GB"/>
        </w:rPr>
        <w:t xml:space="preserve"> fourth section will assess the level of Chinese influence in the regions </w:t>
      </w:r>
      <w:r w:rsidR="0013275B">
        <w:rPr>
          <w:rFonts w:ascii="Times New Roman" w:hAnsi="Times New Roman" w:cs="Times New Roman"/>
          <w:color w:val="000000" w:themeColor="text1"/>
          <w:sz w:val="24"/>
          <w:szCs w:val="24"/>
          <w:lang w:val="en-GB"/>
        </w:rPr>
        <w:t>and</w:t>
      </w:r>
      <w:r>
        <w:rPr>
          <w:rFonts w:ascii="Times New Roman" w:hAnsi="Times New Roman" w:cs="Times New Roman"/>
          <w:color w:val="000000" w:themeColor="text1"/>
          <w:sz w:val="24"/>
          <w:szCs w:val="24"/>
          <w:lang w:val="en-GB"/>
        </w:rPr>
        <w:t xml:space="preserve"> the li</w:t>
      </w:r>
      <w:r w:rsidR="003F4184">
        <w:rPr>
          <w:rFonts w:ascii="Times New Roman" w:hAnsi="Times New Roman" w:cs="Times New Roman"/>
          <w:color w:val="000000" w:themeColor="text1"/>
          <w:sz w:val="24"/>
          <w:szCs w:val="24"/>
          <w:lang w:val="en-GB"/>
        </w:rPr>
        <w:t>mits</w:t>
      </w:r>
      <w:r>
        <w:rPr>
          <w:rFonts w:ascii="Times New Roman" w:hAnsi="Times New Roman" w:cs="Times New Roman"/>
          <w:color w:val="000000" w:themeColor="text1"/>
          <w:sz w:val="24"/>
          <w:szCs w:val="24"/>
          <w:lang w:val="en-GB"/>
        </w:rPr>
        <w:t xml:space="preserve"> of its attractiveness </w:t>
      </w:r>
      <w:r w:rsidR="0013275B">
        <w:rPr>
          <w:rFonts w:ascii="Times New Roman" w:hAnsi="Times New Roman" w:cs="Times New Roman"/>
          <w:color w:val="000000" w:themeColor="text1"/>
          <w:sz w:val="24"/>
          <w:szCs w:val="24"/>
          <w:lang w:val="en-GB"/>
        </w:rPr>
        <w:t xml:space="preserve">for the Western Balkans economies </w:t>
      </w:r>
      <w:r>
        <w:rPr>
          <w:rFonts w:ascii="Times New Roman" w:hAnsi="Times New Roman" w:cs="Times New Roman"/>
          <w:color w:val="000000" w:themeColor="text1"/>
          <w:sz w:val="24"/>
          <w:szCs w:val="24"/>
          <w:lang w:val="en-GB"/>
        </w:rPr>
        <w:t>relatively to the EU</w:t>
      </w:r>
      <w:r w:rsidR="003F4184">
        <w:rPr>
          <w:rFonts w:ascii="Times New Roman" w:hAnsi="Times New Roman" w:cs="Times New Roman"/>
          <w:color w:val="000000" w:themeColor="text1"/>
          <w:sz w:val="24"/>
          <w:szCs w:val="24"/>
          <w:lang w:val="en-GB"/>
        </w:rPr>
        <w:t xml:space="preserve">. These different sections will enable to </w:t>
      </w:r>
      <w:r w:rsidR="0013275B">
        <w:rPr>
          <w:rFonts w:ascii="Times New Roman" w:hAnsi="Times New Roman" w:cs="Times New Roman"/>
          <w:color w:val="000000" w:themeColor="text1"/>
          <w:sz w:val="24"/>
          <w:szCs w:val="24"/>
          <w:lang w:val="en-GB"/>
        </w:rPr>
        <w:t xml:space="preserve">develop </w:t>
      </w:r>
      <w:r w:rsidR="003F4184">
        <w:rPr>
          <w:rFonts w:ascii="Times New Roman" w:hAnsi="Times New Roman" w:cs="Times New Roman"/>
          <w:color w:val="000000" w:themeColor="text1"/>
          <w:sz w:val="24"/>
          <w:szCs w:val="24"/>
          <w:lang w:val="en-GB"/>
        </w:rPr>
        <w:t>robust concluding remarks on our research questions.</w:t>
      </w:r>
      <w:r>
        <w:rPr>
          <w:rFonts w:ascii="Times New Roman" w:hAnsi="Times New Roman" w:cs="Times New Roman"/>
          <w:color w:val="000000" w:themeColor="text1"/>
          <w:sz w:val="24"/>
          <w:szCs w:val="24"/>
          <w:lang w:val="en-GB"/>
        </w:rPr>
        <w:t xml:space="preserve"> </w:t>
      </w:r>
    </w:p>
    <w:p w14:paraId="067AA9BA" w14:textId="77777777" w:rsidR="00431176" w:rsidRPr="00013A27" w:rsidRDefault="00431176" w:rsidP="00392759">
      <w:pPr>
        <w:spacing w:line="360" w:lineRule="auto"/>
        <w:jc w:val="both"/>
        <w:rPr>
          <w:rFonts w:ascii="Times New Roman" w:hAnsi="Times New Roman" w:cs="Times New Roman"/>
          <w:iCs/>
          <w:color w:val="000000" w:themeColor="text1"/>
          <w:sz w:val="24"/>
          <w:szCs w:val="24"/>
          <w:lang w:val="en-GB"/>
        </w:rPr>
      </w:pPr>
    </w:p>
    <w:p w14:paraId="2ACDFCFE" w14:textId="744C942F" w:rsidR="005A0A43" w:rsidRPr="00013A27" w:rsidRDefault="008029DE" w:rsidP="00C66A21">
      <w:pPr>
        <w:spacing w:line="360" w:lineRule="auto"/>
        <w:jc w:val="both"/>
        <w:rPr>
          <w:rFonts w:ascii="Times New Roman" w:hAnsi="Times New Roman" w:cs="Times New Roman"/>
          <w:iCs/>
          <w:color w:val="000000" w:themeColor="text1"/>
          <w:sz w:val="28"/>
          <w:szCs w:val="28"/>
          <w:lang w:val="en-GB"/>
        </w:rPr>
      </w:pPr>
      <w:r w:rsidRPr="00013A27">
        <w:rPr>
          <w:rFonts w:ascii="Times New Roman" w:hAnsi="Times New Roman" w:cs="Times New Roman"/>
          <w:b/>
          <w:iCs/>
          <w:color w:val="000000" w:themeColor="text1"/>
          <w:sz w:val="28"/>
          <w:szCs w:val="28"/>
          <w:lang w:val="en-GB"/>
        </w:rPr>
        <w:t xml:space="preserve">China marches </w:t>
      </w:r>
      <w:r w:rsidR="00E51CB6" w:rsidRPr="00013A27">
        <w:rPr>
          <w:rFonts w:ascii="Times New Roman" w:hAnsi="Times New Roman" w:cs="Times New Roman"/>
          <w:b/>
          <w:iCs/>
          <w:color w:val="000000" w:themeColor="text1"/>
          <w:sz w:val="28"/>
          <w:szCs w:val="28"/>
          <w:lang w:val="en-GB"/>
        </w:rPr>
        <w:t>W</w:t>
      </w:r>
      <w:r w:rsidR="005A0A43" w:rsidRPr="00013A27">
        <w:rPr>
          <w:rFonts w:ascii="Times New Roman" w:hAnsi="Times New Roman" w:cs="Times New Roman"/>
          <w:b/>
          <w:iCs/>
          <w:color w:val="000000" w:themeColor="text1"/>
          <w:sz w:val="28"/>
          <w:szCs w:val="28"/>
          <w:lang w:val="en-GB"/>
        </w:rPr>
        <w:t xml:space="preserve">est…to Europe </w:t>
      </w:r>
      <w:r w:rsidR="004B237D" w:rsidRPr="00013A27">
        <w:rPr>
          <w:rFonts w:ascii="Times New Roman" w:hAnsi="Times New Roman" w:cs="Times New Roman"/>
          <w:b/>
          <w:iCs/>
          <w:color w:val="000000" w:themeColor="text1"/>
          <w:sz w:val="28"/>
          <w:szCs w:val="28"/>
          <w:lang w:val="en-GB"/>
        </w:rPr>
        <w:t>and build a Balkan Silk Road</w:t>
      </w:r>
    </w:p>
    <w:p w14:paraId="19ABB135" w14:textId="373C544E" w:rsidR="00013A27" w:rsidRDefault="00C679AA" w:rsidP="008760D1">
      <w:pPr>
        <w:spacing w:after="0" w:line="360" w:lineRule="auto"/>
        <w:ind w:firstLine="709"/>
        <w:jc w:val="both"/>
        <w:rPr>
          <w:rFonts w:ascii="Times New Roman" w:hAnsi="Times New Roman" w:cs="Times New Roman"/>
          <w:color w:val="000000" w:themeColor="text1"/>
          <w:sz w:val="24"/>
          <w:szCs w:val="24"/>
          <w:lang w:val="en-GB"/>
        </w:rPr>
      </w:pPr>
      <w:r w:rsidRPr="00013A27">
        <w:rPr>
          <w:rFonts w:ascii="Times New Roman" w:hAnsi="Times New Roman" w:cs="Times New Roman"/>
          <w:color w:val="000000" w:themeColor="text1"/>
          <w:sz w:val="24"/>
          <w:szCs w:val="24"/>
          <w:lang w:val="en-GB"/>
        </w:rPr>
        <w:t xml:space="preserve">China’s global commercial expansion accelerated in the early 2000s </w:t>
      </w:r>
      <w:r w:rsidR="00CE0E37" w:rsidRPr="00013A27">
        <w:rPr>
          <w:rFonts w:ascii="Times New Roman" w:hAnsi="Times New Roman" w:cs="Times New Roman"/>
          <w:color w:val="000000" w:themeColor="text1"/>
          <w:sz w:val="24"/>
          <w:szCs w:val="24"/>
          <w:lang w:val="en-GB"/>
        </w:rPr>
        <w:t xml:space="preserve">with its accession to the </w:t>
      </w:r>
      <w:r w:rsidR="004E5E9D" w:rsidRPr="00013A27">
        <w:rPr>
          <w:rFonts w:ascii="Times New Roman" w:hAnsi="Times New Roman" w:cs="Times New Roman"/>
          <w:color w:val="000000" w:themeColor="text1"/>
          <w:sz w:val="24"/>
          <w:szCs w:val="24"/>
          <w:lang w:val="en-GB"/>
        </w:rPr>
        <w:t>World Trade Organisation (</w:t>
      </w:r>
      <w:r w:rsidR="00CE0E37" w:rsidRPr="00013A27">
        <w:rPr>
          <w:rFonts w:ascii="Times New Roman" w:hAnsi="Times New Roman" w:cs="Times New Roman"/>
          <w:color w:val="000000" w:themeColor="text1"/>
          <w:sz w:val="24"/>
          <w:szCs w:val="24"/>
          <w:lang w:val="en-GB"/>
        </w:rPr>
        <w:t>WTO</w:t>
      </w:r>
      <w:r w:rsidR="004E5E9D" w:rsidRPr="00013A27">
        <w:rPr>
          <w:rFonts w:ascii="Times New Roman" w:hAnsi="Times New Roman" w:cs="Times New Roman"/>
          <w:color w:val="000000" w:themeColor="text1"/>
          <w:sz w:val="24"/>
          <w:szCs w:val="24"/>
          <w:lang w:val="en-GB"/>
        </w:rPr>
        <w:t>)</w:t>
      </w:r>
      <w:r w:rsidR="00CE0E37" w:rsidRPr="00013A27">
        <w:rPr>
          <w:rFonts w:ascii="Times New Roman" w:hAnsi="Times New Roman" w:cs="Times New Roman"/>
          <w:color w:val="000000" w:themeColor="text1"/>
          <w:sz w:val="24"/>
          <w:szCs w:val="24"/>
          <w:lang w:val="en-GB"/>
        </w:rPr>
        <w:t>. At the run of the millennium, t</w:t>
      </w:r>
      <w:r w:rsidRPr="00013A27">
        <w:rPr>
          <w:rFonts w:ascii="Times New Roman" w:hAnsi="Times New Roman" w:cs="Times New Roman"/>
          <w:color w:val="000000" w:themeColor="text1"/>
          <w:sz w:val="24"/>
          <w:szCs w:val="24"/>
          <w:lang w:val="en-GB"/>
        </w:rPr>
        <w:t xml:space="preserve">he government adopted a go-global strategy to encourage the internationalisation of China’s largest firms in key </w:t>
      </w:r>
      <w:r w:rsidRPr="00013A27">
        <w:rPr>
          <w:rFonts w:ascii="Times New Roman" w:hAnsi="Times New Roman" w:cs="Times New Roman"/>
          <w:color w:val="000000" w:themeColor="text1"/>
          <w:sz w:val="24"/>
          <w:szCs w:val="24"/>
          <w:lang w:val="en-GB"/>
        </w:rPr>
        <w:lastRenderedPageBreak/>
        <w:t>strategic industries</w:t>
      </w:r>
      <w:r w:rsidR="00496F22" w:rsidRPr="00013A27">
        <w:rPr>
          <w:rFonts w:ascii="Times New Roman" w:hAnsi="Times New Roman" w:cs="Times New Roman"/>
          <w:color w:val="000000" w:themeColor="text1"/>
          <w:sz w:val="24"/>
          <w:szCs w:val="24"/>
          <w:lang w:val="en-GB"/>
        </w:rPr>
        <w:t xml:space="preserve"> (</w:t>
      </w:r>
      <w:r w:rsidR="00D50E6E" w:rsidRPr="00013A27">
        <w:rPr>
          <w:rFonts w:ascii="Times New Roman" w:hAnsi="Times New Roman" w:cs="Times New Roman"/>
          <w:color w:val="000000" w:themeColor="text1"/>
          <w:sz w:val="24"/>
          <w:szCs w:val="24"/>
          <w:lang w:val="en-GB"/>
        </w:rPr>
        <w:t>Economy</w:t>
      </w:r>
      <w:r w:rsidR="001E7ED7" w:rsidRPr="00013A27">
        <w:rPr>
          <w:rFonts w:ascii="Times New Roman" w:hAnsi="Times New Roman" w:cs="Times New Roman"/>
          <w:color w:val="000000" w:themeColor="text1"/>
          <w:sz w:val="24"/>
          <w:szCs w:val="24"/>
          <w:lang w:val="en-GB"/>
        </w:rPr>
        <w:t xml:space="preserve"> and Levi</w:t>
      </w:r>
      <w:r w:rsidR="004E5E9D" w:rsidRPr="00013A27">
        <w:rPr>
          <w:rFonts w:ascii="Times New Roman" w:hAnsi="Times New Roman" w:cs="Times New Roman"/>
          <w:color w:val="000000" w:themeColor="text1"/>
          <w:sz w:val="24"/>
          <w:szCs w:val="24"/>
          <w:lang w:val="en-GB"/>
        </w:rPr>
        <w:t>,</w:t>
      </w:r>
      <w:r w:rsidR="00D50E6E" w:rsidRPr="00013A27">
        <w:rPr>
          <w:rFonts w:ascii="Times New Roman" w:hAnsi="Times New Roman" w:cs="Times New Roman"/>
          <w:color w:val="000000" w:themeColor="text1"/>
          <w:sz w:val="24"/>
          <w:szCs w:val="24"/>
          <w:lang w:val="en-GB"/>
        </w:rPr>
        <w:t xml:space="preserve"> 2014</w:t>
      </w:r>
      <w:r w:rsidR="004E5E9D" w:rsidRPr="00013A27">
        <w:rPr>
          <w:rFonts w:ascii="Times New Roman" w:hAnsi="Times New Roman" w:cs="Times New Roman"/>
          <w:color w:val="000000" w:themeColor="text1"/>
          <w:sz w:val="24"/>
          <w:szCs w:val="24"/>
          <w:lang w:val="en-GB"/>
        </w:rPr>
        <w:t>;</w:t>
      </w:r>
      <w:r w:rsidR="00D50E6E" w:rsidRPr="00013A27">
        <w:rPr>
          <w:rFonts w:ascii="Times New Roman" w:hAnsi="Times New Roman" w:cs="Times New Roman"/>
          <w:color w:val="000000" w:themeColor="text1"/>
          <w:sz w:val="24"/>
          <w:szCs w:val="24"/>
          <w:lang w:val="en-GB"/>
        </w:rPr>
        <w:t xml:space="preserve"> Kroeber</w:t>
      </w:r>
      <w:r w:rsidR="004E5E9D" w:rsidRPr="00013A27">
        <w:rPr>
          <w:rFonts w:ascii="Times New Roman" w:hAnsi="Times New Roman" w:cs="Times New Roman"/>
          <w:color w:val="000000" w:themeColor="text1"/>
          <w:sz w:val="24"/>
          <w:szCs w:val="24"/>
          <w:lang w:val="en-GB"/>
        </w:rPr>
        <w:t>,</w:t>
      </w:r>
      <w:r w:rsidR="00D50E6E" w:rsidRPr="00013A27">
        <w:rPr>
          <w:rFonts w:ascii="Times New Roman" w:hAnsi="Times New Roman" w:cs="Times New Roman"/>
          <w:color w:val="000000" w:themeColor="text1"/>
          <w:sz w:val="24"/>
          <w:szCs w:val="24"/>
          <w:lang w:val="en-GB"/>
        </w:rPr>
        <w:t xml:space="preserve"> 2016</w:t>
      </w:r>
      <w:r w:rsidR="00496F22" w:rsidRPr="00013A27">
        <w:rPr>
          <w:rFonts w:ascii="Times New Roman" w:hAnsi="Times New Roman" w:cs="Times New Roman"/>
          <w:color w:val="000000" w:themeColor="text1"/>
          <w:sz w:val="24"/>
          <w:szCs w:val="24"/>
          <w:lang w:val="en-GB"/>
        </w:rPr>
        <w:t>)</w:t>
      </w:r>
      <w:r w:rsidR="00CE0E37" w:rsidRPr="00013A27">
        <w:rPr>
          <w:rFonts w:ascii="Times New Roman" w:hAnsi="Times New Roman" w:cs="Times New Roman"/>
          <w:color w:val="000000" w:themeColor="text1"/>
          <w:sz w:val="24"/>
          <w:szCs w:val="24"/>
          <w:lang w:val="en-GB"/>
        </w:rPr>
        <w:t>.</w:t>
      </w:r>
      <w:r w:rsidR="002304AC" w:rsidRPr="00013A27">
        <w:rPr>
          <w:rFonts w:ascii="Times New Roman" w:hAnsi="Times New Roman" w:cs="Times New Roman"/>
          <w:color w:val="000000" w:themeColor="text1"/>
          <w:sz w:val="24"/>
          <w:szCs w:val="24"/>
          <w:lang w:val="en-GB"/>
        </w:rPr>
        <w:t xml:space="preserve"> Despite </w:t>
      </w:r>
      <w:r w:rsidR="0074427C" w:rsidRPr="00013A27">
        <w:rPr>
          <w:rFonts w:ascii="Times New Roman" w:hAnsi="Times New Roman" w:cs="Times New Roman"/>
          <w:color w:val="000000" w:themeColor="text1"/>
          <w:sz w:val="24"/>
          <w:szCs w:val="24"/>
          <w:lang w:val="en-GB"/>
        </w:rPr>
        <w:t xml:space="preserve">four decades of </w:t>
      </w:r>
      <w:r w:rsidR="002304AC" w:rsidRPr="00013A27">
        <w:rPr>
          <w:rFonts w:ascii="Times New Roman" w:hAnsi="Times New Roman" w:cs="Times New Roman"/>
          <w:color w:val="000000" w:themeColor="text1"/>
          <w:sz w:val="24"/>
          <w:szCs w:val="24"/>
          <w:lang w:val="en-GB"/>
        </w:rPr>
        <w:t>economic reforms</w:t>
      </w:r>
      <w:r w:rsidR="0074427C" w:rsidRPr="00013A27">
        <w:rPr>
          <w:rFonts w:ascii="Times New Roman" w:hAnsi="Times New Roman" w:cs="Times New Roman"/>
          <w:color w:val="000000" w:themeColor="text1"/>
          <w:sz w:val="24"/>
          <w:szCs w:val="24"/>
          <w:lang w:val="en-GB"/>
        </w:rPr>
        <w:t xml:space="preserve"> that moved away from central planning and state-controlled trade</w:t>
      </w:r>
      <w:r w:rsidR="002304AC" w:rsidRPr="00013A27">
        <w:rPr>
          <w:rFonts w:ascii="Times New Roman" w:hAnsi="Times New Roman" w:cs="Times New Roman"/>
          <w:color w:val="000000" w:themeColor="text1"/>
          <w:sz w:val="24"/>
          <w:szCs w:val="24"/>
          <w:lang w:val="en-GB"/>
        </w:rPr>
        <w:t xml:space="preserve">, the </w:t>
      </w:r>
      <w:r w:rsidR="00AC3093" w:rsidRPr="00013A27">
        <w:rPr>
          <w:rFonts w:ascii="Times New Roman" w:hAnsi="Times New Roman" w:cs="Times New Roman"/>
          <w:color w:val="000000" w:themeColor="text1"/>
          <w:sz w:val="24"/>
          <w:szCs w:val="24"/>
          <w:lang w:val="en-GB"/>
        </w:rPr>
        <w:t>Chinese Communist Party (</w:t>
      </w:r>
      <w:r w:rsidR="002304AC" w:rsidRPr="00013A27">
        <w:rPr>
          <w:rFonts w:ascii="Times New Roman" w:hAnsi="Times New Roman" w:cs="Times New Roman"/>
          <w:color w:val="000000" w:themeColor="text1"/>
          <w:sz w:val="24"/>
          <w:szCs w:val="24"/>
          <w:lang w:val="en-GB"/>
        </w:rPr>
        <w:t>CCP</w:t>
      </w:r>
      <w:r w:rsidR="00AC3093" w:rsidRPr="00013A27">
        <w:rPr>
          <w:rFonts w:ascii="Times New Roman" w:hAnsi="Times New Roman" w:cs="Times New Roman"/>
          <w:color w:val="000000" w:themeColor="text1"/>
          <w:sz w:val="24"/>
          <w:szCs w:val="24"/>
          <w:lang w:val="en-GB"/>
        </w:rPr>
        <w:t>)</w:t>
      </w:r>
      <w:r w:rsidR="002304AC" w:rsidRPr="00013A27">
        <w:rPr>
          <w:rFonts w:ascii="Times New Roman" w:hAnsi="Times New Roman" w:cs="Times New Roman"/>
          <w:color w:val="000000" w:themeColor="text1"/>
          <w:sz w:val="24"/>
          <w:szCs w:val="24"/>
          <w:lang w:val="en-GB"/>
        </w:rPr>
        <w:t xml:space="preserve"> continues to develop a global economic strategy inspired from </w:t>
      </w:r>
      <w:r w:rsidR="00377FCB" w:rsidRPr="00013A27">
        <w:rPr>
          <w:rFonts w:ascii="Times New Roman" w:hAnsi="Times New Roman" w:cs="Times New Roman"/>
          <w:color w:val="000000" w:themeColor="text1"/>
          <w:sz w:val="24"/>
          <w:szCs w:val="24"/>
          <w:lang w:val="en-GB"/>
        </w:rPr>
        <w:t>Marxist</w:t>
      </w:r>
      <w:r w:rsidR="002304AC" w:rsidRPr="00013A27">
        <w:rPr>
          <w:rFonts w:ascii="Times New Roman" w:hAnsi="Times New Roman" w:cs="Times New Roman"/>
          <w:color w:val="000000" w:themeColor="text1"/>
          <w:sz w:val="24"/>
          <w:szCs w:val="24"/>
          <w:lang w:val="en-GB"/>
        </w:rPr>
        <w:t xml:space="preserve"> </w:t>
      </w:r>
      <w:r w:rsidR="00377FCB" w:rsidRPr="00013A27">
        <w:rPr>
          <w:rFonts w:ascii="Times New Roman" w:hAnsi="Times New Roman" w:cs="Times New Roman"/>
          <w:color w:val="000000" w:themeColor="text1"/>
          <w:sz w:val="24"/>
          <w:szCs w:val="24"/>
          <w:lang w:val="en-GB"/>
        </w:rPr>
        <w:t xml:space="preserve">theories on </w:t>
      </w:r>
      <w:r w:rsidR="002304AC" w:rsidRPr="00013A27">
        <w:rPr>
          <w:rFonts w:ascii="Times New Roman" w:hAnsi="Times New Roman" w:cs="Times New Roman"/>
          <w:color w:val="000000" w:themeColor="text1"/>
          <w:sz w:val="24"/>
          <w:szCs w:val="24"/>
          <w:lang w:val="en-GB"/>
        </w:rPr>
        <w:t>imperialism</w:t>
      </w:r>
      <w:r w:rsidR="00C24EBA" w:rsidRPr="00013A27">
        <w:rPr>
          <w:rFonts w:ascii="Times New Roman" w:hAnsi="Times New Roman" w:cs="Times New Roman"/>
          <w:color w:val="000000" w:themeColor="text1"/>
          <w:sz w:val="24"/>
          <w:szCs w:val="24"/>
          <w:lang w:val="en-GB"/>
        </w:rPr>
        <w:t xml:space="preserve"> and similar to the approach taken by Friedrich List in his national system</w:t>
      </w:r>
      <w:r w:rsidR="00432F6A" w:rsidRPr="00013A27">
        <w:rPr>
          <w:rFonts w:ascii="Times New Roman" w:hAnsi="Times New Roman" w:cs="Times New Roman"/>
          <w:color w:val="000000" w:themeColor="text1"/>
          <w:sz w:val="24"/>
          <w:szCs w:val="24"/>
          <w:lang w:val="en-GB"/>
        </w:rPr>
        <w:t xml:space="preserve"> (</w:t>
      </w:r>
      <w:r w:rsidR="00377FCB" w:rsidRPr="00013A27">
        <w:rPr>
          <w:rFonts w:ascii="Times New Roman" w:hAnsi="Times New Roman" w:cs="Times New Roman"/>
          <w:color w:val="000000" w:themeColor="text1"/>
          <w:sz w:val="24"/>
          <w:szCs w:val="24"/>
          <w:lang w:val="en-GB"/>
        </w:rPr>
        <w:t>Defraigne</w:t>
      </w:r>
      <w:r w:rsidR="008760D1">
        <w:rPr>
          <w:rFonts w:ascii="Times New Roman" w:hAnsi="Times New Roman" w:cs="Times New Roman"/>
          <w:color w:val="000000" w:themeColor="text1"/>
          <w:sz w:val="24"/>
          <w:szCs w:val="24"/>
          <w:lang w:val="en-GB"/>
        </w:rPr>
        <w:t xml:space="preserve"> and De </w:t>
      </w:r>
      <w:proofErr w:type="spellStart"/>
      <w:r w:rsidR="008760D1">
        <w:rPr>
          <w:rFonts w:ascii="Times New Roman" w:hAnsi="Times New Roman" w:cs="Times New Roman"/>
          <w:color w:val="000000" w:themeColor="text1"/>
          <w:sz w:val="24"/>
          <w:szCs w:val="24"/>
          <w:lang w:val="en-GB"/>
        </w:rPr>
        <w:t>Meulemeester</w:t>
      </w:r>
      <w:proofErr w:type="spellEnd"/>
      <w:r w:rsidR="008123CA" w:rsidRPr="00013A27">
        <w:rPr>
          <w:rFonts w:ascii="Times New Roman" w:hAnsi="Times New Roman" w:cs="Times New Roman"/>
          <w:color w:val="000000" w:themeColor="text1"/>
          <w:sz w:val="24"/>
          <w:szCs w:val="24"/>
          <w:lang w:val="en-GB"/>
        </w:rPr>
        <w:t>,</w:t>
      </w:r>
      <w:r w:rsidR="008760D1">
        <w:rPr>
          <w:rFonts w:ascii="Times New Roman" w:hAnsi="Times New Roman" w:cs="Times New Roman"/>
          <w:color w:val="000000" w:themeColor="text1"/>
          <w:sz w:val="24"/>
          <w:szCs w:val="24"/>
          <w:lang w:val="en-GB"/>
        </w:rPr>
        <w:t xml:space="preserve"> </w:t>
      </w:r>
      <w:r w:rsidR="003844C9">
        <w:rPr>
          <w:rFonts w:ascii="Times New Roman" w:hAnsi="Times New Roman" w:cs="Times New Roman"/>
          <w:color w:val="000000" w:themeColor="text1"/>
          <w:sz w:val="24"/>
          <w:szCs w:val="24"/>
          <w:lang w:val="en-GB"/>
        </w:rPr>
        <w:t>2009</w:t>
      </w:r>
      <w:r w:rsidR="00377FCB" w:rsidRPr="00A70D89">
        <w:rPr>
          <w:rFonts w:ascii="Times New Roman" w:hAnsi="Times New Roman" w:cs="Times New Roman"/>
          <w:color w:val="000000" w:themeColor="text1"/>
          <w:sz w:val="24"/>
          <w:szCs w:val="24"/>
          <w:lang w:val="en-GB"/>
        </w:rPr>
        <w:t>)</w:t>
      </w:r>
      <w:r w:rsidR="002304AC" w:rsidRPr="00A70D89">
        <w:rPr>
          <w:rFonts w:ascii="Times New Roman" w:hAnsi="Times New Roman" w:cs="Times New Roman"/>
          <w:color w:val="000000" w:themeColor="text1"/>
          <w:sz w:val="24"/>
          <w:szCs w:val="24"/>
          <w:lang w:val="en-GB"/>
        </w:rPr>
        <w:t xml:space="preserve">. </w:t>
      </w:r>
      <w:r w:rsidR="00C24EBA" w:rsidRPr="00A70D89">
        <w:rPr>
          <w:rFonts w:ascii="Times New Roman" w:hAnsi="Times New Roman" w:cs="Times New Roman"/>
          <w:color w:val="000000" w:themeColor="text1"/>
          <w:sz w:val="24"/>
          <w:szCs w:val="24"/>
          <w:lang w:val="en-GB"/>
        </w:rPr>
        <w:t>Under this prism, t</w:t>
      </w:r>
      <w:r w:rsidR="002304AC" w:rsidRPr="00A70D89">
        <w:rPr>
          <w:rFonts w:ascii="Times New Roman" w:hAnsi="Times New Roman" w:cs="Times New Roman"/>
          <w:color w:val="000000" w:themeColor="text1"/>
          <w:sz w:val="24"/>
          <w:szCs w:val="24"/>
          <w:lang w:val="en-GB"/>
        </w:rPr>
        <w:t>he multinational ente</w:t>
      </w:r>
      <w:r w:rsidR="00467AA8" w:rsidRPr="00A70D89">
        <w:rPr>
          <w:rFonts w:ascii="Times New Roman" w:hAnsi="Times New Roman" w:cs="Times New Roman"/>
          <w:color w:val="000000" w:themeColor="text1"/>
          <w:sz w:val="24"/>
          <w:szCs w:val="24"/>
          <w:lang w:val="en-GB"/>
        </w:rPr>
        <w:t>r</w:t>
      </w:r>
      <w:r w:rsidR="002304AC" w:rsidRPr="00A70D89">
        <w:rPr>
          <w:rFonts w:ascii="Times New Roman" w:hAnsi="Times New Roman" w:cs="Times New Roman"/>
          <w:color w:val="000000" w:themeColor="text1"/>
          <w:sz w:val="24"/>
          <w:szCs w:val="24"/>
          <w:lang w:val="en-GB"/>
        </w:rPr>
        <w:t>prises</w:t>
      </w:r>
      <w:r w:rsidR="00467AA8" w:rsidRPr="00A70D89">
        <w:rPr>
          <w:rFonts w:ascii="Times New Roman" w:hAnsi="Times New Roman" w:cs="Times New Roman"/>
          <w:color w:val="000000" w:themeColor="text1"/>
          <w:sz w:val="24"/>
          <w:szCs w:val="24"/>
          <w:lang w:val="en-GB"/>
        </w:rPr>
        <w:t xml:space="preserve"> (MNE)</w:t>
      </w:r>
      <w:r w:rsidR="002304AC" w:rsidRPr="00A70D89">
        <w:rPr>
          <w:rFonts w:ascii="Times New Roman" w:hAnsi="Times New Roman" w:cs="Times New Roman"/>
          <w:color w:val="000000" w:themeColor="text1"/>
          <w:sz w:val="24"/>
          <w:szCs w:val="24"/>
          <w:lang w:val="en-GB"/>
        </w:rPr>
        <w:t xml:space="preserve"> from the most advanced economies dominate the world economy th</w:t>
      </w:r>
      <w:r w:rsidR="00467AA8" w:rsidRPr="00A70D89">
        <w:rPr>
          <w:rFonts w:ascii="Times New Roman" w:hAnsi="Times New Roman" w:cs="Times New Roman"/>
          <w:color w:val="000000" w:themeColor="text1"/>
          <w:sz w:val="24"/>
          <w:szCs w:val="24"/>
          <w:lang w:val="en-GB"/>
        </w:rPr>
        <w:t>r</w:t>
      </w:r>
      <w:r w:rsidR="002304AC" w:rsidRPr="00A70D89">
        <w:rPr>
          <w:rFonts w:ascii="Times New Roman" w:hAnsi="Times New Roman" w:cs="Times New Roman"/>
          <w:color w:val="000000" w:themeColor="text1"/>
          <w:sz w:val="24"/>
          <w:szCs w:val="24"/>
          <w:lang w:val="en-GB"/>
        </w:rPr>
        <w:t>ough their control on international production networks (IPN)</w:t>
      </w:r>
      <w:r w:rsidR="00467AA8" w:rsidRPr="00A70D89">
        <w:rPr>
          <w:rFonts w:ascii="Times New Roman" w:hAnsi="Times New Roman" w:cs="Times New Roman"/>
          <w:color w:val="000000" w:themeColor="text1"/>
          <w:sz w:val="24"/>
          <w:szCs w:val="24"/>
          <w:lang w:val="en-GB"/>
        </w:rPr>
        <w:t xml:space="preserve"> thanks to their innovation capacities and management know-how</w:t>
      </w:r>
      <w:r w:rsidR="00C24EBA" w:rsidRPr="00A70D89">
        <w:rPr>
          <w:rFonts w:ascii="Times New Roman" w:hAnsi="Times New Roman" w:cs="Times New Roman"/>
          <w:color w:val="000000" w:themeColor="text1"/>
          <w:sz w:val="24"/>
          <w:szCs w:val="24"/>
          <w:lang w:val="en-GB"/>
        </w:rPr>
        <w:t>. To preserve national sovereignty from economic imperialism, the C</w:t>
      </w:r>
      <w:r w:rsidR="00DF41B4" w:rsidRPr="00A70D89">
        <w:rPr>
          <w:rFonts w:ascii="Times New Roman" w:hAnsi="Times New Roman" w:cs="Times New Roman"/>
          <w:color w:val="000000" w:themeColor="text1"/>
          <w:sz w:val="24"/>
          <w:szCs w:val="24"/>
          <w:lang w:val="en-GB"/>
        </w:rPr>
        <w:t>hine</w:t>
      </w:r>
      <w:r w:rsidR="00613DA1" w:rsidRPr="00A70D89">
        <w:rPr>
          <w:rFonts w:ascii="Times New Roman" w:hAnsi="Times New Roman" w:cs="Times New Roman"/>
          <w:color w:val="000000" w:themeColor="text1"/>
          <w:sz w:val="24"/>
          <w:szCs w:val="24"/>
          <w:lang w:val="en-GB"/>
        </w:rPr>
        <w:t>se</w:t>
      </w:r>
      <w:r w:rsidR="00DF41B4" w:rsidRPr="00A70D89">
        <w:rPr>
          <w:rFonts w:ascii="Times New Roman" w:hAnsi="Times New Roman" w:cs="Times New Roman"/>
          <w:color w:val="000000" w:themeColor="text1"/>
          <w:sz w:val="24"/>
          <w:szCs w:val="24"/>
          <w:lang w:val="en-GB"/>
        </w:rPr>
        <w:t xml:space="preserve"> state</w:t>
      </w:r>
      <w:r w:rsidR="00C24EBA" w:rsidRPr="00A70D89">
        <w:rPr>
          <w:rFonts w:ascii="Times New Roman" w:hAnsi="Times New Roman" w:cs="Times New Roman"/>
          <w:color w:val="000000" w:themeColor="text1"/>
          <w:sz w:val="24"/>
          <w:szCs w:val="24"/>
          <w:lang w:val="en-GB"/>
        </w:rPr>
        <w:t xml:space="preserve"> is pursuing an</w:t>
      </w:r>
      <w:r w:rsidR="00DF41B4" w:rsidRPr="00A70D89">
        <w:rPr>
          <w:rFonts w:ascii="Times New Roman" w:hAnsi="Times New Roman" w:cs="Times New Roman"/>
          <w:color w:val="000000" w:themeColor="text1"/>
          <w:sz w:val="24"/>
          <w:szCs w:val="24"/>
          <w:lang w:val="en-GB"/>
        </w:rPr>
        <w:t xml:space="preserve"> active</w:t>
      </w:r>
      <w:r w:rsidR="00C24EBA" w:rsidRPr="00A70D89">
        <w:rPr>
          <w:rFonts w:ascii="Times New Roman" w:hAnsi="Times New Roman" w:cs="Times New Roman"/>
          <w:color w:val="000000" w:themeColor="text1"/>
          <w:sz w:val="24"/>
          <w:szCs w:val="24"/>
          <w:lang w:val="en-GB"/>
        </w:rPr>
        <w:t xml:space="preserve"> industrial policy</w:t>
      </w:r>
      <w:r w:rsidR="00DF41B4" w:rsidRPr="00A70D89">
        <w:rPr>
          <w:rFonts w:ascii="Times New Roman" w:hAnsi="Times New Roman" w:cs="Times New Roman"/>
          <w:color w:val="000000" w:themeColor="text1"/>
          <w:sz w:val="24"/>
          <w:szCs w:val="24"/>
          <w:lang w:val="en-GB"/>
        </w:rPr>
        <w:t xml:space="preserve"> to enable national champions in strategic industries to move up the value chain</w:t>
      </w:r>
      <w:r w:rsidR="002B426C" w:rsidRPr="00A70D89">
        <w:rPr>
          <w:rFonts w:ascii="Times New Roman" w:hAnsi="Times New Roman" w:cs="Times New Roman"/>
          <w:color w:val="000000" w:themeColor="text1"/>
          <w:sz w:val="24"/>
          <w:szCs w:val="24"/>
          <w:lang w:val="en-GB"/>
        </w:rPr>
        <w:t xml:space="preserve"> (Nolan</w:t>
      </w:r>
      <w:r w:rsidR="00613DA1" w:rsidRPr="00A70D89">
        <w:rPr>
          <w:rFonts w:ascii="Times New Roman" w:hAnsi="Times New Roman" w:cs="Times New Roman"/>
          <w:color w:val="000000" w:themeColor="text1"/>
          <w:sz w:val="24"/>
          <w:szCs w:val="24"/>
          <w:lang w:val="en-GB"/>
        </w:rPr>
        <w:t>,</w:t>
      </w:r>
      <w:r w:rsidR="002B426C" w:rsidRPr="00A70D89">
        <w:rPr>
          <w:rFonts w:ascii="Times New Roman" w:hAnsi="Times New Roman" w:cs="Times New Roman"/>
          <w:color w:val="000000" w:themeColor="text1"/>
          <w:sz w:val="24"/>
          <w:szCs w:val="24"/>
          <w:lang w:val="en-GB"/>
        </w:rPr>
        <w:t xml:space="preserve"> 2012)</w:t>
      </w:r>
      <w:r w:rsidR="00DF41B4" w:rsidRPr="00A70D89">
        <w:rPr>
          <w:rFonts w:ascii="Times New Roman" w:hAnsi="Times New Roman" w:cs="Times New Roman"/>
          <w:color w:val="000000" w:themeColor="text1"/>
          <w:sz w:val="24"/>
          <w:szCs w:val="24"/>
          <w:lang w:val="en-GB"/>
        </w:rPr>
        <w:t xml:space="preserve">. The state has rationalised production capacities by merging national firms to create Chinese global competitors aiming at setting up their own IPNs and challenge the Western and East </w:t>
      </w:r>
      <w:r w:rsidR="00D32FD3" w:rsidRPr="00A70D89">
        <w:rPr>
          <w:rFonts w:ascii="Times New Roman" w:hAnsi="Times New Roman" w:cs="Times New Roman"/>
          <w:color w:val="000000" w:themeColor="text1"/>
          <w:sz w:val="24"/>
          <w:szCs w:val="24"/>
          <w:lang w:val="en-GB"/>
        </w:rPr>
        <w:t>A</w:t>
      </w:r>
      <w:r w:rsidR="00DF41B4" w:rsidRPr="00A70D89">
        <w:rPr>
          <w:rFonts w:ascii="Times New Roman" w:hAnsi="Times New Roman" w:cs="Times New Roman"/>
          <w:color w:val="000000" w:themeColor="text1"/>
          <w:sz w:val="24"/>
          <w:szCs w:val="24"/>
          <w:lang w:val="en-GB"/>
        </w:rPr>
        <w:t>sian MNEs</w:t>
      </w:r>
      <w:r w:rsidR="00EC7F5E" w:rsidRPr="00A70D89">
        <w:rPr>
          <w:rFonts w:ascii="Times New Roman" w:hAnsi="Times New Roman" w:cs="Times New Roman"/>
          <w:color w:val="000000" w:themeColor="text1"/>
          <w:sz w:val="24"/>
          <w:szCs w:val="24"/>
          <w:lang w:val="en-GB"/>
        </w:rPr>
        <w:t xml:space="preserve"> (Defraigne</w:t>
      </w:r>
      <w:r w:rsidR="00613DA1" w:rsidRPr="00A70D89">
        <w:rPr>
          <w:rFonts w:ascii="Times New Roman" w:hAnsi="Times New Roman" w:cs="Times New Roman"/>
          <w:color w:val="000000" w:themeColor="text1"/>
          <w:sz w:val="24"/>
          <w:szCs w:val="24"/>
          <w:lang w:val="en-GB"/>
        </w:rPr>
        <w:t>,</w:t>
      </w:r>
      <w:r w:rsidR="009C1D2C">
        <w:rPr>
          <w:rFonts w:ascii="Times New Roman" w:hAnsi="Times New Roman" w:cs="Times New Roman"/>
          <w:color w:val="000000" w:themeColor="text1"/>
          <w:sz w:val="24"/>
          <w:szCs w:val="24"/>
          <w:lang w:val="en-GB"/>
        </w:rPr>
        <w:t xml:space="preserve"> </w:t>
      </w:r>
      <w:r w:rsidR="00320E31" w:rsidRPr="00A70D89">
        <w:rPr>
          <w:rFonts w:ascii="Times New Roman" w:hAnsi="Times New Roman" w:cs="Times New Roman"/>
          <w:color w:val="000000" w:themeColor="text1"/>
          <w:sz w:val="24"/>
          <w:szCs w:val="24"/>
          <w:lang w:val="en-GB"/>
        </w:rPr>
        <w:t>2020</w:t>
      </w:r>
      <w:r w:rsidR="00EC7F5E" w:rsidRPr="00A70D89">
        <w:rPr>
          <w:rFonts w:ascii="Times New Roman" w:hAnsi="Times New Roman" w:cs="Times New Roman"/>
          <w:color w:val="000000" w:themeColor="text1"/>
          <w:sz w:val="24"/>
          <w:szCs w:val="24"/>
          <w:lang w:val="en-GB"/>
        </w:rPr>
        <w:t>)</w:t>
      </w:r>
      <w:r w:rsidR="00DF41B4" w:rsidRPr="00A70D89">
        <w:rPr>
          <w:rFonts w:ascii="Times New Roman" w:hAnsi="Times New Roman" w:cs="Times New Roman"/>
          <w:color w:val="000000" w:themeColor="text1"/>
          <w:sz w:val="24"/>
          <w:szCs w:val="24"/>
          <w:lang w:val="en-GB"/>
        </w:rPr>
        <w:t>.</w:t>
      </w:r>
      <w:r w:rsidR="00D32FD3" w:rsidRPr="00A70D89">
        <w:rPr>
          <w:rFonts w:ascii="Times New Roman" w:hAnsi="Times New Roman" w:cs="Times New Roman"/>
          <w:color w:val="000000" w:themeColor="text1"/>
          <w:sz w:val="24"/>
          <w:szCs w:val="24"/>
          <w:lang w:val="en-GB"/>
        </w:rPr>
        <w:t xml:space="preserve"> A way to acquire faster technology for these Chinese champions was to engage into strategic-assets </w:t>
      </w:r>
      <w:r w:rsidR="00613DA1" w:rsidRPr="00A70D89">
        <w:rPr>
          <w:rFonts w:ascii="Times New Roman" w:hAnsi="Times New Roman" w:cs="Times New Roman"/>
          <w:color w:val="000000" w:themeColor="text1"/>
          <w:sz w:val="24"/>
          <w:szCs w:val="24"/>
          <w:lang w:val="en-GB"/>
        </w:rPr>
        <w:t>(Foreign Direct Investment (</w:t>
      </w:r>
      <w:r w:rsidR="00D32FD3" w:rsidRPr="00A70D89">
        <w:rPr>
          <w:rFonts w:ascii="Times New Roman" w:hAnsi="Times New Roman" w:cs="Times New Roman"/>
          <w:color w:val="000000" w:themeColor="text1"/>
          <w:sz w:val="24"/>
          <w:szCs w:val="24"/>
          <w:lang w:val="en-GB"/>
        </w:rPr>
        <w:t>FDI</w:t>
      </w:r>
      <w:r w:rsidR="00613DA1" w:rsidRPr="00A70D89">
        <w:rPr>
          <w:rFonts w:ascii="Times New Roman" w:hAnsi="Times New Roman" w:cs="Times New Roman"/>
          <w:color w:val="000000" w:themeColor="text1"/>
          <w:sz w:val="24"/>
          <w:szCs w:val="24"/>
          <w:lang w:val="en-GB"/>
        </w:rPr>
        <w:t>)</w:t>
      </w:r>
      <w:r w:rsidR="00377F3E" w:rsidRPr="00A70D89">
        <w:rPr>
          <w:rFonts w:ascii="Times New Roman" w:hAnsi="Times New Roman" w:cs="Times New Roman"/>
          <w:color w:val="000000" w:themeColor="text1"/>
          <w:sz w:val="24"/>
          <w:szCs w:val="24"/>
          <w:lang w:val="en-GB"/>
        </w:rPr>
        <w:t>)</w:t>
      </w:r>
      <w:r w:rsidR="00432F6A" w:rsidRPr="00A70D89">
        <w:rPr>
          <w:rFonts w:ascii="Times New Roman" w:hAnsi="Times New Roman" w:cs="Times New Roman"/>
          <w:color w:val="000000" w:themeColor="text1"/>
          <w:sz w:val="24"/>
          <w:szCs w:val="24"/>
          <w:lang w:val="en-GB"/>
        </w:rPr>
        <w:t xml:space="preserve"> and try to capture management and innovation know-how by taking over firms from more advanced economies</w:t>
      </w:r>
      <w:r w:rsidR="00EC7F5E" w:rsidRPr="00A70D89">
        <w:rPr>
          <w:rFonts w:ascii="Times New Roman" w:hAnsi="Times New Roman" w:cs="Times New Roman"/>
          <w:color w:val="000000" w:themeColor="text1"/>
          <w:sz w:val="24"/>
          <w:szCs w:val="24"/>
          <w:lang w:val="en-GB"/>
        </w:rPr>
        <w:t xml:space="preserve"> (Clegg</w:t>
      </w:r>
      <w:r w:rsidR="005D6E4A" w:rsidRPr="00A70D89">
        <w:rPr>
          <w:rFonts w:ascii="Times New Roman" w:hAnsi="Times New Roman" w:cs="Times New Roman"/>
          <w:color w:val="000000" w:themeColor="text1"/>
          <w:sz w:val="24"/>
          <w:szCs w:val="24"/>
          <w:lang w:val="en-GB"/>
        </w:rPr>
        <w:t xml:space="preserve"> and Voss</w:t>
      </w:r>
      <w:r w:rsidR="00613DA1" w:rsidRPr="00A70D89">
        <w:rPr>
          <w:rFonts w:ascii="Times New Roman" w:hAnsi="Times New Roman" w:cs="Times New Roman"/>
          <w:color w:val="000000" w:themeColor="text1"/>
          <w:sz w:val="24"/>
          <w:szCs w:val="24"/>
          <w:lang w:val="en-GB"/>
        </w:rPr>
        <w:t>,</w:t>
      </w:r>
      <w:r w:rsidR="00EC7F5E" w:rsidRPr="00A70D89">
        <w:rPr>
          <w:rFonts w:ascii="Times New Roman" w:hAnsi="Times New Roman" w:cs="Times New Roman"/>
          <w:color w:val="000000" w:themeColor="text1"/>
          <w:sz w:val="24"/>
          <w:szCs w:val="24"/>
          <w:lang w:val="en-GB"/>
        </w:rPr>
        <w:t xml:space="preserve"> 2014)</w:t>
      </w:r>
      <w:r w:rsidR="00D32FD3" w:rsidRPr="00A70D89">
        <w:rPr>
          <w:rFonts w:ascii="Times New Roman" w:hAnsi="Times New Roman" w:cs="Times New Roman"/>
          <w:color w:val="000000" w:themeColor="text1"/>
          <w:sz w:val="24"/>
          <w:szCs w:val="24"/>
          <w:lang w:val="en-GB"/>
        </w:rPr>
        <w:t>.</w:t>
      </w:r>
      <w:r w:rsidR="00F35FD2" w:rsidRPr="00A70D89">
        <w:rPr>
          <w:rFonts w:ascii="Times New Roman" w:hAnsi="Times New Roman" w:cs="Times New Roman"/>
          <w:color w:val="000000" w:themeColor="text1"/>
          <w:sz w:val="24"/>
          <w:szCs w:val="24"/>
          <w:lang w:val="en-GB"/>
        </w:rPr>
        <w:t xml:space="preserve"> Not all Chinese ODI </w:t>
      </w:r>
      <w:r w:rsidR="002E33E6" w:rsidRPr="00A70D89">
        <w:rPr>
          <w:rFonts w:ascii="Times New Roman" w:hAnsi="Times New Roman" w:cs="Times New Roman"/>
          <w:color w:val="000000" w:themeColor="text1"/>
          <w:sz w:val="24"/>
          <w:szCs w:val="24"/>
          <w:lang w:val="en-GB"/>
        </w:rPr>
        <w:t xml:space="preserve">in Europe </w:t>
      </w:r>
      <w:r w:rsidR="00D70B0A" w:rsidRPr="00A70D89">
        <w:rPr>
          <w:rFonts w:ascii="Times New Roman" w:hAnsi="Times New Roman" w:cs="Times New Roman"/>
          <w:color w:val="000000" w:themeColor="text1"/>
          <w:sz w:val="24"/>
          <w:szCs w:val="24"/>
          <w:lang w:val="en-GB"/>
        </w:rPr>
        <w:t xml:space="preserve">are </w:t>
      </w:r>
      <w:r w:rsidR="002E33E6" w:rsidRPr="00A70D89">
        <w:rPr>
          <w:rFonts w:ascii="Times New Roman" w:hAnsi="Times New Roman" w:cs="Times New Roman"/>
          <w:color w:val="000000" w:themeColor="text1"/>
          <w:sz w:val="24"/>
          <w:szCs w:val="24"/>
          <w:lang w:val="en-GB"/>
        </w:rPr>
        <w:t>strategic-asset</w:t>
      </w:r>
      <w:r w:rsidR="00CA5AA2" w:rsidRPr="00A70D89">
        <w:rPr>
          <w:rFonts w:ascii="Times New Roman" w:hAnsi="Times New Roman" w:cs="Times New Roman"/>
          <w:color w:val="000000" w:themeColor="text1"/>
          <w:sz w:val="24"/>
          <w:szCs w:val="24"/>
          <w:lang w:val="en-GB"/>
        </w:rPr>
        <w:t>-</w:t>
      </w:r>
      <w:r w:rsidR="002E33E6" w:rsidRPr="00A70D89">
        <w:rPr>
          <w:rFonts w:ascii="Times New Roman" w:hAnsi="Times New Roman" w:cs="Times New Roman"/>
          <w:color w:val="000000" w:themeColor="text1"/>
          <w:sz w:val="24"/>
          <w:szCs w:val="24"/>
          <w:lang w:val="en-GB"/>
        </w:rPr>
        <w:t xml:space="preserve">seeking. Some are resource-seeking, notably in mining and energy, other are market-seeking to serve local markets better. Some Chinese investors are simply rent-seekers </w:t>
      </w:r>
      <w:r w:rsidR="0074427C" w:rsidRPr="00A70D89">
        <w:rPr>
          <w:rFonts w:ascii="Times New Roman" w:hAnsi="Times New Roman" w:cs="Times New Roman"/>
          <w:color w:val="000000" w:themeColor="text1"/>
          <w:sz w:val="24"/>
          <w:szCs w:val="24"/>
          <w:lang w:val="en-GB"/>
        </w:rPr>
        <w:t>trying to</w:t>
      </w:r>
      <w:r w:rsidR="002E33E6" w:rsidRPr="00A70D89">
        <w:rPr>
          <w:rFonts w:ascii="Times New Roman" w:hAnsi="Times New Roman" w:cs="Times New Roman"/>
          <w:color w:val="000000" w:themeColor="text1"/>
          <w:sz w:val="24"/>
          <w:szCs w:val="24"/>
          <w:lang w:val="en-GB"/>
        </w:rPr>
        <w:t xml:space="preserve"> diversify </w:t>
      </w:r>
      <w:r w:rsidR="0074427C" w:rsidRPr="00A70D89">
        <w:rPr>
          <w:rFonts w:ascii="Times New Roman" w:hAnsi="Times New Roman" w:cs="Times New Roman"/>
          <w:color w:val="000000" w:themeColor="text1"/>
          <w:sz w:val="24"/>
          <w:szCs w:val="24"/>
          <w:lang w:val="en-GB"/>
        </w:rPr>
        <w:t xml:space="preserve">geographically </w:t>
      </w:r>
      <w:r w:rsidR="002E33E6" w:rsidRPr="00A70D89">
        <w:rPr>
          <w:rFonts w:ascii="Times New Roman" w:hAnsi="Times New Roman" w:cs="Times New Roman"/>
          <w:color w:val="000000" w:themeColor="text1"/>
          <w:sz w:val="24"/>
          <w:szCs w:val="24"/>
          <w:lang w:val="en-GB"/>
        </w:rPr>
        <w:t>and</w:t>
      </w:r>
      <w:r w:rsidR="0074427C" w:rsidRPr="00A70D89">
        <w:rPr>
          <w:rFonts w:ascii="Times New Roman" w:hAnsi="Times New Roman" w:cs="Times New Roman"/>
          <w:color w:val="000000" w:themeColor="text1"/>
          <w:sz w:val="24"/>
          <w:szCs w:val="24"/>
          <w:lang w:val="en-GB"/>
        </w:rPr>
        <w:t xml:space="preserve"> to</w:t>
      </w:r>
      <w:r w:rsidR="002E33E6" w:rsidRPr="00A70D89">
        <w:rPr>
          <w:rFonts w:ascii="Times New Roman" w:hAnsi="Times New Roman" w:cs="Times New Roman"/>
          <w:color w:val="000000" w:themeColor="text1"/>
          <w:sz w:val="24"/>
          <w:szCs w:val="24"/>
          <w:lang w:val="en-GB"/>
        </w:rPr>
        <w:t xml:space="preserve"> secure their assets by investing out of China where property rights remain insecure and where the domestic economic slowdown ha</w:t>
      </w:r>
      <w:r w:rsidR="00C60A27" w:rsidRPr="00A70D89">
        <w:rPr>
          <w:rFonts w:ascii="Times New Roman" w:hAnsi="Times New Roman" w:cs="Times New Roman"/>
          <w:color w:val="000000" w:themeColor="text1"/>
          <w:sz w:val="24"/>
          <w:szCs w:val="24"/>
          <w:lang w:val="en-GB"/>
        </w:rPr>
        <w:t>s</w:t>
      </w:r>
      <w:r w:rsidR="002E33E6" w:rsidRPr="00A70D89">
        <w:rPr>
          <w:rFonts w:ascii="Times New Roman" w:hAnsi="Times New Roman" w:cs="Times New Roman"/>
          <w:color w:val="000000" w:themeColor="text1"/>
          <w:sz w:val="24"/>
          <w:szCs w:val="24"/>
          <w:lang w:val="en-GB"/>
        </w:rPr>
        <w:t xml:space="preserve"> generated numerous manufacturing overcapacity and real estate instability</w:t>
      </w:r>
      <w:r w:rsidR="002B426C" w:rsidRPr="00A70D89">
        <w:rPr>
          <w:rFonts w:ascii="Times New Roman" w:hAnsi="Times New Roman" w:cs="Times New Roman"/>
          <w:color w:val="000000" w:themeColor="text1"/>
          <w:sz w:val="24"/>
          <w:szCs w:val="24"/>
          <w:lang w:val="en-GB"/>
        </w:rPr>
        <w:t xml:space="preserve"> (</w:t>
      </w:r>
      <w:r w:rsidR="0074427C" w:rsidRPr="00A70D89">
        <w:rPr>
          <w:rFonts w:ascii="Times New Roman" w:hAnsi="Times New Roman" w:cs="Times New Roman"/>
          <w:color w:val="000000" w:themeColor="text1"/>
          <w:sz w:val="24"/>
          <w:szCs w:val="24"/>
          <w:lang w:val="en-GB"/>
        </w:rPr>
        <w:t>Magnus</w:t>
      </w:r>
      <w:r w:rsidR="00613DA1" w:rsidRPr="00A70D89">
        <w:rPr>
          <w:rFonts w:ascii="Times New Roman" w:hAnsi="Times New Roman" w:cs="Times New Roman"/>
          <w:color w:val="000000" w:themeColor="text1"/>
          <w:sz w:val="24"/>
          <w:szCs w:val="24"/>
          <w:lang w:val="en-GB"/>
        </w:rPr>
        <w:t>,</w:t>
      </w:r>
      <w:r w:rsidR="0074427C" w:rsidRPr="00A70D89">
        <w:rPr>
          <w:rFonts w:ascii="Times New Roman" w:hAnsi="Times New Roman" w:cs="Times New Roman"/>
          <w:color w:val="000000" w:themeColor="text1"/>
          <w:sz w:val="24"/>
          <w:szCs w:val="24"/>
          <w:lang w:val="en-GB"/>
        </w:rPr>
        <w:t xml:space="preserve"> 201</w:t>
      </w:r>
      <w:r w:rsidR="005D6E4A" w:rsidRPr="00A70D89">
        <w:rPr>
          <w:rFonts w:ascii="Times New Roman" w:hAnsi="Times New Roman" w:cs="Times New Roman"/>
          <w:color w:val="000000" w:themeColor="text1"/>
          <w:sz w:val="24"/>
          <w:szCs w:val="24"/>
          <w:lang w:val="en-GB"/>
        </w:rPr>
        <w:t>8</w:t>
      </w:r>
      <w:r w:rsidR="00613DA1" w:rsidRPr="00A70D89">
        <w:rPr>
          <w:rFonts w:ascii="Times New Roman" w:hAnsi="Times New Roman" w:cs="Times New Roman"/>
          <w:color w:val="000000" w:themeColor="text1"/>
          <w:sz w:val="24"/>
          <w:szCs w:val="24"/>
          <w:lang w:val="en-GB"/>
        </w:rPr>
        <w:t>;</w:t>
      </w:r>
      <w:r w:rsidR="0074427C" w:rsidRPr="00A70D89">
        <w:rPr>
          <w:rFonts w:ascii="Times New Roman" w:hAnsi="Times New Roman" w:cs="Times New Roman"/>
          <w:color w:val="000000" w:themeColor="text1"/>
          <w:sz w:val="24"/>
          <w:szCs w:val="24"/>
          <w:lang w:val="en-GB"/>
        </w:rPr>
        <w:t xml:space="preserve"> </w:t>
      </w:r>
      <w:r w:rsidR="002B426C" w:rsidRPr="00A70D89">
        <w:rPr>
          <w:rFonts w:ascii="Times New Roman" w:hAnsi="Times New Roman" w:cs="Times New Roman"/>
          <w:color w:val="000000" w:themeColor="text1"/>
          <w:sz w:val="24"/>
          <w:szCs w:val="24"/>
          <w:lang w:val="en-GB"/>
        </w:rPr>
        <w:t>Defraigne</w:t>
      </w:r>
      <w:r w:rsidR="00320E31" w:rsidRPr="00A70D89">
        <w:rPr>
          <w:rFonts w:ascii="Times New Roman" w:hAnsi="Times New Roman" w:cs="Times New Roman"/>
          <w:color w:val="000000" w:themeColor="text1"/>
          <w:sz w:val="24"/>
          <w:szCs w:val="24"/>
          <w:lang w:val="en-GB"/>
        </w:rPr>
        <w:t xml:space="preserve"> and Nouveau</w:t>
      </w:r>
      <w:r w:rsidR="00613DA1" w:rsidRPr="00A70D89">
        <w:rPr>
          <w:rFonts w:ascii="Times New Roman" w:hAnsi="Times New Roman" w:cs="Times New Roman"/>
          <w:color w:val="000000" w:themeColor="text1"/>
          <w:sz w:val="24"/>
          <w:szCs w:val="24"/>
          <w:lang w:val="en-GB"/>
        </w:rPr>
        <w:t>,</w:t>
      </w:r>
      <w:r w:rsidR="0015781A" w:rsidRPr="00A70D89">
        <w:rPr>
          <w:rFonts w:ascii="Times New Roman" w:hAnsi="Times New Roman" w:cs="Times New Roman"/>
          <w:color w:val="000000" w:themeColor="text1"/>
          <w:sz w:val="24"/>
          <w:szCs w:val="24"/>
          <w:lang w:val="en-GB"/>
        </w:rPr>
        <w:t xml:space="preserve"> </w:t>
      </w:r>
      <w:r w:rsidR="002B426C" w:rsidRPr="00A70D89">
        <w:rPr>
          <w:rFonts w:ascii="Times New Roman" w:hAnsi="Times New Roman" w:cs="Times New Roman"/>
          <w:color w:val="000000" w:themeColor="text1"/>
          <w:sz w:val="24"/>
          <w:szCs w:val="24"/>
          <w:lang w:val="en-GB"/>
        </w:rPr>
        <w:t>2017)</w:t>
      </w:r>
      <w:r w:rsidR="002E33E6" w:rsidRPr="00A70D89">
        <w:rPr>
          <w:rFonts w:ascii="Times New Roman" w:hAnsi="Times New Roman" w:cs="Times New Roman"/>
          <w:color w:val="000000" w:themeColor="text1"/>
          <w:sz w:val="24"/>
          <w:szCs w:val="24"/>
          <w:lang w:val="en-GB"/>
        </w:rPr>
        <w:t>.</w:t>
      </w:r>
    </w:p>
    <w:p w14:paraId="3B6F6D7F" w14:textId="28204318" w:rsidR="00ED600A" w:rsidRPr="00A70D89" w:rsidRDefault="00432F6A" w:rsidP="00013A27">
      <w:pPr>
        <w:spacing w:after="0" w:line="360" w:lineRule="auto"/>
        <w:ind w:firstLine="709"/>
        <w:jc w:val="both"/>
        <w:rPr>
          <w:rFonts w:ascii="Times New Roman" w:hAnsi="Times New Roman" w:cs="Times New Roman"/>
          <w:color w:val="000000" w:themeColor="text1"/>
          <w:sz w:val="24"/>
          <w:szCs w:val="24"/>
          <w:lang w:val="en-GB"/>
        </w:rPr>
      </w:pPr>
      <w:r w:rsidRPr="00A70D89">
        <w:rPr>
          <w:rFonts w:ascii="Times New Roman" w:hAnsi="Times New Roman" w:cs="Times New Roman"/>
          <w:color w:val="000000" w:themeColor="text1"/>
          <w:sz w:val="24"/>
          <w:szCs w:val="24"/>
          <w:lang w:val="en-GB"/>
        </w:rPr>
        <w:t>T</w:t>
      </w:r>
      <w:r w:rsidR="00CE0E37" w:rsidRPr="00A70D89">
        <w:rPr>
          <w:rFonts w:ascii="Times New Roman" w:hAnsi="Times New Roman" w:cs="Times New Roman"/>
          <w:color w:val="000000" w:themeColor="text1"/>
          <w:sz w:val="24"/>
          <w:szCs w:val="24"/>
          <w:lang w:val="en-GB"/>
        </w:rPr>
        <w:t>he Chinese</w:t>
      </w:r>
      <w:r w:rsidRPr="00A70D89">
        <w:rPr>
          <w:rFonts w:ascii="Times New Roman" w:hAnsi="Times New Roman" w:cs="Times New Roman"/>
          <w:color w:val="000000" w:themeColor="text1"/>
          <w:sz w:val="24"/>
          <w:szCs w:val="24"/>
          <w:lang w:val="en-GB"/>
        </w:rPr>
        <w:t xml:space="preserve"> ODI</w:t>
      </w:r>
      <w:r w:rsidR="00816CCB" w:rsidRPr="00A70D89">
        <w:rPr>
          <w:rFonts w:ascii="Times New Roman" w:hAnsi="Times New Roman" w:cs="Times New Roman"/>
          <w:color w:val="000000" w:themeColor="text1"/>
          <w:sz w:val="24"/>
          <w:szCs w:val="24"/>
          <w:lang w:val="en-GB"/>
        </w:rPr>
        <w:t xml:space="preserve"> flows began to accelerate after</w:t>
      </w:r>
      <w:r w:rsidR="00C14860" w:rsidRPr="00A70D89">
        <w:rPr>
          <w:rFonts w:ascii="Times New Roman" w:hAnsi="Times New Roman" w:cs="Times New Roman"/>
          <w:color w:val="000000" w:themeColor="text1"/>
          <w:sz w:val="24"/>
          <w:szCs w:val="24"/>
          <w:lang w:val="en-GB"/>
        </w:rPr>
        <w:t xml:space="preserve"> 2008 and reached a peak in 2016 (Huang</w:t>
      </w:r>
      <w:r w:rsidR="00C62A22" w:rsidRPr="00A70D89">
        <w:rPr>
          <w:rFonts w:ascii="Times New Roman" w:hAnsi="Times New Roman" w:cs="Times New Roman"/>
          <w:color w:val="000000" w:themeColor="text1"/>
          <w:sz w:val="24"/>
          <w:szCs w:val="24"/>
          <w:lang w:val="en-GB"/>
        </w:rPr>
        <w:t xml:space="preserve"> et al.</w:t>
      </w:r>
      <w:r w:rsidR="005544DA" w:rsidRPr="00A70D89">
        <w:rPr>
          <w:rFonts w:ascii="Times New Roman" w:hAnsi="Times New Roman" w:cs="Times New Roman"/>
          <w:color w:val="000000" w:themeColor="text1"/>
          <w:sz w:val="24"/>
          <w:szCs w:val="24"/>
          <w:lang w:val="en-GB"/>
        </w:rPr>
        <w:t>,</w:t>
      </w:r>
      <w:r w:rsidR="00C14860" w:rsidRPr="00A70D89">
        <w:rPr>
          <w:rFonts w:ascii="Times New Roman" w:hAnsi="Times New Roman" w:cs="Times New Roman"/>
          <w:color w:val="000000" w:themeColor="text1"/>
          <w:sz w:val="24"/>
          <w:szCs w:val="24"/>
          <w:lang w:val="en-GB"/>
        </w:rPr>
        <w:t xml:space="preserve"> 2019)</w:t>
      </w:r>
      <w:r w:rsidR="00816CCB" w:rsidRPr="00A70D89">
        <w:rPr>
          <w:rFonts w:ascii="Times New Roman" w:hAnsi="Times New Roman" w:cs="Times New Roman"/>
          <w:color w:val="000000" w:themeColor="text1"/>
          <w:sz w:val="24"/>
          <w:szCs w:val="24"/>
          <w:lang w:val="en-GB"/>
        </w:rPr>
        <w:t>,</w:t>
      </w:r>
      <w:r w:rsidRPr="00A70D89">
        <w:rPr>
          <w:rFonts w:ascii="Times New Roman" w:hAnsi="Times New Roman" w:cs="Times New Roman"/>
          <w:color w:val="000000" w:themeColor="text1"/>
          <w:sz w:val="24"/>
          <w:szCs w:val="24"/>
          <w:lang w:val="en-GB"/>
        </w:rPr>
        <w:t xml:space="preserve"> Europe becoming one of the most targeted regions by Chinese MNEs </w:t>
      </w:r>
      <w:r w:rsidR="003844C9">
        <w:rPr>
          <w:rFonts w:ascii="Times New Roman" w:hAnsi="Times New Roman" w:cs="Times New Roman"/>
          <w:color w:val="000000" w:themeColor="text1"/>
          <w:sz w:val="24"/>
          <w:szCs w:val="24"/>
          <w:lang w:val="en-GB"/>
        </w:rPr>
        <w:t xml:space="preserve">mergers and acquisitions </w:t>
      </w:r>
      <w:r w:rsidRPr="00A70D89">
        <w:rPr>
          <w:rFonts w:ascii="Times New Roman" w:hAnsi="Times New Roman" w:cs="Times New Roman"/>
          <w:color w:val="000000" w:themeColor="text1"/>
          <w:sz w:val="24"/>
          <w:szCs w:val="24"/>
          <w:lang w:val="en-GB"/>
        </w:rPr>
        <w:t>(Sepulchre</w:t>
      </w:r>
      <w:r w:rsidR="000838C0" w:rsidRPr="00A70D89">
        <w:rPr>
          <w:rFonts w:ascii="Times New Roman" w:hAnsi="Times New Roman" w:cs="Times New Roman"/>
          <w:color w:val="000000" w:themeColor="text1"/>
          <w:sz w:val="24"/>
          <w:szCs w:val="24"/>
          <w:lang w:val="en-GB"/>
        </w:rPr>
        <w:t xml:space="preserve"> and Le </w:t>
      </w:r>
      <w:proofErr w:type="spellStart"/>
      <w:r w:rsidR="000838C0" w:rsidRPr="00A70D89">
        <w:rPr>
          <w:rFonts w:ascii="Times New Roman" w:hAnsi="Times New Roman" w:cs="Times New Roman"/>
          <w:color w:val="000000" w:themeColor="text1"/>
          <w:sz w:val="24"/>
          <w:szCs w:val="24"/>
          <w:lang w:val="en-GB"/>
        </w:rPr>
        <w:t>Corre</w:t>
      </w:r>
      <w:proofErr w:type="spellEnd"/>
      <w:r w:rsidR="005544DA" w:rsidRPr="00A70D89">
        <w:rPr>
          <w:rFonts w:ascii="Times New Roman" w:hAnsi="Times New Roman" w:cs="Times New Roman"/>
          <w:color w:val="000000" w:themeColor="text1"/>
          <w:sz w:val="24"/>
          <w:szCs w:val="24"/>
          <w:lang w:val="en-GB"/>
        </w:rPr>
        <w:t>,</w:t>
      </w:r>
      <w:r w:rsidRPr="00A70D89">
        <w:rPr>
          <w:rFonts w:ascii="Times New Roman" w:hAnsi="Times New Roman" w:cs="Times New Roman"/>
          <w:color w:val="000000" w:themeColor="text1"/>
          <w:sz w:val="24"/>
          <w:szCs w:val="24"/>
          <w:lang w:val="en-GB"/>
        </w:rPr>
        <w:t xml:space="preserve"> 2018).</w:t>
      </w:r>
      <w:r w:rsidR="00816CCB" w:rsidRPr="00A70D89">
        <w:rPr>
          <w:rFonts w:ascii="Times New Roman" w:hAnsi="Times New Roman" w:cs="Times New Roman"/>
          <w:color w:val="000000" w:themeColor="text1"/>
          <w:sz w:val="24"/>
          <w:szCs w:val="24"/>
          <w:lang w:val="en-GB"/>
        </w:rPr>
        <w:t xml:space="preserve"> </w:t>
      </w:r>
      <w:r w:rsidRPr="00A70D89">
        <w:rPr>
          <w:rFonts w:ascii="Times New Roman" w:hAnsi="Times New Roman" w:cs="Times New Roman"/>
          <w:color w:val="000000" w:themeColor="text1"/>
          <w:sz w:val="24"/>
          <w:szCs w:val="24"/>
          <w:lang w:val="en-GB"/>
        </w:rPr>
        <w:t xml:space="preserve">However, </w:t>
      </w:r>
      <w:r w:rsidR="00816CCB" w:rsidRPr="00A70D89">
        <w:rPr>
          <w:rFonts w:ascii="Times New Roman" w:hAnsi="Times New Roman" w:cs="Times New Roman"/>
          <w:color w:val="000000" w:themeColor="text1"/>
          <w:sz w:val="24"/>
          <w:szCs w:val="24"/>
          <w:lang w:val="en-GB"/>
        </w:rPr>
        <w:t>the Western Balkans remained a marginal destination in the 2000s as China’s ODI in Europe</w:t>
      </w:r>
      <w:r w:rsidR="00C14860" w:rsidRPr="00A70D89">
        <w:rPr>
          <w:rFonts w:ascii="Times New Roman" w:hAnsi="Times New Roman" w:cs="Times New Roman"/>
          <w:color w:val="000000" w:themeColor="text1"/>
          <w:sz w:val="24"/>
          <w:szCs w:val="24"/>
          <w:lang w:val="en-GB"/>
        </w:rPr>
        <w:t xml:space="preserve"> (</w:t>
      </w:r>
      <w:proofErr w:type="spellStart"/>
      <w:r w:rsidR="00C14860" w:rsidRPr="00A70D89">
        <w:rPr>
          <w:rFonts w:ascii="Times New Roman" w:hAnsi="Times New Roman" w:cs="Times New Roman"/>
          <w:color w:val="000000" w:themeColor="text1"/>
          <w:sz w:val="24"/>
          <w:szCs w:val="24"/>
          <w:lang w:val="en-GB"/>
        </w:rPr>
        <w:t>Hanemann</w:t>
      </w:r>
      <w:proofErr w:type="spellEnd"/>
      <w:r w:rsidR="001E7ED7" w:rsidRPr="00A70D89">
        <w:rPr>
          <w:rFonts w:ascii="Times New Roman" w:hAnsi="Times New Roman" w:cs="Times New Roman"/>
          <w:color w:val="000000" w:themeColor="text1"/>
          <w:sz w:val="24"/>
          <w:szCs w:val="24"/>
          <w:lang w:val="en-GB"/>
        </w:rPr>
        <w:t xml:space="preserve"> and </w:t>
      </w:r>
      <w:proofErr w:type="spellStart"/>
      <w:r w:rsidR="001E7ED7" w:rsidRPr="00A70D89">
        <w:rPr>
          <w:rFonts w:ascii="Times New Roman" w:hAnsi="Times New Roman" w:cs="Times New Roman"/>
          <w:color w:val="000000" w:themeColor="text1"/>
          <w:sz w:val="24"/>
          <w:szCs w:val="24"/>
          <w:lang w:val="en-GB"/>
        </w:rPr>
        <w:t>Huotari</w:t>
      </w:r>
      <w:proofErr w:type="spellEnd"/>
      <w:r w:rsidR="005544DA" w:rsidRPr="00A70D89">
        <w:rPr>
          <w:rFonts w:ascii="Times New Roman" w:hAnsi="Times New Roman" w:cs="Times New Roman"/>
          <w:color w:val="000000" w:themeColor="text1"/>
          <w:sz w:val="24"/>
          <w:szCs w:val="24"/>
          <w:lang w:val="en-GB"/>
        </w:rPr>
        <w:t>,</w:t>
      </w:r>
      <w:r w:rsidR="00C14860" w:rsidRPr="00A70D89">
        <w:rPr>
          <w:rFonts w:ascii="Times New Roman" w:hAnsi="Times New Roman" w:cs="Times New Roman"/>
          <w:color w:val="000000" w:themeColor="text1"/>
          <w:sz w:val="24"/>
          <w:szCs w:val="24"/>
          <w:lang w:val="en-GB"/>
        </w:rPr>
        <w:t xml:space="preserve"> 2018</w:t>
      </w:r>
      <w:r w:rsidR="005544DA" w:rsidRPr="00A70D89">
        <w:rPr>
          <w:rFonts w:ascii="Times New Roman" w:hAnsi="Times New Roman" w:cs="Times New Roman"/>
          <w:color w:val="000000" w:themeColor="text1"/>
          <w:sz w:val="24"/>
          <w:szCs w:val="24"/>
          <w:lang w:val="en-GB"/>
        </w:rPr>
        <w:t>;</w:t>
      </w:r>
      <w:r w:rsidR="004B237D" w:rsidRPr="00A70D89">
        <w:rPr>
          <w:rFonts w:ascii="Times New Roman" w:hAnsi="Times New Roman" w:cs="Times New Roman"/>
          <w:color w:val="000000" w:themeColor="text1"/>
          <w:sz w:val="24"/>
          <w:szCs w:val="24"/>
          <w:lang w:val="en-GB"/>
        </w:rPr>
        <w:t xml:space="preserve"> </w:t>
      </w:r>
      <w:r w:rsidR="00923C36" w:rsidRPr="00A70D89">
        <w:rPr>
          <w:rFonts w:ascii="Times New Roman" w:hAnsi="Times New Roman" w:cs="Times New Roman"/>
          <w:color w:val="000000" w:themeColor="text1"/>
          <w:sz w:val="24"/>
          <w:szCs w:val="24"/>
          <w:lang w:val="en-GB"/>
        </w:rPr>
        <w:t>Central Bank of Bosnia and Herzegovina</w:t>
      </w:r>
      <w:r w:rsidR="0098766B" w:rsidRPr="00A70D89">
        <w:rPr>
          <w:rFonts w:ascii="Times New Roman" w:hAnsi="Times New Roman" w:cs="Times New Roman"/>
          <w:bCs/>
          <w:color w:val="000000" w:themeColor="text1"/>
          <w:sz w:val="24"/>
          <w:szCs w:val="24"/>
          <w:shd w:val="clear" w:color="auto" w:fill="FFFFFF"/>
          <w:lang w:val="en-GB"/>
        </w:rPr>
        <w:t>,</w:t>
      </w:r>
      <w:r w:rsidR="004B237D" w:rsidRPr="00A70D89">
        <w:rPr>
          <w:rFonts w:ascii="Times New Roman" w:hAnsi="Times New Roman" w:cs="Times New Roman"/>
          <w:bCs/>
          <w:color w:val="000000" w:themeColor="text1"/>
          <w:sz w:val="24"/>
          <w:szCs w:val="24"/>
          <w:shd w:val="clear" w:color="auto" w:fill="FFFFFF"/>
          <w:lang w:val="en-GB"/>
        </w:rPr>
        <w:t xml:space="preserve"> 2019</w:t>
      </w:r>
      <w:r w:rsidR="005544DA" w:rsidRPr="00A70D89">
        <w:rPr>
          <w:rFonts w:ascii="Times New Roman" w:hAnsi="Times New Roman" w:cs="Times New Roman"/>
          <w:bCs/>
          <w:color w:val="000000" w:themeColor="text1"/>
          <w:sz w:val="24"/>
          <w:szCs w:val="24"/>
          <w:shd w:val="clear" w:color="auto" w:fill="FFFFFF"/>
          <w:lang w:val="en-GB"/>
        </w:rPr>
        <w:t>;</w:t>
      </w:r>
      <w:r w:rsidR="004B237D" w:rsidRPr="00A70D89">
        <w:rPr>
          <w:rFonts w:ascii="Times New Roman" w:hAnsi="Times New Roman" w:cs="Times New Roman"/>
          <w:bCs/>
          <w:color w:val="000000" w:themeColor="text1"/>
          <w:sz w:val="24"/>
          <w:szCs w:val="24"/>
          <w:shd w:val="clear" w:color="auto" w:fill="FFFFFF"/>
          <w:lang w:val="en-GB"/>
        </w:rPr>
        <w:t xml:space="preserve"> </w:t>
      </w:r>
      <w:r w:rsidR="00923C36" w:rsidRPr="00A70D89">
        <w:rPr>
          <w:rFonts w:ascii="Times New Roman" w:hAnsi="Times New Roman" w:cs="Times New Roman"/>
          <w:iCs/>
          <w:color w:val="000000" w:themeColor="text1"/>
          <w:sz w:val="24"/>
          <w:szCs w:val="24"/>
          <w:shd w:val="clear" w:color="auto" w:fill="FFFFFF"/>
          <w:lang w:val="en-GB"/>
        </w:rPr>
        <w:t>Bulgarian National Bank</w:t>
      </w:r>
      <w:r w:rsidR="0098766B" w:rsidRPr="00A70D89">
        <w:rPr>
          <w:rFonts w:ascii="Times New Roman" w:hAnsi="Times New Roman" w:cs="Times New Roman"/>
          <w:iCs/>
          <w:color w:val="000000" w:themeColor="text1"/>
          <w:sz w:val="24"/>
          <w:szCs w:val="24"/>
          <w:shd w:val="clear" w:color="auto" w:fill="FFFFFF"/>
          <w:lang w:val="en-GB"/>
        </w:rPr>
        <w:t>,</w:t>
      </w:r>
      <w:r w:rsidR="004B237D" w:rsidRPr="00A70D89">
        <w:rPr>
          <w:rFonts w:ascii="Times New Roman" w:hAnsi="Times New Roman" w:cs="Times New Roman"/>
          <w:color w:val="000000" w:themeColor="text1"/>
          <w:sz w:val="24"/>
          <w:szCs w:val="24"/>
          <w:shd w:val="clear" w:color="auto" w:fill="FFFFFF"/>
          <w:lang w:val="en-GB"/>
        </w:rPr>
        <w:t xml:space="preserve"> </w:t>
      </w:r>
      <w:r w:rsidR="004B237D" w:rsidRPr="00A70D89">
        <w:rPr>
          <w:rFonts w:ascii="Times New Roman" w:hAnsi="Times New Roman" w:cs="Times New Roman"/>
          <w:color w:val="000000" w:themeColor="text1"/>
          <w:sz w:val="24"/>
          <w:szCs w:val="24"/>
          <w:lang w:val="en-GB"/>
        </w:rPr>
        <w:t>2019</w:t>
      </w:r>
      <w:r w:rsidR="005544DA" w:rsidRPr="00A70D89">
        <w:rPr>
          <w:rFonts w:ascii="Times New Roman" w:hAnsi="Times New Roman" w:cs="Times New Roman"/>
          <w:color w:val="000000" w:themeColor="text1"/>
          <w:sz w:val="24"/>
          <w:szCs w:val="24"/>
          <w:lang w:val="en-GB"/>
        </w:rPr>
        <w:t>;</w:t>
      </w:r>
      <w:r w:rsidR="004B237D" w:rsidRPr="00A70D89">
        <w:rPr>
          <w:rFonts w:ascii="Times New Roman" w:hAnsi="Times New Roman" w:cs="Times New Roman"/>
          <w:color w:val="000000" w:themeColor="text1"/>
          <w:sz w:val="24"/>
          <w:szCs w:val="24"/>
          <w:lang w:val="en-GB"/>
        </w:rPr>
        <w:t xml:space="preserve"> Bank of Albania</w:t>
      </w:r>
      <w:r w:rsidR="0098766B" w:rsidRPr="00A70D89">
        <w:rPr>
          <w:rFonts w:ascii="Times New Roman" w:hAnsi="Times New Roman" w:cs="Times New Roman"/>
          <w:color w:val="000000" w:themeColor="text1"/>
          <w:sz w:val="24"/>
          <w:szCs w:val="24"/>
          <w:lang w:val="en-GB"/>
        </w:rPr>
        <w:t>,</w:t>
      </w:r>
      <w:r w:rsidR="004B237D" w:rsidRPr="00A70D89">
        <w:rPr>
          <w:rFonts w:ascii="Times New Roman" w:hAnsi="Times New Roman" w:cs="Times New Roman"/>
          <w:color w:val="000000" w:themeColor="text1"/>
          <w:sz w:val="24"/>
          <w:szCs w:val="24"/>
          <w:lang w:val="en-GB"/>
        </w:rPr>
        <w:t xml:space="preserve"> 2019</w:t>
      </w:r>
      <w:r w:rsidR="0015781A" w:rsidRPr="00A70D89">
        <w:rPr>
          <w:rFonts w:ascii="Times New Roman" w:hAnsi="Times New Roman" w:cs="Times New Roman"/>
          <w:color w:val="000000" w:themeColor="text1"/>
          <w:sz w:val="24"/>
          <w:szCs w:val="24"/>
          <w:lang w:val="en-GB"/>
        </w:rPr>
        <w:t>;</w:t>
      </w:r>
      <w:r w:rsidR="004B237D" w:rsidRPr="00A70D89">
        <w:rPr>
          <w:rFonts w:ascii="Times New Roman" w:hAnsi="Times New Roman" w:cs="Times New Roman"/>
          <w:color w:val="000000" w:themeColor="text1"/>
          <w:sz w:val="24"/>
          <w:szCs w:val="24"/>
          <w:lang w:val="en-GB"/>
        </w:rPr>
        <w:t xml:space="preserve"> </w:t>
      </w:r>
      <w:r w:rsidR="00923C36" w:rsidRPr="00A70D89">
        <w:rPr>
          <w:rFonts w:ascii="Times New Roman" w:hAnsi="Times New Roman" w:cs="Times New Roman"/>
          <w:color w:val="000000" w:themeColor="text1"/>
          <w:sz w:val="24"/>
          <w:szCs w:val="24"/>
          <w:lang w:val="en-GB"/>
        </w:rPr>
        <w:t>Croatian National Bank</w:t>
      </w:r>
      <w:r w:rsidR="0015781A" w:rsidRPr="00A70D89">
        <w:rPr>
          <w:rFonts w:ascii="Times New Roman" w:hAnsi="Times New Roman" w:cs="Times New Roman"/>
          <w:color w:val="000000" w:themeColor="text1"/>
          <w:sz w:val="24"/>
          <w:szCs w:val="24"/>
          <w:lang w:val="en-GB"/>
        </w:rPr>
        <w:t>,</w:t>
      </w:r>
      <w:r w:rsidR="004B237D" w:rsidRPr="00A70D89">
        <w:rPr>
          <w:rFonts w:ascii="Times New Roman" w:hAnsi="Times New Roman" w:cs="Times New Roman"/>
          <w:color w:val="000000" w:themeColor="text1"/>
          <w:sz w:val="24"/>
          <w:szCs w:val="24"/>
          <w:lang w:val="en-GB"/>
        </w:rPr>
        <w:t xml:space="preserve"> 2019</w:t>
      </w:r>
      <w:r w:rsidR="005544DA" w:rsidRPr="00A70D89">
        <w:rPr>
          <w:rFonts w:ascii="Times New Roman" w:hAnsi="Times New Roman" w:cs="Times New Roman"/>
          <w:color w:val="000000" w:themeColor="text1"/>
          <w:sz w:val="24"/>
          <w:szCs w:val="24"/>
          <w:lang w:val="en-GB"/>
        </w:rPr>
        <w:t>;</w:t>
      </w:r>
      <w:r w:rsidR="004B237D" w:rsidRPr="00A70D89">
        <w:rPr>
          <w:rFonts w:ascii="Times New Roman" w:hAnsi="Times New Roman" w:cs="Times New Roman"/>
          <w:color w:val="000000" w:themeColor="text1"/>
          <w:sz w:val="24"/>
          <w:szCs w:val="24"/>
          <w:lang w:val="en-GB"/>
        </w:rPr>
        <w:t xml:space="preserve"> </w:t>
      </w:r>
      <w:proofErr w:type="spellStart"/>
      <w:r w:rsidR="004B237D" w:rsidRPr="00A70D89">
        <w:rPr>
          <w:rFonts w:ascii="Times New Roman" w:hAnsi="Times New Roman" w:cs="Times New Roman"/>
          <w:color w:val="000000" w:themeColor="text1"/>
          <w:sz w:val="24"/>
          <w:szCs w:val="24"/>
          <w:lang w:val="en-GB"/>
        </w:rPr>
        <w:t>Holzner</w:t>
      </w:r>
      <w:proofErr w:type="spellEnd"/>
      <w:r w:rsidR="004B237D" w:rsidRPr="00A70D89">
        <w:rPr>
          <w:rFonts w:ascii="Times New Roman" w:hAnsi="Times New Roman" w:cs="Times New Roman"/>
          <w:color w:val="000000" w:themeColor="text1"/>
          <w:sz w:val="24"/>
          <w:szCs w:val="24"/>
          <w:lang w:val="en-GB"/>
        </w:rPr>
        <w:t xml:space="preserve"> </w:t>
      </w:r>
      <w:r w:rsidR="005544DA" w:rsidRPr="00A70D89">
        <w:rPr>
          <w:rFonts w:ascii="Times New Roman" w:hAnsi="Times New Roman" w:cs="Times New Roman"/>
          <w:color w:val="000000" w:themeColor="text1"/>
          <w:sz w:val="24"/>
          <w:szCs w:val="24"/>
          <w:lang w:val="en-GB"/>
        </w:rPr>
        <w:t>and</w:t>
      </w:r>
      <w:r w:rsidR="004B237D" w:rsidRPr="00A70D89">
        <w:rPr>
          <w:rFonts w:ascii="Times New Roman" w:hAnsi="Times New Roman" w:cs="Times New Roman"/>
          <w:color w:val="000000" w:themeColor="text1"/>
          <w:sz w:val="24"/>
          <w:szCs w:val="24"/>
          <w:lang w:val="en-GB"/>
        </w:rPr>
        <w:t xml:space="preserve"> </w:t>
      </w:r>
      <w:proofErr w:type="spellStart"/>
      <w:r w:rsidR="004B237D" w:rsidRPr="00A70D89">
        <w:rPr>
          <w:rFonts w:ascii="Times New Roman" w:hAnsi="Times New Roman" w:cs="Times New Roman"/>
          <w:color w:val="000000" w:themeColor="text1"/>
          <w:sz w:val="24"/>
          <w:szCs w:val="24"/>
          <w:lang w:val="en-GB"/>
        </w:rPr>
        <w:t>Schwarzhappel</w:t>
      </w:r>
      <w:proofErr w:type="spellEnd"/>
      <w:r w:rsidR="005544DA" w:rsidRPr="00A70D89">
        <w:rPr>
          <w:rFonts w:ascii="Times New Roman" w:hAnsi="Times New Roman" w:cs="Times New Roman"/>
          <w:color w:val="000000" w:themeColor="text1"/>
          <w:sz w:val="24"/>
          <w:szCs w:val="24"/>
          <w:lang w:val="en-GB"/>
        </w:rPr>
        <w:t>,</w:t>
      </w:r>
      <w:r w:rsidR="004B237D" w:rsidRPr="00A70D89">
        <w:rPr>
          <w:rFonts w:ascii="Times New Roman" w:hAnsi="Times New Roman" w:cs="Times New Roman"/>
          <w:color w:val="000000" w:themeColor="text1"/>
          <w:sz w:val="24"/>
          <w:szCs w:val="24"/>
          <w:lang w:val="en-GB"/>
        </w:rPr>
        <w:t xml:space="preserve"> 2018</w:t>
      </w:r>
      <w:r w:rsidR="00C14860" w:rsidRPr="00A70D89">
        <w:rPr>
          <w:rFonts w:ascii="Times New Roman" w:hAnsi="Times New Roman" w:cs="Times New Roman"/>
          <w:color w:val="000000" w:themeColor="text1"/>
          <w:sz w:val="24"/>
          <w:szCs w:val="24"/>
          <w:lang w:val="en-GB"/>
        </w:rPr>
        <w:t>)</w:t>
      </w:r>
      <w:r w:rsidR="00816CCB" w:rsidRPr="00A70D89">
        <w:rPr>
          <w:rFonts w:ascii="Times New Roman" w:hAnsi="Times New Roman" w:cs="Times New Roman"/>
          <w:color w:val="000000" w:themeColor="text1"/>
          <w:sz w:val="24"/>
          <w:szCs w:val="24"/>
          <w:lang w:val="en-GB"/>
        </w:rPr>
        <w:t>. They did not</w:t>
      </w:r>
      <w:r w:rsidR="00C315FB" w:rsidRPr="00A70D89">
        <w:rPr>
          <w:rFonts w:ascii="Times New Roman" w:hAnsi="Times New Roman" w:cs="Times New Roman"/>
          <w:color w:val="000000" w:themeColor="text1"/>
          <w:sz w:val="24"/>
          <w:szCs w:val="24"/>
          <w:lang w:val="en-GB"/>
        </w:rPr>
        <w:t xml:space="preserve"> constitute an important market and</w:t>
      </w:r>
      <w:r w:rsidR="00816CCB" w:rsidRPr="00A70D89">
        <w:rPr>
          <w:rFonts w:ascii="Times New Roman" w:hAnsi="Times New Roman" w:cs="Times New Roman"/>
          <w:color w:val="000000" w:themeColor="text1"/>
          <w:sz w:val="24"/>
          <w:szCs w:val="24"/>
          <w:lang w:val="en-GB"/>
        </w:rPr>
        <w:t xml:space="preserve"> had barely any strategic assets in terms of technology and management know-how</w:t>
      </w:r>
      <w:r w:rsidR="00C315FB" w:rsidRPr="00A70D89">
        <w:rPr>
          <w:rFonts w:ascii="Times New Roman" w:hAnsi="Times New Roman" w:cs="Times New Roman"/>
          <w:color w:val="000000" w:themeColor="text1"/>
          <w:sz w:val="24"/>
          <w:szCs w:val="24"/>
          <w:lang w:val="en-GB"/>
        </w:rPr>
        <w:t>, the most important determinants for Chinese ODI in Europe (Defraigne</w:t>
      </w:r>
      <w:r w:rsidR="00320E31" w:rsidRPr="00A70D89">
        <w:rPr>
          <w:rFonts w:ascii="Times New Roman" w:hAnsi="Times New Roman" w:cs="Times New Roman"/>
          <w:color w:val="000000" w:themeColor="text1"/>
          <w:sz w:val="24"/>
          <w:szCs w:val="24"/>
          <w:lang w:val="en-GB"/>
        </w:rPr>
        <w:t xml:space="preserve"> and Nouveau</w:t>
      </w:r>
      <w:r w:rsidR="005544DA" w:rsidRPr="00A70D89">
        <w:rPr>
          <w:rFonts w:ascii="Times New Roman" w:hAnsi="Times New Roman" w:cs="Times New Roman"/>
          <w:color w:val="000000" w:themeColor="text1"/>
          <w:sz w:val="24"/>
          <w:szCs w:val="24"/>
          <w:lang w:val="en-GB"/>
        </w:rPr>
        <w:t>,</w:t>
      </w:r>
      <w:r w:rsidR="00C315FB" w:rsidRPr="00A70D89">
        <w:rPr>
          <w:rFonts w:ascii="Times New Roman" w:hAnsi="Times New Roman" w:cs="Times New Roman"/>
          <w:color w:val="000000" w:themeColor="text1"/>
          <w:sz w:val="24"/>
          <w:szCs w:val="24"/>
          <w:lang w:val="en-GB"/>
        </w:rPr>
        <w:t xml:space="preserve"> 2017)</w:t>
      </w:r>
      <w:r w:rsidR="009B3A71" w:rsidRPr="00A70D89">
        <w:rPr>
          <w:rFonts w:ascii="Times New Roman" w:hAnsi="Times New Roman" w:cs="Times New Roman"/>
          <w:color w:val="000000" w:themeColor="text1"/>
          <w:sz w:val="24"/>
          <w:szCs w:val="24"/>
          <w:lang w:val="en-GB"/>
        </w:rPr>
        <w:t>.</w:t>
      </w:r>
      <w:r w:rsidR="00E07313" w:rsidRPr="00A70D89">
        <w:rPr>
          <w:rFonts w:ascii="Times New Roman" w:hAnsi="Times New Roman" w:cs="Times New Roman"/>
          <w:color w:val="000000" w:themeColor="text1"/>
          <w:sz w:val="24"/>
          <w:szCs w:val="24"/>
          <w:lang w:val="en-GB"/>
        </w:rPr>
        <w:t xml:space="preserve"> </w:t>
      </w:r>
    </w:p>
    <w:p w14:paraId="19F2C8DA" w14:textId="78BAAF1B" w:rsidR="00013A27" w:rsidRDefault="00E07313" w:rsidP="00013A27">
      <w:pPr>
        <w:spacing w:after="0" w:line="360" w:lineRule="auto"/>
        <w:ind w:firstLine="709"/>
        <w:jc w:val="both"/>
        <w:rPr>
          <w:rFonts w:ascii="Times New Roman" w:hAnsi="Times New Roman" w:cs="Times New Roman"/>
          <w:color w:val="000000" w:themeColor="text1"/>
          <w:sz w:val="24"/>
          <w:szCs w:val="24"/>
          <w:lang w:val="en-GB"/>
        </w:rPr>
      </w:pPr>
      <w:r w:rsidRPr="00A70D89">
        <w:rPr>
          <w:rFonts w:ascii="Times New Roman" w:hAnsi="Times New Roman" w:cs="Times New Roman"/>
          <w:color w:val="000000" w:themeColor="text1"/>
          <w:sz w:val="24"/>
          <w:szCs w:val="24"/>
          <w:lang w:val="en-GB"/>
        </w:rPr>
        <w:t xml:space="preserve">The </w:t>
      </w:r>
      <w:r w:rsidR="00432F6A" w:rsidRPr="00A70D89">
        <w:rPr>
          <w:rFonts w:ascii="Times New Roman" w:hAnsi="Times New Roman" w:cs="Times New Roman"/>
          <w:color w:val="000000" w:themeColor="text1"/>
          <w:sz w:val="24"/>
          <w:szCs w:val="24"/>
          <w:lang w:val="en-GB"/>
        </w:rPr>
        <w:t>Western Balkans</w:t>
      </w:r>
      <w:r w:rsidRPr="00A70D89">
        <w:rPr>
          <w:rFonts w:ascii="Times New Roman" w:hAnsi="Times New Roman" w:cs="Times New Roman"/>
          <w:color w:val="000000" w:themeColor="text1"/>
          <w:sz w:val="24"/>
          <w:szCs w:val="24"/>
          <w:lang w:val="en-GB"/>
        </w:rPr>
        <w:t xml:space="preserve"> gained in importance </w:t>
      </w:r>
      <w:r w:rsidR="00562025" w:rsidRPr="00A70D89">
        <w:rPr>
          <w:rFonts w:ascii="Times New Roman" w:hAnsi="Times New Roman" w:cs="Times New Roman"/>
          <w:color w:val="000000" w:themeColor="text1"/>
          <w:sz w:val="24"/>
          <w:szCs w:val="24"/>
          <w:lang w:val="en-GB"/>
        </w:rPr>
        <w:t>in the aftermath of</w:t>
      </w:r>
      <w:r w:rsidRPr="00A70D89">
        <w:rPr>
          <w:rFonts w:ascii="Times New Roman" w:hAnsi="Times New Roman" w:cs="Times New Roman"/>
          <w:color w:val="000000" w:themeColor="text1"/>
          <w:sz w:val="24"/>
          <w:szCs w:val="24"/>
          <w:lang w:val="en-GB"/>
        </w:rPr>
        <w:t xml:space="preserve"> the 2008 global crisis and</w:t>
      </w:r>
      <w:r w:rsidR="00562025" w:rsidRPr="00A70D89">
        <w:rPr>
          <w:rFonts w:ascii="Times New Roman" w:hAnsi="Times New Roman" w:cs="Times New Roman"/>
          <w:color w:val="000000" w:themeColor="text1"/>
          <w:sz w:val="24"/>
          <w:szCs w:val="24"/>
          <w:lang w:val="en-GB"/>
        </w:rPr>
        <w:t xml:space="preserve"> of</w:t>
      </w:r>
      <w:r w:rsidRPr="00A70D89">
        <w:rPr>
          <w:rFonts w:ascii="Times New Roman" w:hAnsi="Times New Roman" w:cs="Times New Roman"/>
          <w:color w:val="000000" w:themeColor="text1"/>
          <w:sz w:val="24"/>
          <w:szCs w:val="24"/>
          <w:lang w:val="en-GB"/>
        </w:rPr>
        <w:t xml:space="preserve"> the slowdown of the Chine</w:t>
      </w:r>
      <w:r w:rsidR="00ED600A" w:rsidRPr="00A70D89">
        <w:rPr>
          <w:rFonts w:ascii="Times New Roman" w:hAnsi="Times New Roman" w:cs="Times New Roman"/>
          <w:color w:val="000000" w:themeColor="text1"/>
          <w:sz w:val="24"/>
          <w:szCs w:val="24"/>
          <w:lang w:val="en-GB"/>
        </w:rPr>
        <w:t>se economy after 2012. With outburst</w:t>
      </w:r>
      <w:r w:rsidR="008007D7" w:rsidRPr="00A70D89">
        <w:rPr>
          <w:rFonts w:ascii="Times New Roman" w:hAnsi="Times New Roman" w:cs="Times New Roman"/>
          <w:color w:val="000000" w:themeColor="text1"/>
          <w:sz w:val="24"/>
          <w:szCs w:val="24"/>
          <w:lang w:val="en-GB"/>
        </w:rPr>
        <w:t>s</w:t>
      </w:r>
      <w:r w:rsidR="00ED600A" w:rsidRPr="00A70D89">
        <w:rPr>
          <w:rFonts w:ascii="Times New Roman" w:hAnsi="Times New Roman" w:cs="Times New Roman"/>
          <w:color w:val="000000" w:themeColor="text1"/>
          <w:sz w:val="24"/>
          <w:szCs w:val="24"/>
          <w:lang w:val="en-GB"/>
        </w:rPr>
        <w:t xml:space="preserve"> of protectionism across the globe and rising trade frictions with the </w:t>
      </w:r>
      <w:r w:rsidR="00E313F3" w:rsidRPr="00A70D89">
        <w:rPr>
          <w:rFonts w:ascii="Times New Roman" w:hAnsi="Times New Roman" w:cs="Times New Roman"/>
          <w:color w:val="000000" w:themeColor="text1"/>
          <w:sz w:val="24"/>
          <w:szCs w:val="24"/>
          <w:lang w:val="en-GB"/>
        </w:rPr>
        <w:t>United States (</w:t>
      </w:r>
      <w:r w:rsidR="00ED600A" w:rsidRPr="00A70D89">
        <w:rPr>
          <w:rFonts w:ascii="Times New Roman" w:hAnsi="Times New Roman" w:cs="Times New Roman"/>
          <w:color w:val="000000" w:themeColor="text1"/>
          <w:sz w:val="24"/>
          <w:szCs w:val="24"/>
          <w:lang w:val="en-GB"/>
        </w:rPr>
        <w:t>US</w:t>
      </w:r>
      <w:r w:rsidR="00E313F3" w:rsidRPr="00A70D89">
        <w:rPr>
          <w:rFonts w:ascii="Times New Roman" w:hAnsi="Times New Roman" w:cs="Times New Roman"/>
          <w:color w:val="000000" w:themeColor="text1"/>
          <w:sz w:val="24"/>
          <w:szCs w:val="24"/>
          <w:lang w:val="en-GB"/>
        </w:rPr>
        <w:t>)</w:t>
      </w:r>
      <w:r w:rsidR="00ED600A" w:rsidRPr="00A70D89">
        <w:rPr>
          <w:rFonts w:ascii="Times New Roman" w:hAnsi="Times New Roman" w:cs="Times New Roman"/>
          <w:color w:val="000000" w:themeColor="text1"/>
          <w:sz w:val="24"/>
          <w:szCs w:val="24"/>
          <w:lang w:val="en-GB"/>
        </w:rPr>
        <w:t>, s</w:t>
      </w:r>
      <w:r w:rsidRPr="00A70D89">
        <w:rPr>
          <w:rFonts w:ascii="Times New Roman" w:hAnsi="Times New Roman" w:cs="Times New Roman"/>
          <w:color w:val="000000" w:themeColor="text1"/>
          <w:sz w:val="24"/>
          <w:szCs w:val="24"/>
          <w:lang w:val="en-GB"/>
        </w:rPr>
        <w:t xml:space="preserve">ecuring the access to European </w:t>
      </w:r>
      <w:r w:rsidR="00AC2749" w:rsidRPr="00A70D89">
        <w:rPr>
          <w:rFonts w:ascii="Times New Roman" w:hAnsi="Times New Roman" w:cs="Times New Roman"/>
          <w:color w:val="000000" w:themeColor="text1"/>
          <w:sz w:val="24"/>
          <w:szCs w:val="24"/>
          <w:lang w:val="en-GB"/>
        </w:rPr>
        <w:t>m</w:t>
      </w:r>
      <w:r w:rsidRPr="00A70D89">
        <w:rPr>
          <w:rFonts w:ascii="Times New Roman" w:hAnsi="Times New Roman" w:cs="Times New Roman"/>
          <w:color w:val="000000" w:themeColor="text1"/>
          <w:sz w:val="24"/>
          <w:szCs w:val="24"/>
          <w:lang w:val="en-GB"/>
        </w:rPr>
        <w:t>arkets</w:t>
      </w:r>
      <w:r w:rsidR="00ED600A" w:rsidRPr="00A70D89">
        <w:rPr>
          <w:rFonts w:ascii="Times New Roman" w:hAnsi="Times New Roman" w:cs="Times New Roman"/>
          <w:color w:val="000000" w:themeColor="text1"/>
          <w:sz w:val="24"/>
          <w:szCs w:val="24"/>
          <w:lang w:val="en-GB"/>
        </w:rPr>
        <w:t xml:space="preserve"> became increasingly important</w:t>
      </w:r>
      <w:r w:rsidR="008007D7" w:rsidRPr="00A70D89">
        <w:rPr>
          <w:rFonts w:ascii="Times New Roman" w:hAnsi="Times New Roman" w:cs="Times New Roman"/>
          <w:color w:val="000000" w:themeColor="text1"/>
          <w:sz w:val="24"/>
          <w:szCs w:val="24"/>
          <w:lang w:val="en-GB"/>
        </w:rPr>
        <w:t xml:space="preserve"> in the eyes of Chinese authorities</w:t>
      </w:r>
      <w:r w:rsidR="00ED600A" w:rsidRPr="00A70D89">
        <w:rPr>
          <w:rFonts w:ascii="Times New Roman" w:hAnsi="Times New Roman" w:cs="Times New Roman"/>
          <w:color w:val="000000" w:themeColor="text1"/>
          <w:sz w:val="24"/>
          <w:szCs w:val="24"/>
          <w:lang w:val="en-GB"/>
        </w:rPr>
        <w:t xml:space="preserve">. </w:t>
      </w:r>
      <w:r w:rsidR="00F153F0" w:rsidRPr="00A70D89">
        <w:rPr>
          <w:rFonts w:ascii="Times New Roman" w:hAnsi="Times New Roman" w:cs="Times New Roman"/>
          <w:color w:val="000000" w:themeColor="text1"/>
          <w:sz w:val="24"/>
          <w:szCs w:val="24"/>
          <w:lang w:val="en-GB"/>
        </w:rPr>
        <w:t>In the e</w:t>
      </w:r>
      <w:r w:rsidR="0071119C" w:rsidRPr="00A70D89">
        <w:rPr>
          <w:rFonts w:ascii="Times New Roman" w:hAnsi="Times New Roman" w:cs="Times New Roman"/>
          <w:color w:val="000000" w:themeColor="text1"/>
          <w:sz w:val="24"/>
          <w:szCs w:val="24"/>
          <w:lang w:val="en-GB"/>
        </w:rPr>
        <w:t xml:space="preserve">arly 2010s, </w:t>
      </w:r>
      <w:r w:rsidR="0071119C" w:rsidRPr="00A70D89">
        <w:rPr>
          <w:rFonts w:ascii="Times New Roman" w:hAnsi="Times New Roman" w:cs="Times New Roman"/>
          <w:color w:val="000000" w:themeColor="text1"/>
          <w:sz w:val="24"/>
          <w:szCs w:val="24"/>
          <w:lang w:val="en-GB"/>
        </w:rPr>
        <w:lastRenderedPageBreak/>
        <w:t>t</w:t>
      </w:r>
      <w:r w:rsidR="00E41407" w:rsidRPr="00A70D89">
        <w:rPr>
          <w:rFonts w:ascii="Times New Roman" w:hAnsi="Times New Roman" w:cs="Times New Roman"/>
          <w:color w:val="000000" w:themeColor="text1"/>
          <w:sz w:val="24"/>
          <w:szCs w:val="24"/>
          <w:lang w:val="en-GB"/>
        </w:rPr>
        <w:t xml:space="preserve">he US </w:t>
      </w:r>
      <w:r w:rsidR="00377F3E" w:rsidRPr="00A70D89">
        <w:rPr>
          <w:rFonts w:ascii="Times New Roman" w:hAnsi="Times New Roman" w:cs="Times New Roman"/>
          <w:color w:val="000000" w:themeColor="text1"/>
          <w:sz w:val="24"/>
          <w:szCs w:val="24"/>
          <w:lang w:val="en-GB"/>
        </w:rPr>
        <w:t xml:space="preserve">under the </w:t>
      </w:r>
      <w:r w:rsidR="00E41407" w:rsidRPr="00A70D89">
        <w:rPr>
          <w:rFonts w:ascii="Times New Roman" w:hAnsi="Times New Roman" w:cs="Times New Roman"/>
          <w:color w:val="000000" w:themeColor="text1"/>
          <w:sz w:val="24"/>
          <w:szCs w:val="24"/>
          <w:lang w:val="en-GB"/>
        </w:rPr>
        <w:t>Obama administration developed a commercial and security diplomacy</w:t>
      </w:r>
      <w:r w:rsidR="00517F38" w:rsidRPr="00A70D89">
        <w:rPr>
          <w:rFonts w:ascii="Times New Roman" w:hAnsi="Times New Roman" w:cs="Times New Roman"/>
          <w:color w:val="000000" w:themeColor="text1"/>
          <w:sz w:val="24"/>
          <w:szCs w:val="24"/>
          <w:lang w:val="en-GB"/>
        </w:rPr>
        <w:t xml:space="preserve"> that could be perceived as a strategy to keep its economic and geopolitical hegemonic position by isolating China</w:t>
      </w:r>
      <w:r w:rsidR="00496F22" w:rsidRPr="00A70D89">
        <w:rPr>
          <w:rFonts w:ascii="Times New Roman" w:hAnsi="Times New Roman" w:cs="Times New Roman"/>
          <w:color w:val="000000" w:themeColor="text1"/>
          <w:sz w:val="24"/>
          <w:szCs w:val="24"/>
          <w:lang w:val="en-GB"/>
        </w:rPr>
        <w:t xml:space="preserve"> (</w:t>
      </w:r>
      <w:proofErr w:type="spellStart"/>
      <w:r w:rsidR="00496F22" w:rsidRPr="00A70D89">
        <w:rPr>
          <w:rFonts w:ascii="Times New Roman" w:hAnsi="Times New Roman" w:cs="Times New Roman"/>
          <w:color w:val="000000" w:themeColor="text1"/>
          <w:sz w:val="24"/>
          <w:szCs w:val="24"/>
          <w:lang w:val="en-GB"/>
        </w:rPr>
        <w:t>Wouters</w:t>
      </w:r>
      <w:proofErr w:type="spellEnd"/>
      <w:r w:rsidR="001E7ED7" w:rsidRPr="00A70D89">
        <w:rPr>
          <w:rFonts w:ascii="Times New Roman" w:hAnsi="Times New Roman" w:cs="Times New Roman"/>
          <w:color w:val="000000" w:themeColor="text1"/>
          <w:sz w:val="24"/>
          <w:szCs w:val="24"/>
          <w:lang w:val="en-GB"/>
        </w:rPr>
        <w:t xml:space="preserve"> and al.</w:t>
      </w:r>
      <w:r w:rsidR="00AC2749" w:rsidRPr="00A70D89">
        <w:rPr>
          <w:rFonts w:ascii="Times New Roman" w:hAnsi="Times New Roman" w:cs="Times New Roman"/>
          <w:color w:val="000000" w:themeColor="text1"/>
          <w:sz w:val="24"/>
          <w:szCs w:val="24"/>
          <w:lang w:val="en-GB"/>
        </w:rPr>
        <w:t>,</w:t>
      </w:r>
      <w:r w:rsidR="00496F22" w:rsidRPr="00A70D89">
        <w:rPr>
          <w:rFonts w:ascii="Times New Roman" w:hAnsi="Times New Roman" w:cs="Times New Roman"/>
          <w:color w:val="000000" w:themeColor="text1"/>
          <w:sz w:val="24"/>
          <w:szCs w:val="24"/>
          <w:lang w:val="en-GB"/>
        </w:rPr>
        <w:t xml:space="preserve"> 20</w:t>
      </w:r>
      <w:r w:rsidR="00961EF9" w:rsidRPr="00A70D89">
        <w:rPr>
          <w:rFonts w:ascii="Times New Roman" w:hAnsi="Times New Roman" w:cs="Times New Roman"/>
          <w:color w:val="000000" w:themeColor="text1"/>
          <w:sz w:val="24"/>
          <w:szCs w:val="24"/>
          <w:lang w:val="en-GB"/>
        </w:rPr>
        <w:t>20</w:t>
      </w:r>
      <w:r w:rsidR="00496F22" w:rsidRPr="00A70D89">
        <w:rPr>
          <w:rFonts w:ascii="Times New Roman" w:hAnsi="Times New Roman" w:cs="Times New Roman"/>
          <w:color w:val="000000" w:themeColor="text1"/>
          <w:sz w:val="24"/>
          <w:szCs w:val="24"/>
          <w:lang w:val="en-GB"/>
        </w:rPr>
        <w:t>)</w:t>
      </w:r>
      <w:r w:rsidR="00517F38" w:rsidRPr="00A70D89">
        <w:rPr>
          <w:rFonts w:ascii="Times New Roman" w:hAnsi="Times New Roman" w:cs="Times New Roman"/>
          <w:color w:val="000000" w:themeColor="text1"/>
          <w:sz w:val="24"/>
          <w:szCs w:val="24"/>
          <w:lang w:val="en-GB"/>
        </w:rPr>
        <w:t xml:space="preserve">. From the </w:t>
      </w:r>
      <w:r w:rsidR="008007D7" w:rsidRPr="00A70D89">
        <w:rPr>
          <w:rFonts w:ascii="Times New Roman" w:hAnsi="Times New Roman" w:cs="Times New Roman"/>
          <w:color w:val="000000" w:themeColor="text1"/>
          <w:sz w:val="24"/>
          <w:szCs w:val="24"/>
          <w:lang w:val="en-GB"/>
        </w:rPr>
        <w:t>“</w:t>
      </w:r>
      <w:r w:rsidR="00517F38" w:rsidRPr="00A70D89">
        <w:rPr>
          <w:rFonts w:ascii="Times New Roman" w:hAnsi="Times New Roman" w:cs="Times New Roman"/>
          <w:color w:val="000000" w:themeColor="text1"/>
          <w:sz w:val="24"/>
          <w:szCs w:val="24"/>
          <w:lang w:val="en-GB"/>
        </w:rPr>
        <w:t>Pacific Century</w:t>
      </w:r>
      <w:r w:rsidR="008007D7" w:rsidRPr="00A70D89">
        <w:rPr>
          <w:rFonts w:ascii="Times New Roman" w:hAnsi="Times New Roman" w:cs="Times New Roman"/>
          <w:color w:val="000000" w:themeColor="text1"/>
          <w:sz w:val="24"/>
          <w:szCs w:val="24"/>
          <w:lang w:val="en-GB"/>
        </w:rPr>
        <w:t>”</w:t>
      </w:r>
      <w:r w:rsidR="00517F38" w:rsidRPr="00A70D89">
        <w:rPr>
          <w:rFonts w:ascii="Times New Roman" w:hAnsi="Times New Roman" w:cs="Times New Roman"/>
          <w:color w:val="000000" w:themeColor="text1"/>
          <w:sz w:val="24"/>
          <w:szCs w:val="24"/>
          <w:lang w:val="en-GB"/>
        </w:rPr>
        <w:t xml:space="preserve"> concept development by </w:t>
      </w:r>
      <w:r w:rsidR="003844C9">
        <w:rPr>
          <w:rFonts w:ascii="Times New Roman" w:hAnsi="Times New Roman" w:cs="Times New Roman"/>
          <w:color w:val="000000" w:themeColor="text1"/>
          <w:sz w:val="24"/>
          <w:szCs w:val="24"/>
          <w:lang w:val="en-GB"/>
        </w:rPr>
        <w:t>the secretary of state</w:t>
      </w:r>
      <w:r w:rsidR="00517F38" w:rsidRPr="00A70D89">
        <w:rPr>
          <w:rFonts w:ascii="Times New Roman" w:hAnsi="Times New Roman" w:cs="Times New Roman"/>
          <w:color w:val="000000" w:themeColor="text1"/>
          <w:sz w:val="24"/>
          <w:szCs w:val="24"/>
          <w:lang w:val="en-GB"/>
        </w:rPr>
        <w:t xml:space="preserve"> Hillary Clinton and Obama’s “pivot to Asia” to the launching of the Transatlantic Trade and Investment Partnership</w:t>
      </w:r>
      <w:r w:rsidR="00AC2749" w:rsidRPr="00A70D89">
        <w:rPr>
          <w:rFonts w:ascii="Times New Roman" w:hAnsi="Times New Roman" w:cs="Times New Roman"/>
          <w:color w:val="000000" w:themeColor="text1"/>
          <w:sz w:val="24"/>
          <w:szCs w:val="24"/>
          <w:lang w:val="en-GB"/>
        </w:rPr>
        <w:t xml:space="preserve"> (TTIP)</w:t>
      </w:r>
      <w:r w:rsidR="00517F38" w:rsidRPr="00A70D89">
        <w:rPr>
          <w:rFonts w:ascii="Times New Roman" w:hAnsi="Times New Roman" w:cs="Times New Roman"/>
          <w:color w:val="000000" w:themeColor="text1"/>
          <w:sz w:val="24"/>
          <w:szCs w:val="24"/>
          <w:lang w:val="en-GB"/>
        </w:rPr>
        <w:t xml:space="preserve"> and the inclusion of Japan in the Trans-Pacific Partnership</w:t>
      </w:r>
      <w:r w:rsidR="004C1AA8" w:rsidRPr="00A70D89">
        <w:rPr>
          <w:rFonts w:ascii="Times New Roman" w:hAnsi="Times New Roman" w:cs="Times New Roman"/>
          <w:color w:val="000000" w:themeColor="text1"/>
          <w:sz w:val="24"/>
          <w:szCs w:val="24"/>
          <w:lang w:val="en-GB"/>
        </w:rPr>
        <w:t xml:space="preserve"> (TTP)</w:t>
      </w:r>
      <w:r w:rsidR="00517F38" w:rsidRPr="00A70D89">
        <w:rPr>
          <w:rFonts w:ascii="Times New Roman" w:hAnsi="Times New Roman" w:cs="Times New Roman"/>
          <w:color w:val="000000" w:themeColor="text1"/>
          <w:sz w:val="24"/>
          <w:szCs w:val="24"/>
          <w:lang w:val="en-GB"/>
        </w:rPr>
        <w:t>, the US were developing a strategy that would guarantee a privileged access to the most important markets compared to Chinese competitors</w:t>
      </w:r>
      <w:r w:rsidR="008007D7" w:rsidRPr="00A70D89">
        <w:rPr>
          <w:rFonts w:ascii="Times New Roman" w:hAnsi="Times New Roman" w:cs="Times New Roman"/>
          <w:color w:val="000000" w:themeColor="text1"/>
          <w:sz w:val="24"/>
          <w:szCs w:val="24"/>
          <w:lang w:val="en-GB"/>
        </w:rPr>
        <w:t xml:space="preserve"> while strengthening the US</w:t>
      </w:r>
      <w:r w:rsidR="00517F38" w:rsidRPr="00A70D89">
        <w:rPr>
          <w:rFonts w:ascii="Times New Roman" w:hAnsi="Times New Roman" w:cs="Times New Roman"/>
          <w:color w:val="000000" w:themeColor="text1"/>
          <w:sz w:val="24"/>
          <w:szCs w:val="24"/>
          <w:lang w:val="en-GB"/>
        </w:rPr>
        <w:t xml:space="preserve"> geopolitical position in Pacific Asia</w:t>
      </w:r>
      <w:r w:rsidR="00496F22" w:rsidRPr="00A70D89">
        <w:rPr>
          <w:rFonts w:ascii="Times New Roman" w:hAnsi="Times New Roman" w:cs="Times New Roman"/>
          <w:color w:val="000000" w:themeColor="text1"/>
          <w:sz w:val="24"/>
          <w:szCs w:val="24"/>
          <w:lang w:val="en-GB"/>
        </w:rPr>
        <w:t xml:space="preserve"> (Clinton</w:t>
      </w:r>
      <w:r w:rsidR="00603B40" w:rsidRPr="00A70D89">
        <w:rPr>
          <w:rFonts w:ascii="Times New Roman" w:hAnsi="Times New Roman" w:cs="Times New Roman"/>
          <w:color w:val="000000" w:themeColor="text1"/>
          <w:sz w:val="24"/>
          <w:szCs w:val="24"/>
          <w:lang w:val="en-GB"/>
        </w:rPr>
        <w:t>,</w:t>
      </w:r>
      <w:r w:rsidR="00496F22" w:rsidRPr="00A70D89">
        <w:rPr>
          <w:rFonts w:ascii="Times New Roman" w:hAnsi="Times New Roman" w:cs="Times New Roman"/>
          <w:color w:val="000000" w:themeColor="text1"/>
          <w:sz w:val="24"/>
          <w:szCs w:val="24"/>
          <w:lang w:val="en-GB"/>
        </w:rPr>
        <w:t xml:space="preserve"> 2011</w:t>
      </w:r>
      <w:r w:rsidR="00603B40" w:rsidRPr="00A70D89">
        <w:rPr>
          <w:rFonts w:ascii="Times New Roman" w:hAnsi="Times New Roman" w:cs="Times New Roman"/>
          <w:color w:val="000000" w:themeColor="text1"/>
          <w:sz w:val="24"/>
          <w:szCs w:val="24"/>
          <w:lang w:val="en-GB"/>
        </w:rPr>
        <w:t>;</w:t>
      </w:r>
      <w:r w:rsidR="00496F22" w:rsidRPr="00A70D89">
        <w:rPr>
          <w:rFonts w:ascii="Times New Roman" w:hAnsi="Times New Roman" w:cs="Times New Roman"/>
          <w:color w:val="000000" w:themeColor="text1"/>
          <w:sz w:val="24"/>
          <w:szCs w:val="24"/>
          <w:lang w:val="en-GB"/>
        </w:rPr>
        <w:t xml:space="preserve"> Defraigne</w:t>
      </w:r>
      <w:r w:rsidR="00603B40" w:rsidRPr="00A70D89">
        <w:rPr>
          <w:rFonts w:ascii="Times New Roman" w:hAnsi="Times New Roman" w:cs="Times New Roman"/>
          <w:color w:val="000000" w:themeColor="text1"/>
          <w:sz w:val="24"/>
          <w:szCs w:val="24"/>
          <w:lang w:val="en-GB"/>
        </w:rPr>
        <w:t>,</w:t>
      </w:r>
      <w:r w:rsidR="00496F22" w:rsidRPr="00A70D89">
        <w:rPr>
          <w:rFonts w:ascii="Times New Roman" w:hAnsi="Times New Roman" w:cs="Times New Roman"/>
          <w:color w:val="000000" w:themeColor="text1"/>
          <w:sz w:val="24"/>
          <w:szCs w:val="24"/>
          <w:lang w:val="en-GB"/>
        </w:rPr>
        <w:t xml:space="preserve"> 20</w:t>
      </w:r>
      <w:r w:rsidR="00432F6A" w:rsidRPr="00A70D89">
        <w:rPr>
          <w:rFonts w:ascii="Times New Roman" w:hAnsi="Times New Roman" w:cs="Times New Roman"/>
          <w:color w:val="000000" w:themeColor="text1"/>
          <w:sz w:val="24"/>
          <w:szCs w:val="24"/>
          <w:lang w:val="en-GB"/>
        </w:rPr>
        <w:t>20</w:t>
      </w:r>
      <w:r w:rsidR="00496F22" w:rsidRPr="00A70D89">
        <w:rPr>
          <w:rFonts w:ascii="Times New Roman" w:hAnsi="Times New Roman" w:cs="Times New Roman"/>
          <w:color w:val="000000" w:themeColor="text1"/>
          <w:sz w:val="24"/>
          <w:szCs w:val="24"/>
          <w:lang w:val="en-GB"/>
        </w:rPr>
        <w:t>)</w:t>
      </w:r>
      <w:r w:rsidR="00517F38" w:rsidRPr="00A70D89">
        <w:rPr>
          <w:rFonts w:ascii="Times New Roman" w:hAnsi="Times New Roman" w:cs="Times New Roman"/>
          <w:color w:val="000000" w:themeColor="text1"/>
          <w:sz w:val="24"/>
          <w:szCs w:val="24"/>
          <w:lang w:val="en-GB"/>
        </w:rPr>
        <w:t>.</w:t>
      </w:r>
      <w:r w:rsidR="0071119C" w:rsidRPr="00A70D89">
        <w:rPr>
          <w:rFonts w:ascii="Times New Roman" w:hAnsi="Times New Roman" w:cs="Times New Roman"/>
          <w:color w:val="000000" w:themeColor="text1"/>
          <w:sz w:val="24"/>
          <w:szCs w:val="24"/>
          <w:lang w:val="en-GB"/>
        </w:rPr>
        <w:t xml:space="preserve"> This development prompted reaction in Beijing, </w:t>
      </w:r>
      <w:r w:rsidR="008029DE" w:rsidRPr="00A70D89">
        <w:rPr>
          <w:rFonts w:ascii="Times New Roman" w:hAnsi="Times New Roman" w:cs="Times New Roman"/>
          <w:color w:val="000000" w:themeColor="text1"/>
          <w:sz w:val="24"/>
          <w:szCs w:val="24"/>
          <w:lang w:val="en-GB"/>
        </w:rPr>
        <w:t xml:space="preserve">prominent </w:t>
      </w:r>
      <w:r w:rsidR="0071119C" w:rsidRPr="00A70D89">
        <w:rPr>
          <w:rFonts w:ascii="Times New Roman" w:hAnsi="Times New Roman" w:cs="Times New Roman"/>
          <w:color w:val="000000" w:themeColor="text1"/>
          <w:sz w:val="24"/>
          <w:szCs w:val="24"/>
          <w:lang w:val="en-GB"/>
        </w:rPr>
        <w:t xml:space="preserve">scholars such as </w:t>
      </w:r>
      <w:proofErr w:type="spellStart"/>
      <w:r w:rsidR="0071119C" w:rsidRPr="00A70D89">
        <w:rPr>
          <w:rFonts w:ascii="Times New Roman" w:hAnsi="Times New Roman" w:cs="Times New Roman"/>
          <w:color w:val="000000" w:themeColor="text1"/>
          <w:sz w:val="24"/>
          <w:szCs w:val="24"/>
          <w:lang w:val="en-GB"/>
        </w:rPr>
        <w:t>Beida’s</w:t>
      </w:r>
      <w:proofErr w:type="spellEnd"/>
      <w:r w:rsidR="0071119C" w:rsidRPr="00A70D89">
        <w:rPr>
          <w:rFonts w:ascii="Times New Roman" w:hAnsi="Times New Roman" w:cs="Times New Roman"/>
          <w:color w:val="000000" w:themeColor="text1"/>
          <w:sz w:val="24"/>
          <w:szCs w:val="24"/>
          <w:lang w:val="en-GB"/>
        </w:rPr>
        <w:t xml:space="preserve"> Wang </w:t>
      </w:r>
      <w:proofErr w:type="spellStart"/>
      <w:r w:rsidR="0071119C" w:rsidRPr="00A70D89">
        <w:rPr>
          <w:rFonts w:ascii="Times New Roman" w:hAnsi="Times New Roman" w:cs="Times New Roman"/>
          <w:color w:val="000000" w:themeColor="text1"/>
          <w:sz w:val="24"/>
          <w:szCs w:val="24"/>
          <w:lang w:val="en-GB"/>
        </w:rPr>
        <w:t>Jisi</w:t>
      </w:r>
      <w:proofErr w:type="spellEnd"/>
      <w:r w:rsidR="0071119C" w:rsidRPr="00A70D89">
        <w:rPr>
          <w:rFonts w:ascii="Times New Roman" w:hAnsi="Times New Roman" w:cs="Times New Roman"/>
          <w:color w:val="000000" w:themeColor="text1"/>
          <w:sz w:val="24"/>
          <w:szCs w:val="24"/>
          <w:lang w:val="en-GB"/>
        </w:rPr>
        <w:t xml:space="preserve"> began to argue for a diplomatic and commercial to the Western </w:t>
      </w:r>
      <w:r w:rsidR="00D77F48" w:rsidRPr="00A70D89">
        <w:rPr>
          <w:rFonts w:ascii="Times New Roman" w:hAnsi="Times New Roman" w:cs="Times New Roman"/>
          <w:color w:val="000000" w:themeColor="text1"/>
          <w:sz w:val="24"/>
          <w:szCs w:val="24"/>
          <w:lang w:val="en-GB"/>
        </w:rPr>
        <w:t>(</w:t>
      </w:r>
      <w:proofErr w:type="spellStart"/>
      <w:r w:rsidR="00D77F48" w:rsidRPr="00A70D89">
        <w:rPr>
          <w:rFonts w:ascii="Times New Roman" w:eastAsia="MS Gothic" w:hAnsi="Times New Roman" w:cs="Times New Roman"/>
          <w:color w:val="000000" w:themeColor="text1"/>
          <w:sz w:val="24"/>
          <w:szCs w:val="24"/>
          <w:lang w:val="en-GB"/>
        </w:rPr>
        <w:t>西</w:t>
      </w:r>
      <w:r w:rsidR="00D77F48" w:rsidRPr="00A70D89">
        <w:rPr>
          <w:rFonts w:ascii="Times New Roman" w:eastAsia="Microsoft JhengHei" w:hAnsi="Times New Roman" w:cs="Times New Roman"/>
          <w:color w:val="000000" w:themeColor="text1"/>
          <w:sz w:val="24"/>
          <w:szCs w:val="24"/>
          <w:lang w:val="en-GB"/>
        </w:rPr>
        <w:t>进</w:t>
      </w:r>
      <w:proofErr w:type="spellEnd"/>
      <w:r w:rsidR="00D77F48" w:rsidRPr="00A70D89">
        <w:rPr>
          <w:rFonts w:ascii="Times New Roman" w:hAnsi="Times New Roman" w:cs="Times New Roman"/>
          <w:color w:val="000000" w:themeColor="text1"/>
          <w:sz w:val="24"/>
          <w:szCs w:val="24"/>
          <w:lang w:val="en-GB"/>
        </w:rPr>
        <w:t xml:space="preserve"> or March West)</w:t>
      </w:r>
      <w:r w:rsidR="00D77F48" w:rsidRPr="00A70D89">
        <w:rPr>
          <w:rFonts w:ascii="Times New Roman" w:eastAsia="MS Gothic" w:hAnsi="Times New Roman" w:cs="Times New Roman"/>
          <w:color w:val="000000" w:themeColor="text1"/>
          <w:sz w:val="24"/>
          <w:szCs w:val="24"/>
          <w:shd w:val="clear" w:color="auto" w:fill="FAFAFA"/>
          <w:lang w:val="en-GB"/>
        </w:rPr>
        <w:t xml:space="preserve"> </w:t>
      </w:r>
      <w:r w:rsidR="0071119C" w:rsidRPr="00A70D89">
        <w:rPr>
          <w:rFonts w:ascii="Times New Roman" w:hAnsi="Times New Roman" w:cs="Times New Roman"/>
          <w:color w:val="000000" w:themeColor="text1"/>
          <w:sz w:val="24"/>
          <w:szCs w:val="24"/>
          <w:lang w:val="en-GB"/>
        </w:rPr>
        <w:t>to counter’s Obama’s pivot in Asia Pacific</w:t>
      </w:r>
      <w:r w:rsidR="00496F22" w:rsidRPr="00A70D89">
        <w:rPr>
          <w:rFonts w:ascii="Times New Roman" w:hAnsi="Times New Roman" w:cs="Times New Roman"/>
          <w:color w:val="000000" w:themeColor="text1"/>
          <w:sz w:val="24"/>
          <w:szCs w:val="24"/>
          <w:lang w:val="en-GB"/>
        </w:rPr>
        <w:t xml:space="preserve"> (Yu Sun, 2013)</w:t>
      </w:r>
      <w:r w:rsidR="0071119C" w:rsidRPr="00A70D89">
        <w:rPr>
          <w:rFonts w:ascii="Times New Roman" w:hAnsi="Times New Roman" w:cs="Times New Roman"/>
          <w:color w:val="000000" w:themeColor="text1"/>
          <w:sz w:val="24"/>
          <w:szCs w:val="24"/>
          <w:lang w:val="en-GB"/>
        </w:rPr>
        <w:t xml:space="preserve">. </w:t>
      </w:r>
    </w:p>
    <w:p w14:paraId="4237990E" w14:textId="77777777" w:rsidR="00013A27" w:rsidRDefault="0071119C" w:rsidP="00013A27">
      <w:pPr>
        <w:spacing w:after="0" w:line="360" w:lineRule="auto"/>
        <w:ind w:firstLine="709"/>
        <w:jc w:val="both"/>
        <w:rPr>
          <w:rFonts w:ascii="Times New Roman" w:hAnsi="Times New Roman" w:cs="Times New Roman"/>
          <w:color w:val="000000" w:themeColor="text1"/>
          <w:sz w:val="24"/>
          <w:szCs w:val="24"/>
          <w:lang w:val="en-GB"/>
        </w:rPr>
      </w:pPr>
      <w:r w:rsidRPr="00A70D89">
        <w:rPr>
          <w:rFonts w:ascii="Times New Roman" w:hAnsi="Times New Roman" w:cs="Times New Roman"/>
          <w:color w:val="000000" w:themeColor="text1"/>
          <w:sz w:val="24"/>
          <w:szCs w:val="24"/>
          <w:lang w:val="en-GB"/>
        </w:rPr>
        <w:t>In 2011, the Chinese authorities developed the 16+1 framework</w:t>
      </w:r>
      <w:r w:rsidR="00BC26A4" w:rsidRPr="00A70D89">
        <w:rPr>
          <w:rFonts w:ascii="Times New Roman" w:hAnsi="Times New Roman" w:cs="Times New Roman"/>
          <w:color w:val="000000" w:themeColor="text1"/>
          <w:sz w:val="24"/>
          <w:szCs w:val="24"/>
          <w:lang w:val="en-GB"/>
        </w:rPr>
        <w:t xml:space="preserve"> to strengthen </w:t>
      </w:r>
      <w:r w:rsidRPr="00A70D89">
        <w:rPr>
          <w:rFonts w:ascii="Times New Roman" w:hAnsi="Times New Roman" w:cs="Times New Roman"/>
          <w:color w:val="000000" w:themeColor="text1"/>
          <w:sz w:val="24"/>
          <w:szCs w:val="24"/>
          <w:lang w:val="en-GB"/>
        </w:rPr>
        <w:t>economic cooperation</w:t>
      </w:r>
      <w:r w:rsidR="00BC26A4" w:rsidRPr="00A70D89">
        <w:rPr>
          <w:rFonts w:ascii="Times New Roman" w:hAnsi="Times New Roman" w:cs="Times New Roman"/>
          <w:color w:val="000000" w:themeColor="text1"/>
          <w:sz w:val="24"/>
          <w:szCs w:val="24"/>
          <w:lang w:val="en-GB"/>
        </w:rPr>
        <w:t xml:space="preserve"> between China and </w:t>
      </w:r>
      <w:r w:rsidRPr="00A70D89">
        <w:rPr>
          <w:rFonts w:ascii="Times New Roman" w:hAnsi="Times New Roman" w:cs="Times New Roman"/>
          <w:color w:val="000000" w:themeColor="text1"/>
          <w:sz w:val="24"/>
          <w:szCs w:val="24"/>
          <w:lang w:val="en-GB"/>
        </w:rPr>
        <w:t>the “European Community”</w:t>
      </w:r>
      <w:r w:rsidR="008029DE" w:rsidRPr="00A70D89">
        <w:rPr>
          <w:rFonts w:ascii="Times New Roman" w:hAnsi="Times New Roman" w:cs="Times New Roman"/>
          <w:color w:val="000000" w:themeColor="text1"/>
          <w:sz w:val="24"/>
          <w:szCs w:val="24"/>
          <w:lang w:val="en-GB"/>
        </w:rPr>
        <w:t xml:space="preserve"> (a China-made label)</w:t>
      </w:r>
      <w:r w:rsidR="00BC26A4" w:rsidRPr="00A70D89">
        <w:rPr>
          <w:rFonts w:ascii="Times New Roman" w:hAnsi="Times New Roman" w:cs="Times New Roman"/>
          <w:color w:val="000000" w:themeColor="text1"/>
          <w:sz w:val="24"/>
          <w:szCs w:val="24"/>
          <w:lang w:val="en-GB"/>
        </w:rPr>
        <w:t xml:space="preserve"> which included the new </w:t>
      </w:r>
      <w:r w:rsidR="008029DE" w:rsidRPr="00A70D89">
        <w:rPr>
          <w:rFonts w:ascii="Times New Roman" w:hAnsi="Times New Roman" w:cs="Times New Roman"/>
          <w:color w:val="000000" w:themeColor="text1"/>
          <w:sz w:val="24"/>
          <w:szCs w:val="24"/>
          <w:lang w:val="en-GB"/>
        </w:rPr>
        <w:t xml:space="preserve">EU </w:t>
      </w:r>
      <w:r w:rsidR="00BC26A4" w:rsidRPr="00A70D89">
        <w:rPr>
          <w:rFonts w:ascii="Times New Roman" w:hAnsi="Times New Roman" w:cs="Times New Roman"/>
          <w:color w:val="000000" w:themeColor="text1"/>
          <w:sz w:val="24"/>
          <w:szCs w:val="24"/>
          <w:lang w:val="en-GB"/>
        </w:rPr>
        <w:t>member states from Eastern Europe and most of the non-EU Balkans states</w:t>
      </w:r>
      <w:r w:rsidR="00623725" w:rsidRPr="00A70D89">
        <w:rPr>
          <w:rStyle w:val="Appelnotedebasdep"/>
          <w:rFonts w:ascii="Times New Roman" w:hAnsi="Times New Roman" w:cs="Times New Roman"/>
          <w:color w:val="000000" w:themeColor="text1"/>
          <w:sz w:val="24"/>
          <w:szCs w:val="24"/>
          <w:lang w:val="en-GB"/>
        </w:rPr>
        <w:footnoteReference w:id="2"/>
      </w:r>
      <w:r w:rsidR="00BC26A4" w:rsidRPr="00A70D89">
        <w:rPr>
          <w:rFonts w:ascii="Times New Roman" w:hAnsi="Times New Roman" w:cs="Times New Roman"/>
          <w:color w:val="000000" w:themeColor="text1"/>
          <w:sz w:val="24"/>
          <w:szCs w:val="24"/>
          <w:lang w:val="en-GB"/>
        </w:rPr>
        <w:t>.</w:t>
      </w:r>
      <w:r w:rsidRPr="00A70D89">
        <w:rPr>
          <w:rFonts w:ascii="Times New Roman" w:hAnsi="Times New Roman" w:cs="Times New Roman"/>
          <w:color w:val="000000" w:themeColor="text1"/>
          <w:sz w:val="24"/>
          <w:szCs w:val="24"/>
          <w:lang w:val="en-GB"/>
        </w:rPr>
        <w:t xml:space="preserve"> </w:t>
      </w:r>
      <w:r w:rsidR="000D625C" w:rsidRPr="00A70D89">
        <w:rPr>
          <w:rFonts w:ascii="Times New Roman" w:hAnsi="Times New Roman" w:cs="Times New Roman"/>
          <w:color w:val="000000" w:themeColor="text1"/>
          <w:sz w:val="24"/>
          <w:szCs w:val="24"/>
          <w:lang w:val="en-GB"/>
        </w:rPr>
        <w:t xml:space="preserve">In the spring of 2019, Greece formally joined the group </w:t>
      </w:r>
      <w:r w:rsidR="0074427C" w:rsidRPr="00A70D89">
        <w:rPr>
          <w:rFonts w:ascii="Times New Roman" w:hAnsi="Times New Roman" w:cs="Times New Roman"/>
          <w:color w:val="000000" w:themeColor="text1"/>
          <w:sz w:val="24"/>
          <w:szCs w:val="24"/>
          <w:lang w:val="en-GB"/>
        </w:rPr>
        <w:t>re-</w:t>
      </w:r>
      <w:r w:rsidR="000D625C" w:rsidRPr="00A70D89">
        <w:rPr>
          <w:rFonts w:ascii="Times New Roman" w:hAnsi="Times New Roman" w:cs="Times New Roman"/>
          <w:color w:val="000000" w:themeColor="text1"/>
          <w:sz w:val="24"/>
          <w:szCs w:val="24"/>
          <w:lang w:val="en-GB"/>
        </w:rPr>
        <w:t>labelled Cooperation between China and Central and Eastern European Countries</w:t>
      </w:r>
      <w:r w:rsidR="006101B7" w:rsidRPr="00A70D89">
        <w:rPr>
          <w:rFonts w:ascii="Times New Roman" w:hAnsi="Times New Roman" w:cs="Times New Roman"/>
          <w:color w:val="000000" w:themeColor="text1"/>
          <w:sz w:val="24"/>
          <w:szCs w:val="24"/>
          <w:lang w:val="en-GB"/>
        </w:rPr>
        <w:t xml:space="preserve"> (China-</w:t>
      </w:r>
      <w:r w:rsidR="00506D69" w:rsidRPr="00A70D89">
        <w:rPr>
          <w:rFonts w:ascii="Times New Roman" w:hAnsi="Times New Roman" w:cs="Times New Roman"/>
          <w:color w:val="000000" w:themeColor="text1"/>
          <w:sz w:val="24"/>
          <w:szCs w:val="24"/>
          <w:lang w:val="en-GB"/>
        </w:rPr>
        <w:t>C</w:t>
      </w:r>
      <w:r w:rsidR="006101B7" w:rsidRPr="00A70D89">
        <w:rPr>
          <w:rFonts w:ascii="Times New Roman" w:hAnsi="Times New Roman" w:cs="Times New Roman"/>
          <w:color w:val="000000" w:themeColor="text1"/>
          <w:sz w:val="24"/>
          <w:szCs w:val="24"/>
          <w:lang w:val="en-GB"/>
        </w:rPr>
        <w:t>EEC)</w:t>
      </w:r>
      <w:r w:rsidR="000D625C" w:rsidRPr="00A70D89">
        <w:rPr>
          <w:rFonts w:ascii="Times New Roman" w:hAnsi="Times New Roman" w:cs="Times New Roman"/>
          <w:color w:val="000000" w:themeColor="text1"/>
          <w:sz w:val="24"/>
          <w:szCs w:val="24"/>
          <w:lang w:val="en-GB"/>
        </w:rPr>
        <w:t xml:space="preserve"> (Xinhua</w:t>
      </w:r>
      <w:r w:rsidR="00B9291E" w:rsidRPr="00A70D89">
        <w:rPr>
          <w:rFonts w:ascii="Times New Roman" w:hAnsi="Times New Roman" w:cs="Times New Roman"/>
          <w:color w:val="000000" w:themeColor="text1"/>
          <w:sz w:val="24"/>
          <w:szCs w:val="24"/>
          <w:lang w:val="en-GB"/>
        </w:rPr>
        <w:t>,</w:t>
      </w:r>
      <w:r w:rsidR="000D625C" w:rsidRPr="00A70D89">
        <w:rPr>
          <w:rFonts w:ascii="Times New Roman" w:hAnsi="Times New Roman" w:cs="Times New Roman"/>
          <w:color w:val="000000" w:themeColor="text1"/>
          <w:sz w:val="24"/>
          <w:szCs w:val="24"/>
          <w:lang w:val="en-GB"/>
        </w:rPr>
        <w:t xml:space="preserve"> 2019). </w:t>
      </w:r>
    </w:p>
    <w:p w14:paraId="221B61DD" w14:textId="77777777" w:rsidR="00013A27" w:rsidRDefault="00365F1A" w:rsidP="00013A27">
      <w:pPr>
        <w:spacing w:after="0" w:line="360" w:lineRule="auto"/>
        <w:ind w:firstLine="709"/>
        <w:jc w:val="both"/>
        <w:rPr>
          <w:rFonts w:ascii="Times New Roman" w:hAnsi="Times New Roman" w:cs="Times New Roman"/>
          <w:color w:val="000000" w:themeColor="text1"/>
          <w:sz w:val="24"/>
          <w:szCs w:val="24"/>
          <w:lang w:val="en-GB"/>
        </w:rPr>
      </w:pPr>
      <w:r w:rsidRPr="00A70D89">
        <w:rPr>
          <w:rFonts w:ascii="Times New Roman" w:hAnsi="Times New Roman" w:cs="Times New Roman"/>
          <w:color w:val="000000" w:themeColor="text1"/>
          <w:sz w:val="24"/>
          <w:szCs w:val="24"/>
          <w:lang w:val="en-GB"/>
        </w:rPr>
        <w:t xml:space="preserve">In 2013, </w:t>
      </w:r>
      <w:r w:rsidR="00F153F0" w:rsidRPr="00A70D89">
        <w:rPr>
          <w:rFonts w:ascii="Times New Roman" w:hAnsi="Times New Roman" w:cs="Times New Roman"/>
          <w:color w:val="000000" w:themeColor="text1"/>
          <w:sz w:val="24"/>
          <w:szCs w:val="24"/>
          <w:lang w:val="en-GB"/>
        </w:rPr>
        <w:t>Xi Ji</w:t>
      </w:r>
      <w:r w:rsidR="00C60A27" w:rsidRPr="00A70D89">
        <w:rPr>
          <w:rFonts w:ascii="Times New Roman" w:hAnsi="Times New Roman" w:cs="Times New Roman"/>
          <w:color w:val="000000" w:themeColor="text1"/>
          <w:sz w:val="24"/>
          <w:szCs w:val="24"/>
          <w:lang w:val="en-GB"/>
        </w:rPr>
        <w:t>np</w:t>
      </w:r>
      <w:r w:rsidR="00F153F0" w:rsidRPr="00A70D89">
        <w:rPr>
          <w:rFonts w:ascii="Times New Roman" w:hAnsi="Times New Roman" w:cs="Times New Roman"/>
          <w:color w:val="000000" w:themeColor="text1"/>
          <w:sz w:val="24"/>
          <w:szCs w:val="24"/>
          <w:lang w:val="en-GB"/>
        </w:rPr>
        <w:t>ing announced the One Belt</w:t>
      </w:r>
      <w:r w:rsidR="00A15CE2" w:rsidRPr="00A70D89">
        <w:rPr>
          <w:rFonts w:ascii="Times New Roman" w:hAnsi="Times New Roman" w:cs="Times New Roman"/>
          <w:color w:val="000000" w:themeColor="text1"/>
          <w:sz w:val="24"/>
          <w:szCs w:val="24"/>
          <w:lang w:val="en-GB"/>
        </w:rPr>
        <w:t>,</w:t>
      </w:r>
      <w:r w:rsidR="00F153F0" w:rsidRPr="00A70D89">
        <w:rPr>
          <w:rFonts w:ascii="Times New Roman" w:hAnsi="Times New Roman" w:cs="Times New Roman"/>
          <w:color w:val="000000" w:themeColor="text1"/>
          <w:sz w:val="24"/>
          <w:szCs w:val="24"/>
          <w:lang w:val="en-GB"/>
        </w:rPr>
        <w:t xml:space="preserve"> One Road </w:t>
      </w:r>
      <w:r w:rsidR="00377FCB" w:rsidRPr="00A70D89">
        <w:rPr>
          <w:rFonts w:ascii="Times New Roman" w:hAnsi="Times New Roman" w:cs="Times New Roman"/>
          <w:color w:val="000000" w:themeColor="text1"/>
          <w:sz w:val="24"/>
          <w:szCs w:val="24"/>
          <w:lang w:val="en-GB"/>
        </w:rPr>
        <w:t xml:space="preserve">(OBOR) </w:t>
      </w:r>
      <w:r w:rsidR="00F153F0" w:rsidRPr="00A70D89">
        <w:rPr>
          <w:rFonts w:ascii="Times New Roman" w:hAnsi="Times New Roman" w:cs="Times New Roman"/>
          <w:color w:val="000000" w:themeColor="text1"/>
          <w:sz w:val="24"/>
          <w:szCs w:val="24"/>
          <w:lang w:val="en-GB"/>
        </w:rPr>
        <w:t>project that was relabelled as the BRI</w:t>
      </w:r>
      <w:r w:rsidR="008029DE" w:rsidRPr="00A70D89">
        <w:rPr>
          <w:rFonts w:ascii="Times New Roman" w:hAnsi="Times New Roman" w:cs="Times New Roman"/>
          <w:color w:val="000000" w:themeColor="text1"/>
          <w:sz w:val="24"/>
          <w:szCs w:val="24"/>
          <w:lang w:val="en-GB"/>
        </w:rPr>
        <w:t xml:space="preserve"> or the New Silk Roads</w:t>
      </w:r>
      <w:r w:rsidR="00F153F0" w:rsidRPr="00A70D89">
        <w:rPr>
          <w:rFonts w:ascii="Times New Roman" w:hAnsi="Times New Roman" w:cs="Times New Roman"/>
          <w:color w:val="000000" w:themeColor="text1"/>
          <w:sz w:val="24"/>
          <w:szCs w:val="24"/>
          <w:lang w:val="en-GB"/>
        </w:rPr>
        <w:t xml:space="preserve">. This ambitious project aimed at fostering the economic integration of the Eurasian continent by improving transport and energy infrastructure across </w:t>
      </w:r>
      <w:r w:rsidR="00377FCB" w:rsidRPr="00A70D89">
        <w:rPr>
          <w:rFonts w:ascii="Times New Roman" w:hAnsi="Times New Roman" w:cs="Times New Roman"/>
          <w:color w:val="000000" w:themeColor="text1"/>
          <w:sz w:val="24"/>
          <w:szCs w:val="24"/>
          <w:lang w:val="en-GB"/>
        </w:rPr>
        <w:t>more than 60</w:t>
      </w:r>
      <w:r w:rsidR="00F153F0" w:rsidRPr="00A70D89">
        <w:rPr>
          <w:rFonts w:ascii="Times New Roman" w:hAnsi="Times New Roman" w:cs="Times New Roman"/>
          <w:color w:val="000000" w:themeColor="text1"/>
          <w:sz w:val="24"/>
          <w:szCs w:val="24"/>
          <w:lang w:val="en-GB"/>
        </w:rPr>
        <w:t xml:space="preserve"> countries</w:t>
      </w:r>
      <w:r w:rsidR="00D36D82" w:rsidRPr="00A70D89">
        <w:rPr>
          <w:rFonts w:ascii="Times New Roman" w:hAnsi="Times New Roman" w:cs="Times New Roman"/>
          <w:color w:val="000000" w:themeColor="text1"/>
          <w:sz w:val="24"/>
          <w:szCs w:val="24"/>
          <w:lang w:val="en-GB"/>
        </w:rPr>
        <w:t>, on the Eurasian continent and its neighbourhood (Southeast Asia islands and some close African countries)</w:t>
      </w:r>
      <w:r w:rsidR="00F153F0" w:rsidRPr="00A70D89">
        <w:rPr>
          <w:rFonts w:ascii="Times New Roman" w:hAnsi="Times New Roman" w:cs="Times New Roman"/>
          <w:color w:val="000000" w:themeColor="text1"/>
          <w:sz w:val="24"/>
          <w:szCs w:val="24"/>
          <w:lang w:val="en-GB"/>
        </w:rPr>
        <w:t xml:space="preserve"> over a 36 years period (2013-2049)</w:t>
      </w:r>
      <w:r w:rsidR="00496F22" w:rsidRPr="00A70D89">
        <w:rPr>
          <w:rFonts w:ascii="Times New Roman" w:hAnsi="Times New Roman" w:cs="Times New Roman"/>
          <w:color w:val="000000" w:themeColor="text1"/>
          <w:sz w:val="24"/>
          <w:szCs w:val="24"/>
          <w:lang w:val="en-GB"/>
        </w:rPr>
        <w:t xml:space="preserve"> (Griffith</w:t>
      </w:r>
      <w:r w:rsidR="005D6E4A" w:rsidRPr="00A70D89">
        <w:rPr>
          <w:rFonts w:ascii="Times New Roman" w:hAnsi="Times New Roman" w:cs="Times New Roman"/>
          <w:color w:val="000000" w:themeColor="text1"/>
          <w:sz w:val="24"/>
          <w:szCs w:val="24"/>
          <w:lang w:val="en-GB"/>
        </w:rPr>
        <w:t>s</w:t>
      </w:r>
      <w:r w:rsidR="001C782A" w:rsidRPr="00A70D89">
        <w:rPr>
          <w:rFonts w:ascii="Times New Roman" w:hAnsi="Times New Roman" w:cs="Times New Roman"/>
          <w:color w:val="000000" w:themeColor="text1"/>
          <w:sz w:val="24"/>
          <w:szCs w:val="24"/>
          <w:lang w:val="en-GB"/>
        </w:rPr>
        <w:t>,</w:t>
      </w:r>
      <w:r w:rsidR="00496F22" w:rsidRPr="00A70D89">
        <w:rPr>
          <w:rFonts w:ascii="Times New Roman" w:hAnsi="Times New Roman" w:cs="Times New Roman"/>
          <w:color w:val="000000" w:themeColor="text1"/>
          <w:sz w:val="24"/>
          <w:szCs w:val="24"/>
          <w:lang w:val="en-GB"/>
        </w:rPr>
        <w:t xml:space="preserve"> 201</w:t>
      </w:r>
      <w:r w:rsidR="00181D35" w:rsidRPr="00A70D89">
        <w:rPr>
          <w:rFonts w:ascii="Times New Roman" w:hAnsi="Times New Roman" w:cs="Times New Roman"/>
          <w:color w:val="000000" w:themeColor="text1"/>
          <w:sz w:val="24"/>
          <w:szCs w:val="24"/>
          <w:lang w:val="en-GB"/>
        </w:rPr>
        <w:t>7</w:t>
      </w:r>
      <w:r w:rsidR="001C782A" w:rsidRPr="00A70D89">
        <w:rPr>
          <w:rFonts w:ascii="Times New Roman" w:hAnsi="Times New Roman" w:cs="Times New Roman"/>
          <w:color w:val="000000" w:themeColor="text1"/>
          <w:sz w:val="24"/>
          <w:szCs w:val="24"/>
          <w:lang w:val="en-GB"/>
        </w:rPr>
        <w:t>;</w:t>
      </w:r>
      <w:r w:rsidR="004A0F9C" w:rsidRPr="00A70D89">
        <w:rPr>
          <w:rFonts w:ascii="Times New Roman" w:hAnsi="Times New Roman" w:cs="Times New Roman"/>
          <w:color w:val="000000" w:themeColor="text1"/>
          <w:sz w:val="24"/>
          <w:szCs w:val="24"/>
          <w:lang w:val="en-GB"/>
        </w:rPr>
        <w:t xml:space="preserve"> Rolland</w:t>
      </w:r>
      <w:r w:rsidR="001C782A" w:rsidRPr="00A70D89">
        <w:rPr>
          <w:rFonts w:ascii="Times New Roman" w:hAnsi="Times New Roman" w:cs="Times New Roman"/>
          <w:color w:val="000000" w:themeColor="text1"/>
          <w:sz w:val="24"/>
          <w:szCs w:val="24"/>
          <w:lang w:val="en-GB"/>
        </w:rPr>
        <w:t>,</w:t>
      </w:r>
      <w:r w:rsidR="004A0F9C" w:rsidRPr="00A70D89">
        <w:rPr>
          <w:rFonts w:ascii="Times New Roman" w:hAnsi="Times New Roman" w:cs="Times New Roman"/>
          <w:color w:val="000000" w:themeColor="text1"/>
          <w:sz w:val="24"/>
          <w:szCs w:val="24"/>
          <w:lang w:val="en-GB"/>
        </w:rPr>
        <w:t xml:space="preserve"> 201</w:t>
      </w:r>
      <w:r w:rsidR="00B8062C" w:rsidRPr="00A70D89">
        <w:rPr>
          <w:rFonts w:ascii="Times New Roman" w:hAnsi="Times New Roman" w:cs="Times New Roman"/>
          <w:color w:val="000000" w:themeColor="text1"/>
          <w:sz w:val="24"/>
          <w:szCs w:val="24"/>
          <w:lang w:val="en-GB"/>
        </w:rPr>
        <w:t>7</w:t>
      </w:r>
      <w:r w:rsidR="00496F22" w:rsidRPr="00A70D89">
        <w:rPr>
          <w:rFonts w:ascii="Times New Roman" w:hAnsi="Times New Roman" w:cs="Times New Roman"/>
          <w:color w:val="000000" w:themeColor="text1"/>
          <w:sz w:val="24"/>
          <w:szCs w:val="24"/>
          <w:lang w:val="en-GB"/>
        </w:rPr>
        <w:t>)</w:t>
      </w:r>
      <w:r w:rsidR="00F153F0" w:rsidRPr="00A70D89">
        <w:rPr>
          <w:rFonts w:ascii="Times New Roman" w:hAnsi="Times New Roman" w:cs="Times New Roman"/>
          <w:color w:val="000000" w:themeColor="text1"/>
          <w:sz w:val="24"/>
          <w:szCs w:val="24"/>
          <w:lang w:val="en-GB"/>
        </w:rPr>
        <w:t>.</w:t>
      </w:r>
      <w:r w:rsidR="00377FCB" w:rsidRPr="00A70D89">
        <w:rPr>
          <w:rFonts w:ascii="Times New Roman" w:hAnsi="Times New Roman" w:cs="Times New Roman"/>
          <w:color w:val="000000" w:themeColor="text1"/>
          <w:sz w:val="24"/>
          <w:szCs w:val="24"/>
          <w:lang w:val="en-GB"/>
        </w:rPr>
        <w:t xml:space="preserve"> OBOR and BRI constitute a long-term strategy rather </w:t>
      </w:r>
      <w:r w:rsidR="00C60A27" w:rsidRPr="00A70D89">
        <w:rPr>
          <w:rFonts w:ascii="Times New Roman" w:hAnsi="Times New Roman" w:cs="Times New Roman"/>
          <w:color w:val="000000" w:themeColor="text1"/>
          <w:sz w:val="24"/>
          <w:szCs w:val="24"/>
          <w:lang w:val="en-GB"/>
        </w:rPr>
        <w:t xml:space="preserve">than </w:t>
      </w:r>
      <w:r w:rsidR="00377FCB" w:rsidRPr="00A70D89">
        <w:rPr>
          <w:rFonts w:ascii="Times New Roman" w:hAnsi="Times New Roman" w:cs="Times New Roman"/>
          <w:color w:val="000000" w:themeColor="text1"/>
          <w:sz w:val="24"/>
          <w:szCs w:val="24"/>
          <w:lang w:val="en-GB"/>
        </w:rPr>
        <w:t>a precise framework with clear budgets and targets. Different Chinese official sources have mentioned different amount</w:t>
      </w:r>
      <w:r w:rsidR="00562025" w:rsidRPr="00A70D89">
        <w:rPr>
          <w:rFonts w:ascii="Times New Roman" w:hAnsi="Times New Roman" w:cs="Times New Roman"/>
          <w:color w:val="000000" w:themeColor="text1"/>
          <w:sz w:val="24"/>
          <w:szCs w:val="24"/>
          <w:lang w:val="en-GB"/>
        </w:rPr>
        <w:t>s</w:t>
      </w:r>
      <w:r w:rsidR="00377FCB" w:rsidRPr="00A70D89">
        <w:rPr>
          <w:rFonts w:ascii="Times New Roman" w:hAnsi="Times New Roman" w:cs="Times New Roman"/>
          <w:color w:val="000000" w:themeColor="text1"/>
          <w:sz w:val="24"/>
          <w:szCs w:val="24"/>
          <w:lang w:val="en-GB"/>
        </w:rPr>
        <w:t xml:space="preserve"> </w:t>
      </w:r>
      <w:r w:rsidR="00EA56EE" w:rsidRPr="00A70D89">
        <w:rPr>
          <w:rFonts w:ascii="Times New Roman" w:hAnsi="Times New Roman" w:cs="Times New Roman"/>
          <w:color w:val="000000" w:themeColor="text1"/>
          <w:sz w:val="24"/>
          <w:szCs w:val="24"/>
          <w:lang w:val="en-GB"/>
        </w:rPr>
        <w:t>when they refer to</w:t>
      </w:r>
      <w:r w:rsidR="00377FCB" w:rsidRPr="00A70D89">
        <w:rPr>
          <w:rFonts w:ascii="Times New Roman" w:hAnsi="Times New Roman" w:cs="Times New Roman"/>
          <w:color w:val="000000" w:themeColor="text1"/>
          <w:sz w:val="24"/>
          <w:szCs w:val="24"/>
          <w:lang w:val="en-GB"/>
        </w:rPr>
        <w:t xml:space="preserve"> the</w:t>
      </w:r>
      <w:r w:rsidR="00562025" w:rsidRPr="00A70D89">
        <w:rPr>
          <w:rFonts w:ascii="Times New Roman" w:hAnsi="Times New Roman" w:cs="Times New Roman"/>
          <w:color w:val="000000" w:themeColor="text1"/>
          <w:sz w:val="24"/>
          <w:szCs w:val="24"/>
          <w:lang w:val="en-GB"/>
        </w:rPr>
        <w:t xml:space="preserve"> BRI</w:t>
      </w:r>
      <w:r w:rsidR="00EA56EE" w:rsidRPr="00A70D89">
        <w:rPr>
          <w:rFonts w:ascii="Times New Roman" w:hAnsi="Times New Roman" w:cs="Times New Roman"/>
          <w:color w:val="000000" w:themeColor="text1"/>
          <w:sz w:val="24"/>
          <w:szCs w:val="24"/>
          <w:lang w:val="en-GB"/>
        </w:rPr>
        <w:t>-related</w:t>
      </w:r>
      <w:r w:rsidR="00562025" w:rsidRPr="00A70D89">
        <w:rPr>
          <w:rFonts w:ascii="Times New Roman" w:hAnsi="Times New Roman" w:cs="Times New Roman"/>
          <w:color w:val="000000" w:themeColor="text1"/>
          <w:sz w:val="24"/>
          <w:szCs w:val="24"/>
          <w:lang w:val="en-GB"/>
        </w:rPr>
        <w:t xml:space="preserve"> fund</w:t>
      </w:r>
      <w:r w:rsidR="00EA56EE" w:rsidRPr="00A70D89">
        <w:rPr>
          <w:rFonts w:ascii="Times New Roman" w:hAnsi="Times New Roman" w:cs="Times New Roman"/>
          <w:color w:val="000000" w:themeColor="text1"/>
          <w:sz w:val="24"/>
          <w:szCs w:val="24"/>
          <w:lang w:val="en-GB"/>
        </w:rPr>
        <w:t>s</w:t>
      </w:r>
      <w:r w:rsidR="00562025" w:rsidRPr="00A70D89">
        <w:rPr>
          <w:rFonts w:ascii="Times New Roman" w:hAnsi="Times New Roman" w:cs="Times New Roman"/>
          <w:color w:val="000000" w:themeColor="text1"/>
          <w:sz w:val="24"/>
          <w:szCs w:val="24"/>
          <w:lang w:val="en-GB"/>
        </w:rPr>
        <w:t xml:space="preserve"> </w:t>
      </w:r>
      <w:r w:rsidR="00377FCB" w:rsidRPr="00A70D89">
        <w:rPr>
          <w:rFonts w:ascii="Times New Roman" w:hAnsi="Times New Roman" w:cs="Times New Roman"/>
          <w:color w:val="000000" w:themeColor="text1"/>
          <w:sz w:val="24"/>
          <w:szCs w:val="24"/>
          <w:lang w:val="en-GB"/>
        </w:rPr>
        <w:t xml:space="preserve">to be spent and the list of recipient beneficiary countries has been evolving over time. However, </w:t>
      </w:r>
      <w:r w:rsidR="00D36D82" w:rsidRPr="00A70D89">
        <w:rPr>
          <w:rFonts w:ascii="Times New Roman" w:hAnsi="Times New Roman" w:cs="Times New Roman"/>
          <w:color w:val="000000" w:themeColor="text1"/>
          <w:sz w:val="24"/>
          <w:szCs w:val="24"/>
          <w:lang w:val="en-GB"/>
        </w:rPr>
        <w:t>relying on</w:t>
      </w:r>
      <w:r w:rsidR="00377FCB" w:rsidRPr="00A70D89">
        <w:rPr>
          <w:rFonts w:ascii="Times New Roman" w:hAnsi="Times New Roman" w:cs="Times New Roman"/>
          <w:color w:val="000000" w:themeColor="text1"/>
          <w:sz w:val="24"/>
          <w:szCs w:val="24"/>
          <w:lang w:val="en-GB"/>
        </w:rPr>
        <w:t xml:space="preserve"> various Chinese and Western sources, the</w:t>
      </w:r>
      <w:r w:rsidR="00D36D82" w:rsidRPr="00A70D89">
        <w:rPr>
          <w:rFonts w:ascii="Times New Roman" w:hAnsi="Times New Roman" w:cs="Times New Roman"/>
          <w:color w:val="000000" w:themeColor="text1"/>
          <w:sz w:val="24"/>
          <w:szCs w:val="24"/>
          <w:lang w:val="en-GB"/>
        </w:rPr>
        <w:t xml:space="preserve"> amount of</w:t>
      </w:r>
      <w:r w:rsidR="00377FCB" w:rsidRPr="00A70D89">
        <w:rPr>
          <w:rFonts w:ascii="Times New Roman" w:hAnsi="Times New Roman" w:cs="Times New Roman"/>
          <w:color w:val="000000" w:themeColor="text1"/>
          <w:sz w:val="24"/>
          <w:szCs w:val="24"/>
          <w:lang w:val="en-GB"/>
        </w:rPr>
        <w:t xml:space="preserve"> BRI allocated funds </w:t>
      </w:r>
      <w:r w:rsidR="00D36D82" w:rsidRPr="00A70D89">
        <w:rPr>
          <w:rFonts w:ascii="Times New Roman" w:hAnsi="Times New Roman" w:cs="Times New Roman"/>
          <w:color w:val="000000" w:themeColor="text1"/>
          <w:sz w:val="24"/>
          <w:szCs w:val="24"/>
          <w:lang w:val="en-GB"/>
        </w:rPr>
        <w:t>is</w:t>
      </w:r>
      <w:r w:rsidR="00377FCB" w:rsidRPr="00A70D89">
        <w:rPr>
          <w:rFonts w:ascii="Times New Roman" w:hAnsi="Times New Roman" w:cs="Times New Roman"/>
          <w:color w:val="000000" w:themeColor="text1"/>
          <w:sz w:val="24"/>
          <w:szCs w:val="24"/>
          <w:lang w:val="en-GB"/>
        </w:rPr>
        <w:t xml:space="preserve"> </w:t>
      </w:r>
      <w:r w:rsidR="00D36D82" w:rsidRPr="00A70D89">
        <w:rPr>
          <w:rFonts w:ascii="Times New Roman" w:hAnsi="Times New Roman" w:cs="Times New Roman"/>
          <w:color w:val="000000" w:themeColor="text1"/>
          <w:sz w:val="24"/>
          <w:szCs w:val="24"/>
          <w:lang w:val="en-GB"/>
        </w:rPr>
        <w:t>important</w:t>
      </w:r>
      <w:r w:rsidR="00377FCB" w:rsidRPr="00A70D89">
        <w:rPr>
          <w:rFonts w:ascii="Times New Roman" w:hAnsi="Times New Roman" w:cs="Times New Roman"/>
          <w:color w:val="000000" w:themeColor="text1"/>
          <w:sz w:val="24"/>
          <w:szCs w:val="24"/>
          <w:lang w:val="en-GB"/>
        </w:rPr>
        <w:t xml:space="preserve">. </w:t>
      </w:r>
      <w:r w:rsidR="00D36D82" w:rsidRPr="00A70D89">
        <w:rPr>
          <w:rFonts w:ascii="Times New Roman" w:hAnsi="Times New Roman" w:cs="Times New Roman"/>
          <w:color w:val="000000" w:themeColor="text1"/>
          <w:sz w:val="24"/>
          <w:szCs w:val="24"/>
          <w:lang w:val="en-GB"/>
        </w:rPr>
        <w:t xml:space="preserve">Relatively to the </w:t>
      </w:r>
      <w:r w:rsidR="004B456B" w:rsidRPr="00A70D89">
        <w:rPr>
          <w:rFonts w:ascii="Times New Roman" w:hAnsi="Times New Roman" w:cs="Times New Roman"/>
          <w:color w:val="000000" w:themeColor="text1"/>
          <w:sz w:val="24"/>
          <w:szCs w:val="24"/>
          <w:lang w:val="en-GB"/>
        </w:rPr>
        <w:t>Gross Domestic Product (</w:t>
      </w:r>
      <w:r w:rsidR="00D36D82" w:rsidRPr="00A70D89">
        <w:rPr>
          <w:rFonts w:ascii="Times New Roman" w:hAnsi="Times New Roman" w:cs="Times New Roman"/>
          <w:color w:val="000000" w:themeColor="text1"/>
          <w:sz w:val="24"/>
          <w:szCs w:val="24"/>
          <w:lang w:val="en-GB"/>
        </w:rPr>
        <w:t>GDP</w:t>
      </w:r>
      <w:r w:rsidR="004B456B" w:rsidRPr="00A70D89">
        <w:rPr>
          <w:rFonts w:ascii="Times New Roman" w:hAnsi="Times New Roman" w:cs="Times New Roman"/>
          <w:color w:val="000000" w:themeColor="text1"/>
          <w:sz w:val="24"/>
          <w:szCs w:val="24"/>
          <w:lang w:val="en-GB"/>
        </w:rPr>
        <w:t>)</w:t>
      </w:r>
      <w:r w:rsidR="00D36D82" w:rsidRPr="00A70D89">
        <w:rPr>
          <w:rFonts w:ascii="Times New Roman" w:hAnsi="Times New Roman" w:cs="Times New Roman"/>
          <w:color w:val="000000" w:themeColor="text1"/>
          <w:sz w:val="24"/>
          <w:szCs w:val="24"/>
          <w:lang w:val="en-GB"/>
        </w:rPr>
        <w:t xml:space="preserve"> of the recipient countries, t</w:t>
      </w:r>
      <w:r w:rsidR="00377FCB" w:rsidRPr="00A70D89">
        <w:rPr>
          <w:rFonts w:ascii="Times New Roman" w:hAnsi="Times New Roman" w:cs="Times New Roman"/>
          <w:color w:val="000000" w:themeColor="text1"/>
          <w:sz w:val="24"/>
          <w:szCs w:val="24"/>
          <w:lang w:val="en-GB"/>
        </w:rPr>
        <w:t xml:space="preserve">here are below those spent by </w:t>
      </w:r>
      <w:r w:rsidR="00D36D82" w:rsidRPr="00A70D89">
        <w:rPr>
          <w:rFonts w:ascii="Times New Roman" w:hAnsi="Times New Roman" w:cs="Times New Roman"/>
          <w:color w:val="000000" w:themeColor="text1"/>
          <w:sz w:val="24"/>
          <w:szCs w:val="24"/>
          <w:lang w:val="en-GB"/>
        </w:rPr>
        <w:t>other important regional infrastructure projects such as the Marshall Plan (1947-1952) or the EU pre-accession to the new East European member states (2000-2007) (Defraigne</w:t>
      </w:r>
      <w:r w:rsidR="004B456B" w:rsidRPr="00A70D89">
        <w:rPr>
          <w:rFonts w:ascii="Times New Roman" w:hAnsi="Times New Roman" w:cs="Times New Roman"/>
          <w:color w:val="000000" w:themeColor="text1"/>
          <w:sz w:val="24"/>
          <w:szCs w:val="24"/>
          <w:lang w:val="en-GB"/>
        </w:rPr>
        <w:t>,</w:t>
      </w:r>
      <w:r w:rsidR="00D36D82" w:rsidRPr="00A70D89">
        <w:rPr>
          <w:rFonts w:ascii="Times New Roman" w:hAnsi="Times New Roman" w:cs="Times New Roman"/>
          <w:color w:val="000000" w:themeColor="text1"/>
          <w:sz w:val="24"/>
          <w:szCs w:val="24"/>
          <w:lang w:val="en-GB"/>
        </w:rPr>
        <w:t xml:space="preserve"> 2020).</w:t>
      </w:r>
    </w:p>
    <w:p w14:paraId="236B747B" w14:textId="77777777" w:rsidR="00013A27" w:rsidRDefault="00F153F0" w:rsidP="00013A27">
      <w:pPr>
        <w:spacing w:after="0" w:line="360" w:lineRule="auto"/>
        <w:ind w:firstLine="709"/>
        <w:jc w:val="both"/>
        <w:rPr>
          <w:rFonts w:ascii="Times New Roman" w:hAnsi="Times New Roman" w:cs="Times New Roman"/>
          <w:color w:val="000000" w:themeColor="text1"/>
          <w:sz w:val="24"/>
          <w:szCs w:val="24"/>
          <w:lang w:val="en-GB"/>
        </w:rPr>
      </w:pPr>
      <w:r w:rsidRPr="00A70D89">
        <w:rPr>
          <w:rFonts w:ascii="Times New Roman" w:hAnsi="Times New Roman" w:cs="Times New Roman"/>
          <w:color w:val="000000" w:themeColor="text1"/>
          <w:sz w:val="24"/>
          <w:szCs w:val="24"/>
          <w:lang w:val="en-GB"/>
        </w:rPr>
        <w:t>The BRI focused on the development of seven corridors</w:t>
      </w:r>
      <w:r w:rsidR="00F73283" w:rsidRPr="00A70D89">
        <w:rPr>
          <w:rFonts w:ascii="Times New Roman" w:hAnsi="Times New Roman" w:cs="Times New Roman"/>
          <w:color w:val="000000" w:themeColor="text1"/>
          <w:sz w:val="24"/>
          <w:szCs w:val="24"/>
          <w:lang w:val="en-GB"/>
        </w:rPr>
        <w:t xml:space="preserve"> to facilitate trade. BRI had</w:t>
      </w:r>
      <w:r w:rsidR="00A671B2" w:rsidRPr="00A70D89">
        <w:rPr>
          <w:rFonts w:ascii="Times New Roman" w:hAnsi="Times New Roman" w:cs="Times New Roman"/>
          <w:color w:val="000000" w:themeColor="text1"/>
          <w:sz w:val="24"/>
          <w:szCs w:val="24"/>
          <w:lang w:val="en-GB"/>
        </w:rPr>
        <w:t xml:space="preserve"> a range of various</w:t>
      </w:r>
      <w:r w:rsidR="00F73283" w:rsidRPr="00A70D89">
        <w:rPr>
          <w:rFonts w:ascii="Times New Roman" w:hAnsi="Times New Roman" w:cs="Times New Roman"/>
          <w:color w:val="000000" w:themeColor="text1"/>
          <w:sz w:val="24"/>
          <w:szCs w:val="24"/>
          <w:lang w:val="en-GB"/>
        </w:rPr>
        <w:t xml:space="preserve"> motives</w:t>
      </w:r>
      <w:r w:rsidR="00A671B2" w:rsidRPr="00A70D89">
        <w:rPr>
          <w:rFonts w:ascii="Times New Roman" w:hAnsi="Times New Roman" w:cs="Times New Roman"/>
          <w:color w:val="000000" w:themeColor="text1"/>
          <w:sz w:val="24"/>
          <w:szCs w:val="24"/>
          <w:lang w:val="en-GB"/>
        </w:rPr>
        <w:t>. S</w:t>
      </w:r>
      <w:r w:rsidR="00F73283" w:rsidRPr="00A70D89">
        <w:rPr>
          <w:rFonts w:ascii="Times New Roman" w:hAnsi="Times New Roman" w:cs="Times New Roman"/>
          <w:color w:val="000000" w:themeColor="text1"/>
          <w:sz w:val="24"/>
          <w:szCs w:val="24"/>
          <w:lang w:val="en-GB"/>
        </w:rPr>
        <w:t xml:space="preserve">ome </w:t>
      </w:r>
      <w:r w:rsidR="008029DE" w:rsidRPr="00A70D89">
        <w:rPr>
          <w:rFonts w:ascii="Times New Roman" w:hAnsi="Times New Roman" w:cs="Times New Roman"/>
          <w:color w:val="000000" w:themeColor="text1"/>
          <w:sz w:val="24"/>
          <w:szCs w:val="24"/>
          <w:lang w:val="en-GB"/>
        </w:rPr>
        <w:t xml:space="preserve">motives were </w:t>
      </w:r>
      <w:r w:rsidR="00F73283" w:rsidRPr="00A70D89">
        <w:rPr>
          <w:rFonts w:ascii="Times New Roman" w:hAnsi="Times New Roman" w:cs="Times New Roman"/>
          <w:color w:val="000000" w:themeColor="text1"/>
          <w:sz w:val="24"/>
          <w:szCs w:val="24"/>
          <w:lang w:val="en-GB"/>
        </w:rPr>
        <w:t>domestic driven li</w:t>
      </w:r>
      <w:r w:rsidR="00A671B2" w:rsidRPr="00A70D89">
        <w:rPr>
          <w:rFonts w:ascii="Times New Roman" w:hAnsi="Times New Roman" w:cs="Times New Roman"/>
          <w:color w:val="000000" w:themeColor="text1"/>
          <w:sz w:val="24"/>
          <w:szCs w:val="24"/>
          <w:lang w:val="en-GB"/>
        </w:rPr>
        <w:t xml:space="preserve">ke the better integration of </w:t>
      </w:r>
      <w:r w:rsidR="00A671B2" w:rsidRPr="00A70D89">
        <w:rPr>
          <w:rFonts w:ascii="Times New Roman" w:hAnsi="Times New Roman" w:cs="Times New Roman"/>
          <w:color w:val="000000" w:themeColor="text1"/>
          <w:sz w:val="24"/>
          <w:szCs w:val="24"/>
          <w:lang w:val="en-GB"/>
        </w:rPr>
        <w:lastRenderedPageBreak/>
        <w:t>China’s</w:t>
      </w:r>
      <w:r w:rsidR="00F73283" w:rsidRPr="00A70D89">
        <w:rPr>
          <w:rFonts w:ascii="Times New Roman" w:hAnsi="Times New Roman" w:cs="Times New Roman"/>
          <w:color w:val="000000" w:themeColor="text1"/>
          <w:sz w:val="24"/>
          <w:szCs w:val="24"/>
          <w:lang w:val="en-GB"/>
        </w:rPr>
        <w:t xml:space="preserve"> Western provinces (and particularly of the politically unstable province of Xinjiang) </w:t>
      </w:r>
      <w:r w:rsidR="00A671B2" w:rsidRPr="00A70D89">
        <w:rPr>
          <w:rFonts w:ascii="Times New Roman" w:hAnsi="Times New Roman" w:cs="Times New Roman"/>
          <w:color w:val="000000" w:themeColor="text1"/>
          <w:sz w:val="24"/>
          <w:szCs w:val="24"/>
          <w:lang w:val="en-GB"/>
        </w:rPr>
        <w:t>or creating outlets for industries burdened by overcapacity after the Chinese economic slowdown</w:t>
      </w:r>
      <w:r w:rsidR="00496F22" w:rsidRPr="00A70D89">
        <w:rPr>
          <w:rFonts w:ascii="Times New Roman" w:hAnsi="Times New Roman" w:cs="Times New Roman"/>
          <w:color w:val="000000" w:themeColor="text1"/>
          <w:sz w:val="24"/>
          <w:szCs w:val="24"/>
          <w:lang w:val="en-GB"/>
        </w:rPr>
        <w:t xml:space="preserve"> (Rolland</w:t>
      </w:r>
      <w:r w:rsidR="00773AA6" w:rsidRPr="00A70D89">
        <w:rPr>
          <w:rFonts w:ascii="Times New Roman" w:hAnsi="Times New Roman" w:cs="Times New Roman"/>
          <w:color w:val="000000" w:themeColor="text1"/>
          <w:sz w:val="24"/>
          <w:szCs w:val="24"/>
          <w:lang w:val="en-GB"/>
        </w:rPr>
        <w:t>,</w:t>
      </w:r>
      <w:r w:rsidR="00496F22" w:rsidRPr="00A70D89">
        <w:rPr>
          <w:rFonts w:ascii="Times New Roman" w:hAnsi="Times New Roman" w:cs="Times New Roman"/>
          <w:color w:val="000000" w:themeColor="text1"/>
          <w:sz w:val="24"/>
          <w:szCs w:val="24"/>
          <w:lang w:val="en-GB"/>
        </w:rPr>
        <w:t xml:space="preserve"> 201</w:t>
      </w:r>
      <w:r w:rsidR="00B8062C" w:rsidRPr="00A70D89">
        <w:rPr>
          <w:rFonts w:ascii="Times New Roman" w:hAnsi="Times New Roman" w:cs="Times New Roman"/>
          <w:color w:val="000000" w:themeColor="text1"/>
          <w:sz w:val="24"/>
          <w:szCs w:val="24"/>
          <w:lang w:val="en-GB"/>
        </w:rPr>
        <w:t>7</w:t>
      </w:r>
      <w:r w:rsidR="00773AA6" w:rsidRPr="00A70D89">
        <w:rPr>
          <w:rFonts w:ascii="Times New Roman" w:hAnsi="Times New Roman" w:cs="Times New Roman"/>
          <w:color w:val="000000" w:themeColor="text1"/>
          <w:sz w:val="24"/>
          <w:szCs w:val="24"/>
          <w:lang w:val="en-GB"/>
        </w:rPr>
        <w:t>;</w:t>
      </w:r>
      <w:r w:rsidR="000E2CE5" w:rsidRPr="00A70D89">
        <w:rPr>
          <w:rFonts w:ascii="Times New Roman" w:hAnsi="Times New Roman" w:cs="Times New Roman"/>
          <w:color w:val="000000" w:themeColor="text1"/>
          <w:sz w:val="24"/>
          <w:szCs w:val="24"/>
          <w:lang w:val="en-GB"/>
        </w:rPr>
        <w:t xml:space="preserve"> Clark</w:t>
      </w:r>
      <w:r w:rsidR="00773AA6" w:rsidRPr="00A70D89">
        <w:rPr>
          <w:rFonts w:ascii="Times New Roman" w:hAnsi="Times New Roman" w:cs="Times New Roman"/>
          <w:color w:val="000000" w:themeColor="text1"/>
          <w:sz w:val="24"/>
          <w:szCs w:val="24"/>
          <w:lang w:val="en-GB"/>
        </w:rPr>
        <w:t>,</w:t>
      </w:r>
      <w:r w:rsidR="000E2CE5" w:rsidRPr="00A70D89">
        <w:rPr>
          <w:rFonts w:ascii="Times New Roman" w:hAnsi="Times New Roman" w:cs="Times New Roman"/>
          <w:color w:val="000000" w:themeColor="text1"/>
          <w:sz w:val="24"/>
          <w:szCs w:val="24"/>
          <w:lang w:val="en-GB"/>
        </w:rPr>
        <w:t xml:space="preserve"> 2019</w:t>
      </w:r>
      <w:r w:rsidR="00496F22" w:rsidRPr="00A70D89">
        <w:rPr>
          <w:rFonts w:ascii="Times New Roman" w:hAnsi="Times New Roman" w:cs="Times New Roman"/>
          <w:color w:val="000000" w:themeColor="text1"/>
          <w:sz w:val="24"/>
          <w:szCs w:val="24"/>
          <w:lang w:val="en-GB"/>
        </w:rPr>
        <w:t>)</w:t>
      </w:r>
      <w:r w:rsidR="00A671B2" w:rsidRPr="00A70D89">
        <w:rPr>
          <w:rFonts w:ascii="Times New Roman" w:hAnsi="Times New Roman" w:cs="Times New Roman"/>
          <w:color w:val="000000" w:themeColor="text1"/>
          <w:sz w:val="24"/>
          <w:szCs w:val="24"/>
          <w:lang w:val="en-GB"/>
        </w:rPr>
        <w:t xml:space="preserve">. Some </w:t>
      </w:r>
      <w:r w:rsidR="008029DE" w:rsidRPr="00A70D89">
        <w:rPr>
          <w:rFonts w:ascii="Times New Roman" w:hAnsi="Times New Roman" w:cs="Times New Roman"/>
          <w:color w:val="000000" w:themeColor="text1"/>
          <w:sz w:val="24"/>
          <w:szCs w:val="24"/>
          <w:lang w:val="en-GB"/>
        </w:rPr>
        <w:t>other</w:t>
      </w:r>
      <w:r w:rsidR="000920BD" w:rsidRPr="00A70D89">
        <w:rPr>
          <w:rFonts w:ascii="Times New Roman" w:hAnsi="Times New Roman" w:cs="Times New Roman"/>
          <w:color w:val="000000" w:themeColor="text1"/>
          <w:sz w:val="24"/>
          <w:szCs w:val="24"/>
          <w:lang w:val="en-GB"/>
        </w:rPr>
        <w:t>s</w:t>
      </w:r>
      <w:r w:rsidR="008029DE" w:rsidRPr="00A70D89">
        <w:rPr>
          <w:rFonts w:ascii="Times New Roman" w:hAnsi="Times New Roman" w:cs="Times New Roman"/>
          <w:color w:val="000000" w:themeColor="text1"/>
          <w:sz w:val="24"/>
          <w:szCs w:val="24"/>
          <w:lang w:val="en-GB"/>
        </w:rPr>
        <w:t xml:space="preserve"> </w:t>
      </w:r>
      <w:r w:rsidR="00A671B2" w:rsidRPr="00A70D89">
        <w:rPr>
          <w:rFonts w:ascii="Times New Roman" w:hAnsi="Times New Roman" w:cs="Times New Roman"/>
          <w:color w:val="000000" w:themeColor="text1"/>
          <w:sz w:val="24"/>
          <w:szCs w:val="24"/>
          <w:lang w:val="en-GB"/>
        </w:rPr>
        <w:t>were geopolitical like finding alternative routes (notably to the St</w:t>
      </w:r>
      <w:r w:rsidR="008029DE" w:rsidRPr="00A70D89">
        <w:rPr>
          <w:rFonts w:ascii="Times New Roman" w:hAnsi="Times New Roman" w:cs="Times New Roman"/>
          <w:color w:val="000000" w:themeColor="text1"/>
          <w:sz w:val="24"/>
          <w:szCs w:val="24"/>
          <w:lang w:val="en-GB"/>
        </w:rPr>
        <w:t>rait of Malacca) to secure China’s</w:t>
      </w:r>
      <w:r w:rsidR="00A671B2" w:rsidRPr="00A70D89">
        <w:rPr>
          <w:rFonts w:ascii="Times New Roman" w:hAnsi="Times New Roman" w:cs="Times New Roman"/>
          <w:color w:val="000000" w:themeColor="text1"/>
          <w:sz w:val="24"/>
          <w:szCs w:val="24"/>
          <w:lang w:val="en-GB"/>
        </w:rPr>
        <w:t xml:space="preserve"> access</w:t>
      </w:r>
      <w:r w:rsidR="00130932" w:rsidRPr="00A70D89">
        <w:rPr>
          <w:rFonts w:ascii="Times New Roman" w:hAnsi="Times New Roman" w:cs="Times New Roman"/>
          <w:color w:val="000000" w:themeColor="text1"/>
          <w:sz w:val="24"/>
          <w:szCs w:val="24"/>
          <w:lang w:val="en-GB"/>
        </w:rPr>
        <w:t xml:space="preserve"> to</w:t>
      </w:r>
      <w:r w:rsidR="00A671B2" w:rsidRPr="00A70D89">
        <w:rPr>
          <w:rFonts w:ascii="Times New Roman" w:hAnsi="Times New Roman" w:cs="Times New Roman"/>
          <w:color w:val="000000" w:themeColor="text1"/>
          <w:sz w:val="24"/>
          <w:szCs w:val="24"/>
          <w:lang w:val="en-GB"/>
        </w:rPr>
        <w:t xml:space="preserve"> markets and strategic raw materials in case of tensions with the US</w:t>
      </w:r>
      <w:r w:rsidR="00D36D82" w:rsidRPr="00A70D89">
        <w:rPr>
          <w:rFonts w:ascii="Times New Roman" w:hAnsi="Times New Roman" w:cs="Times New Roman"/>
          <w:color w:val="000000" w:themeColor="text1"/>
          <w:sz w:val="24"/>
          <w:szCs w:val="24"/>
          <w:lang w:val="en-GB"/>
        </w:rPr>
        <w:t xml:space="preserve"> (Ro</w:t>
      </w:r>
      <w:r w:rsidR="00B8062C" w:rsidRPr="00A70D89">
        <w:rPr>
          <w:rFonts w:ascii="Times New Roman" w:hAnsi="Times New Roman" w:cs="Times New Roman"/>
          <w:color w:val="000000" w:themeColor="text1"/>
          <w:sz w:val="24"/>
          <w:szCs w:val="24"/>
          <w:lang w:val="en-GB"/>
        </w:rPr>
        <w:t>l</w:t>
      </w:r>
      <w:r w:rsidR="00D36D82" w:rsidRPr="00A70D89">
        <w:rPr>
          <w:rFonts w:ascii="Times New Roman" w:hAnsi="Times New Roman" w:cs="Times New Roman"/>
          <w:color w:val="000000" w:themeColor="text1"/>
          <w:sz w:val="24"/>
          <w:szCs w:val="24"/>
          <w:lang w:val="en-GB"/>
        </w:rPr>
        <w:t>land</w:t>
      </w:r>
      <w:r w:rsidR="00773AA6" w:rsidRPr="00A70D89">
        <w:rPr>
          <w:rFonts w:ascii="Times New Roman" w:hAnsi="Times New Roman" w:cs="Times New Roman"/>
          <w:color w:val="000000" w:themeColor="text1"/>
          <w:sz w:val="24"/>
          <w:szCs w:val="24"/>
          <w:lang w:val="en-GB"/>
        </w:rPr>
        <w:t>,</w:t>
      </w:r>
      <w:r w:rsidR="002E33E6" w:rsidRPr="00A70D89">
        <w:rPr>
          <w:rFonts w:ascii="Times New Roman" w:hAnsi="Times New Roman" w:cs="Times New Roman"/>
          <w:color w:val="000000" w:themeColor="text1"/>
          <w:sz w:val="24"/>
          <w:szCs w:val="24"/>
          <w:lang w:val="en-GB"/>
        </w:rPr>
        <w:t xml:space="preserve"> 201</w:t>
      </w:r>
      <w:r w:rsidR="00B8062C" w:rsidRPr="00A70D89">
        <w:rPr>
          <w:rFonts w:ascii="Times New Roman" w:hAnsi="Times New Roman" w:cs="Times New Roman"/>
          <w:color w:val="000000" w:themeColor="text1"/>
          <w:sz w:val="24"/>
          <w:szCs w:val="24"/>
          <w:lang w:val="en-GB"/>
        </w:rPr>
        <w:t>7</w:t>
      </w:r>
      <w:r w:rsidR="00D36D82" w:rsidRPr="00A70D89">
        <w:rPr>
          <w:rFonts w:ascii="Times New Roman" w:hAnsi="Times New Roman" w:cs="Times New Roman"/>
          <w:color w:val="000000" w:themeColor="text1"/>
          <w:sz w:val="24"/>
          <w:szCs w:val="24"/>
          <w:lang w:val="en-GB"/>
        </w:rPr>
        <w:t>)</w:t>
      </w:r>
      <w:r w:rsidR="00A671B2" w:rsidRPr="00A70D89">
        <w:rPr>
          <w:rFonts w:ascii="Times New Roman" w:hAnsi="Times New Roman" w:cs="Times New Roman"/>
          <w:color w:val="000000" w:themeColor="text1"/>
          <w:sz w:val="24"/>
          <w:szCs w:val="24"/>
          <w:lang w:val="en-GB"/>
        </w:rPr>
        <w:t>. Some were part of a strategy to counter the US trade diplomacy and to provide a privileged access to markets across the Eurasian continent, including the EU</w:t>
      </w:r>
      <w:r w:rsidR="00496F22" w:rsidRPr="00A70D89">
        <w:rPr>
          <w:rFonts w:ascii="Times New Roman" w:hAnsi="Times New Roman" w:cs="Times New Roman"/>
          <w:color w:val="000000" w:themeColor="text1"/>
          <w:sz w:val="24"/>
          <w:szCs w:val="24"/>
          <w:lang w:val="en-GB"/>
        </w:rPr>
        <w:t xml:space="preserve"> (</w:t>
      </w:r>
      <w:proofErr w:type="spellStart"/>
      <w:r w:rsidR="00496F22" w:rsidRPr="00A70D89">
        <w:rPr>
          <w:rFonts w:ascii="Times New Roman" w:hAnsi="Times New Roman" w:cs="Times New Roman"/>
          <w:color w:val="000000" w:themeColor="text1"/>
          <w:sz w:val="24"/>
          <w:szCs w:val="24"/>
          <w:lang w:val="en-GB"/>
        </w:rPr>
        <w:t>Wouters</w:t>
      </w:r>
      <w:proofErr w:type="spellEnd"/>
      <w:r w:rsidR="001E7ED7" w:rsidRPr="00A70D89">
        <w:rPr>
          <w:rFonts w:ascii="Times New Roman" w:hAnsi="Times New Roman" w:cs="Times New Roman"/>
          <w:color w:val="000000" w:themeColor="text1"/>
          <w:sz w:val="24"/>
          <w:szCs w:val="24"/>
          <w:lang w:val="en-GB"/>
        </w:rPr>
        <w:t xml:space="preserve"> and al.</w:t>
      </w:r>
      <w:r w:rsidR="00773AA6" w:rsidRPr="00A70D89">
        <w:rPr>
          <w:rFonts w:ascii="Times New Roman" w:hAnsi="Times New Roman" w:cs="Times New Roman"/>
          <w:color w:val="000000" w:themeColor="text1"/>
          <w:sz w:val="24"/>
          <w:szCs w:val="24"/>
          <w:lang w:val="en-GB"/>
        </w:rPr>
        <w:t>,</w:t>
      </w:r>
      <w:r w:rsidR="00496F22" w:rsidRPr="00A70D89">
        <w:rPr>
          <w:rFonts w:ascii="Times New Roman" w:hAnsi="Times New Roman" w:cs="Times New Roman"/>
          <w:color w:val="000000" w:themeColor="text1"/>
          <w:sz w:val="24"/>
          <w:szCs w:val="24"/>
          <w:lang w:val="en-GB"/>
        </w:rPr>
        <w:t xml:space="preserve"> 2</w:t>
      </w:r>
      <w:r w:rsidR="00D36D82" w:rsidRPr="00A70D89">
        <w:rPr>
          <w:rFonts w:ascii="Times New Roman" w:hAnsi="Times New Roman" w:cs="Times New Roman"/>
          <w:color w:val="000000" w:themeColor="text1"/>
          <w:sz w:val="24"/>
          <w:szCs w:val="24"/>
          <w:lang w:val="en-GB"/>
        </w:rPr>
        <w:t>020</w:t>
      </w:r>
      <w:r w:rsidR="00496F22" w:rsidRPr="00A70D89">
        <w:rPr>
          <w:rFonts w:ascii="Times New Roman" w:hAnsi="Times New Roman" w:cs="Times New Roman"/>
          <w:color w:val="000000" w:themeColor="text1"/>
          <w:sz w:val="24"/>
          <w:szCs w:val="24"/>
          <w:lang w:val="en-GB"/>
        </w:rPr>
        <w:t>)</w:t>
      </w:r>
      <w:r w:rsidR="00A671B2" w:rsidRPr="00A70D89">
        <w:rPr>
          <w:rFonts w:ascii="Times New Roman" w:hAnsi="Times New Roman" w:cs="Times New Roman"/>
          <w:color w:val="000000" w:themeColor="text1"/>
          <w:sz w:val="24"/>
          <w:szCs w:val="24"/>
          <w:lang w:val="en-GB"/>
        </w:rPr>
        <w:t>.</w:t>
      </w:r>
    </w:p>
    <w:p w14:paraId="12125BA1" w14:textId="29830BE1" w:rsidR="009C7208" w:rsidRPr="00013A27" w:rsidRDefault="00392759" w:rsidP="00013A27">
      <w:pPr>
        <w:spacing w:after="0" w:line="360" w:lineRule="auto"/>
        <w:ind w:firstLine="709"/>
        <w:jc w:val="both"/>
        <w:rPr>
          <w:rFonts w:ascii="Times New Roman" w:hAnsi="Times New Roman" w:cs="Times New Roman"/>
          <w:color w:val="000000" w:themeColor="text1"/>
          <w:sz w:val="24"/>
          <w:szCs w:val="24"/>
          <w:lang w:val="en-GB"/>
        </w:rPr>
      </w:pPr>
      <w:r w:rsidRPr="00A70D89">
        <w:rPr>
          <w:rFonts w:ascii="Times New Roman" w:hAnsi="Times New Roman" w:cs="Times New Roman"/>
          <w:color w:val="000000" w:themeColor="text1"/>
          <w:sz w:val="24"/>
          <w:szCs w:val="24"/>
          <w:lang w:val="en-GB"/>
        </w:rPr>
        <w:t>Because of</w:t>
      </w:r>
      <w:r w:rsidR="00A671B2" w:rsidRPr="00A70D89">
        <w:rPr>
          <w:rFonts w:ascii="Times New Roman" w:hAnsi="Times New Roman" w:cs="Times New Roman"/>
          <w:color w:val="000000" w:themeColor="text1"/>
          <w:sz w:val="24"/>
          <w:szCs w:val="24"/>
          <w:lang w:val="en-GB"/>
        </w:rPr>
        <w:t xml:space="preserve"> this last objective,</w:t>
      </w:r>
      <w:r w:rsidRPr="00A70D89">
        <w:rPr>
          <w:rFonts w:ascii="Times New Roman" w:hAnsi="Times New Roman" w:cs="Times New Roman"/>
          <w:color w:val="000000" w:themeColor="text1"/>
          <w:sz w:val="24"/>
          <w:szCs w:val="24"/>
          <w:lang w:val="en-GB"/>
        </w:rPr>
        <w:t xml:space="preserve"> there have been claims that</w:t>
      </w:r>
      <w:r w:rsidR="00A671B2" w:rsidRPr="00A70D89">
        <w:rPr>
          <w:rFonts w:ascii="Times New Roman" w:hAnsi="Times New Roman" w:cs="Times New Roman"/>
          <w:color w:val="000000" w:themeColor="text1"/>
          <w:sz w:val="24"/>
          <w:szCs w:val="24"/>
          <w:lang w:val="en-GB"/>
        </w:rPr>
        <w:t xml:space="preserve"> the Western Balkans suddenly gained in importance for the Chinese state and the Chinese investors. </w:t>
      </w:r>
      <w:r w:rsidRPr="00A70D89">
        <w:rPr>
          <w:rFonts w:ascii="Times New Roman" w:hAnsi="Times New Roman" w:cs="Times New Roman"/>
          <w:color w:val="000000" w:themeColor="text1"/>
          <w:sz w:val="24"/>
          <w:szCs w:val="24"/>
          <w:lang w:val="en-GB"/>
        </w:rPr>
        <w:t xml:space="preserve">Indeed, since </w:t>
      </w:r>
      <w:r w:rsidR="000C6203" w:rsidRPr="00A70D89">
        <w:rPr>
          <w:rFonts w:ascii="Times New Roman" w:hAnsi="Times New Roman" w:cs="Times New Roman"/>
          <w:color w:val="000000" w:themeColor="text1"/>
          <w:sz w:val="24"/>
          <w:szCs w:val="24"/>
          <w:lang w:val="en-GB"/>
        </w:rPr>
        <w:t>China Ocean Shipping Company (</w:t>
      </w:r>
      <w:r w:rsidRPr="00A70D89">
        <w:rPr>
          <w:rFonts w:ascii="Times New Roman" w:hAnsi="Times New Roman" w:cs="Times New Roman"/>
          <w:color w:val="000000" w:themeColor="text1"/>
          <w:sz w:val="24"/>
          <w:szCs w:val="24"/>
          <w:lang w:val="en-GB"/>
        </w:rPr>
        <w:t>COSCO</w:t>
      </w:r>
      <w:r w:rsidR="000C6203" w:rsidRPr="00A70D89">
        <w:rPr>
          <w:rFonts w:ascii="Times New Roman" w:hAnsi="Times New Roman" w:cs="Times New Roman"/>
          <w:color w:val="000000" w:themeColor="text1"/>
          <w:sz w:val="24"/>
          <w:szCs w:val="24"/>
          <w:lang w:val="en-GB"/>
        </w:rPr>
        <w:t>)</w:t>
      </w:r>
      <w:r w:rsidRPr="00A70D89">
        <w:rPr>
          <w:rFonts w:ascii="Times New Roman" w:hAnsi="Times New Roman" w:cs="Times New Roman"/>
          <w:color w:val="000000" w:themeColor="text1"/>
          <w:sz w:val="24"/>
          <w:szCs w:val="24"/>
          <w:lang w:val="en-GB"/>
        </w:rPr>
        <w:t xml:space="preserve"> took over the Piraeus port in 2016, it has climbed up from behind the 20</w:t>
      </w:r>
      <w:r w:rsidRPr="00A70D89">
        <w:rPr>
          <w:rFonts w:ascii="Times New Roman" w:hAnsi="Times New Roman" w:cs="Times New Roman"/>
          <w:color w:val="000000" w:themeColor="text1"/>
          <w:sz w:val="24"/>
          <w:szCs w:val="24"/>
          <w:vertAlign w:val="superscript"/>
          <w:lang w:val="en-GB"/>
        </w:rPr>
        <w:t>th</w:t>
      </w:r>
      <w:r w:rsidRPr="00A70D89">
        <w:rPr>
          <w:rFonts w:ascii="Times New Roman" w:hAnsi="Times New Roman" w:cs="Times New Roman"/>
          <w:color w:val="000000" w:themeColor="text1"/>
          <w:sz w:val="24"/>
          <w:szCs w:val="24"/>
          <w:lang w:val="en-GB"/>
        </w:rPr>
        <w:t xml:space="preserve"> to the 7</w:t>
      </w:r>
      <w:r w:rsidRPr="00A70D89">
        <w:rPr>
          <w:rFonts w:ascii="Times New Roman" w:hAnsi="Times New Roman" w:cs="Times New Roman"/>
          <w:color w:val="000000" w:themeColor="text1"/>
          <w:sz w:val="24"/>
          <w:szCs w:val="24"/>
          <w:vertAlign w:val="superscript"/>
          <w:lang w:val="en-GB"/>
        </w:rPr>
        <w:t>th</w:t>
      </w:r>
      <w:r w:rsidRPr="00A70D89">
        <w:rPr>
          <w:rFonts w:ascii="Times New Roman" w:hAnsi="Times New Roman" w:cs="Times New Roman"/>
          <w:color w:val="000000" w:themeColor="text1"/>
          <w:sz w:val="24"/>
          <w:szCs w:val="24"/>
          <w:lang w:val="en-GB"/>
        </w:rPr>
        <w:t xml:space="preserve"> in the ranking of the most important ports of Europe as Greece has become a major entry point for Chinese exports to the EU</w:t>
      </w:r>
      <w:r w:rsidR="00496F22" w:rsidRPr="00A70D89">
        <w:rPr>
          <w:rFonts w:ascii="Times New Roman" w:hAnsi="Times New Roman" w:cs="Times New Roman"/>
          <w:color w:val="000000" w:themeColor="text1"/>
          <w:sz w:val="24"/>
          <w:szCs w:val="24"/>
          <w:lang w:val="en-GB"/>
        </w:rPr>
        <w:t>. A BRI related scheme has started</w:t>
      </w:r>
      <w:r w:rsidRPr="00A70D89">
        <w:rPr>
          <w:rFonts w:ascii="Times New Roman" w:hAnsi="Times New Roman" w:cs="Times New Roman"/>
          <w:color w:val="000000" w:themeColor="text1"/>
          <w:sz w:val="24"/>
          <w:szCs w:val="24"/>
          <w:lang w:val="en-GB"/>
        </w:rPr>
        <w:t xml:space="preserve"> the building of a Piraeus-Skopje-Belgrade-Budapest corridor</w:t>
      </w:r>
      <w:r w:rsidR="00C14860" w:rsidRPr="00A70D89">
        <w:rPr>
          <w:rFonts w:ascii="Times New Roman" w:hAnsi="Times New Roman" w:cs="Times New Roman"/>
          <w:color w:val="000000" w:themeColor="text1"/>
          <w:sz w:val="24"/>
          <w:szCs w:val="24"/>
          <w:lang w:val="en-GB"/>
        </w:rPr>
        <w:t xml:space="preserve"> also called the “Balkan Silk Road”</w:t>
      </w:r>
      <w:r w:rsidRPr="00A70D89">
        <w:rPr>
          <w:rFonts w:ascii="Times New Roman" w:hAnsi="Times New Roman" w:cs="Times New Roman"/>
          <w:color w:val="000000" w:themeColor="text1"/>
          <w:sz w:val="24"/>
          <w:szCs w:val="24"/>
          <w:lang w:val="en-GB"/>
        </w:rPr>
        <w:t xml:space="preserve"> that would connect its Mediterranean access to central Europe and notably Germany</w:t>
      </w:r>
      <w:r w:rsidR="00496F22" w:rsidRPr="00A70D89">
        <w:rPr>
          <w:rFonts w:ascii="Times New Roman" w:hAnsi="Times New Roman" w:cs="Times New Roman"/>
          <w:color w:val="000000" w:themeColor="text1"/>
          <w:sz w:val="24"/>
          <w:szCs w:val="24"/>
          <w:lang w:val="en-GB"/>
        </w:rPr>
        <w:t xml:space="preserve"> (Bastian</w:t>
      </w:r>
      <w:r w:rsidR="0008686F" w:rsidRPr="00A70D89">
        <w:rPr>
          <w:rFonts w:ascii="Times New Roman" w:hAnsi="Times New Roman" w:cs="Times New Roman"/>
          <w:color w:val="000000" w:themeColor="text1"/>
          <w:sz w:val="24"/>
          <w:szCs w:val="24"/>
          <w:lang w:val="en-GB"/>
        </w:rPr>
        <w:t>,</w:t>
      </w:r>
      <w:r w:rsidR="00496F22" w:rsidRPr="00A70D89">
        <w:rPr>
          <w:rFonts w:ascii="Times New Roman" w:hAnsi="Times New Roman" w:cs="Times New Roman"/>
          <w:color w:val="000000" w:themeColor="text1"/>
          <w:sz w:val="24"/>
          <w:szCs w:val="24"/>
          <w:lang w:val="en-GB"/>
        </w:rPr>
        <w:t xml:space="preserve"> 2017)</w:t>
      </w:r>
      <w:r w:rsidR="00105024" w:rsidRPr="00A70D89">
        <w:rPr>
          <w:rFonts w:ascii="Times New Roman" w:hAnsi="Times New Roman" w:cs="Times New Roman"/>
          <w:color w:val="000000" w:themeColor="text1"/>
          <w:sz w:val="24"/>
          <w:szCs w:val="24"/>
          <w:lang w:val="en-GB"/>
        </w:rPr>
        <w:t xml:space="preserve">. In terms of </w:t>
      </w:r>
      <w:r w:rsidR="00181D35" w:rsidRPr="00A70D89">
        <w:rPr>
          <w:rFonts w:ascii="Times New Roman" w:hAnsi="Times New Roman" w:cs="Times New Roman"/>
          <w:color w:val="000000" w:themeColor="text1"/>
          <w:sz w:val="24"/>
          <w:szCs w:val="24"/>
          <w:lang w:val="en-GB"/>
        </w:rPr>
        <w:t>ODA</w:t>
      </w:r>
      <w:r w:rsidR="00105024" w:rsidRPr="00A70D89">
        <w:rPr>
          <w:rFonts w:ascii="Times New Roman" w:hAnsi="Times New Roman" w:cs="Times New Roman"/>
          <w:color w:val="000000" w:themeColor="text1"/>
          <w:sz w:val="24"/>
          <w:szCs w:val="24"/>
          <w:lang w:val="en-GB"/>
        </w:rPr>
        <w:t>, China has become an important donor</w:t>
      </w:r>
      <w:r w:rsidRPr="00A70D89">
        <w:rPr>
          <w:rFonts w:ascii="Times New Roman" w:hAnsi="Times New Roman" w:cs="Times New Roman"/>
          <w:color w:val="000000" w:themeColor="text1"/>
          <w:sz w:val="24"/>
          <w:szCs w:val="24"/>
          <w:lang w:val="en-GB"/>
        </w:rPr>
        <w:t xml:space="preserve"> to develop transport and energy infrastructure</w:t>
      </w:r>
      <w:r w:rsidR="00105024" w:rsidRPr="00A70D89">
        <w:rPr>
          <w:rFonts w:ascii="Times New Roman" w:hAnsi="Times New Roman" w:cs="Times New Roman"/>
          <w:color w:val="000000" w:themeColor="text1"/>
          <w:sz w:val="24"/>
          <w:szCs w:val="24"/>
          <w:lang w:val="en-GB"/>
        </w:rPr>
        <w:t xml:space="preserve"> projects in the Western Balkans, notably in Serbia</w:t>
      </w:r>
      <w:r w:rsidR="00A7021E" w:rsidRPr="00A70D89">
        <w:rPr>
          <w:rFonts w:ascii="Times New Roman" w:hAnsi="Times New Roman" w:cs="Times New Roman"/>
          <w:color w:val="000000" w:themeColor="text1"/>
          <w:sz w:val="24"/>
          <w:szCs w:val="24"/>
          <w:lang w:val="en-GB"/>
        </w:rPr>
        <w:t>,</w:t>
      </w:r>
      <w:r w:rsidR="00105024" w:rsidRPr="00A70D89">
        <w:rPr>
          <w:rFonts w:ascii="Times New Roman" w:hAnsi="Times New Roman" w:cs="Times New Roman"/>
          <w:color w:val="000000" w:themeColor="text1"/>
          <w:sz w:val="24"/>
          <w:szCs w:val="24"/>
          <w:lang w:val="en-GB"/>
        </w:rPr>
        <w:t xml:space="preserve"> and Bosnia </w:t>
      </w:r>
      <w:r w:rsidR="00A7021E" w:rsidRPr="00A70D89">
        <w:rPr>
          <w:rFonts w:ascii="Times New Roman" w:hAnsi="Times New Roman" w:cs="Times New Roman"/>
          <w:color w:val="000000" w:themeColor="text1"/>
          <w:sz w:val="24"/>
          <w:szCs w:val="24"/>
          <w:lang w:val="en-GB"/>
        </w:rPr>
        <w:t xml:space="preserve">and </w:t>
      </w:r>
      <w:r w:rsidR="00105024" w:rsidRPr="00A70D89">
        <w:rPr>
          <w:rFonts w:ascii="Times New Roman" w:hAnsi="Times New Roman" w:cs="Times New Roman"/>
          <w:color w:val="000000" w:themeColor="text1"/>
          <w:sz w:val="24"/>
          <w:szCs w:val="24"/>
          <w:lang w:val="en-GB"/>
        </w:rPr>
        <w:t>Herzegovina</w:t>
      </w:r>
      <w:r w:rsidR="00496F22" w:rsidRPr="00A70D89">
        <w:rPr>
          <w:rFonts w:ascii="Times New Roman" w:hAnsi="Times New Roman" w:cs="Times New Roman"/>
          <w:color w:val="000000" w:themeColor="text1"/>
          <w:sz w:val="24"/>
          <w:szCs w:val="24"/>
          <w:lang w:val="en-GB"/>
        </w:rPr>
        <w:t xml:space="preserve"> (</w:t>
      </w:r>
      <w:proofErr w:type="spellStart"/>
      <w:r w:rsidR="00E9741F" w:rsidRPr="00A70D89">
        <w:rPr>
          <w:rFonts w:ascii="Times New Roman" w:hAnsi="Times New Roman" w:cs="Times New Roman"/>
          <w:color w:val="000000" w:themeColor="text1"/>
          <w:sz w:val="24"/>
          <w:szCs w:val="24"/>
          <w:lang w:val="en-GB"/>
        </w:rPr>
        <w:t>Holzner</w:t>
      </w:r>
      <w:proofErr w:type="spellEnd"/>
      <w:r w:rsidR="00E9741F" w:rsidRPr="00A70D89">
        <w:rPr>
          <w:rFonts w:ascii="Times New Roman" w:hAnsi="Times New Roman" w:cs="Times New Roman"/>
          <w:color w:val="000000" w:themeColor="text1"/>
          <w:sz w:val="24"/>
          <w:szCs w:val="24"/>
          <w:lang w:val="en-GB"/>
        </w:rPr>
        <w:t xml:space="preserve"> </w:t>
      </w:r>
      <w:r w:rsidR="00A7021E" w:rsidRPr="00A70D89">
        <w:rPr>
          <w:rFonts w:ascii="Times New Roman" w:hAnsi="Times New Roman" w:cs="Times New Roman"/>
          <w:color w:val="000000" w:themeColor="text1"/>
          <w:sz w:val="24"/>
          <w:szCs w:val="24"/>
          <w:lang w:val="en-GB"/>
        </w:rPr>
        <w:t>and</w:t>
      </w:r>
      <w:r w:rsidR="00E9741F" w:rsidRPr="00A70D89">
        <w:rPr>
          <w:rFonts w:ascii="Times New Roman" w:hAnsi="Times New Roman" w:cs="Times New Roman"/>
          <w:color w:val="000000" w:themeColor="text1"/>
          <w:sz w:val="24"/>
          <w:szCs w:val="24"/>
          <w:lang w:val="en-GB"/>
        </w:rPr>
        <w:t xml:space="preserve"> </w:t>
      </w:r>
      <w:proofErr w:type="spellStart"/>
      <w:r w:rsidR="00E9741F" w:rsidRPr="00A70D89">
        <w:rPr>
          <w:rFonts w:ascii="Times New Roman" w:hAnsi="Times New Roman" w:cs="Times New Roman"/>
          <w:color w:val="000000" w:themeColor="text1"/>
          <w:sz w:val="24"/>
          <w:szCs w:val="24"/>
          <w:lang w:val="en-GB"/>
        </w:rPr>
        <w:t>Schwarzhappel</w:t>
      </w:r>
      <w:proofErr w:type="spellEnd"/>
      <w:r w:rsidR="00A7021E" w:rsidRPr="00A70D89">
        <w:rPr>
          <w:rFonts w:ascii="Times New Roman" w:hAnsi="Times New Roman" w:cs="Times New Roman"/>
          <w:color w:val="000000" w:themeColor="text1"/>
          <w:sz w:val="24"/>
          <w:szCs w:val="24"/>
          <w:lang w:val="en-GB"/>
        </w:rPr>
        <w:t>,</w:t>
      </w:r>
      <w:r w:rsidR="00E9741F" w:rsidRPr="00A70D89">
        <w:rPr>
          <w:rFonts w:ascii="Times New Roman" w:hAnsi="Times New Roman" w:cs="Times New Roman"/>
          <w:color w:val="000000" w:themeColor="text1"/>
          <w:sz w:val="24"/>
          <w:szCs w:val="24"/>
          <w:lang w:val="en-GB"/>
        </w:rPr>
        <w:t xml:space="preserve"> 2018</w:t>
      </w:r>
      <w:r w:rsidR="00A7021E" w:rsidRPr="00A70D89">
        <w:rPr>
          <w:rFonts w:ascii="Times New Roman" w:hAnsi="Times New Roman" w:cs="Times New Roman"/>
          <w:color w:val="000000" w:themeColor="text1"/>
          <w:sz w:val="24"/>
          <w:szCs w:val="24"/>
          <w:lang w:val="en-GB"/>
        </w:rPr>
        <w:t>;</w:t>
      </w:r>
      <w:r w:rsidR="00E9741F" w:rsidRPr="00A70D89">
        <w:rPr>
          <w:rFonts w:ascii="Times New Roman" w:hAnsi="Times New Roman" w:cs="Times New Roman"/>
          <w:color w:val="000000" w:themeColor="text1"/>
          <w:sz w:val="24"/>
          <w:szCs w:val="24"/>
          <w:lang w:val="en-GB"/>
        </w:rPr>
        <w:t xml:space="preserve"> Beckmann-</w:t>
      </w:r>
      <w:proofErr w:type="spellStart"/>
      <w:r w:rsidR="00E9741F" w:rsidRPr="00A70D89">
        <w:rPr>
          <w:rFonts w:ascii="Times New Roman" w:hAnsi="Times New Roman" w:cs="Times New Roman"/>
          <w:color w:val="000000" w:themeColor="text1"/>
          <w:sz w:val="24"/>
          <w:szCs w:val="24"/>
          <w:lang w:val="en-GB"/>
        </w:rPr>
        <w:t>Dierkes</w:t>
      </w:r>
      <w:proofErr w:type="spellEnd"/>
      <w:r w:rsidR="00A7021E" w:rsidRPr="00A70D89">
        <w:rPr>
          <w:rFonts w:ascii="Times New Roman" w:hAnsi="Times New Roman" w:cs="Times New Roman"/>
          <w:color w:val="000000" w:themeColor="text1"/>
          <w:sz w:val="24"/>
          <w:szCs w:val="24"/>
          <w:lang w:val="en-GB"/>
        </w:rPr>
        <w:t>,</w:t>
      </w:r>
      <w:r w:rsidR="00E9741F" w:rsidRPr="00A70D89">
        <w:rPr>
          <w:rFonts w:ascii="Times New Roman" w:hAnsi="Times New Roman" w:cs="Times New Roman"/>
          <w:color w:val="000000" w:themeColor="text1"/>
          <w:sz w:val="24"/>
          <w:szCs w:val="24"/>
          <w:lang w:val="en-GB"/>
        </w:rPr>
        <w:t xml:space="preserve"> 2018</w:t>
      </w:r>
      <w:r w:rsidR="00A7021E" w:rsidRPr="00A70D89">
        <w:rPr>
          <w:rFonts w:ascii="Times New Roman" w:hAnsi="Times New Roman" w:cs="Times New Roman"/>
          <w:color w:val="000000" w:themeColor="text1"/>
          <w:sz w:val="24"/>
          <w:szCs w:val="24"/>
          <w:lang w:val="en-GB"/>
        </w:rPr>
        <w:t>;</w:t>
      </w:r>
      <w:r w:rsidR="00E9741F" w:rsidRPr="00A70D89">
        <w:rPr>
          <w:rFonts w:ascii="Times New Roman" w:hAnsi="Times New Roman" w:cs="Times New Roman"/>
          <w:color w:val="000000" w:themeColor="text1"/>
          <w:sz w:val="24"/>
          <w:szCs w:val="24"/>
          <w:lang w:val="en-GB"/>
        </w:rPr>
        <w:t xml:space="preserve"> Le </w:t>
      </w:r>
      <w:proofErr w:type="spellStart"/>
      <w:r w:rsidR="00E9741F" w:rsidRPr="00A70D89">
        <w:rPr>
          <w:rFonts w:ascii="Times New Roman" w:hAnsi="Times New Roman" w:cs="Times New Roman"/>
          <w:color w:val="000000" w:themeColor="text1"/>
          <w:sz w:val="24"/>
          <w:szCs w:val="24"/>
          <w:lang w:val="en-GB"/>
        </w:rPr>
        <w:t>Corre</w:t>
      </w:r>
      <w:proofErr w:type="spellEnd"/>
      <w:r w:rsidR="000838C0" w:rsidRPr="00A70D89">
        <w:rPr>
          <w:rFonts w:ascii="Times New Roman" w:hAnsi="Times New Roman" w:cs="Times New Roman"/>
          <w:color w:val="000000" w:themeColor="text1"/>
          <w:sz w:val="24"/>
          <w:szCs w:val="24"/>
          <w:lang w:val="en-GB"/>
        </w:rPr>
        <w:t xml:space="preserve"> and </w:t>
      </w:r>
      <w:proofErr w:type="spellStart"/>
      <w:r w:rsidR="000838C0" w:rsidRPr="00A70D89">
        <w:rPr>
          <w:rFonts w:ascii="Times New Roman" w:hAnsi="Times New Roman" w:cs="Times New Roman"/>
          <w:color w:val="000000" w:themeColor="text1"/>
          <w:sz w:val="24"/>
          <w:szCs w:val="24"/>
          <w:lang w:val="en-GB"/>
        </w:rPr>
        <w:t>Vuksanovic</w:t>
      </w:r>
      <w:proofErr w:type="spellEnd"/>
      <w:r w:rsidR="00A7021E" w:rsidRPr="00A70D89">
        <w:rPr>
          <w:rFonts w:ascii="Times New Roman" w:hAnsi="Times New Roman" w:cs="Times New Roman"/>
          <w:color w:val="000000" w:themeColor="text1"/>
          <w:sz w:val="24"/>
          <w:szCs w:val="24"/>
          <w:lang w:val="en-GB"/>
        </w:rPr>
        <w:t>,</w:t>
      </w:r>
      <w:r w:rsidR="00E9741F" w:rsidRPr="00A70D89">
        <w:rPr>
          <w:rFonts w:ascii="Times New Roman" w:hAnsi="Times New Roman" w:cs="Times New Roman"/>
          <w:color w:val="000000" w:themeColor="text1"/>
          <w:sz w:val="24"/>
          <w:szCs w:val="24"/>
          <w:lang w:val="en-GB"/>
        </w:rPr>
        <w:t xml:space="preserve"> 2019</w:t>
      </w:r>
      <w:r w:rsidR="00A7021E" w:rsidRPr="00A70D89">
        <w:rPr>
          <w:rFonts w:ascii="Times New Roman" w:hAnsi="Times New Roman" w:cs="Times New Roman"/>
          <w:color w:val="000000" w:themeColor="text1"/>
          <w:sz w:val="24"/>
          <w:szCs w:val="24"/>
          <w:lang w:val="en-GB"/>
        </w:rPr>
        <w:t>;</w:t>
      </w:r>
      <w:r w:rsidR="00E9741F" w:rsidRPr="00A70D89">
        <w:rPr>
          <w:rFonts w:ascii="Times New Roman" w:hAnsi="Times New Roman" w:cs="Times New Roman"/>
          <w:color w:val="000000" w:themeColor="text1"/>
          <w:sz w:val="24"/>
          <w:szCs w:val="24"/>
          <w:lang w:val="en-GB"/>
        </w:rPr>
        <w:t xml:space="preserve"> </w:t>
      </w:r>
      <w:proofErr w:type="spellStart"/>
      <w:r w:rsidR="00E9741F" w:rsidRPr="00A70D89">
        <w:rPr>
          <w:rFonts w:ascii="Times New Roman" w:hAnsi="Times New Roman" w:cs="Times New Roman"/>
          <w:color w:val="000000" w:themeColor="text1"/>
          <w:sz w:val="24"/>
          <w:szCs w:val="24"/>
          <w:lang w:val="en-GB"/>
        </w:rPr>
        <w:t>Sabbat</w:t>
      </w:r>
      <w:r w:rsidR="002D6B72" w:rsidRPr="00A70D89">
        <w:rPr>
          <w:rFonts w:ascii="Times New Roman" w:hAnsi="Times New Roman" w:cs="Times New Roman"/>
          <w:color w:val="000000" w:themeColor="text1"/>
          <w:sz w:val="24"/>
          <w:szCs w:val="24"/>
          <w:lang w:val="en-GB"/>
        </w:rPr>
        <w:t>i</w:t>
      </w:r>
      <w:proofErr w:type="spellEnd"/>
      <w:r w:rsidR="002D6B72" w:rsidRPr="00A70D89">
        <w:rPr>
          <w:rFonts w:ascii="Times New Roman" w:hAnsi="Times New Roman" w:cs="Times New Roman"/>
          <w:color w:val="000000" w:themeColor="text1"/>
          <w:sz w:val="24"/>
          <w:szCs w:val="24"/>
          <w:lang w:val="en-GB"/>
        </w:rPr>
        <w:t xml:space="preserve"> et al.</w:t>
      </w:r>
      <w:r w:rsidR="00A7021E" w:rsidRPr="00A70D89">
        <w:rPr>
          <w:rFonts w:ascii="Times New Roman" w:hAnsi="Times New Roman" w:cs="Times New Roman"/>
          <w:color w:val="000000" w:themeColor="text1"/>
          <w:sz w:val="24"/>
          <w:szCs w:val="24"/>
          <w:lang w:val="en-GB"/>
        </w:rPr>
        <w:t>,</w:t>
      </w:r>
      <w:r w:rsidR="00E9741F" w:rsidRPr="00A70D89">
        <w:rPr>
          <w:rFonts w:ascii="Times New Roman" w:hAnsi="Times New Roman" w:cs="Times New Roman"/>
          <w:color w:val="000000" w:themeColor="text1"/>
          <w:sz w:val="24"/>
          <w:szCs w:val="24"/>
          <w:lang w:val="en-GB"/>
        </w:rPr>
        <w:t xml:space="preserve"> 2018</w:t>
      </w:r>
      <w:r w:rsidR="00496F22" w:rsidRPr="00A70D89">
        <w:rPr>
          <w:rFonts w:ascii="Times New Roman" w:hAnsi="Times New Roman" w:cs="Times New Roman"/>
          <w:color w:val="000000" w:themeColor="text1"/>
          <w:sz w:val="24"/>
          <w:szCs w:val="24"/>
          <w:lang w:val="en-GB"/>
        </w:rPr>
        <w:t>)</w:t>
      </w:r>
      <w:r w:rsidR="00105024" w:rsidRPr="00A70D89">
        <w:rPr>
          <w:rFonts w:ascii="Times New Roman" w:hAnsi="Times New Roman" w:cs="Times New Roman"/>
          <w:color w:val="000000" w:themeColor="text1"/>
          <w:sz w:val="24"/>
          <w:szCs w:val="24"/>
          <w:lang w:val="en-GB"/>
        </w:rPr>
        <w:t xml:space="preserve">. </w:t>
      </w:r>
    </w:p>
    <w:p w14:paraId="10439D81" w14:textId="77777777" w:rsidR="009C7208" w:rsidRDefault="009C7208" w:rsidP="00850623">
      <w:pPr>
        <w:spacing w:line="360" w:lineRule="auto"/>
        <w:jc w:val="both"/>
        <w:rPr>
          <w:rFonts w:ascii="Times New Roman" w:hAnsi="Times New Roman" w:cs="Times New Roman"/>
          <w:b/>
          <w:sz w:val="24"/>
          <w:szCs w:val="24"/>
          <w:lang w:val="en-GB"/>
        </w:rPr>
      </w:pPr>
    </w:p>
    <w:p w14:paraId="1E4972D5" w14:textId="151DFA1B" w:rsidR="00850623" w:rsidRPr="007A03AD" w:rsidRDefault="00914682" w:rsidP="00C66A21">
      <w:pPr>
        <w:spacing w:line="360" w:lineRule="auto"/>
        <w:jc w:val="both"/>
        <w:rPr>
          <w:rFonts w:ascii="Times New Roman" w:hAnsi="Times New Roman" w:cs="Times New Roman"/>
          <w:color w:val="000000" w:themeColor="text1"/>
          <w:sz w:val="28"/>
          <w:szCs w:val="28"/>
          <w:lang w:val="en-GB"/>
        </w:rPr>
      </w:pPr>
      <w:r w:rsidRPr="007A03AD">
        <w:rPr>
          <w:rFonts w:ascii="Times New Roman" w:hAnsi="Times New Roman" w:cs="Times New Roman"/>
          <w:b/>
          <w:color w:val="000000" w:themeColor="text1"/>
          <w:sz w:val="28"/>
          <w:szCs w:val="28"/>
          <w:lang w:val="en-GB"/>
        </w:rPr>
        <w:t xml:space="preserve">Putting the Chinese </w:t>
      </w:r>
      <w:r w:rsidR="00CA5AA2" w:rsidRPr="007A03AD">
        <w:rPr>
          <w:rFonts w:ascii="Times New Roman" w:hAnsi="Times New Roman" w:cs="Times New Roman"/>
          <w:b/>
          <w:color w:val="000000" w:themeColor="text1"/>
          <w:sz w:val="28"/>
          <w:szCs w:val="28"/>
          <w:lang w:val="en-GB"/>
        </w:rPr>
        <w:t xml:space="preserve">and EU </w:t>
      </w:r>
      <w:r w:rsidRPr="007A03AD">
        <w:rPr>
          <w:rFonts w:ascii="Times New Roman" w:hAnsi="Times New Roman" w:cs="Times New Roman"/>
          <w:b/>
          <w:color w:val="000000" w:themeColor="text1"/>
          <w:sz w:val="28"/>
          <w:szCs w:val="28"/>
          <w:lang w:val="en-GB"/>
        </w:rPr>
        <w:t xml:space="preserve">economic </w:t>
      </w:r>
      <w:r w:rsidR="005A0A43" w:rsidRPr="007A03AD">
        <w:rPr>
          <w:rFonts w:ascii="Times New Roman" w:hAnsi="Times New Roman" w:cs="Times New Roman"/>
          <w:b/>
          <w:color w:val="000000" w:themeColor="text1"/>
          <w:sz w:val="28"/>
          <w:szCs w:val="28"/>
          <w:lang w:val="en-GB"/>
        </w:rPr>
        <w:t xml:space="preserve">penetration </w:t>
      </w:r>
      <w:r w:rsidRPr="007A03AD">
        <w:rPr>
          <w:rFonts w:ascii="Times New Roman" w:hAnsi="Times New Roman" w:cs="Times New Roman"/>
          <w:b/>
          <w:color w:val="000000" w:themeColor="text1"/>
          <w:sz w:val="28"/>
          <w:szCs w:val="28"/>
          <w:lang w:val="en-GB"/>
        </w:rPr>
        <w:t>in the Western Balkans in perspective</w:t>
      </w:r>
      <w:r w:rsidR="00E17C4E" w:rsidRPr="007A03AD">
        <w:rPr>
          <w:rFonts w:ascii="Times New Roman" w:hAnsi="Times New Roman" w:cs="Times New Roman"/>
          <w:color w:val="000000" w:themeColor="text1"/>
          <w:sz w:val="28"/>
          <w:szCs w:val="28"/>
          <w:lang w:val="en-GB"/>
        </w:rPr>
        <w:tab/>
      </w:r>
    </w:p>
    <w:p w14:paraId="6B66D18F" w14:textId="1593A991" w:rsidR="00F32138" w:rsidRPr="007A03AD" w:rsidRDefault="00E14131" w:rsidP="00013A27">
      <w:pPr>
        <w:spacing w:after="0" w:line="360" w:lineRule="auto"/>
        <w:ind w:firstLine="709"/>
        <w:jc w:val="both"/>
        <w:rPr>
          <w:rFonts w:ascii="Times New Roman" w:hAnsi="Times New Roman" w:cs="Times New Roman"/>
          <w:color w:val="000000" w:themeColor="text1"/>
          <w:sz w:val="24"/>
          <w:szCs w:val="24"/>
          <w:lang w:val="en-GB"/>
        </w:rPr>
      </w:pPr>
      <w:r w:rsidRPr="007A03AD">
        <w:rPr>
          <w:rFonts w:ascii="Times New Roman" w:hAnsi="Times New Roman" w:cs="Times New Roman"/>
          <w:color w:val="000000" w:themeColor="text1"/>
          <w:sz w:val="24"/>
          <w:szCs w:val="24"/>
          <w:lang w:val="en-GB"/>
        </w:rPr>
        <w:t xml:space="preserve">The </w:t>
      </w:r>
      <w:r w:rsidR="00CA5AA2" w:rsidRPr="007A03AD">
        <w:rPr>
          <w:rFonts w:ascii="Times New Roman" w:hAnsi="Times New Roman" w:cs="Times New Roman"/>
          <w:color w:val="000000" w:themeColor="text1"/>
          <w:sz w:val="24"/>
          <w:szCs w:val="24"/>
          <w:lang w:val="en-GB"/>
        </w:rPr>
        <w:t xml:space="preserve">economic </w:t>
      </w:r>
      <w:r w:rsidRPr="007A03AD">
        <w:rPr>
          <w:rFonts w:ascii="Times New Roman" w:hAnsi="Times New Roman" w:cs="Times New Roman"/>
          <w:color w:val="000000" w:themeColor="text1"/>
          <w:sz w:val="24"/>
          <w:szCs w:val="24"/>
          <w:lang w:val="en-GB"/>
        </w:rPr>
        <w:t>flows that assess the level of China’s</w:t>
      </w:r>
      <w:r w:rsidR="00CA5AA2" w:rsidRPr="007A03AD">
        <w:rPr>
          <w:rFonts w:ascii="Times New Roman" w:hAnsi="Times New Roman" w:cs="Times New Roman"/>
          <w:color w:val="000000" w:themeColor="text1"/>
          <w:sz w:val="24"/>
          <w:szCs w:val="24"/>
          <w:lang w:val="en-GB"/>
        </w:rPr>
        <w:t xml:space="preserve"> and the EU’s</w:t>
      </w:r>
      <w:r w:rsidRPr="007A03AD">
        <w:rPr>
          <w:rFonts w:ascii="Times New Roman" w:hAnsi="Times New Roman" w:cs="Times New Roman"/>
          <w:color w:val="000000" w:themeColor="text1"/>
          <w:sz w:val="24"/>
          <w:szCs w:val="24"/>
          <w:lang w:val="en-GB"/>
        </w:rPr>
        <w:t xml:space="preserve"> economic penetration in the </w:t>
      </w:r>
      <w:r w:rsidR="004B1A5C" w:rsidRPr="007A03AD">
        <w:rPr>
          <w:rFonts w:ascii="Times New Roman" w:hAnsi="Times New Roman" w:cs="Times New Roman"/>
          <w:color w:val="000000" w:themeColor="text1"/>
          <w:sz w:val="24"/>
          <w:szCs w:val="24"/>
          <w:lang w:val="en-GB"/>
        </w:rPr>
        <w:t xml:space="preserve">Western </w:t>
      </w:r>
      <w:r w:rsidRPr="007A03AD">
        <w:rPr>
          <w:rFonts w:ascii="Times New Roman" w:hAnsi="Times New Roman" w:cs="Times New Roman"/>
          <w:color w:val="000000" w:themeColor="text1"/>
          <w:sz w:val="24"/>
          <w:szCs w:val="24"/>
          <w:lang w:val="en-GB"/>
        </w:rPr>
        <w:t xml:space="preserve">Balkans can be divided in </w:t>
      </w:r>
      <w:r w:rsidR="00CA5AA2" w:rsidRPr="007A03AD">
        <w:rPr>
          <w:rFonts w:ascii="Times New Roman" w:hAnsi="Times New Roman" w:cs="Times New Roman"/>
          <w:color w:val="000000" w:themeColor="text1"/>
          <w:sz w:val="24"/>
          <w:szCs w:val="24"/>
          <w:lang w:val="en-GB"/>
        </w:rPr>
        <w:t>four</w:t>
      </w:r>
      <w:r w:rsidRPr="007A03AD">
        <w:rPr>
          <w:rFonts w:ascii="Times New Roman" w:hAnsi="Times New Roman" w:cs="Times New Roman"/>
          <w:color w:val="000000" w:themeColor="text1"/>
          <w:sz w:val="24"/>
          <w:szCs w:val="24"/>
          <w:lang w:val="en-GB"/>
        </w:rPr>
        <w:t xml:space="preserve"> main categories</w:t>
      </w:r>
      <w:r w:rsidR="00CA5AA2" w:rsidRPr="007A03AD">
        <w:rPr>
          <w:rFonts w:ascii="Times New Roman" w:hAnsi="Times New Roman" w:cs="Times New Roman"/>
          <w:color w:val="000000" w:themeColor="text1"/>
          <w:sz w:val="24"/>
          <w:szCs w:val="24"/>
          <w:lang w:val="en-GB"/>
        </w:rPr>
        <w:t xml:space="preserve">: trade, </w:t>
      </w:r>
      <w:r w:rsidR="004A0F9C" w:rsidRPr="007A03AD">
        <w:rPr>
          <w:rFonts w:ascii="Times New Roman" w:hAnsi="Times New Roman" w:cs="Times New Roman"/>
          <w:color w:val="000000" w:themeColor="text1"/>
          <w:sz w:val="24"/>
          <w:szCs w:val="24"/>
          <w:lang w:val="en-GB"/>
        </w:rPr>
        <w:t>F</w:t>
      </w:r>
      <w:r w:rsidR="00CA5AA2" w:rsidRPr="007A03AD">
        <w:rPr>
          <w:rFonts w:ascii="Times New Roman" w:hAnsi="Times New Roman" w:cs="Times New Roman"/>
          <w:color w:val="000000" w:themeColor="text1"/>
          <w:sz w:val="24"/>
          <w:szCs w:val="24"/>
          <w:lang w:val="en-GB"/>
        </w:rPr>
        <w:t>DI, remittance and labour, and ODA.</w:t>
      </w:r>
      <w:r w:rsidRPr="007A03AD">
        <w:rPr>
          <w:rFonts w:ascii="Times New Roman" w:hAnsi="Times New Roman" w:cs="Times New Roman"/>
          <w:color w:val="000000" w:themeColor="text1"/>
          <w:sz w:val="24"/>
          <w:szCs w:val="24"/>
          <w:lang w:val="en-GB"/>
        </w:rPr>
        <w:t xml:space="preserve"> </w:t>
      </w:r>
    </w:p>
    <w:p w14:paraId="3A498305" w14:textId="31343AC6" w:rsidR="00F32138" w:rsidRPr="007A03AD" w:rsidRDefault="00F32138" w:rsidP="00392759">
      <w:pPr>
        <w:spacing w:line="360" w:lineRule="auto"/>
        <w:jc w:val="both"/>
        <w:rPr>
          <w:rFonts w:ascii="Times New Roman" w:hAnsi="Times New Roman" w:cs="Times New Roman"/>
          <w:b/>
          <w:bCs/>
          <w:color w:val="000000" w:themeColor="text1"/>
          <w:sz w:val="24"/>
          <w:szCs w:val="24"/>
          <w:lang w:val="en-GB"/>
        </w:rPr>
      </w:pPr>
    </w:p>
    <w:p w14:paraId="3BBF7D3F" w14:textId="22BC6350" w:rsidR="00F32138" w:rsidRPr="007A03AD" w:rsidRDefault="00F32138" w:rsidP="00C66A21">
      <w:pPr>
        <w:spacing w:line="360" w:lineRule="auto"/>
        <w:jc w:val="both"/>
        <w:rPr>
          <w:rFonts w:ascii="Times New Roman" w:hAnsi="Times New Roman" w:cs="Times New Roman"/>
          <w:i/>
          <w:iCs/>
          <w:color w:val="000000" w:themeColor="text1"/>
          <w:sz w:val="28"/>
          <w:szCs w:val="28"/>
          <w:lang w:val="en-GB"/>
        </w:rPr>
      </w:pPr>
      <w:r w:rsidRPr="007A03AD">
        <w:rPr>
          <w:rFonts w:ascii="Times New Roman" w:hAnsi="Times New Roman" w:cs="Times New Roman"/>
          <w:i/>
          <w:iCs/>
          <w:color w:val="000000" w:themeColor="text1"/>
          <w:sz w:val="28"/>
          <w:szCs w:val="28"/>
          <w:lang w:val="en-GB"/>
        </w:rPr>
        <w:t>Trade</w:t>
      </w:r>
      <w:r w:rsidR="009C7208" w:rsidRPr="007A03AD">
        <w:rPr>
          <w:rFonts w:ascii="Times New Roman" w:hAnsi="Times New Roman" w:cs="Times New Roman"/>
          <w:i/>
          <w:iCs/>
          <w:color w:val="000000" w:themeColor="text1"/>
          <w:sz w:val="28"/>
          <w:szCs w:val="28"/>
          <w:lang w:val="en-GB"/>
        </w:rPr>
        <w:t xml:space="preserve"> flows</w:t>
      </w:r>
      <w:r w:rsidR="00070F82" w:rsidRPr="007A03AD">
        <w:rPr>
          <w:rStyle w:val="Appelnotedebasdep"/>
          <w:rFonts w:ascii="Times New Roman" w:hAnsi="Times New Roman" w:cs="Times New Roman"/>
          <w:i/>
          <w:iCs/>
          <w:color w:val="000000" w:themeColor="text1"/>
          <w:sz w:val="28"/>
          <w:szCs w:val="28"/>
          <w:lang w:val="en-GB"/>
        </w:rPr>
        <w:footnoteReference w:id="3"/>
      </w:r>
    </w:p>
    <w:p w14:paraId="593248A4" w14:textId="61F848BE" w:rsidR="00AF0529" w:rsidRPr="007A03AD" w:rsidRDefault="00E14131" w:rsidP="00013A27">
      <w:pPr>
        <w:spacing w:after="0" w:line="360" w:lineRule="auto"/>
        <w:ind w:firstLine="709"/>
        <w:jc w:val="both"/>
        <w:rPr>
          <w:rFonts w:ascii="Times New Roman" w:hAnsi="Times New Roman" w:cs="Times New Roman"/>
          <w:color w:val="000000" w:themeColor="text1"/>
          <w:sz w:val="24"/>
          <w:szCs w:val="24"/>
          <w:lang w:val="en-GB"/>
        </w:rPr>
      </w:pPr>
      <w:r w:rsidRPr="007A03AD">
        <w:rPr>
          <w:rFonts w:ascii="Times New Roman" w:hAnsi="Times New Roman" w:cs="Times New Roman"/>
          <w:color w:val="000000" w:themeColor="text1"/>
          <w:sz w:val="24"/>
          <w:szCs w:val="24"/>
          <w:lang w:val="en-GB"/>
        </w:rPr>
        <w:t xml:space="preserve">The most obvious is trade and </w:t>
      </w:r>
      <w:r w:rsidR="00214DA0" w:rsidRPr="007A03AD">
        <w:rPr>
          <w:rFonts w:ascii="Times New Roman" w:hAnsi="Times New Roman" w:cs="Times New Roman"/>
          <w:color w:val="000000" w:themeColor="text1"/>
          <w:sz w:val="24"/>
          <w:szCs w:val="24"/>
          <w:lang w:val="en-GB"/>
        </w:rPr>
        <w:t xml:space="preserve">it </w:t>
      </w:r>
      <w:r w:rsidRPr="007A03AD">
        <w:rPr>
          <w:rFonts w:ascii="Times New Roman" w:hAnsi="Times New Roman" w:cs="Times New Roman"/>
          <w:color w:val="000000" w:themeColor="text1"/>
          <w:sz w:val="24"/>
          <w:szCs w:val="24"/>
          <w:lang w:val="en-GB"/>
        </w:rPr>
        <w:t>clearly show</w:t>
      </w:r>
      <w:r w:rsidR="000920BD" w:rsidRPr="007A03AD">
        <w:rPr>
          <w:rFonts w:ascii="Times New Roman" w:hAnsi="Times New Roman" w:cs="Times New Roman"/>
          <w:color w:val="000000" w:themeColor="text1"/>
          <w:sz w:val="24"/>
          <w:szCs w:val="24"/>
          <w:lang w:val="en-GB"/>
        </w:rPr>
        <w:t>s</w:t>
      </w:r>
      <w:r w:rsidRPr="007A03AD">
        <w:rPr>
          <w:rFonts w:ascii="Times New Roman" w:hAnsi="Times New Roman" w:cs="Times New Roman"/>
          <w:color w:val="000000" w:themeColor="text1"/>
          <w:sz w:val="24"/>
          <w:szCs w:val="24"/>
          <w:lang w:val="en-GB"/>
        </w:rPr>
        <w:t xml:space="preserve"> the rise of China’s share in the imports of the region at the expense of other trading partners, notably EU member states</w:t>
      </w:r>
      <w:r w:rsidR="008029DE" w:rsidRPr="007A03AD">
        <w:rPr>
          <w:rFonts w:ascii="Times New Roman" w:hAnsi="Times New Roman" w:cs="Times New Roman"/>
          <w:color w:val="000000" w:themeColor="text1"/>
          <w:sz w:val="24"/>
          <w:szCs w:val="24"/>
          <w:lang w:val="en-GB"/>
        </w:rPr>
        <w:t xml:space="preserve"> (OEC</w:t>
      </w:r>
      <w:r w:rsidR="00E269F0" w:rsidRPr="007A03AD">
        <w:rPr>
          <w:rFonts w:ascii="Times New Roman" w:hAnsi="Times New Roman" w:cs="Times New Roman"/>
          <w:color w:val="000000" w:themeColor="text1"/>
          <w:sz w:val="24"/>
          <w:szCs w:val="24"/>
          <w:lang w:val="en-GB"/>
        </w:rPr>
        <w:t>,</w:t>
      </w:r>
      <w:r w:rsidR="008029DE" w:rsidRPr="007A03AD">
        <w:rPr>
          <w:rFonts w:ascii="Times New Roman" w:hAnsi="Times New Roman" w:cs="Times New Roman"/>
          <w:color w:val="000000" w:themeColor="text1"/>
          <w:sz w:val="24"/>
          <w:szCs w:val="24"/>
          <w:lang w:val="en-GB"/>
        </w:rPr>
        <w:t xml:space="preserve"> 2019)</w:t>
      </w:r>
      <w:r w:rsidRPr="007A03AD">
        <w:rPr>
          <w:rFonts w:ascii="Times New Roman" w:hAnsi="Times New Roman" w:cs="Times New Roman"/>
          <w:color w:val="000000" w:themeColor="text1"/>
          <w:sz w:val="24"/>
          <w:szCs w:val="24"/>
          <w:lang w:val="en-GB"/>
        </w:rPr>
        <w:t xml:space="preserve">. This </w:t>
      </w:r>
      <w:r w:rsidR="00F32138" w:rsidRPr="007A03AD">
        <w:rPr>
          <w:rFonts w:ascii="Times New Roman" w:hAnsi="Times New Roman" w:cs="Times New Roman"/>
          <w:color w:val="000000" w:themeColor="text1"/>
          <w:sz w:val="24"/>
          <w:szCs w:val="24"/>
          <w:lang w:val="en-GB"/>
        </w:rPr>
        <w:t xml:space="preserve">is </w:t>
      </w:r>
      <w:r w:rsidRPr="007A03AD">
        <w:rPr>
          <w:rFonts w:ascii="Times New Roman" w:hAnsi="Times New Roman" w:cs="Times New Roman"/>
          <w:color w:val="000000" w:themeColor="text1"/>
          <w:sz w:val="24"/>
          <w:szCs w:val="24"/>
          <w:lang w:val="en-GB"/>
        </w:rPr>
        <w:t>a global phenomenon reflecting the competitiveness of Chinese manufactured exports.</w:t>
      </w:r>
      <w:r w:rsidR="00FB594F" w:rsidRPr="007A03AD">
        <w:rPr>
          <w:rFonts w:ascii="Times New Roman" w:hAnsi="Times New Roman" w:cs="Times New Roman"/>
          <w:color w:val="000000" w:themeColor="text1"/>
          <w:sz w:val="24"/>
          <w:szCs w:val="24"/>
          <w:lang w:val="en-GB"/>
        </w:rPr>
        <w:t xml:space="preserve"> </w:t>
      </w:r>
      <w:r w:rsidRPr="007A03AD">
        <w:rPr>
          <w:rFonts w:ascii="Times New Roman" w:hAnsi="Times New Roman" w:cs="Times New Roman"/>
          <w:color w:val="000000" w:themeColor="text1"/>
          <w:sz w:val="24"/>
          <w:szCs w:val="24"/>
          <w:lang w:val="en-GB"/>
        </w:rPr>
        <w:t xml:space="preserve">China is an increasingly important trade partner for the economies of the Western Balkans but </w:t>
      </w:r>
      <w:r w:rsidRPr="007A03AD">
        <w:rPr>
          <w:rFonts w:ascii="Times New Roman" w:hAnsi="Times New Roman" w:cs="Times New Roman"/>
          <w:color w:val="000000" w:themeColor="text1"/>
          <w:sz w:val="24"/>
          <w:szCs w:val="24"/>
          <w:lang w:val="en-GB"/>
        </w:rPr>
        <w:lastRenderedPageBreak/>
        <w:t xml:space="preserve">still remains far behind the EU </w:t>
      </w:r>
      <w:r w:rsidR="004A0F9C" w:rsidRPr="007A03AD">
        <w:rPr>
          <w:rFonts w:ascii="Times New Roman" w:hAnsi="Times New Roman" w:cs="Times New Roman"/>
          <w:color w:val="000000" w:themeColor="text1"/>
          <w:sz w:val="24"/>
          <w:szCs w:val="24"/>
          <w:lang w:val="en-GB"/>
        </w:rPr>
        <w:t xml:space="preserve">as a </w:t>
      </w:r>
      <w:r w:rsidRPr="007A03AD">
        <w:rPr>
          <w:rFonts w:ascii="Times New Roman" w:hAnsi="Times New Roman" w:cs="Times New Roman"/>
          <w:color w:val="000000" w:themeColor="text1"/>
          <w:sz w:val="24"/>
          <w:szCs w:val="24"/>
          <w:lang w:val="en-GB"/>
        </w:rPr>
        <w:t xml:space="preserve">source of imports </w:t>
      </w:r>
      <w:r w:rsidR="004A0F9C" w:rsidRPr="007A03AD">
        <w:rPr>
          <w:rFonts w:ascii="Times New Roman" w:hAnsi="Times New Roman" w:cs="Times New Roman"/>
          <w:color w:val="000000" w:themeColor="text1"/>
          <w:sz w:val="24"/>
          <w:szCs w:val="24"/>
          <w:lang w:val="en-GB"/>
        </w:rPr>
        <w:t xml:space="preserve">or as a </w:t>
      </w:r>
      <w:r w:rsidRPr="007A03AD">
        <w:rPr>
          <w:rFonts w:ascii="Times New Roman" w:hAnsi="Times New Roman" w:cs="Times New Roman"/>
          <w:color w:val="000000" w:themeColor="text1"/>
          <w:sz w:val="24"/>
          <w:szCs w:val="24"/>
          <w:lang w:val="en-GB"/>
        </w:rPr>
        <w:t xml:space="preserve">destination </w:t>
      </w:r>
      <w:r w:rsidR="004A0F9C" w:rsidRPr="007A03AD">
        <w:rPr>
          <w:rFonts w:ascii="Times New Roman" w:hAnsi="Times New Roman" w:cs="Times New Roman"/>
          <w:color w:val="000000" w:themeColor="text1"/>
          <w:sz w:val="24"/>
          <w:szCs w:val="24"/>
          <w:lang w:val="en-GB"/>
        </w:rPr>
        <w:t>for</w:t>
      </w:r>
      <w:r w:rsidRPr="007A03AD">
        <w:rPr>
          <w:rFonts w:ascii="Times New Roman" w:hAnsi="Times New Roman" w:cs="Times New Roman"/>
          <w:color w:val="000000" w:themeColor="text1"/>
          <w:sz w:val="24"/>
          <w:szCs w:val="24"/>
          <w:lang w:val="en-GB"/>
        </w:rPr>
        <w:t xml:space="preserve"> Western Balkans exports (</w:t>
      </w:r>
      <w:r w:rsidR="00850623" w:rsidRPr="007A03AD">
        <w:rPr>
          <w:rFonts w:ascii="Times New Roman" w:hAnsi="Times New Roman" w:cs="Times New Roman"/>
          <w:color w:val="000000" w:themeColor="text1"/>
          <w:sz w:val="24"/>
          <w:szCs w:val="24"/>
          <w:lang w:val="en-GB"/>
        </w:rPr>
        <w:t>OEC</w:t>
      </w:r>
      <w:r w:rsidR="006C2859" w:rsidRPr="007A03AD">
        <w:rPr>
          <w:rFonts w:ascii="Times New Roman" w:hAnsi="Times New Roman" w:cs="Times New Roman"/>
          <w:color w:val="000000" w:themeColor="text1"/>
          <w:sz w:val="24"/>
          <w:szCs w:val="24"/>
          <w:lang w:val="en-GB"/>
        </w:rPr>
        <w:t>,</w:t>
      </w:r>
      <w:r w:rsidR="00850623" w:rsidRPr="007A03AD">
        <w:rPr>
          <w:rFonts w:ascii="Times New Roman" w:hAnsi="Times New Roman" w:cs="Times New Roman"/>
          <w:color w:val="000000" w:themeColor="text1"/>
          <w:sz w:val="24"/>
          <w:szCs w:val="24"/>
          <w:lang w:val="en-GB"/>
        </w:rPr>
        <w:t xml:space="preserve"> 2019</w:t>
      </w:r>
      <w:r w:rsidRPr="007A03AD">
        <w:rPr>
          <w:rFonts w:ascii="Times New Roman" w:hAnsi="Times New Roman" w:cs="Times New Roman"/>
          <w:color w:val="000000" w:themeColor="text1"/>
          <w:sz w:val="24"/>
          <w:szCs w:val="24"/>
          <w:lang w:val="en-GB"/>
        </w:rPr>
        <w:t>).</w:t>
      </w:r>
      <w:r w:rsidR="00FB594F" w:rsidRPr="007A03AD">
        <w:rPr>
          <w:rFonts w:ascii="Times New Roman" w:hAnsi="Times New Roman" w:cs="Times New Roman"/>
          <w:color w:val="000000" w:themeColor="text1"/>
          <w:sz w:val="24"/>
          <w:szCs w:val="24"/>
          <w:lang w:val="en-GB"/>
        </w:rPr>
        <w:t xml:space="preserve">  </w:t>
      </w:r>
    </w:p>
    <w:p w14:paraId="3CD23674" w14:textId="677FD99A" w:rsidR="00A17890" w:rsidRPr="007A03AD" w:rsidRDefault="00A17890" w:rsidP="00AF0529">
      <w:pPr>
        <w:spacing w:line="360" w:lineRule="auto"/>
        <w:jc w:val="both"/>
        <w:rPr>
          <w:rFonts w:ascii="Times New Roman" w:hAnsi="Times New Roman" w:cs="Times New Roman"/>
          <w:color w:val="000000" w:themeColor="text1"/>
          <w:sz w:val="24"/>
          <w:szCs w:val="24"/>
          <w:lang w:val="en-GB"/>
        </w:rPr>
      </w:pPr>
    </w:p>
    <w:p w14:paraId="2ECBE481" w14:textId="3B19F2A8" w:rsidR="00A17890" w:rsidRPr="007A03AD" w:rsidRDefault="00A17890" w:rsidP="00B0753C">
      <w:pPr>
        <w:tabs>
          <w:tab w:val="left" w:pos="3800"/>
        </w:tabs>
        <w:spacing w:line="360" w:lineRule="auto"/>
        <w:jc w:val="both"/>
        <w:rPr>
          <w:rFonts w:ascii="Times New Roman" w:hAnsi="Times New Roman" w:cs="Times New Roman"/>
          <w:b/>
          <w:bCs/>
          <w:color w:val="000000" w:themeColor="text1"/>
          <w:sz w:val="24"/>
          <w:szCs w:val="24"/>
          <w:lang w:val="en-GB"/>
        </w:rPr>
      </w:pPr>
      <w:r w:rsidRPr="007A03AD">
        <w:rPr>
          <w:rFonts w:ascii="Times New Roman" w:hAnsi="Times New Roman" w:cs="Times New Roman"/>
          <w:b/>
          <w:bCs/>
          <w:color w:val="000000" w:themeColor="text1"/>
          <w:sz w:val="24"/>
          <w:szCs w:val="24"/>
          <w:lang w:val="en-GB"/>
        </w:rPr>
        <w:t xml:space="preserve">Table 1. </w:t>
      </w:r>
      <w:r w:rsidR="004067B6" w:rsidRPr="007A03AD">
        <w:rPr>
          <w:rFonts w:ascii="Times New Roman" w:hAnsi="Times New Roman" w:cs="Times New Roman"/>
          <w:b/>
          <w:bCs/>
          <w:color w:val="000000" w:themeColor="text1"/>
          <w:sz w:val="24"/>
          <w:szCs w:val="24"/>
          <w:lang w:val="en-GB"/>
        </w:rPr>
        <w:t>Albania</w:t>
      </w:r>
      <w:r w:rsidRPr="007A03AD">
        <w:rPr>
          <w:rFonts w:ascii="Times New Roman" w:hAnsi="Times New Roman" w:cs="Times New Roman"/>
          <w:b/>
          <w:bCs/>
          <w:color w:val="000000" w:themeColor="text1"/>
          <w:sz w:val="24"/>
          <w:szCs w:val="24"/>
          <w:lang w:val="en-GB"/>
        </w:rPr>
        <w:t>’s trading partners</w:t>
      </w:r>
    </w:p>
    <w:p w14:paraId="0A1661FF" w14:textId="402B60C8" w:rsidR="00AF0529" w:rsidRDefault="00A17890" w:rsidP="00AF0529">
      <w:pPr>
        <w:spacing w:line="360" w:lineRule="auto"/>
        <w:jc w:val="both"/>
        <w:rPr>
          <w:rFonts w:ascii="Times New Roman" w:hAnsi="Times New Roman" w:cs="Times New Roman"/>
          <w:sz w:val="24"/>
          <w:szCs w:val="24"/>
          <w:lang w:val="en-GB"/>
        </w:rPr>
      </w:pPr>
      <w:r>
        <w:rPr>
          <w:noProof/>
          <w:lang w:eastAsia="fr-BE"/>
        </w:rPr>
        <w:drawing>
          <wp:inline distT="0" distB="0" distL="0" distR="0" wp14:anchorId="5FFEE65F" wp14:editId="527268CD">
            <wp:extent cx="6715125" cy="3921125"/>
            <wp:effectExtent l="0" t="0" r="15875" b="15875"/>
            <wp:docPr id="14" name="Graphique 14">
              <a:extLst xmlns:a="http://schemas.openxmlformats.org/drawingml/2006/main">
                <a:ext uri="{FF2B5EF4-FFF2-40B4-BE49-F238E27FC236}">
                  <a16:creationId xmlns:a16="http://schemas.microsoft.com/office/drawing/2014/main" id="{D9C46CE1-B077-416E-BA32-8081190C146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B2CBEEF" w14:textId="372630BC" w:rsidR="00A17890" w:rsidRPr="00AF0529" w:rsidRDefault="00A17890" w:rsidP="00AF0529">
      <w:pPr>
        <w:spacing w:line="360" w:lineRule="auto"/>
        <w:jc w:val="both"/>
        <w:rPr>
          <w:rFonts w:ascii="Times New Roman" w:hAnsi="Times New Roman" w:cs="Times New Roman"/>
          <w:sz w:val="24"/>
          <w:szCs w:val="24"/>
          <w:lang w:val="en-GB"/>
        </w:rPr>
      </w:pPr>
      <w:r>
        <w:rPr>
          <w:noProof/>
          <w:lang w:eastAsia="fr-BE"/>
        </w:rPr>
        <w:lastRenderedPageBreak/>
        <w:drawing>
          <wp:inline distT="0" distB="0" distL="0" distR="0" wp14:anchorId="4F287B9B" wp14:editId="085700A1">
            <wp:extent cx="6715125" cy="3853180"/>
            <wp:effectExtent l="0" t="0" r="9525" b="13970"/>
            <wp:docPr id="18" name="Graphique 18">
              <a:extLst xmlns:a="http://schemas.openxmlformats.org/drawingml/2006/main">
                <a:ext uri="{FF2B5EF4-FFF2-40B4-BE49-F238E27FC236}">
                  <a16:creationId xmlns:a16="http://schemas.microsoft.com/office/drawing/2014/main" id="{BB07B103-4EE7-42B4-9B08-8F9BC8449D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802C2AB" w14:textId="0DD29DD4" w:rsidR="00B0753C" w:rsidRPr="007A03AD" w:rsidRDefault="007A03AD" w:rsidP="007A03AD">
      <w:pPr>
        <w:tabs>
          <w:tab w:val="left" w:pos="3800"/>
        </w:tabs>
        <w:spacing w:line="360" w:lineRule="auto"/>
        <w:jc w:val="center"/>
        <w:rPr>
          <w:rFonts w:ascii="Times New Roman" w:hAnsi="Times New Roman" w:cs="Times New Roman"/>
          <w:sz w:val="20"/>
          <w:szCs w:val="20"/>
          <w:lang w:val="en-GB"/>
        </w:rPr>
      </w:pPr>
      <w:r w:rsidRPr="007A03AD">
        <w:rPr>
          <w:rFonts w:ascii="Times New Roman" w:hAnsi="Times New Roman" w:cs="Times New Roman"/>
          <w:sz w:val="20"/>
          <w:szCs w:val="20"/>
          <w:lang w:val="en-GB"/>
        </w:rPr>
        <w:t>Source: OEC, 2019.</w:t>
      </w:r>
    </w:p>
    <w:p w14:paraId="7018E57B" w14:textId="16EDF014" w:rsidR="00B45775" w:rsidRDefault="00B45775" w:rsidP="00B45775">
      <w:pPr>
        <w:tabs>
          <w:tab w:val="left" w:pos="3800"/>
        </w:tabs>
        <w:spacing w:line="360" w:lineRule="auto"/>
        <w:jc w:val="both"/>
        <w:rPr>
          <w:rFonts w:ascii="Times New Roman" w:hAnsi="Times New Roman" w:cs="Times New Roman"/>
          <w:b/>
          <w:bCs/>
          <w:sz w:val="24"/>
          <w:szCs w:val="24"/>
          <w:lang w:val="en-GB"/>
        </w:rPr>
      </w:pPr>
      <w:r w:rsidRPr="003843C1">
        <w:rPr>
          <w:rFonts w:ascii="Times New Roman" w:hAnsi="Times New Roman" w:cs="Times New Roman"/>
          <w:b/>
          <w:bCs/>
          <w:sz w:val="24"/>
          <w:szCs w:val="24"/>
          <w:lang w:val="en-GB"/>
        </w:rPr>
        <w:t xml:space="preserve">Table </w:t>
      </w:r>
      <w:r>
        <w:rPr>
          <w:rFonts w:ascii="Times New Roman" w:hAnsi="Times New Roman" w:cs="Times New Roman"/>
          <w:b/>
          <w:bCs/>
          <w:sz w:val="24"/>
          <w:szCs w:val="24"/>
          <w:lang w:val="en-GB"/>
        </w:rPr>
        <w:t xml:space="preserve">2. </w:t>
      </w:r>
      <w:r w:rsidRPr="00CF6B73">
        <w:rPr>
          <w:rFonts w:ascii="Times New Roman" w:hAnsi="Times New Roman" w:cs="Times New Roman"/>
          <w:b/>
          <w:bCs/>
          <w:sz w:val="24"/>
          <w:szCs w:val="24"/>
          <w:lang w:val="en-GB"/>
        </w:rPr>
        <w:t>Bosnia</w:t>
      </w:r>
      <w:r w:rsidR="00453247">
        <w:rPr>
          <w:rFonts w:ascii="Times New Roman" w:hAnsi="Times New Roman" w:cs="Times New Roman"/>
          <w:b/>
          <w:bCs/>
          <w:sz w:val="24"/>
          <w:szCs w:val="24"/>
          <w:lang w:val="en-GB"/>
        </w:rPr>
        <w:t xml:space="preserve"> and </w:t>
      </w:r>
      <w:r w:rsidRPr="00CF6B73">
        <w:rPr>
          <w:rFonts w:ascii="Times New Roman" w:hAnsi="Times New Roman" w:cs="Times New Roman"/>
          <w:b/>
          <w:bCs/>
          <w:sz w:val="24"/>
          <w:szCs w:val="24"/>
          <w:lang w:val="en-GB"/>
        </w:rPr>
        <w:t>Herzegovina’</w:t>
      </w:r>
      <w:r>
        <w:rPr>
          <w:rFonts w:ascii="Times New Roman" w:hAnsi="Times New Roman" w:cs="Times New Roman"/>
          <w:b/>
          <w:bCs/>
          <w:sz w:val="24"/>
          <w:szCs w:val="24"/>
          <w:lang w:val="en-GB"/>
        </w:rPr>
        <w:t>s trading partners</w:t>
      </w:r>
    </w:p>
    <w:p w14:paraId="062885D1" w14:textId="77777777" w:rsidR="00B45775" w:rsidRDefault="00B45775" w:rsidP="00B45775">
      <w:pPr>
        <w:spacing w:line="360" w:lineRule="auto"/>
        <w:jc w:val="both"/>
        <w:rPr>
          <w:rFonts w:ascii="Times New Roman" w:hAnsi="Times New Roman" w:cs="Times New Roman"/>
          <w:sz w:val="24"/>
          <w:szCs w:val="24"/>
          <w:lang w:val="en-GB"/>
        </w:rPr>
      </w:pPr>
    </w:p>
    <w:p w14:paraId="7B6C9B05" w14:textId="1AB2C624" w:rsidR="00B45775" w:rsidRDefault="00B45775" w:rsidP="00B45775">
      <w:pPr>
        <w:spacing w:line="360" w:lineRule="auto"/>
        <w:jc w:val="both"/>
        <w:rPr>
          <w:rFonts w:ascii="Times New Roman" w:hAnsi="Times New Roman" w:cs="Times New Roman"/>
          <w:sz w:val="24"/>
          <w:szCs w:val="24"/>
          <w:lang w:val="en-GB"/>
        </w:rPr>
      </w:pPr>
      <w:r>
        <w:rPr>
          <w:noProof/>
          <w:lang w:eastAsia="fr-BE"/>
        </w:rPr>
        <w:drawing>
          <wp:inline distT="0" distB="0" distL="0" distR="0" wp14:anchorId="514D71F4" wp14:editId="6CAFBFC0">
            <wp:extent cx="6645910" cy="3648075"/>
            <wp:effectExtent l="0" t="0" r="8890" b="9525"/>
            <wp:docPr id="31" name="Graphique 31">
              <a:extLst xmlns:a="http://schemas.openxmlformats.org/drawingml/2006/main">
                <a:ext uri="{FF2B5EF4-FFF2-40B4-BE49-F238E27FC236}">
                  <a16:creationId xmlns:a16="http://schemas.microsoft.com/office/drawing/2014/main" id="{1425A077-0C90-475D-B266-F09F0871F3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084165D" w14:textId="5A9A7D98" w:rsidR="00B45775" w:rsidRDefault="00B45775" w:rsidP="00B45775">
      <w:pPr>
        <w:spacing w:line="360" w:lineRule="auto"/>
        <w:jc w:val="both"/>
        <w:rPr>
          <w:rFonts w:ascii="Times New Roman" w:hAnsi="Times New Roman" w:cs="Times New Roman"/>
          <w:sz w:val="24"/>
          <w:szCs w:val="24"/>
          <w:lang w:val="en-GB"/>
        </w:rPr>
      </w:pPr>
      <w:r>
        <w:rPr>
          <w:noProof/>
          <w:lang w:eastAsia="fr-BE"/>
        </w:rPr>
        <w:lastRenderedPageBreak/>
        <w:drawing>
          <wp:inline distT="0" distB="0" distL="0" distR="0" wp14:anchorId="262E5725" wp14:editId="5B5A57B3">
            <wp:extent cx="6645910" cy="4295775"/>
            <wp:effectExtent l="0" t="0" r="8890" b="9525"/>
            <wp:docPr id="32" name="Graphique 32">
              <a:extLst xmlns:a="http://schemas.openxmlformats.org/drawingml/2006/main">
                <a:ext uri="{FF2B5EF4-FFF2-40B4-BE49-F238E27FC236}">
                  <a16:creationId xmlns:a16="http://schemas.microsoft.com/office/drawing/2014/main" id="{1E925B1B-8C6C-439C-8935-9C586633FF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D01250F" w14:textId="3B2ECF47" w:rsidR="00B0753C" w:rsidRPr="007A03AD" w:rsidRDefault="007A03AD" w:rsidP="007A03AD">
      <w:pPr>
        <w:spacing w:line="360" w:lineRule="auto"/>
        <w:jc w:val="center"/>
        <w:rPr>
          <w:rFonts w:ascii="Times New Roman" w:hAnsi="Times New Roman" w:cs="Times New Roman"/>
          <w:sz w:val="20"/>
          <w:szCs w:val="20"/>
          <w:lang w:val="en-GB"/>
        </w:rPr>
      </w:pPr>
      <w:r w:rsidRPr="007A03AD">
        <w:rPr>
          <w:rFonts w:ascii="Times New Roman" w:hAnsi="Times New Roman" w:cs="Times New Roman"/>
          <w:sz w:val="20"/>
          <w:szCs w:val="20"/>
          <w:lang w:val="en-GB"/>
        </w:rPr>
        <w:t>Source:</w:t>
      </w:r>
      <w:r>
        <w:rPr>
          <w:rFonts w:ascii="Times New Roman" w:hAnsi="Times New Roman" w:cs="Times New Roman"/>
          <w:sz w:val="20"/>
          <w:szCs w:val="20"/>
          <w:lang w:val="en-GB"/>
        </w:rPr>
        <w:t xml:space="preserve"> OEC, 2019.</w:t>
      </w:r>
    </w:p>
    <w:p w14:paraId="5EAE4C4E" w14:textId="363EE1E9" w:rsidR="00B0753C" w:rsidRDefault="00B0753C" w:rsidP="00B0753C">
      <w:pPr>
        <w:tabs>
          <w:tab w:val="left" w:pos="3800"/>
        </w:tabs>
        <w:spacing w:line="360" w:lineRule="auto"/>
        <w:jc w:val="both"/>
        <w:rPr>
          <w:rFonts w:ascii="Times New Roman" w:hAnsi="Times New Roman" w:cs="Times New Roman"/>
          <w:b/>
          <w:bCs/>
          <w:sz w:val="24"/>
          <w:szCs w:val="24"/>
          <w:lang w:val="en-GB"/>
        </w:rPr>
      </w:pPr>
      <w:r w:rsidRPr="003843C1">
        <w:rPr>
          <w:rFonts w:ascii="Times New Roman" w:hAnsi="Times New Roman" w:cs="Times New Roman"/>
          <w:b/>
          <w:bCs/>
          <w:sz w:val="24"/>
          <w:szCs w:val="24"/>
          <w:lang w:val="en-GB"/>
        </w:rPr>
        <w:t xml:space="preserve">Table </w:t>
      </w:r>
      <w:r>
        <w:rPr>
          <w:rFonts w:ascii="Times New Roman" w:hAnsi="Times New Roman" w:cs="Times New Roman"/>
          <w:b/>
          <w:bCs/>
          <w:sz w:val="24"/>
          <w:szCs w:val="24"/>
          <w:lang w:val="en-GB"/>
        </w:rPr>
        <w:t>3. Montenegro’s trading partners</w:t>
      </w:r>
    </w:p>
    <w:p w14:paraId="4590CA51" w14:textId="4EC413DB" w:rsidR="00B0753C" w:rsidRDefault="00B0753C" w:rsidP="00B45775">
      <w:pPr>
        <w:spacing w:line="360" w:lineRule="auto"/>
        <w:jc w:val="both"/>
        <w:rPr>
          <w:rFonts w:ascii="Times New Roman" w:hAnsi="Times New Roman" w:cs="Times New Roman"/>
          <w:sz w:val="24"/>
          <w:szCs w:val="24"/>
          <w:lang w:val="en-GB"/>
        </w:rPr>
      </w:pPr>
      <w:r>
        <w:rPr>
          <w:noProof/>
          <w:lang w:eastAsia="fr-BE"/>
        </w:rPr>
        <w:lastRenderedPageBreak/>
        <w:drawing>
          <wp:inline distT="0" distB="0" distL="0" distR="0" wp14:anchorId="533A898E" wp14:editId="187FA45B">
            <wp:extent cx="6629400" cy="4086225"/>
            <wp:effectExtent l="0" t="0" r="12700" b="15875"/>
            <wp:docPr id="34" name="Graphique 34">
              <a:extLst xmlns:a="http://schemas.openxmlformats.org/drawingml/2006/main">
                <a:ext uri="{FF2B5EF4-FFF2-40B4-BE49-F238E27FC236}">
                  <a16:creationId xmlns:a16="http://schemas.microsoft.com/office/drawing/2014/main" id="{A64116F4-D3E8-4A8F-ACE2-4BE40B7CCF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65AB7E4" w14:textId="3CB6E816" w:rsidR="00B45775" w:rsidRDefault="00B0753C" w:rsidP="00B45775">
      <w:pPr>
        <w:spacing w:line="360" w:lineRule="auto"/>
        <w:jc w:val="both"/>
        <w:rPr>
          <w:rFonts w:ascii="Times New Roman" w:hAnsi="Times New Roman" w:cs="Times New Roman"/>
          <w:sz w:val="24"/>
          <w:szCs w:val="24"/>
          <w:lang w:val="en-GB"/>
        </w:rPr>
      </w:pPr>
      <w:r>
        <w:rPr>
          <w:noProof/>
          <w:lang w:eastAsia="fr-BE"/>
        </w:rPr>
        <w:drawing>
          <wp:inline distT="0" distB="0" distL="0" distR="0" wp14:anchorId="4FF2758C" wp14:editId="7C5794FD">
            <wp:extent cx="6645910" cy="4057650"/>
            <wp:effectExtent l="0" t="0" r="8890" b="6350"/>
            <wp:docPr id="33" name="Graphique 33">
              <a:extLst xmlns:a="http://schemas.openxmlformats.org/drawingml/2006/main">
                <a:ext uri="{FF2B5EF4-FFF2-40B4-BE49-F238E27FC236}">
                  <a16:creationId xmlns:a16="http://schemas.microsoft.com/office/drawing/2014/main" id="{F979097B-C01E-468A-8BBA-0AE8310D734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6FC9BDF" w14:textId="77777777" w:rsidR="007A03AD" w:rsidRPr="007A03AD" w:rsidRDefault="007A03AD" w:rsidP="007A03AD">
      <w:pPr>
        <w:tabs>
          <w:tab w:val="left" w:pos="3800"/>
        </w:tabs>
        <w:spacing w:line="360" w:lineRule="auto"/>
        <w:jc w:val="center"/>
        <w:rPr>
          <w:rFonts w:ascii="Times New Roman" w:hAnsi="Times New Roman" w:cs="Times New Roman"/>
          <w:sz w:val="20"/>
          <w:szCs w:val="20"/>
          <w:lang w:val="en-GB"/>
        </w:rPr>
      </w:pPr>
      <w:r w:rsidRPr="007A03AD">
        <w:rPr>
          <w:rFonts w:ascii="Times New Roman" w:hAnsi="Times New Roman" w:cs="Times New Roman"/>
          <w:sz w:val="20"/>
          <w:szCs w:val="20"/>
          <w:lang w:val="en-GB"/>
        </w:rPr>
        <w:t>Source: OEC, 2019.</w:t>
      </w:r>
    </w:p>
    <w:p w14:paraId="32217557" w14:textId="77777777" w:rsidR="00B0753C" w:rsidRDefault="00B0753C" w:rsidP="00AF0529">
      <w:pPr>
        <w:tabs>
          <w:tab w:val="left" w:pos="3800"/>
        </w:tabs>
        <w:spacing w:line="360" w:lineRule="auto"/>
        <w:jc w:val="both"/>
        <w:rPr>
          <w:rFonts w:ascii="Times New Roman" w:hAnsi="Times New Roman" w:cs="Times New Roman"/>
          <w:b/>
          <w:bCs/>
          <w:sz w:val="24"/>
          <w:szCs w:val="24"/>
          <w:lang w:val="en-GB"/>
        </w:rPr>
      </w:pPr>
    </w:p>
    <w:p w14:paraId="63CA6443" w14:textId="7F777FC2" w:rsidR="00AF0529" w:rsidRDefault="00AF0529" w:rsidP="00AF0529">
      <w:pPr>
        <w:tabs>
          <w:tab w:val="left" w:pos="3800"/>
        </w:tabs>
        <w:spacing w:line="360" w:lineRule="auto"/>
        <w:jc w:val="both"/>
        <w:rPr>
          <w:rFonts w:ascii="Times New Roman" w:hAnsi="Times New Roman" w:cs="Times New Roman"/>
          <w:b/>
          <w:bCs/>
          <w:sz w:val="24"/>
          <w:szCs w:val="24"/>
          <w:lang w:val="en-GB"/>
        </w:rPr>
      </w:pPr>
      <w:r w:rsidRPr="003843C1">
        <w:rPr>
          <w:rFonts w:ascii="Times New Roman" w:hAnsi="Times New Roman" w:cs="Times New Roman"/>
          <w:b/>
          <w:bCs/>
          <w:sz w:val="24"/>
          <w:szCs w:val="24"/>
          <w:lang w:val="en-GB"/>
        </w:rPr>
        <w:t xml:space="preserve">Table </w:t>
      </w:r>
      <w:r w:rsidR="00B0753C">
        <w:rPr>
          <w:rFonts w:ascii="Times New Roman" w:hAnsi="Times New Roman" w:cs="Times New Roman"/>
          <w:b/>
          <w:bCs/>
          <w:sz w:val="24"/>
          <w:szCs w:val="24"/>
          <w:lang w:val="en-GB"/>
        </w:rPr>
        <w:t>4</w:t>
      </w:r>
      <w:r>
        <w:rPr>
          <w:rFonts w:ascii="Times New Roman" w:hAnsi="Times New Roman" w:cs="Times New Roman"/>
          <w:b/>
          <w:bCs/>
          <w:sz w:val="24"/>
          <w:szCs w:val="24"/>
          <w:lang w:val="en-GB"/>
        </w:rPr>
        <w:t>. North Macedonia’s trading partners</w:t>
      </w:r>
    </w:p>
    <w:p w14:paraId="07A30E83" w14:textId="4C3F0BF1" w:rsidR="00AF0529" w:rsidRDefault="00540383" w:rsidP="00A41F73">
      <w:pPr>
        <w:tabs>
          <w:tab w:val="left" w:pos="3800"/>
        </w:tabs>
        <w:spacing w:line="360" w:lineRule="auto"/>
        <w:jc w:val="both"/>
        <w:rPr>
          <w:rFonts w:ascii="Times New Roman" w:hAnsi="Times New Roman" w:cs="Times New Roman"/>
          <w:b/>
          <w:bCs/>
          <w:sz w:val="24"/>
          <w:szCs w:val="24"/>
          <w:lang w:val="en-GB"/>
        </w:rPr>
      </w:pPr>
      <w:r>
        <w:rPr>
          <w:noProof/>
          <w:lang w:eastAsia="fr-BE"/>
        </w:rPr>
        <w:drawing>
          <wp:inline distT="0" distB="0" distL="0" distR="0" wp14:anchorId="29BA0707" wp14:editId="06972B0E">
            <wp:extent cx="6645910" cy="4810125"/>
            <wp:effectExtent l="0" t="0" r="8890" b="15875"/>
            <wp:docPr id="23" name="Graphique 23">
              <a:extLst xmlns:a="http://schemas.openxmlformats.org/drawingml/2006/main">
                <a:ext uri="{FF2B5EF4-FFF2-40B4-BE49-F238E27FC236}">
                  <a16:creationId xmlns:a16="http://schemas.microsoft.com/office/drawing/2014/main" id="{A802E9E8-654A-452E-99BB-1D8A2374C9B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D915080" w14:textId="43F48756" w:rsidR="00540383" w:rsidRDefault="00CF6B73" w:rsidP="00A41F73">
      <w:pPr>
        <w:tabs>
          <w:tab w:val="left" w:pos="3800"/>
        </w:tabs>
        <w:spacing w:line="360" w:lineRule="auto"/>
        <w:jc w:val="both"/>
        <w:rPr>
          <w:rFonts w:ascii="Times New Roman" w:hAnsi="Times New Roman" w:cs="Times New Roman"/>
          <w:b/>
          <w:bCs/>
          <w:sz w:val="24"/>
          <w:szCs w:val="24"/>
          <w:lang w:val="en-GB"/>
        </w:rPr>
      </w:pPr>
      <w:r>
        <w:rPr>
          <w:noProof/>
          <w:lang w:eastAsia="fr-BE"/>
        </w:rPr>
        <w:lastRenderedPageBreak/>
        <w:drawing>
          <wp:inline distT="0" distB="0" distL="0" distR="0" wp14:anchorId="1CD8D06B" wp14:editId="3CB8B92D">
            <wp:extent cx="6645910" cy="4381500"/>
            <wp:effectExtent l="0" t="0" r="8890" b="12700"/>
            <wp:docPr id="30" name="Graphique 30">
              <a:extLst xmlns:a="http://schemas.openxmlformats.org/drawingml/2006/main">
                <a:ext uri="{FF2B5EF4-FFF2-40B4-BE49-F238E27FC236}">
                  <a16:creationId xmlns:a16="http://schemas.microsoft.com/office/drawing/2014/main" id="{6D530545-A09E-457B-9B74-445CB9A2A73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3BB814C" w14:textId="77777777" w:rsidR="007A03AD" w:rsidRPr="007A03AD" w:rsidRDefault="007A03AD" w:rsidP="007A03AD">
      <w:pPr>
        <w:tabs>
          <w:tab w:val="left" w:pos="3800"/>
        </w:tabs>
        <w:spacing w:line="360" w:lineRule="auto"/>
        <w:jc w:val="center"/>
        <w:rPr>
          <w:rFonts w:ascii="Times New Roman" w:hAnsi="Times New Roman" w:cs="Times New Roman"/>
          <w:sz w:val="20"/>
          <w:szCs w:val="20"/>
          <w:lang w:val="en-GB"/>
        </w:rPr>
      </w:pPr>
      <w:r w:rsidRPr="007A03AD">
        <w:rPr>
          <w:rFonts w:ascii="Times New Roman" w:hAnsi="Times New Roman" w:cs="Times New Roman"/>
          <w:sz w:val="20"/>
          <w:szCs w:val="20"/>
          <w:lang w:val="en-GB"/>
        </w:rPr>
        <w:t>Source: OEC, 2019.</w:t>
      </w:r>
    </w:p>
    <w:p w14:paraId="16F8D978" w14:textId="77777777" w:rsidR="007A03AD" w:rsidRDefault="007A03AD" w:rsidP="00A41F73">
      <w:pPr>
        <w:tabs>
          <w:tab w:val="left" w:pos="3800"/>
        </w:tabs>
        <w:spacing w:line="360" w:lineRule="auto"/>
        <w:jc w:val="both"/>
        <w:rPr>
          <w:rFonts w:ascii="Times New Roman" w:hAnsi="Times New Roman" w:cs="Times New Roman"/>
          <w:b/>
          <w:bCs/>
          <w:sz w:val="24"/>
          <w:szCs w:val="24"/>
          <w:lang w:val="en-GB"/>
        </w:rPr>
      </w:pPr>
    </w:p>
    <w:p w14:paraId="4EDAF2FF" w14:textId="4C3CCBDC" w:rsidR="004067B6" w:rsidRDefault="00AF0529" w:rsidP="00A41F73">
      <w:pPr>
        <w:tabs>
          <w:tab w:val="left" w:pos="3800"/>
        </w:tabs>
        <w:spacing w:line="360" w:lineRule="auto"/>
        <w:jc w:val="both"/>
        <w:rPr>
          <w:rFonts w:ascii="Times New Roman" w:hAnsi="Times New Roman" w:cs="Times New Roman"/>
          <w:b/>
          <w:bCs/>
          <w:sz w:val="24"/>
          <w:szCs w:val="24"/>
          <w:lang w:val="en-GB"/>
        </w:rPr>
      </w:pPr>
      <w:r w:rsidRPr="003843C1">
        <w:rPr>
          <w:rFonts w:ascii="Times New Roman" w:hAnsi="Times New Roman" w:cs="Times New Roman"/>
          <w:b/>
          <w:bCs/>
          <w:sz w:val="24"/>
          <w:szCs w:val="24"/>
          <w:lang w:val="en-GB"/>
        </w:rPr>
        <w:t xml:space="preserve">Table </w:t>
      </w:r>
      <w:r w:rsidR="00B0753C">
        <w:rPr>
          <w:rFonts w:ascii="Times New Roman" w:hAnsi="Times New Roman" w:cs="Times New Roman"/>
          <w:b/>
          <w:bCs/>
          <w:sz w:val="24"/>
          <w:szCs w:val="24"/>
          <w:lang w:val="en-GB"/>
        </w:rPr>
        <w:t>5</w:t>
      </w:r>
      <w:r>
        <w:rPr>
          <w:rFonts w:ascii="Times New Roman" w:hAnsi="Times New Roman" w:cs="Times New Roman"/>
          <w:b/>
          <w:bCs/>
          <w:sz w:val="24"/>
          <w:szCs w:val="24"/>
          <w:lang w:val="en-GB"/>
        </w:rPr>
        <w:t xml:space="preserve">. </w:t>
      </w:r>
      <w:r w:rsidR="00A41F73">
        <w:rPr>
          <w:rFonts w:ascii="Times New Roman" w:hAnsi="Times New Roman" w:cs="Times New Roman"/>
          <w:b/>
          <w:bCs/>
          <w:sz w:val="24"/>
          <w:szCs w:val="24"/>
          <w:lang w:val="en-GB"/>
        </w:rPr>
        <w:t>Serbia’s trading partners</w:t>
      </w:r>
    </w:p>
    <w:p w14:paraId="7DE81BB4" w14:textId="1421BF0E" w:rsidR="004067B6" w:rsidRPr="00A41F73" w:rsidRDefault="004067B6" w:rsidP="00A41F73">
      <w:pPr>
        <w:tabs>
          <w:tab w:val="left" w:pos="3800"/>
        </w:tabs>
        <w:spacing w:line="360" w:lineRule="auto"/>
        <w:jc w:val="both"/>
        <w:rPr>
          <w:rFonts w:ascii="Times New Roman" w:hAnsi="Times New Roman" w:cs="Times New Roman"/>
          <w:b/>
          <w:bCs/>
          <w:sz w:val="24"/>
          <w:szCs w:val="24"/>
          <w:lang w:val="en-GB"/>
        </w:rPr>
      </w:pPr>
      <w:r>
        <w:rPr>
          <w:noProof/>
          <w:lang w:eastAsia="fr-BE"/>
        </w:rPr>
        <w:lastRenderedPageBreak/>
        <w:drawing>
          <wp:inline distT="0" distB="0" distL="0" distR="0" wp14:anchorId="6DAB4510" wp14:editId="6DDA349A">
            <wp:extent cx="6645910" cy="5019675"/>
            <wp:effectExtent l="0" t="0" r="8890" b="9525"/>
            <wp:docPr id="22" name="Graphique 22">
              <a:extLst xmlns:a="http://schemas.openxmlformats.org/drawingml/2006/main">
                <a:ext uri="{FF2B5EF4-FFF2-40B4-BE49-F238E27FC236}">
                  <a16:creationId xmlns:a16="http://schemas.microsoft.com/office/drawing/2014/main" id="{CC99E923-04C0-4DB0-AF61-8E9BEECD2BC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90FCC6F" w14:textId="354EB3EE" w:rsidR="00F3044F" w:rsidRDefault="004067B6" w:rsidP="00392759">
      <w:pPr>
        <w:spacing w:line="360" w:lineRule="auto"/>
        <w:jc w:val="both"/>
        <w:rPr>
          <w:rFonts w:ascii="Times New Roman" w:hAnsi="Times New Roman" w:cs="Times New Roman"/>
          <w:sz w:val="24"/>
          <w:szCs w:val="24"/>
          <w:lang w:val="en-GB"/>
        </w:rPr>
      </w:pPr>
      <w:r>
        <w:rPr>
          <w:noProof/>
          <w:lang w:eastAsia="fr-BE"/>
        </w:rPr>
        <w:lastRenderedPageBreak/>
        <w:drawing>
          <wp:inline distT="0" distB="0" distL="0" distR="0" wp14:anchorId="00BD5740" wp14:editId="6132E766">
            <wp:extent cx="6553200" cy="3924300"/>
            <wp:effectExtent l="0" t="0" r="0" b="0"/>
            <wp:docPr id="21" name="Graphique 21">
              <a:extLst xmlns:a="http://schemas.openxmlformats.org/drawingml/2006/main">
                <a:ext uri="{FF2B5EF4-FFF2-40B4-BE49-F238E27FC236}">
                  <a16:creationId xmlns:a16="http://schemas.microsoft.com/office/drawing/2014/main" id="{C8E3E634-2D24-4BE2-995A-A810D2DDF1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B5C1CFF" w14:textId="77777777" w:rsidR="007A03AD" w:rsidRPr="007A03AD" w:rsidRDefault="007A03AD" w:rsidP="007A03AD">
      <w:pPr>
        <w:tabs>
          <w:tab w:val="left" w:pos="3800"/>
        </w:tabs>
        <w:spacing w:line="360" w:lineRule="auto"/>
        <w:jc w:val="center"/>
        <w:rPr>
          <w:rFonts w:ascii="Times New Roman" w:hAnsi="Times New Roman" w:cs="Times New Roman"/>
          <w:sz w:val="20"/>
          <w:szCs w:val="20"/>
          <w:lang w:val="en-GB"/>
        </w:rPr>
      </w:pPr>
      <w:r w:rsidRPr="007A03AD">
        <w:rPr>
          <w:rFonts w:ascii="Times New Roman" w:hAnsi="Times New Roman" w:cs="Times New Roman"/>
          <w:sz w:val="20"/>
          <w:szCs w:val="20"/>
          <w:lang w:val="en-GB"/>
        </w:rPr>
        <w:t>Source: OEC, 2019.</w:t>
      </w:r>
    </w:p>
    <w:p w14:paraId="27598AB4" w14:textId="77777777" w:rsidR="00537D0D" w:rsidRDefault="00537D0D" w:rsidP="00392759">
      <w:pPr>
        <w:spacing w:line="360" w:lineRule="auto"/>
        <w:jc w:val="both"/>
        <w:rPr>
          <w:rFonts w:ascii="Times New Roman" w:hAnsi="Times New Roman" w:cs="Times New Roman"/>
          <w:sz w:val="24"/>
          <w:szCs w:val="24"/>
          <w:lang w:val="en-GB"/>
        </w:rPr>
      </w:pPr>
    </w:p>
    <w:p w14:paraId="602D41F6" w14:textId="443C32E8" w:rsidR="00CA5AA2" w:rsidRPr="0047116A" w:rsidRDefault="004536E3" w:rsidP="00013A27">
      <w:pPr>
        <w:spacing w:after="0" w:line="360" w:lineRule="auto"/>
        <w:ind w:firstLine="709"/>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T</w:t>
      </w:r>
      <w:r w:rsidR="00F32138" w:rsidRPr="0047116A">
        <w:rPr>
          <w:rFonts w:ascii="Times New Roman" w:hAnsi="Times New Roman" w:cs="Times New Roman"/>
          <w:color w:val="000000" w:themeColor="text1"/>
          <w:sz w:val="24"/>
          <w:szCs w:val="24"/>
          <w:lang w:val="en-GB"/>
        </w:rPr>
        <w:t>he trade between the West</w:t>
      </w:r>
      <w:r w:rsidR="00562861" w:rsidRPr="0047116A">
        <w:rPr>
          <w:rFonts w:ascii="Times New Roman" w:hAnsi="Times New Roman" w:cs="Times New Roman"/>
          <w:color w:val="000000" w:themeColor="text1"/>
          <w:sz w:val="24"/>
          <w:szCs w:val="24"/>
          <w:lang w:val="en-GB"/>
        </w:rPr>
        <w:t>ern</w:t>
      </w:r>
      <w:r w:rsidR="00F32138" w:rsidRPr="0047116A">
        <w:rPr>
          <w:rFonts w:ascii="Times New Roman" w:hAnsi="Times New Roman" w:cs="Times New Roman"/>
          <w:color w:val="000000" w:themeColor="text1"/>
          <w:sz w:val="24"/>
          <w:szCs w:val="24"/>
          <w:lang w:val="en-GB"/>
        </w:rPr>
        <w:t xml:space="preserve"> Balkans and China is characterized by Chinese basic manufactured products exchanged against </w:t>
      </w:r>
      <w:r w:rsidR="009E25FC" w:rsidRPr="0047116A">
        <w:rPr>
          <w:rFonts w:ascii="Times New Roman" w:hAnsi="Times New Roman" w:cs="Times New Roman"/>
          <w:color w:val="000000" w:themeColor="text1"/>
          <w:sz w:val="24"/>
          <w:szCs w:val="24"/>
          <w:lang w:val="en-GB"/>
        </w:rPr>
        <w:t xml:space="preserve">Western </w:t>
      </w:r>
      <w:r w:rsidR="00F32138" w:rsidRPr="0047116A">
        <w:rPr>
          <w:rFonts w:ascii="Times New Roman" w:hAnsi="Times New Roman" w:cs="Times New Roman"/>
          <w:color w:val="000000" w:themeColor="text1"/>
          <w:sz w:val="24"/>
          <w:szCs w:val="24"/>
          <w:lang w:val="en-GB"/>
        </w:rPr>
        <w:t>Balkan raw materials, notably mineral products and tobacco. This reflects only a limited degree interdependency between these partners as most of this trade consist of relatively low-tech products widely offered on world markets. The Western Balkan trade with Western European countries includes more vertical intra-industrial trade due to the regionalization of the production process of Western MNEs</w:t>
      </w:r>
      <w:r w:rsidR="003844C9">
        <w:rPr>
          <w:rFonts w:ascii="Times New Roman" w:hAnsi="Times New Roman" w:cs="Times New Roman"/>
          <w:color w:val="000000" w:themeColor="text1"/>
          <w:sz w:val="24"/>
          <w:szCs w:val="24"/>
          <w:lang w:val="en-GB"/>
        </w:rPr>
        <w:t>.</w:t>
      </w:r>
      <w:r w:rsidR="00F32138" w:rsidRPr="0047116A">
        <w:rPr>
          <w:rFonts w:ascii="Times New Roman" w:hAnsi="Times New Roman" w:cs="Times New Roman"/>
          <w:color w:val="000000" w:themeColor="text1"/>
          <w:sz w:val="24"/>
          <w:szCs w:val="24"/>
          <w:lang w:val="en-GB"/>
        </w:rPr>
        <w:t xml:space="preserve"> </w:t>
      </w:r>
      <w:r w:rsidR="003844C9">
        <w:rPr>
          <w:rFonts w:ascii="Times New Roman" w:hAnsi="Times New Roman" w:cs="Times New Roman"/>
          <w:color w:val="000000" w:themeColor="text1"/>
          <w:sz w:val="24"/>
          <w:szCs w:val="24"/>
          <w:lang w:val="en-GB"/>
        </w:rPr>
        <w:t>F</w:t>
      </w:r>
      <w:r w:rsidR="00F32138" w:rsidRPr="0047116A">
        <w:rPr>
          <w:rFonts w:ascii="Times New Roman" w:hAnsi="Times New Roman" w:cs="Times New Roman"/>
          <w:color w:val="000000" w:themeColor="text1"/>
          <w:sz w:val="24"/>
          <w:szCs w:val="24"/>
          <w:lang w:val="en-GB"/>
        </w:rPr>
        <w:t xml:space="preserve">or </w:t>
      </w:r>
      <w:r w:rsidR="00F758EA" w:rsidRPr="0047116A">
        <w:rPr>
          <w:rFonts w:ascii="Times New Roman" w:hAnsi="Times New Roman" w:cs="Times New Roman"/>
          <w:color w:val="000000" w:themeColor="text1"/>
          <w:sz w:val="24"/>
          <w:szCs w:val="24"/>
          <w:lang w:val="en-GB"/>
        </w:rPr>
        <w:t>example,</w:t>
      </w:r>
      <w:r w:rsidR="00F32138" w:rsidRPr="0047116A">
        <w:rPr>
          <w:rFonts w:ascii="Times New Roman" w:hAnsi="Times New Roman" w:cs="Times New Roman"/>
          <w:color w:val="000000" w:themeColor="text1"/>
          <w:sz w:val="24"/>
          <w:szCs w:val="24"/>
          <w:lang w:val="en-GB"/>
        </w:rPr>
        <w:t xml:space="preserve"> the intrafirm trade organized by</w:t>
      </w:r>
      <w:r w:rsidR="005E09DC" w:rsidRPr="0047116A">
        <w:rPr>
          <w:rFonts w:ascii="Times New Roman" w:hAnsi="Times New Roman" w:cs="Times New Roman"/>
          <w:color w:val="000000" w:themeColor="text1"/>
          <w:sz w:val="24"/>
          <w:szCs w:val="24"/>
          <w:lang w:val="en-GB"/>
        </w:rPr>
        <w:t xml:space="preserve"> the Western European producers</w:t>
      </w:r>
      <w:r w:rsidR="00F32138" w:rsidRPr="0047116A">
        <w:rPr>
          <w:rFonts w:ascii="Times New Roman" w:hAnsi="Times New Roman" w:cs="Times New Roman"/>
          <w:color w:val="000000" w:themeColor="text1"/>
          <w:sz w:val="24"/>
          <w:szCs w:val="24"/>
          <w:lang w:val="en-GB"/>
        </w:rPr>
        <w:t xml:space="preserve"> </w:t>
      </w:r>
      <w:r w:rsidR="003844C9">
        <w:rPr>
          <w:rFonts w:ascii="Times New Roman" w:hAnsi="Times New Roman" w:cs="Times New Roman"/>
          <w:color w:val="000000" w:themeColor="text1"/>
          <w:sz w:val="24"/>
          <w:szCs w:val="24"/>
          <w:lang w:val="en-GB"/>
        </w:rPr>
        <w:t xml:space="preserve">of cars </w:t>
      </w:r>
      <w:r w:rsidR="005E09DC" w:rsidRPr="0047116A">
        <w:rPr>
          <w:rFonts w:ascii="Times New Roman" w:hAnsi="Times New Roman" w:cs="Times New Roman"/>
          <w:color w:val="000000" w:themeColor="text1"/>
          <w:sz w:val="24"/>
          <w:szCs w:val="24"/>
          <w:lang w:val="en-GB"/>
        </w:rPr>
        <w:t xml:space="preserve">(notably </w:t>
      </w:r>
      <w:r w:rsidR="00F32138" w:rsidRPr="0047116A">
        <w:rPr>
          <w:rFonts w:ascii="Times New Roman" w:hAnsi="Times New Roman" w:cs="Times New Roman"/>
          <w:color w:val="000000" w:themeColor="text1"/>
          <w:sz w:val="24"/>
          <w:szCs w:val="24"/>
          <w:lang w:val="en-GB"/>
        </w:rPr>
        <w:t>Fiat between Italy</w:t>
      </w:r>
      <w:r w:rsidR="005E09DC" w:rsidRPr="0047116A">
        <w:rPr>
          <w:rFonts w:ascii="Times New Roman" w:hAnsi="Times New Roman" w:cs="Times New Roman"/>
          <w:color w:val="000000" w:themeColor="text1"/>
          <w:sz w:val="24"/>
          <w:szCs w:val="24"/>
          <w:lang w:val="en-GB"/>
        </w:rPr>
        <w:t xml:space="preserve"> </w:t>
      </w:r>
      <w:r w:rsidR="00F32138" w:rsidRPr="0047116A">
        <w:rPr>
          <w:rFonts w:ascii="Times New Roman" w:hAnsi="Times New Roman" w:cs="Times New Roman"/>
          <w:color w:val="000000" w:themeColor="text1"/>
          <w:sz w:val="24"/>
          <w:szCs w:val="24"/>
          <w:lang w:val="en-GB"/>
        </w:rPr>
        <w:t>and Serbia</w:t>
      </w:r>
      <w:r w:rsidR="005E09DC" w:rsidRPr="0047116A">
        <w:rPr>
          <w:rFonts w:ascii="Times New Roman" w:hAnsi="Times New Roman" w:cs="Times New Roman"/>
          <w:color w:val="000000" w:themeColor="text1"/>
          <w:sz w:val="24"/>
          <w:szCs w:val="24"/>
          <w:lang w:val="en-GB"/>
        </w:rPr>
        <w:t>)</w:t>
      </w:r>
      <w:r w:rsidR="003844C9">
        <w:rPr>
          <w:rFonts w:ascii="Times New Roman" w:hAnsi="Times New Roman" w:cs="Times New Roman"/>
          <w:color w:val="000000" w:themeColor="text1"/>
          <w:sz w:val="24"/>
          <w:szCs w:val="24"/>
          <w:lang w:val="en-GB"/>
        </w:rPr>
        <w:t>, machine-tools, apparels and software that are relocating labour intensive activities to Serbia</w:t>
      </w:r>
      <w:r w:rsidR="005E09DC" w:rsidRPr="0047116A">
        <w:rPr>
          <w:rFonts w:ascii="Times New Roman" w:hAnsi="Times New Roman" w:cs="Times New Roman"/>
          <w:color w:val="000000" w:themeColor="text1"/>
          <w:sz w:val="24"/>
          <w:szCs w:val="24"/>
          <w:lang w:val="en-GB"/>
        </w:rPr>
        <w:t xml:space="preserve"> (</w:t>
      </w:r>
      <w:r w:rsidR="00CA5AA2" w:rsidRPr="0047116A">
        <w:rPr>
          <w:rFonts w:ascii="Times New Roman" w:hAnsi="Times New Roman" w:cs="Times New Roman"/>
          <w:color w:val="000000" w:themeColor="text1"/>
          <w:sz w:val="24"/>
          <w:szCs w:val="24"/>
          <w:lang w:val="en-GB"/>
        </w:rPr>
        <w:t>OECD</w:t>
      </w:r>
      <w:r w:rsidR="00063474" w:rsidRPr="0047116A">
        <w:rPr>
          <w:rFonts w:ascii="Times New Roman" w:hAnsi="Times New Roman" w:cs="Times New Roman"/>
          <w:color w:val="000000" w:themeColor="text1"/>
          <w:sz w:val="24"/>
          <w:szCs w:val="24"/>
          <w:lang w:val="en-GB"/>
        </w:rPr>
        <w:t>,</w:t>
      </w:r>
      <w:r w:rsidR="00CA5AA2" w:rsidRPr="0047116A">
        <w:rPr>
          <w:rFonts w:ascii="Times New Roman" w:hAnsi="Times New Roman" w:cs="Times New Roman"/>
          <w:color w:val="000000" w:themeColor="text1"/>
          <w:sz w:val="24"/>
          <w:szCs w:val="24"/>
          <w:lang w:val="en-GB"/>
        </w:rPr>
        <w:t xml:space="preserve"> 2018</w:t>
      </w:r>
      <w:r w:rsidR="00063474" w:rsidRPr="0047116A">
        <w:rPr>
          <w:rFonts w:ascii="Times New Roman" w:hAnsi="Times New Roman" w:cs="Times New Roman"/>
          <w:color w:val="000000" w:themeColor="text1"/>
          <w:sz w:val="24"/>
          <w:szCs w:val="24"/>
          <w:lang w:val="en-GB"/>
        </w:rPr>
        <w:t>;</w:t>
      </w:r>
      <w:r w:rsidR="005300B7" w:rsidRPr="0047116A">
        <w:rPr>
          <w:rFonts w:ascii="Times New Roman" w:hAnsi="Times New Roman" w:cs="Times New Roman"/>
          <w:color w:val="000000" w:themeColor="text1"/>
          <w:sz w:val="24"/>
          <w:szCs w:val="24"/>
          <w:lang w:val="en-GB"/>
        </w:rPr>
        <w:t xml:space="preserve"> </w:t>
      </w:r>
      <w:proofErr w:type="spellStart"/>
      <w:r w:rsidR="005300B7" w:rsidRPr="0047116A">
        <w:rPr>
          <w:rFonts w:ascii="Times New Roman" w:hAnsi="Times New Roman" w:cs="Times New Roman"/>
          <w:color w:val="000000" w:themeColor="text1"/>
          <w:sz w:val="24"/>
          <w:szCs w:val="24"/>
          <w:lang w:val="en-GB"/>
        </w:rPr>
        <w:t>Herasymchuk</w:t>
      </w:r>
      <w:proofErr w:type="spellEnd"/>
      <w:r w:rsidR="00063474" w:rsidRPr="0047116A">
        <w:rPr>
          <w:rFonts w:ascii="Times New Roman" w:hAnsi="Times New Roman" w:cs="Times New Roman"/>
          <w:color w:val="000000" w:themeColor="text1"/>
          <w:sz w:val="24"/>
          <w:szCs w:val="24"/>
          <w:lang w:val="en-GB"/>
        </w:rPr>
        <w:t>,</w:t>
      </w:r>
      <w:r w:rsidR="005300B7" w:rsidRPr="0047116A">
        <w:rPr>
          <w:rFonts w:ascii="Times New Roman" w:hAnsi="Times New Roman" w:cs="Times New Roman"/>
          <w:color w:val="000000" w:themeColor="text1"/>
          <w:sz w:val="24"/>
          <w:szCs w:val="24"/>
          <w:lang w:val="en-GB"/>
        </w:rPr>
        <w:t xml:space="preserve"> 2019</w:t>
      </w:r>
      <w:r w:rsidR="00CA5AA2" w:rsidRPr="0047116A">
        <w:rPr>
          <w:rFonts w:ascii="Times New Roman" w:hAnsi="Times New Roman" w:cs="Times New Roman"/>
          <w:color w:val="000000" w:themeColor="text1"/>
          <w:sz w:val="24"/>
          <w:szCs w:val="24"/>
          <w:lang w:val="en-GB"/>
        </w:rPr>
        <w:t>)</w:t>
      </w:r>
      <w:r w:rsidR="00F32138" w:rsidRPr="0047116A">
        <w:rPr>
          <w:rFonts w:ascii="Times New Roman" w:hAnsi="Times New Roman" w:cs="Times New Roman"/>
          <w:color w:val="000000" w:themeColor="text1"/>
          <w:sz w:val="24"/>
          <w:szCs w:val="24"/>
          <w:lang w:val="en-GB"/>
        </w:rPr>
        <w:t>.</w:t>
      </w:r>
    </w:p>
    <w:p w14:paraId="2F841EAC" w14:textId="77777777" w:rsidR="00B0753C" w:rsidRPr="004A0F9C" w:rsidRDefault="00B0753C" w:rsidP="00392759">
      <w:pPr>
        <w:spacing w:line="360" w:lineRule="auto"/>
        <w:jc w:val="both"/>
        <w:rPr>
          <w:rFonts w:ascii="Times New Roman" w:hAnsi="Times New Roman" w:cs="Times New Roman"/>
          <w:sz w:val="24"/>
          <w:szCs w:val="24"/>
          <w:lang w:val="en-GB"/>
        </w:rPr>
      </w:pPr>
    </w:p>
    <w:p w14:paraId="01F24F70" w14:textId="600C0D63" w:rsidR="004F1674" w:rsidRPr="00517B6B" w:rsidRDefault="00DD3502" w:rsidP="00C66A21">
      <w:pPr>
        <w:spacing w:line="360" w:lineRule="auto"/>
        <w:jc w:val="both"/>
        <w:rPr>
          <w:rFonts w:ascii="Times New Roman" w:hAnsi="Times New Roman" w:cs="Times New Roman"/>
          <w:i/>
          <w:iCs/>
          <w:color w:val="000000" w:themeColor="text1"/>
          <w:sz w:val="28"/>
          <w:szCs w:val="28"/>
          <w:lang w:val="en-GB"/>
        </w:rPr>
      </w:pPr>
      <w:r w:rsidRPr="00517B6B">
        <w:rPr>
          <w:rFonts w:ascii="Times New Roman" w:hAnsi="Times New Roman" w:cs="Times New Roman"/>
          <w:i/>
          <w:iCs/>
          <w:color w:val="000000" w:themeColor="text1"/>
          <w:sz w:val="28"/>
          <w:szCs w:val="28"/>
          <w:lang w:val="en-GB"/>
        </w:rPr>
        <w:t>F</w:t>
      </w:r>
      <w:r w:rsidR="00CA5AA2" w:rsidRPr="00517B6B">
        <w:rPr>
          <w:rFonts w:ascii="Times New Roman" w:hAnsi="Times New Roman" w:cs="Times New Roman"/>
          <w:i/>
          <w:iCs/>
          <w:color w:val="000000" w:themeColor="text1"/>
          <w:sz w:val="28"/>
          <w:szCs w:val="28"/>
          <w:lang w:val="en-GB"/>
        </w:rPr>
        <w:t>DI</w:t>
      </w:r>
    </w:p>
    <w:p w14:paraId="2D95A93D" w14:textId="1BF6A523" w:rsidR="00AC01F3" w:rsidRPr="00517B6B" w:rsidRDefault="00FB594F" w:rsidP="00013A27">
      <w:pPr>
        <w:spacing w:after="0" w:line="360" w:lineRule="auto"/>
        <w:ind w:firstLine="709"/>
        <w:jc w:val="both"/>
        <w:rPr>
          <w:rFonts w:ascii="Times New Roman" w:hAnsi="Times New Roman" w:cs="Times New Roman"/>
          <w:color w:val="000000" w:themeColor="text1"/>
          <w:sz w:val="24"/>
          <w:szCs w:val="24"/>
          <w:lang w:val="en-GB"/>
        </w:rPr>
      </w:pPr>
      <w:r w:rsidRPr="00517B6B">
        <w:rPr>
          <w:rFonts w:ascii="Times New Roman" w:hAnsi="Times New Roman" w:cs="Times New Roman"/>
          <w:color w:val="000000" w:themeColor="text1"/>
          <w:sz w:val="24"/>
          <w:szCs w:val="24"/>
          <w:lang w:val="en-GB"/>
        </w:rPr>
        <w:t xml:space="preserve">In terms of </w:t>
      </w:r>
      <w:r w:rsidR="00D50421" w:rsidRPr="00517B6B">
        <w:rPr>
          <w:rFonts w:ascii="Times New Roman" w:hAnsi="Times New Roman" w:cs="Times New Roman"/>
          <w:color w:val="000000" w:themeColor="text1"/>
          <w:sz w:val="24"/>
          <w:szCs w:val="24"/>
          <w:lang w:val="en-GB"/>
        </w:rPr>
        <w:t>F</w:t>
      </w:r>
      <w:r w:rsidRPr="00517B6B">
        <w:rPr>
          <w:rFonts w:ascii="Times New Roman" w:hAnsi="Times New Roman" w:cs="Times New Roman"/>
          <w:color w:val="000000" w:themeColor="text1"/>
          <w:sz w:val="24"/>
          <w:szCs w:val="24"/>
          <w:lang w:val="en-GB"/>
        </w:rPr>
        <w:t>DI,</w:t>
      </w:r>
      <w:r w:rsidR="00D276AC" w:rsidRPr="00517B6B">
        <w:rPr>
          <w:rFonts w:ascii="Times New Roman" w:hAnsi="Times New Roman" w:cs="Times New Roman"/>
          <w:color w:val="000000" w:themeColor="text1"/>
          <w:sz w:val="24"/>
          <w:szCs w:val="24"/>
          <w:lang w:val="en-GB"/>
        </w:rPr>
        <w:t xml:space="preserve"> </w:t>
      </w:r>
      <w:r w:rsidR="00450BAC" w:rsidRPr="00517B6B">
        <w:rPr>
          <w:rFonts w:ascii="Times New Roman" w:hAnsi="Times New Roman" w:cs="Times New Roman"/>
          <w:color w:val="000000" w:themeColor="text1"/>
          <w:sz w:val="24"/>
          <w:szCs w:val="24"/>
          <w:lang w:val="en-GB"/>
        </w:rPr>
        <w:t xml:space="preserve">some statistical sources are contradictory or incomplete. </w:t>
      </w:r>
      <w:r w:rsidR="00D50421" w:rsidRPr="00517B6B">
        <w:rPr>
          <w:rFonts w:ascii="Times New Roman" w:hAnsi="Times New Roman" w:cs="Times New Roman"/>
          <w:color w:val="000000" w:themeColor="text1"/>
          <w:sz w:val="24"/>
          <w:szCs w:val="24"/>
          <w:lang w:val="en-GB"/>
        </w:rPr>
        <w:t>Despite s</w:t>
      </w:r>
      <w:r w:rsidR="00450BAC" w:rsidRPr="00517B6B">
        <w:rPr>
          <w:rFonts w:ascii="Times New Roman" w:hAnsi="Times New Roman" w:cs="Times New Roman"/>
          <w:color w:val="000000" w:themeColor="text1"/>
          <w:sz w:val="24"/>
          <w:szCs w:val="24"/>
          <w:lang w:val="en-GB"/>
        </w:rPr>
        <w:t xml:space="preserve">ignificant discrepancies between </w:t>
      </w:r>
      <w:r w:rsidR="00D50421" w:rsidRPr="00517B6B">
        <w:rPr>
          <w:rFonts w:ascii="Times New Roman" w:hAnsi="Times New Roman" w:cs="Times New Roman"/>
          <w:color w:val="000000" w:themeColor="text1"/>
          <w:sz w:val="24"/>
          <w:szCs w:val="24"/>
          <w:lang w:val="en-GB"/>
        </w:rPr>
        <w:t>standard sources on FDI</w:t>
      </w:r>
      <w:r w:rsidR="00AC01F3" w:rsidRPr="00517B6B">
        <w:rPr>
          <w:rFonts w:ascii="Times New Roman" w:hAnsi="Times New Roman" w:cs="Times New Roman"/>
          <w:color w:val="000000" w:themeColor="text1"/>
          <w:sz w:val="24"/>
          <w:szCs w:val="24"/>
          <w:lang w:val="en-GB"/>
        </w:rPr>
        <w:t xml:space="preserve"> </w:t>
      </w:r>
      <w:r w:rsidR="00D50421" w:rsidRPr="00517B6B">
        <w:rPr>
          <w:rFonts w:ascii="Times New Roman" w:hAnsi="Times New Roman" w:cs="Times New Roman"/>
          <w:color w:val="000000" w:themeColor="text1"/>
          <w:sz w:val="24"/>
          <w:szCs w:val="24"/>
          <w:lang w:val="en-GB"/>
        </w:rPr>
        <w:t>(</w:t>
      </w:r>
      <w:r w:rsidR="00AC01F3" w:rsidRPr="00517B6B">
        <w:rPr>
          <w:rFonts w:ascii="Times New Roman" w:hAnsi="Times New Roman" w:cs="Times New Roman"/>
          <w:color w:val="000000" w:themeColor="text1"/>
          <w:sz w:val="24"/>
          <w:szCs w:val="24"/>
          <w:lang w:val="en-GB"/>
        </w:rPr>
        <w:t>the national central banks of the Western Balkans,</w:t>
      </w:r>
      <w:r w:rsidR="00D50421" w:rsidRPr="00517B6B">
        <w:rPr>
          <w:rFonts w:ascii="Times New Roman" w:hAnsi="Times New Roman" w:cs="Times New Roman"/>
          <w:color w:val="000000" w:themeColor="text1"/>
          <w:sz w:val="24"/>
          <w:szCs w:val="24"/>
          <w:lang w:val="en-GB"/>
        </w:rPr>
        <w:t xml:space="preserve"> </w:t>
      </w:r>
      <w:r w:rsidR="00D03A8E" w:rsidRPr="00517B6B">
        <w:rPr>
          <w:rFonts w:ascii="Times New Roman" w:hAnsi="Times New Roman" w:cs="Times New Roman"/>
          <w:color w:val="000000" w:themeColor="text1"/>
          <w:sz w:val="24"/>
          <w:szCs w:val="24"/>
          <w:lang w:val="en-GB"/>
        </w:rPr>
        <w:t>European Statistical Office (</w:t>
      </w:r>
      <w:r w:rsidR="00D50421" w:rsidRPr="00517B6B">
        <w:rPr>
          <w:rFonts w:ascii="Times New Roman" w:hAnsi="Times New Roman" w:cs="Times New Roman"/>
          <w:color w:val="000000" w:themeColor="text1"/>
          <w:sz w:val="24"/>
          <w:szCs w:val="24"/>
          <w:lang w:val="en-GB"/>
        </w:rPr>
        <w:t>Eurostat</w:t>
      </w:r>
      <w:r w:rsidR="00D03A8E" w:rsidRPr="00517B6B">
        <w:rPr>
          <w:rFonts w:ascii="Times New Roman" w:hAnsi="Times New Roman" w:cs="Times New Roman"/>
          <w:color w:val="000000" w:themeColor="text1"/>
          <w:sz w:val="24"/>
          <w:szCs w:val="24"/>
          <w:lang w:val="en-GB"/>
        </w:rPr>
        <w:t>)</w:t>
      </w:r>
      <w:r w:rsidR="00450BAC" w:rsidRPr="00517B6B">
        <w:rPr>
          <w:rFonts w:ascii="Times New Roman" w:hAnsi="Times New Roman" w:cs="Times New Roman"/>
          <w:color w:val="000000" w:themeColor="text1"/>
          <w:sz w:val="24"/>
          <w:szCs w:val="24"/>
          <w:lang w:val="en-GB"/>
        </w:rPr>
        <w:t>, the</w:t>
      </w:r>
      <w:r w:rsidR="00AC01F3" w:rsidRPr="00517B6B">
        <w:rPr>
          <w:rFonts w:ascii="Times New Roman" w:hAnsi="Times New Roman" w:cs="Times New Roman"/>
          <w:color w:val="000000" w:themeColor="text1"/>
          <w:sz w:val="24"/>
          <w:szCs w:val="24"/>
          <w:lang w:val="en-GB"/>
        </w:rPr>
        <w:t xml:space="preserve"> Vienna Institute for International </w:t>
      </w:r>
      <w:r w:rsidR="00AC01F3" w:rsidRPr="00517B6B">
        <w:rPr>
          <w:rFonts w:ascii="Times New Roman" w:hAnsi="Times New Roman" w:cs="Times New Roman"/>
          <w:color w:val="000000" w:themeColor="text1"/>
          <w:sz w:val="24"/>
          <w:szCs w:val="24"/>
          <w:lang w:val="en-GB"/>
        </w:rPr>
        <w:lastRenderedPageBreak/>
        <w:t>Economic Studies (</w:t>
      </w:r>
      <w:proofErr w:type="spellStart"/>
      <w:r w:rsidR="00AC01F3" w:rsidRPr="00517B6B">
        <w:rPr>
          <w:rFonts w:ascii="Times New Roman" w:hAnsi="Times New Roman" w:cs="Times New Roman"/>
          <w:color w:val="000000" w:themeColor="text1"/>
          <w:sz w:val="24"/>
          <w:szCs w:val="24"/>
          <w:lang w:val="en-GB"/>
        </w:rPr>
        <w:t>wiiw</w:t>
      </w:r>
      <w:proofErr w:type="spellEnd"/>
      <w:r w:rsidR="00AC01F3" w:rsidRPr="00517B6B">
        <w:rPr>
          <w:rFonts w:ascii="Times New Roman" w:hAnsi="Times New Roman" w:cs="Times New Roman"/>
          <w:color w:val="000000" w:themeColor="text1"/>
          <w:sz w:val="24"/>
          <w:szCs w:val="24"/>
          <w:lang w:val="en-GB"/>
        </w:rPr>
        <w:t xml:space="preserve">), </w:t>
      </w:r>
      <w:r w:rsidR="00450BAC" w:rsidRPr="00517B6B">
        <w:rPr>
          <w:rFonts w:ascii="Times New Roman" w:hAnsi="Times New Roman" w:cs="Times New Roman"/>
          <w:color w:val="000000" w:themeColor="text1"/>
          <w:sz w:val="24"/>
          <w:szCs w:val="24"/>
          <w:lang w:val="en-GB"/>
        </w:rPr>
        <w:t xml:space="preserve">the </w:t>
      </w:r>
      <w:r w:rsidR="00D03A8E" w:rsidRPr="00517B6B">
        <w:rPr>
          <w:rFonts w:ascii="Times New Roman" w:hAnsi="Times New Roman" w:cs="Times New Roman"/>
          <w:color w:val="000000" w:themeColor="text1"/>
          <w:sz w:val="24"/>
          <w:szCs w:val="24"/>
          <w:lang w:val="en-GB"/>
        </w:rPr>
        <w:t>United Nations Conference on Trade and Development (</w:t>
      </w:r>
      <w:r w:rsidR="00450BAC" w:rsidRPr="00517B6B">
        <w:rPr>
          <w:rFonts w:ascii="Times New Roman" w:hAnsi="Times New Roman" w:cs="Times New Roman"/>
          <w:color w:val="000000" w:themeColor="text1"/>
          <w:sz w:val="24"/>
          <w:szCs w:val="24"/>
          <w:lang w:val="en-GB"/>
        </w:rPr>
        <w:t>UNCTAD</w:t>
      </w:r>
      <w:r w:rsidR="00D03A8E" w:rsidRPr="00517B6B">
        <w:rPr>
          <w:rFonts w:ascii="Times New Roman" w:hAnsi="Times New Roman" w:cs="Times New Roman"/>
          <w:color w:val="000000" w:themeColor="text1"/>
          <w:sz w:val="24"/>
          <w:szCs w:val="24"/>
          <w:lang w:val="en-GB"/>
        </w:rPr>
        <w:t>)</w:t>
      </w:r>
      <w:r w:rsidR="00450BAC" w:rsidRPr="00517B6B">
        <w:rPr>
          <w:rFonts w:ascii="Times New Roman" w:hAnsi="Times New Roman" w:cs="Times New Roman"/>
          <w:color w:val="000000" w:themeColor="text1"/>
          <w:sz w:val="24"/>
          <w:szCs w:val="24"/>
          <w:lang w:val="en-GB"/>
        </w:rPr>
        <w:t xml:space="preserve"> world investment report</w:t>
      </w:r>
      <w:r w:rsidR="00D50421" w:rsidRPr="00517B6B">
        <w:rPr>
          <w:rFonts w:ascii="Times New Roman" w:hAnsi="Times New Roman" w:cs="Times New Roman"/>
          <w:color w:val="000000" w:themeColor="text1"/>
          <w:sz w:val="24"/>
          <w:szCs w:val="24"/>
          <w:lang w:val="en-GB"/>
        </w:rPr>
        <w:t>),</w:t>
      </w:r>
      <w:r w:rsidR="00AC01F3" w:rsidRPr="00517B6B">
        <w:rPr>
          <w:rFonts w:ascii="Times New Roman" w:hAnsi="Times New Roman" w:cs="Times New Roman"/>
          <w:color w:val="000000" w:themeColor="text1"/>
          <w:sz w:val="24"/>
          <w:szCs w:val="24"/>
          <w:lang w:val="en-GB"/>
        </w:rPr>
        <w:t xml:space="preserve"> the main trends are very clear.</w:t>
      </w:r>
      <w:r w:rsidR="00450BAC" w:rsidRPr="00517B6B">
        <w:rPr>
          <w:rFonts w:ascii="Times New Roman" w:hAnsi="Times New Roman" w:cs="Times New Roman"/>
          <w:color w:val="000000" w:themeColor="text1"/>
          <w:sz w:val="24"/>
          <w:szCs w:val="24"/>
          <w:lang w:val="en-GB"/>
        </w:rPr>
        <w:t xml:space="preserve"> </w:t>
      </w:r>
      <w:r w:rsidR="00AC01F3" w:rsidRPr="00517B6B">
        <w:rPr>
          <w:rFonts w:ascii="Times New Roman" w:hAnsi="Times New Roman" w:cs="Times New Roman"/>
          <w:color w:val="000000" w:themeColor="text1"/>
          <w:sz w:val="24"/>
          <w:szCs w:val="24"/>
          <w:lang w:val="en-GB"/>
        </w:rPr>
        <w:t>D</w:t>
      </w:r>
      <w:r w:rsidR="00D276AC" w:rsidRPr="00517B6B">
        <w:rPr>
          <w:rFonts w:ascii="Times New Roman" w:hAnsi="Times New Roman" w:cs="Times New Roman"/>
          <w:color w:val="000000" w:themeColor="text1"/>
          <w:sz w:val="24"/>
          <w:szCs w:val="24"/>
          <w:lang w:val="en-GB"/>
        </w:rPr>
        <w:t>espite a</w:t>
      </w:r>
      <w:r w:rsidR="00EB3A0A" w:rsidRPr="00517B6B">
        <w:rPr>
          <w:rFonts w:ascii="Times New Roman" w:hAnsi="Times New Roman" w:cs="Times New Roman"/>
          <w:color w:val="000000" w:themeColor="text1"/>
          <w:sz w:val="24"/>
          <w:szCs w:val="24"/>
          <w:lang w:val="en-GB"/>
        </w:rPr>
        <w:t>n</w:t>
      </w:r>
      <w:r w:rsidR="00D276AC" w:rsidRPr="00517B6B">
        <w:rPr>
          <w:rFonts w:ascii="Times New Roman" w:hAnsi="Times New Roman" w:cs="Times New Roman"/>
          <w:color w:val="000000" w:themeColor="text1"/>
          <w:sz w:val="24"/>
          <w:szCs w:val="24"/>
          <w:lang w:val="en-GB"/>
        </w:rPr>
        <w:t xml:space="preserve"> increase in the 2010s</w:t>
      </w:r>
      <w:r w:rsidRPr="00517B6B">
        <w:rPr>
          <w:rFonts w:ascii="Times New Roman" w:hAnsi="Times New Roman" w:cs="Times New Roman"/>
          <w:color w:val="000000" w:themeColor="text1"/>
          <w:sz w:val="24"/>
          <w:szCs w:val="24"/>
          <w:lang w:val="en-GB"/>
        </w:rPr>
        <w:t xml:space="preserve"> </w:t>
      </w:r>
      <w:r w:rsidR="00D50421" w:rsidRPr="00517B6B">
        <w:rPr>
          <w:rFonts w:ascii="Times New Roman" w:hAnsi="Times New Roman" w:cs="Times New Roman"/>
          <w:color w:val="000000" w:themeColor="text1"/>
          <w:sz w:val="24"/>
          <w:szCs w:val="24"/>
          <w:lang w:val="en-GB"/>
        </w:rPr>
        <w:t xml:space="preserve">for some countries, notably Serbia </w:t>
      </w:r>
      <w:r w:rsidR="004A0F9C" w:rsidRPr="00517B6B">
        <w:rPr>
          <w:rFonts w:ascii="Times New Roman" w:hAnsi="Times New Roman" w:cs="Times New Roman"/>
          <w:color w:val="000000" w:themeColor="text1"/>
          <w:sz w:val="24"/>
          <w:szCs w:val="24"/>
          <w:lang w:val="en-GB"/>
        </w:rPr>
        <w:t>a</w:t>
      </w:r>
      <w:r w:rsidR="00D50421" w:rsidRPr="00517B6B">
        <w:rPr>
          <w:rFonts w:ascii="Times New Roman" w:hAnsi="Times New Roman" w:cs="Times New Roman"/>
          <w:color w:val="000000" w:themeColor="text1"/>
          <w:sz w:val="24"/>
          <w:szCs w:val="24"/>
          <w:lang w:val="en-GB"/>
        </w:rPr>
        <w:t>n</w:t>
      </w:r>
      <w:r w:rsidR="004A0F9C" w:rsidRPr="00517B6B">
        <w:rPr>
          <w:rFonts w:ascii="Times New Roman" w:hAnsi="Times New Roman" w:cs="Times New Roman"/>
          <w:color w:val="000000" w:themeColor="text1"/>
          <w:sz w:val="24"/>
          <w:szCs w:val="24"/>
          <w:lang w:val="en-GB"/>
        </w:rPr>
        <w:t>d</w:t>
      </w:r>
      <w:r w:rsidR="00D50421" w:rsidRPr="00517B6B">
        <w:rPr>
          <w:rFonts w:ascii="Times New Roman" w:hAnsi="Times New Roman" w:cs="Times New Roman"/>
          <w:color w:val="000000" w:themeColor="text1"/>
          <w:sz w:val="24"/>
          <w:szCs w:val="24"/>
          <w:lang w:val="en-GB"/>
        </w:rPr>
        <w:t xml:space="preserve"> Albania, </w:t>
      </w:r>
      <w:r w:rsidRPr="00517B6B">
        <w:rPr>
          <w:rFonts w:ascii="Times New Roman" w:hAnsi="Times New Roman" w:cs="Times New Roman"/>
          <w:color w:val="000000" w:themeColor="text1"/>
          <w:sz w:val="24"/>
          <w:szCs w:val="24"/>
          <w:lang w:val="en-GB"/>
        </w:rPr>
        <w:t>China’s presence is very limited and not comparable to EU member states</w:t>
      </w:r>
      <w:r w:rsidR="00AC01F3" w:rsidRPr="00517B6B">
        <w:rPr>
          <w:rFonts w:ascii="Times New Roman" w:hAnsi="Times New Roman" w:cs="Times New Roman"/>
          <w:color w:val="000000" w:themeColor="text1"/>
          <w:sz w:val="24"/>
          <w:szCs w:val="24"/>
          <w:lang w:val="en-GB"/>
        </w:rPr>
        <w:t>,</w:t>
      </w:r>
      <w:r w:rsidR="00231A57" w:rsidRPr="00517B6B">
        <w:rPr>
          <w:rFonts w:ascii="Times New Roman" w:hAnsi="Times New Roman" w:cs="Times New Roman"/>
          <w:color w:val="000000" w:themeColor="text1"/>
          <w:sz w:val="24"/>
          <w:szCs w:val="24"/>
          <w:lang w:val="en-GB"/>
        </w:rPr>
        <w:t xml:space="preserve"> Russia and Turkey</w:t>
      </w:r>
      <w:r w:rsidR="00850623" w:rsidRPr="00517B6B">
        <w:rPr>
          <w:rFonts w:ascii="Times New Roman" w:hAnsi="Times New Roman" w:cs="Times New Roman"/>
          <w:color w:val="000000" w:themeColor="text1"/>
          <w:sz w:val="24"/>
          <w:szCs w:val="24"/>
          <w:lang w:val="en-GB"/>
        </w:rPr>
        <w:t xml:space="preserve"> (</w:t>
      </w:r>
      <w:r w:rsidR="00CA5AA2" w:rsidRPr="00517B6B">
        <w:rPr>
          <w:rFonts w:ascii="Times New Roman" w:hAnsi="Times New Roman" w:cs="Times New Roman"/>
          <w:color w:val="000000" w:themeColor="text1"/>
          <w:sz w:val="24"/>
          <w:szCs w:val="24"/>
          <w:lang w:val="en-GB"/>
        </w:rPr>
        <w:t>OECD</w:t>
      </w:r>
      <w:r w:rsidR="00BE4548" w:rsidRPr="00517B6B">
        <w:rPr>
          <w:rFonts w:ascii="Times New Roman" w:hAnsi="Times New Roman" w:cs="Times New Roman"/>
          <w:color w:val="000000" w:themeColor="text1"/>
          <w:sz w:val="24"/>
          <w:szCs w:val="24"/>
          <w:lang w:val="en-GB"/>
        </w:rPr>
        <w:t>,</w:t>
      </w:r>
      <w:r w:rsidR="00CA5AA2" w:rsidRPr="00517B6B">
        <w:rPr>
          <w:rFonts w:ascii="Times New Roman" w:hAnsi="Times New Roman" w:cs="Times New Roman"/>
          <w:color w:val="000000" w:themeColor="text1"/>
          <w:sz w:val="24"/>
          <w:szCs w:val="24"/>
          <w:lang w:val="en-GB"/>
        </w:rPr>
        <w:t xml:space="preserve"> 2018</w:t>
      </w:r>
      <w:r w:rsidR="005B488F" w:rsidRPr="00517B6B">
        <w:rPr>
          <w:rFonts w:ascii="Times New Roman" w:hAnsi="Times New Roman" w:cs="Times New Roman"/>
          <w:color w:val="000000" w:themeColor="text1"/>
          <w:sz w:val="24"/>
          <w:szCs w:val="24"/>
          <w:lang w:val="en-GB"/>
        </w:rPr>
        <w:t>;</w:t>
      </w:r>
      <w:r w:rsidR="00CA5AA2" w:rsidRPr="00517B6B">
        <w:rPr>
          <w:rFonts w:ascii="Times New Roman" w:hAnsi="Times New Roman" w:cs="Times New Roman"/>
          <w:color w:val="000000" w:themeColor="text1"/>
          <w:sz w:val="24"/>
          <w:szCs w:val="24"/>
          <w:lang w:val="en-GB"/>
        </w:rPr>
        <w:t xml:space="preserve"> </w:t>
      </w:r>
      <w:r w:rsidR="00BE4548" w:rsidRPr="00517B6B">
        <w:rPr>
          <w:rFonts w:ascii="Times New Roman" w:hAnsi="Times New Roman" w:cs="Times New Roman"/>
          <w:bCs/>
          <w:color w:val="000000" w:themeColor="text1"/>
          <w:sz w:val="24"/>
          <w:szCs w:val="24"/>
          <w:shd w:val="clear" w:color="auto" w:fill="FFFFFF"/>
          <w:lang w:val="en-GB"/>
        </w:rPr>
        <w:t>Central Bank of Bosnia and H</w:t>
      </w:r>
      <w:r w:rsidR="00923C36" w:rsidRPr="00517B6B">
        <w:rPr>
          <w:rFonts w:ascii="Times New Roman" w:hAnsi="Times New Roman" w:cs="Times New Roman"/>
          <w:bCs/>
          <w:color w:val="000000" w:themeColor="text1"/>
          <w:sz w:val="24"/>
          <w:szCs w:val="24"/>
          <w:shd w:val="clear" w:color="auto" w:fill="FFFFFF"/>
          <w:lang w:val="en-GB"/>
        </w:rPr>
        <w:t>e</w:t>
      </w:r>
      <w:r w:rsidR="00BE4548" w:rsidRPr="00517B6B">
        <w:rPr>
          <w:rFonts w:ascii="Times New Roman" w:hAnsi="Times New Roman" w:cs="Times New Roman"/>
          <w:bCs/>
          <w:color w:val="000000" w:themeColor="text1"/>
          <w:sz w:val="24"/>
          <w:szCs w:val="24"/>
          <w:shd w:val="clear" w:color="auto" w:fill="FFFFFF"/>
          <w:lang w:val="en-GB"/>
        </w:rPr>
        <w:t>rzegovina,</w:t>
      </w:r>
      <w:r w:rsidR="00850623" w:rsidRPr="00517B6B">
        <w:rPr>
          <w:rFonts w:ascii="Times New Roman" w:hAnsi="Times New Roman" w:cs="Times New Roman"/>
          <w:bCs/>
          <w:color w:val="000000" w:themeColor="text1"/>
          <w:sz w:val="24"/>
          <w:szCs w:val="24"/>
          <w:shd w:val="clear" w:color="auto" w:fill="FFFFFF"/>
          <w:lang w:val="en-GB"/>
        </w:rPr>
        <w:t xml:space="preserve"> 2019</w:t>
      </w:r>
      <w:r w:rsidR="005B488F" w:rsidRPr="00517B6B">
        <w:rPr>
          <w:rFonts w:ascii="Times New Roman" w:hAnsi="Times New Roman" w:cs="Times New Roman"/>
          <w:bCs/>
          <w:color w:val="000000" w:themeColor="text1"/>
          <w:sz w:val="24"/>
          <w:szCs w:val="24"/>
          <w:shd w:val="clear" w:color="auto" w:fill="FFFFFF"/>
          <w:lang w:val="en-GB"/>
        </w:rPr>
        <w:t>;</w:t>
      </w:r>
      <w:r w:rsidR="00850623" w:rsidRPr="00517B6B">
        <w:rPr>
          <w:rFonts w:ascii="Times New Roman" w:hAnsi="Times New Roman" w:cs="Times New Roman"/>
          <w:bCs/>
          <w:color w:val="000000" w:themeColor="text1"/>
          <w:sz w:val="24"/>
          <w:szCs w:val="24"/>
          <w:shd w:val="clear" w:color="auto" w:fill="FFFFFF"/>
          <w:lang w:val="en-GB"/>
        </w:rPr>
        <w:t xml:space="preserve"> </w:t>
      </w:r>
      <w:r w:rsidR="00BE4548" w:rsidRPr="00517B6B">
        <w:rPr>
          <w:rFonts w:ascii="Times New Roman" w:hAnsi="Times New Roman" w:cs="Times New Roman"/>
          <w:iCs/>
          <w:color w:val="000000" w:themeColor="text1"/>
          <w:sz w:val="24"/>
          <w:szCs w:val="24"/>
          <w:shd w:val="clear" w:color="auto" w:fill="FFFFFF"/>
          <w:lang w:val="en-GB"/>
        </w:rPr>
        <w:t>Bulgarian National Bank,</w:t>
      </w:r>
      <w:r w:rsidR="00850623" w:rsidRPr="00517B6B">
        <w:rPr>
          <w:rFonts w:ascii="Times New Roman" w:hAnsi="Times New Roman" w:cs="Times New Roman"/>
          <w:color w:val="000000" w:themeColor="text1"/>
          <w:sz w:val="24"/>
          <w:szCs w:val="24"/>
          <w:shd w:val="clear" w:color="auto" w:fill="FFFFFF"/>
          <w:lang w:val="en-GB"/>
        </w:rPr>
        <w:t xml:space="preserve"> </w:t>
      </w:r>
      <w:r w:rsidR="00850623" w:rsidRPr="00517B6B">
        <w:rPr>
          <w:rFonts w:ascii="Times New Roman" w:hAnsi="Times New Roman" w:cs="Times New Roman"/>
          <w:color w:val="000000" w:themeColor="text1"/>
          <w:sz w:val="24"/>
          <w:szCs w:val="24"/>
          <w:lang w:val="en-GB"/>
        </w:rPr>
        <w:t>2019</w:t>
      </w:r>
      <w:r w:rsidR="005B488F" w:rsidRPr="00517B6B">
        <w:rPr>
          <w:rFonts w:ascii="Times New Roman" w:hAnsi="Times New Roman" w:cs="Times New Roman"/>
          <w:color w:val="000000" w:themeColor="text1"/>
          <w:sz w:val="24"/>
          <w:szCs w:val="24"/>
          <w:lang w:val="en-GB"/>
        </w:rPr>
        <w:t>;</w:t>
      </w:r>
      <w:r w:rsidR="00850623" w:rsidRPr="00517B6B">
        <w:rPr>
          <w:rFonts w:ascii="Times New Roman" w:hAnsi="Times New Roman" w:cs="Times New Roman"/>
          <w:color w:val="000000" w:themeColor="text1"/>
          <w:sz w:val="24"/>
          <w:szCs w:val="24"/>
          <w:lang w:val="en-GB"/>
        </w:rPr>
        <w:t xml:space="preserve"> Bank of Albania</w:t>
      </w:r>
      <w:r w:rsidR="00BE4548" w:rsidRPr="00517B6B">
        <w:rPr>
          <w:rFonts w:ascii="Times New Roman" w:hAnsi="Times New Roman" w:cs="Times New Roman"/>
          <w:color w:val="000000" w:themeColor="text1"/>
          <w:sz w:val="24"/>
          <w:szCs w:val="24"/>
          <w:lang w:val="en-GB"/>
        </w:rPr>
        <w:t>,</w:t>
      </w:r>
      <w:r w:rsidR="00850623" w:rsidRPr="00517B6B">
        <w:rPr>
          <w:rFonts w:ascii="Times New Roman" w:hAnsi="Times New Roman" w:cs="Times New Roman"/>
          <w:color w:val="000000" w:themeColor="text1"/>
          <w:sz w:val="24"/>
          <w:szCs w:val="24"/>
          <w:lang w:val="en-GB"/>
        </w:rPr>
        <w:t xml:space="preserve"> 2019</w:t>
      </w:r>
      <w:r w:rsidR="00BE4548" w:rsidRPr="00517B6B">
        <w:rPr>
          <w:rFonts w:ascii="Times New Roman" w:hAnsi="Times New Roman" w:cs="Times New Roman"/>
          <w:color w:val="000000" w:themeColor="text1"/>
          <w:sz w:val="24"/>
          <w:szCs w:val="24"/>
          <w:lang w:val="en-GB"/>
        </w:rPr>
        <w:t>;</w:t>
      </w:r>
      <w:r w:rsidR="00850623" w:rsidRPr="00517B6B">
        <w:rPr>
          <w:rFonts w:ascii="Times New Roman" w:hAnsi="Times New Roman" w:cs="Times New Roman"/>
          <w:color w:val="000000" w:themeColor="text1"/>
          <w:sz w:val="24"/>
          <w:szCs w:val="24"/>
          <w:lang w:val="en-GB"/>
        </w:rPr>
        <w:t xml:space="preserve"> </w:t>
      </w:r>
      <w:r w:rsidR="00BE4548" w:rsidRPr="00517B6B">
        <w:rPr>
          <w:rFonts w:ascii="Times New Roman" w:hAnsi="Times New Roman" w:cs="Times New Roman"/>
          <w:color w:val="000000" w:themeColor="text1"/>
          <w:sz w:val="24"/>
          <w:szCs w:val="24"/>
          <w:lang w:val="en-GB"/>
        </w:rPr>
        <w:t xml:space="preserve">Croatian National Bank, </w:t>
      </w:r>
      <w:r w:rsidR="00850623" w:rsidRPr="00517B6B">
        <w:rPr>
          <w:rFonts w:ascii="Times New Roman" w:hAnsi="Times New Roman" w:cs="Times New Roman"/>
          <w:color w:val="000000" w:themeColor="text1"/>
          <w:sz w:val="24"/>
          <w:szCs w:val="24"/>
          <w:lang w:val="en-GB"/>
        </w:rPr>
        <w:t>2019</w:t>
      </w:r>
      <w:r w:rsidR="00BE4548" w:rsidRPr="00517B6B">
        <w:rPr>
          <w:rFonts w:ascii="Times New Roman" w:hAnsi="Times New Roman" w:cs="Times New Roman"/>
          <w:color w:val="000000" w:themeColor="text1"/>
          <w:sz w:val="24"/>
          <w:szCs w:val="24"/>
          <w:lang w:val="en-GB"/>
        </w:rPr>
        <w:t>;</w:t>
      </w:r>
      <w:r w:rsidR="00850623" w:rsidRPr="00517B6B">
        <w:rPr>
          <w:rFonts w:ascii="Times New Roman" w:hAnsi="Times New Roman" w:cs="Times New Roman"/>
          <w:color w:val="000000" w:themeColor="text1"/>
          <w:sz w:val="24"/>
          <w:szCs w:val="24"/>
          <w:lang w:val="en-GB"/>
        </w:rPr>
        <w:t xml:space="preserve"> </w:t>
      </w:r>
      <w:proofErr w:type="spellStart"/>
      <w:r w:rsidR="00850623" w:rsidRPr="00517B6B">
        <w:rPr>
          <w:rFonts w:ascii="Times New Roman" w:hAnsi="Times New Roman" w:cs="Times New Roman"/>
          <w:color w:val="000000" w:themeColor="text1"/>
          <w:sz w:val="24"/>
          <w:szCs w:val="24"/>
          <w:lang w:val="en-GB"/>
        </w:rPr>
        <w:t>Holzner</w:t>
      </w:r>
      <w:proofErr w:type="spellEnd"/>
      <w:r w:rsidR="00850623" w:rsidRPr="00517B6B">
        <w:rPr>
          <w:rFonts w:ascii="Times New Roman" w:hAnsi="Times New Roman" w:cs="Times New Roman"/>
          <w:color w:val="000000" w:themeColor="text1"/>
          <w:sz w:val="24"/>
          <w:szCs w:val="24"/>
          <w:lang w:val="en-GB"/>
        </w:rPr>
        <w:t xml:space="preserve"> </w:t>
      </w:r>
      <w:r w:rsidR="00BE4548" w:rsidRPr="00517B6B">
        <w:rPr>
          <w:rFonts w:ascii="Times New Roman" w:hAnsi="Times New Roman" w:cs="Times New Roman"/>
          <w:color w:val="000000" w:themeColor="text1"/>
          <w:sz w:val="24"/>
          <w:szCs w:val="24"/>
          <w:lang w:val="en-GB"/>
        </w:rPr>
        <w:t>and</w:t>
      </w:r>
      <w:r w:rsidR="00850623" w:rsidRPr="00517B6B">
        <w:rPr>
          <w:rFonts w:ascii="Times New Roman" w:hAnsi="Times New Roman" w:cs="Times New Roman"/>
          <w:color w:val="000000" w:themeColor="text1"/>
          <w:sz w:val="24"/>
          <w:szCs w:val="24"/>
          <w:lang w:val="en-GB"/>
        </w:rPr>
        <w:t xml:space="preserve"> </w:t>
      </w:r>
      <w:proofErr w:type="spellStart"/>
      <w:r w:rsidR="00850623" w:rsidRPr="00517B6B">
        <w:rPr>
          <w:rFonts w:ascii="Times New Roman" w:hAnsi="Times New Roman" w:cs="Times New Roman"/>
          <w:color w:val="000000" w:themeColor="text1"/>
          <w:sz w:val="24"/>
          <w:szCs w:val="24"/>
          <w:lang w:val="en-GB"/>
        </w:rPr>
        <w:t>Schwarzhappel</w:t>
      </w:r>
      <w:proofErr w:type="spellEnd"/>
      <w:r w:rsidR="00BE4548" w:rsidRPr="00517B6B">
        <w:rPr>
          <w:rFonts w:ascii="Times New Roman" w:hAnsi="Times New Roman" w:cs="Times New Roman"/>
          <w:color w:val="000000" w:themeColor="text1"/>
          <w:sz w:val="24"/>
          <w:szCs w:val="24"/>
          <w:lang w:val="en-GB"/>
        </w:rPr>
        <w:t>,</w:t>
      </w:r>
      <w:r w:rsidR="00850623" w:rsidRPr="00517B6B">
        <w:rPr>
          <w:rFonts w:ascii="Times New Roman" w:hAnsi="Times New Roman" w:cs="Times New Roman"/>
          <w:color w:val="000000" w:themeColor="text1"/>
          <w:sz w:val="24"/>
          <w:szCs w:val="24"/>
          <w:lang w:val="en-GB"/>
        </w:rPr>
        <w:t xml:space="preserve"> 2018).</w:t>
      </w:r>
      <w:r w:rsidR="00AC01F3" w:rsidRPr="00517B6B">
        <w:rPr>
          <w:rFonts w:ascii="Times New Roman" w:hAnsi="Times New Roman" w:cs="Times New Roman"/>
          <w:color w:val="000000" w:themeColor="text1"/>
          <w:sz w:val="24"/>
          <w:szCs w:val="24"/>
          <w:lang w:val="en-GB"/>
        </w:rPr>
        <w:t xml:space="preserve"> The EU accounts for 82</w:t>
      </w:r>
      <w:r w:rsidR="00BE4548" w:rsidRPr="00517B6B">
        <w:rPr>
          <w:rFonts w:ascii="Times New Roman" w:hAnsi="Times New Roman" w:cs="Times New Roman"/>
          <w:color w:val="000000" w:themeColor="text1"/>
          <w:sz w:val="24"/>
          <w:szCs w:val="24"/>
          <w:lang w:val="en-GB"/>
        </w:rPr>
        <w:t> </w:t>
      </w:r>
      <w:r w:rsidR="00AC01F3" w:rsidRPr="00517B6B">
        <w:rPr>
          <w:rFonts w:ascii="Times New Roman" w:hAnsi="Times New Roman" w:cs="Times New Roman"/>
          <w:color w:val="000000" w:themeColor="text1"/>
          <w:sz w:val="24"/>
          <w:szCs w:val="24"/>
          <w:lang w:val="en-GB"/>
        </w:rPr>
        <w:t xml:space="preserve">% of the North Macedonia FDI stock in 2018 and </w:t>
      </w:r>
      <w:r w:rsidR="00C60A27" w:rsidRPr="00517B6B">
        <w:rPr>
          <w:rFonts w:ascii="Times New Roman" w:hAnsi="Times New Roman" w:cs="Times New Roman"/>
          <w:color w:val="000000" w:themeColor="text1"/>
          <w:sz w:val="24"/>
          <w:szCs w:val="24"/>
          <w:lang w:val="en-GB"/>
        </w:rPr>
        <w:t>was</w:t>
      </w:r>
      <w:r w:rsidR="00AC01F3" w:rsidRPr="00517B6B">
        <w:rPr>
          <w:rFonts w:ascii="Times New Roman" w:hAnsi="Times New Roman" w:cs="Times New Roman"/>
          <w:color w:val="000000" w:themeColor="text1"/>
          <w:sz w:val="24"/>
          <w:szCs w:val="24"/>
          <w:lang w:val="en-GB"/>
        </w:rPr>
        <w:t xml:space="preserve"> </w:t>
      </w:r>
      <w:r w:rsidR="00E63F69" w:rsidRPr="00517B6B">
        <w:rPr>
          <w:rFonts w:ascii="Times New Roman" w:hAnsi="Times New Roman" w:cs="Times New Roman"/>
          <w:color w:val="000000" w:themeColor="text1"/>
          <w:sz w:val="24"/>
          <w:szCs w:val="24"/>
          <w:lang w:val="en-GB"/>
        </w:rPr>
        <w:t>its</w:t>
      </w:r>
      <w:r w:rsidR="000920BD" w:rsidRPr="00517B6B">
        <w:rPr>
          <w:rFonts w:ascii="Times New Roman" w:hAnsi="Times New Roman" w:cs="Times New Roman"/>
          <w:color w:val="000000" w:themeColor="text1"/>
          <w:sz w:val="24"/>
          <w:szCs w:val="24"/>
          <w:lang w:val="en-GB"/>
        </w:rPr>
        <w:t xml:space="preserve"> </w:t>
      </w:r>
      <w:r w:rsidR="00AC01F3" w:rsidRPr="00517B6B">
        <w:rPr>
          <w:rFonts w:ascii="Times New Roman" w:hAnsi="Times New Roman" w:cs="Times New Roman"/>
          <w:color w:val="000000" w:themeColor="text1"/>
          <w:sz w:val="24"/>
          <w:szCs w:val="24"/>
          <w:lang w:val="en-GB"/>
        </w:rPr>
        <w:t>largest investor in 2018 (European Commission</w:t>
      </w:r>
      <w:r w:rsidR="00BE4548" w:rsidRPr="00517B6B">
        <w:rPr>
          <w:rFonts w:ascii="Times New Roman" w:hAnsi="Times New Roman" w:cs="Times New Roman"/>
          <w:color w:val="000000" w:themeColor="text1"/>
          <w:sz w:val="24"/>
          <w:szCs w:val="24"/>
          <w:lang w:val="en-GB"/>
        </w:rPr>
        <w:t>,</w:t>
      </w:r>
      <w:r w:rsidR="00AC01F3" w:rsidRPr="00517B6B">
        <w:rPr>
          <w:rFonts w:ascii="Times New Roman" w:hAnsi="Times New Roman" w:cs="Times New Roman"/>
          <w:color w:val="000000" w:themeColor="text1"/>
          <w:sz w:val="24"/>
          <w:szCs w:val="24"/>
          <w:lang w:val="en-GB"/>
        </w:rPr>
        <w:t xml:space="preserve"> 2019)</w:t>
      </w:r>
      <w:r w:rsidR="004F1674" w:rsidRPr="00517B6B">
        <w:rPr>
          <w:rFonts w:ascii="Times New Roman" w:hAnsi="Times New Roman" w:cs="Times New Roman"/>
          <w:color w:val="000000" w:themeColor="text1"/>
          <w:sz w:val="24"/>
          <w:szCs w:val="24"/>
          <w:lang w:val="en-GB"/>
        </w:rPr>
        <w:t xml:space="preserve">. The EU </w:t>
      </w:r>
      <w:r w:rsidR="00C60A27" w:rsidRPr="00517B6B">
        <w:rPr>
          <w:rFonts w:ascii="Times New Roman" w:hAnsi="Times New Roman" w:cs="Times New Roman"/>
          <w:color w:val="000000" w:themeColor="text1"/>
          <w:sz w:val="24"/>
          <w:szCs w:val="24"/>
          <w:lang w:val="en-GB"/>
        </w:rPr>
        <w:t>was</w:t>
      </w:r>
      <w:r w:rsidR="004F1674" w:rsidRPr="00517B6B">
        <w:rPr>
          <w:rFonts w:ascii="Times New Roman" w:hAnsi="Times New Roman" w:cs="Times New Roman"/>
          <w:color w:val="000000" w:themeColor="text1"/>
          <w:sz w:val="24"/>
          <w:szCs w:val="24"/>
          <w:lang w:val="en-GB"/>
        </w:rPr>
        <w:t xml:space="preserve"> again the largest source of FDI for Montenegro between 2016 and 2019 before Russia, Serbia, Switzerland and Turkey</w:t>
      </w:r>
      <w:r w:rsidR="00BE4548" w:rsidRPr="00517B6B">
        <w:rPr>
          <w:rFonts w:ascii="Times New Roman" w:hAnsi="Times New Roman" w:cs="Times New Roman"/>
          <w:color w:val="000000" w:themeColor="text1"/>
          <w:sz w:val="24"/>
          <w:szCs w:val="24"/>
          <w:lang w:val="en-GB"/>
        </w:rPr>
        <w:t>;</w:t>
      </w:r>
      <w:r w:rsidR="004F1674" w:rsidRPr="00517B6B">
        <w:rPr>
          <w:rFonts w:ascii="Times New Roman" w:hAnsi="Times New Roman" w:cs="Times New Roman"/>
          <w:color w:val="000000" w:themeColor="text1"/>
          <w:sz w:val="24"/>
          <w:szCs w:val="24"/>
          <w:lang w:val="en-GB"/>
        </w:rPr>
        <w:t xml:space="preserve"> China not being present in the top ten investors (</w:t>
      </w:r>
      <w:proofErr w:type="spellStart"/>
      <w:r w:rsidR="004F1674" w:rsidRPr="00517B6B">
        <w:rPr>
          <w:rFonts w:ascii="Times New Roman" w:hAnsi="Times New Roman" w:cs="Times New Roman"/>
          <w:color w:val="000000" w:themeColor="text1"/>
          <w:sz w:val="24"/>
          <w:szCs w:val="24"/>
          <w:lang w:val="en-GB"/>
        </w:rPr>
        <w:t>Mirkovic</w:t>
      </w:r>
      <w:proofErr w:type="spellEnd"/>
      <w:r w:rsidR="00BE4548" w:rsidRPr="00517B6B">
        <w:rPr>
          <w:rFonts w:ascii="Times New Roman" w:hAnsi="Times New Roman" w:cs="Times New Roman"/>
          <w:color w:val="000000" w:themeColor="text1"/>
          <w:sz w:val="24"/>
          <w:szCs w:val="24"/>
          <w:lang w:val="en-GB"/>
        </w:rPr>
        <w:t>,</w:t>
      </w:r>
      <w:r w:rsidR="004F1674" w:rsidRPr="00517B6B">
        <w:rPr>
          <w:rFonts w:ascii="Times New Roman" w:hAnsi="Times New Roman" w:cs="Times New Roman"/>
          <w:color w:val="000000" w:themeColor="text1"/>
          <w:sz w:val="24"/>
          <w:szCs w:val="24"/>
          <w:lang w:val="en-GB"/>
        </w:rPr>
        <w:t xml:space="preserve"> 2019). </w:t>
      </w:r>
      <w:r w:rsidR="00AC01F3" w:rsidRPr="00517B6B">
        <w:rPr>
          <w:rFonts w:ascii="Times New Roman" w:hAnsi="Times New Roman" w:cs="Times New Roman"/>
          <w:color w:val="000000" w:themeColor="text1"/>
          <w:sz w:val="24"/>
          <w:szCs w:val="24"/>
          <w:lang w:val="en-GB"/>
        </w:rPr>
        <w:t xml:space="preserve">China is </w:t>
      </w:r>
      <w:r w:rsidR="004F1674" w:rsidRPr="00517B6B">
        <w:rPr>
          <w:rFonts w:ascii="Times New Roman" w:hAnsi="Times New Roman" w:cs="Times New Roman"/>
          <w:color w:val="000000" w:themeColor="text1"/>
          <w:sz w:val="24"/>
          <w:szCs w:val="24"/>
          <w:lang w:val="en-GB"/>
        </w:rPr>
        <w:t xml:space="preserve">therefore </w:t>
      </w:r>
      <w:r w:rsidR="00AC01F3" w:rsidRPr="00517B6B">
        <w:rPr>
          <w:rFonts w:ascii="Times New Roman" w:hAnsi="Times New Roman" w:cs="Times New Roman"/>
          <w:color w:val="000000" w:themeColor="text1"/>
          <w:sz w:val="24"/>
          <w:szCs w:val="24"/>
          <w:lang w:val="en-GB"/>
        </w:rPr>
        <w:t>not even in the top five investors for any Western Balkan countries except</w:t>
      </w:r>
      <w:r w:rsidR="004F1674" w:rsidRPr="00517B6B">
        <w:rPr>
          <w:rFonts w:ascii="Times New Roman" w:hAnsi="Times New Roman" w:cs="Times New Roman"/>
          <w:color w:val="000000" w:themeColor="text1"/>
          <w:sz w:val="24"/>
          <w:szCs w:val="24"/>
          <w:lang w:val="en-GB"/>
        </w:rPr>
        <w:t xml:space="preserve"> possibly in </w:t>
      </w:r>
      <w:r w:rsidR="00AC01F3" w:rsidRPr="00517B6B">
        <w:rPr>
          <w:rFonts w:ascii="Times New Roman" w:hAnsi="Times New Roman" w:cs="Times New Roman"/>
          <w:color w:val="000000" w:themeColor="text1"/>
          <w:sz w:val="24"/>
          <w:szCs w:val="24"/>
          <w:lang w:val="en-GB"/>
        </w:rPr>
        <w:t>Serbia</w:t>
      </w:r>
      <w:r w:rsidR="004F1674" w:rsidRPr="00517B6B">
        <w:rPr>
          <w:rFonts w:ascii="Times New Roman" w:hAnsi="Times New Roman" w:cs="Times New Roman"/>
          <w:color w:val="000000" w:themeColor="text1"/>
          <w:sz w:val="24"/>
          <w:szCs w:val="24"/>
          <w:lang w:val="en-GB"/>
        </w:rPr>
        <w:t xml:space="preserve"> i</w:t>
      </w:r>
      <w:r w:rsidR="006268EC" w:rsidRPr="00517B6B">
        <w:rPr>
          <w:rFonts w:ascii="Times New Roman" w:hAnsi="Times New Roman" w:cs="Times New Roman"/>
          <w:color w:val="000000" w:themeColor="text1"/>
          <w:sz w:val="24"/>
          <w:szCs w:val="24"/>
          <w:lang w:val="en-GB"/>
        </w:rPr>
        <w:t>f</w:t>
      </w:r>
      <w:r w:rsidR="004F1674" w:rsidRPr="00517B6B">
        <w:rPr>
          <w:rFonts w:ascii="Times New Roman" w:hAnsi="Times New Roman" w:cs="Times New Roman"/>
          <w:color w:val="000000" w:themeColor="text1"/>
          <w:sz w:val="24"/>
          <w:szCs w:val="24"/>
          <w:lang w:val="en-GB"/>
        </w:rPr>
        <w:t xml:space="preserve"> the</w:t>
      </w:r>
      <w:r w:rsidR="006268EC" w:rsidRPr="00517B6B">
        <w:rPr>
          <w:rFonts w:ascii="Times New Roman" w:hAnsi="Times New Roman" w:cs="Times New Roman"/>
          <w:color w:val="000000" w:themeColor="text1"/>
          <w:sz w:val="24"/>
          <w:szCs w:val="24"/>
          <w:lang w:val="en-GB"/>
        </w:rPr>
        <w:t xml:space="preserve"> recent</w:t>
      </w:r>
      <w:r w:rsidR="004F1674" w:rsidRPr="00517B6B">
        <w:rPr>
          <w:rFonts w:ascii="Times New Roman" w:hAnsi="Times New Roman" w:cs="Times New Roman"/>
          <w:color w:val="000000" w:themeColor="text1"/>
          <w:sz w:val="24"/>
          <w:szCs w:val="24"/>
          <w:lang w:val="en-GB"/>
        </w:rPr>
        <w:t xml:space="preserve"> promised investments</w:t>
      </w:r>
      <w:r w:rsidR="006268EC" w:rsidRPr="00517B6B">
        <w:rPr>
          <w:rFonts w:ascii="Times New Roman" w:hAnsi="Times New Roman" w:cs="Times New Roman"/>
          <w:color w:val="000000" w:themeColor="text1"/>
          <w:sz w:val="24"/>
          <w:szCs w:val="24"/>
          <w:lang w:val="en-GB"/>
        </w:rPr>
        <w:t xml:space="preserve"> materialize effectively</w:t>
      </w:r>
      <w:r w:rsidR="00AC01F3" w:rsidRPr="00517B6B">
        <w:rPr>
          <w:rFonts w:ascii="Times New Roman" w:hAnsi="Times New Roman" w:cs="Times New Roman"/>
          <w:color w:val="000000" w:themeColor="text1"/>
          <w:sz w:val="24"/>
          <w:szCs w:val="24"/>
          <w:lang w:val="en-GB"/>
        </w:rPr>
        <w:t xml:space="preserve"> (see tables </w:t>
      </w:r>
      <w:r w:rsidR="005300B7" w:rsidRPr="00517B6B">
        <w:rPr>
          <w:rFonts w:ascii="Times New Roman" w:hAnsi="Times New Roman" w:cs="Times New Roman"/>
          <w:color w:val="000000" w:themeColor="text1"/>
          <w:sz w:val="24"/>
          <w:szCs w:val="24"/>
          <w:lang w:val="en-GB"/>
        </w:rPr>
        <w:t>6 to 8</w:t>
      </w:r>
      <w:r w:rsidR="00AC01F3" w:rsidRPr="00517B6B">
        <w:rPr>
          <w:rFonts w:ascii="Times New Roman" w:hAnsi="Times New Roman" w:cs="Times New Roman"/>
          <w:color w:val="000000" w:themeColor="text1"/>
          <w:sz w:val="24"/>
          <w:szCs w:val="24"/>
          <w:lang w:val="en-GB"/>
        </w:rPr>
        <w:t xml:space="preserve"> below). </w:t>
      </w:r>
    </w:p>
    <w:p w14:paraId="46C9BE4F" w14:textId="77777777" w:rsidR="00BE4548" w:rsidRPr="00BE4548" w:rsidRDefault="00BE4548" w:rsidP="00BE4548">
      <w:pPr>
        <w:spacing w:after="0" w:line="360" w:lineRule="auto"/>
        <w:jc w:val="both"/>
        <w:rPr>
          <w:rFonts w:ascii="Times New Roman" w:hAnsi="Times New Roman" w:cs="Times New Roman"/>
          <w:b/>
          <w:bCs/>
          <w:sz w:val="24"/>
          <w:szCs w:val="24"/>
          <w:lang w:val="en-GB"/>
        </w:rPr>
      </w:pPr>
    </w:p>
    <w:p w14:paraId="289716F2" w14:textId="09F080E6" w:rsidR="005300B7" w:rsidRPr="005300B7" w:rsidRDefault="005300B7" w:rsidP="005300B7">
      <w:pPr>
        <w:rPr>
          <w:rFonts w:ascii="Times New Roman" w:hAnsi="Times New Roman" w:cs="Times New Roman"/>
          <w:b/>
          <w:bCs/>
          <w:sz w:val="24"/>
          <w:szCs w:val="24"/>
          <w:lang w:val="en-GB"/>
        </w:rPr>
      </w:pPr>
      <w:r w:rsidRPr="005300B7">
        <w:rPr>
          <w:rFonts w:ascii="Times New Roman" w:hAnsi="Times New Roman" w:cs="Times New Roman"/>
          <w:b/>
          <w:bCs/>
          <w:sz w:val="24"/>
          <w:szCs w:val="24"/>
          <w:lang w:val="en-GB"/>
        </w:rPr>
        <w:t>Table 6.</w:t>
      </w:r>
      <w:r w:rsidRPr="005300B7">
        <w:rPr>
          <w:rFonts w:ascii="Times New Roman" w:eastAsiaTheme="minorEastAsia" w:hAnsi="Times New Roman" w:cs="Times New Roman"/>
          <w:b/>
          <w:bCs/>
          <w:color w:val="595959"/>
          <w:kern w:val="24"/>
          <w:sz w:val="24"/>
          <w:szCs w:val="24"/>
          <w:lang w:val="en-GB" w:eastAsia="fr-BE"/>
        </w:rPr>
        <w:t xml:space="preserve"> </w:t>
      </w:r>
      <w:r w:rsidRPr="005300B7">
        <w:rPr>
          <w:rFonts w:ascii="Times New Roman" w:hAnsi="Times New Roman" w:cs="Times New Roman"/>
          <w:b/>
          <w:bCs/>
          <w:sz w:val="24"/>
          <w:szCs w:val="24"/>
          <w:lang w:val="en-GB"/>
        </w:rPr>
        <w:t xml:space="preserve">Origins of Serbia Inward FDI  </w:t>
      </w:r>
    </w:p>
    <w:p w14:paraId="432F2D36" w14:textId="0C84F0F0" w:rsidR="003B0879" w:rsidRDefault="005B43A2" w:rsidP="008315A0">
      <w:pPr>
        <w:tabs>
          <w:tab w:val="left" w:pos="3800"/>
        </w:tabs>
        <w:spacing w:line="360" w:lineRule="auto"/>
        <w:jc w:val="both"/>
        <w:rPr>
          <w:rFonts w:ascii="Times New Roman" w:hAnsi="Times New Roman" w:cs="Times New Roman"/>
          <w:sz w:val="24"/>
          <w:szCs w:val="24"/>
          <w:lang w:val="en-GB"/>
        </w:rPr>
      </w:pPr>
      <w:r>
        <w:rPr>
          <w:noProof/>
          <w:lang w:eastAsia="fr-BE"/>
        </w:rPr>
        <w:drawing>
          <wp:inline distT="0" distB="0" distL="0" distR="0" wp14:anchorId="5DF92D82" wp14:editId="5083B93A">
            <wp:extent cx="6315075" cy="2600325"/>
            <wp:effectExtent l="0" t="0" r="9525" b="9525"/>
            <wp:docPr id="1" name="Graphique 1">
              <a:extLst xmlns:a="http://schemas.openxmlformats.org/drawingml/2006/main">
                <a:ext uri="{FF2B5EF4-FFF2-40B4-BE49-F238E27FC236}">
                  <a16:creationId xmlns:a16="http://schemas.microsoft.com/office/drawing/2014/main" id="{8C1DF1BD-4E72-4C33-A4D4-2763401C94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31BE514" w14:textId="120BC77F" w:rsidR="00EC7F5E" w:rsidRPr="00643F1D" w:rsidRDefault="00D01D67" w:rsidP="00020E43">
      <w:pPr>
        <w:tabs>
          <w:tab w:val="left" w:pos="3800"/>
        </w:tabs>
        <w:spacing w:line="360" w:lineRule="auto"/>
        <w:jc w:val="center"/>
        <w:rPr>
          <w:rFonts w:ascii="Times New Roman" w:hAnsi="Times New Roman" w:cs="Times New Roman"/>
          <w:color w:val="000000" w:themeColor="text1"/>
          <w:sz w:val="20"/>
          <w:szCs w:val="20"/>
          <w:lang w:val="en-GB"/>
        </w:rPr>
      </w:pPr>
      <w:r w:rsidRPr="00643F1D">
        <w:rPr>
          <w:rFonts w:ascii="Times New Roman" w:hAnsi="Times New Roman" w:cs="Times New Roman"/>
          <w:color w:val="000000" w:themeColor="text1"/>
          <w:sz w:val="20"/>
          <w:szCs w:val="20"/>
          <w:lang w:val="en-GB"/>
        </w:rPr>
        <w:t>S</w:t>
      </w:r>
      <w:r w:rsidR="00020E43" w:rsidRPr="00643F1D">
        <w:rPr>
          <w:rFonts w:ascii="Times New Roman" w:hAnsi="Times New Roman" w:cs="Times New Roman"/>
          <w:color w:val="000000" w:themeColor="text1"/>
          <w:sz w:val="20"/>
          <w:szCs w:val="20"/>
          <w:lang w:val="en-GB"/>
        </w:rPr>
        <w:t xml:space="preserve">ource: </w:t>
      </w:r>
      <w:r w:rsidR="00B8492A" w:rsidRPr="00643F1D">
        <w:rPr>
          <w:rFonts w:ascii="Times New Roman" w:hAnsi="Times New Roman" w:cs="Times New Roman"/>
          <w:color w:val="000000" w:themeColor="text1"/>
          <w:sz w:val="20"/>
          <w:szCs w:val="20"/>
          <w:lang w:val="en-GB"/>
        </w:rPr>
        <w:t xml:space="preserve">National Bank of </w:t>
      </w:r>
      <w:r w:rsidR="00EC7F5E" w:rsidRPr="00643F1D">
        <w:rPr>
          <w:rFonts w:ascii="Times New Roman" w:hAnsi="Times New Roman" w:cs="Times New Roman"/>
          <w:color w:val="000000" w:themeColor="text1"/>
          <w:sz w:val="20"/>
          <w:szCs w:val="20"/>
          <w:lang w:val="en-GB"/>
        </w:rPr>
        <w:t>Serbia</w:t>
      </w:r>
      <w:r w:rsidR="00B8492A" w:rsidRPr="00643F1D">
        <w:rPr>
          <w:rFonts w:ascii="Times New Roman" w:hAnsi="Times New Roman" w:cs="Times New Roman"/>
          <w:color w:val="000000" w:themeColor="text1"/>
          <w:sz w:val="20"/>
          <w:szCs w:val="20"/>
          <w:lang w:val="en-GB"/>
        </w:rPr>
        <w:t>,</w:t>
      </w:r>
      <w:r w:rsidR="00020E43" w:rsidRPr="00643F1D">
        <w:rPr>
          <w:rFonts w:ascii="Times New Roman" w:hAnsi="Times New Roman" w:cs="Times New Roman"/>
          <w:color w:val="000000" w:themeColor="text1"/>
          <w:sz w:val="20"/>
          <w:szCs w:val="20"/>
          <w:lang w:val="en-GB"/>
        </w:rPr>
        <w:t xml:space="preserve"> 2019</w:t>
      </w:r>
      <w:r w:rsidRPr="00643F1D">
        <w:rPr>
          <w:rFonts w:ascii="Times New Roman" w:hAnsi="Times New Roman" w:cs="Times New Roman"/>
          <w:color w:val="000000" w:themeColor="text1"/>
          <w:sz w:val="20"/>
          <w:szCs w:val="20"/>
          <w:lang w:val="en-GB"/>
        </w:rPr>
        <w:t>.</w:t>
      </w:r>
    </w:p>
    <w:p w14:paraId="36196351" w14:textId="0703F145" w:rsidR="005300B7" w:rsidRDefault="005300B7" w:rsidP="008315A0">
      <w:pPr>
        <w:tabs>
          <w:tab w:val="left" w:pos="3800"/>
        </w:tabs>
        <w:spacing w:line="360" w:lineRule="auto"/>
        <w:jc w:val="both"/>
        <w:rPr>
          <w:rFonts w:ascii="Times New Roman" w:hAnsi="Times New Roman" w:cs="Times New Roman"/>
          <w:sz w:val="24"/>
          <w:szCs w:val="24"/>
          <w:lang w:val="en-GB"/>
        </w:rPr>
      </w:pPr>
    </w:p>
    <w:p w14:paraId="3D4BAB8C" w14:textId="52425B63" w:rsidR="005300B7" w:rsidRPr="00B0753C" w:rsidRDefault="005300B7" w:rsidP="008315A0">
      <w:pPr>
        <w:tabs>
          <w:tab w:val="left" w:pos="3800"/>
        </w:tabs>
        <w:spacing w:line="360" w:lineRule="auto"/>
        <w:jc w:val="both"/>
        <w:rPr>
          <w:rFonts w:ascii="Times New Roman" w:hAnsi="Times New Roman" w:cs="Times New Roman"/>
          <w:b/>
          <w:bCs/>
          <w:sz w:val="24"/>
          <w:szCs w:val="24"/>
          <w:lang w:val="en-GB"/>
        </w:rPr>
      </w:pPr>
      <w:r w:rsidRPr="005300B7">
        <w:rPr>
          <w:rFonts w:ascii="Times New Roman" w:hAnsi="Times New Roman" w:cs="Times New Roman"/>
          <w:b/>
          <w:bCs/>
          <w:sz w:val="24"/>
          <w:szCs w:val="24"/>
          <w:lang w:val="en-GB"/>
        </w:rPr>
        <w:t>Table 7</w:t>
      </w:r>
      <w:r w:rsidR="00782228">
        <w:rPr>
          <w:rFonts w:ascii="Times New Roman" w:hAnsi="Times New Roman" w:cs="Times New Roman"/>
          <w:b/>
          <w:bCs/>
          <w:sz w:val="24"/>
          <w:szCs w:val="24"/>
          <w:lang w:val="en-GB"/>
        </w:rPr>
        <w:t>.</w:t>
      </w:r>
      <w:r w:rsidRPr="005300B7">
        <w:rPr>
          <w:rFonts w:ascii="Times New Roman" w:eastAsiaTheme="minorEastAsia" w:hAnsi="Times New Roman" w:cs="Times New Roman"/>
          <w:b/>
          <w:bCs/>
          <w:color w:val="595959"/>
          <w:kern w:val="24"/>
          <w:sz w:val="24"/>
          <w:szCs w:val="24"/>
          <w:lang w:val="en-GB" w:eastAsia="fr-BE"/>
          <w14:textFill>
            <w14:solidFill>
              <w14:srgbClr w14:val="595959">
                <w14:lumMod w14:val="65000"/>
                <w14:lumOff w14:val="35000"/>
              </w14:srgbClr>
            </w14:solidFill>
          </w14:textFill>
        </w:rPr>
        <w:t xml:space="preserve"> </w:t>
      </w:r>
      <w:r w:rsidRPr="005300B7">
        <w:rPr>
          <w:rFonts w:ascii="Times New Roman" w:hAnsi="Times New Roman" w:cs="Times New Roman"/>
          <w:b/>
          <w:bCs/>
          <w:sz w:val="24"/>
          <w:szCs w:val="24"/>
          <w:lang w:val="en-GB"/>
        </w:rPr>
        <w:t>Origins of Bosnia</w:t>
      </w:r>
      <w:r w:rsidR="00782228">
        <w:rPr>
          <w:rFonts w:ascii="Times New Roman" w:hAnsi="Times New Roman" w:cs="Times New Roman"/>
          <w:b/>
          <w:bCs/>
          <w:sz w:val="24"/>
          <w:szCs w:val="24"/>
          <w:lang w:val="en-GB"/>
        </w:rPr>
        <w:t xml:space="preserve"> and</w:t>
      </w:r>
      <w:r w:rsidR="00B10D3B">
        <w:rPr>
          <w:rFonts w:ascii="Times New Roman" w:hAnsi="Times New Roman" w:cs="Times New Roman"/>
          <w:b/>
          <w:bCs/>
          <w:sz w:val="24"/>
          <w:szCs w:val="24"/>
          <w:lang w:val="en-GB"/>
        </w:rPr>
        <w:t xml:space="preserve"> </w:t>
      </w:r>
      <w:r w:rsidRPr="005300B7">
        <w:rPr>
          <w:rFonts w:ascii="Times New Roman" w:hAnsi="Times New Roman" w:cs="Times New Roman"/>
          <w:b/>
          <w:bCs/>
          <w:sz w:val="24"/>
          <w:szCs w:val="24"/>
          <w:lang w:val="en-GB"/>
        </w:rPr>
        <w:t xml:space="preserve">Herzegovina </w:t>
      </w:r>
      <w:r w:rsidR="00782228">
        <w:rPr>
          <w:rFonts w:ascii="Times New Roman" w:hAnsi="Times New Roman" w:cs="Times New Roman"/>
          <w:b/>
          <w:bCs/>
          <w:sz w:val="24"/>
          <w:szCs w:val="24"/>
          <w:lang w:val="en-GB"/>
        </w:rPr>
        <w:t>I</w:t>
      </w:r>
      <w:r w:rsidRPr="005300B7">
        <w:rPr>
          <w:rFonts w:ascii="Times New Roman" w:hAnsi="Times New Roman" w:cs="Times New Roman"/>
          <w:b/>
          <w:bCs/>
          <w:sz w:val="24"/>
          <w:szCs w:val="24"/>
          <w:lang w:val="en-GB"/>
        </w:rPr>
        <w:t>nward FDI</w:t>
      </w:r>
    </w:p>
    <w:p w14:paraId="30AE0E15" w14:textId="4E428918" w:rsidR="007465ED" w:rsidRDefault="007465ED" w:rsidP="008315A0">
      <w:pPr>
        <w:tabs>
          <w:tab w:val="left" w:pos="3800"/>
        </w:tabs>
        <w:spacing w:line="360" w:lineRule="auto"/>
        <w:jc w:val="both"/>
        <w:rPr>
          <w:rFonts w:ascii="Times New Roman" w:hAnsi="Times New Roman" w:cs="Times New Roman"/>
          <w:sz w:val="24"/>
          <w:szCs w:val="24"/>
          <w:lang w:val="en-GB"/>
        </w:rPr>
      </w:pPr>
      <w:r>
        <w:rPr>
          <w:noProof/>
          <w:lang w:eastAsia="fr-BE"/>
        </w:rPr>
        <w:lastRenderedPageBreak/>
        <w:drawing>
          <wp:inline distT="0" distB="0" distL="0" distR="0" wp14:anchorId="7BCC9364" wp14:editId="608BBCCA">
            <wp:extent cx="6429375" cy="3248025"/>
            <wp:effectExtent l="0" t="0" r="9525" b="9525"/>
            <wp:docPr id="3" name="Graphique 3">
              <a:extLst xmlns:a="http://schemas.openxmlformats.org/drawingml/2006/main">
                <a:ext uri="{FF2B5EF4-FFF2-40B4-BE49-F238E27FC236}">
                  <a16:creationId xmlns:a16="http://schemas.microsoft.com/office/drawing/2014/main" id="{BD54F10A-ABF6-4797-A6F7-3DB2C91DBD0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9923515" w14:textId="55FFCF8F" w:rsidR="00EC7F5E" w:rsidRPr="00643F1D" w:rsidRDefault="00020E43" w:rsidP="00020E43">
      <w:pPr>
        <w:tabs>
          <w:tab w:val="left" w:pos="3800"/>
        </w:tabs>
        <w:spacing w:line="360" w:lineRule="auto"/>
        <w:jc w:val="center"/>
        <w:rPr>
          <w:rFonts w:ascii="Times New Roman" w:hAnsi="Times New Roman" w:cs="Times New Roman"/>
          <w:color w:val="000000" w:themeColor="text1"/>
          <w:sz w:val="20"/>
          <w:szCs w:val="20"/>
          <w:lang w:val="en-GB"/>
        </w:rPr>
      </w:pPr>
      <w:r w:rsidRPr="00643F1D">
        <w:rPr>
          <w:rFonts w:ascii="Times New Roman" w:hAnsi="Times New Roman" w:cs="Times New Roman"/>
          <w:color w:val="000000" w:themeColor="text1"/>
          <w:sz w:val="20"/>
          <w:szCs w:val="20"/>
          <w:lang w:val="en-GB"/>
        </w:rPr>
        <w:t xml:space="preserve">Source: </w:t>
      </w:r>
      <w:r w:rsidR="00B8492A" w:rsidRPr="00643F1D">
        <w:rPr>
          <w:rFonts w:ascii="Times New Roman" w:hAnsi="Times New Roman" w:cs="Times New Roman"/>
          <w:color w:val="000000" w:themeColor="text1"/>
          <w:sz w:val="20"/>
          <w:szCs w:val="20"/>
          <w:lang w:val="en-GB"/>
        </w:rPr>
        <w:t xml:space="preserve">Central Bank of </w:t>
      </w:r>
      <w:r w:rsidR="00EC7F5E" w:rsidRPr="00643F1D">
        <w:rPr>
          <w:rFonts w:ascii="Times New Roman" w:hAnsi="Times New Roman" w:cs="Times New Roman"/>
          <w:color w:val="000000" w:themeColor="text1"/>
          <w:sz w:val="20"/>
          <w:szCs w:val="20"/>
          <w:lang w:val="en-GB"/>
        </w:rPr>
        <w:t>Bosnia</w:t>
      </w:r>
      <w:r w:rsidRPr="00643F1D">
        <w:rPr>
          <w:rFonts w:ascii="Times New Roman" w:hAnsi="Times New Roman" w:cs="Times New Roman"/>
          <w:color w:val="000000" w:themeColor="text1"/>
          <w:sz w:val="20"/>
          <w:szCs w:val="20"/>
          <w:lang w:val="en-GB"/>
        </w:rPr>
        <w:t xml:space="preserve"> </w:t>
      </w:r>
      <w:r w:rsidR="00D01D67" w:rsidRPr="00643F1D">
        <w:rPr>
          <w:rFonts w:ascii="Times New Roman" w:hAnsi="Times New Roman" w:cs="Times New Roman"/>
          <w:color w:val="000000" w:themeColor="text1"/>
          <w:sz w:val="20"/>
          <w:szCs w:val="20"/>
          <w:lang w:val="en-GB"/>
        </w:rPr>
        <w:t>and</w:t>
      </w:r>
      <w:r w:rsidR="00EC7F5E" w:rsidRPr="00643F1D">
        <w:rPr>
          <w:rFonts w:ascii="Times New Roman" w:hAnsi="Times New Roman" w:cs="Times New Roman"/>
          <w:color w:val="000000" w:themeColor="text1"/>
          <w:sz w:val="20"/>
          <w:szCs w:val="20"/>
          <w:lang w:val="en-GB"/>
        </w:rPr>
        <w:t xml:space="preserve"> Her</w:t>
      </w:r>
      <w:r w:rsidRPr="00643F1D">
        <w:rPr>
          <w:rFonts w:ascii="Times New Roman" w:hAnsi="Times New Roman" w:cs="Times New Roman"/>
          <w:color w:val="000000" w:themeColor="text1"/>
          <w:sz w:val="20"/>
          <w:szCs w:val="20"/>
          <w:lang w:val="en-GB"/>
        </w:rPr>
        <w:t>zegovina</w:t>
      </w:r>
      <w:r w:rsidR="00B8492A" w:rsidRPr="00643F1D">
        <w:rPr>
          <w:rFonts w:ascii="Times New Roman" w:hAnsi="Times New Roman" w:cs="Times New Roman"/>
          <w:color w:val="000000" w:themeColor="text1"/>
          <w:sz w:val="20"/>
          <w:szCs w:val="20"/>
          <w:lang w:val="en-GB"/>
        </w:rPr>
        <w:t>,</w:t>
      </w:r>
      <w:r w:rsidRPr="00643F1D">
        <w:rPr>
          <w:rFonts w:ascii="Times New Roman" w:hAnsi="Times New Roman" w:cs="Times New Roman"/>
          <w:color w:val="000000" w:themeColor="text1"/>
          <w:sz w:val="20"/>
          <w:szCs w:val="20"/>
          <w:lang w:val="en-GB"/>
        </w:rPr>
        <w:t xml:space="preserve"> 2019</w:t>
      </w:r>
      <w:r w:rsidR="00D01D67" w:rsidRPr="00643F1D">
        <w:rPr>
          <w:rFonts w:ascii="Times New Roman" w:hAnsi="Times New Roman" w:cs="Times New Roman"/>
          <w:color w:val="000000" w:themeColor="text1"/>
          <w:sz w:val="20"/>
          <w:szCs w:val="20"/>
          <w:lang w:val="en-GB"/>
        </w:rPr>
        <w:t>.</w:t>
      </w:r>
    </w:p>
    <w:p w14:paraId="1C847689" w14:textId="20C435B8" w:rsidR="005300B7" w:rsidRDefault="005300B7" w:rsidP="008315A0">
      <w:pPr>
        <w:tabs>
          <w:tab w:val="left" w:pos="3800"/>
        </w:tabs>
        <w:spacing w:line="360" w:lineRule="auto"/>
        <w:jc w:val="both"/>
        <w:rPr>
          <w:rFonts w:ascii="Times New Roman" w:hAnsi="Times New Roman" w:cs="Times New Roman"/>
          <w:sz w:val="24"/>
          <w:szCs w:val="24"/>
          <w:lang w:val="en-GB"/>
        </w:rPr>
      </w:pPr>
    </w:p>
    <w:p w14:paraId="224DA66B" w14:textId="3F75FE28" w:rsidR="005300B7" w:rsidRPr="00B0753C" w:rsidRDefault="005300B7" w:rsidP="008315A0">
      <w:pPr>
        <w:tabs>
          <w:tab w:val="left" w:pos="3800"/>
        </w:tabs>
        <w:spacing w:line="360" w:lineRule="auto"/>
        <w:jc w:val="both"/>
        <w:rPr>
          <w:rFonts w:ascii="Times New Roman" w:hAnsi="Times New Roman" w:cs="Times New Roman"/>
          <w:b/>
          <w:bCs/>
          <w:sz w:val="24"/>
          <w:szCs w:val="24"/>
          <w:lang w:val="en-GB"/>
        </w:rPr>
      </w:pPr>
      <w:r w:rsidRPr="005300B7">
        <w:rPr>
          <w:rFonts w:ascii="Times New Roman" w:hAnsi="Times New Roman" w:cs="Times New Roman"/>
          <w:b/>
          <w:bCs/>
          <w:sz w:val="24"/>
          <w:szCs w:val="24"/>
          <w:lang w:val="en-GB"/>
        </w:rPr>
        <w:t>Table 8. Origins of Kosovo Inward FDI</w:t>
      </w:r>
    </w:p>
    <w:p w14:paraId="5ED1CFB7" w14:textId="45EF2DDD" w:rsidR="00613244" w:rsidRDefault="00613244" w:rsidP="008315A0">
      <w:pPr>
        <w:tabs>
          <w:tab w:val="left" w:pos="3800"/>
        </w:tabs>
        <w:spacing w:line="360" w:lineRule="auto"/>
        <w:jc w:val="both"/>
        <w:rPr>
          <w:rFonts w:ascii="Times New Roman" w:hAnsi="Times New Roman" w:cs="Times New Roman"/>
          <w:sz w:val="24"/>
          <w:szCs w:val="24"/>
          <w:lang w:val="en-GB"/>
        </w:rPr>
      </w:pPr>
      <w:r>
        <w:rPr>
          <w:noProof/>
          <w:lang w:eastAsia="fr-BE"/>
        </w:rPr>
        <w:drawing>
          <wp:inline distT="0" distB="0" distL="0" distR="0" wp14:anchorId="0FF0CB93" wp14:editId="7021D932">
            <wp:extent cx="6505575" cy="3743325"/>
            <wp:effectExtent l="0" t="0" r="9525" b="9525"/>
            <wp:docPr id="2" name="Graphique 2">
              <a:extLst xmlns:a="http://schemas.openxmlformats.org/drawingml/2006/main">
                <a:ext uri="{FF2B5EF4-FFF2-40B4-BE49-F238E27FC236}">
                  <a16:creationId xmlns:a16="http://schemas.microsoft.com/office/drawing/2014/main" id="{8F9D3D22-ED3E-4D70-B8A7-1733E820BC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C54A112" w14:textId="054D6318" w:rsidR="00850623" w:rsidRPr="00643F1D" w:rsidRDefault="00EC7F5E" w:rsidP="00EC7F5E">
      <w:pPr>
        <w:tabs>
          <w:tab w:val="left" w:pos="3800"/>
        </w:tabs>
        <w:spacing w:line="360" w:lineRule="auto"/>
        <w:jc w:val="center"/>
        <w:rPr>
          <w:rFonts w:ascii="Times New Roman" w:hAnsi="Times New Roman" w:cs="Times New Roman"/>
          <w:color w:val="000000" w:themeColor="text1"/>
          <w:sz w:val="20"/>
          <w:szCs w:val="20"/>
          <w:lang w:val="en-GB"/>
        </w:rPr>
      </w:pPr>
      <w:r w:rsidRPr="00643F1D">
        <w:rPr>
          <w:rFonts w:ascii="Times New Roman" w:hAnsi="Times New Roman" w:cs="Times New Roman"/>
          <w:color w:val="000000" w:themeColor="text1"/>
          <w:sz w:val="20"/>
          <w:szCs w:val="20"/>
          <w:lang w:val="en-GB"/>
        </w:rPr>
        <w:t xml:space="preserve">Source: </w:t>
      </w:r>
      <w:r w:rsidR="00B8492A" w:rsidRPr="00643F1D">
        <w:rPr>
          <w:rFonts w:ascii="Times New Roman" w:hAnsi="Times New Roman" w:cs="Times New Roman"/>
          <w:color w:val="000000" w:themeColor="text1"/>
          <w:sz w:val="20"/>
          <w:szCs w:val="20"/>
          <w:lang w:val="en-GB"/>
        </w:rPr>
        <w:t xml:space="preserve">Central Bank of the Republic of </w:t>
      </w:r>
      <w:r w:rsidRPr="00643F1D">
        <w:rPr>
          <w:rFonts w:ascii="Times New Roman" w:hAnsi="Times New Roman" w:cs="Times New Roman"/>
          <w:color w:val="000000" w:themeColor="text1"/>
          <w:sz w:val="20"/>
          <w:szCs w:val="20"/>
          <w:lang w:val="en-GB"/>
        </w:rPr>
        <w:t>Kosovo</w:t>
      </w:r>
      <w:r w:rsidR="00B8492A" w:rsidRPr="00643F1D">
        <w:rPr>
          <w:rFonts w:ascii="Times New Roman" w:hAnsi="Times New Roman" w:cs="Times New Roman"/>
          <w:color w:val="000000" w:themeColor="text1"/>
          <w:sz w:val="20"/>
          <w:szCs w:val="20"/>
          <w:lang w:val="en-GB"/>
        </w:rPr>
        <w:t>,</w:t>
      </w:r>
      <w:r w:rsidRPr="00643F1D">
        <w:rPr>
          <w:rFonts w:ascii="Times New Roman" w:hAnsi="Times New Roman" w:cs="Times New Roman"/>
          <w:color w:val="000000" w:themeColor="text1"/>
          <w:sz w:val="20"/>
          <w:szCs w:val="20"/>
          <w:lang w:val="en-GB"/>
        </w:rPr>
        <w:t xml:space="preserve"> 2019</w:t>
      </w:r>
      <w:r w:rsidR="00D01D67" w:rsidRPr="00643F1D">
        <w:rPr>
          <w:rFonts w:ascii="Times New Roman" w:hAnsi="Times New Roman" w:cs="Times New Roman"/>
          <w:color w:val="000000" w:themeColor="text1"/>
          <w:sz w:val="20"/>
          <w:szCs w:val="20"/>
          <w:lang w:val="en-GB"/>
        </w:rPr>
        <w:t>.</w:t>
      </w:r>
    </w:p>
    <w:p w14:paraId="4054C92B" w14:textId="77777777" w:rsidR="00EC7F5E" w:rsidRPr="00EC7F5E" w:rsidRDefault="00EC7F5E" w:rsidP="00EC7F5E">
      <w:pPr>
        <w:tabs>
          <w:tab w:val="left" w:pos="3800"/>
        </w:tabs>
        <w:spacing w:line="360" w:lineRule="auto"/>
        <w:jc w:val="center"/>
        <w:rPr>
          <w:rFonts w:ascii="Times New Roman" w:hAnsi="Times New Roman" w:cs="Times New Roman"/>
          <w:b/>
          <w:bCs/>
          <w:sz w:val="24"/>
          <w:szCs w:val="24"/>
          <w:lang w:val="en-GB"/>
        </w:rPr>
      </w:pPr>
    </w:p>
    <w:p w14:paraId="0A036D4F" w14:textId="77777777" w:rsidR="00013A27" w:rsidRDefault="00D276AC" w:rsidP="00013A27">
      <w:pPr>
        <w:spacing w:after="0" w:line="360" w:lineRule="auto"/>
        <w:ind w:firstLine="709"/>
        <w:jc w:val="both"/>
        <w:rPr>
          <w:rFonts w:ascii="Times New Roman" w:hAnsi="Times New Roman" w:cs="Times New Roman"/>
          <w:color w:val="000000" w:themeColor="text1"/>
          <w:sz w:val="24"/>
          <w:szCs w:val="24"/>
          <w:lang w:val="en-GB"/>
        </w:rPr>
      </w:pPr>
      <w:r w:rsidRPr="00643F1D">
        <w:rPr>
          <w:rFonts w:ascii="Times New Roman" w:hAnsi="Times New Roman" w:cs="Times New Roman"/>
          <w:color w:val="000000" w:themeColor="text1"/>
          <w:sz w:val="24"/>
          <w:szCs w:val="24"/>
          <w:lang w:val="en-GB"/>
        </w:rPr>
        <w:t>Th</w:t>
      </w:r>
      <w:r w:rsidR="00AC01F3" w:rsidRPr="00643F1D">
        <w:rPr>
          <w:rFonts w:ascii="Times New Roman" w:hAnsi="Times New Roman" w:cs="Times New Roman"/>
          <w:color w:val="000000" w:themeColor="text1"/>
          <w:sz w:val="24"/>
          <w:szCs w:val="24"/>
          <w:lang w:val="en-GB"/>
        </w:rPr>
        <w:t xml:space="preserve">e EU dominance in terms of </w:t>
      </w:r>
      <w:r w:rsidR="00DD3502" w:rsidRPr="00643F1D">
        <w:rPr>
          <w:rFonts w:ascii="Times New Roman" w:hAnsi="Times New Roman" w:cs="Times New Roman"/>
          <w:color w:val="000000" w:themeColor="text1"/>
          <w:sz w:val="24"/>
          <w:szCs w:val="24"/>
          <w:lang w:val="en-GB"/>
        </w:rPr>
        <w:t>F</w:t>
      </w:r>
      <w:r w:rsidR="00AC01F3" w:rsidRPr="00643F1D">
        <w:rPr>
          <w:rFonts w:ascii="Times New Roman" w:hAnsi="Times New Roman" w:cs="Times New Roman"/>
          <w:color w:val="000000" w:themeColor="text1"/>
          <w:sz w:val="24"/>
          <w:szCs w:val="24"/>
          <w:lang w:val="en-GB"/>
        </w:rPr>
        <w:t>DI</w:t>
      </w:r>
      <w:r w:rsidRPr="00643F1D">
        <w:rPr>
          <w:rFonts w:ascii="Times New Roman" w:hAnsi="Times New Roman" w:cs="Times New Roman"/>
          <w:color w:val="000000" w:themeColor="text1"/>
          <w:sz w:val="24"/>
          <w:szCs w:val="24"/>
          <w:lang w:val="en-GB"/>
        </w:rPr>
        <w:t xml:space="preserve"> should not be surprising</w:t>
      </w:r>
      <w:r w:rsidR="00181D35" w:rsidRPr="00643F1D">
        <w:rPr>
          <w:rFonts w:ascii="Times New Roman" w:hAnsi="Times New Roman" w:cs="Times New Roman"/>
          <w:color w:val="000000" w:themeColor="text1"/>
          <w:sz w:val="24"/>
          <w:szCs w:val="24"/>
          <w:lang w:val="en-GB"/>
        </w:rPr>
        <w:t>.</w:t>
      </w:r>
      <w:r w:rsidR="00EB3A0A" w:rsidRPr="00643F1D">
        <w:rPr>
          <w:rFonts w:ascii="Times New Roman" w:hAnsi="Times New Roman" w:cs="Times New Roman"/>
          <w:color w:val="000000" w:themeColor="text1"/>
          <w:sz w:val="24"/>
          <w:szCs w:val="24"/>
          <w:lang w:val="en-GB"/>
        </w:rPr>
        <w:t xml:space="preserve"> </w:t>
      </w:r>
      <w:r w:rsidR="00181D35" w:rsidRPr="00643F1D">
        <w:rPr>
          <w:rFonts w:ascii="Times New Roman" w:hAnsi="Times New Roman" w:cs="Times New Roman"/>
          <w:color w:val="000000" w:themeColor="text1"/>
          <w:sz w:val="24"/>
          <w:szCs w:val="24"/>
          <w:lang w:val="en-GB"/>
        </w:rPr>
        <w:t>T</w:t>
      </w:r>
      <w:r w:rsidR="00EB3A0A" w:rsidRPr="00643F1D">
        <w:rPr>
          <w:rFonts w:ascii="Times New Roman" w:hAnsi="Times New Roman" w:cs="Times New Roman"/>
          <w:color w:val="000000" w:themeColor="text1"/>
          <w:sz w:val="24"/>
          <w:szCs w:val="24"/>
          <w:lang w:val="en-GB"/>
        </w:rPr>
        <w:t>he size of the EU single market and its geographical proximity make it the natural economic centre of Eastern Europe</w:t>
      </w:r>
      <w:r w:rsidR="00181D35" w:rsidRPr="00643F1D">
        <w:rPr>
          <w:rFonts w:ascii="Times New Roman" w:hAnsi="Times New Roman" w:cs="Times New Roman"/>
          <w:color w:val="000000" w:themeColor="text1"/>
          <w:sz w:val="24"/>
          <w:szCs w:val="24"/>
          <w:lang w:val="en-GB"/>
        </w:rPr>
        <w:t>an</w:t>
      </w:r>
      <w:r w:rsidR="00EB3A0A" w:rsidRPr="00643F1D">
        <w:rPr>
          <w:rFonts w:ascii="Times New Roman" w:hAnsi="Times New Roman" w:cs="Times New Roman"/>
          <w:color w:val="000000" w:themeColor="text1"/>
          <w:sz w:val="24"/>
          <w:szCs w:val="24"/>
          <w:lang w:val="en-GB"/>
        </w:rPr>
        <w:t xml:space="preserve"> and the Mediterranean</w:t>
      </w:r>
      <w:r w:rsidR="00181D35" w:rsidRPr="00643F1D">
        <w:rPr>
          <w:rFonts w:ascii="Times New Roman" w:hAnsi="Times New Roman" w:cs="Times New Roman"/>
          <w:color w:val="000000" w:themeColor="text1"/>
          <w:sz w:val="24"/>
          <w:szCs w:val="24"/>
          <w:lang w:val="en-GB"/>
        </w:rPr>
        <w:t xml:space="preserve"> regions</w:t>
      </w:r>
      <w:r w:rsidR="00EB3A0A" w:rsidRPr="00643F1D">
        <w:rPr>
          <w:rFonts w:ascii="Times New Roman" w:hAnsi="Times New Roman" w:cs="Times New Roman"/>
          <w:color w:val="000000" w:themeColor="text1"/>
          <w:sz w:val="24"/>
          <w:szCs w:val="24"/>
          <w:lang w:val="en-GB"/>
        </w:rPr>
        <w:t xml:space="preserve">. This </w:t>
      </w:r>
      <w:r w:rsidR="00181D35" w:rsidRPr="00643F1D">
        <w:rPr>
          <w:rFonts w:ascii="Times New Roman" w:hAnsi="Times New Roman" w:cs="Times New Roman"/>
          <w:color w:val="000000" w:themeColor="text1"/>
          <w:sz w:val="24"/>
          <w:szCs w:val="24"/>
          <w:lang w:val="en-GB"/>
        </w:rPr>
        <w:t>economic importance of the EU</w:t>
      </w:r>
      <w:r w:rsidR="00EB3A0A" w:rsidRPr="00643F1D">
        <w:rPr>
          <w:rFonts w:ascii="Times New Roman" w:hAnsi="Times New Roman" w:cs="Times New Roman"/>
          <w:color w:val="000000" w:themeColor="text1"/>
          <w:sz w:val="24"/>
          <w:szCs w:val="24"/>
          <w:lang w:val="en-GB"/>
        </w:rPr>
        <w:t xml:space="preserve"> comes from a flow of trade and investment that China</w:t>
      </w:r>
      <w:r w:rsidR="007B4913" w:rsidRPr="00643F1D">
        <w:rPr>
          <w:rFonts w:ascii="Times New Roman" w:hAnsi="Times New Roman" w:cs="Times New Roman"/>
          <w:color w:val="000000" w:themeColor="text1"/>
          <w:sz w:val="24"/>
          <w:szCs w:val="24"/>
          <w:lang w:val="en-GB"/>
        </w:rPr>
        <w:t xml:space="preserve"> cannot match. Firstly, there are the traditional</w:t>
      </w:r>
      <w:r w:rsidR="00EB3A0A" w:rsidRPr="00643F1D">
        <w:rPr>
          <w:rFonts w:ascii="Times New Roman" w:hAnsi="Times New Roman" w:cs="Times New Roman"/>
          <w:color w:val="000000" w:themeColor="text1"/>
          <w:sz w:val="24"/>
          <w:szCs w:val="24"/>
          <w:lang w:val="en-GB"/>
        </w:rPr>
        <w:t xml:space="preserve"> </w:t>
      </w:r>
      <w:r w:rsidR="007B4913" w:rsidRPr="00643F1D">
        <w:rPr>
          <w:rFonts w:ascii="Times New Roman" w:hAnsi="Times New Roman" w:cs="Times New Roman"/>
          <w:color w:val="000000" w:themeColor="text1"/>
          <w:sz w:val="24"/>
          <w:szCs w:val="24"/>
          <w:lang w:val="en-GB"/>
        </w:rPr>
        <w:t>medium</w:t>
      </w:r>
      <w:r w:rsidR="00181D35" w:rsidRPr="00643F1D">
        <w:rPr>
          <w:rFonts w:ascii="Times New Roman" w:hAnsi="Times New Roman" w:cs="Times New Roman"/>
          <w:color w:val="000000" w:themeColor="text1"/>
          <w:sz w:val="24"/>
          <w:szCs w:val="24"/>
          <w:lang w:val="en-GB"/>
        </w:rPr>
        <w:t>-</w:t>
      </w:r>
      <w:r w:rsidR="007B4913" w:rsidRPr="00643F1D">
        <w:rPr>
          <w:rFonts w:ascii="Times New Roman" w:hAnsi="Times New Roman" w:cs="Times New Roman"/>
          <w:color w:val="000000" w:themeColor="text1"/>
          <w:sz w:val="24"/>
          <w:szCs w:val="24"/>
          <w:lang w:val="en-GB"/>
        </w:rPr>
        <w:t xml:space="preserve">distance </w:t>
      </w:r>
      <w:r w:rsidR="00EB3A0A" w:rsidRPr="00643F1D">
        <w:rPr>
          <w:rFonts w:ascii="Times New Roman" w:hAnsi="Times New Roman" w:cs="Times New Roman"/>
          <w:color w:val="000000" w:themeColor="text1"/>
          <w:sz w:val="24"/>
          <w:szCs w:val="24"/>
          <w:lang w:val="en-GB"/>
        </w:rPr>
        <w:t>regional trade flows with EU member states neighbours</w:t>
      </w:r>
      <w:r w:rsidR="007B4913" w:rsidRPr="00643F1D">
        <w:rPr>
          <w:rFonts w:ascii="Times New Roman" w:hAnsi="Times New Roman" w:cs="Times New Roman"/>
          <w:color w:val="000000" w:themeColor="text1"/>
          <w:sz w:val="24"/>
          <w:szCs w:val="24"/>
          <w:lang w:val="en-GB"/>
        </w:rPr>
        <w:t xml:space="preserve">. Secondly, </w:t>
      </w:r>
      <w:r w:rsidR="003C2905" w:rsidRPr="00643F1D">
        <w:rPr>
          <w:rFonts w:ascii="Times New Roman" w:hAnsi="Times New Roman" w:cs="Times New Roman"/>
          <w:color w:val="000000" w:themeColor="text1"/>
          <w:sz w:val="24"/>
          <w:szCs w:val="24"/>
          <w:lang w:val="en-GB"/>
        </w:rPr>
        <w:t xml:space="preserve">EU </w:t>
      </w:r>
      <w:r w:rsidR="007B4913" w:rsidRPr="00643F1D">
        <w:rPr>
          <w:rFonts w:ascii="Times New Roman" w:hAnsi="Times New Roman" w:cs="Times New Roman"/>
          <w:color w:val="000000" w:themeColor="text1"/>
          <w:sz w:val="24"/>
          <w:szCs w:val="24"/>
          <w:lang w:val="en-GB"/>
        </w:rPr>
        <w:t xml:space="preserve">Western member states, notably Germany, Italy and Austria have national firms that have outsourced some of their labour-intensive activities to the </w:t>
      </w:r>
      <w:r w:rsidR="003C2905" w:rsidRPr="00643F1D">
        <w:rPr>
          <w:rFonts w:ascii="Times New Roman" w:hAnsi="Times New Roman" w:cs="Times New Roman"/>
          <w:color w:val="000000" w:themeColor="text1"/>
          <w:sz w:val="24"/>
          <w:szCs w:val="24"/>
          <w:lang w:val="en-GB"/>
        </w:rPr>
        <w:t xml:space="preserve">Western </w:t>
      </w:r>
      <w:r w:rsidR="007B4913" w:rsidRPr="00643F1D">
        <w:rPr>
          <w:rFonts w:ascii="Times New Roman" w:hAnsi="Times New Roman" w:cs="Times New Roman"/>
          <w:color w:val="000000" w:themeColor="text1"/>
          <w:sz w:val="24"/>
          <w:szCs w:val="24"/>
          <w:lang w:val="en-GB"/>
        </w:rPr>
        <w:t xml:space="preserve">Balkans to benefit from </w:t>
      </w:r>
      <w:r w:rsidR="00B05E01" w:rsidRPr="00643F1D">
        <w:rPr>
          <w:rFonts w:ascii="Times New Roman" w:hAnsi="Times New Roman" w:cs="Times New Roman"/>
          <w:color w:val="000000" w:themeColor="text1"/>
          <w:sz w:val="24"/>
          <w:szCs w:val="24"/>
          <w:lang w:val="en-GB"/>
        </w:rPr>
        <w:t xml:space="preserve">their </w:t>
      </w:r>
      <w:r w:rsidR="007B4913" w:rsidRPr="00643F1D">
        <w:rPr>
          <w:rFonts w:ascii="Times New Roman" w:hAnsi="Times New Roman" w:cs="Times New Roman"/>
          <w:color w:val="000000" w:themeColor="text1"/>
          <w:sz w:val="24"/>
          <w:szCs w:val="24"/>
          <w:lang w:val="en-GB"/>
        </w:rPr>
        <w:t>relatively cheap and more flexible labour force</w:t>
      </w:r>
      <w:r w:rsidR="00140E73" w:rsidRPr="00643F1D">
        <w:rPr>
          <w:rFonts w:ascii="Times New Roman" w:hAnsi="Times New Roman" w:cs="Times New Roman"/>
          <w:color w:val="000000" w:themeColor="text1"/>
          <w:sz w:val="24"/>
          <w:szCs w:val="24"/>
          <w:lang w:val="en-GB"/>
        </w:rPr>
        <w:t xml:space="preserve">. </w:t>
      </w:r>
      <w:r w:rsidR="008029DE" w:rsidRPr="00643F1D">
        <w:rPr>
          <w:rFonts w:ascii="Times New Roman" w:hAnsi="Times New Roman" w:cs="Times New Roman"/>
          <w:color w:val="000000" w:themeColor="text1"/>
          <w:sz w:val="24"/>
          <w:szCs w:val="24"/>
          <w:lang w:val="en-GB"/>
        </w:rPr>
        <w:t>M</w:t>
      </w:r>
      <w:r w:rsidR="00140E73" w:rsidRPr="00643F1D">
        <w:rPr>
          <w:rFonts w:ascii="Times New Roman" w:hAnsi="Times New Roman" w:cs="Times New Roman"/>
          <w:color w:val="000000" w:themeColor="text1"/>
          <w:sz w:val="24"/>
          <w:szCs w:val="24"/>
          <w:lang w:val="en-GB"/>
        </w:rPr>
        <w:t xml:space="preserve">NEs but also many </w:t>
      </w:r>
      <w:r w:rsidR="001B36C5" w:rsidRPr="00643F1D">
        <w:rPr>
          <w:rFonts w:ascii="Times New Roman" w:hAnsi="Times New Roman" w:cs="Times New Roman"/>
          <w:color w:val="000000" w:themeColor="text1"/>
          <w:sz w:val="24"/>
          <w:szCs w:val="24"/>
          <w:lang w:val="en-GB"/>
        </w:rPr>
        <w:t>Small Multinational Enterprises (</w:t>
      </w:r>
      <w:r w:rsidR="00140E73" w:rsidRPr="00643F1D">
        <w:rPr>
          <w:rFonts w:ascii="Times New Roman" w:hAnsi="Times New Roman" w:cs="Times New Roman"/>
          <w:color w:val="000000" w:themeColor="text1"/>
          <w:sz w:val="24"/>
          <w:szCs w:val="24"/>
          <w:lang w:val="en-GB"/>
        </w:rPr>
        <w:t>SME</w:t>
      </w:r>
      <w:r w:rsidR="001B36C5" w:rsidRPr="00643F1D">
        <w:rPr>
          <w:rFonts w:ascii="Times New Roman" w:hAnsi="Times New Roman" w:cs="Times New Roman"/>
          <w:color w:val="000000" w:themeColor="text1"/>
          <w:sz w:val="24"/>
          <w:szCs w:val="24"/>
          <w:lang w:val="en-GB"/>
        </w:rPr>
        <w:t>)</w:t>
      </w:r>
      <w:r w:rsidR="007B4913" w:rsidRPr="00643F1D">
        <w:rPr>
          <w:rFonts w:ascii="Times New Roman" w:hAnsi="Times New Roman" w:cs="Times New Roman"/>
          <w:color w:val="000000" w:themeColor="text1"/>
          <w:sz w:val="24"/>
          <w:szCs w:val="24"/>
          <w:lang w:val="en-GB"/>
        </w:rPr>
        <w:t xml:space="preserve"> have inserted the </w:t>
      </w:r>
      <w:r w:rsidR="001B36C5" w:rsidRPr="00643F1D">
        <w:rPr>
          <w:rFonts w:ascii="Times New Roman" w:hAnsi="Times New Roman" w:cs="Times New Roman"/>
          <w:color w:val="000000" w:themeColor="text1"/>
          <w:sz w:val="24"/>
          <w:szCs w:val="24"/>
          <w:lang w:val="en-GB"/>
        </w:rPr>
        <w:t xml:space="preserve">Western </w:t>
      </w:r>
      <w:r w:rsidR="007B4913" w:rsidRPr="00643F1D">
        <w:rPr>
          <w:rFonts w:ascii="Times New Roman" w:hAnsi="Times New Roman" w:cs="Times New Roman"/>
          <w:color w:val="000000" w:themeColor="text1"/>
          <w:sz w:val="24"/>
          <w:szCs w:val="24"/>
          <w:lang w:val="en-GB"/>
        </w:rPr>
        <w:t>Balkans into the regionalization of their production process because of their geographical (and sometime cultural) proximity, their weaker labour and environment</w:t>
      </w:r>
      <w:r w:rsidR="000920BD" w:rsidRPr="00643F1D">
        <w:rPr>
          <w:rFonts w:ascii="Times New Roman" w:hAnsi="Times New Roman" w:cs="Times New Roman"/>
          <w:color w:val="000000" w:themeColor="text1"/>
          <w:sz w:val="24"/>
          <w:szCs w:val="24"/>
          <w:lang w:val="en-GB"/>
        </w:rPr>
        <w:t>al</w:t>
      </w:r>
      <w:r w:rsidR="007B4913" w:rsidRPr="00643F1D">
        <w:rPr>
          <w:rFonts w:ascii="Times New Roman" w:hAnsi="Times New Roman" w:cs="Times New Roman"/>
          <w:color w:val="000000" w:themeColor="text1"/>
          <w:sz w:val="24"/>
          <w:szCs w:val="24"/>
          <w:lang w:val="en-GB"/>
        </w:rPr>
        <w:t xml:space="preserve"> standards and the</w:t>
      </w:r>
      <w:r w:rsidR="00181D35" w:rsidRPr="00643F1D">
        <w:rPr>
          <w:rFonts w:ascii="Times New Roman" w:hAnsi="Times New Roman" w:cs="Times New Roman"/>
          <w:color w:val="000000" w:themeColor="text1"/>
          <w:sz w:val="24"/>
          <w:szCs w:val="24"/>
          <w:lang w:val="en-GB"/>
        </w:rPr>
        <w:t>ir</w:t>
      </w:r>
      <w:r w:rsidR="007B4913" w:rsidRPr="00643F1D">
        <w:rPr>
          <w:rFonts w:ascii="Times New Roman" w:hAnsi="Times New Roman" w:cs="Times New Roman"/>
          <w:color w:val="000000" w:themeColor="text1"/>
          <w:sz w:val="24"/>
          <w:szCs w:val="24"/>
          <w:lang w:val="en-GB"/>
        </w:rPr>
        <w:t xml:space="preserve"> </w:t>
      </w:r>
      <w:r w:rsidR="00181D35" w:rsidRPr="00643F1D">
        <w:rPr>
          <w:rFonts w:ascii="Times New Roman" w:hAnsi="Times New Roman" w:cs="Times New Roman"/>
          <w:color w:val="000000" w:themeColor="text1"/>
          <w:sz w:val="24"/>
          <w:szCs w:val="24"/>
          <w:lang w:val="en-GB"/>
        </w:rPr>
        <w:t xml:space="preserve">relatively </w:t>
      </w:r>
      <w:r w:rsidR="007B4913" w:rsidRPr="00643F1D">
        <w:rPr>
          <w:rFonts w:ascii="Times New Roman" w:hAnsi="Times New Roman" w:cs="Times New Roman"/>
          <w:color w:val="000000" w:themeColor="text1"/>
          <w:sz w:val="24"/>
          <w:szCs w:val="24"/>
          <w:lang w:val="en-GB"/>
        </w:rPr>
        <w:t>low wages</w:t>
      </w:r>
      <w:r w:rsidR="00F71735" w:rsidRPr="00643F1D">
        <w:rPr>
          <w:rFonts w:ascii="Times New Roman" w:hAnsi="Times New Roman" w:cs="Times New Roman"/>
          <w:color w:val="000000" w:themeColor="text1"/>
          <w:sz w:val="24"/>
          <w:szCs w:val="24"/>
          <w:lang w:val="en-GB"/>
        </w:rPr>
        <w:t xml:space="preserve"> (Defraigne</w:t>
      </w:r>
      <w:r w:rsidR="00320E31" w:rsidRPr="00643F1D">
        <w:rPr>
          <w:rFonts w:ascii="Times New Roman" w:hAnsi="Times New Roman" w:cs="Times New Roman"/>
          <w:color w:val="000000" w:themeColor="text1"/>
          <w:sz w:val="24"/>
          <w:szCs w:val="24"/>
          <w:lang w:val="en-GB"/>
        </w:rPr>
        <w:t xml:space="preserve"> and Nouveau</w:t>
      </w:r>
      <w:r w:rsidR="001B36C5" w:rsidRPr="00643F1D">
        <w:rPr>
          <w:rFonts w:ascii="Times New Roman" w:hAnsi="Times New Roman" w:cs="Times New Roman"/>
          <w:color w:val="000000" w:themeColor="text1"/>
          <w:sz w:val="24"/>
          <w:szCs w:val="24"/>
          <w:lang w:val="en-GB"/>
        </w:rPr>
        <w:t>,</w:t>
      </w:r>
      <w:r w:rsidR="00F71735" w:rsidRPr="00643F1D">
        <w:rPr>
          <w:rFonts w:ascii="Times New Roman" w:hAnsi="Times New Roman" w:cs="Times New Roman"/>
          <w:color w:val="000000" w:themeColor="text1"/>
          <w:sz w:val="24"/>
          <w:szCs w:val="24"/>
          <w:lang w:val="en-GB"/>
        </w:rPr>
        <w:t xml:space="preserve"> 2017)</w:t>
      </w:r>
      <w:r w:rsidR="007B4913" w:rsidRPr="00643F1D">
        <w:rPr>
          <w:rFonts w:ascii="Times New Roman" w:hAnsi="Times New Roman" w:cs="Times New Roman"/>
          <w:color w:val="000000" w:themeColor="text1"/>
          <w:sz w:val="24"/>
          <w:szCs w:val="24"/>
          <w:lang w:val="en-GB"/>
        </w:rPr>
        <w:t>.</w:t>
      </w:r>
      <w:r w:rsidR="00997712" w:rsidRPr="00643F1D">
        <w:rPr>
          <w:rFonts w:ascii="Times New Roman" w:hAnsi="Times New Roman" w:cs="Times New Roman"/>
          <w:color w:val="000000" w:themeColor="text1"/>
          <w:sz w:val="24"/>
          <w:szCs w:val="24"/>
          <w:lang w:val="en-GB"/>
        </w:rPr>
        <w:t xml:space="preserve"> These Western European firms keep the activities that require a high level of </w:t>
      </w:r>
      <w:r w:rsidR="001E7ECC" w:rsidRPr="00643F1D">
        <w:rPr>
          <w:rFonts w:ascii="Times New Roman" w:hAnsi="Times New Roman" w:cs="Times New Roman"/>
          <w:color w:val="000000" w:themeColor="text1"/>
          <w:sz w:val="24"/>
          <w:szCs w:val="24"/>
          <w:lang w:val="en-GB"/>
        </w:rPr>
        <w:t>Research and Development (</w:t>
      </w:r>
      <w:r w:rsidR="00997712" w:rsidRPr="00643F1D">
        <w:rPr>
          <w:rFonts w:ascii="Times New Roman" w:hAnsi="Times New Roman" w:cs="Times New Roman"/>
          <w:color w:val="000000" w:themeColor="text1"/>
          <w:sz w:val="24"/>
          <w:szCs w:val="24"/>
          <w:lang w:val="en-GB"/>
        </w:rPr>
        <w:t>R&amp;D</w:t>
      </w:r>
      <w:r w:rsidR="001E7ECC" w:rsidRPr="00643F1D">
        <w:rPr>
          <w:rFonts w:ascii="Times New Roman" w:hAnsi="Times New Roman" w:cs="Times New Roman"/>
          <w:color w:val="000000" w:themeColor="text1"/>
          <w:sz w:val="24"/>
          <w:szCs w:val="24"/>
          <w:lang w:val="en-GB"/>
        </w:rPr>
        <w:t>)</w:t>
      </w:r>
      <w:r w:rsidR="00997712" w:rsidRPr="00643F1D">
        <w:rPr>
          <w:rFonts w:ascii="Times New Roman" w:hAnsi="Times New Roman" w:cs="Times New Roman"/>
          <w:color w:val="000000" w:themeColor="text1"/>
          <w:sz w:val="24"/>
          <w:szCs w:val="24"/>
          <w:lang w:val="en-GB"/>
        </w:rPr>
        <w:t xml:space="preserve"> and management know-how</w:t>
      </w:r>
      <w:r w:rsidR="00C839CF" w:rsidRPr="00643F1D">
        <w:rPr>
          <w:rFonts w:ascii="Times New Roman" w:hAnsi="Times New Roman" w:cs="Times New Roman"/>
          <w:color w:val="000000" w:themeColor="text1"/>
          <w:sz w:val="24"/>
          <w:szCs w:val="24"/>
          <w:lang w:val="en-GB"/>
        </w:rPr>
        <w:t>,</w:t>
      </w:r>
      <w:r w:rsidR="00DF727C" w:rsidRPr="00643F1D">
        <w:rPr>
          <w:rFonts w:ascii="Times New Roman" w:hAnsi="Times New Roman" w:cs="Times New Roman"/>
          <w:color w:val="000000" w:themeColor="text1"/>
          <w:sz w:val="24"/>
          <w:szCs w:val="24"/>
          <w:lang w:val="en-GB"/>
        </w:rPr>
        <w:t xml:space="preserve"> and outsource to local subcontractors and subsidiaries the labour-intensive activities, generating a regional division of labour based on complementarity</w:t>
      </w:r>
      <w:r w:rsidR="00181D35" w:rsidRPr="00643F1D">
        <w:rPr>
          <w:rFonts w:ascii="Times New Roman" w:hAnsi="Times New Roman" w:cs="Times New Roman"/>
          <w:color w:val="000000" w:themeColor="text1"/>
          <w:sz w:val="24"/>
          <w:szCs w:val="24"/>
          <w:lang w:val="en-GB"/>
        </w:rPr>
        <w:t xml:space="preserve"> between North Western Europe and Eastern Europe</w:t>
      </w:r>
      <w:r w:rsidR="006268EC" w:rsidRPr="00643F1D">
        <w:rPr>
          <w:rFonts w:ascii="Times New Roman" w:hAnsi="Times New Roman" w:cs="Times New Roman"/>
          <w:color w:val="000000" w:themeColor="text1"/>
          <w:sz w:val="24"/>
          <w:szCs w:val="24"/>
          <w:lang w:val="en-GB"/>
        </w:rPr>
        <w:t>,</w:t>
      </w:r>
      <w:r w:rsidR="00181D35" w:rsidRPr="00643F1D">
        <w:rPr>
          <w:rFonts w:ascii="Times New Roman" w:hAnsi="Times New Roman" w:cs="Times New Roman"/>
          <w:color w:val="000000" w:themeColor="text1"/>
          <w:sz w:val="24"/>
          <w:szCs w:val="24"/>
          <w:lang w:val="en-GB"/>
        </w:rPr>
        <w:t xml:space="preserve"> including the West</w:t>
      </w:r>
      <w:r w:rsidR="001E7ECC" w:rsidRPr="00643F1D">
        <w:rPr>
          <w:rFonts w:ascii="Times New Roman" w:hAnsi="Times New Roman" w:cs="Times New Roman"/>
          <w:color w:val="000000" w:themeColor="text1"/>
          <w:sz w:val="24"/>
          <w:szCs w:val="24"/>
          <w:lang w:val="en-GB"/>
        </w:rPr>
        <w:t>ern</w:t>
      </w:r>
      <w:r w:rsidR="00181D35" w:rsidRPr="00643F1D">
        <w:rPr>
          <w:rFonts w:ascii="Times New Roman" w:hAnsi="Times New Roman" w:cs="Times New Roman"/>
          <w:color w:val="000000" w:themeColor="text1"/>
          <w:sz w:val="24"/>
          <w:szCs w:val="24"/>
          <w:lang w:val="en-GB"/>
        </w:rPr>
        <w:t xml:space="preserve"> Balkans</w:t>
      </w:r>
      <w:r w:rsidR="00DF727C" w:rsidRPr="00643F1D">
        <w:rPr>
          <w:rFonts w:ascii="Times New Roman" w:hAnsi="Times New Roman" w:cs="Times New Roman"/>
          <w:color w:val="000000" w:themeColor="text1"/>
          <w:sz w:val="24"/>
          <w:szCs w:val="24"/>
          <w:lang w:val="en-GB"/>
        </w:rPr>
        <w:t xml:space="preserve">. </w:t>
      </w:r>
    </w:p>
    <w:p w14:paraId="5E8E218C" w14:textId="6029F09A" w:rsidR="00607382" w:rsidRPr="00643F1D" w:rsidRDefault="00D56FF3" w:rsidP="00192EE0">
      <w:pPr>
        <w:spacing w:after="0" w:line="360" w:lineRule="auto"/>
        <w:ind w:firstLine="709"/>
        <w:jc w:val="both"/>
        <w:rPr>
          <w:rFonts w:ascii="Times New Roman" w:hAnsi="Times New Roman" w:cs="Times New Roman"/>
          <w:color w:val="000000" w:themeColor="text1"/>
          <w:sz w:val="24"/>
          <w:szCs w:val="24"/>
          <w:lang w:val="en-GB"/>
        </w:rPr>
      </w:pPr>
      <w:r w:rsidRPr="00643F1D">
        <w:rPr>
          <w:rFonts w:ascii="Times New Roman" w:hAnsi="Times New Roman" w:cs="Times New Roman"/>
          <w:color w:val="000000" w:themeColor="text1"/>
          <w:sz w:val="24"/>
          <w:szCs w:val="24"/>
          <w:lang w:val="en-GB"/>
        </w:rPr>
        <w:t xml:space="preserve">Because it is still </w:t>
      </w:r>
      <w:r w:rsidR="00143972" w:rsidRPr="00643F1D">
        <w:rPr>
          <w:rFonts w:ascii="Times New Roman" w:hAnsi="Times New Roman" w:cs="Times New Roman"/>
          <w:color w:val="000000" w:themeColor="text1"/>
          <w:sz w:val="24"/>
          <w:szCs w:val="24"/>
          <w:lang w:val="en-GB"/>
        </w:rPr>
        <w:t>not as developed as the most advanced Western economies or Japan,</w:t>
      </w:r>
      <w:r w:rsidRPr="00643F1D">
        <w:rPr>
          <w:rFonts w:ascii="Times New Roman" w:hAnsi="Times New Roman" w:cs="Times New Roman"/>
          <w:color w:val="000000" w:themeColor="text1"/>
          <w:sz w:val="24"/>
          <w:szCs w:val="24"/>
          <w:lang w:val="en-GB"/>
        </w:rPr>
        <w:t xml:space="preserve"> t</w:t>
      </w:r>
      <w:r w:rsidR="00140E73" w:rsidRPr="00643F1D">
        <w:rPr>
          <w:rFonts w:ascii="Times New Roman" w:hAnsi="Times New Roman" w:cs="Times New Roman"/>
          <w:color w:val="000000" w:themeColor="text1"/>
          <w:sz w:val="24"/>
          <w:szCs w:val="24"/>
          <w:lang w:val="en-GB"/>
        </w:rPr>
        <w:t xml:space="preserve">he Chinese economy cannot offer a similar level of complementarity. Only </w:t>
      </w:r>
      <w:r w:rsidRPr="00643F1D">
        <w:rPr>
          <w:rFonts w:ascii="Times New Roman" w:hAnsi="Times New Roman" w:cs="Times New Roman"/>
          <w:color w:val="000000" w:themeColor="text1"/>
          <w:sz w:val="24"/>
          <w:szCs w:val="24"/>
          <w:lang w:val="en-GB"/>
        </w:rPr>
        <w:t xml:space="preserve">a handful of </w:t>
      </w:r>
      <w:r w:rsidR="00140E73" w:rsidRPr="00643F1D">
        <w:rPr>
          <w:rFonts w:ascii="Times New Roman" w:hAnsi="Times New Roman" w:cs="Times New Roman"/>
          <w:color w:val="000000" w:themeColor="text1"/>
          <w:sz w:val="24"/>
          <w:szCs w:val="24"/>
          <w:lang w:val="en-GB"/>
        </w:rPr>
        <w:t>large and experienced Chinese MNEs willing to organize a production network to serve the European market could also engage into efficiency-seeking FDI across the Western Balkans</w:t>
      </w:r>
      <w:r w:rsidR="00181D35" w:rsidRPr="00643F1D">
        <w:rPr>
          <w:rFonts w:ascii="Times New Roman" w:hAnsi="Times New Roman" w:cs="Times New Roman"/>
          <w:color w:val="000000" w:themeColor="text1"/>
          <w:sz w:val="24"/>
          <w:szCs w:val="24"/>
          <w:lang w:val="en-GB"/>
        </w:rPr>
        <w:t xml:space="preserve"> like some Western Europ</w:t>
      </w:r>
      <w:r w:rsidR="0068131F" w:rsidRPr="00643F1D">
        <w:rPr>
          <w:rFonts w:ascii="Times New Roman" w:hAnsi="Times New Roman" w:cs="Times New Roman"/>
          <w:color w:val="000000" w:themeColor="text1"/>
          <w:sz w:val="24"/>
          <w:szCs w:val="24"/>
          <w:lang w:val="en-GB"/>
        </w:rPr>
        <w:t>e</w:t>
      </w:r>
      <w:r w:rsidR="00181D35" w:rsidRPr="00643F1D">
        <w:rPr>
          <w:rFonts w:ascii="Times New Roman" w:hAnsi="Times New Roman" w:cs="Times New Roman"/>
          <w:color w:val="000000" w:themeColor="text1"/>
          <w:sz w:val="24"/>
          <w:szCs w:val="24"/>
          <w:lang w:val="en-GB"/>
        </w:rPr>
        <w:t>an MNEs</w:t>
      </w:r>
      <w:r w:rsidR="00140E73" w:rsidRPr="00643F1D">
        <w:rPr>
          <w:rFonts w:ascii="Times New Roman" w:hAnsi="Times New Roman" w:cs="Times New Roman"/>
          <w:color w:val="000000" w:themeColor="text1"/>
          <w:sz w:val="24"/>
          <w:szCs w:val="24"/>
          <w:lang w:val="en-GB"/>
        </w:rPr>
        <w:t>. However,</w:t>
      </w:r>
      <w:r w:rsidRPr="00643F1D">
        <w:rPr>
          <w:rFonts w:ascii="Times New Roman" w:hAnsi="Times New Roman" w:cs="Times New Roman"/>
          <w:color w:val="000000" w:themeColor="text1"/>
          <w:sz w:val="24"/>
          <w:szCs w:val="24"/>
          <w:lang w:val="en-GB"/>
        </w:rPr>
        <w:t xml:space="preserve"> when compared to the Chinese economy,</w:t>
      </w:r>
      <w:r w:rsidR="00140E73" w:rsidRPr="00643F1D">
        <w:rPr>
          <w:rFonts w:ascii="Times New Roman" w:hAnsi="Times New Roman" w:cs="Times New Roman"/>
          <w:color w:val="000000" w:themeColor="text1"/>
          <w:sz w:val="24"/>
          <w:szCs w:val="24"/>
          <w:lang w:val="en-GB"/>
        </w:rPr>
        <w:t xml:space="preserve"> the </w:t>
      </w:r>
      <w:r w:rsidRPr="00643F1D">
        <w:rPr>
          <w:rFonts w:ascii="Times New Roman" w:hAnsi="Times New Roman" w:cs="Times New Roman"/>
          <w:color w:val="000000" w:themeColor="text1"/>
          <w:sz w:val="24"/>
          <w:szCs w:val="24"/>
          <w:lang w:val="en-GB"/>
        </w:rPr>
        <w:t xml:space="preserve">small </w:t>
      </w:r>
      <w:r w:rsidR="00140E73" w:rsidRPr="00643F1D">
        <w:rPr>
          <w:rFonts w:ascii="Times New Roman" w:hAnsi="Times New Roman" w:cs="Times New Roman"/>
          <w:color w:val="000000" w:themeColor="text1"/>
          <w:sz w:val="24"/>
          <w:szCs w:val="24"/>
          <w:lang w:val="en-GB"/>
        </w:rPr>
        <w:t>wage differential</w:t>
      </w:r>
      <w:r w:rsidR="00254CF4" w:rsidRPr="00643F1D">
        <w:rPr>
          <w:rFonts w:ascii="Times New Roman" w:hAnsi="Times New Roman" w:cs="Times New Roman"/>
          <w:color w:val="000000" w:themeColor="text1"/>
          <w:sz w:val="24"/>
          <w:szCs w:val="24"/>
          <w:lang w:val="en-GB"/>
        </w:rPr>
        <w:t xml:space="preserve"> and </w:t>
      </w:r>
      <w:r w:rsidRPr="00643F1D">
        <w:rPr>
          <w:rFonts w:ascii="Times New Roman" w:hAnsi="Times New Roman" w:cs="Times New Roman"/>
          <w:color w:val="000000" w:themeColor="text1"/>
          <w:sz w:val="24"/>
          <w:szCs w:val="24"/>
          <w:lang w:val="en-GB"/>
        </w:rPr>
        <w:t>the limited competitive</w:t>
      </w:r>
      <w:r w:rsidR="00254CF4" w:rsidRPr="00643F1D">
        <w:rPr>
          <w:rFonts w:ascii="Times New Roman" w:hAnsi="Times New Roman" w:cs="Times New Roman"/>
          <w:color w:val="000000" w:themeColor="text1"/>
          <w:sz w:val="24"/>
          <w:szCs w:val="24"/>
          <w:lang w:val="en-GB"/>
        </w:rPr>
        <w:t xml:space="preserve"> advantages</w:t>
      </w:r>
      <w:r w:rsidRPr="00643F1D">
        <w:rPr>
          <w:rFonts w:ascii="Times New Roman" w:hAnsi="Times New Roman" w:cs="Times New Roman"/>
          <w:color w:val="000000" w:themeColor="text1"/>
          <w:sz w:val="24"/>
          <w:szCs w:val="24"/>
          <w:lang w:val="en-GB"/>
        </w:rPr>
        <w:t xml:space="preserve"> offered by</w:t>
      </w:r>
      <w:r w:rsidR="00254CF4" w:rsidRPr="00643F1D">
        <w:rPr>
          <w:rFonts w:ascii="Times New Roman" w:hAnsi="Times New Roman" w:cs="Times New Roman"/>
          <w:color w:val="000000" w:themeColor="text1"/>
          <w:sz w:val="24"/>
          <w:szCs w:val="24"/>
          <w:lang w:val="en-GB"/>
        </w:rPr>
        <w:t xml:space="preserve"> the Western Balkan region</w:t>
      </w:r>
      <w:r w:rsidR="004704CA" w:rsidRPr="00643F1D">
        <w:rPr>
          <w:rFonts w:ascii="Times New Roman" w:hAnsi="Times New Roman" w:cs="Times New Roman"/>
          <w:color w:val="000000" w:themeColor="text1"/>
          <w:sz w:val="24"/>
          <w:szCs w:val="24"/>
          <w:lang w:val="en-GB"/>
        </w:rPr>
        <w:t xml:space="preserve"> </w:t>
      </w:r>
      <w:r w:rsidR="00254CF4" w:rsidRPr="00643F1D">
        <w:rPr>
          <w:rFonts w:ascii="Times New Roman" w:hAnsi="Times New Roman" w:cs="Times New Roman"/>
          <w:color w:val="000000" w:themeColor="text1"/>
          <w:sz w:val="24"/>
          <w:szCs w:val="24"/>
          <w:lang w:val="en-GB"/>
        </w:rPr>
        <w:t xml:space="preserve">does not encourage </w:t>
      </w:r>
      <w:r w:rsidRPr="00643F1D">
        <w:rPr>
          <w:rFonts w:ascii="Times New Roman" w:hAnsi="Times New Roman" w:cs="Times New Roman"/>
          <w:color w:val="000000" w:themeColor="text1"/>
          <w:sz w:val="24"/>
          <w:szCs w:val="24"/>
          <w:lang w:val="en-GB"/>
        </w:rPr>
        <w:t xml:space="preserve">the </w:t>
      </w:r>
      <w:r w:rsidR="00254CF4" w:rsidRPr="00643F1D">
        <w:rPr>
          <w:rFonts w:ascii="Times New Roman" w:hAnsi="Times New Roman" w:cs="Times New Roman"/>
          <w:color w:val="000000" w:themeColor="text1"/>
          <w:sz w:val="24"/>
          <w:szCs w:val="24"/>
          <w:lang w:val="en-GB"/>
        </w:rPr>
        <w:t>Chinese fir</w:t>
      </w:r>
      <w:r w:rsidR="004704CA" w:rsidRPr="00643F1D">
        <w:rPr>
          <w:rFonts w:ascii="Times New Roman" w:hAnsi="Times New Roman" w:cs="Times New Roman"/>
          <w:color w:val="000000" w:themeColor="text1"/>
          <w:sz w:val="24"/>
          <w:szCs w:val="24"/>
          <w:lang w:val="en-GB"/>
        </w:rPr>
        <w:t>ms</w:t>
      </w:r>
      <w:r w:rsidR="00B64D66" w:rsidRPr="00643F1D">
        <w:rPr>
          <w:rFonts w:ascii="Times New Roman" w:hAnsi="Times New Roman" w:cs="Times New Roman"/>
          <w:color w:val="000000" w:themeColor="text1"/>
          <w:sz w:val="24"/>
          <w:szCs w:val="24"/>
          <w:lang w:val="en-GB"/>
        </w:rPr>
        <w:t xml:space="preserve"> that are</w:t>
      </w:r>
      <w:r w:rsidR="004704CA" w:rsidRPr="00643F1D">
        <w:rPr>
          <w:rFonts w:ascii="Times New Roman" w:hAnsi="Times New Roman" w:cs="Times New Roman"/>
          <w:color w:val="000000" w:themeColor="text1"/>
          <w:sz w:val="24"/>
          <w:szCs w:val="24"/>
          <w:lang w:val="en-GB"/>
        </w:rPr>
        <w:t xml:space="preserve"> exporting to </w:t>
      </w:r>
      <w:r w:rsidR="00143972" w:rsidRPr="00643F1D">
        <w:rPr>
          <w:rFonts w:ascii="Times New Roman" w:hAnsi="Times New Roman" w:cs="Times New Roman"/>
          <w:color w:val="000000" w:themeColor="text1"/>
          <w:sz w:val="24"/>
          <w:szCs w:val="24"/>
          <w:lang w:val="en-GB"/>
        </w:rPr>
        <w:t xml:space="preserve">the </w:t>
      </w:r>
      <w:r w:rsidR="004704CA" w:rsidRPr="00643F1D">
        <w:rPr>
          <w:rFonts w:ascii="Times New Roman" w:hAnsi="Times New Roman" w:cs="Times New Roman"/>
          <w:color w:val="000000" w:themeColor="text1"/>
          <w:sz w:val="24"/>
          <w:szCs w:val="24"/>
          <w:lang w:val="en-GB"/>
        </w:rPr>
        <w:t>Europe</w:t>
      </w:r>
      <w:r w:rsidR="00143972" w:rsidRPr="00643F1D">
        <w:rPr>
          <w:rFonts w:ascii="Times New Roman" w:hAnsi="Times New Roman" w:cs="Times New Roman"/>
          <w:color w:val="000000" w:themeColor="text1"/>
          <w:sz w:val="24"/>
          <w:szCs w:val="24"/>
          <w:lang w:val="en-GB"/>
        </w:rPr>
        <w:t>an markets (the EU and the E</w:t>
      </w:r>
      <w:r w:rsidR="00C60A27" w:rsidRPr="00643F1D">
        <w:rPr>
          <w:rFonts w:ascii="Times New Roman" w:hAnsi="Times New Roman" w:cs="Times New Roman"/>
          <w:color w:val="000000" w:themeColor="text1"/>
          <w:sz w:val="24"/>
          <w:szCs w:val="24"/>
          <w:lang w:val="en-GB"/>
        </w:rPr>
        <w:t xml:space="preserve">uropean </w:t>
      </w:r>
      <w:r w:rsidR="00143972" w:rsidRPr="00643F1D">
        <w:rPr>
          <w:rFonts w:ascii="Times New Roman" w:hAnsi="Times New Roman" w:cs="Times New Roman"/>
          <w:color w:val="000000" w:themeColor="text1"/>
          <w:sz w:val="24"/>
          <w:szCs w:val="24"/>
          <w:lang w:val="en-GB"/>
        </w:rPr>
        <w:t>F</w:t>
      </w:r>
      <w:r w:rsidR="00C60A27" w:rsidRPr="00643F1D">
        <w:rPr>
          <w:rFonts w:ascii="Times New Roman" w:hAnsi="Times New Roman" w:cs="Times New Roman"/>
          <w:color w:val="000000" w:themeColor="text1"/>
          <w:sz w:val="24"/>
          <w:szCs w:val="24"/>
          <w:lang w:val="en-GB"/>
        </w:rPr>
        <w:t xml:space="preserve">ree </w:t>
      </w:r>
      <w:r w:rsidR="00143972" w:rsidRPr="00643F1D">
        <w:rPr>
          <w:rFonts w:ascii="Times New Roman" w:hAnsi="Times New Roman" w:cs="Times New Roman"/>
          <w:color w:val="000000" w:themeColor="text1"/>
          <w:sz w:val="24"/>
          <w:szCs w:val="24"/>
          <w:lang w:val="en-GB"/>
        </w:rPr>
        <w:t>T</w:t>
      </w:r>
      <w:r w:rsidR="00C60A27" w:rsidRPr="00643F1D">
        <w:rPr>
          <w:rFonts w:ascii="Times New Roman" w:hAnsi="Times New Roman" w:cs="Times New Roman"/>
          <w:color w:val="000000" w:themeColor="text1"/>
          <w:sz w:val="24"/>
          <w:szCs w:val="24"/>
          <w:lang w:val="en-GB"/>
        </w:rPr>
        <w:t xml:space="preserve">rade </w:t>
      </w:r>
      <w:r w:rsidR="00143972" w:rsidRPr="00643F1D">
        <w:rPr>
          <w:rFonts w:ascii="Times New Roman" w:hAnsi="Times New Roman" w:cs="Times New Roman"/>
          <w:color w:val="000000" w:themeColor="text1"/>
          <w:sz w:val="24"/>
          <w:szCs w:val="24"/>
          <w:lang w:val="en-GB"/>
        </w:rPr>
        <w:t>A</w:t>
      </w:r>
      <w:r w:rsidR="00C60A27" w:rsidRPr="00643F1D">
        <w:rPr>
          <w:rFonts w:ascii="Times New Roman" w:hAnsi="Times New Roman" w:cs="Times New Roman"/>
          <w:color w:val="000000" w:themeColor="text1"/>
          <w:sz w:val="24"/>
          <w:szCs w:val="24"/>
          <w:lang w:val="en-GB"/>
        </w:rPr>
        <w:t>rea</w:t>
      </w:r>
      <w:r w:rsidR="00524FA4">
        <w:rPr>
          <w:rFonts w:ascii="Times New Roman" w:hAnsi="Times New Roman" w:cs="Times New Roman"/>
          <w:color w:val="000000" w:themeColor="text1"/>
          <w:sz w:val="24"/>
          <w:szCs w:val="24"/>
          <w:lang w:val="en-GB"/>
        </w:rPr>
        <w:t xml:space="preserve"> (EFTA)</w:t>
      </w:r>
      <w:r w:rsidR="00143972" w:rsidRPr="00643F1D">
        <w:rPr>
          <w:rFonts w:ascii="Times New Roman" w:hAnsi="Times New Roman" w:cs="Times New Roman"/>
          <w:color w:val="000000" w:themeColor="text1"/>
          <w:sz w:val="24"/>
          <w:szCs w:val="24"/>
          <w:lang w:val="en-GB"/>
        </w:rPr>
        <w:t xml:space="preserve">) </w:t>
      </w:r>
      <w:r w:rsidR="004704CA" w:rsidRPr="00643F1D">
        <w:rPr>
          <w:rFonts w:ascii="Times New Roman" w:hAnsi="Times New Roman" w:cs="Times New Roman"/>
          <w:color w:val="000000" w:themeColor="text1"/>
          <w:sz w:val="24"/>
          <w:szCs w:val="24"/>
          <w:lang w:val="en-GB"/>
        </w:rPr>
        <w:t>to insert the Western Balkans into their production networks</w:t>
      </w:r>
      <w:r w:rsidRPr="00643F1D">
        <w:rPr>
          <w:rFonts w:ascii="Times New Roman" w:hAnsi="Times New Roman" w:cs="Times New Roman"/>
          <w:color w:val="000000" w:themeColor="text1"/>
          <w:sz w:val="24"/>
          <w:szCs w:val="24"/>
          <w:lang w:val="en-GB"/>
        </w:rPr>
        <w:t xml:space="preserve"> and relocate labour-intensive activities in this region</w:t>
      </w:r>
      <w:r w:rsidR="004704CA" w:rsidRPr="00643F1D">
        <w:rPr>
          <w:rFonts w:ascii="Times New Roman" w:hAnsi="Times New Roman" w:cs="Times New Roman"/>
          <w:color w:val="000000" w:themeColor="text1"/>
          <w:sz w:val="24"/>
          <w:szCs w:val="24"/>
          <w:lang w:val="en-GB"/>
        </w:rPr>
        <w:t>.</w:t>
      </w:r>
      <w:r w:rsidR="00B64D66" w:rsidRPr="00643F1D">
        <w:rPr>
          <w:rFonts w:ascii="Times New Roman" w:hAnsi="Times New Roman" w:cs="Times New Roman"/>
          <w:color w:val="000000" w:themeColor="text1"/>
          <w:sz w:val="24"/>
          <w:szCs w:val="24"/>
          <w:lang w:val="en-GB"/>
        </w:rPr>
        <w:t xml:space="preserve"> </w:t>
      </w:r>
      <w:r w:rsidR="00181D35" w:rsidRPr="00643F1D">
        <w:rPr>
          <w:rFonts w:ascii="Times New Roman" w:hAnsi="Times New Roman" w:cs="Times New Roman"/>
          <w:color w:val="000000" w:themeColor="text1"/>
          <w:sz w:val="24"/>
          <w:szCs w:val="24"/>
          <w:lang w:val="en-GB"/>
        </w:rPr>
        <w:t>In the future, a</w:t>
      </w:r>
      <w:r w:rsidR="00B64D66" w:rsidRPr="00643F1D">
        <w:rPr>
          <w:rFonts w:ascii="Times New Roman" w:hAnsi="Times New Roman" w:cs="Times New Roman"/>
          <w:color w:val="000000" w:themeColor="text1"/>
          <w:sz w:val="24"/>
          <w:szCs w:val="24"/>
          <w:lang w:val="en-GB"/>
        </w:rPr>
        <w:t xml:space="preserve">s more </w:t>
      </w:r>
      <w:r w:rsidR="00B84333" w:rsidRPr="00643F1D">
        <w:rPr>
          <w:rFonts w:ascii="Times New Roman" w:hAnsi="Times New Roman" w:cs="Times New Roman"/>
          <w:color w:val="000000" w:themeColor="text1"/>
          <w:sz w:val="24"/>
          <w:szCs w:val="24"/>
          <w:lang w:val="en-GB"/>
        </w:rPr>
        <w:t xml:space="preserve">very large </w:t>
      </w:r>
      <w:r w:rsidR="00B64D66" w:rsidRPr="00643F1D">
        <w:rPr>
          <w:rFonts w:ascii="Times New Roman" w:hAnsi="Times New Roman" w:cs="Times New Roman"/>
          <w:color w:val="000000" w:themeColor="text1"/>
          <w:sz w:val="24"/>
          <w:szCs w:val="24"/>
          <w:lang w:val="en-GB"/>
        </w:rPr>
        <w:t xml:space="preserve">Chinese firms will gain intangible assets in management know-how and in innovation such as Huawei, </w:t>
      </w:r>
      <w:r w:rsidRPr="00643F1D">
        <w:rPr>
          <w:rFonts w:ascii="Times New Roman" w:hAnsi="Times New Roman" w:cs="Times New Roman"/>
          <w:color w:val="000000" w:themeColor="text1"/>
          <w:sz w:val="24"/>
          <w:szCs w:val="24"/>
          <w:lang w:val="en-GB"/>
        </w:rPr>
        <w:t>one should expect</w:t>
      </w:r>
      <w:r w:rsidR="00B64D66" w:rsidRPr="00643F1D">
        <w:rPr>
          <w:rFonts w:ascii="Times New Roman" w:hAnsi="Times New Roman" w:cs="Times New Roman"/>
          <w:color w:val="000000" w:themeColor="text1"/>
          <w:sz w:val="24"/>
          <w:szCs w:val="24"/>
          <w:lang w:val="en-GB"/>
        </w:rPr>
        <w:t xml:space="preserve"> more Chinese efficiency-seeking investment across Europe as </w:t>
      </w:r>
      <w:r w:rsidR="00B84333" w:rsidRPr="00643F1D">
        <w:rPr>
          <w:rFonts w:ascii="Times New Roman" w:hAnsi="Times New Roman" w:cs="Times New Roman"/>
          <w:color w:val="000000" w:themeColor="text1"/>
          <w:sz w:val="24"/>
          <w:szCs w:val="24"/>
          <w:lang w:val="en-GB"/>
        </w:rPr>
        <w:t xml:space="preserve">the large </w:t>
      </w:r>
      <w:r w:rsidR="00B64D66" w:rsidRPr="00643F1D">
        <w:rPr>
          <w:rFonts w:ascii="Times New Roman" w:hAnsi="Times New Roman" w:cs="Times New Roman"/>
          <w:color w:val="000000" w:themeColor="text1"/>
          <w:sz w:val="24"/>
          <w:szCs w:val="24"/>
          <w:lang w:val="en-GB"/>
        </w:rPr>
        <w:t xml:space="preserve">Chinese MNEs will follow their Western European, East Asian and US counterparts into regionalizing their production process across Europe to serve </w:t>
      </w:r>
      <w:r w:rsidR="00B84333" w:rsidRPr="00643F1D">
        <w:rPr>
          <w:rFonts w:ascii="Times New Roman" w:hAnsi="Times New Roman" w:cs="Times New Roman"/>
          <w:color w:val="000000" w:themeColor="text1"/>
          <w:sz w:val="24"/>
          <w:szCs w:val="24"/>
          <w:lang w:val="en-GB"/>
        </w:rPr>
        <w:t>the European</w:t>
      </w:r>
      <w:r w:rsidR="00B64D66" w:rsidRPr="00643F1D">
        <w:rPr>
          <w:rFonts w:ascii="Times New Roman" w:hAnsi="Times New Roman" w:cs="Times New Roman"/>
          <w:color w:val="000000" w:themeColor="text1"/>
          <w:sz w:val="24"/>
          <w:szCs w:val="24"/>
          <w:lang w:val="en-GB"/>
        </w:rPr>
        <w:t xml:space="preserve"> market</w:t>
      </w:r>
      <w:r w:rsidR="00B84333" w:rsidRPr="00643F1D">
        <w:rPr>
          <w:rFonts w:ascii="Times New Roman" w:hAnsi="Times New Roman" w:cs="Times New Roman"/>
          <w:color w:val="000000" w:themeColor="text1"/>
          <w:sz w:val="24"/>
          <w:szCs w:val="24"/>
          <w:lang w:val="en-GB"/>
        </w:rPr>
        <w:t>s.</w:t>
      </w:r>
      <w:r w:rsidR="00B64D66" w:rsidRPr="00643F1D">
        <w:rPr>
          <w:rFonts w:ascii="Times New Roman" w:hAnsi="Times New Roman" w:cs="Times New Roman"/>
          <w:color w:val="000000" w:themeColor="text1"/>
          <w:sz w:val="24"/>
          <w:szCs w:val="24"/>
          <w:lang w:val="en-GB"/>
        </w:rPr>
        <w:t xml:space="preserve"> </w:t>
      </w:r>
      <w:r w:rsidR="00B84333" w:rsidRPr="00643F1D">
        <w:rPr>
          <w:rFonts w:ascii="Times New Roman" w:hAnsi="Times New Roman" w:cs="Times New Roman"/>
          <w:color w:val="000000" w:themeColor="text1"/>
          <w:sz w:val="24"/>
          <w:szCs w:val="24"/>
          <w:lang w:val="en-GB"/>
        </w:rPr>
        <w:t>Then</w:t>
      </w:r>
      <w:r w:rsidRPr="00643F1D">
        <w:rPr>
          <w:rFonts w:ascii="Times New Roman" w:hAnsi="Times New Roman" w:cs="Times New Roman"/>
          <w:color w:val="000000" w:themeColor="text1"/>
          <w:sz w:val="24"/>
          <w:szCs w:val="24"/>
          <w:lang w:val="en-GB"/>
        </w:rPr>
        <w:t>, these</w:t>
      </w:r>
      <w:r w:rsidR="00B84333" w:rsidRPr="00643F1D">
        <w:rPr>
          <w:rFonts w:ascii="Times New Roman" w:hAnsi="Times New Roman" w:cs="Times New Roman"/>
          <w:color w:val="000000" w:themeColor="text1"/>
          <w:sz w:val="24"/>
          <w:szCs w:val="24"/>
          <w:lang w:val="en-GB"/>
        </w:rPr>
        <w:t xml:space="preserve"> Chinese MNEs </w:t>
      </w:r>
      <w:r w:rsidR="00B64D66" w:rsidRPr="00643F1D">
        <w:rPr>
          <w:rFonts w:ascii="Times New Roman" w:hAnsi="Times New Roman" w:cs="Times New Roman"/>
          <w:color w:val="000000" w:themeColor="text1"/>
          <w:sz w:val="24"/>
          <w:szCs w:val="24"/>
          <w:lang w:val="en-GB"/>
        </w:rPr>
        <w:t xml:space="preserve">might insert the Western Balkans into their international production network. However, only a handful of Chinese MNEs have reached this level of sophistication </w:t>
      </w:r>
      <w:r w:rsidR="00DB38BE" w:rsidRPr="00643F1D">
        <w:rPr>
          <w:rFonts w:ascii="Times New Roman" w:hAnsi="Times New Roman" w:cs="Times New Roman"/>
          <w:color w:val="000000" w:themeColor="text1"/>
          <w:sz w:val="24"/>
          <w:szCs w:val="24"/>
          <w:lang w:val="en-GB"/>
        </w:rPr>
        <w:t xml:space="preserve">so far </w:t>
      </w:r>
      <w:r w:rsidR="00B64D66" w:rsidRPr="00643F1D">
        <w:rPr>
          <w:rFonts w:ascii="Times New Roman" w:hAnsi="Times New Roman" w:cs="Times New Roman"/>
          <w:color w:val="000000" w:themeColor="text1"/>
          <w:sz w:val="24"/>
          <w:szCs w:val="24"/>
          <w:lang w:val="en-GB"/>
        </w:rPr>
        <w:t>and they have chosen other European states than the Western Balkan</w:t>
      </w:r>
      <w:r w:rsidR="00B84333" w:rsidRPr="00643F1D">
        <w:rPr>
          <w:rFonts w:ascii="Times New Roman" w:hAnsi="Times New Roman" w:cs="Times New Roman"/>
          <w:color w:val="000000" w:themeColor="text1"/>
          <w:sz w:val="24"/>
          <w:szCs w:val="24"/>
          <w:lang w:val="en-GB"/>
        </w:rPr>
        <w:t xml:space="preserve"> economies </w:t>
      </w:r>
      <w:r w:rsidR="00B64D66" w:rsidRPr="00643F1D">
        <w:rPr>
          <w:rFonts w:ascii="Times New Roman" w:hAnsi="Times New Roman" w:cs="Times New Roman"/>
          <w:color w:val="000000" w:themeColor="text1"/>
          <w:sz w:val="24"/>
          <w:szCs w:val="24"/>
          <w:lang w:val="en-GB"/>
        </w:rPr>
        <w:t>to build their regional production networks across Europe</w:t>
      </w:r>
      <w:r w:rsidR="00B84333" w:rsidRPr="00643F1D">
        <w:rPr>
          <w:rFonts w:ascii="Times New Roman" w:hAnsi="Times New Roman" w:cs="Times New Roman"/>
          <w:color w:val="000000" w:themeColor="text1"/>
          <w:sz w:val="24"/>
          <w:szCs w:val="24"/>
          <w:lang w:val="en-GB"/>
        </w:rPr>
        <w:t>. For these reasons Western Balkans’ intra-</w:t>
      </w:r>
      <w:r w:rsidR="00B84333" w:rsidRPr="00643F1D">
        <w:rPr>
          <w:rFonts w:ascii="Times New Roman" w:hAnsi="Times New Roman" w:cs="Times New Roman"/>
          <w:color w:val="000000" w:themeColor="text1"/>
          <w:sz w:val="24"/>
          <w:szCs w:val="24"/>
          <w:lang w:val="en-GB"/>
        </w:rPr>
        <w:lastRenderedPageBreak/>
        <w:t>industrial vertical trade is mostly</w:t>
      </w:r>
      <w:r w:rsidRPr="00643F1D">
        <w:rPr>
          <w:rFonts w:ascii="Times New Roman" w:hAnsi="Times New Roman" w:cs="Times New Roman"/>
          <w:color w:val="000000" w:themeColor="text1"/>
          <w:sz w:val="24"/>
          <w:szCs w:val="24"/>
          <w:lang w:val="en-GB"/>
        </w:rPr>
        <w:t xml:space="preserve"> directed to</w:t>
      </w:r>
      <w:r w:rsidR="00B84333" w:rsidRPr="00643F1D">
        <w:rPr>
          <w:rFonts w:ascii="Times New Roman" w:hAnsi="Times New Roman" w:cs="Times New Roman"/>
          <w:color w:val="000000" w:themeColor="text1"/>
          <w:sz w:val="24"/>
          <w:szCs w:val="24"/>
          <w:lang w:val="en-GB"/>
        </w:rPr>
        <w:t xml:space="preserve"> Western European economies and remains insignificant with China in the 2010s. </w:t>
      </w:r>
    </w:p>
    <w:p w14:paraId="262D2B38" w14:textId="553E25C6" w:rsidR="00013A27" w:rsidRDefault="009A7C1F" w:rsidP="00192EE0">
      <w:pPr>
        <w:spacing w:after="0" w:line="360" w:lineRule="auto"/>
        <w:ind w:firstLine="709"/>
        <w:jc w:val="both"/>
        <w:rPr>
          <w:rFonts w:ascii="Times New Roman" w:hAnsi="Times New Roman" w:cs="Times New Roman"/>
          <w:color w:val="000000" w:themeColor="text1"/>
          <w:sz w:val="24"/>
          <w:szCs w:val="24"/>
          <w:lang w:val="en-GB"/>
        </w:rPr>
      </w:pPr>
      <w:r w:rsidRPr="00643F1D">
        <w:rPr>
          <w:rFonts w:ascii="Times New Roman" w:hAnsi="Times New Roman" w:cs="Times New Roman"/>
          <w:color w:val="000000" w:themeColor="text1"/>
          <w:sz w:val="24"/>
          <w:szCs w:val="24"/>
          <w:lang w:val="en-GB"/>
        </w:rPr>
        <w:t>Chinese investment</w:t>
      </w:r>
      <w:r w:rsidR="001D08B7" w:rsidRPr="00643F1D">
        <w:rPr>
          <w:rFonts w:ascii="Times New Roman" w:hAnsi="Times New Roman" w:cs="Times New Roman"/>
          <w:color w:val="000000" w:themeColor="text1"/>
          <w:sz w:val="24"/>
          <w:szCs w:val="24"/>
          <w:lang w:val="en-GB"/>
        </w:rPr>
        <w:t>s</w:t>
      </w:r>
      <w:r w:rsidRPr="00643F1D">
        <w:rPr>
          <w:rFonts w:ascii="Times New Roman" w:hAnsi="Times New Roman" w:cs="Times New Roman"/>
          <w:color w:val="000000" w:themeColor="text1"/>
          <w:sz w:val="24"/>
          <w:szCs w:val="24"/>
          <w:lang w:val="en-GB"/>
        </w:rPr>
        <w:t xml:space="preserve"> in the Western Balkans are mostly resource-seeking and market-seeking. </w:t>
      </w:r>
      <w:r w:rsidR="00B34DE8" w:rsidRPr="00643F1D">
        <w:rPr>
          <w:rFonts w:ascii="Times New Roman" w:hAnsi="Times New Roman" w:cs="Times New Roman"/>
          <w:color w:val="000000" w:themeColor="text1"/>
          <w:sz w:val="24"/>
          <w:szCs w:val="24"/>
          <w:lang w:val="en-GB"/>
        </w:rPr>
        <w:t>Important r</w:t>
      </w:r>
      <w:r w:rsidR="00607382" w:rsidRPr="00643F1D">
        <w:rPr>
          <w:rFonts w:ascii="Times New Roman" w:hAnsi="Times New Roman" w:cs="Times New Roman"/>
          <w:color w:val="000000" w:themeColor="text1"/>
          <w:sz w:val="24"/>
          <w:szCs w:val="24"/>
          <w:lang w:val="en-GB"/>
        </w:rPr>
        <w:t xml:space="preserve">esource-seeking </w:t>
      </w:r>
      <w:r w:rsidRPr="00643F1D">
        <w:rPr>
          <w:rFonts w:ascii="Times New Roman" w:hAnsi="Times New Roman" w:cs="Times New Roman"/>
          <w:color w:val="000000" w:themeColor="text1"/>
          <w:sz w:val="24"/>
          <w:szCs w:val="24"/>
          <w:lang w:val="en-GB"/>
        </w:rPr>
        <w:t>ODI</w:t>
      </w:r>
      <w:r w:rsidR="001D08B7" w:rsidRPr="00643F1D">
        <w:rPr>
          <w:rFonts w:ascii="Times New Roman" w:hAnsi="Times New Roman" w:cs="Times New Roman"/>
          <w:color w:val="000000" w:themeColor="text1"/>
          <w:sz w:val="24"/>
          <w:szCs w:val="24"/>
          <w:lang w:val="en-GB"/>
        </w:rPr>
        <w:t>s</w:t>
      </w:r>
      <w:r w:rsidRPr="00643F1D">
        <w:rPr>
          <w:rFonts w:ascii="Times New Roman" w:hAnsi="Times New Roman" w:cs="Times New Roman"/>
          <w:color w:val="000000" w:themeColor="text1"/>
          <w:sz w:val="24"/>
          <w:szCs w:val="24"/>
          <w:lang w:val="en-GB"/>
        </w:rPr>
        <w:t xml:space="preserve"> ha</w:t>
      </w:r>
      <w:r w:rsidR="001D08B7" w:rsidRPr="00643F1D">
        <w:rPr>
          <w:rFonts w:ascii="Times New Roman" w:hAnsi="Times New Roman" w:cs="Times New Roman"/>
          <w:color w:val="000000" w:themeColor="text1"/>
          <w:sz w:val="24"/>
          <w:szCs w:val="24"/>
          <w:lang w:val="en-GB"/>
        </w:rPr>
        <w:t>ve</w:t>
      </w:r>
      <w:r w:rsidRPr="00643F1D">
        <w:rPr>
          <w:rFonts w:ascii="Times New Roman" w:hAnsi="Times New Roman" w:cs="Times New Roman"/>
          <w:color w:val="000000" w:themeColor="text1"/>
          <w:sz w:val="24"/>
          <w:szCs w:val="24"/>
          <w:lang w:val="en-GB"/>
        </w:rPr>
        <w:t xml:space="preserve"> taken place in Albania and Serbia. In Albania in 2014, Jiangxi Copper Company has acquired a 50</w:t>
      </w:r>
      <w:r w:rsidR="00941C25" w:rsidRPr="00643F1D">
        <w:rPr>
          <w:rFonts w:ascii="Times New Roman" w:hAnsi="Times New Roman" w:cs="Times New Roman"/>
          <w:color w:val="000000" w:themeColor="text1"/>
          <w:sz w:val="24"/>
          <w:szCs w:val="24"/>
          <w:lang w:val="en-GB"/>
        </w:rPr>
        <w:t> </w:t>
      </w:r>
      <w:r w:rsidRPr="00643F1D">
        <w:rPr>
          <w:rFonts w:ascii="Times New Roman" w:hAnsi="Times New Roman" w:cs="Times New Roman"/>
          <w:color w:val="000000" w:themeColor="text1"/>
          <w:sz w:val="24"/>
          <w:szCs w:val="24"/>
          <w:lang w:val="en-GB"/>
        </w:rPr>
        <w:t xml:space="preserve">% stake in </w:t>
      </w:r>
      <w:proofErr w:type="spellStart"/>
      <w:r w:rsidRPr="00643F1D">
        <w:rPr>
          <w:rFonts w:ascii="Times New Roman" w:hAnsi="Times New Roman" w:cs="Times New Roman"/>
          <w:color w:val="000000" w:themeColor="text1"/>
          <w:sz w:val="24"/>
          <w:szCs w:val="24"/>
          <w:lang w:val="en-GB"/>
        </w:rPr>
        <w:t>Beralb</w:t>
      </w:r>
      <w:proofErr w:type="spellEnd"/>
      <w:r w:rsidRPr="00643F1D">
        <w:rPr>
          <w:rFonts w:ascii="Times New Roman" w:hAnsi="Times New Roman" w:cs="Times New Roman"/>
          <w:color w:val="000000" w:themeColor="text1"/>
          <w:sz w:val="24"/>
          <w:szCs w:val="24"/>
          <w:lang w:val="en-GB"/>
        </w:rPr>
        <w:t xml:space="preserve"> Ltd specialized in copper mining for 65</w:t>
      </w:r>
      <w:r w:rsidR="00941C25" w:rsidRPr="00643F1D">
        <w:rPr>
          <w:rFonts w:ascii="Times New Roman" w:hAnsi="Times New Roman" w:cs="Times New Roman"/>
          <w:color w:val="000000" w:themeColor="text1"/>
          <w:sz w:val="24"/>
          <w:szCs w:val="24"/>
          <w:lang w:val="en-GB"/>
        </w:rPr>
        <w:t> </w:t>
      </w:r>
      <w:r w:rsidRPr="00643F1D">
        <w:rPr>
          <w:rFonts w:ascii="Times New Roman" w:hAnsi="Times New Roman" w:cs="Times New Roman"/>
          <w:color w:val="000000" w:themeColor="text1"/>
          <w:sz w:val="24"/>
          <w:szCs w:val="24"/>
          <w:lang w:val="en-GB"/>
        </w:rPr>
        <w:t>million</w:t>
      </w:r>
      <w:r w:rsidR="004E25E1" w:rsidRPr="00643F1D">
        <w:rPr>
          <w:rFonts w:ascii="Times New Roman" w:hAnsi="Times New Roman" w:cs="Times New Roman"/>
          <w:color w:val="000000" w:themeColor="text1"/>
          <w:sz w:val="24"/>
          <w:szCs w:val="24"/>
          <w:lang w:val="en-GB"/>
        </w:rPr>
        <w:t> </w:t>
      </w:r>
      <w:r w:rsidR="00941C25" w:rsidRPr="00643F1D">
        <w:rPr>
          <w:rFonts w:ascii="Times New Roman" w:hAnsi="Times New Roman" w:cs="Times New Roman"/>
          <w:color w:val="000000" w:themeColor="text1"/>
          <w:sz w:val="24"/>
          <w:szCs w:val="24"/>
          <w:lang w:val="en-GB"/>
        </w:rPr>
        <w:t>dollars</w:t>
      </w:r>
      <w:r w:rsidRPr="00643F1D">
        <w:rPr>
          <w:rFonts w:ascii="Times New Roman" w:hAnsi="Times New Roman" w:cs="Times New Roman"/>
          <w:color w:val="000000" w:themeColor="text1"/>
          <w:sz w:val="24"/>
          <w:szCs w:val="24"/>
          <w:lang w:val="en-GB"/>
        </w:rPr>
        <w:t>. In 2016, for 575</w:t>
      </w:r>
      <w:r w:rsidR="00941C25" w:rsidRPr="00643F1D">
        <w:rPr>
          <w:rFonts w:ascii="Times New Roman" w:hAnsi="Times New Roman" w:cs="Times New Roman"/>
          <w:color w:val="000000" w:themeColor="text1"/>
          <w:sz w:val="24"/>
          <w:szCs w:val="24"/>
          <w:lang w:val="en-GB"/>
        </w:rPr>
        <w:t> </w:t>
      </w:r>
      <w:r w:rsidRPr="00643F1D">
        <w:rPr>
          <w:rFonts w:ascii="Times New Roman" w:hAnsi="Times New Roman" w:cs="Times New Roman"/>
          <w:color w:val="000000" w:themeColor="text1"/>
          <w:sz w:val="24"/>
          <w:szCs w:val="24"/>
          <w:lang w:val="en-GB"/>
        </w:rPr>
        <w:t>million</w:t>
      </w:r>
      <w:r w:rsidR="00941C25" w:rsidRPr="00643F1D">
        <w:rPr>
          <w:rFonts w:ascii="Times New Roman" w:hAnsi="Times New Roman" w:cs="Times New Roman"/>
          <w:color w:val="000000" w:themeColor="text1"/>
          <w:sz w:val="24"/>
          <w:szCs w:val="24"/>
          <w:lang w:val="en-GB"/>
        </w:rPr>
        <w:t> </w:t>
      </w:r>
      <w:r w:rsidRPr="00643F1D">
        <w:rPr>
          <w:rFonts w:ascii="Times New Roman" w:hAnsi="Times New Roman" w:cs="Times New Roman"/>
          <w:color w:val="000000" w:themeColor="text1"/>
          <w:sz w:val="24"/>
          <w:szCs w:val="24"/>
          <w:lang w:val="en-GB"/>
        </w:rPr>
        <w:t>dollars, Geo Jade</w:t>
      </w:r>
      <w:r w:rsidR="00607382" w:rsidRPr="00643F1D">
        <w:rPr>
          <w:rFonts w:ascii="Times New Roman" w:hAnsi="Times New Roman" w:cs="Times New Roman"/>
          <w:color w:val="000000" w:themeColor="text1"/>
          <w:sz w:val="24"/>
          <w:szCs w:val="24"/>
          <w:lang w:val="en-GB"/>
        </w:rPr>
        <w:t>, specialized in oil, gas and property</w:t>
      </w:r>
      <w:r w:rsidR="00E63F69" w:rsidRPr="00643F1D">
        <w:rPr>
          <w:rFonts w:ascii="Times New Roman" w:hAnsi="Times New Roman" w:cs="Times New Roman"/>
          <w:color w:val="000000" w:themeColor="text1"/>
          <w:sz w:val="24"/>
          <w:szCs w:val="24"/>
          <w:lang w:val="en-GB"/>
        </w:rPr>
        <w:t>,</w:t>
      </w:r>
      <w:r w:rsidR="00607382" w:rsidRPr="00643F1D">
        <w:rPr>
          <w:rFonts w:ascii="Times New Roman" w:hAnsi="Times New Roman" w:cs="Times New Roman"/>
          <w:color w:val="000000" w:themeColor="text1"/>
          <w:sz w:val="24"/>
          <w:szCs w:val="24"/>
          <w:lang w:val="en-GB"/>
        </w:rPr>
        <w:t xml:space="preserve"> </w:t>
      </w:r>
      <w:r w:rsidRPr="00643F1D">
        <w:rPr>
          <w:rFonts w:ascii="Times New Roman" w:hAnsi="Times New Roman" w:cs="Times New Roman"/>
          <w:color w:val="000000" w:themeColor="text1"/>
          <w:sz w:val="24"/>
          <w:szCs w:val="24"/>
          <w:lang w:val="en-GB"/>
        </w:rPr>
        <w:t xml:space="preserve">has acquired </w:t>
      </w:r>
      <w:r w:rsidR="00EE671E" w:rsidRPr="00643F1D">
        <w:rPr>
          <w:rFonts w:ascii="Times New Roman" w:hAnsi="Times New Roman" w:cs="Times New Roman"/>
          <w:color w:val="000000" w:themeColor="text1"/>
          <w:sz w:val="24"/>
          <w:szCs w:val="24"/>
          <w:lang w:val="en-GB"/>
        </w:rPr>
        <w:t xml:space="preserve">a </w:t>
      </w:r>
      <w:r w:rsidRPr="00643F1D">
        <w:rPr>
          <w:rFonts w:ascii="Times New Roman" w:hAnsi="Times New Roman" w:cs="Times New Roman"/>
          <w:color w:val="000000" w:themeColor="text1"/>
          <w:sz w:val="24"/>
          <w:szCs w:val="24"/>
          <w:lang w:val="en-GB"/>
        </w:rPr>
        <w:t>concession for the largest Albanian oil field, accounting for over 95</w:t>
      </w:r>
      <w:r w:rsidR="00941C25" w:rsidRPr="00643F1D">
        <w:rPr>
          <w:rFonts w:ascii="Times New Roman" w:hAnsi="Times New Roman" w:cs="Times New Roman"/>
          <w:color w:val="000000" w:themeColor="text1"/>
          <w:sz w:val="24"/>
          <w:szCs w:val="24"/>
          <w:lang w:val="en-GB"/>
        </w:rPr>
        <w:t> </w:t>
      </w:r>
      <w:r w:rsidRPr="00643F1D">
        <w:rPr>
          <w:rFonts w:ascii="Times New Roman" w:hAnsi="Times New Roman" w:cs="Times New Roman"/>
          <w:color w:val="000000" w:themeColor="text1"/>
          <w:sz w:val="24"/>
          <w:szCs w:val="24"/>
          <w:lang w:val="en-GB"/>
        </w:rPr>
        <w:t>% of the national production of crude oil</w:t>
      </w:r>
      <w:r w:rsidR="00554E50" w:rsidRPr="00643F1D">
        <w:rPr>
          <w:rFonts w:ascii="Times New Roman" w:hAnsi="Times New Roman" w:cs="Times New Roman"/>
          <w:color w:val="000000" w:themeColor="text1"/>
          <w:sz w:val="24"/>
          <w:szCs w:val="24"/>
          <w:lang w:val="en-GB"/>
        </w:rPr>
        <w:t xml:space="preserve"> (</w:t>
      </w:r>
      <w:proofErr w:type="spellStart"/>
      <w:r w:rsidR="00554E50" w:rsidRPr="00643F1D">
        <w:rPr>
          <w:rFonts w:ascii="Times New Roman" w:hAnsi="Times New Roman" w:cs="Times New Roman"/>
          <w:color w:val="000000" w:themeColor="text1"/>
          <w:sz w:val="24"/>
          <w:szCs w:val="24"/>
          <w:lang w:val="en-GB"/>
        </w:rPr>
        <w:t>Ha</w:t>
      </w:r>
      <w:r w:rsidR="00556C04" w:rsidRPr="00643F1D">
        <w:rPr>
          <w:rFonts w:ascii="Times New Roman" w:hAnsi="Times New Roman" w:cs="Times New Roman"/>
          <w:color w:val="000000" w:themeColor="text1"/>
          <w:sz w:val="24"/>
          <w:szCs w:val="24"/>
          <w:lang w:val="en-GB"/>
        </w:rPr>
        <w:t>c</w:t>
      </w:r>
      <w:r w:rsidR="00554E50" w:rsidRPr="00643F1D">
        <w:rPr>
          <w:rFonts w:ascii="Times New Roman" w:hAnsi="Times New Roman" w:cs="Times New Roman"/>
          <w:color w:val="000000" w:themeColor="text1"/>
          <w:sz w:val="24"/>
          <w:szCs w:val="24"/>
          <w:lang w:val="en-GB"/>
        </w:rPr>
        <w:t>k</w:t>
      </w:r>
      <w:r w:rsidR="00556C04" w:rsidRPr="00643F1D">
        <w:rPr>
          <w:rFonts w:ascii="Times New Roman" w:hAnsi="Times New Roman" w:cs="Times New Roman"/>
          <w:color w:val="000000" w:themeColor="text1"/>
          <w:sz w:val="24"/>
          <w:szCs w:val="24"/>
          <w:lang w:val="en-GB"/>
        </w:rPr>
        <w:t>aj</w:t>
      </w:r>
      <w:proofErr w:type="spellEnd"/>
      <w:r w:rsidR="00941C25" w:rsidRPr="00643F1D">
        <w:rPr>
          <w:rFonts w:ascii="Times New Roman" w:hAnsi="Times New Roman" w:cs="Times New Roman"/>
          <w:color w:val="000000" w:themeColor="text1"/>
          <w:sz w:val="24"/>
          <w:szCs w:val="24"/>
          <w:lang w:val="en-GB"/>
        </w:rPr>
        <w:t>,</w:t>
      </w:r>
      <w:r w:rsidR="00554E50" w:rsidRPr="00643F1D">
        <w:rPr>
          <w:rFonts w:ascii="Times New Roman" w:hAnsi="Times New Roman" w:cs="Times New Roman"/>
          <w:color w:val="000000" w:themeColor="text1"/>
          <w:sz w:val="24"/>
          <w:szCs w:val="24"/>
          <w:lang w:val="en-GB"/>
        </w:rPr>
        <w:t xml:space="preserve"> 201</w:t>
      </w:r>
      <w:r w:rsidR="00556C04" w:rsidRPr="00643F1D">
        <w:rPr>
          <w:rFonts w:ascii="Times New Roman" w:hAnsi="Times New Roman" w:cs="Times New Roman"/>
          <w:color w:val="000000" w:themeColor="text1"/>
          <w:sz w:val="24"/>
          <w:szCs w:val="24"/>
          <w:lang w:val="en-GB"/>
        </w:rPr>
        <w:t>9</w:t>
      </w:r>
      <w:r w:rsidR="00607382" w:rsidRPr="00643F1D">
        <w:rPr>
          <w:rFonts w:ascii="Times New Roman" w:hAnsi="Times New Roman" w:cs="Times New Roman"/>
          <w:color w:val="000000" w:themeColor="text1"/>
          <w:sz w:val="24"/>
          <w:szCs w:val="24"/>
          <w:lang w:val="en-GB"/>
        </w:rPr>
        <w:t>)</w:t>
      </w:r>
      <w:r w:rsidRPr="00643F1D">
        <w:rPr>
          <w:rFonts w:ascii="Times New Roman" w:hAnsi="Times New Roman" w:cs="Times New Roman"/>
          <w:color w:val="000000" w:themeColor="text1"/>
          <w:sz w:val="24"/>
          <w:szCs w:val="24"/>
          <w:lang w:val="en-GB"/>
        </w:rPr>
        <w:t>.</w:t>
      </w:r>
      <w:r w:rsidR="00607382" w:rsidRPr="00643F1D">
        <w:rPr>
          <w:rFonts w:ascii="Times New Roman" w:hAnsi="Times New Roman" w:cs="Times New Roman"/>
          <w:color w:val="000000" w:themeColor="text1"/>
          <w:sz w:val="24"/>
          <w:szCs w:val="24"/>
          <w:lang w:val="en-GB"/>
        </w:rPr>
        <w:t xml:space="preserve"> In Serbia, the Zijin Mining Group acquired</w:t>
      </w:r>
      <w:r w:rsidR="001D08B7" w:rsidRPr="00643F1D">
        <w:rPr>
          <w:rFonts w:ascii="Times New Roman" w:hAnsi="Times New Roman" w:cs="Times New Roman"/>
          <w:color w:val="000000" w:themeColor="text1"/>
          <w:sz w:val="24"/>
          <w:szCs w:val="24"/>
          <w:lang w:val="en-GB"/>
        </w:rPr>
        <w:t xml:space="preserve"> in 2018</w:t>
      </w:r>
      <w:r w:rsidR="00607382" w:rsidRPr="00643F1D">
        <w:rPr>
          <w:rFonts w:ascii="Times New Roman" w:hAnsi="Times New Roman" w:cs="Times New Roman"/>
          <w:color w:val="000000" w:themeColor="text1"/>
          <w:sz w:val="24"/>
          <w:szCs w:val="24"/>
          <w:lang w:val="en-GB"/>
        </w:rPr>
        <w:t xml:space="preserve"> 63</w:t>
      </w:r>
      <w:r w:rsidR="00941C25" w:rsidRPr="00643F1D">
        <w:rPr>
          <w:rFonts w:ascii="Times New Roman" w:hAnsi="Times New Roman" w:cs="Times New Roman"/>
          <w:color w:val="000000" w:themeColor="text1"/>
          <w:sz w:val="24"/>
          <w:szCs w:val="24"/>
          <w:lang w:val="en-GB"/>
        </w:rPr>
        <w:t> </w:t>
      </w:r>
      <w:r w:rsidR="00607382" w:rsidRPr="00643F1D">
        <w:rPr>
          <w:rFonts w:ascii="Times New Roman" w:hAnsi="Times New Roman" w:cs="Times New Roman"/>
          <w:color w:val="000000" w:themeColor="text1"/>
          <w:sz w:val="24"/>
          <w:szCs w:val="24"/>
          <w:lang w:val="en-GB"/>
        </w:rPr>
        <w:t xml:space="preserve">% of RTB </w:t>
      </w:r>
      <w:proofErr w:type="spellStart"/>
      <w:r w:rsidR="00607382" w:rsidRPr="00643F1D">
        <w:rPr>
          <w:rFonts w:ascii="Times New Roman" w:hAnsi="Times New Roman" w:cs="Times New Roman"/>
          <w:color w:val="000000" w:themeColor="text1"/>
          <w:sz w:val="24"/>
          <w:szCs w:val="24"/>
          <w:lang w:val="en-GB"/>
        </w:rPr>
        <w:t>Bor</w:t>
      </w:r>
      <w:proofErr w:type="spellEnd"/>
      <w:r w:rsidR="001D08B7" w:rsidRPr="00643F1D">
        <w:rPr>
          <w:rFonts w:ascii="Times New Roman" w:hAnsi="Times New Roman" w:cs="Times New Roman"/>
          <w:color w:val="000000" w:themeColor="text1"/>
          <w:sz w:val="24"/>
          <w:szCs w:val="24"/>
          <w:lang w:val="en-GB"/>
        </w:rPr>
        <w:t>,</w:t>
      </w:r>
      <w:r w:rsidR="00607382" w:rsidRPr="00643F1D">
        <w:rPr>
          <w:rFonts w:ascii="Times New Roman" w:hAnsi="Times New Roman" w:cs="Times New Roman"/>
          <w:color w:val="000000" w:themeColor="text1"/>
          <w:sz w:val="24"/>
          <w:szCs w:val="24"/>
          <w:lang w:val="en-GB"/>
        </w:rPr>
        <w:t xml:space="preserve"> specialized in copper mining and smelting for 1.26</w:t>
      </w:r>
      <w:r w:rsidR="0029274A" w:rsidRPr="00643F1D">
        <w:rPr>
          <w:rFonts w:ascii="Times New Roman" w:hAnsi="Times New Roman" w:cs="Times New Roman"/>
          <w:color w:val="000000" w:themeColor="text1"/>
          <w:sz w:val="24"/>
          <w:szCs w:val="24"/>
          <w:lang w:val="en-GB"/>
        </w:rPr>
        <w:t> </w:t>
      </w:r>
      <w:r w:rsidR="00B34DE8" w:rsidRPr="00643F1D">
        <w:rPr>
          <w:rFonts w:ascii="Times New Roman" w:hAnsi="Times New Roman" w:cs="Times New Roman"/>
          <w:color w:val="000000" w:themeColor="text1"/>
          <w:sz w:val="24"/>
          <w:szCs w:val="24"/>
          <w:lang w:val="en-GB"/>
        </w:rPr>
        <w:t>billion</w:t>
      </w:r>
      <w:r w:rsidR="0029274A" w:rsidRPr="00643F1D">
        <w:rPr>
          <w:rFonts w:ascii="Times New Roman" w:hAnsi="Times New Roman" w:cs="Times New Roman"/>
          <w:color w:val="000000" w:themeColor="text1"/>
          <w:sz w:val="24"/>
          <w:szCs w:val="24"/>
          <w:lang w:val="en-GB"/>
        </w:rPr>
        <w:t> dollars</w:t>
      </w:r>
      <w:r w:rsidR="00607382" w:rsidRPr="00643F1D">
        <w:rPr>
          <w:rFonts w:ascii="Times New Roman" w:hAnsi="Times New Roman" w:cs="Times New Roman"/>
          <w:color w:val="000000" w:themeColor="text1"/>
          <w:sz w:val="24"/>
          <w:szCs w:val="24"/>
          <w:lang w:val="en-GB"/>
        </w:rPr>
        <w:t xml:space="preserve"> (</w:t>
      </w:r>
      <w:proofErr w:type="spellStart"/>
      <w:r w:rsidR="00607382" w:rsidRPr="00643F1D">
        <w:rPr>
          <w:rFonts w:ascii="Times New Roman" w:hAnsi="Times New Roman" w:cs="Times New Roman"/>
          <w:color w:val="000000" w:themeColor="text1"/>
          <w:sz w:val="24"/>
          <w:szCs w:val="24"/>
          <w:lang w:val="en-GB"/>
        </w:rPr>
        <w:t>Jamasmie</w:t>
      </w:r>
      <w:proofErr w:type="spellEnd"/>
      <w:r w:rsidR="0029274A" w:rsidRPr="00643F1D">
        <w:rPr>
          <w:rFonts w:ascii="Times New Roman" w:hAnsi="Times New Roman" w:cs="Times New Roman"/>
          <w:color w:val="000000" w:themeColor="text1"/>
          <w:sz w:val="24"/>
          <w:szCs w:val="24"/>
          <w:lang w:val="en-GB"/>
        </w:rPr>
        <w:t>,</w:t>
      </w:r>
      <w:r w:rsidR="00607382" w:rsidRPr="00643F1D">
        <w:rPr>
          <w:rFonts w:ascii="Times New Roman" w:hAnsi="Times New Roman" w:cs="Times New Roman"/>
          <w:color w:val="000000" w:themeColor="text1"/>
          <w:sz w:val="24"/>
          <w:szCs w:val="24"/>
          <w:lang w:val="en-GB"/>
        </w:rPr>
        <w:t xml:space="preserve"> 2018)</w:t>
      </w:r>
      <w:r w:rsidR="00B34DE8" w:rsidRPr="00643F1D">
        <w:rPr>
          <w:rFonts w:ascii="Times New Roman" w:hAnsi="Times New Roman" w:cs="Times New Roman"/>
          <w:color w:val="000000" w:themeColor="text1"/>
          <w:sz w:val="24"/>
          <w:szCs w:val="24"/>
          <w:lang w:val="en-GB"/>
        </w:rPr>
        <w:t xml:space="preserve">. </w:t>
      </w:r>
      <w:r w:rsidR="001D08B7" w:rsidRPr="00643F1D">
        <w:rPr>
          <w:rFonts w:ascii="Times New Roman" w:hAnsi="Times New Roman" w:cs="Times New Roman"/>
          <w:color w:val="000000" w:themeColor="text1"/>
          <w:sz w:val="24"/>
          <w:szCs w:val="24"/>
          <w:lang w:val="en-GB"/>
        </w:rPr>
        <w:t xml:space="preserve">Part </w:t>
      </w:r>
      <w:r w:rsidR="00B34DE8" w:rsidRPr="00643F1D">
        <w:rPr>
          <w:rFonts w:ascii="Times New Roman" w:hAnsi="Times New Roman" w:cs="Times New Roman"/>
          <w:color w:val="000000" w:themeColor="text1"/>
          <w:sz w:val="24"/>
          <w:szCs w:val="24"/>
          <w:lang w:val="en-GB"/>
        </w:rPr>
        <w:t xml:space="preserve">of these raw materials are sent to fulfil the important needs </w:t>
      </w:r>
      <w:r w:rsidR="005C7B1A" w:rsidRPr="00643F1D">
        <w:rPr>
          <w:rFonts w:ascii="Times New Roman" w:hAnsi="Times New Roman" w:cs="Times New Roman"/>
          <w:color w:val="000000" w:themeColor="text1"/>
          <w:sz w:val="24"/>
          <w:szCs w:val="24"/>
          <w:lang w:val="en-GB"/>
        </w:rPr>
        <w:t>of the Chinese economy</w:t>
      </w:r>
      <w:r w:rsidR="00B34DE8" w:rsidRPr="00643F1D">
        <w:rPr>
          <w:rFonts w:ascii="Times New Roman" w:hAnsi="Times New Roman" w:cs="Times New Roman"/>
          <w:color w:val="000000" w:themeColor="text1"/>
          <w:sz w:val="24"/>
          <w:szCs w:val="24"/>
          <w:lang w:val="en-GB"/>
        </w:rPr>
        <w:t xml:space="preserve">. These Chinese ODIs have enabled to save some of these mining activities whose sustainability was threatened by the lack of investment to modernize their equipment and by the </w:t>
      </w:r>
      <w:r w:rsidR="005427F6" w:rsidRPr="00643F1D">
        <w:rPr>
          <w:rFonts w:ascii="Times New Roman" w:hAnsi="Times New Roman" w:cs="Times New Roman"/>
          <w:color w:val="000000" w:themeColor="text1"/>
          <w:sz w:val="24"/>
          <w:szCs w:val="24"/>
          <w:lang w:val="en-GB"/>
        </w:rPr>
        <w:t>International Monetary Fund (</w:t>
      </w:r>
      <w:r w:rsidR="00B34DE8" w:rsidRPr="00643F1D">
        <w:rPr>
          <w:rFonts w:ascii="Times New Roman" w:hAnsi="Times New Roman" w:cs="Times New Roman"/>
          <w:color w:val="000000" w:themeColor="text1"/>
          <w:sz w:val="24"/>
          <w:szCs w:val="24"/>
          <w:lang w:val="en-GB"/>
        </w:rPr>
        <w:t>IMF</w:t>
      </w:r>
      <w:r w:rsidR="005427F6" w:rsidRPr="00643F1D">
        <w:rPr>
          <w:rFonts w:ascii="Times New Roman" w:hAnsi="Times New Roman" w:cs="Times New Roman"/>
          <w:color w:val="000000" w:themeColor="text1"/>
          <w:sz w:val="24"/>
          <w:szCs w:val="24"/>
          <w:lang w:val="en-GB"/>
        </w:rPr>
        <w:t>)</w:t>
      </w:r>
      <w:r w:rsidR="00B34DE8" w:rsidRPr="00643F1D">
        <w:rPr>
          <w:rFonts w:ascii="Times New Roman" w:hAnsi="Times New Roman" w:cs="Times New Roman"/>
          <w:color w:val="000000" w:themeColor="text1"/>
          <w:sz w:val="24"/>
          <w:szCs w:val="24"/>
          <w:lang w:val="en-GB"/>
        </w:rPr>
        <w:t xml:space="preserve"> demands for reduced government subsidies. However, this type of ODI has traditionally limited spill</w:t>
      </w:r>
      <w:r w:rsidR="008613E3" w:rsidRPr="00643F1D">
        <w:rPr>
          <w:rFonts w:ascii="Times New Roman" w:hAnsi="Times New Roman" w:cs="Times New Roman"/>
          <w:color w:val="000000" w:themeColor="text1"/>
          <w:sz w:val="24"/>
          <w:szCs w:val="24"/>
          <w:lang w:val="en-GB"/>
        </w:rPr>
        <w:t xml:space="preserve"> </w:t>
      </w:r>
      <w:r w:rsidR="00B34DE8" w:rsidRPr="00643F1D">
        <w:rPr>
          <w:rFonts w:ascii="Times New Roman" w:hAnsi="Times New Roman" w:cs="Times New Roman"/>
          <w:color w:val="000000" w:themeColor="text1"/>
          <w:sz w:val="24"/>
          <w:szCs w:val="24"/>
          <w:lang w:val="en-GB"/>
        </w:rPr>
        <w:t xml:space="preserve">over effects </w:t>
      </w:r>
      <w:r w:rsidR="00DB38BE" w:rsidRPr="00643F1D">
        <w:rPr>
          <w:rFonts w:ascii="Times New Roman" w:hAnsi="Times New Roman" w:cs="Times New Roman"/>
          <w:color w:val="000000" w:themeColor="text1"/>
          <w:sz w:val="24"/>
          <w:szCs w:val="24"/>
          <w:lang w:val="en-GB"/>
        </w:rPr>
        <w:t xml:space="preserve">on </w:t>
      </w:r>
      <w:r w:rsidR="00B34DE8" w:rsidRPr="00643F1D">
        <w:rPr>
          <w:rFonts w:ascii="Times New Roman" w:hAnsi="Times New Roman" w:cs="Times New Roman"/>
          <w:color w:val="000000" w:themeColor="text1"/>
          <w:sz w:val="24"/>
          <w:szCs w:val="24"/>
          <w:lang w:val="en-GB"/>
        </w:rPr>
        <w:t xml:space="preserve">the domestic economy. It tends to reinforce the role of commodity provider played by </w:t>
      </w:r>
      <w:r w:rsidR="00B67120" w:rsidRPr="00643F1D">
        <w:rPr>
          <w:rFonts w:ascii="Times New Roman" w:hAnsi="Times New Roman" w:cs="Times New Roman"/>
          <w:color w:val="000000" w:themeColor="text1"/>
          <w:sz w:val="24"/>
          <w:szCs w:val="24"/>
          <w:lang w:val="en-GB"/>
        </w:rPr>
        <w:t xml:space="preserve">Western </w:t>
      </w:r>
      <w:r w:rsidR="00B34DE8" w:rsidRPr="00643F1D">
        <w:rPr>
          <w:rFonts w:ascii="Times New Roman" w:hAnsi="Times New Roman" w:cs="Times New Roman"/>
          <w:color w:val="000000" w:themeColor="text1"/>
          <w:sz w:val="24"/>
          <w:szCs w:val="24"/>
          <w:lang w:val="en-GB"/>
        </w:rPr>
        <w:t xml:space="preserve">Balkan economies </w:t>
      </w:r>
      <w:r w:rsidR="006C7E8A">
        <w:rPr>
          <w:rFonts w:ascii="Times New Roman" w:hAnsi="Times New Roman" w:cs="Times New Roman"/>
          <w:color w:val="000000" w:themeColor="text1"/>
          <w:sz w:val="24"/>
          <w:szCs w:val="24"/>
          <w:lang w:val="en-GB"/>
        </w:rPr>
        <w:t>towards</w:t>
      </w:r>
      <w:r w:rsidR="00B34DE8" w:rsidRPr="00643F1D">
        <w:rPr>
          <w:rFonts w:ascii="Times New Roman" w:hAnsi="Times New Roman" w:cs="Times New Roman"/>
          <w:color w:val="000000" w:themeColor="text1"/>
          <w:sz w:val="24"/>
          <w:szCs w:val="24"/>
          <w:lang w:val="en-GB"/>
        </w:rPr>
        <w:t xml:space="preserve"> China and therefore block it in a low-tech position in the international division of labour.</w:t>
      </w:r>
    </w:p>
    <w:p w14:paraId="0C7F77CD" w14:textId="77777777" w:rsidR="00013A27" w:rsidRDefault="00B34DE8" w:rsidP="00013A27">
      <w:pPr>
        <w:spacing w:after="0" w:line="360" w:lineRule="auto"/>
        <w:ind w:firstLine="709"/>
        <w:jc w:val="both"/>
        <w:rPr>
          <w:rFonts w:ascii="Times New Roman" w:hAnsi="Times New Roman" w:cs="Times New Roman"/>
          <w:color w:val="000000" w:themeColor="text1"/>
          <w:sz w:val="24"/>
          <w:szCs w:val="24"/>
          <w:lang w:val="en-GB"/>
        </w:rPr>
      </w:pPr>
      <w:r w:rsidRPr="00643F1D">
        <w:rPr>
          <w:rFonts w:ascii="Times New Roman" w:hAnsi="Times New Roman" w:cs="Times New Roman"/>
          <w:color w:val="000000" w:themeColor="text1"/>
          <w:sz w:val="24"/>
          <w:szCs w:val="24"/>
          <w:lang w:val="en-GB"/>
        </w:rPr>
        <w:t xml:space="preserve">Some significant </w:t>
      </w:r>
      <w:r w:rsidR="00D736DD" w:rsidRPr="00643F1D">
        <w:rPr>
          <w:rFonts w:ascii="Times New Roman" w:hAnsi="Times New Roman" w:cs="Times New Roman"/>
          <w:color w:val="000000" w:themeColor="text1"/>
          <w:sz w:val="24"/>
          <w:szCs w:val="24"/>
          <w:lang w:val="en-GB"/>
        </w:rPr>
        <w:t xml:space="preserve">Chinese </w:t>
      </w:r>
      <w:r w:rsidRPr="00643F1D">
        <w:rPr>
          <w:rFonts w:ascii="Times New Roman" w:hAnsi="Times New Roman" w:cs="Times New Roman"/>
          <w:color w:val="000000" w:themeColor="text1"/>
          <w:sz w:val="24"/>
          <w:szCs w:val="24"/>
          <w:lang w:val="en-GB"/>
        </w:rPr>
        <w:t>ODI were also</w:t>
      </w:r>
      <w:r w:rsidR="005928E8" w:rsidRPr="00643F1D">
        <w:rPr>
          <w:rFonts w:ascii="Times New Roman" w:hAnsi="Times New Roman" w:cs="Times New Roman"/>
          <w:color w:val="000000" w:themeColor="text1"/>
          <w:sz w:val="24"/>
          <w:szCs w:val="24"/>
          <w:lang w:val="en-GB"/>
        </w:rPr>
        <w:t xml:space="preserve"> made in manufacturing activities in Serbia. In metallurgy, </w:t>
      </w:r>
      <w:proofErr w:type="spellStart"/>
      <w:r w:rsidR="005928E8" w:rsidRPr="00643F1D">
        <w:rPr>
          <w:rFonts w:ascii="Times New Roman" w:hAnsi="Times New Roman" w:cs="Times New Roman"/>
          <w:color w:val="000000" w:themeColor="text1"/>
          <w:sz w:val="24"/>
          <w:szCs w:val="24"/>
          <w:lang w:val="en-GB"/>
        </w:rPr>
        <w:t>Zelezara</w:t>
      </w:r>
      <w:proofErr w:type="spellEnd"/>
      <w:r w:rsidR="005928E8" w:rsidRPr="00643F1D">
        <w:rPr>
          <w:rFonts w:ascii="Times New Roman" w:hAnsi="Times New Roman" w:cs="Times New Roman"/>
          <w:color w:val="000000" w:themeColor="text1"/>
          <w:sz w:val="24"/>
          <w:szCs w:val="24"/>
          <w:lang w:val="en-GB"/>
        </w:rPr>
        <w:t xml:space="preserve"> </w:t>
      </w:r>
      <w:proofErr w:type="spellStart"/>
      <w:r w:rsidR="005928E8" w:rsidRPr="00643F1D">
        <w:rPr>
          <w:rFonts w:ascii="Times New Roman" w:hAnsi="Times New Roman" w:cs="Times New Roman"/>
          <w:color w:val="000000" w:themeColor="text1"/>
          <w:sz w:val="24"/>
          <w:szCs w:val="24"/>
          <w:lang w:val="en-GB"/>
        </w:rPr>
        <w:t>Smederovo</w:t>
      </w:r>
      <w:proofErr w:type="spellEnd"/>
      <w:r w:rsidR="005928E8" w:rsidRPr="00643F1D">
        <w:rPr>
          <w:rFonts w:ascii="Times New Roman" w:hAnsi="Times New Roman" w:cs="Times New Roman"/>
          <w:color w:val="000000" w:themeColor="text1"/>
          <w:sz w:val="24"/>
          <w:szCs w:val="24"/>
          <w:lang w:val="en-GB"/>
        </w:rPr>
        <w:t xml:space="preserve"> was bought by Hebei Iron </w:t>
      </w:r>
      <w:r w:rsidR="002F4707" w:rsidRPr="00643F1D">
        <w:rPr>
          <w:rFonts w:ascii="Times New Roman" w:hAnsi="Times New Roman" w:cs="Times New Roman"/>
          <w:color w:val="000000" w:themeColor="text1"/>
          <w:sz w:val="24"/>
          <w:szCs w:val="24"/>
          <w:lang w:val="en-GB"/>
        </w:rPr>
        <w:t>and</w:t>
      </w:r>
      <w:r w:rsidR="005928E8" w:rsidRPr="00643F1D">
        <w:rPr>
          <w:rFonts w:ascii="Times New Roman" w:hAnsi="Times New Roman" w:cs="Times New Roman"/>
          <w:color w:val="000000" w:themeColor="text1"/>
          <w:sz w:val="24"/>
          <w:szCs w:val="24"/>
          <w:lang w:val="en-GB"/>
        </w:rPr>
        <w:t xml:space="preserve"> Steel</w:t>
      </w:r>
      <w:r w:rsidR="00C1209F" w:rsidRPr="00643F1D">
        <w:rPr>
          <w:rFonts w:ascii="Times New Roman" w:hAnsi="Times New Roman" w:cs="Times New Roman"/>
          <w:color w:val="000000" w:themeColor="text1"/>
          <w:sz w:val="24"/>
          <w:szCs w:val="24"/>
          <w:lang w:val="en-GB"/>
        </w:rPr>
        <w:t xml:space="preserve"> (HBIS)</w:t>
      </w:r>
      <w:r w:rsidR="005928E8" w:rsidRPr="00643F1D">
        <w:rPr>
          <w:rFonts w:ascii="Times New Roman" w:hAnsi="Times New Roman" w:cs="Times New Roman"/>
          <w:color w:val="000000" w:themeColor="text1"/>
          <w:sz w:val="24"/>
          <w:szCs w:val="24"/>
          <w:lang w:val="en-GB"/>
        </w:rPr>
        <w:t xml:space="preserve"> </w:t>
      </w:r>
      <w:r w:rsidR="00C1209F" w:rsidRPr="00643F1D">
        <w:rPr>
          <w:rFonts w:ascii="Times New Roman" w:hAnsi="Times New Roman" w:cs="Times New Roman"/>
          <w:color w:val="000000" w:themeColor="text1"/>
          <w:sz w:val="24"/>
          <w:szCs w:val="24"/>
          <w:lang w:val="en-GB"/>
        </w:rPr>
        <w:t xml:space="preserve">that invested </w:t>
      </w:r>
      <w:r w:rsidR="005C7B1A" w:rsidRPr="00643F1D">
        <w:rPr>
          <w:rFonts w:ascii="Times New Roman" w:hAnsi="Times New Roman" w:cs="Times New Roman"/>
          <w:color w:val="000000" w:themeColor="text1"/>
          <w:sz w:val="24"/>
          <w:szCs w:val="24"/>
          <w:lang w:val="en-GB"/>
        </w:rPr>
        <w:t xml:space="preserve">in the production sites </w:t>
      </w:r>
      <w:r w:rsidR="00C1209F" w:rsidRPr="00643F1D">
        <w:rPr>
          <w:rFonts w:ascii="Times New Roman" w:hAnsi="Times New Roman" w:cs="Times New Roman"/>
          <w:color w:val="000000" w:themeColor="text1"/>
          <w:sz w:val="24"/>
          <w:szCs w:val="24"/>
          <w:lang w:val="en-GB"/>
        </w:rPr>
        <w:t>over 1</w:t>
      </w:r>
      <w:r w:rsidR="005928E8" w:rsidRPr="00643F1D">
        <w:rPr>
          <w:rFonts w:ascii="Times New Roman" w:hAnsi="Times New Roman" w:cs="Times New Roman"/>
          <w:color w:val="000000" w:themeColor="text1"/>
          <w:sz w:val="24"/>
          <w:szCs w:val="24"/>
          <w:lang w:val="en-GB"/>
        </w:rPr>
        <w:t>50</w:t>
      </w:r>
      <w:r w:rsidR="00F46D47" w:rsidRPr="00643F1D">
        <w:rPr>
          <w:rFonts w:ascii="Times New Roman" w:hAnsi="Times New Roman" w:cs="Times New Roman"/>
          <w:color w:val="000000" w:themeColor="text1"/>
          <w:sz w:val="24"/>
          <w:szCs w:val="24"/>
          <w:lang w:val="en-GB"/>
        </w:rPr>
        <w:t> </w:t>
      </w:r>
      <w:r w:rsidR="005928E8" w:rsidRPr="00643F1D">
        <w:rPr>
          <w:rFonts w:ascii="Times New Roman" w:hAnsi="Times New Roman" w:cs="Times New Roman"/>
          <w:color w:val="000000" w:themeColor="text1"/>
          <w:sz w:val="24"/>
          <w:szCs w:val="24"/>
          <w:lang w:val="en-GB"/>
        </w:rPr>
        <w:t>million</w:t>
      </w:r>
      <w:r w:rsidR="00F46D47" w:rsidRPr="00643F1D">
        <w:rPr>
          <w:rFonts w:ascii="Times New Roman" w:hAnsi="Times New Roman" w:cs="Times New Roman"/>
          <w:color w:val="000000" w:themeColor="text1"/>
          <w:sz w:val="24"/>
          <w:szCs w:val="24"/>
          <w:lang w:val="en-GB"/>
        </w:rPr>
        <w:t> dollars</w:t>
      </w:r>
      <w:r w:rsidR="00C1209F" w:rsidRPr="00643F1D">
        <w:rPr>
          <w:rFonts w:ascii="Times New Roman" w:hAnsi="Times New Roman" w:cs="Times New Roman"/>
          <w:color w:val="000000" w:themeColor="text1"/>
          <w:sz w:val="24"/>
          <w:szCs w:val="24"/>
          <w:lang w:val="en-GB"/>
        </w:rPr>
        <w:t xml:space="preserve"> between 2016 and 2018. The modernization enabled this company to become one the large</w:t>
      </w:r>
      <w:r w:rsidR="00143972" w:rsidRPr="00643F1D">
        <w:rPr>
          <w:rFonts w:ascii="Times New Roman" w:hAnsi="Times New Roman" w:cs="Times New Roman"/>
          <w:color w:val="000000" w:themeColor="text1"/>
          <w:sz w:val="24"/>
          <w:szCs w:val="24"/>
          <w:lang w:val="en-GB"/>
        </w:rPr>
        <w:t>st</w:t>
      </w:r>
      <w:r w:rsidR="00C1209F" w:rsidRPr="00643F1D">
        <w:rPr>
          <w:rFonts w:ascii="Times New Roman" w:hAnsi="Times New Roman" w:cs="Times New Roman"/>
          <w:color w:val="000000" w:themeColor="text1"/>
          <w:sz w:val="24"/>
          <w:szCs w:val="24"/>
          <w:lang w:val="en-GB"/>
        </w:rPr>
        <w:t xml:space="preserve"> source of Serbia’s manufactured exports (</w:t>
      </w:r>
      <w:proofErr w:type="spellStart"/>
      <w:r w:rsidR="00C1209F" w:rsidRPr="00643F1D">
        <w:rPr>
          <w:rFonts w:ascii="Times New Roman" w:hAnsi="Times New Roman" w:cs="Times New Roman"/>
          <w:color w:val="000000" w:themeColor="text1"/>
          <w:sz w:val="24"/>
          <w:szCs w:val="24"/>
          <w:lang w:val="en-GB"/>
        </w:rPr>
        <w:t>Hackaj</w:t>
      </w:r>
      <w:proofErr w:type="spellEnd"/>
      <w:r w:rsidR="005056FB" w:rsidRPr="00643F1D">
        <w:rPr>
          <w:rFonts w:ascii="Times New Roman" w:hAnsi="Times New Roman" w:cs="Times New Roman"/>
          <w:color w:val="000000" w:themeColor="text1"/>
          <w:sz w:val="24"/>
          <w:szCs w:val="24"/>
          <w:lang w:val="en-GB"/>
        </w:rPr>
        <w:t>,</w:t>
      </w:r>
      <w:r w:rsidR="00C1209F" w:rsidRPr="00643F1D">
        <w:rPr>
          <w:rFonts w:ascii="Times New Roman" w:hAnsi="Times New Roman" w:cs="Times New Roman"/>
          <w:color w:val="000000" w:themeColor="text1"/>
          <w:sz w:val="24"/>
          <w:szCs w:val="24"/>
          <w:lang w:val="en-GB"/>
        </w:rPr>
        <w:t xml:space="preserve"> 201</w:t>
      </w:r>
      <w:r w:rsidR="00346FF5" w:rsidRPr="00643F1D">
        <w:rPr>
          <w:rFonts w:ascii="Times New Roman" w:hAnsi="Times New Roman" w:cs="Times New Roman"/>
          <w:color w:val="000000" w:themeColor="text1"/>
          <w:sz w:val="24"/>
          <w:szCs w:val="24"/>
          <w:lang w:val="en-GB"/>
        </w:rPr>
        <w:t>9</w:t>
      </w:r>
      <w:r w:rsidR="00C1209F" w:rsidRPr="00643F1D">
        <w:rPr>
          <w:rFonts w:ascii="Times New Roman" w:hAnsi="Times New Roman" w:cs="Times New Roman"/>
          <w:color w:val="000000" w:themeColor="text1"/>
          <w:sz w:val="24"/>
          <w:szCs w:val="24"/>
          <w:shd w:val="clear" w:color="auto" w:fill="FFFFFF"/>
          <w:lang w:val="en-GB"/>
        </w:rPr>
        <w:t>)</w:t>
      </w:r>
      <w:r w:rsidR="00C1209F" w:rsidRPr="00643F1D">
        <w:rPr>
          <w:rFonts w:ascii="Times New Roman" w:hAnsi="Times New Roman" w:cs="Times New Roman"/>
          <w:color w:val="000000" w:themeColor="text1"/>
          <w:sz w:val="24"/>
          <w:szCs w:val="24"/>
          <w:lang w:val="en-GB"/>
        </w:rPr>
        <w:t xml:space="preserve">. </w:t>
      </w:r>
    </w:p>
    <w:p w14:paraId="1F4906EB" w14:textId="7D1E0ADB" w:rsidR="00EE1BDB" w:rsidRPr="00643F1D" w:rsidRDefault="00C1209F" w:rsidP="00013A27">
      <w:pPr>
        <w:spacing w:after="0" w:line="360" w:lineRule="auto"/>
        <w:ind w:firstLine="709"/>
        <w:jc w:val="both"/>
        <w:rPr>
          <w:rFonts w:ascii="Times New Roman" w:hAnsi="Times New Roman" w:cs="Times New Roman"/>
          <w:color w:val="000000" w:themeColor="text1"/>
          <w:sz w:val="24"/>
          <w:szCs w:val="24"/>
          <w:lang w:val="en-GB"/>
        </w:rPr>
      </w:pPr>
      <w:r w:rsidRPr="008A4B37">
        <w:rPr>
          <w:rFonts w:ascii="Times New Roman" w:hAnsi="Times New Roman" w:cs="Times New Roman"/>
          <w:color w:val="000000" w:themeColor="text1"/>
          <w:sz w:val="24"/>
          <w:szCs w:val="24"/>
          <w:lang w:val="en-GB"/>
        </w:rPr>
        <w:t>Other investments have been made in car manufacturing, an industry for which some of the Western Balkans, notably Serbia and North Macedonia, have already developed an expertise and attracted</w:t>
      </w:r>
      <w:r w:rsidR="00D736DD" w:rsidRPr="008A4B37">
        <w:rPr>
          <w:rFonts w:ascii="Times New Roman" w:hAnsi="Times New Roman" w:cs="Times New Roman"/>
          <w:color w:val="000000" w:themeColor="text1"/>
          <w:sz w:val="24"/>
          <w:szCs w:val="24"/>
          <w:lang w:val="en-GB"/>
        </w:rPr>
        <w:t xml:space="preserve"> numerous investors</w:t>
      </w:r>
      <w:r w:rsidRPr="008A4B37">
        <w:rPr>
          <w:rFonts w:ascii="Times New Roman" w:hAnsi="Times New Roman" w:cs="Times New Roman"/>
          <w:color w:val="000000" w:themeColor="text1"/>
          <w:sz w:val="24"/>
          <w:szCs w:val="24"/>
          <w:lang w:val="en-GB"/>
        </w:rPr>
        <w:t xml:space="preserve"> (</w:t>
      </w:r>
      <w:r w:rsidR="00393AA1" w:rsidRPr="008A4B37">
        <w:rPr>
          <w:rFonts w:ascii="Times New Roman" w:hAnsi="Times New Roman" w:cs="Times New Roman"/>
          <w:color w:val="000000" w:themeColor="text1"/>
          <w:sz w:val="24"/>
          <w:szCs w:val="24"/>
          <w:lang w:val="en-GB"/>
        </w:rPr>
        <w:t>UNCTAD</w:t>
      </w:r>
      <w:r w:rsidR="00E347F9" w:rsidRPr="008A4B37">
        <w:rPr>
          <w:rFonts w:ascii="Times New Roman" w:hAnsi="Times New Roman" w:cs="Times New Roman"/>
          <w:color w:val="000000" w:themeColor="text1"/>
          <w:sz w:val="24"/>
          <w:szCs w:val="24"/>
          <w:lang w:val="en-GB"/>
        </w:rPr>
        <w:t>,</w:t>
      </w:r>
      <w:r w:rsidRPr="008A4B37">
        <w:rPr>
          <w:rFonts w:ascii="Times New Roman" w:hAnsi="Times New Roman" w:cs="Times New Roman"/>
          <w:color w:val="000000" w:themeColor="text1"/>
          <w:sz w:val="24"/>
          <w:szCs w:val="24"/>
          <w:lang w:val="en-GB"/>
        </w:rPr>
        <w:t xml:space="preserve"> 201</w:t>
      </w:r>
      <w:r w:rsidR="005C7B1A" w:rsidRPr="008A4B37">
        <w:rPr>
          <w:rFonts w:ascii="Times New Roman" w:hAnsi="Times New Roman" w:cs="Times New Roman"/>
          <w:color w:val="000000" w:themeColor="text1"/>
          <w:sz w:val="24"/>
          <w:szCs w:val="24"/>
          <w:lang w:val="en-GB"/>
        </w:rPr>
        <w:t>9</w:t>
      </w:r>
      <w:r w:rsidRPr="008A4B37">
        <w:rPr>
          <w:rFonts w:ascii="Times New Roman" w:hAnsi="Times New Roman" w:cs="Times New Roman"/>
          <w:color w:val="000000" w:themeColor="text1"/>
          <w:sz w:val="24"/>
          <w:szCs w:val="24"/>
          <w:lang w:val="en-GB"/>
        </w:rPr>
        <w:t xml:space="preserve">). </w:t>
      </w:r>
      <w:r w:rsidR="00F37754" w:rsidRPr="008A4B37">
        <w:rPr>
          <w:rFonts w:ascii="Times New Roman" w:hAnsi="Times New Roman" w:cs="Times New Roman"/>
          <w:color w:val="000000" w:themeColor="text1"/>
          <w:sz w:val="24"/>
          <w:szCs w:val="24"/>
          <w:lang w:val="en-GB"/>
        </w:rPr>
        <w:t xml:space="preserve">Shandong </w:t>
      </w:r>
      <w:proofErr w:type="spellStart"/>
      <w:r w:rsidR="00F37754" w:rsidRPr="008A4B37">
        <w:rPr>
          <w:rFonts w:ascii="Times New Roman" w:hAnsi="Times New Roman" w:cs="Times New Roman"/>
          <w:color w:val="000000" w:themeColor="text1"/>
          <w:sz w:val="24"/>
          <w:szCs w:val="24"/>
          <w:lang w:val="en-GB"/>
        </w:rPr>
        <w:t>Linlong</w:t>
      </w:r>
      <w:proofErr w:type="spellEnd"/>
      <w:r w:rsidR="00F37754" w:rsidRPr="008A4B37">
        <w:rPr>
          <w:rFonts w:ascii="Times New Roman" w:hAnsi="Times New Roman" w:cs="Times New Roman"/>
          <w:color w:val="000000" w:themeColor="text1"/>
          <w:sz w:val="24"/>
          <w:szCs w:val="24"/>
          <w:lang w:val="en-GB"/>
        </w:rPr>
        <w:t>, a major Chinese tire producer has built a new production unit for 800</w:t>
      </w:r>
      <w:r w:rsidR="00393AA1" w:rsidRPr="008A4B37">
        <w:rPr>
          <w:rFonts w:ascii="Times New Roman" w:hAnsi="Times New Roman" w:cs="Times New Roman"/>
          <w:color w:val="000000" w:themeColor="text1"/>
          <w:sz w:val="24"/>
          <w:szCs w:val="24"/>
          <w:lang w:val="en-GB"/>
        </w:rPr>
        <w:t> </w:t>
      </w:r>
      <w:r w:rsidR="00F37754" w:rsidRPr="008A4B37">
        <w:rPr>
          <w:rFonts w:ascii="Times New Roman" w:hAnsi="Times New Roman" w:cs="Times New Roman"/>
          <w:color w:val="000000" w:themeColor="text1"/>
          <w:sz w:val="24"/>
          <w:szCs w:val="24"/>
          <w:lang w:val="en-GB"/>
        </w:rPr>
        <w:t>million</w:t>
      </w:r>
      <w:r w:rsidR="00393AA1" w:rsidRPr="008A4B37">
        <w:rPr>
          <w:rFonts w:ascii="Times New Roman" w:hAnsi="Times New Roman" w:cs="Times New Roman"/>
          <w:color w:val="000000" w:themeColor="text1"/>
          <w:sz w:val="24"/>
          <w:szCs w:val="24"/>
          <w:lang w:val="en-GB"/>
        </w:rPr>
        <w:t> euros</w:t>
      </w:r>
      <w:r w:rsidR="00F37754" w:rsidRPr="008A4B37">
        <w:rPr>
          <w:rFonts w:ascii="Times New Roman" w:hAnsi="Times New Roman" w:cs="Times New Roman"/>
          <w:color w:val="000000" w:themeColor="text1"/>
          <w:sz w:val="24"/>
          <w:szCs w:val="24"/>
          <w:lang w:val="en-GB"/>
        </w:rPr>
        <w:t xml:space="preserve"> (</w:t>
      </w:r>
      <w:proofErr w:type="spellStart"/>
      <w:r w:rsidR="00080F21">
        <w:fldChar w:fldCharType="begin"/>
      </w:r>
      <w:r w:rsidR="00080F21" w:rsidRPr="000D56CE">
        <w:rPr>
          <w:lang w:val="en-GB"/>
        </w:rPr>
        <w:instrText xml:space="preserve"> HYPERLINK "https://www.serbianmonitor.com/en/author/snezana/" </w:instrText>
      </w:r>
      <w:r w:rsidR="00080F21">
        <w:fldChar w:fldCharType="separate"/>
      </w:r>
      <w:r w:rsidR="00F37754" w:rsidRPr="008A4B37">
        <w:rPr>
          <w:rStyle w:val="Lienhypertexte"/>
          <w:rFonts w:ascii="Times New Roman" w:hAnsi="Times New Roman" w:cs="Times New Roman"/>
          <w:color w:val="000000" w:themeColor="text1"/>
          <w:sz w:val="24"/>
          <w:szCs w:val="24"/>
          <w:u w:val="none"/>
          <w:bdr w:val="none" w:sz="0" w:space="0" w:color="auto" w:frame="1"/>
          <w:lang w:val="en-GB"/>
        </w:rPr>
        <w:t>Bjelotomic</w:t>
      </w:r>
      <w:proofErr w:type="spellEnd"/>
      <w:r w:rsidR="00080F21">
        <w:rPr>
          <w:rStyle w:val="Lienhypertexte"/>
          <w:rFonts w:ascii="Times New Roman" w:hAnsi="Times New Roman" w:cs="Times New Roman"/>
          <w:color w:val="000000" w:themeColor="text1"/>
          <w:sz w:val="24"/>
          <w:szCs w:val="24"/>
          <w:u w:val="none"/>
          <w:bdr w:val="none" w:sz="0" w:space="0" w:color="auto" w:frame="1"/>
          <w:lang w:val="en-GB"/>
        </w:rPr>
        <w:fldChar w:fldCharType="end"/>
      </w:r>
      <w:r w:rsidR="00736A88" w:rsidRPr="008A4B37">
        <w:rPr>
          <w:rStyle w:val="Lienhypertexte"/>
          <w:rFonts w:ascii="Times New Roman" w:hAnsi="Times New Roman" w:cs="Times New Roman"/>
          <w:color w:val="000000" w:themeColor="text1"/>
          <w:sz w:val="24"/>
          <w:szCs w:val="24"/>
          <w:u w:val="none"/>
          <w:bdr w:val="none" w:sz="0" w:space="0" w:color="auto" w:frame="1"/>
          <w:lang w:val="en-GB"/>
        </w:rPr>
        <w:t>,</w:t>
      </w:r>
      <w:r w:rsidR="00F37754" w:rsidRPr="008A4B37">
        <w:rPr>
          <w:rFonts w:ascii="Times New Roman" w:hAnsi="Times New Roman" w:cs="Times New Roman"/>
          <w:color w:val="000000" w:themeColor="text1"/>
          <w:sz w:val="24"/>
          <w:szCs w:val="24"/>
          <w:lang w:val="en-GB"/>
        </w:rPr>
        <w:t xml:space="preserve"> 2019</w:t>
      </w:r>
      <w:r w:rsidR="005B154D">
        <w:rPr>
          <w:rFonts w:ascii="Times New Roman" w:hAnsi="Times New Roman" w:cs="Times New Roman"/>
          <w:color w:val="000000" w:themeColor="text1"/>
          <w:sz w:val="24"/>
          <w:szCs w:val="24"/>
          <w:lang w:val="en-GB"/>
        </w:rPr>
        <w:t>a</w:t>
      </w:r>
      <w:r w:rsidR="00F37754" w:rsidRPr="008A4B37">
        <w:rPr>
          <w:rFonts w:ascii="Times New Roman" w:hAnsi="Times New Roman" w:cs="Times New Roman"/>
          <w:color w:val="000000" w:themeColor="text1"/>
          <w:sz w:val="24"/>
          <w:szCs w:val="24"/>
          <w:lang w:val="en-GB"/>
        </w:rPr>
        <w:t xml:space="preserve">). </w:t>
      </w:r>
      <w:r w:rsidR="0093569F" w:rsidRPr="008A4B37">
        <w:rPr>
          <w:rFonts w:ascii="Times New Roman" w:hAnsi="Times New Roman" w:cs="Times New Roman"/>
          <w:color w:val="000000" w:themeColor="text1"/>
          <w:sz w:val="24"/>
          <w:szCs w:val="24"/>
          <w:lang w:val="en-GB"/>
        </w:rPr>
        <w:t xml:space="preserve">The </w:t>
      </w:r>
      <w:r w:rsidRPr="008A4B37">
        <w:rPr>
          <w:rFonts w:ascii="Times New Roman" w:hAnsi="Times New Roman" w:cs="Times New Roman"/>
          <w:color w:val="000000" w:themeColor="text1"/>
          <w:sz w:val="24"/>
          <w:szCs w:val="24"/>
          <w:lang w:val="en-GB"/>
        </w:rPr>
        <w:t>Chinese</w:t>
      </w:r>
      <w:r w:rsidR="0093569F" w:rsidRPr="008A4B37">
        <w:rPr>
          <w:rFonts w:ascii="Times New Roman" w:hAnsi="Times New Roman" w:cs="Times New Roman"/>
          <w:color w:val="000000" w:themeColor="text1"/>
          <w:sz w:val="24"/>
          <w:szCs w:val="24"/>
          <w:lang w:val="en-GB"/>
        </w:rPr>
        <w:t xml:space="preserve"> car parts supplier </w:t>
      </w:r>
      <w:proofErr w:type="spellStart"/>
      <w:r w:rsidR="0093569F" w:rsidRPr="008A4B37">
        <w:rPr>
          <w:rFonts w:ascii="Times New Roman" w:hAnsi="Times New Roman" w:cs="Times New Roman"/>
          <w:color w:val="000000" w:themeColor="text1"/>
          <w:sz w:val="24"/>
          <w:szCs w:val="24"/>
          <w:lang w:val="en-GB"/>
        </w:rPr>
        <w:t>Meita</w:t>
      </w:r>
      <w:proofErr w:type="spellEnd"/>
      <w:r w:rsidR="0093569F" w:rsidRPr="008A4B37">
        <w:rPr>
          <w:rFonts w:ascii="Times New Roman" w:hAnsi="Times New Roman" w:cs="Times New Roman"/>
          <w:color w:val="000000" w:themeColor="text1"/>
          <w:sz w:val="24"/>
          <w:szCs w:val="24"/>
          <w:lang w:val="en-GB"/>
        </w:rPr>
        <w:t xml:space="preserve"> has made modest but numerous investments in Serbia since 2004 (EBRD</w:t>
      </w:r>
      <w:r w:rsidR="00E347F9" w:rsidRPr="008A4B37">
        <w:rPr>
          <w:rFonts w:ascii="Times New Roman" w:hAnsi="Times New Roman" w:cs="Times New Roman"/>
          <w:color w:val="000000" w:themeColor="text1"/>
          <w:sz w:val="24"/>
          <w:szCs w:val="24"/>
          <w:lang w:val="en-GB"/>
        </w:rPr>
        <w:t>,</w:t>
      </w:r>
      <w:r w:rsidR="0093569F" w:rsidRPr="008A4B37">
        <w:rPr>
          <w:rFonts w:ascii="Times New Roman" w:hAnsi="Times New Roman" w:cs="Times New Roman"/>
          <w:color w:val="000000" w:themeColor="text1"/>
          <w:sz w:val="24"/>
          <w:szCs w:val="24"/>
          <w:lang w:val="en-GB"/>
        </w:rPr>
        <w:t xml:space="preserve"> 2018). It can take advantage of a relatively qualified and cheap labour force to supply the main EU automotive producers like Citroen, Peugeot, Volvo, BMW and Mercedes Benz (EBRD</w:t>
      </w:r>
      <w:r w:rsidR="00E347F9" w:rsidRPr="008A4B37">
        <w:rPr>
          <w:rFonts w:ascii="Times New Roman" w:hAnsi="Times New Roman" w:cs="Times New Roman"/>
          <w:color w:val="000000" w:themeColor="text1"/>
          <w:sz w:val="24"/>
          <w:szCs w:val="24"/>
          <w:lang w:val="en-GB"/>
        </w:rPr>
        <w:t>,</w:t>
      </w:r>
      <w:r w:rsidR="0093569F" w:rsidRPr="008A4B37">
        <w:rPr>
          <w:rFonts w:ascii="Times New Roman" w:hAnsi="Times New Roman" w:cs="Times New Roman"/>
          <w:color w:val="000000" w:themeColor="text1"/>
          <w:sz w:val="24"/>
          <w:szCs w:val="24"/>
          <w:lang w:val="en-GB"/>
        </w:rPr>
        <w:t xml:space="preserve"> 2018). This type of investment</w:t>
      </w:r>
      <w:r w:rsidR="00F37754" w:rsidRPr="008A4B37">
        <w:rPr>
          <w:rFonts w:ascii="Times New Roman" w:hAnsi="Times New Roman" w:cs="Times New Roman"/>
          <w:color w:val="000000" w:themeColor="text1"/>
          <w:sz w:val="24"/>
          <w:szCs w:val="24"/>
          <w:lang w:val="en-GB"/>
        </w:rPr>
        <w:t>s</w:t>
      </w:r>
      <w:r w:rsidR="0093569F" w:rsidRPr="008A4B37">
        <w:rPr>
          <w:rFonts w:ascii="Times New Roman" w:hAnsi="Times New Roman" w:cs="Times New Roman"/>
          <w:color w:val="000000" w:themeColor="text1"/>
          <w:sz w:val="24"/>
          <w:szCs w:val="24"/>
          <w:lang w:val="en-GB"/>
        </w:rPr>
        <w:t xml:space="preserve"> could facilitate the insertion of the Serbian economy into the </w:t>
      </w:r>
      <w:r w:rsidR="00B46740" w:rsidRPr="008A4B37">
        <w:rPr>
          <w:rFonts w:ascii="Times New Roman" w:hAnsi="Times New Roman" w:cs="Times New Roman"/>
          <w:color w:val="000000" w:themeColor="text1"/>
          <w:sz w:val="24"/>
          <w:szCs w:val="24"/>
          <w:lang w:val="en-GB"/>
        </w:rPr>
        <w:t>International Pr</w:t>
      </w:r>
      <w:r w:rsidR="00355B2F" w:rsidRPr="008A4B37">
        <w:rPr>
          <w:rFonts w:ascii="Times New Roman" w:hAnsi="Times New Roman" w:cs="Times New Roman"/>
          <w:color w:val="000000" w:themeColor="text1"/>
          <w:sz w:val="24"/>
          <w:szCs w:val="24"/>
          <w:lang w:val="en-GB"/>
        </w:rPr>
        <w:t>o</w:t>
      </w:r>
      <w:r w:rsidR="00B46740" w:rsidRPr="008A4B37">
        <w:rPr>
          <w:rFonts w:ascii="Times New Roman" w:hAnsi="Times New Roman" w:cs="Times New Roman"/>
          <w:color w:val="000000" w:themeColor="text1"/>
          <w:sz w:val="24"/>
          <w:szCs w:val="24"/>
          <w:lang w:val="en-GB"/>
        </w:rPr>
        <w:t>duction Networks (</w:t>
      </w:r>
      <w:r w:rsidR="0093569F" w:rsidRPr="008A4B37">
        <w:rPr>
          <w:rFonts w:ascii="Times New Roman" w:hAnsi="Times New Roman" w:cs="Times New Roman"/>
          <w:color w:val="000000" w:themeColor="text1"/>
          <w:sz w:val="24"/>
          <w:szCs w:val="24"/>
          <w:lang w:val="en-GB"/>
        </w:rPr>
        <w:t>IPN</w:t>
      </w:r>
      <w:r w:rsidR="00B46740" w:rsidRPr="008A4B37">
        <w:rPr>
          <w:rFonts w:ascii="Times New Roman" w:hAnsi="Times New Roman" w:cs="Times New Roman"/>
          <w:color w:val="000000" w:themeColor="text1"/>
          <w:sz w:val="24"/>
          <w:szCs w:val="24"/>
          <w:lang w:val="en-GB"/>
        </w:rPr>
        <w:t>)</w:t>
      </w:r>
      <w:r w:rsidR="0093569F" w:rsidRPr="008A4B37">
        <w:rPr>
          <w:rFonts w:ascii="Times New Roman" w:hAnsi="Times New Roman" w:cs="Times New Roman"/>
          <w:color w:val="000000" w:themeColor="text1"/>
          <w:sz w:val="24"/>
          <w:szCs w:val="24"/>
          <w:lang w:val="en-GB"/>
        </w:rPr>
        <w:t xml:space="preserve"> of the global carmakers operating in the EU. </w:t>
      </w:r>
      <w:r w:rsidR="00D736DD" w:rsidRPr="008A4B37">
        <w:rPr>
          <w:rFonts w:ascii="Times New Roman" w:hAnsi="Times New Roman" w:cs="Times New Roman"/>
          <w:color w:val="000000" w:themeColor="text1"/>
          <w:sz w:val="24"/>
          <w:szCs w:val="24"/>
          <w:lang w:val="en-GB"/>
        </w:rPr>
        <w:t>These Chinese ODI in the automotive sector</w:t>
      </w:r>
      <w:r w:rsidR="0093569F" w:rsidRPr="008A4B37">
        <w:rPr>
          <w:rFonts w:ascii="Times New Roman" w:hAnsi="Times New Roman" w:cs="Times New Roman"/>
          <w:color w:val="000000" w:themeColor="text1"/>
          <w:sz w:val="24"/>
          <w:szCs w:val="24"/>
          <w:lang w:val="en-GB"/>
        </w:rPr>
        <w:t xml:space="preserve"> should</w:t>
      </w:r>
      <w:r w:rsidR="00D736DD" w:rsidRPr="008A4B37">
        <w:rPr>
          <w:rFonts w:ascii="Times New Roman" w:hAnsi="Times New Roman" w:cs="Times New Roman"/>
          <w:color w:val="000000" w:themeColor="text1"/>
          <w:sz w:val="24"/>
          <w:szCs w:val="24"/>
          <w:lang w:val="en-GB"/>
        </w:rPr>
        <w:t xml:space="preserve"> let one overlook </w:t>
      </w:r>
      <w:r w:rsidR="0093569F" w:rsidRPr="008A4B37">
        <w:rPr>
          <w:rFonts w:ascii="Times New Roman" w:hAnsi="Times New Roman" w:cs="Times New Roman"/>
          <w:color w:val="000000" w:themeColor="text1"/>
          <w:sz w:val="24"/>
          <w:szCs w:val="24"/>
          <w:lang w:val="en-GB"/>
        </w:rPr>
        <w:t>that</w:t>
      </w:r>
      <w:r w:rsidR="00D736DD" w:rsidRPr="008A4B37">
        <w:rPr>
          <w:rFonts w:ascii="Times New Roman" w:hAnsi="Times New Roman" w:cs="Times New Roman"/>
          <w:color w:val="000000" w:themeColor="text1"/>
          <w:sz w:val="24"/>
          <w:szCs w:val="24"/>
          <w:lang w:val="en-GB"/>
        </w:rPr>
        <w:t xml:space="preserve"> </w:t>
      </w:r>
      <w:r w:rsidR="00D76E8D" w:rsidRPr="008A4B37">
        <w:rPr>
          <w:rFonts w:ascii="Times New Roman" w:hAnsi="Times New Roman" w:cs="Times New Roman"/>
          <w:color w:val="000000" w:themeColor="text1"/>
          <w:sz w:val="24"/>
          <w:szCs w:val="24"/>
          <w:lang w:val="en-GB"/>
        </w:rPr>
        <w:t>non-Chinese</w:t>
      </w:r>
      <w:r w:rsidR="00F37754" w:rsidRPr="008A4B37">
        <w:rPr>
          <w:rFonts w:ascii="Times New Roman" w:hAnsi="Times New Roman" w:cs="Times New Roman"/>
          <w:color w:val="000000" w:themeColor="text1"/>
          <w:sz w:val="24"/>
          <w:szCs w:val="24"/>
          <w:lang w:val="en-GB"/>
        </w:rPr>
        <w:t xml:space="preserve"> investors remain dominant</w:t>
      </w:r>
      <w:r w:rsidR="00D736DD" w:rsidRPr="008A4B37">
        <w:rPr>
          <w:rFonts w:ascii="Times New Roman" w:hAnsi="Times New Roman" w:cs="Times New Roman"/>
          <w:color w:val="000000" w:themeColor="text1"/>
          <w:sz w:val="24"/>
          <w:szCs w:val="24"/>
          <w:lang w:val="en-GB"/>
        </w:rPr>
        <w:t xml:space="preserve"> in the car industry of the West</w:t>
      </w:r>
      <w:r w:rsidR="00E347F9" w:rsidRPr="008A4B37">
        <w:rPr>
          <w:rFonts w:ascii="Times New Roman" w:hAnsi="Times New Roman" w:cs="Times New Roman"/>
          <w:color w:val="000000" w:themeColor="text1"/>
          <w:sz w:val="24"/>
          <w:szCs w:val="24"/>
          <w:lang w:val="en-GB"/>
        </w:rPr>
        <w:t>ern</w:t>
      </w:r>
      <w:r w:rsidR="00D736DD" w:rsidRPr="008A4B37">
        <w:rPr>
          <w:rFonts w:ascii="Times New Roman" w:hAnsi="Times New Roman" w:cs="Times New Roman"/>
          <w:color w:val="000000" w:themeColor="text1"/>
          <w:sz w:val="24"/>
          <w:szCs w:val="24"/>
          <w:lang w:val="en-GB"/>
        </w:rPr>
        <w:t xml:space="preserve"> Balkans</w:t>
      </w:r>
      <w:r w:rsidR="00D76E8D" w:rsidRPr="008A4B37">
        <w:rPr>
          <w:rFonts w:ascii="Times New Roman" w:hAnsi="Times New Roman" w:cs="Times New Roman"/>
          <w:color w:val="000000" w:themeColor="text1"/>
          <w:sz w:val="24"/>
          <w:szCs w:val="24"/>
          <w:lang w:val="en-GB"/>
        </w:rPr>
        <w:t xml:space="preserve">. </w:t>
      </w:r>
      <w:r w:rsidR="00F37754" w:rsidRPr="008A4B37">
        <w:rPr>
          <w:rFonts w:ascii="Times New Roman" w:hAnsi="Times New Roman" w:cs="Times New Roman"/>
          <w:color w:val="000000" w:themeColor="text1"/>
          <w:sz w:val="24"/>
          <w:szCs w:val="24"/>
          <w:lang w:val="en-GB"/>
        </w:rPr>
        <w:t xml:space="preserve">Fiat already </w:t>
      </w:r>
      <w:r w:rsidR="00D76E8D" w:rsidRPr="008A4B37">
        <w:rPr>
          <w:rFonts w:ascii="Times New Roman" w:hAnsi="Times New Roman" w:cs="Times New Roman"/>
          <w:color w:val="000000" w:themeColor="text1"/>
          <w:sz w:val="24"/>
          <w:szCs w:val="24"/>
          <w:lang w:val="en-GB"/>
        </w:rPr>
        <w:t>has been producing cars</w:t>
      </w:r>
      <w:r w:rsidR="00F37754" w:rsidRPr="008A4B37">
        <w:rPr>
          <w:rFonts w:ascii="Times New Roman" w:hAnsi="Times New Roman" w:cs="Times New Roman"/>
          <w:color w:val="000000" w:themeColor="text1"/>
          <w:sz w:val="24"/>
          <w:szCs w:val="24"/>
          <w:lang w:val="en-GB"/>
        </w:rPr>
        <w:t xml:space="preserve"> in Serbia</w:t>
      </w:r>
      <w:r w:rsidR="00D76E8D" w:rsidRPr="008A4B37">
        <w:rPr>
          <w:rFonts w:ascii="Times New Roman" w:hAnsi="Times New Roman" w:cs="Times New Roman"/>
          <w:color w:val="000000" w:themeColor="text1"/>
          <w:sz w:val="24"/>
          <w:szCs w:val="24"/>
          <w:lang w:val="en-GB"/>
        </w:rPr>
        <w:t xml:space="preserve"> for over a decade. The cable producers Essex Europe (owned by </w:t>
      </w:r>
      <w:r w:rsidR="00D76E8D" w:rsidRPr="008A4B37">
        <w:rPr>
          <w:rFonts w:ascii="Times New Roman" w:hAnsi="Times New Roman" w:cs="Times New Roman"/>
          <w:color w:val="000000" w:themeColor="text1"/>
          <w:sz w:val="24"/>
          <w:szCs w:val="24"/>
          <w:lang w:val="en-GB"/>
        </w:rPr>
        <w:lastRenderedPageBreak/>
        <w:t xml:space="preserve">the </w:t>
      </w:r>
      <w:r w:rsidR="00D76E8D" w:rsidRPr="00643F1D">
        <w:rPr>
          <w:rFonts w:ascii="Times New Roman" w:hAnsi="Times New Roman" w:cs="Times New Roman"/>
          <w:color w:val="000000" w:themeColor="text1"/>
          <w:sz w:val="24"/>
          <w:szCs w:val="24"/>
          <w:lang w:val="en-GB"/>
        </w:rPr>
        <w:t xml:space="preserve">Korean </w:t>
      </w:r>
      <w:proofErr w:type="spellStart"/>
      <w:r w:rsidR="00D76E8D" w:rsidRPr="00643F1D">
        <w:rPr>
          <w:rFonts w:ascii="Times New Roman" w:hAnsi="Times New Roman" w:cs="Times New Roman"/>
          <w:color w:val="000000" w:themeColor="text1"/>
          <w:sz w:val="24"/>
          <w:szCs w:val="24"/>
          <w:lang w:val="en-GB"/>
        </w:rPr>
        <w:t>Chabol</w:t>
      </w:r>
      <w:proofErr w:type="spellEnd"/>
      <w:r w:rsidR="00D76E8D" w:rsidRPr="00643F1D">
        <w:rPr>
          <w:rFonts w:ascii="Times New Roman" w:hAnsi="Times New Roman" w:cs="Times New Roman"/>
          <w:color w:val="000000" w:themeColor="text1"/>
          <w:sz w:val="24"/>
          <w:szCs w:val="24"/>
          <w:lang w:val="en-GB"/>
        </w:rPr>
        <w:t xml:space="preserve"> LS) and Yazaki (Japan) have invested in Serbia in 2018. The German tire marker Continental has buil</w:t>
      </w:r>
      <w:r w:rsidR="008119E2" w:rsidRPr="00643F1D">
        <w:rPr>
          <w:rFonts w:ascii="Times New Roman" w:hAnsi="Times New Roman" w:cs="Times New Roman"/>
          <w:color w:val="000000" w:themeColor="text1"/>
          <w:sz w:val="24"/>
          <w:szCs w:val="24"/>
          <w:lang w:val="en-GB"/>
        </w:rPr>
        <w:t>t</w:t>
      </w:r>
      <w:r w:rsidR="00D76E8D" w:rsidRPr="00643F1D">
        <w:rPr>
          <w:rFonts w:ascii="Times New Roman" w:hAnsi="Times New Roman" w:cs="Times New Roman"/>
          <w:color w:val="000000" w:themeColor="text1"/>
          <w:sz w:val="24"/>
          <w:szCs w:val="24"/>
          <w:lang w:val="en-GB"/>
        </w:rPr>
        <w:t xml:space="preserve"> a R&amp;D centre in Nov</w:t>
      </w:r>
      <w:r w:rsidR="00255BAD" w:rsidRPr="00643F1D">
        <w:rPr>
          <w:rFonts w:ascii="Times New Roman" w:hAnsi="Times New Roman" w:cs="Times New Roman"/>
          <w:color w:val="000000" w:themeColor="text1"/>
          <w:sz w:val="24"/>
          <w:szCs w:val="24"/>
          <w:lang w:val="en-GB"/>
        </w:rPr>
        <w:t>i</w:t>
      </w:r>
      <w:r w:rsidR="00D76E8D" w:rsidRPr="00643F1D">
        <w:rPr>
          <w:rFonts w:ascii="Times New Roman" w:hAnsi="Times New Roman" w:cs="Times New Roman"/>
          <w:color w:val="000000" w:themeColor="text1"/>
          <w:sz w:val="24"/>
          <w:szCs w:val="24"/>
          <w:lang w:val="en-GB"/>
        </w:rPr>
        <w:t xml:space="preserve"> Sad (U</w:t>
      </w:r>
      <w:r w:rsidR="00E347F9" w:rsidRPr="00643F1D">
        <w:rPr>
          <w:rFonts w:ascii="Times New Roman" w:hAnsi="Times New Roman" w:cs="Times New Roman"/>
          <w:color w:val="000000" w:themeColor="text1"/>
          <w:sz w:val="24"/>
          <w:szCs w:val="24"/>
          <w:lang w:val="en-GB"/>
        </w:rPr>
        <w:t>NCTAD,</w:t>
      </w:r>
      <w:r w:rsidR="00D76E8D" w:rsidRPr="00643F1D">
        <w:rPr>
          <w:rFonts w:ascii="Times New Roman" w:hAnsi="Times New Roman" w:cs="Times New Roman"/>
          <w:color w:val="000000" w:themeColor="text1"/>
          <w:sz w:val="24"/>
          <w:szCs w:val="24"/>
          <w:lang w:val="en-GB"/>
        </w:rPr>
        <w:t xml:space="preserve"> 201</w:t>
      </w:r>
      <w:r w:rsidR="00255BAD" w:rsidRPr="00643F1D">
        <w:rPr>
          <w:rFonts w:ascii="Times New Roman" w:hAnsi="Times New Roman" w:cs="Times New Roman"/>
          <w:color w:val="000000" w:themeColor="text1"/>
          <w:sz w:val="24"/>
          <w:szCs w:val="24"/>
          <w:lang w:val="en-GB"/>
        </w:rPr>
        <w:t>9</w:t>
      </w:r>
      <w:r w:rsidR="00D76E8D" w:rsidRPr="00643F1D">
        <w:rPr>
          <w:rFonts w:ascii="Times New Roman" w:hAnsi="Times New Roman" w:cs="Times New Roman"/>
          <w:color w:val="000000" w:themeColor="text1"/>
          <w:sz w:val="24"/>
          <w:szCs w:val="24"/>
          <w:lang w:val="en-GB"/>
        </w:rPr>
        <w:t>)</w:t>
      </w:r>
      <w:r w:rsidR="00064699" w:rsidRPr="00643F1D">
        <w:rPr>
          <w:rFonts w:ascii="Times New Roman" w:hAnsi="Times New Roman" w:cs="Times New Roman"/>
          <w:color w:val="000000" w:themeColor="text1"/>
          <w:sz w:val="24"/>
          <w:szCs w:val="24"/>
          <w:lang w:val="en-GB"/>
        </w:rPr>
        <w:t xml:space="preserve">. </w:t>
      </w:r>
      <w:r w:rsidR="00256F60" w:rsidRPr="00643F1D">
        <w:rPr>
          <w:rFonts w:ascii="Times New Roman" w:hAnsi="Times New Roman" w:cs="Times New Roman"/>
          <w:color w:val="000000" w:themeColor="text1"/>
          <w:sz w:val="24"/>
          <w:szCs w:val="24"/>
          <w:lang w:val="en-GB"/>
        </w:rPr>
        <w:t xml:space="preserve">Van </w:t>
      </w:r>
      <w:proofErr w:type="spellStart"/>
      <w:r w:rsidR="00256F60" w:rsidRPr="00643F1D">
        <w:rPr>
          <w:rFonts w:ascii="Times New Roman" w:hAnsi="Times New Roman" w:cs="Times New Roman"/>
          <w:color w:val="000000" w:themeColor="text1"/>
          <w:sz w:val="24"/>
          <w:szCs w:val="24"/>
          <w:lang w:val="en-GB"/>
        </w:rPr>
        <w:t>Hool</w:t>
      </w:r>
      <w:proofErr w:type="spellEnd"/>
      <w:r w:rsidR="00064699" w:rsidRPr="00643F1D">
        <w:rPr>
          <w:rFonts w:ascii="Times New Roman" w:hAnsi="Times New Roman" w:cs="Times New Roman"/>
          <w:color w:val="000000" w:themeColor="text1"/>
          <w:sz w:val="24"/>
          <w:szCs w:val="24"/>
          <w:lang w:val="en-GB"/>
        </w:rPr>
        <w:t xml:space="preserve"> and </w:t>
      </w:r>
      <w:proofErr w:type="spellStart"/>
      <w:r w:rsidR="00064699" w:rsidRPr="00643F1D">
        <w:rPr>
          <w:rFonts w:ascii="Times New Roman" w:hAnsi="Times New Roman" w:cs="Times New Roman"/>
          <w:color w:val="000000" w:themeColor="text1"/>
          <w:sz w:val="24"/>
          <w:szCs w:val="24"/>
          <w:lang w:val="en-GB"/>
        </w:rPr>
        <w:t>Dräxlmaier</w:t>
      </w:r>
      <w:proofErr w:type="spellEnd"/>
      <w:r w:rsidR="00064699" w:rsidRPr="00643F1D">
        <w:rPr>
          <w:rFonts w:ascii="Times New Roman" w:hAnsi="Times New Roman" w:cs="Times New Roman"/>
          <w:color w:val="000000" w:themeColor="text1"/>
          <w:sz w:val="24"/>
          <w:szCs w:val="24"/>
          <w:lang w:val="en-GB"/>
        </w:rPr>
        <w:t xml:space="preserve"> are also present </w:t>
      </w:r>
      <w:r w:rsidR="005C7B1A" w:rsidRPr="00643F1D">
        <w:rPr>
          <w:rFonts w:ascii="Times New Roman" w:hAnsi="Times New Roman" w:cs="Times New Roman"/>
          <w:color w:val="000000" w:themeColor="text1"/>
          <w:sz w:val="24"/>
          <w:szCs w:val="24"/>
          <w:lang w:val="en-GB"/>
        </w:rPr>
        <w:t xml:space="preserve">in </w:t>
      </w:r>
      <w:r w:rsidR="00256F60" w:rsidRPr="00643F1D">
        <w:rPr>
          <w:rFonts w:ascii="Times New Roman" w:hAnsi="Times New Roman" w:cs="Times New Roman"/>
          <w:color w:val="000000" w:themeColor="text1"/>
          <w:sz w:val="24"/>
          <w:szCs w:val="24"/>
          <w:lang w:val="en-GB"/>
        </w:rPr>
        <w:t>North Macedonia (Macedonia free zones authority</w:t>
      </w:r>
      <w:r w:rsidR="004A4634" w:rsidRPr="00643F1D">
        <w:rPr>
          <w:rFonts w:ascii="Times New Roman" w:hAnsi="Times New Roman" w:cs="Times New Roman"/>
          <w:color w:val="000000" w:themeColor="text1"/>
          <w:sz w:val="24"/>
          <w:szCs w:val="24"/>
          <w:lang w:val="en-GB"/>
        </w:rPr>
        <w:t xml:space="preserve"> 2019</w:t>
      </w:r>
      <w:r w:rsidR="00256F60" w:rsidRPr="00643F1D">
        <w:rPr>
          <w:rFonts w:ascii="Times New Roman" w:hAnsi="Times New Roman" w:cs="Times New Roman"/>
          <w:color w:val="000000" w:themeColor="text1"/>
          <w:sz w:val="24"/>
          <w:szCs w:val="24"/>
          <w:lang w:val="en-GB"/>
        </w:rPr>
        <w:t>).</w:t>
      </w:r>
      <w:r w:rsidR="00D76E8D" w:rsidRPr="00643F1D">
        <w:rPr>
          <w:rFonts w:ascii="Times New Roman" w:hAnsi="Times New Roman" w:cs="Times New Roman"/>
          <w:color w:val="000000" w:themeColor="text1"/>
          <w:sz w:val="24"/>
          <w:szCs w:val="24"/>
          <w:lang w:val="en-GB"/>
        </w:rPr>
        <w:t xml:space="preserve"> </w:t>
      </w:r>
      <w:r w:rsidR="004A4634" w:rsidRPr="00643F1D">
        <w:rPr>
          <w:rFonts w:ascii="Times New Roman" w:hAnsi="Times New Roman" w:cs="Times New Roman"/>
          <w:color w:val="000000" w:themeColor="text1"/>
          <w:sz w:val="24"/>
          <w:szCs w:val="24"/>
          <w:lang w:val="en-GB"/>
        </w:rPr>
        <w:t>Kosovo steel group supplies car parts for Western EU firms (OECD</w:t>
      </w:r>
      <w:r w:rsidR="00E347F9" w:rsidRPr="00643F1D">
        <w:rPr>
          <w:rFonts w:ascii="Times New Roman" w:hAnsi="Times New Roman" w:cs="Times New Roman"/>
          <w:color w:val="000000" w:themeColor="text1"/>
          <w:sz w:val="24"/>
          <w:szCs w:val="24"/>
          <w:lang w:val="en-GB"/>
        </w:rPr>
        <w:t>,</w:t>
      </w:r>
      <w:r w:rsidR="004A4634" w:rsidRPr="00643F1D">
        <w:rPr>
          <w:rFonts w:ascii="Times New Roman" w:hAnsi="Times New Roman" w:cs="Times New Roman"/>
          <w:color w:val="000000" w:themeColor="text1"/>
          <w:sz w:val="24"/>
          <w:szCs w:val="24"/>
          <w:lang w:val="en-GB"/>
        </w:rPr>
        <w:t xml:space="preserve"> 2018). </w:t>
      </w:r>
      <w:r w:rsidR="00F37754" w:rsidRPr="00643F1D">
        <w:rPr>
          <w:rFonts w:ascii="Times New Roman" w:hAnsi="Times New Roman" w:cs="Times New Roman"/>
          <w:color w:val="000000" w:themeColor="text1"/>
          <w:sz w:val="24"/>
          <w:szCs w:val="24"/>
          <w:lang w:val="en-GB"/>
        </w:rPr>
        <w:t xml:space="preserve">VW </w:t>
      </w:r>
      <w:r w:rsidR="00D76E8D" w:rsidRPr="00643F1D">
        <w:rPr>
          <w:rFonts w:ascii="Times New Roman" w:hAnsi="Times New Roman" w:cs="Times New Roman"/>
          <w:color w:val="000000" w:themeColor="text1"/>
          <w:sz w:val="24"/>
          <w:szCs w:val="24"/>
          <w:lang w:val="en-GB"/>
        </w:rPr>
        <w:t xml:space="preserve">is </w:t>
      </w:r>
      <w:r w:rsidR="00F37754" w:rsidRPr="00643F1D">
        <w:rPr>
          <w:rFonts w:ascii="Times New Roman" w:hAnsi="Times New Roman" w:cs="Times New Roman"/>
          <w:color w:val="000000" w:themeColor="text1"/>
          <w:sz w:val="24"/>
          <w:szCs w:val="24"/>
          <w:lang w:val="en-GB"/>
        </w:rPr>
        <w:t>considering</w:t>
      </w:r>
      <w:r w:rsidR="00D76E8D" w:rsidRPr="00643F1D">
        <w:rPr>
          <w:rFonts w:ascii="Times New Roman" w:hAnsi="Times New Roman" w:cs="Times New Roman"/>
          <w:color w:val="000000" w:themeColor="text1"/>
          <w:sz w:val="24"/>
          <w:szCs w:val="24"/>
          <w:lang w:val="en-GB"/>
        </w:rPr>
        <w:t xml:space="preserve"> Serbia as a choice for the</w:t>
      </w:r>
      <w:r w:rsidR="00F37754" w:rsidRPr="00643F1D">
        <w:rPr>
          <w:rFonts w:ascii="Times New Roman" w:hAnsi="Times New Roman" w:cs="Times New Roman"/>
          <w:color w:val="000000" w:themeColor="text1"/>
          <w:sz w:val="24"/>
          <w:szCs w:val="24"/>
          <w:lang w:val="en-GB"/>
        </w:rPr>
        <w:t xml:space="preserve"> relocat</w:t>
      </w:r>
      <w:r w:rsidR="00D76E8D" w:rsidRPr="00643F1D">
        <w:rPr>
          <w:rFonts w:ascii="Times New Roman" w:hAnsi="Times New Roman" w:cs="Times New Roman"/>
          <w:color w:val="000000" w:themeColor="text1"/>
          <w:sz w:val="24"/>
          <w:szCs w:val="24"/>
          <w:lang w:val="en-GB"/>
        </w:rPr>
        <w:t>ion of</w:t>
      </w:r>
      <w:r w:rsidR="00075653" w:rsidRPr="00643F1D">
        <w:rPr>
          <w:rFonts w:ascii="Times New Roman" w:hAnsi="Times New Roman" w:cs="Times New Roman"/>
          <w:color w:val="000000" w:themeColor="text1"/>
          <w:sz w:val="24"/>
          <w:szCs w:val="24"/>
          <w:lang w:val="en-GB"/>
        </w:rPr>
        <w:t xml:space="preserve"> </w:t>
      </w:r>
      <w:r w:rsidR="00F37754" w:rsidRPr="00643F1D">
        <w:rPr>
          <w:rFonts w:ascii="Times New Roman" w:hAnsi="Times New Roman" w:cs="Times New Roman"/>
          <w:color w:val="000000" w:themeColor="text1"/>
          <w:sz w:val="24"/>
          <w:szCs w:val="24"/>
          <w:lang w:val="en-GB"/>
        </w:rPr>
        <w:t>some of its production</w:t>
      </w:r>
      <w:r w:rsidR="00D76E8D" w:rsidRPr="00643F1D">
        <w:rPr>
          <w:rFonts w:ascii="Times New Roman" w:hAnsi="Times New Roman" w:cs="Times New Roman"/>
          <w:color w:val="000000" w:themeColor="text1"/>
          <w:sz w:val="24"/>
          <w:szCs w:val="24"/>
          <w:lang w:val="en-GB"/>
        </w:rPr>
        <w:t xml:space="preserve"> capacities</w:t>
      </w:r>
      <w:r w:rsidR="00F37754" w:rsidRPr="00643F1D">
        <w:rPr>
          <w:rFonts w:ascii="Times New Roman" w:hAnsi="Times New Roman" w:cs="Times New Roman"/>
          <w:color w:val="000000" w:themeColor="text1"/>
          <w:sz w:val="24"/>
          <w:szCs w:val="24"/>
          <w:lang w:val="en-GB"/>
        </w:rPr>
        <w:t xml:space="preserve"> from Western Europe</w:t>
      </w:r>
      <w:r w:rsidR="00606862" w:rsidRPr="00643F1D">
        <w:rPr>
          <w:rFonts w:ascii="Times New Roman" w:hAnsi="Times New Roman" w:cs="Times New Roman"/>
          <w:color w:val="000000" w:themeColor="text1"/>
          <w:sz w:val="24"/>
          <w:szCs w:val="24"/>
          <w:lang w:val="en-GB"/>
        </w:rPr>
        <w:t xml:space="preserve"> (</w:t>
      </w:r>
      <w:proofErr w:type="spellStart"/>
      <w:r w:rsidR="00606862" w:rsidRPr="00643F1D">
        <w:rPr>
          <w:rFonts w:ascii="Times New Roman" w:hAnsi="Times New Roman" w:cs="Times New Roman"/>
          <w:color w:val="000000" w:themeColor="text1"/>
          <w:sz w:val="24"/>
          <w:szCs w:val="24"/>
          <w:lang w:val="en-GB"/>
        </w:rPr>
        <w:t>Bjelotomic</w:t>
      </w:r>
      <w:proofErr w:type="spellEnd"/>
      <w:r w:rsidR="00E347F9" w:rsidRPr="00643F1D">
        <w:rPr>
          <w:rFonts w:ascii="Times New Roman" w:hAnsi="Times New Roman" w:cs="Times New Roman"/>
          <w:color w:val="000000" w:themeColor="text1"/>
          <w:sz w:val="24"/>
          <w:szCs w:val="24"/>
          <w:lang w:val="en-GB"/>
        </w:rPr>
        <w:t>,</w:t>
      </w:r>
      <w:r w:rsidR="00606862" w:rsidRPr="00643F1D">
        <w:rPr>
          <w:rFonts w:ascii="Times New Roman" w:hAnsi="Times New Roman" w:cs="Times New Roman"/>
          <w:color w:val="000000" w:themeColor="text1"/>
          <w:sz w:val="24"/>
          <w:szCs w:val="24"/>
          <w:lang w:val="en-GB"/>
        </w:rPr>
        <w:t xml:space="preserve"> 2019</w:t>
      </w:r>
      <w:r w:rsidR="005B154D">
        <w:rPr>
          <w:rFonts w:ascii="Times New Roman" w:hAnsi="Times New Roman" w:cs="Times New Roman"/>
          <w:color w:val="000000" w:themeColor="text1"/>
          <w:sz w:val="24"/>
          <w:szCs w:val="24"/>
          <w:lang w:val="en-GB"/>
        </w:rPr>
        <w:t>b</w:t>
      </w:r>
      <w:r w:rsidR="00606862" w:rsidRPr="00643F1D">
        <w:rPr>
          <w:rFonts w:ascii="Times New Roman" w:hAnsi="Times New Roman" w:cs="Times New Roman"/>
          <w:color w:val="000000" w:themeColor="text1"/>
          <w:sz w:val="24"/>
          <w:szCs w:val="24"/>
          <w:lang w:val="en-GB"/>
        </w:rPr>
        <w:t>)</w:t>
      </w:r>
      <w:r w:rsidR="00F37754" w:rsidRPr="00643F1D">
        <w:rPr>
          <w:rFonts w:ascii="Times New Roman" w:hAnsi="Times New Roman" w:cs="Times New Roman"/>
          <w:color w:val="000000" w:themeColor="text1"/>
          <w:sz w:val="24"/>
          <w:szCs w:val="24"/>
          <w:lang w:val="en-GB"/>
        </w:rPr>
        <w:t>.</w:t>
      </w:r>
      <w:r w:rsidR="00075653" w:rsidRPr="00643F1D">
        <w:rPr>
          <w:rFonts w:ascii="Times New Roman" w:hAnsi="Times New Roman" w:cs="Times New Roman"/>
          <w:color w:val="000000" w:themeColor="text1"/>
          <w:sz w:val="24"/>
          <w:szCs w:val="24"/>
          <w:lang w:val="en-GB"/>
        </w:rPr>
        <w:t xml:space="preserve"> </w:t>
      </w:r>
      <w:r w:rsidR="00256F60" w:rsidRPr="00643F1D">
        <w:rPr>
          <w:rFonts w:ascii="Times New Roman" w:hAnsi="Times New Roman" w:cs="Times New Roman"/>
          <w:color w:val="000000" w:themeColor="text1"/>
          <w:sz w:val="24"/>
          <w:szCs w:val="24"/>
          <w:lang w:val="en-GB"/>
        </w:rPr>
        <w:t>Despite the presence of major producers and car part suppliers, to what extent can</w:t>
      </w:r>
      <w:r w:rsidR="00D736DD" w:rsidRPr="00643F1D">
        <w:rPr>
          <w:rFonts w:ascii="Times New Roman" w:hAnsi="Times New Roman" w:cs="Times New Roman"/>
          <w:color w:val="000000" w:themeColor="text1"/>
          <w:sz w:val="24"/>
          <w:szCs w:val="24"/>
          <w:lang w:val="en-GB"/>
        </w:rPr>
        <w:t xml:space="preserve"> the</w:t>
      </w:r>
      <w:r w:rsidR="00075653" w:rsidRPr="00643F1D">
        <w:rPr>
          <w:rFonts w:ascii="Times New Roman" w:hAnsi="Times New Roman" w:cs="Times New Roman"/>
          <w:color w:val="000000" w:themeColor="text1"/>
          <w:sz w:val="24"/>
          <w:szCs w:val="24"/>
          <w:lang w:val="en-GB"/>
        </w:rPr>
        <w:t xml:space="preserve"> Western Balkans</w:t>
      </w:r>
      <w:r w:rsidR="00D736DD" w:rsidRPr="00643F1D">
        <w:rPr>
          <w:rFonts w:ascii="Times New Roman" w:hAnsi="Times New Roman" w:cs="Times New Roman"/>
          <w:color w:val="000000" w:themeColor="text1"/>
          <w:sz w:val="24"/>
          <w:szCs w:val="24"/>
          <w:lang w:val="en-GB"/>
        </w:rPr>
        <w:t xml:space="preserve"> manage </w:t>
      </w:r>
      <w:r w:rsidR="00075653" w:rsidRPr="00643F1D">
        <w:rPr>
          <w:rFonts w:ascii="Times New Roman" w:hAnsi="Times New Roman" w:cs="Times New Roman"/>
          <w:color w:val="000000" w:themeColor="text1"/>
          <w:sz w:val="24"/>
          <w:szCs w:val="24"/>
          <w:lang w:val="en-GB"/>
        </w:rPr>
        <w:t xml:space="preserve">to </w:t>
      </w:r>
      <w:r w:rsidR="00D736DD" w:rsidRPr="00643F1D">
        <w:rPr>
          <w:rFonts w:ascii="Times New Roman" w:hAnsi="Times New Roman" w:cs="Times New Roman"/>
          <w:color w:val="000000" w:themeColor="text1"/>
          <w:sz w:val="24"/>
          <w:szCs w:val="24"/>
          <w:lang w:val="en-GB"/>
        </w:rPr>
        <w:t>host</w:t>
      </w:r>
      <w:r w:rsidR="00075653" w:rsidRPr="00643F1D">
        <w:rPr>
          <w:rFonts w:ascii="Times New Roman" w:hAnsi="Times New Roman" w:cs="Times New Roman"/>
          <w:color w:val="000000" w:themeColor="text1"/>
          <w:sz w:val="24"/>
          <w:szCs w:val="24"/>
          <w:lang w:val="en-GB"/>
        </w:rPr>
        <w:t xml:space="preserve"> a </w:t>
      </w:r>
      <w:r w:rsidR="004A4634" w:rsidRPr="00643F1D">
        <w:rPr>
          <w:rFonts w:ascii="Times New Roman" w:hAnsi="Times New Roman" w:cs="Times New Roman"/>
          <w:color w:val="000000" w:themeColor="text1"/>
          <w:sz w:val="24"/>
          <w:szCs w:val="24"/>
          <w:lang w:val="en-GB"/>
        </w:rPr>
        <w:t>major</w:t>
      </w:r>
      <w:r w:rsidR="00256F60" w:rsidRPr="00643F1D">
        <w:rPr>
          <w:rFonts w:ascii="Times New Roman" w:hAnsi="Times New Roman" w:cs="Times New Roman"/>
          <w:color w:val="000000" w:themeColor="text1"/>
          <w:sz w:val="24"/>
          <w:szCs w:val="24"/>
          <w:lang w:val="en-GB"/>
        </w:rPr>
        <w:t xml:space="preserve"> </w:t>
      </w:r>
      <w:r w:rsidR="00075653" w:rsidRPr="00643F1D">
        <w:rPr>
          <w:rFonts w:ascii="Times New Roman" w:hAnsi="Times New Roman" w:cs="Times New Roman"/>
          <w:color w:val="000000" w:themeColor="text1"/>
          <w:sz w:val="24"/>
          <w:szCs w:val="24"/>
          <w:lang w:val="en-GB"/>
        </w:rPr>
        <w:t>sustainable business cluster in the automotive industry remains uncertain at this stage. Fiat’s plant in Serbia has experienced severe overcapacities since 2018 and the merger with PSA</w:t>
      </w:r>
      <w:r w:rsidR="0036503A" w:rsidRPr="00643F1D">
        <w:rPr>
          <w:rFonts w:ascii="Times New Roman" w:hAnsi="Times New Roman" w:cs="Times New Roman"/>
          <w:color w:val="000000" w:themeColor="text1"/>
          <w:sz w:val="24"/>
          <w:szCs w:val="24"/>
          <w:lang w:val="en-GB"/>
        </w:rPr>
        <w:t xml:space="preserve"> (</w:t>
      </w:r>
      <w:r w:rsidR="0036503A" w:rsidRPr="00643F1D">
        <w:rPr>
          <w:rFonts w:ascii="Times New Roman" w:hAnsi="Times New Roman" w:cs="Times New Roman"/>
          <w:i/>
          <w:iCs/>
          <w:color w:val="000000" w:themeColor="text1"/>
          <w:sz w:val="24"/>
          <w:szCs w:val="24"/>
          <w:lang w:val="en-GB"/>
        </w:rPr>
        <w:t>Peugeot Société Anonyme</w:t>
      </w:r>
      <w:r w:rsidR="0036503A" w:rsidRPr="00643F1D">
        <w:rPr>
          <w:rFonts w:ascii="Times New Roman" w:hAnsi="Times New Roman" w:cs="Times New Roman"/>
          <w:color w:val="000000" w:themeColor="text1"/>
          <w:sz w:val="24"/>
          <w:szCs w:val="24"/>
          <w:lang w:val="en-GB"/>
        </w:rPr>
        <w:t>) Group</w:t>
      </w:r>
      <w:r w:rsidR="00075653" w:rsidRPr="00643F1D">
        <w:rPr>
          <w:rFonts w:ascii="Times New Roman" w:hAnsi="Times New Roman" w:cs="Times New Roman"/>
          <w:color w:val="000000" w:themeColor="text1"/>
          <w:sz w:val="24"/>
          <w:szCs w:val="24"/>
          <w:lang w:val="en-GB"/>
        </w:rPr>
        <w:t xml:space="preserve"> could jeopardize this production site (</w:t>
      </w:r>
      <w:proofErr w:type="spellStart"/>
      <w:r w:rsidR="00DD2C81" w:rsidRPr="00643F1D">
        <w:rPr>
          <w:rFonts w:ascii="Times New Roman" w:hAnsi="Times New Roman" w:cs="Times New Roman"/>
          <w:color w:val="000000" w:themeColor="text1"/>
          <w:sz w:val="24"/>
          <w:szCs w:val="24"/>
          <w:lang w:val="en-GB"/>
        </w:rPr>
        <w:t>Facchini</w:t>
      </w:r>
      <w:proofErr w:type="spellEnd"/>
      <w:r w:rsidR="00E347F9" w:rsidRPr="00643F1D">
        <w:rPr>
          <w:rFonts w:ascii="Times New Roman" w:hAnsi="Times New Roman" w:cs="Times New Roman"/>
          <w:color w:val="000000" w:themeColor="text1"/>
          <w:sz w:val="24"/>
          <w:szCs w:val="24"/>
          <w:lang w:val="en-GB"/>
        </w:rPr>
        <w:t>,</w:t>
      </w:r>
      <w:r w:rsidR="00DD2C81" w:rsidRPr="00643F1D">
        <w:rPr>
          <w:rFonts w:ascii="Times New Roman" w:hAnsi="Times New Roman" w:cs="Times New Roman"/>
          <w:color w:val="000000" w:themeColor="text1"/>
          <w:sz w:val="24"/>
          <w:szCs w:val="24"/>
          <w:lang w:val="en-GB"/>
        </w:rPr>
        <w:t xml:space="preserve"> 2019</w:t>
      </w:r>
      <w:r w:rsidR="00075653" w:rsidRPr="00643F1D">
        <w:rPr>
          <w:rFonts w:ascii="Times New Roman" w:hAnsi="Times New Roman" w:cs="Times New Roman"/>
          <w:color w:val="000000" w:themeColor="text1"/>
          <w:sz w:val="24"/>
          <w:szCs w:val="24"/>
          <w:lang w:val="en-GB"/>
        </w:rPr>
        <w:t>). VW’s decision to build a new plant in Serbia is still uncertain. The initial choice for this new car plant was Turkey but it has been changed due to geopolitical considerations and Romania as Bulgaria are also competing with significant subsidies to attract VW. The US car parts manufacturer Dura Automotive Systems that ha</w:t>
      </w:r>
      <w:r w:rsidR="005C7B1A" w:rsidRPr="00643F1D">
        <w:rPr>
          <w:rFonts w:ascii="Times New Roman" w:hAnsi="Times New Roman" w:cs="Times New Roman"/>
          <w:color w:val="000000" w:themeColor="text1"/>
          <w:sz w:val="24"/>
          <w:szCs w:val="24"/>
          <w:lang w:val="en-GB"/>
        </w:rPr>
        <w:t>d</w:t>
      </w:r>
      <w:r w:rsidR="00075653" w:rsidRPr="00643F1D">
        <w:rPr>
          <w:rFonts w:ascii="Times New Roman" w:hAnsi="Times New Roman" w:cs="Times New Roman"/>
          <w:color w:val="000000" w:themeColor="text1"/>
          <w:sz w:val="24"/>
          <w:szCs w:val="24"/>
          <w:lang w:val="en-GB"/>
        </w:rPr>
        <w:t xml:space="preserve"> promised to build a new plant in </w:t>
      </w:r>
      <w:r w:rsidR="00C114A9" w:rsidRPr="00643F1D">
        <w:rPr>
          <w:rFonts w:ascii="Times New Roman" w:hAnsi="Times New Roman" w:cs="Times New Roman"/>
          <w:color w:val="000000" w:themeColor="text1"/>
          <w:sz w:val="24"/>
          <w:szCs w:val="24"/>
          <w:lang w:val="en-GB"/>
        </w:rPr>
        <w:t xml:space="preserve">North </w:t>
      </w:r>
      <w:r w:rsidR="00075653" w:rsidRPr="00643F1D">
        <w:rPr>
          <w:rFonts w:ascii="Times New Roman" w:hAnsi="Times New Roman" w:cs="Times New Roman"/>
          <w:color w:val="000000" w:themeColor="text1"/>
          <w:sz w:val="24"/>
          <w:szCs w:val="24"/>
          <w:lang w:val="en-GB"/>
        </w:rPr>
        <w:t>Macedonia’s Skopje 2 Free Zone has filed for bankruptcy in the fall of 2019 (Church</w:t>
      </w:r>
      <w:r w:rsidR="00E347F9" w:rsidRPr="00643F1D">
        <w:rPr>
          <w:rFonts w:ascii="Times New Roman" w:hAnsi="Times New Roman" w:cs="Times New Roman"/>
          <w:color w:val="000000" w:themeColor="text1"/>
          <w:sz w:val="24"/>
          <w:szCs w:val="24"/>
          <w:lang w:val="en-GB"/>
        </w:rPr>
        <w:t>,</w:t>
      </w:r>
      <w:r w:rsidR="00075653" w:rsidRPr="00643F1D">
        <w:rPr>
          <w:rFonts w:ascii="Times New Roman" w:hAnsi="Times New Roman" w:cs="Times New Roman"/>
          <w:color w:val="000000" w:themeColor="text1"/>
          <w:sz w:val="24"/>
          <w:szCs w:val="24"/>
          <w:lang w:val="en-GB"/>
        </w:rPr>
        <w:t xml:space="preserve"> 2019). </w:t>
      </w:r>
    </w:p>
    <w:p w14:paraId="4340A634" w14:textId="5B5C7425" w:rsidR="00FF2EF5" w:rsidRPr="00643F1D" w:rsidRDefault="00C164BA" w:rsidP="00013A27">
      <w:pPr>
        <w:spacing w:after="0" w:line="360" w:lineRule="auto"/>
        <w:ind w:firstLine="709"/>
        <w:jc w:val="both"/>
        <w:rPr>
          <w:rFonts w:ascii="Times New Roman" w:hAnsi="Times New Roman" w:cs="Times New Roman"/>
          <w:color w:val="000000" w:themeColor="text1"/>
          <w:sz w:val="24"/>
          <w:szCs w:val="24"/>
          <w:lang w:val="en-GB"/>
        </w:rPr>
      </w:pPr>
      <w:r w:rsidRPr="00643F1D">
        <w:rPr>
          <w:rFonts w:ascii="Times New Roman" w:hAnsi="Times New Roman" w:cs="Times New Roman"/>
          <w:color w:val="000000" w:themeColor="text1"/>
          <w:sz w:val="24"/>
          <w:szCs w:val="24"/>
          <w:lang w:val="en-GB"/>
        </w:rPr>
        <w:t xml:space="preserve">Chinese firms have also taken over some activities in services, notably in banking and transport. One of the largest has been the acquisition of a concession on Tirana International Airport </w:t>
      </w:r>
      <w:r w:rsidR="008119E2" w:rsidRPr="00643F1D">
        <w:rPr>
          <w:rFonts w:ascii="Times New Roman" w:hAnsi="Times New Roman" w:cs="Times New Roman"/>
          <w:color w:val="000000" w:themeColor="text1"/>
          <w:sz w:val="24"/>
          <w:szCs w:val="24"/>
          <w:lang w:val="en-GB"/>
        </w:rPr>
        <w:t xml:space="preserve">SHPK </w:t>
      </w:r>
      <w:r w:rsidRPr="00643F1D">
        <w:rPr>
          <w:rFonts w:ascii="Times New Roman" w:hAnsi="Times New Roman" w:cs="Times New Roman"/>
          <w:color w:val="000000" w:themeColor="text1"/>
          <w:sz w:val="24"/>
          <w:szCs w:val="24"/>
          <w:lang w:val="en-GB"/>
        </w:rPr>
        <w:t xml:space="preserve">in October </w:t>
      </w:r>
      <w:r w:rsidRPr="006C7E8A">
        <w:rPr>
          <w:rFonts w:ascii="Times New Roman" w:hAnsi="Times New Roman" w:cs="Times New Roman"/>
          <w:color w:val="000000" w:themeColor="text1"/>
          <w:sz w:val="24"/>
          <w:szCs w:val="24"/>
          <w:lang w:val="en-GB"/>
        </w:rPr>
        <w:t xml:space="preserve">2016 by China Everbright Limited </w:t>
      </w:r>
      <w:r w:rsidR="006C7E8A" w:rsidRPr="006C7E8A">
        <w:rPr>
          <w:rFonts w:ascii="Times New Roman" w:hAnsi="Times New Roman" w:cs="Times New Roman"/>
          <w:color w:val="000000" w:themeColor="text1"/>
          <w:sz w:val="24"/>
          <w:szCs w:val="24"/>
          <w:lang w:val="en-GB"/>
        </w:rPr>
        <w:t>but the airport was eventually sold by the Chinese investors</w:t>
      </w:r>
      <w:r w:rsidR="006C7E8A" w:rsidRPr="00FF42C5">
        <w:rPr>
          <w:rFonts w:ascii="Times New Roman" w:hAnsi="Times New Roman" w:cs="Times New Roman"/>
          <w:color w:val="000000" w:themeColor="text1"/>
          <w:sz w:val="24"/>
          <w:szCs w:val="24"/>
          <w:lang w:val="en-GB"/>
        </w:rPr>
        <w:t xml:space="preserve"> to the Albanian conglomerate </w:t>
      </w:r>
      <w:proofErr w:type="spellStart"/>
      <w:r w:rsidR="006C7E8A" w:rsidRPr="00FF42C5">
        <w:rPr>
          <w:rFonts w:ascii="Times New Roman" w:hAnsi="Times New Roman" w:cs="Times New Roman"/>
          <w:color w:val="000000" w:themeColor="text1"/>
          <w:sz w:val="24"/>
          <w:szCs w:val="24"/>
          <w:lang w:val="en-GB"/>
        </w:rPr>
        <w:t>Kastrati</w:t>
      </w:r>
      <w:proofErr w:type="spellEnd"/>
      <w:r w:rsidR="006C7E8A" w:rsidRPr="00FF42C5">
        <w:rPr>
          <w:rFonts w:ascii="Times New Roman" w:hAnsi="Times New Roman" w:cs="Times New Roman"/>
          <w:color w:val="000000" w:themeColor="text1"/>
          <w:sz w:val="24"/>
          <w:szCs w:val="24"/>
          <w:lang w:val="en-GB"/>
        </w:rPr>
        <w:t xml:space="preserve"> in December 2020 </w:t>
      </w:r>
      <w:r w:rsidRPr="00FF42C5">
        <w:rPr>
          <w:rFonts w:ascii="Times New Roman" w:hAnsi="Times New Roman" w:cs="Times New Roman"/>
          <w:color w:val="000000" w:themeColor="text1"/>
          <w:sz w:val="24"/>
          <w:szCs w:val="24"/>
          <w:lang w:val="en-GB"/>
        </w:rPr>
        <w:t>(</w:t>
      </w:r>
      <w:proofErr w:type="spellStart"/>
      <w:r w:rsidR="00D10109" w:rsidRPr="00FF42C5">
        <w:rPr>
          <w:rFonts w:ascii="Times New Roman" w:hAnsi="Times New Roman" w:cs="Times New Roman"/>
          <w:color w:val="000000" w:themeColor="text1"/>
          <w:sz w:val="24"/>
          <w:szCs w:val="24"/>
          <w:lang w:val="en-GB"/>
        </w:rPr>
        <w:t>Tonchev</w:t>
      </w:r>
      <w:proofErr w:type="spellEnd"/>
      <w:r w:rsidR="00E347F9" w:rsidRPr="00FF42C5">
        <w:rPr>
          <w:rFonts w:ascii="Times New Roman" w:hAnsi="Times New Roman" w:cs="Times New Roman"/>
          <w:color w:val="000000" w:themeColor="text1"/>
          <w:sz w:val="24"/>
          <w:szCs w:val="24"/>
          <w:lang w:val="en-GB"/>
        </w:rPr>
        <w:t>,</w:t>
      </w:r>
      <w:r w:rsidR="00D10109" w:rsidRPr="00FF42C5">
        <w:rPr>
          <w:rFonts w:ascii="Times New Roman" w:hAnsi="Times New Roman" w:cs="Times New Roman"/>
          <w:color w:val="000000" w:themeColor="text1"/>
          <w:sz w:val="24"/>
          <w:szCs w:val="24"/>
          <w:lang w:val="en-GB"/>
        </w:rPr>
        <w:t xml:space="preserve"> 2017</w:t>
      </w:r>
      <w:r w:rsidR="00CD79E1">
        <w:rPr>
          <w:rFonts w:ascii="Times New Roman" w:hAnsi="Times New Roman" w:cs="Times New Roman"/>
          <w:color w:val="000000" w:themeColor="text1"/>
          <w:sz w:val="24"/>
          <w:szCs w:val="24"/>
          <w:lang w:val="en-GB"/>
        </w:rPr>
        <w:t xml:space="preserve">; </w:t>
      </w:r>
      <w:proofErr w:type="spellStart"/>
      <w:r w:rsidR="00CD79E1">
        <w:rPr>
          <w:rFonts w:ascii="Times New Roman" w:hAnsi="Times New Roman" w:cs="Times New Roman"/>
          <w:color w:val="000000" w:themeColor="text1"/>
          <w:sz w:val="24"/>
          <w:szCs w:val="24"/>
          <w:lang w:val="en-GB"/>
        </w:rPr>
        <w:t>Petrushevska</w:t>
      </w:r>
      <w:proofErr w:type="spellEnd"/>
      <w:r w:rsidR="00CD79E1">
        <w:rPr>
          <w:rFonts w:ascii="Times New Roman" w:hAnsi="Times New Roman" w:cs="Times New Roman"/>
          <w:color w:val="000000" w:themeColor="text1"/>
          <w:sz w:val="24"/>
          <w:szCs w:val="24"/>
          <w:lang w:val="en-GB"/>
        </w:rPr>
        <w:t>, 2020)</w:t>
      </w:r>
      <w:r w:rsidRPr="006C7E8A">
        <w:rPr>
          <w:rFonts w:ascii="Times New Roman" w:hAnsi="Times New Roman" w:cs="Times New Roman"/>
          <w:color w:val="000000" w:themeColor="text1"/>
          <w:sz w:val="24"/>
          <w:szCs w:val="24"/>
          <w:lang w:val="en-GB"/>
        </w:rPr>
        <w:t>. Again,</w:t>
      </w:r>
      <w:r w:rsidRPr="00643F1D">
        <w:rPr>
          <w:rFonts w:ascii="Times New Roman" w:hAnsi="Times New Roman" w:cs="Times New Roman"/>
          <w:color w:val="000000" w:themeColor="text1"/>
          <w:sz w:val="24"/>
          <w:szCs w:val="24"/>
          <w:lang w:val="en-GB"/>
        </w:rPr>
        <w:t xml:space="preserve"> EU firms are also very present</w:t>
      </w:r>
      <w:r w:rsidR="008119E2" w:rsidRPr="00643F1D">
        <w:rPr>
          <w:rFonts w:ascii="Times New Roman" w:hAnsi="Times New Roman" w:cs="Times New Roman"/>
          <w:color w:val="000000" w:themeColor="text1"/>
          <w:sz w:val="24"/>
          <w:szCs w:val="24"/>
          <w:lang w:val="en-GB"/>
        </w:rPr>
        <w:t xml:space="preserve"> in banking and Vinci Airport investing in Tesla Belgrade airport (</w:t>
      </w:r>
      <w:r w:rsidR="00B65DE1" w:rsidRPr="00643F1D">
        <w:rPr>
          <w:rFonts w:ascii="Times New Roman" w:hAnsi="Times New Roman" w:cs="Times New Roman"/>
          <w:color w:val="000000" w:themeColor="text1"/>
          <w:sz w:val="24"/>
          <w:szCs w:val="24"/>
          <w:lang w:val="en-GB"/>
        </w:rPr>
        <w:t>UNCTAD,</w:t>
      </w:r>
      <w:r w:rsidR="008119E2" w:rsidRPr="00643F1D">
        <w:rPr>
          <w:rFonts w:ascii="Times New Roman" w:hAnsi="Times New Roman" w:cs="Times New Roman"/>
          <w:color w:val="000000" w:themeColor="text1"/>
          <w:sz w:val="24"/>
          <w:szCs w:val="24"/>
          <w:lang w:val="en-GB"/>
        </w:rPr>
        <w:t xml:space="preserve"> 201</w:t>
      </w:r>
      <w:r w:rsidR="00255BAD" w:rsidRPr="00643F1D">
        <w:rPr>
          <w:rFonts w:ascii="Times New Roman" w:hAnsi="Times New Roman" w:cs="Times New Roman"/>
          <w:color w:val="000000" w:themeColor="text1"/>
          <w:sz w:val="24"/>
          <w:szCs w:val="24"/>
          <w:lang w:val="en-GB"/>
        </w:rPr>
        <w:t>9</w:t>
      </w:r>
      <w:r w:rsidR="00B65DE1" w:rsidRPr="00643F1D">
        <w:rPr>
          <w:rFonts w:ascii="Times New Roman" w:hAnsi="Times New Roman" w:cs="Times New Roman"/>
          <w:color w:val="000000" w:themeColor="text1"/>
          <w:sz w:val="24"/>
          <w:szCs w:val="24"/>
          <w:lang w:val="en-GB"/>
        </w:rPr>
        <w:t>;</w:t>
      </w:r>
      <w:r w:rsidR="00255BAD" w:rsidRPr="00643F1D">
        <w:rPr>
          <w:rFonts w:ascii="Times New Roman" w:eastAsia="PalatinoLinotype-Roman" w:hAnsi="Times New Roman" w:cs="Times New Roman"/>
          <w:color w:val="000000" w:themeColor="text1"/>
          <w:sz w:val="24"/>
          <w:szCs w:val="24"/>
          <w:lang w:val="en-GB"/>
        </w:rPr>
        <w:t xml:space="preserve"> </w:t>
      </w:r>
      <w:proofErr w:type="spellStart"/>
      <w:r w:rsidR="00255BAD" w:rsidRPr="00643F1D">
        <w:rPr>
          <w:rFonts w:ascii="Times New Roman" w:eastAsia="PalatinoLinotype-Roman" w:hAnsi="Times New Roman" w:cs="Times New Roman"/>
          <w:color w:val="000000" w:themeColor="text1"/>
          <w:sz w:val="24"/>
          <w:szCs w:val="24"/>
          <w:lang w:val="en-GB"/>
        </w:rPr>
        <w:t>Mešić</w:t>
      </w:r>
      <w:proofErr w:type="spellEnd"/>
      <w:r w:rsidR="00E347F9" w:rsidRPr="00643F1D">
        <w:rPr>
          <w:rFonts w:ascii="Times New Roman" w:eastAsia="PalatinoLinotype-Roman" w:hAnsi="Times New Roman" w:cs="Times New Roman"/>
          <w:color w:val="000000" w:themeColor="text1"/>
          <w:sz w:val="24"/>
          <w:szCs w:val="24"/>
          <w:lang w:val="en-GB"/>
        </w:rPr>
        <w:t>,</w:t>
      </w:r>
      <w:r w:rsidR="00EE1BDB" w:rsidRPr="00643F1D">
        <w:rPr>
          <w:rFonts w:ascii="Times New Roman" w:hAnsi="Times New Roman" w:cs="Times New Roman"/>
          <w:color w:val="000000" w:themeColor="text1"/>
          <w:sz w:val="24"/>
          <w:szCs w:val="24"/>
          <w:lang w:val="en-GB"/>
        </w:rPr>
        <w:t xml:space="preserve"> </w:t>
      </w:r>
      <w:r w:rsidR="008119E2" w:rsidRPr="00643F1D">
        <w:rPr>
          <w:rFonts w:ascii="Times New Roman" w:hAnsi="Times New Roman" w:cs="Times New Roman"/>
          <w:color w:val="000000" w:themeColor="text1"/>
          <w:sz w:val="24"/>
          <w:szCs w:val="24"/>
          <w:lang w:val="en-GB"/>
        </w:rPr>
        <w:t>2018). These market-seeking FDI</w:t>
      </w:r>
      <w:r w:rsidR="00FF2EF5" w:rsidRPr="00643F1D">
        <w:rPr>
          <w:rFonts w:ascii="Times New Roman" w:hAnsi="Times New Roman" w:cs="Times New Roman"/>
          <w:color w:val="000000" w:themeColor="text1"/>
          <w:sz w:val="24"/>
          <w:szCs w:val="24"/>
          <w:lang w:val="en-GB"/>
        </w:rPr>
        <w:t xml:space="preserve"> in services</w:t>
      </w:r>
      <w:r w:rsidR="008119E2" w:rsidRPr="00643F1D">
        <w:rPr>
          <w:rFonts w:ascii="Times New Roman" w:hAnsi="Times New Roman" w:cs="Times New Roman"/>
          <w:color w:val="000000" w:themeColor="text1"/>
          <w:sz w:val="24"/>
          <w:szCs w:val="24"/>
          <w:lang w:val="en-GB"/>
        </w:rPr>
        <w:t xml:space="preserve"> might generate</w:t>
      </w:r>
      <w:r w:rsidR="00FF2EF5" w:rsidRPr="00643F1D">
        <w:rPr>
          <w:rFonts w:ascii="Times New Roman" w:hAnsi="Times New Roman" w:cs="Times New Roman"/>
          <w:color w:val="000000" w:themeColor="text1"/>
          <w:sz w:val="24"/>
          <w:szCs w:val="24"/>
          <w:lang w:val="en-GB"/>
        </w:rPr>
        <w:t xml:space="preserve"> the Chinese commercial penetration of the Western Balkans but are unlikely to transform their role in the international division of labour as it did not for other developing countries in the last two decades in Latin America, </w:t>
      </w:r>
      <w:r w:rsidR="004B3E51" w:rsidRPr="00643F1D">
        <w:rPr>
          <w:rFonts w:ascii="Times New Roman" w:hAnsi="Times New Roman" w:cs="Times New Roman"/>
          <w:color w:val="000000" w:themeColor="text1"/>
          <w:sz w:val="24"/>
          <w:szCs w:val="24"/>
          <w:lang w:val="en-GB"/>
        </w:rPr>
        <w:t>in the Middle East and North Africa (</w:t>
      </w:r>
      <w:r w:rsidR="00FF2EF5" w:rsidRPr="00643F1D">
        <w:rPr>
          <w:rFonts w:ascii="Times New Roman" w:hAnsi="Times New Roman" w:cs="Times New Roman"/>
          <w:color w:val="000000" w:themeColor="text1"/>
          <w:sz w:val="24"/>
          <w:szCs w:val="24"/>
          <w:lang w:val="en-GB"/>
        </w:rPr>
        <w:t>MENA</w:t>
      </w:r>
      <w:r w:rsidR="004B3E51" w:rsidRPr="00643F1D">
        <w:rPr>
          <w:rFonts w:ascii="Times New Roman" w:hAnsi="Times New Roman" w:cs="Times New Roman"/>
          <w:color w:val="000000" w:themeColor="text1"/>
          <w:sz w:val="24"/>
          <w:szCs w:val="24"/>
          <w:lang w:val="en-GB"/>
        </w:rPr>
        <w:t>)</w:t>
      </w:r>
      <w:r w:rsidR="00FF2EF5" w:rsidRPr="00643F1D">
        <w:rPr>
          <w:rFonts w:ascii="Times New Roman" w:hAnsi="Times New Roman" w:cs="Times New Roman"/>
          <w:color w:val="000000" w:themeColor="text1"/>
          <w:sz w:val="24"/>
          <w:szCs w:val="24"/>
          <w:lang w:val="en-GB"/>
        </w:rPr>
        <w:t xml:space="preserve"> or</w:t>
      </w:r>
      <w:r w:rsidR="00221E9C" w:rsidRPr="00643F1D">
        <w:rPr>
          <w:rFonts w:ascii="Times New Roman" w:hAnsi="Times New Roman" w:cs="Times New Roman"/>
          <w:color w:val="000000" w:themeColor="text1"/>
          <w:sz w:val="24"/>
          <w:szCs w:val="24"/>
          <w:lang w:val="en-GB"/>
        </w:rPr>
        <w:t xml:space="preserve"> on the</w:t>
      </w:r>
      <w:r w:rsidR="00FF2EF5" w:rsidRPr="00643F1D">
        <w:rPr>
          <w:rFonts w:ascii="Times New Roman" w:hAnsi="Times New Roman" w:cs="Times New Roman"/>
          <w:color w:val="000000" w:themeColor="text1"/>
          <w:sz w:val="24"/>
          <w:szCs w:val="24"/>
          <w:lang w:val="en-GB"/>
        </w:rPr>
        <w:t xml:space="preserve"> African</w:t>
      </w:r>
      <w:r w:rsidR="004B3E51" w:rsidRPr="00643F1D">
        <w:rPr>
          <w:rFonts w:ascii="Times New Roman" w:hAnsi="Times New Roman" w:cs="Times New Roman"/>
          <w:color w:val="000000" w:themeColor="text1"/>
          <w:sz w:val="24"/>
          <w:szCs w:val="24"/>
          <w:lang w:val="en-GB"/>
        </w:rPr>
        <w:t xml:space="preserve"> continent</w:t>
      </w:r>
      <w:r w:rsidR="00FF2EF5" w:rsidRPr="00643F1D">
        <w:rPr>
          <w:rFonts w:ascii="Times New Roman" w:hAnsi="Times New Roman" w:cs="Times New Roman"/>
          <w:color w:val="000000" w:themeColor="text1"/>
          <w:sz w:val="24"/>
          <w:szCs w:val="24"/>
          <w:lang w:val="en-GB"/>
        </w:rPr>
        <w:t xml:space="preserve"> (Defraigne</w:t>
      </w:r>
      <w:r w:rsidR="00E347F9" w:rsidRPr="00643F1D">
        <w:rPr>
          <w:rFonts w:ascii="Times New Roman" w:hAnsi="Times New Roman" w:cs="Times New Roman"/>
          <w:color w:val="000000" w:themeColor="text1"/>
          <w:sz w:val="24"/>
          <w:szCs w:val="24"/>
          <w:lang w:val="en-GB"/>
        </w:rPr>
        <w:t>,</w:t>
      </w:r>
      <w:r w:rsidR="00FF2EF5" w:rsidRPr="00643F1D">
        <w:rPr>
          <w:rFonts w:ascii="Times New Roman" w:hAnsi="Times New Roman" w:cs="Times New Roman"/>
          <w:color w:val="000000" w:themeColor="text1"/>
          <w:sz w:val="24"/>
          <w:szCs w:val="24"/>
          <w:lang w:val="en-GB"/>
        </w:rPr>
        <w:t xml:space="preserve"> 2016). </w:t>
      </w:r>
    </w:p>
    <w:p w14:paraId="041CA382" w14:textId="7EB792BE" w:rsidR="008119E2" w:rsidRPr="00643F1D" w:rsidRDefault="008119E2" w:rsidP="00013A27">
      <w:pPr>
        <w:spacing w:after="0" w:line="360" w:lineRule="auto"/>
        <w:ind w:firstLine="709"/>
        <w:jc w:val="both"/>
        <w:rPr>
          <w:rFonts w:ascii="Times New Roman" w:hAnsi="Times New Roman" w:cs="Times New Roman"/>
          <w:color w:val="000000" w:themeColor="text1"/>
          <w:sz w:val="24"/>
          <w:szCs w:val="24"/>
          <w:lang w:val="en-GB"/>
        </w:rPr>
      </w:pPr>
      <w:r w:rsidRPr="00643F1D">
        <w:rPr>
          <w:rFonts w:ascii="Times New Roman" w:hAnsi="Times New Roman" w:cs="Times New Roman"/>
          <w:color w:val="000000" w:themeColor="text1"/>
          <w:sz w:val="24"/>
          <w:szCs w:val="24"/>
          <w:lang w:val="en-GB"/>
        </w:rPr>
        <w:t xml:space="preserve">Overall, Chinese firms ODI flows remain modest across the </w:t>
      </w:r>
      <w:r w:rsidR="00FF2EF5" w:rsidRPr="00643F1D">
        <w:rPr>
          <w:rFonts w:ascii="Times New Roman" w:hAnsi="Times New Roman" w:cs="Times New Roman"/>
          <w:color w:val="000000" w:themeColor="text1"/>
          <w:sz w:val="24"/>
          <w:szCs w:val="24"/>
          <w:lang w:val="en-GB"/>
        </w:rPr>
        <w:t>Western Balkans</w:t>
      </w:r>
      <w:r w:rsidRPr="00643F1D">
        <w:rPr>
          <w:rFonts w:ascii="Times New Roman" w:hAnsi="Times New Roman" w:cs="Times New Roman"/>
          <w:color w:val="000000" w:themeColor="text1"/>
          <w:sz w:val="24"/>
          <w:szCs w:val="24"/>
          <w:lang w:val="en-GB"/>
        </w:rPr>
        <w:t xml:space="preserve"> except in Serbia</w:t>
      </w:r>
      <w:r w:rsidR="00FF2EF5" w:rsidRPr="00643F1D">
        <w:rPr>
          <w:rFonts w:ascii="Times New Roman" w:hAnsi="Times New Roman" w:cs="Times New Roman"/>
          <w:color w:val="000000" w:themeColor="text1"/>
          <w:sz w:val="24"/>
          <w:szCs w:val="24"/>
          <w:lang w:val="en-GB"/>
        </w:rPr>
        <w:t xml:space="preserve"> and Albania</w:t>
      </w:r>
      <w:r w:rsidRPr="00643F1D">
        <w:rPr>
          <w:rFonts w:ascii="Times New Roman" w:hAnsi="Times New Roman" w:cs="Times New Roman"/>
          <w:color w:val="000000" w:themeColor="text1"/>
          <w:sz w:val="24"/>
          <w:szCs w:val="24"/>
          <w:lang w:val="en-GB"/>
        </w:rPr>
        <w:t>. Only the investments made in the steel and car industries, with their spill</w:t>
      </w:r>
      <w:r w:rsidR="00FF2EF5" w:rsidRPr="00643F1D">
        <w:rPr>
          <w:rFonts w:ascii="Times New Roman" w:hAnsi="Times New Roman" w:cs="Times New Roman"/>
          <w:color w:val="000000" w:themeColor="text1"/>
          <w:sz w:val="24"/>
          <w:szCs w:val="24"/>
          <w:lang w:val="en-GB"/>
        </w:rPr>
        <w:t>-</w:t>
      </w:r>
      <w:r w:rsidRPr="00643F1D">
        <w:rPr>
          <w:rFonts w:ascii="Times New Roman" w:hAnsi="Times New Roman" w:cs="Times New Roman"/>
          <w:color w:val="000000" w:themeColor="text1"/>
          <w:sz w:val="24"/>
          <w:szCs w:val="24"/>
          <w:lang w:val="en-GB"/>
        </w:rPr>
        <w:t>over and potential technological upgrading could modify significantly Serbia’s export structure and facilitate its insertions in IPNs.</w:t>
      </w:r>
    </w:p>
    <w:p w14:paraId="2EE1CBD7" w14:textId="77777777" w:rsidR="00D81C03" w:rsidRPr="00694482" w:rsidRDefault="00D81C03" w:rsidP="00392759">
      <w:pPr>
        <w:spacing w:line="360" w:lineRule="auto"/>
        <w:jc w:val="both"/>
        <w:rPr>
          <w:rFonts w:ascii="Times New Roman" w:hAnsi="Times New Roman" w:cs="Times New Roman"/>
          <w:b/>
          <w:bCs/>
          <w:sz w:val="24"/>
          <w:szCs w:val="24"/>
          <w:lang w:val="en-GB"/>
        </w:rPr>
      </w:pPr>
    </w:p>
    <w:p w14:paraId="0CBCAFD5" w14:textId="02E0D9EE" w:rsidR="002E33E6" w:rsidRPr="00643F1D" w:rsidRDefault="00694482" w:rsidP="00C66A21">
      <w:pPr>
        <w:spacing w:line="360" w:lineRule="auto"/>
        <w:jc w:val="both"/>
        <w:rPr>
          <w:rFonts w:ascii="Times New Roman" w:hAnsi="Times New Roman" w:cs="Times New Roman"/>
          <w:i/>
          <w:iCs/>
          <w:color w:val="000000" w:themeColor="text1"/>
          <w:sz w:val="28"/>
          <w:szCs w:val="28"/>
          <w:lang w:val="en-GB"/>
        </w:rPr>
      </w:pPr>
      <w:r w:rsidRPr="00643F1D">
        <w:rPr>
          <w:rFonts w:ascii="Times New Roman" w:hAnsi="Times New Roman" w:cs="Times New Roman"/>
          <w:i/>
          <w:iCs/>
          <w:color w:val="000000" w:themeColor="text1"/>
          <w:sz w:val="28"/>
          <w:szCs w:val="28"/>
          <w:lang w:val="en-GB"/>
        </w:rPr>
        <w:t>Remittance</w:t>
      </w:r>
      <w:r w:rsidR="005C7B1A" w:rsidRPr="00643F1D">
        <w:rPr>
          <w:rFonts w:ascii="Times New Roman" w:hAnsi="Times New Roman" w:cs="Times New Roman"/>
          <w:i/>
          <w:iCs/>
          <w:color w:val="000000" w:themeColor="text1"/>
          <w:sz w:val="28"/>
          <w:szCs w:val="28"/>
          <w:lang w:val="en-GB"/>
        </w:rPr>
        <w:t>s</w:t>
      </w:r>
      <w:r w:rsidR="00CA5AA2" w:rsidRPr="00643F1D">
        <w:rPr>
          <w:rFonts w:ascii="Times New Roman" w:hAnsi="Times New Roman" w:cs="Times New Roman"/>
          <w:i/>
          <w:iCs/>
          <w:color w:val="000000" w:themeColor="text1"/>
          <w:sz w:val="28"/>
          <w:szCs w:val="28"/>
          <w:lang w:val="en-GB"/>
        </w:rPr>
        <w:t xml:space="preserve"> and labour flows</w:t>
      </w:r>
    </w:p>
    <w:p w14:paraId="353148C9" w14:textId="763E2A29" w:rsidR="0068131F" w:rsidRPr="00643F1D" w:rsidRDefault="0055432A" w:rsidP="00013A27">
      <w:pPr>
        <w:spacing w:line="360" w:lineRule="auto"/>
        <w:ind w:firstLine="709"/>
        <w:jc w:val="both"/>
        <w:rPr>
          <w:rFonts w:ascii="Times New Roman" w:hAnsi="Times New Roman" w:cs="Times New Roman"/>
          <w:color w:val="000000" w:themeColor="text1"/>
          <w:sz w:val="24"/>
          <w:szCs w:val="24"/>
          <w:lang w:val="en-GB"/>
        </w:rPr>
      </w:pPr>
      <w:r w:rsidRPr="00643F1D">
        <w:rPr>
          <w:rFonts w:ascii="Times New Roman" w:hAnsi="Times New Roman" w:cs="Times New Roman"/>
          <w:color w:val="000000" w:themeColor="text1"/>
          <w:sz w:val="24"/>
          <w:szCs w:val="24"/>
          <w:lang w:val="en-GB"/>
        </w:rPr>
        <w:t>In terms of remittance</w:t>
      </w:r>
      <w:r w:rsidR="005C7B1A" w:rsidRPr="00643F1D">
        <w:rPr>
          <w:rFonts w:ascii="Times New Roman" w:hAnsi="Times New Roman" w:cs="Times New Roman"/>
          <w:color w:val="000000" w:themeColor="text1"/>
          <w:sz w:val="24"/>
          <w:szCs w:val="24"/>
          <w:lang w:val="en-GB"/>
        </w:rPr>
        <w:t>s</w:t>
      </w:r>
      <w:r w:rsidRPr="00643F1D">
        <w:rPr>
          <w:rFonts w:ascii="Times New Roman" w:hAnsi="Times New Roman" w:cs="Times New Roman"/>
          <w:color w:val="000000" w:themeColor="text1"/>
          <w:sz w:val="24"/>
          <w:szCs w:val="24"/>
          <w:lang w:val="en-GB"/>
        </w:rPr>
        <w:t xml:space="preserve"> and labour flows</w:t>
      </w:r>
      <w:r w:rsidR="00226D8C" w:rsidRPr="00643F1D">
        <w:rPr>
          <w:rFonts w:ascii="Times New Roman" w:hAnsi="Times New Roman" w:cs="Times New Roman"/>
          <w:color w:val="000000" w:themeColor="text1"/>
          <w:sz w:val="24"/>
          <w:szCs w:val="24"/>
          <w:lang w:val="en-GB"/>
        </w:rPr>
        <w:t xml:space="preserve">, the EU remains the most important destination for the </w:t>
      </w:r>
      <w:r w:rsidR="00355B2F" w:rsidRPr="00643F1D">
        <w:rPr>
          <w:rFonts w:ascii="Times New Roman" w:hAnsi="Times New Roman" w:cs="Times New Roman"/>
          <w:color w:val="000000" w:themeColor="text1"/>
          <w:sz w:val="24"/>
          <w:szCs w:val="24"/>
          <w:lang w:val="en-GB"/>
        </w:rPr>
        <w:t xml:space="preserve">Western </w:t>
      </w:r>
      <w:r w:rsidR="00226D8C" w:rsidRPr="00643F1D">
        <w:rPr>
          <w:rFonts w:ascii="Times New Roman" w:hAnsi="Times New Roman" w:cs="Times New Roman"/>
          <w:color w:val="000000" w:themeColor="text1"/>
          <w:sz w:val="24"/>
          <w:szCs w:val="24"/>
          <w:lang w:val="en-GB"/>
        </w:rPr>
        <w:t>Balkans labour force and the most important source of remittance</w:t>
      </w:r>
      <w:r w:rsidR="00B4592A" w:rsidRPr="00643F1D">
        <w:rPr>
          <w:rFonts w:ascii="Times New Roman" w:hAnsi="Times New Roman" w:cs="Times New Roman"/>
          <w:color w:val="000000" w:themeColor="text1"/>
          <w:sz w:val="24"/>
          <w:szCs w:val="24"/>
          <w:lang w:val="en-GB"/>
        </w:rPr>
        <w:t xml:space="preserve">. China’s </w:t>
      </w:r>
      <w:r w:rsidR="00B4592A" w:rsidRPr="00643F1D">
        <w:rPr>
          <w:rFonts w:ascii="Times New Roman" w:hAnsi="Times New Roman" w:cs="Times New Roman"/>
          <w:color w:val="000000" w:themeColor="text1"/>
          <w:sz w:val="24"/>
          <w:szCs w:val="24"/>
          <w:lang w:val="en-GB"/>
        </w:rPr>
        <w:lastRenderedPageBreak/>
        <w:t>contribution is insignificant for all of the Western Balkan economies. Remittances are decisive as they constitute between 8 and 16</w:t>
      </w:r>
      <w:r w:rsidR="00355B2F" w:rsidRPr="00643F1D">
        <w:rPr>
          <w:rFonts w:ascii="Times New Roman" w:hAnsi="Times New Roman" w:cs="Times New Roman"/>
          <w:color w:val="000000" w:themeColor="text1"/>
          <w:sz w:val="24"/>
          <w:szCs w:val="24"/>
          <w:lang w:val="en-GB"/>
        </w:rPr>
        <w:t> </w:t>
      </w:r>
      <w:r w:rsidR="00B4592A" w:rsidRPr="00643F1D">
        <w:rPr>
          <w:rFonts w:ascii="Times New Roman" w:hAnsi="Times New Roman" w:cs="Times New Roman"/>
          <w:color w:val="000000" w:themeColor="text1"/>
          <w:sz w:val="24"/>
          <w:szCs w:val="24"/>
          <w:lang w:val="en-GB"/>
        </w:rPr>
        <w:t xml:space="preserve">% of the GDP of these economies except for North Macedonia </w:t>
      </w:r>
      <w:r w:rsidR="0068131F" w:rsidRPr="00643F1D">
        <w:rPr>
          <w:rFonts w:ascii="Times New Roman" w:hAnsi="Times New Roman" w:cs="Times New Roman"/>
          <w:color w:val="000000" w:themeColor="text1"/>
          <w:sz w:val="24"/>
          <w:szCs w:val="24"/>
          <w:lang w:val="en-GB"/>
        </w:rPr>
        <w:t xml:space="preserve">(see tables </w:t>
      </w:r>
      <w:r w:rsidR="00020E43" w:rsidRPr="00643F1D">
        <w:rPr>
          <w:rFonts w:ascii="Times New Roman" w:hAnsi="Times New Roman" w:cs="Times New Roman"/>
          <w:color w:val="000000" w:themeColor="text1"/>
          <w:sz w:val="24"/>
          <w:szCs w:val="24"/>
          <w:lang w:val="en-GB"/>
        </w:rPr>
        <w:t>9 and 10</w:t>
      </w:r>
      <w:r w:rsidR="0068131F" w:rsidRPr="00643F1D">
        <w:rPr>
          <w:rFonts w:ascii="Times New Roman" w:hAnsi="Times New Roman" w:cs="Times New Roman"/>
          <w:color w:val="000000" w:themeColor="text1"/>
          <w:sz w:val="24"/>
          <w:szCs w:val="24"/>
          <w:lang w:val="en-GB"/>
        </w:rPr>
        <w:t xml:space="preserve"> below)</w:t>
      </w:r>
      <w:r w:rsidR="0080005C" w:rsidRPr="00643F1D">
        <w:rPr>
          <w:rFonts w:ascii="Times New Roman" w:hAnsi="Times New Roman" w:cs="Times New Roman"/>
          <w:color w:val="000000" w:themeColor="text1"/>
          <w:sz w:val="24"/>
          <w:szCs w:val="24"/>
          <w:lang w:val="en-GB"/>
        </w:rPr>
        <w:t>.</w:t>
      </w:r>
      <w:r w:rsidR="00B4592A" w:rsidRPr="00643F1D">
        <w:rPr>
          <w:rFonts w:ascii="Times New Roman" w:hAnsi="Times New Roman" w:cs="Times New Roman"/>
          <w:color w:val="000000" w:themeColor="text1"/>
          <w:sz w:val="24"/>
          <w:szCs w:val="24"/>
          <w:lang w:val="en-GB"/>
        </w:rPr>
        <w:t xml:space="preserve"> This is much higher than Greece, a relatively poor EU member state.</w:t>
      </w:r>
      <w:r w:rsidR="00226D8C" w:rsidRPr="00643F1D">
        <w:rPr>
          <w:rFonts w:ascii="Times New Roman" w:hAnsi="Times New Roman" w:cs="Times New Roman"/>
          <w:color w:val="000000" w:themeColor="text1"/>
          <w:sz w:val="24"/>
          <w:szCs w:val="24"/>
          <w:lang w:val="en-GB"/>
        </w:rPr>
        <w:t xml:space="preserve"> Geographical, linguistic and cultural proximity; the existence of the EU</w:t>
      </w:r>
      <w:r w:rsidR="00451A4B" w:rsidRPr="00643F1D">
        <w:rPr>
          <w:rFonts w:ascii="Times New Roman" w:hAnsi="Times New Roman" w:cs="Times New Roman"/>
          <w:color w:val="000000" w:themeColor="text1"/>
          <w:sz w:val="24"/>
          <w:szCs w:val="24"/>
          <w:lang w:val="en-GB"/>
        </w:rPr>
        <w:t>’s</w:t>
      </w:r>
      <w:r w:rsidR="00226D8C" w:rsidRPr="00643F1D">
        <w:rPr>
          <w:rFonts w:ascii="Times New Roman" w:hAnsi="Times New Roman" w:cs="Times New Roman"/>
          <w:color w:val="000000" w:themeColor="text1"/>
          <w:sz w:val="24"/>
          <w:szCs w:val="24"/>
          <w:lang w:val="en-GB"/>
        </w:rPr>
        <w:t xml:space="preserve"> large immigrant communities originating from the </w:t>
      </w:r>
      <w:r w:rsidR="00355B2F" w:rsidRPr="00643F1D">
        <w:rPr>
          <w:rFonts w:ascii="Times New Roman" w:hAnsi="Times New Roman" w:cs="Times New Roman"/>
          <w:color w:val="000000" w:themeColor="text1"/>
          <w:sz w:val="24"/>
          <w:szCs w:val="24"/>
          <w:lang w:val="en-GB"/>
        </w:rPr>
        <w:t xml:space="preserve">Western </w:t>
      </w:r>
      <w:r w:rsidR="00226D8C" w:rsidRPr="00643F1D">
        <w:rPr>
          <w:rFonts w:ascii="Times New Roman" w:hAnsi="Times New Roman" w:cs="Times New Roman"/>
          <w:color w:val="000000" w:themeColor="text1"/>
          <w:sz w:val="24"/>
          <w:szCs w:val="24"/>
          <w:lang w:val="en-GB"/>
        </w:rPr>
        <w:t xml:space="preserve">Balkans; a better recognition of </w:t>
      </w:r>
      <w:r w:rsidR="00355B2F" w:rsidRPr="00643F1D">
        <w:rPr>
          <w:rFonts w:ascii="Times New Roman" w:hAnsi="Times New Roman" w:cs="Times New Roman"/>
          <w:color w:val="000000" w:themeColor="text1"/>
          <w:sz w:val="24"/>
          <w:szCs w:val="24"/>
          <w:lang w:val="en-GB"/>
        </w:rPr>
        <w:t xml:space="preserve">Western </w:t>
      </w:r>
      <w:r w:rsidR="00226D8C" w:rsidRPr="00643F1D">
        <w:rPr>
          <w:rFonts w:ascii="Times New Roman" w:hAnsi="Times New Roman" w:cs="Times New Roman"/>
          <w:color w:val="000000" w:themeColor="text1"/>
          <w:sz w:val="24"/>
          <w:szCs w:val="24"/>
          <w:lang w:val="en-GB"/>
        </w:rPr>
        <w:t xml:space="preserve">Balkans diplomas </w:t>
      </w:r>
      <w:r w:rsidR="00181D35" w:rsidRPr="00643F1D">
        <w:rPr>
          <w:rFonts w:ascii="Times New Roman" w:hAnsi="Times New Roman" w:cs="Times New Roman"/>
          <w:color w:val="000000" w:themeColor="text1"/>
          <w:sz w:val="24"/>
          <w:szCs w:val="24"/>
          <w:lang w:val="en-GB"/>
        </w:rPr>
        <w:t xml:space="preserve">are factors that </w:t>
      </w:r>
      <w:r w:rsidR="00226D8C" w:rsidRPr="00643F1D">
        <w:rPr>
          <w:rFonts w:ascii="Times New Roman" w:hAnsi="Times New Roman" w:cs="Times New Roman"/>
          <w:color w:val="000000" w:themeColor="text1"/>
          <w:sz w:val="24"/>
          <w:szCs w:val="24"/>
          <w:lang w:val="en-GB"/>
        </w:rPr>
        <w:t xml:space="preserve">give again </w:t>
      </w:r>
      <w:r w:rsidR="00181D35" w:rsidRPr="00643F1D">
        <w:rPr>
          <w:rFonts w:ascii="Times New Roman" w:hAnsi="Times New Roman" w:cs="Times New Roman"/>
          <w:color w:val="000000" w:themeColor="text1"/>
          <w:sz w:val="24"/>
          <w:szCs w:val="24"/>
          <w:lang w:val="en-GB"/>
        </w:rPr>
        <w:t>the</w:t>
      </w:r>
      <w:r w:rsidR="00226D8C" w:rsidRPr="00643F1D">
        <w:rPr>
          <w:rFonts w:ascii="Times New Roman" w:hAnsi="Times New Roman" w:cs="Times New Roman"/>
          <w:color w:val="000000" w:themeColor="text1"/>
          <w:sz w:val="24"/>
          <w:szCs w:val="24"/>
          <w:lang w:val="en-GB"/>
        </w:rPr>
        <w:t xml:space="preserve"> dominant role to the EU </w:t>
      </w:r>
      <w:r w:rsidR="00694482" w:rsidRPr="00643F1D">
        <w:rPr>
          <w:rFonts w:ascii="Times New Roman" w:hAnsi="Times New Roman" w:cs="Times New Roman"/>
          <w:color w:val="000000" w:themeColor="text1"/>
          <w:sz w:val="24"/>
          <w:szCs w:val="24"/>
          <w:lang w:val="en-GB"/>
        </w:rPr>
        <w:t>and only a very</w:t>
      </w:r>
      <w:r w:rsidR="00226D8C" w:rsidRPr="00643F1D">
        <w:rPr>
          <w:rFonts w:ascii="Times New Roman" w:hAnsi="Times New Roman" w:cs="Times New Roman"/>
          <w:color w:val="000000" w:themeColor="text1"/>
          <w:sz w:val="24"/>
          <w:szCs w:val="24"/>
          <w:lang w:val="en-GB"/>
        </w:rPr>
        <w:t xml:space="preserve"> marginal one for China. Labour emigration and remittance</w:t>
      </w:r>
      <w:r w:rsidR="00181D35" w:rsidRPr="00643F1D">
        <w:rPr>
          <w:rFonts w:ascii="Times New Roman" w:hAnsi="Times New Roman" w:cs="Times New Roman"/>
          <w:color w:val="000000" w:themeColor="text1"/>
          <w:sz w:val="24"/>
          <w:szCs w:val="24"/>
          <w:lang w:val="en-GB"/>
        </w:rPr>
        <w:t>s</w:t>
      </w:r>
      <w:r w:rsidR="00226D8C" w:rsidRPr="00643F1D">
        <w:rPr>
          <w:rFonts w:ascii="Times New Roman" w:hAnsi="Times New Roman" w:cs="Times New Roman"/>
          <w:color w:val="000000" w:themeColor="text1"/>
          <w:sz w:val="24"/>
          <w:szCs w:val="24"/>
          <w:lang w:val="en-GB"/>
        </w:rPr>
        <w:t xml:space="preserve"> are essential for economies characterized by extremely high levels</w:t>
      </w:r>
      <w:r w:rsidR="00953FCC" w:rsidRPr="00643F1D">
        <w:rPr>
          <w:rFonts w:ascii="Times New Roman" w:hAnsi="Times New Roman" w:cs="Times New Roman"/>
          <w:color w:val="000000" w:themeColor="text1"/>
          <w:sz w:val="24"/>
          <w:szCs w:val="24"/>
          <w:lang w:val="en-GB"/>
        </w:rPr>
        <w:t xml:space="preserve"> of unemployment and</w:t>
      </w:r>
      <w:r w:rsidR="00226D8C" w:rsidRPr="00643F1D">
        <w:rPr>
          <w:rFonts w:ascii="Times New Roman" w:hAnsi="Times New Roman" w:cs="Times New Roman"/>
          <w:color w:val="000000" w:themeColor="text1"/>
          <w:sz w:val="24"/>
          <w:szCs w:val="24"/>
          <w:lang w:val="en-GB"/>
        </w:rPr>
        <w:t xml:space="preserve"> by structural trade deficits</w:t>
      </w:r>
      <w:r w:rsidR="00181D35" w:rsidRPr="00643F1D">
        <w:rPr>
          <w:rFonts w:ascii="Times New Roman" w:hAnsi="Times New Roman" w:cs="Times New Roman"/>
          <w:color w:val="000000" w:themeColor="text1"/>
          <w:sz w:val="24"/>
          <w:szCs w:val="24"/>
          <w:lang w:val="en-GB"/>
        </w:rPr>
        <w:t xml:space="preserve"> such as the Western Balkans</w:t>
      </w:r>
      <w:r w:rsidR="00226D8C" w:rsidRPr="00643F1D">
        <w:rPr>
          <w:rFonts w:ascii="Times New Roman" w:hAnsi="Times New Roman" w:cs="Times New Roman"/>
          <w:color w:val="000000" w:themeColor="text1"/>
          <w:sz w:val="24"/>
          <w:szCs w:val="24"/>
          <w:lang w:val="en-GB"/>
        </w:rPr>
        <w:t>.</w:t>
      </w:r>
    </w:p>
    <w:p w14:paraId="1BD1DBC3" w14:textId="77777777" w:rsidR="00B0753C" w:rsidRPr="00643F1D" w:rsidRDefault="00B0753C" w:rsidP="00392759">
      <w:pPr>
        <w:spacing w:line="360" w:lineRule="auto"/>
        <w:jc w:val="both"/>
        <w:rPr>
          <w:rFonts w:ascii="Times New Roman" w:hAnsi="Times New Roman" w:cs="Times New Roman"/>
          <w:color w:val="000000" w:themeColor="text1"/>
          <w:sz w:val="24"/>
          <w:szCs w:val="24"/>
          <w:lang w:val="en-GB"/>
        </w:rPr>
      </w:pPr>
    </w:p>
    <w:p w14:paraId="32A644B2" w14:textId="5CE88A4D" w:rsidR="00B4592A" w:rsidRPr="00643F1D" w:rsidRDefault="0068131F" w:rsidP="00392759">
      <w:pPr>
        <w:spacing w:line="360" w:lineRule="auto"/>
        <w:jc w:val="both"/>
        <w:rPr>
          <w:rFonts w:ascii="Times New Roman" w:hAnsi="Times New Roman" w:cs="Times New Roman"/>
          <w:b/>
          <w:bCs/>
          <w:color w:val="000000" w:themeColor="text1"/>
          <w:sz w:val="24"/>
          <w:szCs w:val="24"/>
          <w:lang w:val="en-GB"/>
        </w:rPr>
      </w:pPr>
      <w:r w:rsidRPr="00643F1D">
        <w:rPr>
          <w:rFonts w:ascii="Times New Roman" w:hAnsi="Times New Roman" w:cs="Times New Roman"/>
          <w:b/>
          <w:bCs/>
          <w:color w:val="000000" w:themeColor="text1"/>
          <w:sz w:val="24"/>
          <w:szCs w:val="24"/>
          <w:lang w:val="en-GB"/>
        </w:rPr>
        <w:t xml:space="preserve">Table </w:t>
      </w:r>
      <w:r w:rsidR="00020E43" w:rsidRPr="00643F1D">
        <w:rPr>
          <w:rFonts w:ascii="Times New Roman" w:hAnsi="Times New Roman" w:cs="Times New Roman"/>
          <w:b/>
          <w:bCs/>
          <w:color w:val="000000" w:themeColor="text1"/>
          <w:sz w:val="24"/>
          <w:szCs w:val="24"/>
          <w:lang w:val="en-GB"/>
        </w:rPr>
        <w:t>9</w:t>
      </w:r>
      <w:r w:rsidRPr="00643F1D">
        <w:rPr>
          <w:rFonts w:ascii="Times New Roman" w:hAnsi="Times New Roman" w:cs="Times New Roman"/>
          <w:b/>
          <w:bCs/>
          <w:color w:val="000000" w:themeColor="text1"/>
          <w:sz w:val="24"/>
          <w:szCs w:val="24"/>
          <w:lang w:val="en-GB"/>
        </w:rPr>
        <w:t>. Contribution of remittances to the GDP</w:t>
      </w:r>
      <w:r w:rsidR="00B4592A" w:rsidRPr="00643F1D">
        <w:rPr>
          <w:rFonts w:ascii="Times New Roman" w:hAnsi="Times New Roman" w:cs="Times New Roman"/>
          <w:b/>
          <w:bCs/>
          <w:color w:val="000000" w:themeColor="text1"/>
          <w:sz w:val="24"/>
          <w:szCs w:val="24"/>
          <w:lang w:val="en-GB"/>
        </w:rPr>
        <w:t xml:space="preserve"> of Western Balkans economies</w:t>
      </w:r>
    </w:p>
    <w:p w14:paraId="323E6827" w14:textId="2415D844" w:rsidR="00B4592A" w:rsidRDefault="00B4592A" w:rsidP="00392759">
      <w:pPr>
        <w:spacing w:line="360" w:lineRule="auto"/>
        <w:jc w:val="both"/>
        <w:rPr>
          <w:rFonts w:ascii="Times New Roman" w:hAnsi="Times New Roman" w:cs="Times New Roman"/>
          <w:sz w:val="24"/>
          <w:szCs w:val="24"/>
          <w:lang w:val="en-GB"/>
        </w:rPr>
      </w:pPr>
      <w:r w:rsidRPr="00B4592A">
        <w:rPr>
          <w:rFonts w:ascii="Times New Roman" w:hAnsi="Times New Roman" w:cs="Times New Roman"/>
          <w:noProof/>
          <w:sz w:val="24"/>
          <w:szCs w:val="24"/>
          <w:lang w:eastAsia="fr-BE"/>
        </w:rPr>
        <w:drawing>
          <wp:inline distT="0" distB="0" distL="0" distR="0" wp14:anchorId="038FC687" wp14:editId="66DBBF01">
            <wp:extent cx="6645910" cy="3968750"/>
            <wp:effectExtent l="0" t="0" r="254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645910" cy="3968750"/>
                    </a:xfrm>
                    <a:prstGeom prst="rect">
                      <a:avLst/>
                    </a:prstGeom>
                    <a:noFill/>
                    <a:ln>
                      <a:noFill/>
                    </a:ln>
                  </pic:spPr>
                </pic:pic>
              </a:graphicData>
            </a:graphic>
          </wp:inline>
        </w:drawing>
      </w:r>
    </w:p>
    <w:p w14:paraId="7EC6F90F" w14:textId="46C1CC8F" w:rsidR="003F4184" w:rsidRPr="009E4BA3" w:rsidRDefault="003F4184" w:rsidP="003F4184">
      <w:pPr>
        <w:spacing w:line="360" w:lineRule="auto"/>
        <w:jc w:val="center"/>
        <w:rPr>
          <w:rFonts w:ascii="Times New Roman" w:hAnsi="Times New Roman" w:cs="Times New Roman"/>
          <w:color w:val="000000" w:themeColor="text1"/>
          <w:sz w:val="20"/>
          <w:szCs w:val="20"/>
          <w:lang w:val="en-GB"/>
        </w:rPr>
      </w:pPr>
      <w:r w:rsidRPr="009E4BA3">
        <w:rPr>
          <w:rFonts w:ascii="Times New Roman" w:hAnsi="Times New Roman" w:cs="Times New Roman"/>
          <w:color w:val="000000" w:themeColor="text1"/>
          <w:sz w:val="20"/>
          <w:szCs w:val="20"/>
          <w:lang w:val="en-GB"/>
        </w:rPr>
        <w:t>Source: World Bank Open Data, 2019.</w:t>
      </w:r>
    </w:p>
    <w:p w14:paraId="28D9E69B" w14:textId="324DA84A" w:rsidR="00B0753C" w:rsidRPr="00FD6FA6" w:rsidRDefault="00FD6FA6" w:rsidP="00FD6FA6">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w:t>
      </w:r>
    </w:p>
    <w:p w14:paraId="02E988FD" w14:textId="77777777" w:rsidR="002654E5" w:rsidRDefault="002654E5" w:rsidP="00B4592A">
      <w:pPr>
        <w:spacing w:line="360" w:lineRule="auto"/>
        <w:jc w:val="both"/>
        <w:rPr>
          <w:rFonts w:ascii="Times New Roman" w:hAnsi="Times New Roman" w:cs="Times New Roman"/>
          <w:b/>
          <w:bCs/>
          <w:sz w:val="24"/>
          <w:szCs w:val="24"/>
          <w:lang w:val="en-GB"/>
        </w:rPr>
      </w:pPr>
    </w:p>
    <w:p w14:paraId="4928E9AC" w14:textId="77777777" w:rsidR="002654E5" w:rsidRDefault="00B4592A" w:rsidP="00392759">
      <w:pPr>
        <w:spacing w:line="36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lastRenderedPageBreak/>
        <w:t xml:space="preserve">Table </w:t>
      </w:r>
      <w:r w:rsidR="00020E43">
        <w:rPr>
          <w:rFonts w:ascii="Times New Roman" w:hAnsi="Times New Roman" w:cs="Times New Roman"/>
          <w:b/>
          <w:bCs/>
          <w:sz w:val="24"/>
          <w:szCs w:val="24"/>
          <w:lang w:val="en-GB"/>
        </w:rPr>
        <w:t>10</w:t>
      </w:r>
      <w:r>
        <w:rPr>
          <w:rFonts w:ascii="Times New Roman" w:hAnsi="Times New Roman" w:cs="Times New Roman"/>
          <w:b/>
          <w:bCs/>
          <w:sz w:val="24"/>
          <w:szCs w:val="24"/>
          <w:lang w:val="en-GB"/>
        </w:rPr>
        <w:t xml:space="preserve">. </w:t>
      </w:r>
      <w:r w:rsidRPr="0068131F">
        <w:rPr>
          <w:rFonts w:ascii="Times New Roman" w:hAnsi="Times New Roman" w:cs="Times New Roman"/>
          <w:b/>
          <w:bCs/>
          <w:sz w:val="24"/>
          <w:szCs w:val="24"/>
          <w:lang w:val="en-GB"/>
        </w:rPr>
        <w:t>Origins of remittances</w:t>
      </w:r>
      <w:r w:rsidR="00D066A4">
        <w:rPr>
          <w:rStyle w:val="Appelnotedebasdep"/>
          <w:rFonts w:ascii="Times New Roman" w:hAnsi="Times New Roman" w:cs="Times New Roman"/>
          <w:b/>
          <w:bCs/>
          <w:sz w:val="24"/>
          <w:szCs w:val="24"/>
          <w:lang w:val="en-GB"/>
        </w:rPr>
        <w:footnoteReference w:id="4"/>
      </w:r>
    </w:p>
    <w:p w14:paraId="53BB1F87" w14:textId="4F1DE6B7" w:rsidR="00B4592A" w:rsidRDefault="00B4592A" w:rsidP="00392759">
      <w:pPr>
        <w:spacing w:line="360" w:lineRule="auto"/>
        <w:jc w:val="both"/>
        <w:rPr>
          <w:rFonts w:ascii="Times New Roman" w:hAnsi="Times New Roman" w:cs="Times New Roman"/>
          <w:sz w:val="24"/>
          <w:szCs w:val="24"/>
          <w:lang w:val="en-GB"/>
        </w:rPr>
      </w:pPr>
      <w:r>
        <w:rPr>
          <w:noProof/>
          <w:lang w:eastAsia="fr-BE"/>
        </w:rPr>
        <w:drawing>
          <wp:inline distT="0" distB="0" distL="0" distR="0" wp14:anchorId="01BFFC9A" wp14:editId="72C64D38">
            <wp:extent cx="1786467" cy="2743200"/>
            <wp:effectExtent l="0" t="0" r="4445" b="0"/>
            <wp:docPr id="11" name="Graphique 11">
              <a:extLst xmlns:a="http://schemas.openxmlformats.org/drawingml/2006/main">
                <a:ext uri="{FF2B5EF4-FFF2-40B4-BE49-F238E27FC236}">
                  <a16:creationId xmlns:a16="http://schemas.microsoft.com/office/drawing/2014/main" id="{27C484DE-BE87-4EF9-A66B-FB706C78B2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Pr>
          <w:noProof/>
          <w:lang w:eastAsia="fr-BE"/>
        </w:rPr>
        <w:drawing>
          <wp:inline distT="0" distB="0" distL="0" distR="0" wp14:anchorId="67491DE4" wp14:editId="6231A3CD">
            <wp:extent cx="1735667" cy="2743200"/>
            <wp:effectExtent l="0" t="0" r="17145" b="0"/>
            <wp:docPr id="7" name="Graphique 7">
              <a:extLst xmlns:a="http://schemas.openxmlformats.org/drawingml/2006/main">
                <a:ext uri="{FF2B5EF4-FFF2-40B4-BE49-F238E27FC236}">
                  <a16:creationId xmlns:a16="http://schemas.microsoft.com/office/drawing/2014/main" id="{3EFC5312-D69F-4A57-BB0E-FB59A605FE2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Pr>
          <w:noProof/>
          <w:lang w:eastAsia="fr-BE"/>
        </w:rPr>
        <w:drawing>
          <wp:inline distT="0" distB="0" distL="0" distR="0" wp14:anchorId="45444829" wp14:editId="485F4A35">
            <wp:extent cx="1862667" cy="2743200"/>
            <wp:effectExtent l="0" t="0" r="4445" b="0"/>
            <wp:docPr id="8" name="Graphique 8">
              <a:extLst xmlns:a="http://schemas.openxmlformats.org/drawingml/2006/main">
                <a:ext uri="{FF2B5EF4-FFF2-40B4-BE49-F238E27FC236}">
                  <a16:creationId xmlns:a16="http://schemas.microsoft.com/office/drawing/2014/main" id="{976BE610-63F9-44B2-9A64-CD8401AE92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Pr="00D50421">
        <w:rPr>
          <w:noProof/>
          <w:lang w:val="en-GB"/>
        </w:rPr>
        <w:t xml:space="preserve"> </w:t>
      </w:r>
      <w:r>
        <w:rPr>
          <w:noProof/>
          <w:lang w:eastAsia="fr-BE"/>
        </w:rPr>
        <w:drawing>
          <wp:inline distT="0" distB="0" distL="0" distR="0" wp14:anchorId="08A55E0E" wp14:editId="587F2BDF">
            <wp:extent cx="1786255" cy="2743200"/>
            <wp:effectExtent l="0" t="0" r="4445" b="0"/>
            <wp:docPr id="9" name="Graphique 9">
              <a:extLst xmlns:a="http://schemas.openxmlformats.org/drawingml/2006/main">
                <a:ext uri="{FF2B5EF4-FFF2-40B4-BE49-F238E27FC236}">
                  <a16:creationId xmlns:a16="http://schemas.microsoft.com/office/drawing/2014/main" id="{F4F7CC23-3EB7-4BAE-9BBB-846E23048F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Pr="00D50421">
        <w:rPr>
          <w:noProof/>
          <w:lang w:val="en-GB"/>
        </w:rPr>
        <w:t xml:space="preserve"> </w:t>
      </w:r>
      <w:r>
        <w:rPr>
          <w:noProof/>
          <w:lang w:eastAsia="fr-BE"/>
        </w:rPr>
        <w:drawing>
          <wp:inline distT="0" distB="0" distL="0" distR="0" wp14:anchorId="7B614AC9" wp14:editId="175B27E0">
            <wp:extent cx="1714500" cy="2743200"/>
            <wp:effectExtent l="0" t="0" r="0" b="0"/>
            <wp:docPr id="10" name="Graphique 10">
              <a:extLst xmlns:a="http://schemas.openxmlformats.org/drawingml/2006/main">
                <a:ext uri="{FF2B5EF4-FFF2-40B4-BE49-F238E27FC236}">
                  <a16:creationId xmlns:a16="http://schemas.microsoft.com/office/drawing/2014/main" id="{827D24F1-29C8-4518-9D07-C0A7DE05ED4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3D166CA" w14:textId="5BBC10B8" w:rsidR="003F4184" w:rsidRPr="003F4184" w:rsidRDefault="003F4184" w:rsidP="003F4184">
      <w:pPr>
        <w:jc w:val="center"/>
        <w:rPr>
          <w:rFonts w:ascii="Times New Roman" w:hAnsi="Times New Roman" w:cs="Times New Roman"/>
          <w:sz w:val="18"/>
          <w:szCs w:val="18"/>
          <w:lang w:val="en-GB"/>
        </w:rPr>
      </w:pPr>
      <w:r w:rsidRPr="003F4184">
        <w:rPr>
          <w:rFonts w:ascii="Times New Roman" w:hAnsi="Times New Roman" w:cs="Times New Roman"/>
          <w:sz w:val="18"/>
          <w:szCs w:val="18"/>
          <w:lang w:val="en-GB"/>
        </w:rPr>
        <w:t>Source: World Bank Migration and Remittances Data, 2019).</w:t>
      </w:r>
    </w:p>
    <w:p w14:paraId="3335AE19" w14:textId="77777777" w:rsidR="002654E5" w:rsidRDefault="002654E5" w:rsidP="00C66A21">
      <w:pPr>
        <w:spacing w:line="360" w:lineRule="auto"/>
        <w:jc w:val="both"/>
        <w:rPr>
          <w:rFonts w:ascii="Times New Roman" w:hAnsi="Times New Roman" w:cs="Times New Roman"/>
          <w:i/>
          <w:iCs/>
          <w:color w:val="000000" w:themeColor="text1"/>
          <w:sz w:val="28"/>
          <w:szCs w:val="28"/>
          <w:lang w:val="en-GB"/>
        </w:rPr>
      </w:pPr>
    </w:p>
    <w:p w14:paraId="7927B0F8" w14:textId="41995A9A" w:rsidR="00694482" w:rsidRPr="00EA06F5" w:rsidRDefault="00694482" w:rsidP="00C66A21">
      <w:pPr>
        <w:spacing w:line="360" w:lineRule="auto"/>
        <w:jc w:val="both"/>
        <w:rPr>
          <w:rFonts w:ascii="Times New Roman" w:hAnsi="Times New Roman" w:cs="Times New Roman"/>
          <w:i/>
          <w:iCs/>
          <w:color w:val="000000" w:themeColor="text1"/>
          <w:sz w:val="28"/>
          <w:szCs w:val="28"/>
          <w:lang w:val="en-GB"/>
        </w:rPr>
      </w:pPr>
      <w:r w:rsidRPr="00EA06F5">
        <w:rPr>
          <w:rFonts w:ascii="Times New Roman" w:hAnsi="Times New Roman" w:cs="Times New Roman"/>
          <w:i/>
          <w:iCs/>
          <w:color w:val="000000" w:themeColor="text1"/>
          <w:sz w:val="28"/>
          <w:szCs w:val="28"/>
          <w:lang w:val="en-GB"/>
        </w:rPr>
        <w:t>ODA</w:t>
      </w:r>
    </w:p>
    <w:p w14:paraId="4CFF3231" w14:textId="6A15BE00" w:rsidR="00CA5AA2" w:rsidRPr="00EA06F5" w:rsidRDefault="00022FD6" w:rsidP="00013A27">
      <w:pPr>
        <w:spacing w:line="360" w:lineRule="auto"/>
        <w:ind w:firstLine="709"/>
        <w:jc w:val="both"/>
        <w:rPr>
          <w:rFonts w:ascii="Times New Roman" w:hAnsi="Times New Roman" w:cs="Times New Roman"/>
          <w:color w:val="000000" w:themeColor="text1"/>
          <w:sz w:val="24"/>
          <w:szCs w:val="24"/>
          <w:lang w:val="en-GB"/>
        </w:rPr>
      </w:pPr>
      <w:r w:rsidRPr="00EA06F5">
        <w:rPr>
          <w:rFonts w:ascii="Times New Roman" w:hAnsi="Times New Roman" w:cs="Times New Roman"/>
          <w:color w:val="000000" w:themeColor="text1"/>
          <w:sz w:val="24"/>
          <w:szCs w:val="24"/>
          <w:lang w:val="en-GB"/>
        </w:rPr>
        <w:t>In terms of aid flows, the comparison is difficult as China does not abide by the</w:t>
      </w:r>
      <w:r w:rsidR="005E02C8" w:rsidRPr="00EA06F5">
        <w:rPr>
          <w:rFonts w:ascii="Times New Roman" w:hAnsi="Times New Roman" w:cs="Times New Roman"/>
          <w:color w:val="000000" w:themeColor="text1"/>
          <w:sz w:val="24"/>
          <w:szCs w:val="24"/>
          <w:lang w:val="en-GB"/>
        </w:rPr>
        <w:t xml:space="preserve"> Organisation for Economic Cooperation and Development – Development Assistance Committee</w:t>
      </w:r>
      <w:r w:rsidRPr="00EA06F5">
        <w:rPr>
          <w:rFonts w:ascii="Times New Roman" w:hAnsi="Times New Roman" w:cs="Times New Roman"/>
          <w:color w:val="000000" w:themeColor="text1"/>
          <w:sz w:val="24"/>
          <w:szCs w:val="24"/>
          <w:lang w:val="en-GB"/>
        </w:rPr>
        <w:t xml:space="preserve"> </w:t>
      </w:r>
      <w:r w:rsidR="005E02C8" w:rsidRPr="00EA06F5">
        <w:rPr>
          <w:rFonts w:ascii="Times New Roman" w:hAnsi="Times New Roman" w:cs="Times New Roman"/>
          <w:color w:val="000000" w:themeColor="text1"/>
          <w:sz w:val="24"/>
          <w:szCs w:val="24"/>
          <w:lang w:val="en-GB"/>
        </w:rPr>
        <w:t>(</w:t>
      </w:r>
      <w:r w:rsidRPr="00EA06F5">
        <w:rPr>
          <w:rFonts w:ascii="Times New Roman" w:hAnsi="Times New Roman" w:cs="Times New Roman"/>
          <w:color w:val="000000" w:themeColor="text1"/>
          <w:sz w:val="24"/>
          <w:szCs w:val="24"/>
          <w:lang w:val="en-GB"/>
        </w:rPr>
        <w:t>OECD</w:t>
      </w:r>
      <w:r w:rsidR="005E02C8" w:rsidRPr="00EA06F5">
        <w:rPr>
          <w:rFonts w:ascii="Times New Roman" w:hAnsi="Times New Roman" w:cs="Times New Roman"/>
          <w:color w:val="000000" w:themeColor="text1"/>
          <w:sz w:val="24"/>
          <w:szCs w:val="24"/>
          <w:lang w:val="en-GB"/>
        </w:rPr>
        <w:t>-</w:t>
      </w:r>
      <w:r w:rsidRPr="00EA06F5">
        <w:rPr>
          <w:rFonts w:ascii="Times New Roman" w:hAnsi="Times New Roman" w:cs="Times New Roman"/>
          <w:color w:val="000000" w:themeColor="text1"/>
          <w:sz w:val="24"/>
          <w:szCs w:val="24"/>
          <w:lang w:val="en-GB"/>
        </w:rPr>
        <w:t>DAC</w:t>
      </w:r>
      <w:r w:rsidR="005E02C8" w:rsidRPr="00EA06F5">
        <w:rPr>
          <w:rFonts w:ascii="Times New Roman" w:hAnsi="Times New Roman" w:cs="Times New Roman"/>
          <w:color w:val="000000" w:themeColor="text1"/>
          <w:sz w:val="24"/>
          <w:szCs w:val="24"/>
          <w:lang w:val="en-GB"/>
        </w:rPr>
        <w:t>)</w:t>
      </w:r>
      <w:r w:rsidRPr="00EA06F5">
        <w:rPr>
          <w:rFonts w:ascii="Times New Roman" w:hAnsi="Times New Roman" w:cs="Times New Roman"/>
          <w:color w:val="000000" w:themeColor="text1"/>
          <w:sz w:val="24"/>
          <w:szCs w:val="24"/>
          <w:lang w:val="en-GB"/>
        </w:rPr>
        <w:t xml:space="preserve"> methodology to assess O</w:t>
      </w:r>
      <w:r w:rsidR="00C91B80" w:rsidRPr="00EA06F5">
        <w:rPr>
          <w:rFonts w:ascii="Times New Roman" w:hAnsi="Times New Roman" w:cs="Times New Roman"/>
          <w:color w:val="000000" w:themeColor="text1"/>
          <w:sz w:val="24"/>
          <w:szCs w:val="24"/>
          <w:lang w:val="en-GB"/>
        </w:rPr>
        <w:t>DA</w:t>
      </w:r>
      <w:r w:rsidRPr="00EA06F5">
        <w:rPr>
          <w:rFonts w:ascii="Times New Roman" w:hAnsi="Times New Roman" w:cs="Times New Roman"/>
          <w:color w:val="000000" w:themeColor="text1"/>
          <w:sz w:val="24"/>
          <w:szCs w:val="24"/>
          <w:lang w:val="en-GB"/>
        </w:rPr>
        <w:t xml:space="preserve"> flows. The EU structural funds and various bilateral aid schemes between individual member states and Western Balkans </w:t>
      </w:r>
      <w:r w:rsidRPr="00EA06F5">
        <w:rPr>
          <w:rFonts w:ascii="Times New Roman" w:hAnsi="Times New Roman" w:cs="Times New Roman"/>
          <w:color w:val="000000" w:themeColor="text1"/>
          <w:sz w:val="24"/>
          <w:szCs w:val="24"/>
          <w:lang w:val="en-GB"/>
        </w:rPr>
        <w:lastRenderedPageBreak/>
        <w:t>e</w:t>
      </w:r>
      <w:r w:rsidR="00D56FF3" w:rsidRPr="00EA06F5">
        <w:rPr>
          <w:rFonts w:ascii="Times New Roman" w:hAnsi="Times New Roman" w:cs="Times New Roman"/>
          <w:color w:val="000000" w:themeColor="text1"/>
          <w:sz w:val="24"/>
          <w:szCs w:val="24"/>
          <w:lang w:val="en-GB"/>
        </w:rPr>
        <w:t>conomies are more important than</w:t>
      </w:r>
      <w:r w:rsidRPr="00EA06F5">
        <w:rPr>
          <w:rFonts w:ascii="Times New Roman" w:hAnsi="Times New Roman" w:cs="Times New Roman"/>
          <w:color w:val="000000" w:themeColor="text1"/>
          <w:sz w:val="24"/>
          <w:szCs w:val="24"/>
          <w:lang w:val="en-GB"/>
        </w:rPr>
        <w:t xml:space="preserve"> </w:t>
      </w:r>
      <w:r w:rsidR="005A56BA" w:rsidRPr="00EA06F5">
        <w:rPr>
          <w:rFonts w:ascii="Times New Roman" w:hAnsi="Times New Roman" w:cs="Times New Roman"/>
          <w:color w:val="000000" w:themeColor="text1"/>
          <w:sz w:val="24"/>
          <w:szCs w:val="24"/>
          <w:lang w:val="en-GB"/>
        </w:rPr>
        <w:t xml:space="preserve">the funds provided by </w:t>
      </w:r>
      <w:r w:rsidRPr="00EA06F5">
        <w:rPr>
          <w:rFonts w:ascii="Times New Roman" w:hAnsi="Times New Roman" w:cs="Times New Roman"/>
          <w:color w:val="000000" w:themeColor="text1"/>
          <w:sz w:val="24"/>
          <w:szCs w:val="24"/>
          <w:lang w:val="en-GB"/>
        </w:rPr>
        <w:t xml:space="preserve">China’s infrastructure projects backed by state-owned companies or China </w:t>
      </w:r>
      <w:r w:rsidR="00D56FF3" w:rsidRPr="00EA06F5">
        <w:rPr>
          <w:rFonts w:ascii="Times New Roman" w:hAnsi="Times New Roman" w:cs="Times New Roman"/>
          <w:color w:val="000000" w:themeColor="text1"/>
          <w:sz w:val="24"/>
          <w:szCs w:val="24"/>
          <w:lang w:val="en-GB"/>
        </w:rPr>
        <w:t>public financial institutions</w:t>
      </w:r>
      <w:r w:rsidR="00EC7F5E" w:rsidRPr="00EA06F5">
        <w:rPr>
          <w:rFonts w:ascii="Times New Roman" w:hAnsi="Times New Roman" w:cs="Times New Roman"/>
          <w:color w:val="000000" w:themeColor="text1"/>
          <w:sz w:val="24"/>
          <w:szCs w:val="24"/>
          <w:lang w:val="en-GB"/>
        </w:rPr>
        <w:t xml:space="preserve"> (</w:t>
      </w:r>
      <w:proofErr w:type="spellStart"/>
      <w:r w:rsidR="00EC7F5E" w:rsidRPr="00EA06F5">
        <w:rPr>
          <w:rFonts w:ascii="Times New Roman" w:hAnsi="Times New Roman" w:cs="Times New Roman"/>
          <w:color w:val="000000" w:themeColor="text1"/>
          <w:sz w:val="24"/>
          <w:szCs w:val="24"/>
          <w:lang w:val="en-GB"/>
        </w:rPr>
        <w:t>Godement</w:t>
      </w:r>
      <w:proofErr w:type="spellEnd"/>
      <w:r w:rsidR="007A42DF" w:rsidRPr="00EA06F5">
        <w:rPr>
          <w:rFonts w:ascii="Times New Roman" w:hAnsi="Times New Roman" w:cs="Times New Roman"/>
          <w:color w:val="000000" w:themeColor="text1"/>
          <w:sz w:val="24"/>
          <w:szCs w:val="24"/>
          <w:lang w:val="en-GB"/>
        </w:rPr>
        <w:t>,</w:t>
      </w:r>
      <w:r w:rsidR="00EC7F5E" w:rsidRPr="00EA06F5">
        <w:rPr>
          <w:rFonts w:ascii="Times New Roman" w:hAnsi="Times New Roman" w:cs="Times New Roman"/>
          <w:color w:val="000000" w:themeColor="text1"/>
          <w:sz w:val="24"/>
          <w:szCs w:val="24"/>
          <w:lang w:val="en-GB"/>
        </w:rPr>
        <w:t xml:space="preserve"> 2016)</w:t>
      </w:r>
      <w:r w:rsidR="00D56FF3" w:rsidRPr="00EA06F5">
        <w:rPr>
          <w:rFonts w:ascii="Times New Roman" w:hAnsi="Times New Roman" w:cs="Times New Roman"/>
          <w:color w:val="000000" w:themeColor="text1"/>
          <w:sz w:val="24"/>
          <w:szCs w:val="24"/>
          <w:lang w:val="en-GB"/>
        </w:rPr>
        <w:t xml:space="preserve">. </w:t>
      </w:r>
      <w:r w:rsidR="000C3F6B" w:rsidRPr="00EA06F5">
        <w:rPr>
          <w:rFonts w:ascii="Times New Roman" w:hAnsi="Times New Roman" w:cs="Times New Roman"/>
          <w:color w:val="000000" w:themeColor="text1"/>
          <w:sz w:val="24"/>
          <w:szCs w:val="24"/>
          <w:lang w:val="en-GB"/>
        </w:rPr>
        <w:t>The Western Balkan states</w:t>
      </w:r>
      <w:r w:rsidR="00E86545">
        <w:rPr>
          <w:rFonts w:ascii="Times New Roman" w:hAnsi="Times New Roman" w:cs="Times New Roman"/>
          <w:color w:val="000000" w:themeColor="text1"/>
          <w:sz w:val="24"/>
          <w:szCs w:val="24"/>
          <w:lang w:val="en-GB"/>
        </w:rPr>
        <w:t xml:space="preserve"> </w:t>
      </w:r>
      <w:r w:rsidR="00217623" w:rsidRPr="00EA06F5">
        <w:rPr>
          <w:rFonts w:ascii="Times New Roman" w:hAnsi="Times New Roman" w:cs="Times New Roman"/>
          <w:color w:val="000000" w:themeColor="text1"/>
          <w:sz w:val="24"/>
          <w:szCs w:val="24"/>
          <w:lang w:val="en-GB"/>
        </w:rPr>
        <w:t xml:space="preserve">benefit from </w:t>
      </w:r>
      <w:r w:rsidR="00075583" w:rsidRPr="00EA06F5">
        <w:rPr>
          <w:rFonts w:ascii="Times New Roman" w:hAnsi="Times New Roman" w:cs="Times New Roman"/>
          <w:color w:val="000000" w:themeColor="text1"/>
          <w:sz w:val="24"/>
          <w:szCs w:val="24"/>
          <w:lang w:val="en-GB"/>
        </w:rPr>
        <w:t>P</w:t>
      </w:r>
      <w:r w:rsidR="00217623" w:rsidRPr="00EA06F5">
        <w:rPr>
          <w:rFonts w:ascii="Times New Roman" w:hAnsi="Times New Roman" w:cs="Times New Roman"/>
          <w:color w:val="000000" w:themeColor="text1"/>
          <w:sz w:val="24"/>
          <w:szCs w:val="24"/>
          <w:lang w:val="en-GB"/>
        </w:rPr>
        <w:t>re-</w:t>
      </w:r>
      <w:r w:rsidR="00075583" w:rsidRPr="00EA06F5">
        <w:rPr>
          <w:rFonts w:ascii="Times New Roman" w:hAnsi="Times New Roman" w:cs="Times New Roman"/>
          <w:color w:val="000000" w:themeColor="text1"/>
          <w:sz w:val="24"/>
          <w:szCs w:val="24"/>
          <w:lang w:val="en-GB"/>
        </w:rPr>
        <w:t>A</w:t>
      </w:r>
      <w:r w:rsidR="00217623" w:rsidRPr="00EA06F5">
        <w:rPr>
          <w:rFonts w:ascii="Times New Roman" w:hAnsi="Times New Roman" w:cs="Times New Roman"/>
          <w:color w:val="000000" w:themeColor="text1"/>
          <w:sz w:val="24"/>
          <w:szCs w:val="24"/>
          <w:lang w:val="en-GB"/>
        </w:rPr>
        <w:t xml:space="preserve">ccession </w:t>
      </w:r>
      <w:r w:rsidR="00075583" w:rsidRPr="00EA06F5">
        <w:rPr>
          <w:rFonts w:ascii="Times New Roman" w:hAnsi="Times New Roman" w:cs="Times New Roman"/>
          <w:color w:val="000000" w:themeColor="text1"/>
          <w:sz w:val="24"/>
          <w:szCs w:val="24"/>
          <w:lang w:val="en-GB"/>
        </w:rPr>
        <w:t>Assistance (IPA)</w:t>
      </w:r>
      <w:r w:rsidR="00217623" w:rsidRPr="00EA06F5">
        <w:rPr>
          <w:rFonts w:ascii="Times New Roman" w:hAnsi="Times New Roman" w:cs="Times New Roman"/>
          <w:color w:val="000000" w:themeColor="text1"/>
          <w:sz w:val="24"/>
          <w:szCs w:val="24"/>
          <w:lang w:val="en-GB"/>
        </w:rPr>
        <w:t xml:space="preserve"> and other EU aid schemes. Chinese amounts spent on infrastructure projects compare with EU aid flows</w:t>
      </w:r>
      <w:r w:rsidR="00C163B0" w:rsidRPr="00EA06F5">
        <w:rPr>
          <w:rFonts w:ascii="Times New Roman" w:hAnsi="Times New Roman" w:cs="Times New Roman"/>
          <w:color w:val="000000" w:themeColor="text1"/>
          <w:sz w:val="24"/>
          <w:szCs w:val="24"/>
          <w:lang w:val="en-GB"/>
        </w:rPr>
        <w:t xml:space="preserve"> only for Serbia</w:t>
      </w:r>
      <w:r w:rsidR="00A9066E" w:rsidRPr="00EA06F5">
        <w:rPr>
          <w:rFonts w:ascii="Times New Roman" w:hAnsi="Times New Roman" w:cs="Times New Roman"/>
          <w:color w:val="000000" w:themeColor="text1"/>
          <w:sz w:val="24"/>
          <w:szCs w:val="24"/>
          <w:lang w:val="en-GB"/>
        </w:rPr>
        <w:t>,</w:t>
      </w:r>
      <w:r w:rsidR="00C163B0" w:rsidRPr="00EA06F5">
        <w:rPr>
          <w:rFonts w:ascii="Times New Roman" w:hAnsi="Times New Roman" w:cs="Times New Roman"/>
          <w:color w:val="000000" w:themeColor="text1"/>
          <w:sz w:val="24"/>
          <w:szCs w:val="24"/>
          <w:lang w:val="en-GB"/>
        </w:rPr>
        <w:t xml:space="preserve"> and Bosnia </w:t>
      </w:r>
      <w:r w:rsidR="00A9066E" w:rsidRPr="00EA06F5">
        <w:rPr>
          <w:rFonts w:ascii="Times New Roman" w:hAnsi="Times New Roman" w:cs="Times New Roman"/>
          <w:color w:val="000000" w:themeColor="text1"/>
          <w:sz w:val="24"/>
          <w:szCs w:val="24"/>
          <w:lang w:val="en-GB"/>
        </w:rPr>
        <w:t xml:space="preserve">and </w:t>
      </w:r>
      <w:r w:rsidR="00C163B0" w:rsidRPr="00EA06F5">
        <w:rPr>
          <w:rFonts w:ascii="Times New Roman" w:hAnsi="Times New Roman" w:cs="Times New Roman"/>
          <w:color w:val="000000" w:themeColor="text1"/>
          <w:sz w:val="24"/>
          <w:szCs w:val="24"/>
          <w:lang w:val="en-GB"/>
        </w:rPr>
        <w:t>Herzegovina</w:t>
      </w:r>
      <w:r w:rsidR="00E9741F" w:rsidRPr="00EA06F5">
        <w:rPr>
          <w:rFonts w:ascii="Times New Roman" w:hAnsi="Times New Roman" w:cs="Times New Roman"/>
          <w:color w:val="000000" w:themeColor="text1"/>
          <w:sz w:val="24"/>
          <w:szCs w:val="24"/>
          <w:lang w:val="en-GB"/>
        </w:rPr>
        <w:t xml:space="preserve"> (</w:t>
      </w:r>
      <w:proofErr w:type="spellStart"/>
      <w:r w:rsidR="00E9741F" w:rsidRPr="00EA06F5">
        <w:rPr>
          <w:rFonts w:ascii="Times New Roman" w:hAnsi="Times New Roman" w:cs="Times New Roman"/>
          <w:color w:val="000000" w:themeColor="text1"/>
          <w:sz w:val="24"/>
          <w:szCs w:val="24"/>
          <w:lang w:val="en-GB"/>
        </w:rPr>
        <w:t>Holzner</w:t>
      </w:r>
      <w:proofErr w:type="spellEnd"/>
      <w:r w:rsidR="00E9741F" w:rsidRPr="00EA06F5">
        <w:rPr>
          <w:rFonts w:ascii="Times New Roman" w:hAnsi="Times New Roman" w:cs="Times New Roman"/>
          <w:color w:val="000000" w:themeColor="text1"/>
          <w:sz w:val="24"/>
          <w:szCs w:val="24"/>
          <w:lang w:val="en-GB"/>
        </w:rPr>
        <w:t xml:space="preserve"> </w:t>
      </w:r>
      <w:r w:rsidR="007A42DF" w:rsidRPr="00EA06F5">
        <w:rPr>
          <w:rFonts w:ascii="Times New Roman" w:hAnsi="Times New Roman" w:cs="Times New Roman"/>
          <w:color w:val="000000" w:themeColor="text1"/>
          <w:sz w:val="24"/>
          <w:szCs w:val="24"/>
          <w:lang w:val="en-GB"/>
        </w:rPr>
        <w:t>and</w:t>
      </w:r>
      <w:r w:rsidR="00E9741F" w:rsidRPr="00EA06F5">
        <w:rPr>
          <w:rFonts w:ascii="Times New Roman" w:hAnsi="Times New Roman" w:cs="Times New Roman"/>
          <w:color w:val="000000" w:themeColor="text1"/>
          <w:sz w:val="24"/>
          <w:szCs w:val="24"/>
          <w:lang w:val="en-GB"/>
        </w:rPr>
        <w:t xml:space="preserve"> </w:t>
      </w:r>
      <w:proofErr w:type="spellStart"/>
      <w:r w:rsidR="00E9741F" w:rsidRPr="00EA06F5">
        <w:rPr>
          <w:rFonts w:ascii="Times New Roman" w:hAnsi="Times New Roman" w:cs="Times New Roman"/>
          <w:color w:val="000000" w:themeColor="text1"/>
          <w:sz w:val="24"/>
          <w:szCs w:val="24"/>
          <w:lang w:val="en-GB"/>
        </w:rPr>
        <w:t>Schwarzhappel</w:t>
      </w:r>
      <w:proofErr w:type="spellEnd"/>
      <w:r w:rsidR="007A42DF" w:rsidRPr="00EA06F5">
        <w:rPr>
          <w:rFonts w:ascii="Times New Roman" w:hAnsi="Times New Roman" w:cs="Times New Roman"/>
          <w:color w:val="000000" w:themeColor="text1"/>
          <w:sz w:val="24"/>
          <w:szCs w:val="24"/>
          <w:lang w:val="en-GB"/>
        </w:rPr>
        <w:t>,</w:t>
      </w:r>
      <w:r w:rsidR="00E9741F" w:rsidRPr="00EA06F5">
        <w:rPr>
          <w:rFonts w:ascii="Times New Roman" w:hAnsi="Times New Roman" w:cs="Times New Roman"/>
          <w:color w:val="000000" w:themeColor="text1"/>
          <w:sz w:val="24"/>
          <w:szCs w:val="24"/>
          <w:lang w:val="en-GB"/>
        </w:rPr>
        <w:t xml:space="preserve"> 2018</w:t>
      </w:r>
      <w:r w:rsidR="007A42DF" w:rsidRPr="00EA06F5">
        <w:rPr>
          <w:rFonts w:ascii="Times New Roman" w:hAnsi="Times New Roman" w:cs="Times New Roman"/>
          <w:color w:val="000000" w:themeColor="text1"/>
          <w:sz w:val="24"/>
          <w:szCs w:val="24"/>
          <w:lang w:val="en-GB"/>
        </w:rPr>
        <w:t>;</w:t>
      </w:r>
      <w:r w:rsidR="00E9741F" w:rsidRPr="00EA06F5">
        <w:rPr>
          <w:rFonts w:ascii="Times New Roman" w:hAnsi="Times New Roman" w:cs="Times New Roman"/>
          <w:color w:val="000000" w:themeColor="text1"/>
          <w:sz w:val="24"/>
          <w:szCs w:val="24"/>
          <w:lang w:val="en-GB"/>
        </w:rPr>
        <w:t xml:space="preserve"> Beckmann-</w:t>
      </w:r>
      <w:proofErr w:type="spellStart"/>
      <w:r w:rsidR="00E9741F" w:rsidRPr="00EA06F5">
        <w:rPr>
          <w:rFonts w:ascii="Times New Roman" w:hAnsi="Times New Roman" w:cs="Times New Roman"/>
          <w:color w:val="000000" w:themeColor="text1"/>
          <w:sz w:val="24"/>
          <w:szCs w:val="24"/>
          <w:lang w:val="en-GB"/>
        </w:rPr>
        <w:t>Dierkes</w:t>
      </w:r>
      <w:proofErr w:type="spellEnd"/>
      <w:r w:rsidR="007A42DF" w:rsidRPr="00EA06F5">
        <w:rPr>
          <w:rFonts w:ascii="Times New Roman" w:hAnsi="Times New Roman" w:cs="Times New Roman"/>
          <w:color w:val="000000" w:themeColor="text1"/>
          <w:sz w:val="24"/>
          <w:szCs w:val="24"/>
          <w:lang w:val="en-GB"/>
        </w:rPr>
        <w:t>,</w:t>
      </w:r>
      <w:r w:rsidR="00E9741F" w:rsidRPr="00EA06F5">
        <w:rPr>
          <w:rFonts w:ascii="Times New Roman" w:hAnsi="Times New Roman" w:cs="Times New Roman"/>
          <w:color w:val="000000" w:themeColor="text1"/>
          <w:sz w:val="24"/>
          <w:szCs w:val="24"/>
          <w:lang w:val="en-GB"/>
        </w:rPr>
        <w:t xml:space="preserve"> 2018</w:t>
      </w:r>
      <w:r w:rsidR="007A42DF" w:rsidRPr="00EA06F5">
        <w:rPr>
          <w:rFonts w:ascii="Times New Roman" w:hAnsi="Times New Roman" w:cs="Times New Roman"/>
          <w:color w:val="000000" w:themeColor="text1"/>
          <w:sz w:val="24"/>
          <w:szCs w:val="24"/>
          <w:lang w:val="en-GB"/>
        </w:rPr>
        <w:t>;</w:t>
      </w:r>
      <w:r w:rsidR="00E9741F" w:rsidRPr="00EA06F5">
        <w:rPr>
          <w:rFonts w:ascii="Times New Roman" w:hAnsi="Times New Roman" w:cs="Times New Roman"/>
          <w:color w:val="000000" w:themeColor="text1"/>
          <w:sz w:val="24"/>
          <w:szCs w:val="24"/>
          <w:lang w:val="en-GB"/>
        </w:rPr>
        <w:t xml:space="preserve"> Le </w:t>
      </w:r>
      <w:proofErr w:type="spellStart"/>
      <w:r w:rsidR="00E9741F" w:rsidRPr="00EA06F5">
        <w:rPr>
          <w:rFonts w:ascii="Times New Roman" w:hAnsi="Times New Roman" w:cs="Times New Roman"/>
          <w:color w:val="000000" w:themeColor="text1"/>
          <w:sz w:val="24"/>
          <w:szCs w:val="24"/>
          <w:lang w:val="en-GB"/>
        </w:rPr>
        <w:t>Corre</w:t>
      </w:r>
      <w:proofErr w:type="spellEnd"/>
      <w:r w:rsidR="000838C0" w:rsidRPr="00EA06F5">
        <w:rPr>
          <w:rFonts w:ascii="Times New Roman" w:hAnsi="Times New Roman" w:cs="Times New Roman"/>
          <w:color w:val="000000" w:themeColor="text1"/>
          <w:sz w:val="24"/>
          <w:szCs w:val="24"/>
          <w:lang w:val="en-GB"/>
        </w:rPr>
        <w:t xml:space="preserve"> and </w:t>
      </w:r>
      <w:proofErr w:type="spellStart"/>
      <w:r w:rsidR="000838C0" w:rsidRPr="00EA06F5">
        <w:rPr>
          <w:rFonts w:ascii="Times New Roman" w:hAnsi="Times New Roman" w:cs="Times New Roman"/>
          <w:color w:val="000000" w:themeColor="text1"/>
          <w:sz w:val="24"/>
          <w:szCs w:val="24"/>
          <w:lang w:val="en-GB"/>
        </w:rPr>
        <w:t>Vuksanovic</w:t>
      </w:r>
      <w:proofErr w:type="spellEnd"/>
      <w:r w:rsidR="007A42DF" w:rsidRPr="00EA06F5">
        <w:rPr>
          <w:rFonts w:ascii="Times New Roman" w:hAnsi="Times New Roman" w:cs="Times New Roman"/>
          <w:color w:val="000000" w:themeColor="text1"/>
          <w:sz w:val="24"/>
          <w:szCs w:val="24"/>
          <w:lang w:val="en-GB"/>
        </w:rPr>
        <w:t>,</w:t>
      </w:r>
      <w:r w:rsidR="00E9741F" w:rsidRPr="00EA06F5">
        <w:rPr>
          <w:rFonts w:ascii="Times New Roman" w:hAnsi="Times New Roman" w:cs="Times New Roman"/>
          <w:color w:val="000000" w:themeColor="text1"/>
          <w:sz w:val="24"/>
          <w:szCs w:val="24"/>
          <w:lang w:val="en-GB"/>
        </w:rPr>
        <w:t xml:space="preserve"> 2019</w:t>
      </w:r>
      <w:r w:rsidR="007A42DF" w:rsidRPr="00EA06F5">
        <w:rPr>
          <w:rFonts w:ascii="Times New Roman" w:hAnsi="Times New Roman" w:cs="Times New Roman"/>
          <w:color w:val="000000" w:themeColor="text1"/>
          <w:sz w:val="24"/>
          <w:szCs w:val="24"/>
          <w:lang w:val="en-GB"/>
        </w:rPr>
        <w:t>;</w:t>
      </w:r>
      <w:r w:rsidR="00E9741F" w:rsidRPr="00EA06F5">
        <w:rPr>
          <w:rFonts w:ascii="Times New Roman" w:hAnsi="Times New Roman" w:cs="Times New Roman"/>
          <w:color w:val="000000" w:themeColor="text1"/>
          <w:sz w:val="24"/>
          <w:szCs w:val="24"/>
          <w:lang w:val="en-GB"/>
        </w:rPr>
        <w:t xml:space="preserve"> </w:t>
      </w:r>
      <w:proofErr w:type="spellStart"/>
      <w:r w:rsidR="00E9741F" w:rsidRPr="00EA06F5">
        <w:rPr>
          <w:rFonts w:ascii="Times New Roman" w:hAnsi="Times New Roman" w:cs="Times New Roman"/>
          <w:color w:val="000000" w:themeColor="text1"/>
          <w:sz w:val="24"/>
          <w:szCs w:val="24"/>
          <w:lang w:val="en-GB"/>
        </w:rPr>
        <w:t>Sabbati</w:t>
      </w:r>
      <w:proofErr w:type="spellEnd"/>
      <w:r w:rsidR="002D6B72" w:rsidRPr="00EA06F5">
        <w:rPr>
          <w:rFonts w:ascii="Times New Roman" w:hAnsi="Times New Roman" w:cs="Times New Roman"/>
          <w:color w:val="000000" w:themeColor="text1"/>
          <w:sz w:val="24"/>
          <w:szCs w:val="24"/>
          <w:lang w:val="en-GB"/>
        </w:rPr>
        <w:t xml:space="preserve"> et al.</w:t>
      </w:r>
      <w:r w:rsidR="007A42DF" w:rsidRPr="00EA06F5">
        <w:rPr>
          <w:rFonts w:ascii="Times New Roman" w:hAnsi="Times New Roman" w:cs="Times New Roman"/>
          <w:color w:val="000000" w:themeColor="text1"/>
          <w:sz w:val="24"/>
          <w:szCs w:val="24"/>
          <w:lang w:val="en-GB"/>
        </w:rPr>
        <w:t>,</w:t>
      </w:r>
      <w:r w:rsidR="00E9741F" w:rsidRPr="00EA06F5">
        <w:rPr>
          <w:rFonts w:ascii="Times New Roman" w:hAnsi="Times New Roman" w:cs="Times New Roman"/>
          <w:color w:val="000000" w:themeColor="text1"/>
          <w:sz w:val="24"/>
          <w:szCs w:val="24"/>
          <w:lang w:val="en-GB"/>
        </w:rPr>
        <w:t xml:space="preserve"> 2018)</w:t>
      </w:r>
      <w:r w:rsidR="00217623" w:rsidRPr="00EA06F5">
        <w:rPr>
          <w:rFonts w:ascii="Times New Roman" w:hAnsi="Times New Roman" w:cs="Times New Roman"/>
          <w:color w:val="000000" w:themeColor="text1"/>
          <w:sz w:val="24"/>
          <w:szCs w:val="24"/>
          <w:lang w:val="en-GB"/>
        </w:rPr>
        <w:t>.</w:t>
      </w:r>
    </w:p>
    <w:p w14:paraId="6E32F06B" w14:textId="35258C84" w:rsidR="007933F0" w:rsidRPr="00EA06F5" w:rsidRDefault="001B5FB8" w:rsidP="00013A27">
      <w:pPr>
        <w:spacing w:after="0" w:line="360" w:lineRule="auto"/>
        <w:ind w:firstLine="709"/>
        <w:jc w:val="both"/>
        <w:rPr>
          <w:rFonts w:ascii="Times New Roman" w:hAnsi="Times New Roman" w:cs="Times New Roman"/>
          <w:color w:val="000000" w:themeColor="text1"/>
          <w:sz w:val="24"/>
          <w:szCs w:val="24"/>
          <w:lang w:val="en-GB"/>
        </w:rPr>
      </w:pPr>
      <w:r w:rsidRPr="00EA06F5">
        <w:rPr>
          <w:rFonts w:ascii="Times New Roman" w:hAnsi="Times New Roman" w:cs="Times New Roman"/>
          <w:color w:val="000000" w:themeColor="text1"/>
          <w:sz w:val="24"/>
          <w:szCs w:val="24"/>
          <w:lang w:val="en-GB"/>
        </w:rPr>
        <w:t>Regarding the degree of Chinese economic penetration, the Western Balkans are very heterogeneous</w:t>
      </w:r>
      <w:r w:rsidR="00C163B0" w:rsidRPr="00EA06F5">
        <w:rPr>
          <w:rFonts w:ascii="Times New Roman" w:hAnsi="Times New Roman" w:cs="Times New Roman"/>
          <w:color w:val="000000" w:themeColor="text1"/>
          <w:sz w:val="24"/>
          <w:szCs w:val="24"/>
          <w:lang w:val="en-GB"/>
        </w:rPr>
        <w:t xml:space="preserve"> (</w:t>
      </w:r>
      <w:r w:rsidR="00850623" w:rsidRPr="00EA06F5">
        <w:rPr>
          <w:rFonts w:ascii="Times New Roman" w:hAnsi="Times New Roman" w:cs="Times New Roman"/>
          <w:color w:val="000000" w:themeColor="text1"/>
          <w:sz w:val="24"/>
          <w:szCs w:val="24"/>
          <w:lang w:val="en-GB"/>
        </w:rPr>
        <w:t>OEC</w:t>
      </w:r>
      <w:r w:rsidR="007A42DF" w:rsidRPr="00EA06F5">
        <w:rPr>
          <w:rFonts w:ascii="Times New Roman" w:hAnsi="Times New Roman" w:cs="Times New Roman"/>
          <w:color w:val="000000" w:themeColor="text1"/>
          <w:sz w:val="24"/>
          <w:szCs w:val="24"/>
          <w:lang w:val="en-GB"/>
        </w:rPr>
        <w:t>,</w:t>
      </w:r>
      <w:r w:rsidR="00850623" w:rsidRPr="00EA06F5">
        <w:rPr>
          <w:rFonts w:ascii="Times New Roman" w:hAnsi="Times New Roman" w:cs="Times New Roman"/>
          <w:color w:val="000000" w:themeColor="text1"/>
          <w:sz w:val="24"/>
          <w:szCs w:val="24"/>
          <w:lang w:val="en-GB"/>
        </w:rPr>
        <w:t xml:space="preserve"> 2019</w:t>
      </w:r>
      <w:r w:rsidR="007A42DF" w:rsidRPr="00EA06F5">
        <w:rPr>
          <w:rFonts w:ascii="Times New Roman" w:hAnsi="Times New Roman" w:cs="Times New Roman"/>
          <w:color w:val="000000" w:themeColor="text1"/>
          <w:sz w:val="24"/>
          <w:szCs w:val="24"/>
          <w:lang w:val="en-GB"/>
        </w:rPr>
        <w:t>;</w:t>
      </w:r>
      <w:r w:rsidR="00850623" w:rsidRPr="00EA06F5">
        <w:rPr>
          <w:rFonts w:ascii="Times New Roman" w:hAnsi="Times New Roman" w:cs="Times New Roman"/>
          <w:color w:val="000000" w:themeColor="text1"/>
          <w:sz w:val="24"/>
          <w:szCs w:val="24"/>
          <w:lang w:val="en-GB"/>
        </w:rPr>
        <w:t xml:space="preserve"> </w:t>
      </w:r>
      <w:proofErr w:type="spellStart"/>
      <w:r w:rsidR="00850623" w:rsidRPr="00EA06F5">
        <w:rPr>
          <w:rFonts w:ascii="Times New Roman" w:hAnsi="Times New Roman" w:cs="Times New Roman"/>
          <w:color w:val="000000" w:themeColor="text1"/>
          <w:sz w:val="24"/>
          <w:szCs w:val="24"/>
          <w:lang w:val="en-GB"/>
        </w:rPr>
        <w:t>Holzner</w:t>
      </w:r>
      <w:proofErr w:type="spellEnd"/>
      <w:r w:rsidR="00850623" w:rsidRPr="00EA06F5">
        <w:rPr>
          <w:rFonts w:ascii="Times New Roman" w:hAnsi="Times New Roman" w:cs="Times New Roman"/>
          <w:color w:val="000000" w:themeColor="text1"/>
          <w:sz w:val="24"/>
          <w:szCs w:val="24"/>
          <w:lang w:val="en-GB"/>
        </w:rPr>
        <w:t xml:space="preserve"> </w:t>
      </w:r>
      <w:r w:rsidR="007A42DF" w:rsidRPr="00EA06F5">
        <w:rPr>
          <w:rFonts w:ascii="Times New Roman" w:hAnsi="Times New Roman" w:cs="Times New Roman"/>
          <w:color w:val="000000" w:themeColor="text1"/>
          <w:sz w:val="24"/>
          <w:szCs w:val="24"/>
          <w:lang w:val="en-GB"/>
        </w:rPr>
        <w:t>and</w:t>
      </w:r>
      <w:r w:rsidR="00850623" w:rsidRPr="00EA06F5">
        <w:rPr>
          <w:rFonts w:ascii="Times New Roman" w:hAnsi="Times New Roman" w:cs="Times New Roman"/>
          <w:color w:val="000000" w:themeColor="text1"/>
          <w:sz w:val="24"/>
          <w:szCs w:val="24"/>
          <w:lang w:val="en-GB"/>
        </w:rPr>
        <w:t xml:space="preserve"> </w:t>
      </w:r>
      <w:proofErr w:type="spellStart"/>
      <w:r w:rsidR="00850623" w:rsidRPr="00EA06F5">
        <w:rPr>
          <w:rFonts w:ascii="Times New Roman" w:hAnsi="Times New Roman" w:cs="Times New Roman"/>
          <w:color w:val="000000" w:themeColor="text1"/>
          <w:sz w:val="24"/>
          <w:szCs w:val="24"/>
          <w:lang w:val="en-GB"/>
        </w:rPr>
        <w:t>Schwarzhappel</w:t>
      </w:r>
      <w:proofErr w:type="spellEnd"/>
      <w:r w:rsidR="007A42DF" w:rsidRPr="00EA06F5">
        <w:rPr>
          <w:rFonts w:ascii="Times New Roman" w:hAnsi="Times New Roman" w:cs="Times New Roman"/>
          <w:color w:val="000000" w:themeColor="text1"/>
          <w:sz w:val="24"/>
          <w:szCs w:val="24"/>
          <w:lang w:val="en-GB"/>
        </w:rPr>
        <w:t>,</w:t>
      </w:r>
      <w:r w:rsidR="00850623" w:rsidRPr="00EA06F5">
        <w:rPr>
          <w:rFonts w:ascii="Times New Roman" w:hAnsi="Times New Roman" w:cs="Times New Roman"/>
          <w:color w:val="000000" w:themeColor="text1"/>
          <w:sz w:val="24"/>
          <w:szCs w:val="24"/>
          <w:lang w:val="en-GB"/>
        </w:rPr>
        <w:t xml:space="preserve"> 2018</w:t>
      </w:r>
      <w:r w:rsidR="00C163B0" w:rsidRPr="00EA06F5">
        <w:rPr>
          <w:rFonts w:ascii="Times New Roman" w:hAnsi="Times New Roman" w:cs="Times New Roman"/>
          <w:color w:val="000000" w:themeColor="text1"/>
          <w:sz w:val="24"/>
          <w:szCs w:val="24"/>
          <w:lang w:val="en-GB"/>
        </w:rPr>
        <w:t>)</w:t>
      </w:r>
      <w:r w:rsidRPr="00EA06F5">
        <w:rPr>
          <w:rFonts w:ascii="Times New Roman" w:hAnsi="Times New Roman" w:cs="Times New Roman"/>
          <w:color w:val="000000" w:themeColor="text1"/>
          <w:sz w:val="24"/>
          <w:szCs w:val="24"/>
          <w:lang w:val="en-GB"/>
        </w:rPr>
        <w:t>. This is explained by economic and by geopolitical factors. From an economic standpoint, the region does not constitute a major and well</w:t>
      </w:r>
      <w:r w:rsidR="005A56BA" w:rsidRPr="00EA06F5">
        <w:rPr>
          <w:rFonts w:ascii="Times New Roman" w:hAnsi="Times New Roman" w:cs="Times New Roman"/>
          <w:color w:val="000000" w:themeColor="text1"/>
          <w:sz w:val="24"/>
          <w:szCs w:val="24"/>
          <w:lang w:val="en-GB"/>
        </w:rPr>
        <w:t>-</w:t>
      </w:r>
      <w:r w:rsidRPr="00EA06F5">
        <w:rPr>
          <w:rFonts w:ascii="Times New Roman" w:hAnsi="Times New Roman" w:cs="Times New Roman"/>
          <w:color w:val="000000" w:themeColor="text1"/>
          <w:sz w:val="24"/>
          <w:szCs w:val="24"/>
          <w:lang w:val="en-GB"/>
        </w:rPr>
        <w:t xml:space="preserve">integrated market. For the Chinese authorities and even for other European actors, it is mostly seen as a transit route or as a pool of cheap labour by European standards. In the BRI, the </w:t>
      </w:r>
      <w:r w:rsidR="00C14860" w:rsidRPr="00EA06F5">
        <w:rPr>
          <w:rFonts w:ascii="Times New Roman" w:hAnsi="Times New Roman" w:cs="Times New Roman"/>
          <w:color w:val="000000" w:themeColor="text1"/>
          <w:sz w:val="24"/>
          <w:szCs w:val="24"/>
          <w:lang w:val="en-GB"/>
        </w:rPr>
        <w:t xml:space="preserve">Balkan Silk Road </w:t>
      </w:r>
      <w:r w:rsidRPr="00EA06F5">
        <w:rPr>
          <w:rFonts w:ascii="Times New Roman" w:hAnsi="Times New Roman" w:cs="Times New Roman"/>
          <w:color w:val="000000" w:themeColor="text1"/>
          <w:sz w:val="24"/>
          <w:szCs w:val="24"/>
          <w:lang w:val="en-GB"/>
        </w:rPr>
        <w:t>is one among others to reach the Western European market (one goes through Poland, another through Italy). Given the topography which makes connection costly and the limited size of local market, the Athens-Skopje-Belgrade-Budapest corridor is seen mostly as a mean to transit goods from the Piraeus Port to Central Europe. The linkages with the local economies of the Western Balkans are likely to be very limited except in the large industrial and populated area on the corridor itself (such as Athens, Belgrade or Budapest). Countries out of the axis and not well integrated</w:t>
      </w:r>
      <w:r w:rsidR="0077740C" w:rsidRPr="00EA06F5">
        <w:rPr>
          <w:rFonts w:ascii="Times New Roman" w:hAnsi="Times New Roman" w:cs="Times New Roman"/>
          <w:color w:val="000000" w:themeColor="text1"/>
          <w:sz w:val="24"/>
          <w:szCs w:val="24"/>
          <w:lang w:val="en-GB"/>
        </w:rPr>
        <w:t xml:space="preserve"> such as </w:t>
      </w:r>
      <w:r w:rsidRPr="00EA06F5">
        <w:rPr>
          <w:rFonts w:ascii="Times New Roman" w:hAnsi="Times New Roman" w:cs="Times New Roman"/>
          <w:color w:val="000000" w:themeColor="text1"/>
          <w:sz w:val="24"/>
          <w:szCs w:val="24"/>
          <w:lang w:val="en-GB"/>
        </w:rPr>
        <w:t>Albania, Kosovo, Bosnia</w:t>
      </w:r>
      <w:r w:rsidR="00A9066E" w:rsidRPr="00EA06F5">
        <w:rPr>
          <w:rFonts w:ascii="Times New Roman" w:hAnsi="Times New Roman" w:cs="Times New Roman"/>
          <w:color w:val="000000" w:themeColor="text1"/>
          <w:sz w:val="24"/>
          <w:szCs w:val="24"/>
          <w:lang w:val="en-GB"/>
        </w:rPr>
        <w:t xml:space="preserve"> and</w:t>
      </w:r>
      <w:r w:rsidR="0077740C" w:rsidRPr="00EA06F5">
        <w:rPr>
          <w:rFonts w:ascii="Times New Roman" w:hAnsi="Times New Roman" w:cs="Times New Roman"/>
          <w:color w:val="000000" w:themeColor="text1"/>
          <w:sz w:val="24"/>
          <w:szCs w:val="24"/>
          <w:lang w:val="en-GB"/>
        </w:rPr>
        <w:t xml:space="preserve"> </w:t>
      </w:r>
      <w:r w:rsidRPr="00EA06F5">
        <w:rPr>
          <w:rFonts w:ascii="Times New Roman" w:hAnsi="Times New Roman" w:cs="Times New Roman"/>
          <w:color w:val="000000" w:themeColor="text1"/>
          <w:sz w:val="24"/>
          <w:szCs w:val="24"/>
          <w:lang w:val="en-GB"/>
        </w:rPr>
        <w:t>Herzegovina,</w:t>
      </w:r>
      <w:r w:rsidR="00A9066E" w:rsidRPr="00EA06F5">
        <w:rPr>
          <w:rFonts w:ascii="Times New Roman" w:hAnsi="Times New Roman" w:cs="Times New Roman"/>
          <w:color w:val="000000" w:themeColor="text1"/>
          <w:sz w:val="24"/>
          <w:szCs w:val="24"/>
          <w:lang w:val="en-GB"/>
        </w:rPr>
        <w:t xml:space="preserve"> and</w:t>
      </w:r>
      <w:r w:rsidRPr="00EA06F5">
        <w:rPr>
          <w:rFonts w:ascii="Times New Roman" w:hAnsi="Times New Roman" w:cs="Times New Roman"/>
          <w:color w:val="000000" w:themeColor="text1"/>
          <w:sz w:val="24"/>
          <w:szCs w:val="24"/>
          <w:lang w:val="en-GB"/>
        </w:rPr>
        <w:t xml:space="preserve"> Montenegro offer little interest in efficiency-seeking FDI and in logistics-related FDI</w:t>
      </w:r>
      <w:r w:rsidR="00CA5AA2" w:rsidRPr="00EA06F5">
        <w:rPr>
          <w:rFonts w:ascii="Times New Roman" w:hAnsi="Times New Roman" w:cs="Times New Roman"/>
          <w:color w:val="000000" w:themeColor="text1"/>
          <w:sz w:val="24"/>
          <w:szCs w:val="24"/>
          <w:lang w:val="en-GB"/>
        </w:rPr>
        <w:t>, notably because of power shortages, weak infrastructure and unclear property rights (OECD</w:t>
      </w:r>
      <w:r w:rsidR="007A42DF" w:rsidRPr="00EA06F5">
        <w:rPr>
          <w:rFonts w:ascii="Times New Roman" w:hAnsi="Times New Roman" w:cs="Times New Roman"/>
          <w:color w:val="000000" w:themeColor="text1"/>
          <w:sz w:val="24"/>
          <w:szCs w:val="24"/>
          <w:lang w:val="en-GB"/>
        </w:rPr>
        <w:t>,</w:t>
      </w:r>
      <w:r w:rsidR="00CA5AA2" w:rsidRPr="00EA06F5">
        <w:rPr>
          <w:rFonts w:ascii="Times New Roman" w:hAnsi="Times New Roman" w:cs="Times New Roman"/>
          <w:color w:val="000000" w:themeColor="text1"/>
          <w:sz w:val="24"/>
          <w:szCs w:val="24"/>
          <w:lang w:val="en-GB"/>
        </w:rPr>
        <w:t xml:space="preserve"> 2019)</w:t>
      </w:r>
      <w:r w:rsidRPr="00EA06F5">
        <w:rPr>
          <w:rFonts w:ascii="Times New Roman" w:hAnsi="Times New Roman" w:cs="Times New Roman"/>
          <w:color w:val="000000" w:themeColor="text1"/>
          <w:sz w:val="24"/>
          <w:szCs w:val="24"/>
          <w:lang w:val="en-GB"/>
        </w:rPr>
        <w:t xml:space="preserve">. There </w:t>
      </w:r>
      <w:proofErr w:type="gramStart"/>
      <w:r w:rsidR="00B83DAC" w:rsidRPr="00EA06F5">
        <w:rPr>
          <w:rFonts w:ascii="Times New Roman" w:hAnsi="Times New Roman" w:cs="Times New Roman"/>
          <w:color w:val="000000" w:themeColor="text1"/>
          <w:sz w:val="24"/>
          <w:szCs w:val="24"/>
          <w:lang w:val="en-GB"/>
        </w:rPr>
        <w:t>are</w:t>
      </w:r>
      <w:proofErr w:type="gramEnd"/>
      <w:r w:rsidRPr="00EA06F5">
        <w:rPr>
          <w:rFonts w:ascii="Times New Roman" w:hAnsi="Times New Roman" w:cs="Times New Roman"/>
          <w:color w:val="000000" w:themeColor="text1"/>
          <w:sz w:val="24"/>
          <w:szCs w:val="24"/>
          <w:lang w:val="en-GB"/>
        </w:rPr>
        <w:t xml:space="preserve"> minor, by international standards, market-seeking investments in the less connected countries but these are unlikely to generate important spill-over in terms of innovation and management know-how. Geopolitically, Kosovo is not recognized by China</w:t>
      </w:r>
      <w:r w:rsidR="00143972" w:rsidRPr="00EA06F5">
        <w:rPr>
          <w:rStyle w:val="Appelnotedebasdep"/>
          <w:rFonts w:ascii="Times New Roman" w:hAnsi="Times New Roman" w:cs="Times New Roman"/>
          <w:color w:val="000000" w:themeColor="text1"/>
          <w:sz w:val="24"/>
          <w:szCs w:val="24"/>
          <w:lang w:val="en-GB"/>
        </w:rPr>
        <w:footnoteReference w:id="5"/>
      </w:r>
      <w:r w:rsidRPr="00EA06F5">
        <w:rPr>
          <w:rFonts w:ascii="Times New Roman" w:hAnsi="Times New Roman" w:cs="Times New Roman"/>
          <w:color w:val="000000" w:themeColor="text1"/>
          <w:sz w:val="24"/>
          <w:szCs w:val="24"/>
          <w:lang w:val="en-GB"/>
        </w:rPr>
        <w:t xml:space="preserve"> who has chosen to privilege its relations with Serbia. Furthermore, Kosovo</w:t>
      </w:r>
      <w:r w:rsidR="00DF3506" w:rsidRPr="00EA06F5">
        <w:rPr>
          <w:rFonts w:ascii="Times New Roman" w:hAnsi="Times New Roman" w:cs="Times New Roman"/>
          <w:color w:val="000000" w:themeColor="text1"/>
          <w:sz w:val="24"/>
          <w:szCs w:val="24"/>
          <w:lang w:val="en-GB"/>
        </w:rPr>
        <w:t>’s</w:t>
      </w:r>
      <w:r w:rsidRPr="00EA06F5">
        <w:rPr>
          <w:rFonts w:ascii="Times New Roman" w:hAnsi="Times New Roman" w:cs="Times New Roman"/>
          <w:color w:val="000000" w:themeColor="text1"/>
          <w:sz w:val="24"/>
          <w:szCs w:val="24"/>
          <w:lang w:val="en-GB"/>
        </w:rPr>
        <w:t xml:space="preserve"> economy is fragile and </w:t>
      </w:r>
      <w:r w:rsidR="00AF5C42" w:rsidRPr="00EA06F5">
        <w:rPr>
          <w:rFonts w:ascii="Times New Roman" w:hAnsi="Times New Roman" w:cs="Times New Roman"/>
          <w:color w:val="000000" w:themeColor="text1"/>
          <w:sz w:val="24"/>
          <w:szCs w:val="24"/>
          <w:lang w:val="en-GB"/>
        </w:rPr>
        <w:t>is supported by</w:t>
      </w:r>
      <w:r w:rsidRPr="00EA06F5">
        <w:rPr>
          <w:rFonts w:ascii="Times New Roman" w:hAnsi="Times New Roman" w:cs="Times New Roman"/>
          <w:color w:val="000000" w:themeColor="text1"/>
          <w:sz w:val="24"/>
          <w:szCs w:val="24"/>
          <w:lang w:val="en-GB"/>
        </w:rPr>
        <w:t xml:space="preserve"> international aid</w:t>
      </w:r>
      <w:r w:rsidR="00AF5C42" w:rsidRPr="00EA06F5">
        <w:rPr>
          <w:rFonts w:ascii="Times New Roman" w:hAnsi="Times New Roman" w:cs="Times New Roman"/>
          <w:color w:val="000000" w:themeColor="text1"/>
          <w:sz w:val="24"/>
          <w:szCs w:val="24"/>
          <w:lang w:val="en-GB"/>
        </w:rPr>
        <w:t>, specifically by the</w:t>
      </w:r>
      <w:r w:rsidR="005168E0" w:rsidRPr="00EA06F5">
        <w:rPr>
          <w:rFonts w:ascii="Times New Roman" w:hAnsi="Times New Roman" w:cs="Times New Roman"/>
          <w:color w:val="000000" w:themeColor="text1"/>
          <w:sz w:val="24"/>
          <w:szCs w:val="24"/>
          <w:lang w:val="en-GB"/>
        </w:rPr>
        <w:t xml:space="preserve"> </w:t>
      </w:r>
      <w:r w:rsidR="00DF3506" w:rsidRPr="00EA06F5">
        <w:rPr>
          <w:rFonts w:ascii="Times New Roman" w:hAnsi="Times New Roman" w:cs="Times New Roman"/>
          <w:color w:val="000000" w:themeColor="text1"/>
          <w:sz w:val="24"/>
          <w:szCs w:val="24"/>
          <w:lang w:val="en-GB"/>
        </w:rPr>
        <w:t xml:space="preserve">US and </w:t>
      </w:r>
      <w:r w:rsidR="00AF5C42" w:rsidRPr="00EA06F5">
        <w:rPr>
          <w:rFonts w:ascii="Times New Roman" w:hAnsi="Times New Roman" w:cs="Times New Roman"/>
          <w:color w:val="000000" w:themeColor="text1"/>
          <w:sz w:val="24"/>
          <w:szCs w:val="24"/>
          <w:lang w:val="en-GB"/>
        </w:rPr>
        <w:t xml:space="preserve">the </w:t>
      </w:r>
      <w:r w:rsidR="00DF3506" w:rsidRPr="00EA06F5">
        <w:rPr>
          <w:rFonts w:ascii="Times New Roman" w:hAnsi="Times New Roman" w:cs="Times New Roman"/>
          <w:color w:val="000000" w:themeColor="text1"/>
          <w:sz w:val="24"/>
          <w:szCs w:val="24"/>
          <w:lang w:val="en-GB"/>
        </w:rPr>
        <w:t>E</w:t>
      </w:r>
      <w:r w:rsidR="00AF5C42" w:rsidRPr="00EA06F5">
        <w:rPr>
          <w:rFonts w:ascii="Times New Roman" w:hAnsi="Times New Roman" w:cs="Times New Roman"/>
          <w:color w:val="000000" w:themeColor="text1"/>
          <w:sz w:val="24"/>
          <w:szCs w:val="24"/>
          <w:lang w:val="en-GB"/>
        </w:rPr>
        <w:t>U.</w:t>
      </w:r>
      <w:r w:rsidRPr="00EA06F5">
        <w:rPr>
          <w:rFonts w:ascii="Times New Roman" w:hAnsi="Times New Roman" w:cs="Times New Roman"/>
          <w:color w:val="000000" w:themeColor="text1"/>
          <w:sz w:val="24"/>
          <w:szCs w:val="24"/>
          <w:lang w:val="en-GB"/>
        </w:rPr>
        <w:t xml:space="preserve"> It has therefore </w:t>
      </w:r>
      <w:r w:rsidR="00143972" w:rsidRPr="00EA06F5">
        <w:rPr>
          <w:rFonts w:ascii="Times New Roman" w:hAnsi="Times New Roman" w:cs="Times New Roman"/>
          <w:color w:val="000000" w:themeColor="text1"/>
          <w:sz w:val="24"/>
          <w:szCs w:val="24"/>
          <w:lang w:val="en-GB"/>
        </w:rPr>
        <w:t xml:space="preserve">not </w:t>
      </w:r>
      <w:proofErr w:type="gramStart"/>
      <w:r w:rsidR="00143972" w:rsidRPr="00EA06F5">
        <w:rPr>
          <w:rFonts w:ascii="Times New Roman" w:hAnsi="Times New Roman" w:cs="Times New Roman"/>
          <w:color w:val="000000" w:themeColor="text1"/>
          <w:sz w:val="24"/>
          <w:szCs w:val="24"/>
          <w:lang w:val="en-GB"/>
        </w:rPr>
        <w:t>be</w:t>
      </w:r>
      <w:proofErr w:type="gramEnd"/>
      <w:r w:rsidR="00143972" w:rsidRPr="00EA06F5">
        <w:rPr>
          <w:rFonts w:ascii="Times New Roman" w:hAnsi="Times New Roman" w:cs="Times New Roman"/>
          <w:color w:val="000000" w:themeColor="text1"/>
          <w:sz w:val="24"/>
          <w:szCs w:val="24"/>
          <w:lang w:val="en-GB"/>
        </w:rPr>
        <w:t xml:space="preserve"> seen as a priority for </w:t>
      </w:r>
      <w:r w:rsidRPr="00EA06F5">
        <w:rPr>
          <w:rFonts w:ascii="Times New Roman" w:hAnsi="Times New Roman" w:cs="Times New Roman"/>
          <w:color w:val="000000" w:themeColor="text1"/>
          <w:sz w:val="24"/>
          <w:szCs w:val="24"/>
          <w:lang w:val="en-GB"/>
        </w:rPr>
        <w:t>Chinese investors.</w:t>
      </w:r>
    </w:p>
    <w:p w14:paraId="333E1F26" w14:textId="16D4FC9C" w:rsidR="00B84333" w:rsidRPr="00EA06F5" w:rsidRDefault="005C7B1A" w:rsidP="00013A27">
      <w:pPr>
        <w:spacing w:after="0" w:line="360" w:lineRule="auto"/>
        <w:ind w:firstLine="709"/>
        <w:jc w:val="both"/>
        <w:rPr>
          <w:rFonts w:ascii="Times New Roman" w:hAnsi="Times New Roman" w:cs="Times New Roman"/>
          <w:color w:val="000000" w:themeColor="text1"/>
          <w:sz w:val="24"/>
          <w:szCs w:val="24"/>
          <w:lang w:val="en-GB"/>
        </w:rPr>
      </w:pPr>
      <w:r w:rsidRPr="00EA06F5">
        <w:rPr>
          <w:rFonts w:ascii="Times New Roman" w:hAnsi="Times New Roman" w:cs="Times New Roman"/>
          <w:color w:val="000000" w:themeColor="text1"/>
          <w:sz w:val="24"/>
          <w:szCs w:val="24"/>
          <w:lang w:val="en-GB"/>
        </w:rPr>
        <w:t>Overall, t</w:t>
      </w:r>
      <w:r w:rsidR="00217623" w:rsidRPr="00EA06F5">
        <w:rPr>
          <w:rFonts w:ascii="Times New Roman" w:hAnsi="Times New Roman" w:cs="Times New Roman"/>
          <w:color w:val="000000" w:themeColor="text1"/>
          <w:sz w:val="24"/>
          <w:szCs w:val="24"/>
          <w:lang w:val="en-GB"/>
        </w:rPr>
        <w:t>he analysis</w:t>
      </w:r>
      <w:r w:rsidR="00822127" w:rsidRPr="00EA06F5">
        <w:rPr>
          <w:rFonts w:ascii="Times New Roman" w:hAnsi="Times New Roman" w:cs="Times New Roman"/>
          <w:color w:val="000000" w:themeColor="text1"/>
          <w:sz w:val="24"/>
          <w:szCs w:val="24"/>
          <w:lang w:val="en-GB"/>
        </w:rPr>
        <w:t xml:space="preserve"> of economic</w:t>
      </w:r>
      <w:r w:rsidR="00217623" w:rsidRPr="00EA06F5">
        <w:rPr>
          <w:rFonts w:ascii="Times New Roman" w:hAnsi="Times New Roman" w:cs="Times New Roman"/>
          <w:color w:val="000000" w:themeColor="text1"/>
          <w:sz w:val="24"/>
          <w:szCs w:val="24"/>
          <w:lang w:val="en-GB"/>
        </w:rPr>
        <w:t xml:space="preserve"> flows </w:t>
      </w:r>
      <w:r w:rsidR="00822127" w:rsidRPr="00EA06F5">
        <w:rPr>
          <w:rFonts w:ascii="Times New Roman" w:hAnsi="Times New Roman" w:cs="Times New Roman"/>
          <w:color w:val="000000" w:themeColor="text1"/>
          <w:sz w:val="24"/>
          <w:szCs w:val="24"/>
          <w:lang w:val="en-GB"/>
        </w:rPr>
        <w:t>provided in this section clearly indicates</w:t>
      </w:r>
      <w:r w:rsidR="00217623" w:rsidRPr="00EA06F5">
        <w:rPr>
          <w:rFonts w:ascii="Times New Roman" w:hAnsi="Times New Roman" w:cs="Times New Roman"/>
          <w:color w:val="000000" w:themeColor="text1"/>
          <w:sz w:val="24"/>
          <w:szCs w:val="24"/>
          <w:lang w:val="en-GB"/>
        </w:rPr>
        <w:t xml:space="preserve"> that if China has become a significant economic partner o</w:t>
      </w:r>
      <w:r w:rsidR="00127377" w:rsidRPr="00EA06F5">
        <w:rPr>
          <w:rFonts w:ascii="Times New Roman" w:hAnsi="Times New Roman" w:cs="Times New Roman"/>
          <w:color w:val="000000" w:themeColor="text1"/>
          <w:sz w:val="24"/>
          <w:szCs w:val="24"/>
          <w:lang w:val="en-GB"/>
        </w:rPr>
        <w:t>f the Western Balkan economies</w:t>
      </w:r>
      <w:r w:rsidRPr="00EA06F5">
        <w:rPr>
          <w:rFonts w:ascii="Times New Roman" w:hAnsi="Times New Roman" w:cs="Times New Roman"/>
          <w:color w:val="000000" w:themeColor="text1"/>
          <w:sz w:val="24"/>
          <w:szCs w:val="24"/>
          <w:lang w:val="en-GB"/>
        </w:rPr>
        <w:t xml:space="preserve"> mostly in terms of trade and ODA</w:t>
      </w:r>
      <w:r w:rsidR="00127377" w:rsidRPr="00EA06F5">
        <w:rPr>
          <w:rFonts w:ascii="Times New Roman" w:hAnsi="Times New Roman" w:cs="Times New Roman"/>
          <w:color w:val="000000" w:themeColor="text1"/>
          <w:sz w:val="24"/>
          <w:szCs w:val="24"/>
          <w:lang w:val="en-GB"/>
        </w:rPr>
        <w:t>, the EU remains by far the most important economic partner of the region.</w:t>
      </w:r>
    </w:p>
    <w:p w14:paraId="713DCC65" w14:textId="77777777" w:rsidR="00127377" w:rsidRPr="003012A4" w:rsidRDefault="00127377" w:rsidP="00392759">
      <w:pPr>
        <w:spacing w:line="360" w:lineRule="auto"/>
        <w:jc w:val="both"/>
        <w:rPr>
          <w:rFonts w:ascii="Times New Roman" w:hAnsi="Times New Roman" w:cs="Times New Roman"/>
          <w:color w:val="000000" w:themeColor="text1"/>
          <w:sz w:val="24"/>
          <w:szCs w:val="24"/>
          <w:lang w:val="en-GB"/>
        </w:rPr>
      </w:pPr>
    </w:p>
    <w:p w14:paraId="6AD7257E" w14:textId="7CAC411B" w:rsidR="00E00FFD" w:rsidRPr="003012A4" w:rsidRDefault="00CA5AA2" w:rsidP="00C66A21">
      <w:pPr>
        <w:spacing w:line="360" w:lineRule="auto"/>
        <w:jc w:val="both"/>
        <w:rPr>
          <w:rFonts w:ascii="Times New Roman" w:hAnsi="Times New Roman" w:cs="Times New Roman"/>
          <w:b/>
          <w:color w:val="000000" w:themeColor="text1"/>
          <w:sz w:val="28"/>
          <w:szCs w:val="28"/>
          <w:lang w:val="en-GB"/>
        </w:rPr>
      </w:pPr>
      <w:r w:rsidRPr="003012A4">
        <w:rPr>
          <w:rFonts w:ascii="Times New Roman" w:hAnsi="Times New Roman" w:cs="Times New Roman"/>
          <w:b/>
          <w:color w:val="000000" w:themeColor="text1"/>
          <w:sz w:val="28"/>
          <w:szCs w:val="28"/>
          <w:lang w:val="en-GB"/>
        </w:rPr>
        <w:lastRenderedPageBreak/>
        <w:t>The BRI has not moved t</w:t>
      </w:r>
      <w:r w:rsidR="00127377" w:rsidRPr="003012A4">
        <w:rPr>
          <w:rFonts w:ascii="Times New Roman" w:hAnsi="Times New Roman" w:cs="Times New Roman"/>
          <w:b/>
          <w:color w:val="000000" w:themeColor="text1"/>
          <w:sz w:val="28"/>
          <w:szCs w:val="28"/>
          <w:lang w:val="en-GB"/>
        </w:rPr>
        <w:t xml:space="preserve">he Western Balkans </w:t>
      </w:r>
      <w:r w:rsidRPr="003012A4">
        <w:rPr>
          <w:rFonts w:ascii="Times New Roman" w:hAnsi="Times New Roman" w:cs="Times New Roman"/>
          <w:b/>
          <w:color w:val="000000" w:themeColor="text1"/>
          <w:sz w:val="28"/>
          <w:szCs w:val="28"/>
          <w:lang w:val="en-GB"/>
        </w:rPr>
        <w:t>out of</w:t>
      </w:r>
      <w:r w:rsidR="00127377" w:rsidRPr="003012A4">
        <w:rPr>
          <w:rFonts w:ascii="Times New Roman" w:hAnsi="Times New Roman" w:cs="Times New Roman"/>
          <w:b/>
          <w:color w:val="000000" w:themeColor="text1"/>
          <w:sz w:val="28"/>
          <w:szCs w:val="28"/>
          <w:lang w:val="en-GB"/>
        </w:rPr>
        <w:t xml:space="preserve"> the </w:t>
      </w:r>
      <w:r w:rsidRPr="003012A4">
        <w:rPr>
          <w:rFonts w:ascii="Times New Roman" w:hAnsi="Times New Roman" w:cs="Times New Roman"/>
          <w:b/>
          <w:color w:val="000000" w:themeColor="text1"/>
          <w:sz w:val="28"/>
          <w:szCs w:val="28"/>
          <w:lang w:val="en-GB"/>
        </w:rPr>
        <w:t xml:space="preserve">EU </w:t>
      </w:r>
      <w:r w:rsidR="00127377" w:rsidRPr="003012A4">
        <w:rPr>
          <w:rFonts w:ascii="Times New Roman" w:hAnsi="Times New Roman" w:cs="Times New Roman"/>
          <w:b/>
          <w:color w:val="000000" w:themeColor="text1"/>
          <w:sz w:val="28"/>
          <w:szCs w:val="28"/>
          <w:lang w:val="en-GB"/>
        </w:rPr>
        <w:t>economic periphery</w:t>
      </w:r>
    </w:p>
    <w:p w14:paraId="00E0C6D2" w14:textId="4BD30984" w:rsidR="00AD7C9A" w:rsidRPr="003012A4" w:rsidRDefault="00127377" w:rsidP="00013A27">
      <w:pPr>
        <w:spacing w:after="0" w:line="360" w:lineRule="auto"/>
        <w:ind w:firstLine="709"/>
        <w:jc w:val="both"/>
        <w:rPr>
          <w:rFonts w:ascii="Times New Roman" w:hAnsi="Times New Roman" w:cs="Times New Roman"/>
          <w:color w:val="000000" w:themeColor="text1"/>
          <w:sz w:val="24"/>
          <w:szCs w:val="24"/>
          <w:lang w:val="en-GB"/>
        </w:rPr>
      </w:pPr>
      <w:r w:rsidRPr="003012A4">
        <w:rPr>
          <w:rFonts w:ascii="Times New Roman" w:hAnsi="Times New Roman" w:cs="Times New Roman"/>
          <w:color w:val="000000" w:themeColor="text1"/>
          <w:sz w:val="24"/>
          <w:szCs w:val="24"/>
          <w:lang w:val="en-GB"/>
        </w:rPr>
        <w:t>Five years after the launching of the BRI</w:t>
      </w:r>
      <w:r w:rsidR="00E00FFD" w:rsidRPr="003012A4">
        <w:rPr>
          <w:rFonts w:ascii="Times New Roman" w:hAnsi="Times New Roman" w:cs="Times New Roman"/>
          <w:color w:val="000000" w:themeColor="text1"/>
          <w:sz w:val="24"/>
          <w:szCs w:val="24"/>
          <w:lang w:val="en-GB"/>
        </w:rPr>
        <w:t xml:space="preserve"> in 2014</w:t>
      </w:r>
      <w:r w:rsidRPr="003012A4">
        <w:rPr>
          <w:rFonts w:ascii="Times New Roman" w:hAnsi="Times New Roman" w:cs="Times New Roman"/>
          <w:color w:val="000000" w:themeColor="text1"/>
          <w:sz w:val="24"/>
          <w:szCs w:val="24"/>
          <w:lang w:val="en-GB"/>
        </w:rPr>
        <w:t xml:space="preserve"> and their related infrastructure projects, it is too early to assess the final impact of the 36</w:t>
      </w:r>
      <w:r w:rsidR="00A15CE2" w:rsidRPr="003012A4">
        <w:rPr>
          <w:rFonts w:ascii="Times New Roman" w:hAnsi="Times New Roman" w:cs="Times New Roman"/>
          <w:color w:val="000000" w:themeColor="text1"/>
          <w:sz w:val="24"/>
          <w:szCs w:val="24"/>
          <w:lang w:val="en-GB"/>
        </w:rPr>
        <w:t>-</w:t>
      </w:r>
      <w:r w:rsidRPr="003012A4">
        <w:rPr>
          <w:rFonts w:ascii="Times New Roman" w:hAnsi="Times New Roman" w:cs="Times New Roman"/>
          <w:color w:val="000000" w:themeColor="text1"/>
          <w:sz w:val="24"/>
          <w:szCs w:val="24"/>
          <w:lang w:val="en-GB"/>
        </w:rPr>
        <w:t>year</w:t>
      </w:r>
      <w:r w:rsidR="009760F7" w:rsidRPr="003012A4">
        <w:rPr>
          <w:rFonts w:ascii="Times New Roman" w:hAnsi="Times New Roman" w:cs="Times New Roman"/>
          <w:color w:val="000000" w:themeColor="text1"/>
          <w:sz w:val="24"/>
          <w:szCs w:val="24"/>
          <w:lang w:val="en-GB"/>
        </w:rPr>
        <w:t>-long</w:t>
      </w:r>
      <w:r w:rsidRPr="003012A4">
        <w:rPr>
          <w:rFonts w:ascii="Times New Roman" w:hAnsi="Times New Roman" w:cs="Times New Roman"/>
          <w:color w:val="000000" w:themeColor="text1"/>
          <w:sz w:val="24"/>
          <w:szCs w:val="24"/>
          <w:lang w:val="en-GB"/>
        </w:rPr>
        <w:t xml:space="preserve"> BRI and to what extent the improvement in terms of connectivity ha</w:t>
      </w:r>
      <w:r w:rsidR="003206E4" w:rsidRPr="003012A4">
        <w:rPr>
          <w:rFonts w:ascii="Times New Roman" w:hAnsi="Times New Roman" w:cs="Times New Roman"/>
          <w:color w:val="000000" w:themeColor="text1"/>
          <w:sz w:val="24"/>
          <w:szCs w:val="24"/>
          <w:lang w:val="en-GB"/>
        </w:rPr>
        <w:t>s</w:t>
      </w:r>
      <w:r w:rsidRPr="003012A4">
        <w:rPr>
          <w:rFonts w:ascii="Times New Roman" w:hAnsi="Times New Roman" w:cs="Times New Roman"/>
          <w:color w:val="000000" w:themeColor="text1"/>
          <w:sz w:val="24"/>
          <w:szCs w:val="24"/>
          <w:lang w:val="en-GB"/>
        </w:rPr>
        <w:t xml:space="preserve"> facilitated the insertion of some Western </w:t>
      </w:r>
      <w:r w:rsidR="009760F7" w:rsidRPr="003012A4">
        <w:rPr>
          <w:rFonts w:ascii="Times New Roman" w:hAnsi="Times New Roman" w:cs="Times New Roman"/>
          <w:color w:val="000000" w:themeColor="text1"/>
          <w:sz w:val="24"/>
          <w:szCs w:val="24"/>
          <w:lang w:val="en-GB"/>
        </w:rPr>
        <w:t xml:space="preserve">Balkan </w:t>
      </w:r>
      <w:r w:rsidRPr="003012A4">
        <w:rPr>
          <w:rFonts w:ascii="Times New Roman" w:hAnsi="Times New Roman" w:cs="Times New Roman"/>
          <w:color w:val="000000" w:themeColor="text1"/>
          <w:sz w:val="24"/>
          <w:szCs w:val="24"/>
          <w:lang w:val="en-GB"/>
        </w:rPr>
        <w:t xml:space="preserve">economies into </w:t>
      </w:r>
      <w:r w:rsidR="00A84F5F" w:rsidRPr="003012A4">
        <w:rPr>
          <w:rFonts w:ascii="Times New Roman" w:hAnsi="Times New Roman" w:cs="Times New Roman"/>
          <w:color w:val="000000" w:themeColor="text1"/>
          <w:sz w:val="24"/>
          <w:szCs w:val="24"/>
          <w:lang w:val="en-GB"/>
        </w:rPr>
        <w:t>IPN</w:t>
      </w:r>
      <w:r w:rsidR="009760F7" w:rsidRPr="003012A4">
        <w:rPr>
          <w:rFonts w:ascii="Times New Roman" w:hAnsi="Times New Roman" w:cs="Times New Roman"/>
          <w:color w:val="000000" w:themeColor="text1"/>
          <w:sz w:val="24"/>
          <w:szCs w:val="24"/>
          <w:lang w:val="en-GB"/>
        </w:rPr>
        <w:t>.</w:t>
      </w:r>
      <w:r w:rsidR="00E00FFD" w:rsidRPr="003012A4">
        <w:rPr>
          <w:rFonts w:ascii="Times New Roman" w:hAnsi="Times New Roman" w:cs="Times New Roman"/>
          <w:color w:val="000000" w:themeColor="text1"/>
          <w:sz w:val="24"/>
          <w:szCs w:val="24"/>
          <w:lang w:val="en-GB"/>
        </w:rPr>
        <w:t xml:space="preserve"> Nevertheless, it is possible to look at the evolution of key economic indicators of the most important beneficiaries of Chinese economic flows between 2014 and 2018 to see if they have experienced a major structural change that would upgrade their technological capacities, their level of income and substantially change their position in the international division of labour.</w:t>
      </w:r>
    </w:p>
    <w:p w14:paraId="780C3692" w14:textId="77777777" w:rsidR="002654E5" w:rsidRDefault="00E00FFD" w:rsidP="002654E5">
      <w:pPr>
        <w:spacing w:after="0" w:line="360" w:lineRule="auto"/>
        <w:ind w:firstLine="709"/>
        <w:jc w:val="both"/>
        <w:rPr>
          <w:rFonts w:ascii="Times New Roman" w:hAnsi="Times New Roman" w:cs="Times New Roman"/>
          <w:color w:val="000000" w:themeColor="text1"/>
          <w:sz w:val="24"/>
          <w:szCs w:val="24"/>
          <w:lang w:val="en-GB"/>
        </w:rPr>
      </w:pPr>
      <w:r w:rsidRPr="003012A4">
        <w:rPr>
          <w:rFonts w:ascii="Times New Roman" w:hAnsi="Times New Roman" w:cs="Times New Roman"/>
          <w:color w:val="000000" w:themeColor="text1"/>
          <w:sz w:val="24"/>
          <w:szCs w:val="24"/>
          <w:lang w:val="en-GB"/>
        </w:rPr>
        <w:t xml:space="preserve">Firstly, an analysis of the trade structure reveals </w:t>
      </w:r>
      <w:r w:rsidR="000749CA" w:rsidRPr="003012A4">
        <w:rPr>
          <w:rFonts w:ascii="Times New Roman" w:hAnsi="Times New Roman" w:cs="Times New Roman"/>
          <w:color w:val="000000" w:themeColor="text1"/>
          <w:sz w:val="24"/>
          <w:szCs w:val="24"/>
          <w:lang w:val="en-GB"/>
        </w:rPr>
        <w:t>few major changes</w:t>
      </w:r>
      <w:r w:rsidRPr="003012A4">
        <w:rPr>
          <w:rFonts w:ascii="Times New Roman" w:hAnsi="Times New Roman" w:cs="Times New Roman"/>
          <w:color w:val="000000" w:themeColor="text1"/>
          <w:sz w:val="24"/>
          <w:szCs w:val="24"/>
          <w:lang w:val="en-GB"/>
        </w:rPr>
        <w:t>.</w:t>
      </w:r>
      <w:r w:rsidR="00E7309A" w:rsidRPr="003012A4">
        <w:rPr>
          <w:rFonts w:ascii="Times New Roman" w:hAnsi="Times New Roman" w:cs="Times New Roman"/>
          <w:color w:val="000000" w:themeColor="text1"/>
          <w:sz w:val="24"/>
          <w:szCs w:val="24"/>
          <w:lang w:val="en-GB"/>
        </w:rPr>
        <w:t xml:space="preserve"> The opening of the economy (% of export to the GDP) does not seem to have accelerated after the BRI implementation in 2014. There is no obvious correlation between the opening of Western Balkans and the amount of Chinese ODI and BRI-related infrastructure projects. The opening trend started in Serbia</w:t>
      </w:r>
      <w:r w:rsidR="00A84F5F" w:rsidRPr="003012A4">
        <w:rPr>
          <w:rFonts w:ascii="Times New Roman" w:hAnsi="Times New Roman" w:cs="Times New Roman"/>
          <w:color w:val="000000" w:themeColor="text1"/>
          <w:sz w:val="24"/>
          <w:szCs w:val="24"/>
          <w:lang w:val="en-GB"/>
        </w:rPr>
        <w:t>,</w:t>
      </w:r>
      <w:r w:rsidR="00E7309A" w:rsidRPr="003012A4">
        <w:rPr>
          <w:rFonts w:ascii="Times New Roman" w:hAnsi="Times New Roman" w:cs="Times New Roman"/>
          <w:color w:val="000000" w:themeColor="text1"/>
          <w:sz w:val="24"/>
          <w:szCs w:val="24"/>
          <w:lang w:val="en-GB"/>
        </w:rPr>
        <w:t xml:space="preserve"> before Chinese investment became significant</w:t>
      </w:r>
      <w:r w:rsidR="00A84F5F" w:rsidRPr="003012A4">
        <w:rPr>
          <w:rFonts w:ascii="Times New Roman" w:hAnsi="Times New Roman" w:cs="Times New Roman"/>
          <w:color w:val="000000" w:themeColor="text1"/>
          <w:sz w:val="24"/>
          <w:szCs w:val="24"/>
          <w:lang w:val="en-GB"/>
        </w:rPr>
        <w:t>,</w:t>
      </w:r>
      <w:r w:rsidR="00E7309A" w:rsidRPr="003012A4">
        <w:rPr>
          <w:rFonts w:ascii="Times New Roman" w:hAnsi="Times New Roman" w:cs="Times New Roman"/>
          <w:color w:val="000000" w:themeColor="text1"/>
          <w:sz w:val="24"/>
          <w:szCs w:val="24"/>
          <w:lang w:val="en-GB"/>
        </w:rPr>
        <w:t xml:space="preserve"> and North Macedonia, where the opening has been the fastest, has not been a significant recipient of Chinese flows </w:t>
      </w:r>
      <w:r w:rsidR="00425D8C" w:rsidRPr="003012A4">
        <w:rPr>
          <w:rFonts w:ascii="Times New Roman" w:hAnsi="Times New Roman" w:cs="Times New Roman"/>
          <w:color w:val="000000" w:themeColor="text1"/>
          <w:sz w:val="24"/>
          <w:szCs w:val="24"/>
          <w:lang w:val="en-GB"/>
        </w:rPr>
        <w:t xml:space="preserve">in the region (see table </w:t>
      </w:r>
      <w:r w:rsidR="00020E43" w:rsidRPr="003012A4">
        <w:rPr>
          <w:rFonts w:ascii="Times New Roman" w:hAnsi="Times New Roman" w:cs="Times New Roman"/>
          <w:color w:val="000000" w:themeColor="text1"/>
          <w:sz w:val="24"/>
          <w:szCs w:val="24"/>
          <w:lang w:val="en-GB"/>
        </w:rPr>
        <w:t>11</w:t>
      </w:r>
      <w:r w:rsidR="00425D8C" w:rsidRPr="003012A4">
        <w:rPr>
          <w:rFonts w:ascii="Times New Roman" w:hAnsi="Times New Roman" w:cs="Times New Roman"/>
          <w:color w:val="000000" w:themeColor="text1"/>
          <w:sz w:val="24"/>
          <w:szCs w:val="24"/>
          <w:lang w:val="en-GB"/>
        </w:rPr>
        <w:t xml:space="preserve"> below).</w:t>
      </w:r>
    </w:p>
    <w:p w14:paraId="3026E71B" w14:textId="77777777" w:rsidR="002654E5" w:rsidRDefault="002654E5" w:rsidP="002654E5">
      <w:pPr>
        <w:spacing w:after="0" w:line="360" w:lineRule="auto"/>
        <w:ind w:firstLine="709"/>
        <w:jc w:val="both"/>
        <w:rPr>
          <w:rFonts w:ascii="Times New Roman" w:hAnsi="Times New Roman" w:cs="Times New Roman"/>
          <w:color w:val="000000" w:themeColor="text1"/>
          <w:sz w:val="24"/>
          <w:szCs w:val="24"/>
          <w:lang w:val="en-GB"/>
        </w:rPr>
      </w:pPr>
    </w:p>
    <w:p w14:paraId="3A8D27F6" w14:textId="0796682B" w:rsidR="00F23042" w:rsidRPr="002654E5" w:rsidRDefault="008B6EFF" w:rsidP="002654E5">
      <w:pPr>
        <w:spacing w:after="0" w:line="360" w:lineRule="auto"/>
        <w:ind w:firstLine="709"/>
        <w:jc w:val="center"/>
        <w:rPr>
          <w:rFonts w:ascii="Times New Roman" w:hAnsi="Times New Roman" w:cs="Times New Roman"/>
          <w:color w:val="000000" w:themeColor="text1"/>
          <w:sz w:val="24"/>
          <w:szCs w:val="24"/>
          <w:lang w:val="en-GB"/>
        </w:rPr>
      </w:pPr>
      <w:r w:rsidRPr="009E4BA3">
        <w:rPr>
          <w:rFonts w:ascii="Times New Roman" w:hAnsi="Times New Roman" w:cs="Times New Roman"/>
          <w:b/>
          <w:bCs/>
          <w:color w:val="000000" w:themeColor="text1"/>
          <w:sz w:val="24"/>
          <w:szCs w:val="24"/>
          <w:lang w:val="en-GB"/>
        </w:rPr>
        <w:t xml:space="preserve">Table </w:t>
      </w:r>
      <w:r w:rsidR="00020E43" w:rsidRPr="009E4BA3">
        <w:rPr>
          <w:rFonts w:ascii="Times New Roman" w:hAnsi="Times New Roman" w:cs="Times New Roman"/>
          <w:b/>
          <w:bCs/>
          <w:color w:val="000000" w:themeColor="text1"/>
          <w:sz w:val="24"/>
          <w:szCs w:val="24"/>
          <w:lang w:val="en-GB"/>
        </w:rPr>
        <w:t xml:space="preserve">11. </w:t>
      </w:r>
      <w:r w:rsidRPr="009E4BA3">
        <w:rPr>
          <w:rFonts w:ascii="Times New Roman" w:hAnsi="Times New Roman" w:cs="Times New Roman"/>
          <w:b/>
          <w:bCs/>
          <w:color w:val="000000" w:themeColor="text1"/>
          <w:sz w:val="24"/>
          <w:szCs w:val="24"/>
          <w:lang w:val="en-GB"/>
        </w:rPr>
        <w:t>Exports as % of GDP</w:t>
      </w:r>
      <w:r w:rsidR="00E7309A" w:rsidRPr="00E7309A">
        <w:rPr>
          <w:rFonts w:ascii="Times New Roman" w:hAnsi="Times New Roman" w:cs="Times New Roman"/>
          <w:noProof/>
          <w:sz w:val="24"/>
          <w:szCs w:val="24"/>
          <w:lang w:eastAsia="fr-BE"/>
        </w:rPr>
        <w:drawing>
          <wp:inline distT="0" distB="0" distL="0" distR="0" wp14:anchorId="608F5FC2" wp14:editId="2520B312">
            <wp:extent cx="6017951" cy="3310467"/>
            <wp:effectExtent l="0" t="0" r="1905" b="4445"/>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020780" cy="3312023"/>
                    </a:xfrm>
                    <a:prstGeom prst="rect">
                      <a:avLst/>
                    </a:prstGeom>
                    <a:noFill/>
                    <a:ln>
                      <a:noFill/>
                    </a:ln>
                  </pic:spPr>
                </pic:pic>
              </a:graphicData>
            </a:graphic>
          </wp:inline>
        </w:drawing>
      </w:r>
    </w:p>
    <w:p w14:paraId="24304E46" w14:textId="5D00575F" w:rsidR="00E7309A" w:rsidRPr="009E4BA3" w:rsidRDefault="00F23042" w:rsidP="00F23042">
      <w:pPr>
        <w:spacing w:line="360" w:lineRule="auto"/>
        <w:jc w:val="center"/>
        <w:rPr>
          <w:rFonts w:ascii="Times New Roman" w:hAnsi="Times New Roman" w:cs="Times New Roman"/>
          <w:color w:val="000000" w:themeColor="text1"/>
          <w:sz w:val="20"/>
          <w:szCs w:val="20"/>
          <w:lang w:val="en-GB"/>
        </w:rPr>
      </w:pPr>
      <w:r w:rsidRPr="009E4BA3">
        <w:rPr>
          <w:rFonts w:ascii="Times New Roman" w:hAnsi="Times New Roman" w:cs="Times New Roman"/>
          <w:color w:val="000000" w:themeColor="text1"/>
          <w:sz w:val="20"/>
          <w:szCs w:val="20"/>
          <w:lang w:val="en-GB"/>
        </w:rPr>
        <w:t>Source: World Bank Open Data</w:t>
      </w:r>
      <w:r w:rsidR="00A84F5F" w:rsidRPr="009E4BA3">
        <w:rPr>
          <w:rFonts w:ascii="Times New Roman" w:hAnsi="Times New Roman" w:cs="Times New Roman"/>
          <w:color w:val="000000" w:themeColor="text1"/>
          <w:sz w:val="20"/>
          <w:szCs w:val="20"/>
          <w:lang w:val="en-GB"/>
        </w:rPr>
        <w:t>,</w:t>
      </w:r>
      <w:r w:rsidRPr="009E4BA3">
        <w:rPr>
          <w:rFonts w:ascii="Times New Roman" w:hAnsi="Times New Roman" w:cs="Times New Roman"/>
          <w:color w:val="000000" w:themeColor="text1"/>
          <w:sz w:val="20"/>
          <w:szCs w:val="20"/>
          <w:lang w:val="en-GB"/>
        </w:rPr>
        <w:t xml:space="preserve"> 2019</w:t>
      </w:r>
      <w:r w:rsidR="00A84F5F" w:rsidRPr="009E4BA3">
        <w:rPr>
          <w:rFonts w:ascii="Times New Roman" w:hAnsi="Times New Roman" w:cs="Times New Roman"/>
          <w:color w:val="000000" w:themeColor="text1"/>
          <w:sz w:val="20"/>
          <w:szCs w:val="20"/>
          <w:lang w:val="en-GB"/>
        </w:rPr>
        <w:t>.</w:t>
      </w:r>
    </w:p>
    <w:p w14:paraId="0684380A" w14:textId="77777777" w:rsidR="00F23042" w:rsidRPr="00F23042" w:rsidRDefault="00F23042" w:rsidP="00F23042">
      <w:pPr>
        <w:spacing w:line="360" w:lineRule="auto"/>
        <w:jc w:val="center"/>
        <w:rPr>
          <w:rFonts w:ascii="Times New Roman" w:hAnsi="Times New Roman" w:cs="Times New Roman"/>
          <w:b/>
          <w:bCs/>
          <w:sz w:val="24"/>
          <w:szCs w:val="24"/>
          <w:lang w:val="en-GB"/>
        </w:rPr>
      </w:pPr>
    </w:p>
    <w:p w14:paraId="2E06F422" w14:textId="2BF144CC" w:rsidR="00D81C03" w:rsidRPr="009E4BA3" w:rsidRDefault="000749CA" w:rsidP="00013A27">
      <w:pPr>
        <w:spacing w:after="0" w:line="360" w:lineRule="auto"/>
        <w:ind w:firstLine="709"/>
        <w:jc w:val="both"/>
        <w:rPr>
          <w:rFonts w:ascii="Times New Roman" w:hAnsi="Times New Roman" w:cs="Times New Roman"/>
          <w:color w:val="000000" w:themeColor="text1"/>
          <w:sz w:val="24"/>
          <w:szCs w:val="24"/>
          <w:lang w:val="en-GB"/>
        </w:rPr>
      </w:pPr>
      <w:r w:rsidRPr="009E4BA3">
        <w:rPr>
          <w:rFonts w:ascii="Times New Roman" w:hAnsi="Times New Roman" w:cs="Times New Roman"/>
          <w:color w:val="000000" w:themeColor="text1"/>
          <w:sz w:val="24"/>
          <w:szCs w:val="24"/>
          <w:lang w:val="en-GB"/>
        </w:rPr>
        <w:t>West</w:t>
      </w:r>
      <w:r w:rsidR="00A84F5F" w:rsidRPr="009E4BA3">
        <w:rPr>
          <w:rFonts w:ascii="Times New Roman" w:hAnsi="Times New Roman" w:cs="Times New Roman"/>
          <w:color w:val="000000" w:themeColor="text1"/>
          <w:sz w:val="24"/>
          <w:szCs w:val="24"/>
          <w:lang w:val="en-GB"/>
        </w:rPr>
        <w:t>ern</w:t>
      </w:r>
      <w:r w:rsidRPr="009E4BA3">
        <w:rPr>
          <w:rFonts w:ascii="Times New Roman" w:hAnsi="Times New Roman" w:cs="Times New Roman"/>
          <w:color w:val="000000" w:themeColor="text1"/>
          <w:sz w:val="24"/>
          <w:szCs w:val="24"/>
          <w:lang w:val="en-GB"/>
        </w:rPr>
        <w:t xml:space="preserve"> Balkans-China trade continues to be characterized by </w:t>
      </w:r>
      <w:r w:rsidR="00B01919" w:rsidRPr="009E4BA3">
        <w:rPr>
          <w:rFonts w:ascii="Times New Roman" w:hAnsi="Times New Roman" w:cs="Times New Roman"/>
          <w:color w:val="000000" w:themeColor="text1"/>
          <w:sz w:val="24"/>
          <w:szCs w:val="24"/>
          <w:lang w:val="en-GB"/>
        </w:rPr>
        <w:t xml:space="preserve">the exchange of </w:t>
      </w:r>
      <w:r w:rsidRPr="009E4BA3">
        <w:rPr>
          <w:rFonts w:ascii="Times New Roman" w:hAnsi="Times New Roman" w:cs="Times New Roman"/>
          <w:color w:val="000000" w:themeColor="text1"/>
          <w:sz w:val="24"/>
          <w:szCs w:val="24"/>
          <w:lang w:val="en-GB"/>
        </w:rPr>
        <w:t>raw materials v</w:t>
      </w:r>
      <w:r w:rsidR="00A84F5F" w:rsidRPr="009E4BA3">
        <w:rPr>
          <w:rFonts w:ascii="Times New Roman" w:hAnsi="Times New Roman" w:cs="Times New Roman"/>
          <w:color w:val="000000" w:themeColor="text1"/>
          <w:sz w:val="24"/>
          <w:szCs w:val="24"/>
          <w:lang w:val="en-GB"/>
        </w:rPr>
        <w:t>ersus</w:t>
      </w:r>
      <w:r w:rsidRPr="009E4BA3">
        <w:rPr>
          <w:rFonts w:ascii="Times New Roman" w:hAnsi="Times New Roman" w:cs="Times New Roman"/>
          <w:color w:val="000000" w:themeColor="text1"/>
          <w:sz w:val="24"/>
          <w:szCs w:val="24"/>
          <w:lang w:val="en-GB"/>
        </w:rPr>
        <w:t xml:space="preserve"> manufactured products. The trade with Western Europe is somewhat more differentiated with significant levels of low-tech manufactured products exports from the West</w:t>
      </w:r>
      <w:r w:rsidR="00A84F5F" w:rsidRPr="009E4BA3">
        <w:rPr>
          <w:rFonts w:ascii="Times New Roman" w:hAnsi="Times New Roman" w:cs="Times New Roman"/>
          <w:color w:val="000000" w:themeColor="text1"/>
          <w:sz w:val="24"/>
          <w:szCs w:val="24"/>
          <w:lang w:val="en-GB"/>
        </w:rPr>
        <w:t>ern</w:t>
      </w:r>
      <w:r w:rsidRPr="009E4BA3">
        <w:rPr>
          <w:rFonts w:ascii="Times New Roman" w:hAnsi="Times New Roman" w:cs="Times New Roman"/>
          <w:color w:val="000000" w:themeColor="text1"/>
          <w:sz w:val="24"/>
          <w:szCs w:val="24"/>
          <w:lang w:val="en-GB"/>
        </w:rPr>
        <w:t xml:space="preserve"> Balkans, notably in garment and wires. This is consistent with qualitative studies highlighting the phenomenon of outsourcing</w:t>
      </w:r>
      <w:r w:rsidR="00112594" w:rsidRPr="009E4BA3">
        <w:rPr>
          <w:rFonts w:ascii="Times New Roman" w:hAnsi="Times New Roman" w:cs="Times New Roman"/>
          <w:color w:val="000000" w:themeColor="text1"/>
          <w:sz w:val="24"/>
          <w:szCs w:val="24"/>
          <w:lang w:val="en-GB"/>
        </w:rPr>
        <w:t xml:space="preserve"> of labour-intensive activities from Western</w:t>
      </w:r>
      <w:r w:rsidR="00A84F5F" w:rsidRPr="009E4BA3">
        <w:rPr>
          <w:rFonts w:ascii="Times New Roman" w:hAnsi="Times New Roman" w:cs="Times New Roman"/>
          <w:color w:val="000000" w:themeColor="text1"/>
          <w:sz w:val="24"/>
          <w:szCs w:val="24"/>
          <w:lang w:val="en-GB"/>
        </w:rPr>
        <w:t xml:space="preserve"> European</w:t>
      </w:r>
      <w:r w:rsidR="00112594" w:rsidRPr="009E4BA3">
        <w:rPr>
          <w:rFonts w:ascii="Times New Roman" w:hAnsi="Times New Roman" w:cs="Times New Roman"/>
          <w:color w:val="000000" w:themeColor="text1"/>
          <w:sz w:val="24"/>
          <w:szCs w:val="24"/>
          <w:lang w:val="en-GB"/>
        </w:rPr>
        <w:t xml:space="preserve"> firms to the </w:t>
      </w:r>
      <w:r w:rsidR="00A84F5F" w:rsidRPr="009E4BA3">
        <w:rPr>
          <w:rFonts w:ascii="Times New Roman" w:hAnsi="Times New Roman" w:cs="Times New Roman"/>
          <w:color w:val="000000" w:themeColor="text1"/>
          <w:sz w:val="24"/>
          <w:szCs w:val="24"/>
          <w:lang w:val="en-GB"/>
        </w:rPr>
        <w:t xml:space="preserve">Western </w:t>
      </w:r>
      <w:r w:rsidR="00112594" w:rsidRPr="009E4BA3">
        <w:rPr>
          <w:rFonts w:ascii="Times New Roman" w:hAnsi="Times New Roman" w:cs="Times New Roman"/>
          <w:color w:val="000000" w:themeColor="text1"/>
          <w:sz w:val="24"/>
          <w:szCs w:val="24"/>
          <w:lang w:val="en-GB"/>
        </w:rPr>
        <w:t>Balkan</w:t>
      </w:r>
      <w:r w:rsidR="003738E9">
        <w:rPr>
          <w:rFonts w:ascii="Times New Roman" w:hAnsi="Times New Roman" w:cs="Times New Roman"/>
          <w:color w:val="000000" w:themeColor="text1"/>
          <w:sz w:val="24"/>
          <w:szCs w:val="24"/>
          <w:lang w:val="en-GB"/>
        </w:rPr>
        <w:t>, as a</w:t>
      </w:r>
      <w:r w:rsidR="00112594" w:rsidRPr="009E4BA3">
        <w:rPr>
          <w:rFonts w:ascii="Times New Roman" w:hAnsi="Times New Roman" w:cs="Times New Roman"/>
          <w:color w:val="000000" w:themeColor="text1"/>
          <w:sz w:val="24"/>
          <w:szCs w:val="24"/>
          <w:lang w:val="en-GB"/>
        </w:rPr>
        <w:t xml:space="preserve"> periphery of </w:t>
      </w:r>
      <w:r w:rsidR="00754CE0">
        <w:rPr>
          <w:rFonts w:ascii="Times New Roman" w:hAnsi="Times New Roman" w:cs="Times New Roman"/>
          <w:color w:val="000000" w:themeColor="text1"/>
          <w:sz w:val="24"/>
          <w:szCs w:val="24"/>
          <w:lang w:val="en-GB"/>
        </w:rPr>
        <w:t>EU</w:t>
      </w:r>
      <w:r w:rsidR="00DA1E9F" w:rsidRPr="009E4BA3">
        <w:rPr>
          <w:rFonts w:ascii="Times New Roman" w:hAnsi="Times New Roman" w:cs="Times New Roman"/>
          <w:color w:val="000000" w:themeColor="text1"/>
          <w:sz w:val="24"/>
          <w:szCs w:val="24"/>
          <w:lang w:val="en-GB"/>
        </w:rPr>
        <w:t>. One important structural change in the exports of Serbia is the rise of automotive products but this is mostly explained by Italy’s Fiat greenfield FDI to build a new plant in the early 2010s</w:t>
      </w:r>
      <w:r w:rsidR="00E9741F" w:rsidRPr="009E4BA3">
        <w:rPr>
          <w:rFonts w:ascii="Times New Roman" w:hAnsi="Times New Roman" w:cs="Times New Roman"/>
          <w:color w:val="000000" w:themeColor="text1"/>
          <w:sz w:val="24"/>
          <w:szCs w:val="24"/>
          <w:lang w:val="en-GB"/>
        </w:rPr>
        <w:t xml:space="preserve"> (Harper</w:t>
      </w:r>
      <w:r w:rsidR="007A42DF" w:rsidRPr="009E4BA3">
        <w:rPr>
          <w:rFonts w:ascii="Times New Roman" w:hAnsi="Times New Roman" w:cs="Times New Roman"/>
          <w:color w:val="000000" w:themeColor="text1"/>
          <w:sz w:val="24"/>
          <w:szCs w:val="24"/>
          <w:lang w:val="en-GB"/>
        </w:rPr>
        <w:t>,</w:t>
      </w:r>
      <w:r w:rsidR="00E9741F" w:rsidRPr="009E4BA3">
        <w:rPr>
          <w:rFonts w:ascii="Times New Roman" w:hAnsi="Times New Roman" w:cs="Times New Roman"/>
          <w:color w:val="000000" w:themeColor="text1"/>
          <w:sz w:val="24"/>
          <w:szCs w:val="24"/>
          <w:lang w:val="en-GB"/>
        </w:rPr>
        <w:t xml:space="preserve"> 2018</w:t>
      </w:r>
      <w:r w:rsidR="00C163B0" w:rsidRPr="009E4BA3">
        <w:rPr>
          <w:rFonts w:ascii="Times New Roman" w:hAnsi="Times New Roman" w:cs="Times New Roman"/>
          <w:color w:val="000000" w:themeColor="text1"/>
          <w:sz w:val="24"/>
          <w:szCs w:val="24"/>
          <w:lang w:val="en-GB"/>
        </w:rPr>
        <w:t>)</w:t>
      </w:r>
      <w:r w:rsidR="00DA1E9F" w:rsidRPr="009E4BA3">
        <w:rPr>
          <w:rFonts w:ascii="Times New Roman" w:hAnsi="Times New Roman" w:cs="Times New Roman"/>
          <w:color w:val="000000" w:themeColor="text1"/>
          <w:sz w:val="24"/>
          <w:szCs w:val="24"/>
          <w:lang w:val="en-GB"/>
        </w:rPr>
        <w:t>. Some additional automotive equipment companies followed but remain predominantly European exc</w:t>
      </w:r>
      <w:r w:rsidR="00E9741F" w:rsidRPr="009E4BA3">
        <w:rPr>
          <w:rFonts w:ascii="Times New Roman" w:hAnsi="Times New Roman" w:cs="Times New Roman"/>
          <w:color w:val="000000" w:themeColor="text1"/>
          <w:sz w:val="24"/>
          <w:szCs w:val="24"/>
          <w:lang w:val="en-GB"/>
        </w:rPr>
        <w:t>ept for one recent Chinese firm</w:t>
      </w:r>
      <w:r w:rsidR="00DA1E9F" w:rsidRPr="009E4BA3">
        <w:rPr>
          <w:rFonts w:ascii="Times New Roman" w:hAnsi="Times New Roman" w:cs="Times New Roman"/>
          <w:color w:val="000000" w:themeColor="text1"/>
          <w:sz w:val="24"/>
          <w:szCs w:val="24"/>
          <w:lang w:val="en-GB"/>
        </w:rPr>
        <w:t xml:space="preserve"> of modest size by global standards</w:t>
      </w:r>
      <w:r w:rsidR="00E9741F" w:rsidRPr="009E4BA3">
        <w:rPr>
          <w:rFonts w:ascii="Times New Roman" w:hAnsi="Times New Roman" w:cs="Times New Roman"/>
          <w:color w:val="000000" w:themeColor="text1"/>
          <w:sz w:val="24"/>
          <w:szCs w:val="24"/>
          <w:lang w:val="en-GB"/>
        </w:rPr>
        <w:t xml:space="preserve"> (</w:t>
      </w:r>
      <w:proofErr w:type="spellStart"/>
      <w:r w:rsidR="00E9741F" w:rsidRPr="009E4BA3">
        <w:rPr>
          <w:rFonts w:ascii="Times New Roman" w:hAnsi="Times New Roman" w:cs="Times New Roman"/>
          <w:color w:val="000000" w:themeColor="text1"/>
          <w:sz w:val="24"/>
          <w:szCs w:val="24"/>
          <w:lang w:val="en-GB"/>
        </w:rPr>
        <w:t>Ralev</w:t>
      </w:r>
      <w:proofErr w:type="spellEnd"/>
      <w:r w:rsidR="007A42DF" w:rsidRPr="009E4BA3">
        <w:rPr>
          <w:rFonts w:ascii="Times New Roman" w:hAnsi="Times New Roman" w:cs="Times New Roman"/>
          <w:color w:val="000000" w:themeColor="text1"/>
          <w:sz w:val="24"/>
          <w:szCs w:val="24"/>
          <w:lang w:val="en-GB"/>
        </w:rPr>
        <w:t>,</w:t>
      </w:r>
      <w:r w:rsidR="00E9741F" w:rsidRPr="009E4BA3">
        <w:rPr>
          <w:rFonts w:ascii="Times New Roman" w:hAnsi="Times New Roman" w:cs="Times New Roman"/>
          <w:color w:val="000000" w:themeColor="text1"/>
          <w:sz w:val="24"/>
          <w:szCs w:val="24"/>
          <w:lang w:val="en-GB"/>
        </w:rPr>
        <w:t xml:space="preserve"> 2019)</w:t>
      </w:r>
      <w:r w:rsidR="00DA1E9F" w:rsidRPr="009E4BA3">
        <w:rPr>
          <w:rFonts w:ascii="Times New Roman" w:hAnsi="Times New Roman" w:cs="Times New Roman"/>
          <w:color w:val="000000" w:themeColor="text1"/>
          <w:sz w:val="24"/>
          <w:szCs w:val="24"/>
          <w:lang w:val="en-GB"/>
        </w:rPr>
        <w:t>.</w:t>
      </w:r>
      <w:r w:rsidR="00D81C03" w:rsidRPr="009E4BA3">
        <w:rPr>
          <w:rFonts w:ascii="Times New Roman" w:hAnsi="Times New Roman" w:cs="Times New Roman"/>
          <w:color w:val="000000" w:themeColor="text1"/>
          <w:sz w:val="24"/>
          <w:szCs w:val="24"/>
          <w:lang w:val="en-GB"/>
        </w:rPr>
        <w:t xml:space="preserve"> </w:t>
      </w:r>
    </w:p>
    <w:p w14:paraId="64AC71F1" w14:textId="61E90D5D" w:rsidR="00AB0182" w:rsidRPr="009E4BA3" w:rsidRDefault="00DA1E9F" w:rsidP="00013A27">
      <w:pPr>
        <w:spacing w:after="0" w:line="360" w:lineRule="auto"/>
        <w:ind w:firstLine="709"/>
        <w:jc w:val="both"/>
        <w:rPr>
          <w:rFonts w:ascii="Times New Roman" w:hAnsi="Times New Roman" w:cs="Times New Roman"/>
          <w:color w:val="000000" w:themeColor="text1"/>
          <w:sz w:val="24"/>
          <w:szCs w:val="24"/>
          <w:lang w:val="en-GB"/>
        </w:rPr>
      </w:pPr>
      <w:r w:rsidRPr="009E4BA3">
        <w:rPr>
          <w:rFonts w:ascii="Times New Roman" w:hAnsi="Times New Roman" w:cs="Times New Roman"/>
          <w:color w:val="000000" w:themeColor="text1"/>
          <w:sz w:val="24"/>
          <w:szCs w:val="24"/>
          <w:lang w:val="en-GB"/>
        </w:rPr>
        <w:t>Secondly, in terms of technological upgrading, the gap between the Western Balkans periphery and Western European firms has not been significantly reduced. On the contrary</w:t>
      </w:r>
      <w:r w:rsidR="00862D1C" w:rsidRPr="009E4BA3">
        <w:rPr>
          <w:rFonts w:ascii="Times New Roman" w:hAnsi="Times New Roman" w:cs="Times New Roman"/>
          <w:color w:val="000000" w:themeColor="text1"/>
          <w:sz w:val="24"/>
          <w:szCs w:val="24"/>
          <w:lang w:val="en-GB"/>
        </w:rPr>
        <w:t>,</w:t>
      </w:r>
      <w:r w:rsidRPr="009E4BA3">
        <w:rPr>
          <w:rFonts w:ascii="Times New Roman" w:hAnsi="Times New Roman" w:cs="Times New Roman"/>
          <w:color w:val="000000" w:themeColor="text1"/>
          <w:sz w:val="24"/>
          <w:szCs w:val="24"/>
          <w:lang w:val="en-GB"/>
        </w:rPr>
        <w:t xml:space="preserve"> for many of the </w:t>
      </w:r>
      <w:r w:rsidR="00A84F5F" w:rsidRPr="009E4BA3">
        <w:rPr>
          <w:rFonts w:ascii="Times New Roman" w:hAnsi="Times New Roman" w:cs="Times New Roman"/>
          <w:color w:val="000000" w:themeColor="text1"/>
          <w:sz w:val="24"/>
          <w:szCs w:val="24"/>
          <w:lang w:val="en-GB"/>
        </w:rPr>
        <w:t xml:space="preserve">Western </w:t>
      </w:r>
      <w:r w:rsidRPr="009E4BA3">
        <w:rPr>
          <w:rFonts w:ascii="Times New Roman" w:hAnsi="Times New Roman" w:cs="Times New Roman"/>
          <w:color w:val="000000" w:themeColor="text1"/>
          <w:sz w:val="24"/>
          <w:szCs w:val="24"/>
          <w:lang w:val="en-GB"/>
        </w:rPr>
        <w:t>Bal</w:t>
      </w:r>
      <w:r w:rsidR="00B73136" w:rsidRPr="009E4BA3">
        <w:rPr>
          <w:rFonts w:ascii="Times New Roman" w:hAnsi="Times New Roman" w:cs="Times New Roman"/>
          <w:color w:val="000000" w:themeColor="text1"/>
          <w:sz w:val="24"/>
          <w:szCs w:val="24"/>
          <w:lang w:val="en-GB"/>
        </w:rPr>
        <w:t>kan countries, it has been</w:t>
      </w:r>
      <w:r w:rsidRPr="009E4BA3">
        <w:rPr>
          <w:rFonts w:ascii="Times New Roman" w:hAnsi="Times New Roman" w:cs="Times New Roman"/>
          <w:color w:val="000000" w:themeColor="text1"/>
          <w:sz w:val="24"/>
          <w:szCs w:val="24"/>
          <w:lang w:val="en-GB"/>
        </w:rPr>
        <w:t xml:space="preserve"> widening</w:t>
      </w:r>
      <w:r w:rsidR="00B73136" w:rsidRPr="009E4BA3">
        <w:rPr>
          <w:rFonts w:ascii="Times New Roman" w:hAnsi="Times New Roman" w:cs="Times New Roman"/>
          <w:color w:val="000000" w:themeColor="text1"/>
          <w:sz w:val="24"/>
          <w:szCs w:val="24"/>
          <w:lang w:val="en-GB"/>
        </w:rPr>
        <w:t xml:space="preserve"> after the 2008</w:t>
      </w:r>
      <w:r w:rsidRPr="009E4BA3">
        <w:rPr>
          <w:rFonts w:ascii="Times New Roman" w:hAnsi="Times New Roman" w:cs="Times New Roman"/>
          <w:color w:val="000000" w:themeColor="text1"/>
          <w:sz w:val="24"/>
          <w:szCs w:val="24"/>
          <w:lang w:val="en-GB"/>
        </w:rPr>
        <w:t xml:space="preserve"> </w:t>
      </w:r>
      <w:r w:rsidR="00B73136" w:rsidRPr="009E4BA3">
        <w:rPr>
          <w:rFonts w:ascii="Times New Roman" w:hAnsi="Times New Roman" w:cs="Times New Roman"/>
          <w:color w:val="000000" w:themeColor="text1"/>
          <w:sz w:val="24"/>
          <w:szCs w:val="24"/>
          <w:lang w:val="en-GB"/>
        </w:rPr>
        <w:t xml:space="preserve">crisis </w:t>
      </w:r>
      <w:r w:rsidRPr="009E4BA3">
        <w:rPr>
          <w:rFonts w:ascii="Times New Roman" w:hAnsi="Times New Roman" w:cs="Times New Roman"/>
          <w:color w:val="000000" w:themeColor="text1"/>
          <w:sz w:val="24"/>
          <w:szCs w:val="24"/>
          <w:lang w:val="en-GB"/>
        </w:rPr>
        <w:t>due to</w:t>
      </w:r>
      <w:r w:rsidR="00B73136" w:rsidRPr="009E4BA3">
        <w:rPr>
          <w:rFonts w:ascii="Times New Roman" w:hAnsi="Times New Roman" w:cs="Times New Roman"/>
          <w:color w:val="000000" w:themeColor="text1"/>
          <w:sz w:val="24"/>
          <w:szCs w:val="24"/>
          <w:lang w:val="en-GB"/>
        </w:rPr>
        <w:t xml:space="preserve"> the economic slowdown;</w:t>
      </w:r>
      <w:r w:rsidRPr="009E4BA3">
        <w:rPr>
          <w:rFonts w:ascii="Times New Roman" w:hAnsi="Times New Roman" w:cs="Times New Roman"/>
          <w:color w:val="000000" w:themeColor="text1"/>
          <w:sz w:val="24"/>
          <w:szCs w:val="24"/>
          <w:lang w:val="en-GB"/>
        </w:rPr>
        <w:t xml:space="preserve"> </w:t>
      </w:r>
      <w:r w:rsidR="00B73136" w:rsidRPr="009E4BA3">
        <w:rPr>
          <w:rFonts w:ascii="Times New Roman" w:hAnsi="Times New Roman" w:cs="Times New Roman"/>
          <w:color w:val="000000" w:themeColor="text1"/>
          <w:sz w:val="24"/>
          <w:szCs w:val="24"/>
          <w:lang w:val="en-GB"/>
        </w:rPr>
        <w:t xml:space="preserve">the </w:t>
      </w:r>
      <w:r w:rsidRPr="009E4BA3">
        <w:rPr>
          <w:rFonts w:ascii="Times New Roman" w:hAnsi="Times New Roman" w:cs="Times New Roman"/>
          <w:color w:val="000000" w:themeColor="text1"/>
          <w:sz w:val="24"/>
          <w:szCs w:val="24"/>
          <w:lang w:val="en-GB"/>
        </w:rPr>
        <w:t>public spending cuts in</w:t>
      </w:r>
      <w:r w:rsidR="00B73136" w:rsidRPr="009E4BA3">
        <w:rPr>
          <w:rFonts w:ascii="Times New Roman" w:hAnsi="Times New Roman" w:cs="Times New Roman"/>
          <w:color w:val="000000" w:themeColor="text1"/>
          <w:sz w:val="24"/>
          <w:szCs w:val="24"/>
          <w:lang w:val="en-GB"/>
        </w:rPr>
        <w:t xml:space="preserve"> higher education; and the</w:t>
      </w:r>
      <w:r w:rsidRPr="009E4BA3">
        <w:rPr>
          <w:rFonts w:ascii="Times New Roman" w:hAnsi="Times New Roman" w:cs="Times New Roman"/>
          <w:color w:val="000000" w:themeColor="text1"/>
          <w:sz w:val="24"/>
          <w:szCs w:val="24"/>
          <w:lang w:val="en-GB"/>
        </w:rPr>
        <w:t xml:space="preserve"> brain drain of the qualified labour forces attracted by the higher wages and better career’s prospects offered by the high</w:t>
      </w:r>
      <w:r w:rsidR="007A42DF" w:rsidRPr="009E4BA3">
        <w:rPr>
          <w:rFonts w:ascii="Times New Roman" w:hAnsi="Times New Roman" w:cs="Times New Roman"/>
          <w:color w:val="000000" w:themeColor="text1"/>
          <w:sz w:val="24"/>
          <w:szCs w:val="24"/>
          <w:lang w:val="en-GB"/>
        </w:rPr>
        <w:t>-</w:t>
      </w:r>
      <w:r w:rsidRPr="009E4BA3">
        <w:rPr>
          <w:rFonts w:ascii="Times New Roman" w:hAnsi="Times New Roman" w:cs="Times New Roman"/>
          <w:color w:val="000000" w:themeColor="text1"/>
          <w:sz w:val="24"/>
          <w:szCs w:val="24"/>
          <w:lang w:val="en-GB"/>
        </w:rPr>
        <w:t>tech business cluster located in Western Europe and the U</w:t>
      </w:r>
      <w:r w:rsidR="00A84F5F" w:rsidRPr="009E4BA3">
        <w:rPr>
          <w:rFonts w:ascii="Times New Roman" w:hAnsi="Times New Roman" w:cs="Times New Roman"/>
          <w:color w:val="000000" w:themeColor="text1"/>
          <w:sz w:val="24"/>
          <w:szCs w:val="24"/>
          <w:lang w:val="en-GB"/>
        </w:rPr>
        <w:t>S</w:t>
      </w:r>
      <w:r w:rsidR="009168E6" w:rsidRPr="009E4BA3">
        <w:rPr>
          <w:rFonts w:ascii="Times New Roman" w:hAnsi="Times New Roman" w:cs="Times New Roman"/>
          <w:color w:val="000000" w:themeColor="text1"/>
          <w:sz w:val="24"/>
          <w:szCs w:val="24"/>
          <w:lang w:val="en-GB"/>
        </w:rPr>
        <w:t xml:space="preserve"> (Defraigne</w:t>
      </w:r>
      <w:r w:rsidR="00320E31" w:rsidRPr="009E4BA3">
        <w:rPr>
          <w:rFonts w:ascii="Times New Roman" w:hAnsi="Times New Roman" w:cs="Times New Roman"/>
          <w:color w:val="000000" w:themeColor="text1"/>
          <w:sz w:val="24"/>
          <w:szCs w:val="24"/>
          <w:lang w:val="en-GB"/>
        </w:rPr>
        <w:t xml:space="preserve"> and Nouveau</w:t>
      </w:r>
      <w:r w:rsidR="007A42DF" w:rsidRPr="009E4BA3">
        <w:rPr>
          <w:rFonts w:ascii="Times New Roman" w:hAnsi="Times New Roman" w:cs="Times New Roman"/>
          <w:color w:val="000000" w:themeColor="text1"/>
          <w:sz w:val="24"/>
          <w:szCs w:val="24"/>
          <w:lang w:val="en-GB"/>
        </w:rPr>
        <w:t>,</w:t>
      </w:r>
      <w:r w:rsidR="009168E6" w:rsidRPr="009E4BA3">
        <w:rPr>
          <w:rFonts w:ascii="Times New Roman" w:hAnsi="Times New Roman" w:cs="Times New Roman"/>
          <w:color w:val="000000" w:themeColor="text1"/>
          <w:sz w:val="24"/>
          <w:szCs w:val="24"/>
          <w:lang w:val="en-GB"/>
        </w:rPr>
        <w:t xml:space="preserve"> 2017)</w:t>
      </w:r>
      <w:r w:rsidRPr="009E4BA3">
        <w:rPr>
          <w:rFonts w:ascii="Times New Roman" w:hAnsi="Times New Roman" w:cs="Times New Roman"/>
          <w:color w:val="000000" w:themeColor="text1"/>
          <w:sz w:val="24"/>
          <w:szCs w:val="24"/>
          <w:lang w:val="en-GB"/>
        </w:rPr>
        <w:t>.</w:t>
      </w:r>
      <w:r w:rsidR="00B73136" w:rsidRPr="009E4BA3">
        <w:rPr>
          <w:rFonts w:ascii="Times New Roman" w:hAnsi="Times New Roman" w:cs="Times New Roman"/>
          <w:color w:val="000000" w:themeColor="text1"/>
          <w:sz w:val="24"/>
          <w:szCs w:val="24"/>
          <w:lang w:val="en-GB"/>
        </w:rPr>
        <w:t xml:space="preserve"> Simple indicators such as the absolute amount of R&amp;D spending,</w:t>
      </w:r>
      <w:r w:rsidR="000B797F" w:rsidRPr="009E4BA3">
        <w:rPr>
          <w:rFonts w:ascii="Times New Roman" w:hAnsi="Times New Roman" w:cs="Times New Roman"/>
          <w:color w:val="000000" w:themeColor="text1"/>
          <w:sz w:val="24"/>
          <w:szCs w:val="24"/>
          <w:lang w:val="en-GB"/>
        </w:rPr>
        <w:t xml:space="preserve"> the share of GDP allocated to R&amp;D and the number of top universities</w:t>
      </w:r>
      <w:r w:rsidR="0068131F" w:rsidRPr="009E4BA3">
        <w:rPr>
          <w:rFonts w:ascii="Times New Roman" w:hAnsi="Times New Roman" w:cs="Times New Roman"/>
          <w:color w:val="000000" w:themeColor="text1"/>
          <w:sz w:val="24"/>
          <w:szCs w:val="24"/>
          <w:lang w:val="en-GB"/>
        </w:rPr>
        <w:t xml:space="preserve"> (not a single Western Balkan university make it to the Shanghai or Times Higher education rankings)</w:t>
      </w:r>
      <w:r w:rsidR="000B797F" w:rsidRPr="009E4BA3">
        <w:rPr>
          <w:rFonts w:ascii="Times New Roman" w:hAnsi="Times New Roman" w:cs="Times New Roman"/>
          <w:color w:val="000000" w:themeColor="text1"/>
          <w:sz w:val="24"/>
          <w:szCs w:val="24"/>
          <w:lang w:val="en-GB"/>
        </w:rPr>
        <w:t xml:space="preserve"> all point out to an economic periphery status</w:t>
      </w:r>
      <w:r w:rsidR="004F1F10" w:rsidRPr="009E4BA3">
        <w:rPr>
          <w:rFonts w:ascii="Times New Roman" w:hAnsi="Times New Roman" w:cs="Times New Roman"/>
          <w:color w:val="000000" w:themeColor="text1"/>
          <w:sz w:val="24"/>
          <w:szCs w:val="24"/>
          <w:lang w:val="en-GB"/>
        </w:rPr>
        <w:t xml:space="preserve"> (</w:t>
      </w:r>
      <w:r w:rsidR="0068131F" w:rsidRPr="009E4BA3">
        <w:rPr>
          <w:rFonts w:ascii="Times New Roman" w:hAnsi="Times New Roman" w:cs="Times New Roman"/>
          <w:color w:val="000000" w:themeColor="text1"/>
          <w:sz w:val="24"/>
          <w:szCs w:val="24"/>
          <w:lang w:val="en-GB"/>
        </w:rPr>
        <w:t>see table</w:t>
      </w:r>
      <w:r w:rsidR="00020E43" w:rsidRPr="009E4BA3">
        <w:rPr>
          <w:rFonts w:ascii="Times New Roman" w:hAnsi="Times New Roman" w:cs="Times New Roman"/>
          <w:color w:val="000000" w:themeColor="text1"/>
          <w:sz w:val="24"/>
          <w:szCs w:val="24"/>
          <w:lang w:val="en-GB"/>
        </w:rPr>
        <w:t>s</w:t>
      </w:r>
      <w:r w:rsidR="0068131F" w:rsidRPr="009E4BA3">
        <w:rPr>
          <w:rFonts w:ascii="Times New Roman" w:hAnsi="Times New Roman" w:cs="Times New Roman"/>
          <w:color w:val="000000" w:themeColor="text1"/>
          <w:sz w:val="24"/>
          <w:szCs w:val="24"/>
          <w:lang w:val="en-GB"/>
        </w:rPr>
        <w:t xml:space="preserve"> </w:t>
      </w:r>
      <w:r w:rsidR="00020E43" w:rsidRPr="009E4BA3">
        <w:rPr>
          <w:rFonts w:ascii="Times New Roman" w:hAnsi="Times New Roman" w:cs="Times New Roman"/>
          <w:color w:val="000000" w:themeColor="text1"/>
          <w:sz w:val="24"/>
          <w:szCs w:val="24"/>
          <w:lang w:val="en-GB"/>
        </w:rPr>
        <w:t>12</w:t>
      </w:r>
      <w:r w:rsidR="00AB0182" w:rsidRPr="009E4BA3">
        <w:rPr>
          <w:rFonts w:ascii="Times New Roman" w:hAnsi="Times New Roman" w:cs="Times New Roman"/>
          <w:color w:val="000000" w:themeColor="text1"/>
          <w:sz w:val="24"/>
          <w:szCs w:val="24"/>
          <w:lang w:val="en-GB"/>
        </w:rPr>
        <w:t xml:space="preserve"> to </w:t>
      </w:r>
      <w:r w:rsidR="00020E43" w:rsidRPr="009E4BA3">
        <w:rPr>
          <w:rFonts w:ascii="Times New Roman" w:hAnsi="Times New Roman" w:cs="Times New Roman"/>
          <w:color w:val="000000" w:themeColor="text1"/>
          <w:sz w:val="24"/>
          <w:szCs w:val="24"/>
          <w:lang w:val="en-GB"/>
        </w:rPr>
        <w:t>14</w:t>
      </w:r>
      <w:r w:rsidR="00AB0182" w:rsidRPr="009E4BA3">
        <w:rPr>
          <w:rFonts w:ascii="Times New Roman" w:hAnsi="Times New Roman" w:cs="Times New Roman"/>
          <w:color w:val="000000" w:themeColor="text1"/>
          <w:sz w:val="24"/>
          <w:szCs w:val="24"/>
          <w:lang w:val="en-GB"/>
        </w:rPr>
        <w:t xml:space="preserve"> below</w:t>
      </w:r>
      <w:r w:rsidR="0068131F" w:rsidRPr="009E4BA3">
        <w:rPr>
          <w:rFonts w:ascii="Times New Roman" w:hAnsi="Times New Roman" w:cs="Times New Roman"/>
          <w:color w:val="000000" w:themeColor="text1"/>
          <w:sz w:val="24"/>
          <w:szCs w:val="24"/>
          <w:lang w:val="en-GB"/>
        </w:rPr>
        <w:t>)</w:t>
      </w:r>
      <w:r w:rsidR="000B797F" w:rsidRPr="009E4BA3">
        <w:rPr>
          <w:rFonts w:ascii="Times New Roman" w:hAnsi="Times New Roman" w:cs="Times New Roman"/>
          <w:color w:val="000000" w:themeColor="text1"/>
          <w:sz w:val="24"/>
          <w:szCs w:val="24"/>
          <w:lang w:val="en-GB"/>
        </w:rPr>
        <w:t>.</w:t>
      </w:r>
      <w:r w:rsidR="0068131F" w:rsidRPr="009E4BA3">
        <w:rPr>
          <w:rFonts w:ascii="Times New Roman" w:hAnsi="Times New Roman" w:cs="Times New Roman"/>
          <w:color w:val="000000" w:themeColor="text1"/>
          <w:sz w:val="24"/>
          <w:szCs w:val="24"/>
          <w:lang w:val="en-GB"/>
        </w:rPr>
        <w:t xml:space="preserve"> </w:t>
      </w:r>
      <w:r w:rsidR="000B797F" w:rsidRPr="009E4BA3">
        <w:rPr>
          <w:rFonts w:ascii="Times New Roman" w:hAnsi="Times New Roman" w:cs="Times New Roman"/>
          <w:color w:val="000000" w:themeColor="text1"/>
          <w:sz w:val="24"/>
          <w:szCs w:val="24"/>
          <w:lang w:val="en-GB"/>
        </w:rPr>
        <w:t xml:space="preserve">Even though the recent progress in infrastructure </w:t>
      </w:r>
      <w:r w:rsidR="00A84F5F" w:rsidRPr="009E4BA3">
        <w:rPr>
          <w:rFonts w:ascii="Times New Roman" w:hAnsi="Times New Roman" w:cs="Times New Roman"/>
          <w:color w:val="000000" w:themeColor="text1"/>
          <w:sz w:val="24"/>
          <w:szCs w:val="24"/>
          <w:lang w:val="en-GB"/>
        </w:rPr>
        <w:t>like</w:t>
      </w:r>
      <w:r w:rsidR="000B797F" w:rsidRPr="009E4BA3">
        <w:rPr>
          <w:rFonts w:ascii="Times New Roman" w:hAnsi="Times New Roman" w:cs="Times New Roman"/>
          <w:color w:val="000000" w:themeColor="text1"/>
          <w:sz w:val="24"/>
          <w:szCs w:val="24"/>
          <w:lang w:val="en-GB"/>
        </w:rPr>
        <w:t xml:space="preserve"> energy and transport should facilitate the insertion of the Western Balkan economies into </w:t>
      </w:r>
      <w:r w:rsidR="00B75D46" w:rsidRPr="009E4BA3">
        <w:rPr>
          <w:rFonts w:ascii="Times New Roman" w:hAnsi="Times New Roman" w:cs="Times New Roman"/>
          <w:color w:val="000000" w:themeColor="text1"/>
          <w:sz w:val="24"/>
          <w:szCs w:val="24"/>
          <w:lang w:val="en-GB"/>
        </w:rPr>
        <w:t>G</w:t>
      </w:r>
      <w:r w:rsidR="000B797F" w:rsidRPr="009E4BA3">
        <w:rPr>
          <w:rFonts w:ascii="Times New Roman" w:hAnsi="Times New Roman" w:cs="Times New Roman"/>
          <w:color w:val="000000" w:themeColor="text1"/>
          <w:sz w:val="24"/>
          <w:szCs w:val="24"/>
          <w:lang w:val="en-GB"/>
        </w:rPr>
        <w:t xml:space="preserve">lobal </w:t>
      </w:r>
      <w:r w:rsidR="00B75D46" w:rsidRPr="009E4BA3">
        <w:rPr>
          <w:rFonts w:ascii="Times New Roman" w:hAnsi="Times New Roman" w:cs="Times New Roman"/>
          <w:color w:val="000000" w:themeColor="text1"/>
          <w:sz w:val="24"/>
          <w:szCs w:val="24"/>
          <w:lang w:val="en-GB"/>
        </w:rPr>
        <w:t>P</w:t>
      </w:r>
      <w:r w:rsidR="000B797F" w:rsidRPr="009E4BA3">
        <w:rPr>
          <w:rFonts w:ascii="Times New Roman" w:hAnsi="Times New Roman" w:cs="Times New Roman"/>
          <w:color w:val="000000" w:themeColor="text1"/>
          <w:sz w:val="24"/>
          <w:szCs w:val="24"/>
          <w:lang w:val="en-GB"/>
        </w:rPr>
        <w:t xml:space="preserve">roduction </w:t>
      </w:r>
      <w:r w:rsidR="00B75D46" w:rsidRPr="009E4BA3">
        <w:rPr>
          <w:rFonts w:ascii="Times New Roman" w:hAnsi="Times New Roman" w:cs="Times New Roman"/>
          <w:color w:val="000000" w:themeColor="text1"/>
          <w:sz w:val="24"/>
          <w:szCs w:val="24"/>
          <w:lang w:val="en-GB"/>
        </w:rPr>
        <w:t>N</w:t>
      </w:r>
      <w:r w:rsidR="000B797F" w:rsidRPr="009E4BA3">
        <w:rPr>
          <w:rFonts w:ascii="Times New Roman" w:hAnsi="Times New Roman" w:cs="Times New Roman"/>
          <w:color w:val="000000" w:themeColor="text1"/>
          <w:sz w:val="24"/>
          <w:szCs w:val="24"/>
          <w:lang w:val="en-GB"/>
        </w:rPr>
        <w:t>etworks</w:t>
      </w:r>
      <w:r w:rsidR="00B75D46" w:rsidRPr="009E4BA3">
        <w:rPr>
          <w:rFonts w:ascii="Times New Roman" w:hAnsi="Times New Roman" w:cs="Times New Roman"/>
          <w:color w:val="000000" w:themeColor="text1"/>
          <w:sz w:val="24"/>
          <w:szCs w:val="24"/>
          <w:lang w:val="en-GB"/>
        </w:rPr>
        <w:t xml:space="preserve"> (GPN)</w:t>
      </w:r>
      <w:r w:rsidR="000B797F" w:rsidRPr="009E4BA3">
        <w:rPr>
          <w:rFonts w:ascii="Times New Roman" w:hAnsi="Times New Roman" w:cs="Times New Roman"/>
          <w:color w:val="000000" w:themeColor="text1"/>
          <w:sz w:val="24"/>
          <w:szCs w:val="24"/>
          <w:lang w:val="en-GB"/>
        </w:rPr>
        <w:t>, their position in the international division of labour</w:t>
      </w:r>
      <w:r w:rsidR="00E24FA7" w:rsidRPr="009E4BA3">
        <w:rPr>
          <w:rFonts w:ascii="Times New Roman" w:hAnsi="Times New Roman" w:cs="Times New Roman"/>
          <w:color w:val="000000" w:themeColor="text1"/>
          <w:sz w:val="24"/>
          <w:szCs w:val="24"/>
          <w:lang w:val="en-GB"/>
        </w:rPr>
        <w:t xml:space="preserve"> and therefore their standards of living have not increased significantly.</w:t>
      </w:r>
    </w:p>
    <w:p w14:paraId="4FEDB0D0" w14:textId="77777777" w:rsidR="00F23042" w:rsidRDefault="00F23042" w:rsidP="00AB0182">
      <w:pPr>
        <w:spacing w:line="360" w:lineRule="auto"/>
        <w:jc w:val="both"/>
        <w:rPr>
          <w:rFonts w:ascii="Times New Roman" w:hAnsi="Times New Roman" w:cs="Times New Roman"/>
          <w:sz w:val="24"/>
          <w:szCs w:val="24"/>
          <w:lang w:val="en-GB"/>
        </w:rPr>
      </w:pPr>
    </w:p>
    <w:p w14:paraId="2F1B13D4" w14:textId="4360C265" w:rsidR="00AB0182" w:rsidRDefault="00AB0182" w:rsidP="00392759">
      <w:pPr>
        <w:spacing w:line="360" w:lineRule="auto"/>
        <w:jc w:val="both"/>
        <w:rPr>
          <w:rFonts w:ascii="Times New Roman" w:hAnsi="Times New Roman" w:cs="Times New Roman"/>
          <w:sz w:val="24"/>
          <w:szCs w:val="24"/>
          <w:lang w:val="en-GB"/>
        </w:rPr>
      </w:pPr>
      <w:r>
        <w:rPr>
          <w:rFonts w:ascii="Times New Roman" w:hAnsi="Times New Roman" w:cs="Times New Roman"/>
          <w:b/>
          <w:bCs/>
          <w:sz w:val="24"/>
          <w:szCs w:val="24"/>
          <w:lang w:val="en-GB"/>
        </w:rPr>
        <w:t xml:space="preserve">Table </w:t>
      </w:r>
      <w:r w:rsidR="00020E43">
        <w:rPr>
          <w:rFonts w:ascii="Times New Roman" w:hAnsi="Times New Roman" w:cs="Times New Roman"/>
          <w:b/>
          <w:bCs/>
          <w:sz w:val="24"/>
          <w:szCs w:val="24"/>
          <w:lang w:val="en-GB"/>
        </w:rPr>
        <w:t>12</w:t>
      </w:r>
      <w:r>
        <w:rPr>
          <w:rFonts w:ascii="Times New Roman" w:hAnsi="Times New Roman" w:cs="Times New Roman"/>
          <w:b/>
          <w:bCs/>
          <w:sz w:val="24"/>
          <w:szCs w:val="24"/>
          <w:lang w:val="en-GB"/>
        </w:rPr>
        <w:t>. Number of researchers per million</w:t>
      </w:r>
      <w:r w:rsidR="008F6BDF">
        <w:rPr>
          <w:rFonts w:ascii="Times New Roman" w:hAnsi="Times New Roman" w:cs="Times New Roman"/>
          <w:b/>
          <w:bCs/>
          <w:sz w:val="24"/>
          <w:szCs w:val="24"/>
          <w:lang w:val="en-GB"/>
        </w:rPr>
        <w:t>s</w:t>
      </w:r>
      <w:r>
        <w:rPr>
          <w:rFonts w:ascii="Times New Roman" w:hAnsi="Times New Roman" w:cs="Times New Roman"/>
          <w:b/>
          <w:bCs/>
          <w:sz w:val="24"/>
          <w:szCs w:val="24"/>
          <w:lang w:val="en-GB"/>
        </w:rPr>
        <w:t xml:space="preserve"> of people</w:t>
      </w:r>
      <w:r w:rsidR="00FF42C5">
        <w:rPr>
          <w:rStyle w:val="Appelnotedebasdep"/>
          <w:rFonts w:ascii="Times New Roman" w:hAnsi="Times New Roman" w:cs="Times New Roman"/>
          <w:b/>
          <w:bCs/>
          <w:sz w:val="24"/>
          <w:szCs w:val="24"/>
          <w:lang w:val="en-GB"/>
        </w:rPr>
        <w:footnoteReference w:id="6"/>
      </w:r>
    </w:p>
    <w:p w14:paraId="7E88F36E" w14:textId="486CFD8A" w:rsidR="0068131F" w:rsidRDefault="00AB0182" w:rsidP="00392759">
      <w:pPr>
        <w:spacing w:line="360" w:lineRule="auto"/>
        <w:jc w:val="both"/>
        <w:rPr>
          <w:rFonts w:ascii="Times New Roman" w:hAnsi="Times New Roman" w:cs="Times New Roman"/>
          <w:sz w:val="24"/>
          <w:szCs w:val="24"/>
          <w:lang w:val="en-GB"/>
        </w:rPr>
      </w:pPr>
      <w:r w:rsidRPr="00AB0182">
        <w:rPr>
          <w:rFonts w:ascii="Times New Roman" w:hAnsi="Times New Roman" w:cs="Times New Roman"/>
          <w:noProof/>
          <w:sz w:val="24"/>
          <w:szCs w:val="24"/>
          <w:lang w:eastAsia="fr-BE"/>
        </w:rPr>
        <w:lastRenderedPageBreak/>
        <w:drawing>
          <wp:inline distT="0" distB="0" distL="0" distR="0" wp14:anchorId="008CC674" wp14:editId="619077D4">
            <wp:extent cx="6019800" cy="3877159"/>
            <wp:effectExtent l="0" t="0" r="0" b="9525"/>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020854" cy="3877838"/>
                    </a:xfrm>
                    <a:prstGeom prst="rect">
                      <a:avLst/>
                    </a:prstGeom>
                    <a:noFill/>
                    <a:ln>
                      <a:noFill/>
                    </a:ln>
                  </pic:spPr>
                </pic:pic>
              </a:graphicData>
            </a:graphic>
          </wp:inline>
        </w:drawing>
      </w:r>
    </w:p>
    <w:p w14:paraId="18476EA7" w14:textId="516CD49C" w:rsidR="00F23042" w:rsidRPr="009049B0" w:rsidRDefault="00F23042" w:rsidP="00F23042">
      <w:pPr>
        <w:spacing w:line="360" w:lineRule="auto"/>
        <w:jc w:val="center"/>
        <w:rPr>
          <w:rFonts w:ascii="Times New Roman" w:hAnsi="Times New Roman" w:cs="Times New Roman"/>
          <w:color w:val="000000" w:themeColor="text1"/>
          <w:sz w:val="20"/>
          <w:szCs w:val="20"/>
          <w:lang w:val="en-GB"/>
        </w:rPr>
      </w:pPr>
      <w:r w:rsidRPr="009049B0">
        <w:rPr>
          <w:rFonts w:ascii="Times New Roman" w:hAnsi="Times New Roman" w:cs="Times New Roman"/>
          <w:color w:val="000000" w:themeColor="text1"/>
          <w:sz w:val="20"/>
          <w:szCs w:val="20"/>
          <w:lang w:val="en-GB"/>
        </w:rPr>
        <w:t>Source: World Bank Open Data</w:t>
      </w:r>
      <w:r w:rsidR="00B8492A" w:rsidRPr="009049B0">
        <w:rPr>
          <w:rFonts w:ascii="Times New Roman" w:hAnsi="Times New Roman" w:cs="Times New Roman"/>
          <w:color w:val="000000" w:themeColor="text1"/>
          <w:sz w:val="20"/>
          <w:szCs w:val="20"/>
          <w:lang w:val="en-GB"/>
        </w:rPr>
        <w:t>,</w:t>
      </w:r>
      <w:r w:rsidRPr="009049B0">
        <w:rPr>
          <w:rFonts w:ascii="Times New Roman" w:hAnsi="Times New Roman" w:cs="Times New Roman"/>
          <w:color w:val="000000" w:themeColor="text1"/>
          <w:sz w:val="20"/>
          <w:szCs w:val="20"/>
          <w:lang w:val="en-GB"/>
        </w:rPr>
        <w:t xml:space="preserve"> 2019</w:t>
      </w:r>
      <w:r w:rsidR="00B8492A" w:rsidRPr="009049B0">
        <w:rPr>
          <w:rFonts w:ascii="Times New Roman" w:hAnsi="Times New Roman" w:cs="Times New Roman"/>
          <w:color w:val="000000" w:themeColor="text1"/>
          <w:sz w:val="20"/>
          <w:szCs w:val="20"/>
          <w:lang w:val="en-GB"/>
        </w:rPr>
        <w:t>.</w:t>
      </w:r>
    </w:p>
    <w:p w14:paraId="12865E24" w14:textId="77777777" w:rsidR="00F23042" w:rsidRDefault="00F23042" w:rsidP="00392759">
      <w:pPr>
        <w:spacing w:line="360" w:lineRule="auto"/>
        <w:jc w:val="both"/>
        <w:rPr>
          <w:rFonts w:ascii="Times New Roman" w:hAnsi="Times New Roman" w:cs="Times New Roman"/>
          <w:b/>
          <w:bCs/>
          <w:sz w:val="24"/>
          <w:szCs w:val="24"/>
          <w:lang w:val="en-GB"/>
        </w:rPr>
      </w:pPr>
    </w:p>
    <w:p w14:paraId="01E296FC" w14:textId="77777777" w:rsidR="00F23042" w:rsidRDefault="00F23042" w:rsidP="00392759">
      <w:pPr>
        <w:spacing w:line="360" w:lineRule="auto"/>
        <w:jc w:val="both"/>
        <w:rPr>
          <w:rFonts w:ascii="Times New Roman" w:hAnsi="Times New Roman" w:cs="Times New Roman"/>
          <w:b/>
          <w:bCs/>
          <w:sz w:val="24"/>
          <w:szCs w:val="24"/>
          <w:lang w:val="en-GB"/>
        </w:rPr>
      </w:pPr>
    </w:p>
    <w:p w14:paraId="2859715B" w14:textId="77777777" w:rsidR="00F23042" w:rsidRDefault="00F23042" w:rsidP="00392759">
      <w:pPr>
        <w:spacing w:line="360" w:lineRule="auto"/>
        <w:jc w:val="both"/>
        <w:rPr>
          <w:rFonts w:ascii="Times New Roman" w:hAnsi="Times New Roman" w:cs="Times New Roman"/>
          <w:b/>
          <w:bCs/>
          <w:sz w:val="24"/>
          <w:szCs w:val="24"/>
          <w:lang w:val="en-GB"/>
        </w:rPr>
      </w:pPr>
    </w:p>
    <w:p w14:paraId="642E38A5" w14:textId="77777777" w:rsidR="00F23042" w:rsidRDefault="00F23042" w:rsidP="00392759">
      <w:pPr>
        <w:spacing w:line="360" w:lineRule="auto"/>
        <w:jc w:val="both"/>
        <w:rPr>
          <w:rFonts w:ascii="Times New Roman" w:hAnsi="Times New Roman" w:cs="Times New Roman"/>
          <w:b/>
          <w:bCs/>
          <w:sz w:val="24"/>
          <w:szCs w:val="24"/>
          <w:lang w:val="en-GB"/>
        </w:rPr>
      </w:pPr>
    </w:p>
    <w:p w14:paraId="1C8CDA96" w14:textId="77777777" w:rsidR="00F23042" w:rsidRDefault="00F23042" w:rsidP="00392759">
      <w:pPr>
        <w:spacing w:line="360" w:lineRule="auto"/>
        <w:jc w:val="both"/>
        <w:rPr>
          <w:rFonts w:ascii="Times New Roman" w:hAnsi="Times New Roman" w:cs="Times New Roman"/>
          <w:b/>
          <w:bCs/>
          <w:sz w:val="24"/>
          <w:szCs w:val="24"/>
          <w:lang w:val="en-GB"/>
        </w:rPr>
      </w:pPr>
    </w:p>
    <w:p w14:paraId="13656670" w14:textId="4D973A2B" w:rsidR="00425D8C" w:rsidRPr="009049B0" w:rsidRDefault="00425D8C" w:rsidP="00392759">
      <w:pPr>
        <w:spacing w:line="360" w:lineRule="auto"/>
        <w:jc w:val="both"/>
        <w:rPr>
          <w:rFonts w:ascii="Times New Roman" w:hAnsi="Times New Roman" w:cs="Times New Roman"/>
          <w:color w:val="000000" w:themeColor="text1"/>
          <w:sz w:val="24"/>
          <w:szCs w:val="24"/>
          <w:lang w:val="en-GB"/>
        </w:rPr>
      </w:pPr>
      <w:r w:rsidRPr="009049B0">
        <w:rPr>
          <w:rFonts w:ascii="Times New Roman" w:hAnsi="Times New Roman" w:cs="Times New Roman"/>
          <w:b/>
          <w:bCs/>
          <w:color w:val="000000" w:themeColor="text1"/>
          <w:sz w:val="24"/>
          <w:szCs w:val="24"/>
          <w:lang w:val="en-GB"/>
        </w:rPr>
        <w:t xml:space="preserve">Table </w:t>
      </w:r>
      <w:r w:rsidR="00020E43" w:rsidRPr="009049B0">
        <w:rPr>
          <w:rFonts w:ascii="Times New Roman" w:hAnsi="Times New Roman" w:cs="Times New Roman"/>
          <w:b/>
          <w:bCs/>
          <w:color w:val="000000" w:themeColor="text1"/>
          <w:sz w:val="24"/>
          <w:szCs w:val="24"/>
          <w:lang w:val="en-GB"/>
        </w:rPr>
        <w:t>13</w:t>
      </w:r>
      <w:r w:rsidRPr="009049B0">
        <w:rPr>
          <w:rFonts w:ascii="Times New Roman" w:hAnsi="Times New Roman" w:cs="Times New Roman"/>
          <w:b/>
          <w:bCs/>
          <w:color w:val="000000" w:themeColor="text1"/>
          <w:sz w:val="24"/>
          <w:szCs w:val="24"/>
          <w:lang w:val="en-GB"/>
        </w:rPr>
        <w:t xml:space="preserve">. R&amp;D spending in % of </w:t>
      </w:r>
      <w:r w:rsidR="00AB0182" w:rsidRPr="009049B0">
        <w:rPr>
          <w:rFonts w:ascii="Times New Roman" w:hAnsi="Times New Roman" w:cs="Times New Roman"/>
          <w:b/>
          <w:bCs/>
          <w:color w:val="000000" w:themeColor="text1"/>
          <w:sz w:val="24"/>
          <w:szCs w:val="24"/>
          <w:lang w:val="en-GB"/>
        </w:rPr>
        <w:t>GDP</w:t>
      </w:r>
      <w:r w:rsidR="00FF42C5">
        <w:rPr>
          <w:rStyle w:val="Appelnotedebasdep"/>
          <w:rFonts w:ascii="Times New Roman" w:hAnsi="Times New Roman" w:cs="Times New Roman"/>
          <w:b/>
          <w:bCs/>
          <w:color w:val="000000" w:themeColor="text1"/>
          <w:sz w:val="24"/>
          <w:szCs w:val="24"/>
          <w:lang w:val="en-GB"/>
        </w:rPr>
        <w:footnoteReference w:id="7"/>
      </w:r>
    </w:p>
    <w:p w14:paraId="058C8566" w14:textId="62AA7C70" w:rsidR="00425D8C" w:rsidRDefault="00425D8C" w:rsidP="00392759">
      <w:pPr>
        <w:spacing w:line="360" w:lineRule="auto"/>
        <w:jc w:val="both"/>
        <w:rPr>
          <w:rFonts w:ascii="Times New Roman" w:hAnsi="Times New Roman" w:cs="Times New Roman"/>
          <w:sz w:val="24"/>
          <w:szCs w:val="24"/>
          <w:lang w:val="en-GB"/>
        </w:rPr>
      </w:pPr>
      <w:r>
        <w:rPr>
          <w:noProof/>
          <w:lang w:eastAsia="fr-BE"/>
        </w:rPr>
        <w:lastRenderedPageBreak/>
        <w:drawing>
          <wp:inline distT="0" distB="0" distL="0" distR="0" wp14:anchorId="4F366462" wp14:editId="280F64BB">
            <wp:extent cx="6061075" cy="2927883"/>
            <wp:effectExtent l="0" t="0" r="0" b="635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062303" cy="2928476"/>
                    </a:xfrm>
                    <a:prstGeom prst="rect">
                      <a:avLst/>
                    </a:prstGeom>
                    <a:noFill/>
                    <a:ln>
                      <a:noFill/>
                    </a:ln>
                  </pic:spPr>
                </pic:pic>
              </a:graphicData>
            </a:graphic>
          </wp:inline>
        </w:drawing>
      </w:r>
    </w:p>
    <w:p w14:paraId="39012D0C" w14:textId="4CFE20B0" w:rsidR="00F23042" w:rsidRPr="009049B0" w:rsidRDefault="00F23042" w:rsidP="00F23042">
      <w:pPr>
        <w:spacing w:line="360" w:lineRule="auto"/>
        <w:jc w:val="center"/>
        <w:rPr>
          <w:rFonts w:ascii="Times New Roman" w:hAnsi="Times New Roman" w:cs="Times New Roman"/>
          <w:color w:val="000000" w:themeColor="text1"/>
          <w:sz w:val="20"/>
          <w:szCs w:val="20"/>
          <w:lang w:val="en-GB"/>
        </w:rPr>
      </w:pPr>
      <w:r w:rsidRPr="009049B0">
        <w:rPr>
          <w:rFonts w:ascii="Times New Roman" w:hAnsi="Times New Roman" w:cs="Times New Roman"/>
          <w:color w:val="000000" w:themeColor="text1"/>
          <w:sz w:val="20"/>
          <w:szCs w:val="20"/>
          <w:lang w:val="en-GB"/>
        </w:rPr>
        <w:t>Source: World Bank Open Data</w:t>
      </w:r>
      <w:r w:rsidR="00B8492A" w:rsidRPr="009049B0">
        <w:rPr>
          <w:rFonts w:ascii="Times New Roman" w:hAnsi="Times New Roman" w:cs="Times New Roman"/>
          <w:color w:val="000000" w:themeColor="text1"/>
          <w:sz w:val="20"/>
          <w:szCs w:val="20"/>
          <w:lang w:val="en-GB"/>
        </w:rPr>
        <w:t>,</w:t>
      </w:r>
      <w:r w:rsidRPr="009049B0">
        <w:rPr>
          <w:rFonts w:ascii="Times New Roman" w:hAnsi="Times New Roman" w:cs="Times New Roman"/>
          <w:color w:val="000000" w:themeColor="text1"/>
          <w:sz w:val="20"/>
          <w:szCs w:val="20"/>
          <w:lang w:val="en-GB"/>
        </w:rPr>
        <w:t xml:space="preserve"> 2019</w:t>
      </w:r>
      <w:r w:rsidR="00B8492A" w:rsidRPr="009049B0">
        <w:rPr>
          <w:rFonts w:ascii="Times New Roman" w:hAnsi="Times New Roman" w:cs="Times New Roman"/>
          <w:color w:val="000000" w:themeColor="text1"/>
          <w:sz w:val="20"/>
          <w:szCs w:val="20"/>
          <w:lang w:val="en-GB"/>
        </w:rPr>
        <w:t>.</w:t>
      </w:r>
    </w:p>
    <w:p w14:paraId="4174CD9F" w14:textId="77777777" w:rsidR="00F23042" w:rsidRDefault="00F23042" w:rsidP="00392759">
      <w:pPr>
        <w:spacing w:line="360" w:lineRule="auto"/>
        <w:jc w:val="both"/>
        <w:rPr>
          <w:rFonts w:ascii="Times New Roman" w:hAnsi="Times New Roman" w:cs="Times New Roman"/>
          <w:sz w:val="24"/>
          <w:szCs w:val="24"/>
          <w:lang w:val="en-GB"/>
        </w:rPr>
      </w:pPr>
    </w:p>
    <w:p w14:paraId="09B27FC5" w14:textId="77777777" w:rsidR="00B0753C" w:rsidRDefault="00B0753C" w:rsidP="00392759">
      <w:pPr>
        <w:spacing w:line="360" w:lineRule="auto"/>
        <w:jc w:val="both"/>
        <w:rPr>
          <w:rFonts w:ascii="Times New Roman" w:hAnsi="Times New Roman" w:cs="Times New Roman"/>
          <w:b/>
          <w:bCs/>
          <w:sz w:val="24"/>
          <w:szCs w:val="24"/>
          <w:lang w:val="en-GB"/>
        </w:rPr>
      </w:pPr>
    </w:p>
    <w:p w14:paraId="00B1F481" w14:textId="7A32CB69" w:rsidR="00425D8C" w:rsidRPr="009049B0" w:rsidRDefault="00425D8C" w:rsidP="00392759">
      <w:pPr>
        <w:spacing w:line="360" w:lineRule="auto"/>
        <w:jc w:val="both"/>
        <w:rPr>
          <w:rFonts w:ascii="Times New Roman" w:hAnsi="Times New Roman" w:cs="Times New Roman"/>
          <w:b/>
          <w:bCs/>
          <w:color w:val="000000" w:themeColor="text1"/>
          <w:sz w:val="24"/>
          <w:szCs w:val="24"/>
          <w:lang w:val="en-GB"/>
        </w:rPr>
      </w:pPr>
      <w:r w:rsidRPr="009049B0">
        <w:rPr>
          <w:rFonts w:ascii="Times New Roman" w:hAnsi="Times New Roman" w:cs="Times New Roman"/>
          <w:b/>
          <w:bCs/>
          <w:color w:val="000000" w:themeColor="text1"/>
          <w:sz w:val="24"/>
          <w:szCs w:val="24"/>
          <w:lang w:val="en-GB"/>
        </w:rPr>
        <w:t xml:space="preserve">Table </w:t>
      </w:r>
      <w:r w:rsidR="00020E43" w:rsidRPr="009049B0">
        <w:rPr>
          <w:rFonts w:ascii="Times New Roman" w:hAnsi="Times New Roman" w:cs="Times New Roman"/>
          <w:b/>
          <w:bCs/>
          <w:color w:val="000000" w:themeColor="text1"/>
          <w:sz w:val="24"/>
          <w:szCs w:val="24"/>
          <w:lang w:val="en-GB"/>
        </w:rPr>
        <w:t>14</w:t>
      </w:r>
      <w:r w:rsidRPr="009049B0">
        <w:rPr>
          <w:rFonts w:ascii="Times New Roman" w:hAnsi="Times New Roman" w:cs="Times New Roman"/>
          <w:b/>
          <w:bCs/>
          <w:color w:val="000000" w:themeColor="text1"/>
          <w:sz w:val="24"/>
          <w:szCs w:val="24"/>
          <w:lang w:val="en-GB"/>
        </w:rPr>
        <w:t xml:space="preserve">. Receipts for the use of intellectual property in millions of current dollars </w:t>
      </w:r>
    </w:p>
    <w:p w14:paraId="13A6BC0B" w14:textId="4A408F25" w:rsidR="0068131F" w:rsidRDefault="00425D8C" w:rsidP="00392759">
      <w:pPr>
        <w:spacing w:line="360" w:lineRule="auto"/>
        <w:jc w:val="both"/>
        <w:rPr>
          <w:rFonts w:ascii="Times New Roman" w:hAnsi="Times New Roman" w:cs="Times New Roman"/>
          <w:sz w:val="24"/>
          <w:szCs w:val="24"/>
          <w:lang w:val="en-GB"/>
        </w:rPr>
      </w:pPr>
      <w:r>
        <w:rPr>
          <w:noProof/>
          <w:lang w:eastAsia="fr-BE"/>
        </w:rPr>
        <w:drawing>
          <wp:inline distT="0" distB="0" distL="0" distR="0" wp14:anchorId="591FD86E" wp14:editId="0796B577">
            <wp:extent cx="6467475" cy="3582670"/>
            <wp:effectExtent l="0" t="0" r="0"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467475" cy="3582670"/>
                    </a:xfrm>
                    <a:prstGeom prst="rect">
                      <a:avLst/>
                    </a:prstGeom>
                    <a:noFill/>
                    <a:ln>
                      <a:noFill/>
                    </a:ln>
                  </pic:spPr>
                </pic:pic>
              </a:graphicData>
            </a:graphic>
          </wp:inline>
        </w:drawing>
      </w:r>
    </w:p>
    <w:p w14:paraId="37084768" w14:textId="64248C87" w:rsidR="0068131F" w:rsidRPr="00013A27" w:rsidRDefault="00F23042" w:rsidP="00013A27">
      <w:pPr>
        <w:spacing w:line="360" w:lineRule="auto"/>
        <w:jc w:val="center"/>
        <w:rPr>
          <w:rFonts w:ascii="Times New Roman" w:hAnsi="Times New Roman" w:cs="Times New Roman"/>
          <w:color w:val="000000" w:themeColor="text1"/>
          <w:sz w:val="20"/>
          <w:szCs w:val="20"/>
          <w:lang w:val="en-GB"/>
        </w:rPr>
      </w:pPr>
      <w:r w:rsidRPr="009049B0">
        <w:rPr>
          <w:rFonts w:ascii="Times New Roman" w:hAnsi="Times New Roman" w:cs="Times New Roman"/>
          <w:color w:val="000000" w:themeColor="text1"/>
          <w:sz w:val="20"/>
          <w:szCs w:val="20"/>
          <w:lang w:val="en-GB"/>
        </w:rPr>
        <w:t>Source: World Bank Open Data</w:t>
      </w:r>
      <w:r w:rsidR="00B8492A" w:rsidRPr="009049B0">
        <w:rPr>
          <w:rFonts w:ascii="Times New Roman" w:hAnsi="Times New Roman" w:cs="Times New Roman"/>
          <w:color w:val="000000" w:themeColor="text1"/>
          <w:sz w:val="20"/>
          <w:szCs w:val="20"/>
          <w:lang w:val="en-GB"/>
        </w:rPr>
        <w:t>,</w:t>
      </w:r>
      <w:r w:rsidRPr="009049B0">
        <w:rPr>
          <w:rFonts w:ascii="Times New Roman" w:hAnsi="Times New Roman" w:cs="Times New Roman"/>
          <w:color w:val="000000" w:themeColor="text1"/>
          <w:sz w:val="20"/>
          <w:szCs w:val="20"/>
          <w:lang w:val="en-GB"/>
        </w:rPr>
        <w:t xml:space="preserve"> 2019</w:t>
      </w:r>
      <w:r w:rsidR="00B8492A" w:rsidRPr="009049B0">
        <w:rPr>
          <w:rFonts w:ascii="Times New Roman" w:hAnsi="Times New Roman" w:cs="Times New Roman"/>
          <w:color w:val="000000" w:themeColor="text1"/>
          <w:sz w:val="20"/>
          <w:szCs w:val="20"/>
          <w:lang w:val="en-GB"/>
        </w:rPr>
        <w:t>.</w:t>
      </w:r>
    </w:p>
    <w:p w14:paraId="775F3D1F" w14:textId="77777777" w:rsidR="0068131F" w:rsidRPr="00CF1937" w:rsidRDefault="0068131F" w:rsidP="00392759">
      <w:pPr>
        <w:spacing w:line="360" w:lineRule="auto"/>
        <w:jc w:val="both"/>
        <w:rPr>
          <w:rFonts w:ascii="Times New Roman" w:hAnsi="Times New Roman" w:cs="Times New Roman"/>
          <w:sz w:val="24"/>
          <w:szCs w:val="24"/>
          <w:lang w:val="en-GB"/>
        </w:rPr>
      </w:pPr>
    </w:p>
    <w:p w14:paraId="32C96BD5" w14:textId="1E8C3B25" w:rsidR="00266B77" w:rsidRPr="005E4925" w:rsidRDefault="00E24FA7" w:rsidP="00013A27">
      <w:pPr>
        <w:spacing w:after="0" w:line="360" w:lineRule="auto"/>
        <w:ind w:firstLine="709"/>
        <w:jc w:val="both"/>
        <w:rPr>
          <w:rFonts w:ascii="Times New Roman" w:hAnsi="Times New Roman" w:cs="Times New Roman"/>
          <w:color w:val="000000" w:themeColor="text1"/>
          <w:sz w:val="24"/>
          <w:szCs w:val="24"/>
          <w:lang w:val="en-GB"/>
        </w:rPr>
      </w:pPr>
      <w:r w:rsidRPr="005E4925">
        <w:rPr>
          <w:rFonts w:ascii="Times New Roman" w:hAnsi="Times New Roman" w:cs="Times New Roman"/>
          <w:color w:val="000000" w:themeColor="text1"/>
          <w:sz w:val="24"/>
          <w:szCs w:val="24"/>
          <w:lang w:val="en-GB"/>
        </w:rPr>
        <w:lastRenderedPageBreak/>
        <w:t>In the short and medium run,</w:t>
      </w:r>
      <w:r w:rsidR="009D2B2F" w:rsidRPr="005E4925">
        <w:rPr>
          <w:rFonts w:ascii="Times New Roman" w:hAnsi="Times New Roman" w:cs="Times New Roman"/>
          <w:color w:val="000000" w:themeColor="text1"/>
          <w:sz w:val="24"/>
          <w:szCs w:val="24"/>
          <w:lang w:val="en-GB"/>
        </w:rPr>
        <w:t xml:space="preserve"> economic structural</w:t>
      </w:r>
      <w:r w:rsidRPr="005E4925">
        <w:rPr>
          <w:rFonts w:ascii="Times New Roman" w:hAnsi="Times New Roman" w:cs="Times New Roman"/>
          <w:color w:val="000000" w:themeColor="text1"/>
          <w:sz w:val="24"/>
          <w:szCs w:val="24"/>
          <w:lang w:val="en-GB"/>
        </w:rPr>
        <w:t xml:space="preserve"> </w:t>
      </w:r>
      <w:r w:rsidR="009D2B2F" w:rsidRPr="005E4925">
        <w:rPr>
          <w:rFonts w:ascii="Times New Roman" w:hAnsi="Times New Roman" w:cs="Times New Roman"/>
          <w:color w:val="000000" w:themeColor="text1"/>
          <w:sz w:val="24"/>
          <w:szCs w:val="24"/>
          <w:lang w:val="en-GB"/>
        </w:rPr>
        <w:t xml:space="preserve">factors outlined earlier show why </w:t>
      </w:r>
      <w:r w:rsidRPr="005E4925">
        <w:rPr>
          <w:rFonts w:ascii="Times New Roman" w:hAnsi="Times New Roman" w:cs="Times New Roman"/>
          <w:color w:val="000000" w:themeColor="text1"/>
          <w:sz w:val="24"/>
          <w:szCs w:val="24"/>
          <w:lang w:val="en-GB"/>
        </w:rPr>
        <w:t xml:space="preserve">China is unlikely to replace the EU as the main economic </w:t>
      </w:r>
      <w:r w:rsidR="009D2B2F" w:rsidRPr="005E4925">
        <w:rPr>
          <w:rFonts w:ascii="Times New Roman" w:hAnsi="Times New Roman" w:cs="Times New Roman"/>
          <w:color w:val="000000" w:themeColor="text1"/>
          <w:sz w:val="24"/>
          <w:szCs w:val="24"/>
          <w:lang w:val="en-GB"/>
        </w:rPr>
        <w:t>centre for</w:t>
      </w:r>
      <w:r w:rsidRPr="005E4925">
        <w:rPr>
          <w:rFonts w:ascii="Times New Roman" w:hAnsi="Times New Roman" w:cs="Times New Roman"/>
          <w:color w:val="000000" w:themeColor="text1"/>
          <w:sz w:val="24"/>
          <w:szCs w:val="24"/>
          <w:lang w:val="en-GB"/>
        </w:rPr>
        <w:t xml:space="preserve"> the </w:t>
      </w:r>
      <w:r w:rsidR="00B75D46" w:rsidRPr="005E4925">
        <w:rPr>
          <w:rFonts w:ascii="Times New Roman" w:hAnsi="Times New Roman" w:cs="Times New Roman"/>
          <w:color w:val="000000" w:themeColor="text1"/>
          <w:sz w:val="24"/>
          <w:szCs w:val="24"/>
          <w:lang w:val="en-GB"/>
        </w:rPr>
        <w:t xml:space="preserve">Western </w:t>
      </w:r>
      <w:r w:rsidRPr="005E4925">
        <w:rPr>
          <w:rFonts w:ascii="Times New Roman" w:hAnsi="Times New Roman" w:cs="Times New Roman"/>
          <w:color w:val="000000" w:themeColor="text1"/>
          <w:sz w:val="24"/>
          <w:szCs w:val="24"/>
          <w:lang w:val="en-GB"/>
        </w:rPr>
        <w:t>Balkan periphery</w:t>
      </w:r>
      <w:r w:rsidR="009D2B2F" w:rsidRPr="005E4925">
        <w:rPr>
          <w:rFonts w:ascii="Times New Roman" w:hAnsi="Times New Roman" w:cs="Times New Roman"/>
          <w:color w:val="000000" w:themeColor="text1"/>
          <w:sz w:val="24"/>
          <w:szCs w:val="24"/>
          <w:lang w:val="en-GB"/>
        </w:rPr>
        <w:t>. The EU remains the largest and closest market, it host</w:t>
      </w:r>
      <w:r w:rsidR="00862810" w:rsidRPr="005E4925">
        <w:rPr>
          <w:rFonts w:ascii="Times New Roman" w:hAnsi="Times New Roman" w:cs="Times New Roman"/>
          <w:color w:val="000000" w:themeColor="text1"/>
          <w:sz w:val="24"/>
          <w:szCs w:val="24"/>
          <w:lang w:val="en-GB"/>
        </w:rPr>
        <w:t>s</w:t>
      </w:r>
      <w:r w:rsidR="009D2B2F" w:rsidRPr="005E4925">
        <w:rPr>
          <w:rFonts w:ascii="Times New Roman" w:hAnsi="Times New Roman" w:cs="Times New Roman"/>
          <w:color w:val="000000" w:themeColor="text1"/>
          <w:sz w:val="24"/>
          <w:szCs w:val="24"/>
          <w:lang w:val="en-GB"/>
        </w:rPr>
        <w:t xml:space="preserve"> the largest recipient of the extra labour force from the </w:t>
      </w:r>
      <w:r w:rsidR="00D36D82" w:rsidRPr="005E4925">
        <w:rPr>
          <w:rFonts w:ascii="Times New Roman" w:hAnsi="Times New Roman" w:cs="Times New Roman"/>
          <w:color w:val="000000" w:themeColor="text1"/>
          <w:sz w:val="24"/>
          <w:szCs w:val="24"/>
          <w:lang w:val="en-GB"/>
        </w:rPr>
        <w:t>We</w:t>
      </w:r>
      <w:r w:rsidR="00D10EFC" w:rsidRPr="005E4925">
        <w:rPr>
          <w:rFonts w:ascii="Times New Roman" w:hAnsi="Times New Roman" w:cs="Times New Roman"/>
          <w:color w:val="000000" w:themeColor="text1"/>
          <w:sz w:val="24"/>
          <w:szCs w:val="24"/>
          <w:lang w:val="en-GB"/>
        </w:rPr>
        <w:t>st</w:t>
      </w:r>
      <w:r w:rsidR="00B75D46" w:rsidRPr="005E4925">
        <w:rPr>
          <w:rFonts w:ascii="Times New Roman" w:hAnsi="Times New Roman" w:cs="Times New Roman"/>
          <w:color w:val="000000" w:themeColor="text1"/>
          <w:sz w:val="24"/>
          <w:szCs w:val="24"/>
          <w:lang w:val="en-GB"/>
        </w:rPr>
        <w:t>ern</w:t>
      </w:r>
      <w:r w:rsidR="00D36D82" w:rsidRPr="005E4925">
        <w:rPr>
          <w:rFonts w:ascii="Times New Roman" w:hAnsi="Times New Roman" w:cs="Times New Roman"/>
          <w:color w:val="000000" w:themeColor="text1"/>
          <w:sz w:val="24"/>
          <w:szCs w:val="24"/>
          <w:lang w:val="en-GB"/>
        </w:rPr>
        <w:t xml:space="preserve"> </w:t>
      </w:r>
      <w:r w:rsidR="009D2B2F" w:rsidRPr="005E4925">
        <w:rPr>
          <w:rFonts w:ascii="Times New Roman" w:hAnsi="Times New Roman" w:cs="Times New Roman"/>
          <w:color w:val="000000" w:themeColor="text1"/>
          <w:sz w:val="24"/>
          <w:szCs w:val="24"/>
          <w:lang w:val="en-GB"/>
        </w:rPr>
        <w:t xml:space="preserve">Balkans, it provides most of the investments </w:t>
      </w:r>
      <w:r w:rsidR="00862810" w:rsidRPr="005E4925">
        <w:rPr>
          <w:rFonts w:ascii="Times New Roman" w:hAnsi="Times New Roman" w:cs="Times New Roman"/>
          <w:color w:val="000000" w:themeColor="text1"/>
          <w:sz w:val="24"/>
          <w:szCs w:val="24"/>
          <w:lang w:val="en-GB"/>
        </w:rPr>
        <w:t xml:space="preserve">made </w:t>
      </w:r>
      <w:r w:rsidR="009D2B2F" w:rsidRPr="005E4925">
        <w:rPr>
          <w:rFonts w:ascii="Times New Roman" w:hAnsi="Times New Roman" w:cs="Times New Roman"/>
          <w:color w:val="000000" w:themeColor="text1"/>
          <w:sz w:val="24"/>
          <w:szCs w:val="24"/>
          <w:lang w:val="en-GB"/>
        </w:rPr>
        <w:t xml:space="preserve">in the region and insert </w:t>
      </w:r>
      <w:r w:rsidR="00862810" w:rsidRPr="005E4925">
        <w:rPr>
          <w:rFonts w:ascii="Times New Roman" w:hAnsi="Times New Roman" w:cs="Times New Roman"/>
          <w:color w:val="000000" w:themeColor="text1"/>
          <w:sz w:val="24"/>
          <w:szCs w:val="24"/>
          <w:lang w:val="en-GB"/>
        </w:rPr>
        <w:t xml:space="preserve">some </w:t>
      </w:r>
      <w:r w:rsidR="00D36D82" w:rsidRPr="005E4925">
        <w:rPr>
          <w:rFonts w:ascii="Times New Roman" w:hAnsi="Times New Roman" w:cs="Times New Roman"/>
          <w:color w:val="000000" w:themeColor="text1"/>
          <w:sz w:val="24"/>
          <w:szCs w:val="24"/>
          <w:lang w:val="en-GB"/>
        </w:rPr>
        <w:t>West</w:t>
      </w:r>
      <w:r w:rsidR="007A42DF" w:rsidRPr="005E4925">
        <w:rPr>
          <w:rFonts w:ascii="Times New Roman" w:hAnsi="Times New Roman" w:cs="Times New Roman"/>
          <w:color w:val="000000" w:themeColor="text1"/>
          <w:sz w:val="24"/>
          <w:szCs w:val="24"/>
          <w:lang w:val="en-GB"/>
        </w:rPr>
        <w:t>ern</w:t>
      </w:r>
      <w:r w:rsidR="00D36D82" w:rsidRPr="005E4925">
        <w:rPr>
          <w:rFonts w:ascii="Times New Roman" w:hAnsi="Times New Roman" w:cs="Times New Roman"/>
          <w:color w:val="000000" w:themeColor="text1"/>
          <w:sz w:val="24"/>
          <w:szCs w:val="24"/>
          <w:lang w:val="en-GB"/>
        </w:rPr>
        <w:t xml:space="preserve"> </w:t>
      </w:r>
      <w:r w:rsidR="00862810" w:rsidRPr="005E4925">
        <w:rPr>
          <w:rFonts w:ascii="Times New Roman" w:hAnsi="Times New Roman" w:cs="Times New Roman"/>
          <w:color w:val="000000" w:themeColor="text1"/>
          <w:sz w:val="24"/>
          <w:szCs w:val="24"/>
          <w:lang w:val="en-GB"/>
        </w:rPr>
        <w:t xml:space="preserve">Balkan economies </w:t>
      </w:r>
      <w:r w:rsidR="009D2B2F" w:rsidRPr="005E4925">
        <w:rPr>
          <w:rFonts w:ascii="Times New Roman" w:hAnsi="Times New Roman" w:cs="Times New Roman"/>
          <w:color w:val="000000" w:themeColor="text1"/>
          <w:sz w:val="24"/>
          <w:szCs w:val="24"/>
          <w:lang w:val="en-GB"/>
        </w:rPr>
        <w:t>into</w:t>
      </w:r>
      <w:r w:rsidR="00D36D82" w:rsidRPr="005E4925">
        <w:rPr>
          <w:rFonts w:ascii="Times New Roman" w:hAnsi="Times New Roman" w:cs="Times New Roman"/>
          <w:color w:val="000000" w:themeColor="text1"/>
          <w:sz w:val="24"/>
          <w:szCs w:val="24"/>
          <w:lang w:val="en-GB"/>
        </w:rPr>
        <w:t xml:space="preserve"> IPNs better</w:t>
      </w:r>
      <w:r w:rsidR="009D2B2F" w:rsidRPr="005E4925">
        <w:rPr>
          <w:rFonts w:ascii="Times New Roman" w:hAnsi="Times New Roman" w:cs="Times New Roman"/>
          <w:color w:val="000000" w:themeColor="text1"/>
          <w:sz w:val="24"/>
          <w:szCs w:val="24"/>
          <w:lang w:val="en-GB"/>
        </w:rPr>
        <w:t xml:space="preserve"> than Chinese firms and investments. This situation ser</w:t>
      </w:r>
      <w:r w:rsidR="00266B77" w:rsidRPr="005E4925">
        <w:rPr>
          <w:rFonts w:ascii="Times New Roman" w:hAnsi="Times New Roman" w:cs="Times New Roman"/>
          <w:color w:val="000000" w:themeColor="text1"/>
          <w:sz w:val="24"/>
          <w:szCs w:val="24"/>
          <w:lang w:val="en-GB"/>
        </w:rPr>
        <w:t xml:space="preserve">iously reduces the room for manoeuvre of the </w:t>
      </w:r>
      <w:r w:rsidR="00B75D46" w:rsidRPr="005E4925">
        <w:rPr>
          <w:rFonts w:ascii="Times New Roman" w:hAnsi="Times New Roman" w:cs="Times New Roman"/>
          <w:color w:val="000000" w:themeColor="text1"/>
          <w:sz w:val="24"/>
          <w:szCs w:val="24"/>
          <w:lang w:val="en-GB"/>
        </w:rPr>
        <w:t xml:space="preserve">Western </w:t>
      </w:r>
      <w:r w:rsidR="00266B77" w:rsidRPr="005E4925">
        <w:rPr>
          <w:rFonts w:ascii="Times New Roman" w:hAnsi="Times New Roman" w:cs="Times New Roman"/>
          <w:color w:val="000000" w:themeColor="text1"/>
          <w:sz w:val="24"/>
          <w:szCs w:val="24"/>
          <w:lang w:val="en-GB"/>
        </w:rPr>
        <w:t xml:space="preserve">Balkan governments </w:t>
      </w:r>
      <w:r w:rsidR="00266B77" w:rsidRPr="005E4925">
        <w:rPr>
          <w:rFonts w:ascii="Times New Roman" w:hAnsi="Times New Roman" w:cs="Times New Roman"/>
          <w:i/>
          <w:iCs/>
          <w:color w:val="000000" w:themeColor="text1"/>
          <w:sz w:val="24"/>
          <w:szCs w:val="24"/>
          <w:lang w:val="en-GB"/>
        </w:rPr>
        <w:t>vis-à-vis</w:t>
      </w:r>
      <w:r w:rsidR="00266B77" w:rsidRPr="005E4925">
        <w:rPr>
          <w:rFonts w:ascii="Times New Roman" w:hAnsi="Times New Roman" w:cs="Times New Roman"/>
          <w:color w:val="000000" w:themeColor="text1"/>
          <w:sz w:val="24"/>
          <w:szCs w:val="24"/>
          <w:lang w:val="en-GB"/>
        </w:rPr>
        <w:t xml:space="preserve"> the EU and limits the</w:t>
      </w:r>
      <w:r w:rsidR="00862810" w:rsidRPr="005E4925">
        <w:rPr>
          <w:rFonts w:ascii="Times New Roman" w:hAnsi="Times New Roman" w:cs="Times New Roman"/>
          <w:color w:val="000000" w:themeColor="text1"/>
          <w:sz w:val="24"/>
          <w:szCs w:val="24"/>
          <w:lang w:val="en-GB"/>
        </w:rPr>
        <w:t xml:space="preserve"> extent</w:t>
      </w:r>
      <w:r w:rsidR="00266B77" w:rsidRPr="005E4925">
        <w:rPr>
          <w:rFonts w:ascii="Times New Roman" w:hAnsi="Times New Roman" w:cs="Times New Roman"/>
          <w:color w:val="000000" w:themeColor="text1"/>
          <w:sz w:val="24"/>
          <w:szCs w:val="24"/>
          <w:lang w:val="en-GB"/>
        </w:rPr>
        <w:t xml:space="preserve"> of China’s economic and geopolitical influence.</w:t>
      </w:r>
    </w:p>
    <w:p w14:paraId="05663123" w14:textId="77777777" w:rsidR="00D10EFC" w:rsidRPr="00CF1937" w:rsidRDefault="00D10EFC" w:rsidP="00392759">
      <w:pPr>
        <w:spacing w:line="360" w:lineRule="auto"/>
        <w:jc w:val="both"/>
        <w:rPr>
          <w:rFonts w:ascii="Times New Roman" w:hAnsi="Times New Roman" w:cs="Times New Roman"/>
          <w:sz w:val="24"/>
          <w:szCs w:val="24"/>
          <w:lang w:val="en-GB"/>
        </w:rPr>
      </w:pPr>
    </w:p>
    <w:p w14:paraId="4847A1DB" w14:textId="04C5C36D" w:rsidR="00D50E6E" w:rsidRPr="005E4925" w:rsidRDefault="00733273" w:rsidP="00D50E6E">
      <w:pPr>
        <w:spacing w:line="360" w:lineRule="auto"/>
        <w:jc w:val="both"/>
        <w:rPr>
          <w:rFonts w:ascii="Times New Roman" w:hAnsi="Times New Roman" w:cs="Times New Roman"/>
          <w:b/>
          <w:color w:val="000000" w:themeColor="text1"/>
          <w:sz w:val="24"/>
          <w:szCs w:val="24"/>
          <w:lang w:val="en-GB"/>
        </w:rPr>
      </w:pPr>
      <w:r w:rsidRPr="005E4925">
        <w:rPr>
          <w:rFonts w:ascii="Times New Roman" w:hAnsi="Times New Roman" w:cs="Times New Roman"/>
          <w:b/>
          <w:color w:val="000000" w:themeColor="text1"/>
          <w:sz w:val="28"/>
          <w:szCs w:val="28"/>
          <w:lang w:val="en-GB"/>
        </w:rPr>
        <w:t>China’s attraction</w:t>
      </w:r>
      <w:r w:rsidR="009D2B2F" w:rsidRPr="005E4925">
        <w:rPr>
          <w:rFonts w:ascii="Times New Roman" w:hAnsi="Times New Roman" w:cs="Times New Roman"/>
          <w:b/>
          <w:color w:val="000000" w:themeColor="text1"/>
          <w:sz w:val="28"/>
          <w:szCs w:val="28"/>
          <w:lang w:val="en-GB"/>
        </w:rPr>
        <w:t xml:space="preserve"> </w:t>
      </w:r>
      <w:r w:rsidR="001D34BC" w:rsidRPr="005E4925">
        <w:rPr>
          <w:rFonts w:ascii="Times New Roman" w:hAnsi="Times New Roman" w:cs="Times New Roman"/>
          <w:b/>
          <w:color w:val="000000" w:themeColor="text1"/>
          <w:sz w:val="28"/>
          <w:szCs w:val="28"/>
          <w:lang w:val="en-GB"/>
        </w:rPr>
        <w:t xml:space="preserve">and the limits of </w:t>
      </w:r>
      <w:r w:rsidR="005143CC" w:rsidRPr="005E4925">
        <w:rPr>
          <w:rFonts w:ascii="Times New Roman" w:hAnsi="Times New Roman" w:cs="Times New Roman"/>
          <w:b/>
          <w:color w:val="000000" w:themeColor="text1"/>
          <w:sz w:val="28"/>
          <w:szCs w:val="28"/>
          <w:lang w:val="en-GB"/>
        </w:rPr>
        <w:t xml:space="preserve">its </w:t>
      </w:r>
      <w:r w:rsidR="001D34BC" w:rsidRPr="005E4925">
        <w:rPr>
          <w:rFonts w:ascii="Times New Roman" w:hAnsi="Times New Roman" w:cs="Times New Roman"/>
          <w:b/>
          <w:color w:val="000000" w:themeColor="text1"/>
          <w:sz w:val="28"/>
          <w:szCs w:val="28"/>
          <w:lang w:val="en-GB"/>
        </w:rPr>
        <w:t>influence</w:t>
      </w:r>
    </w:p>
    <w:p w14:paraId="0708C151" w14:textId="31E6DCED" w:rsidR="00B75D46" w:rsidRPr="005E4925" w:rsidRDefault="00733273" w:rsidP="00013A27">
      <w:pPr>
        <w:spacing w:after="0" w:line="360" w:lineRule="auto"/>
        <w:ind w:firstLine="709"/>
        <w:jc w:val="both"/>
        <w:rPr>
          <w:rFonts w:ascii="Times New Roman" w:hAnsi="Times New Roman" w:cs="Times New Roman"/>
          <w:color w:val="000000" w:themeColor="text1"/>
          <w:sz w:val="24"/>
          <w:szCs w:val="24"/>
          <w:lang w:val="en-GB"/>
        </w:rPr>
      </w:pPr>
      <w:r w:rsidRPr="005E4925">
        <w:rPr>
          <w:rFonts w:ascii="Times New Roman" w:hAnsi="Times New Roman" w:cs="Times New Roman"/>
          <w:color w:val="000000" w:themeColor="text1"/>
          <w:sz w:val="24"/>
          <w:szCs w:val="24"/>
          <w:lang w:val="en-GB"/>
        </w:rPr>
        <w:t>Despite the central economic role of the EU, many government</w:t>
      </w:r>
      <w:r w:rsidR="003A7F67" w:rsidRPr="005E4925">
        <w:rPr>
          <w:rFonts w:ascii="Times New Roman" w:hAnsi="Times New Roman" w:cs="Times New Roman"/>
          <w:color w:val="000000" w:themeColor="text1"/>
          <w:sz w:val="24"/>
          <w:szCs w:val="24"/>
          <w:lang w:val="en-GB"/>
        </w:rPr>
        <w:t>s</w:t>
      </w:r>
      <w:r w:rsidRPr="005E4925">
        <w:rPr>
          <w:rFonts w:ascii="Times New Roman" w:hAnsi="Times New Roman" w:cs="Times New Roman"/>
          <w:color w:val="000000" w:themeColor="text1"/>
          <w:sz w:val="24"/>
          <w:szCs w:val="24"/>
          <w:lang w:val="en-GB"/>
        </w:rPr>
        <w:t xml:space="preserve"> </w:t>
      </w:r>
      <w:r w:rsidR="00616B01" w:rsidRPr="005E4925">
        <w:rPr>
          <w:rFonts w:ascii="Times New Roman" w:hAnsi="Times New Roman" w:cs="Times New Roman"/>
          <w:color w:val="000000" w:themeColor="text1"/>
          <w:sz w:val="24"/>
          <w:szCs w:val="24"/>
          <w:lang w:val="en-GB"/>
        </w:rPr>
        <w:t>in the</w:t>
      </w:r>
      <w:r w:rsidRPr="005E4925">
        <w:rPr>
          <w:rFonts w:ascii="Times New Roman" w:hAnsi="Times New Roman" w:cs="Times New Roman"/>
          <w:color w:val="000000" w:themeColor="text1"/>
          <w:sz w:val="24"/>
          <w:szCs w:val="24"/>
          <w:lang w:val="en-GB"/>
        </w:rPr>
        <w:t xml:space="preserve"> </w:t>
      </w:r>
      <w:r w:rsidR="00B75D46" w:rsidRPr="005E4925">
        <w:rPr>
          <w:rFonts w:ascii="Times New Roman" w:hAnsi="Times New Roman" w:cs="Times New Roman"/>
          <w:color w:val="000000" w:themeColor="text1"/>
          <w:sz w:val="24"/>
          <w:szCs w:val="24"/>
          <w:lang w:val="en-GB"/>
        </w:rPr>
        <w:t xml:space="preserve">Western </w:t>
      </w:r>
      <w:r w:rsidRPr="005E4925">
        <w:rPr>
          <w:rFonts w:ascii="Times New Roman" w:hAnsi="Times New Roman" w:cs="Times New Roman"/>
          <w:color w:val="000000" w:themeColor="text1"/>
          <w:sz w:val="24"/>
          <w:szCs w:val="24"/>
          <w:lang w:val="en-GB"/>
        </w:rPr>
        <w:t>Balkans have</w:t>
      </w:r>
      <w:r w:rsidR="003A7F67" w:rsidRPr="005E4925">
        <w:rPr>
          <w:rFonts w:ascii="Times New Roman" w:hAnsi="Times New Roman" w:cs="Times New Roman"/>
          <w:color w:val="000000" w:themeColor="text1"/>
          <w:sz w:val="24"/>
          <w:szCs w:val="24"/>
          <w:lang w:val="en-GB"/>
        </w:rPr>
        <w:t xml:space="preserve"> welcomed the BRI and have signed various economic agreements with China. This can be explained by various factors.</w:t>
      </w:r>
    </w:p>
    <w:p w14:paraId="05F5A2C9" w14:textId="2E88573C" w:rsidR="00B71636" w:rsidRPr="005E4925" w:rsidRDefault="003A7F67" w:rsidP="00013A27">
      <w:pPr>
        <w:spacing w:after="0" w:line="360" w:lineRule="auto"/>
        <w:ind w:firstLine="709"/>
        <w:jc w:val="both"/>
        <w:rPr>
          <w:rFonts w:ascii="Times New Roman" w:hAnsi="Times New Roman" w:cs="Times New Roman"/>
          <w:color w:val="000000" w:themeColor="text1"/>
          <w:sz w:val="24"/>
          <w:szCs w:val="24"/>
          <w:lang w:val="en-GB"/>
        </w:rPr>
      </w:pPr>
      <w:r w:rsidRPr="005E4925">
        <w:rPr>
          <w:rFonts w:ascii="Times New Roman" w:hAnsi="Times New Roman" w:cs="Times New Roman"/>
          <w:color w:val="000000" w:themeColor="text1"/>
          <w:sz w:val="24"/>
          <w:szCs w:val="24"/>
          <w:lang w:val="en-GB"/>
        </w:rPr>
        <w:t xml:space="preserve">Firstly, </w:t>
      </w:r>
      <w:r w:rsidR="00616B01" w:rsidRPr="005E4925">
        <w:rPr>
          <w:rFonts w:ascii="Times New Roman" w:hAnsi="Times New Roman" w:cs="Times New Roman"/>
          <w:color w:val="000000" w:themeColor="text1"/>
          <w:sz w:val="24"/>
          <w:szCs w:val="24"/>
          <w:lang w:val="en-GB"/>
        </w:rPr>
        <w:t xml:space="preserve">Eastern Europe and </w:t>
      </w:r>
      <w:r w:rsidRPr="005E4925">
        <w:rPr>
          <w:rFonts w:ascii="Times New Roman" w:hAnsi="Times New Roman" w:cs="Times New Roman"/>
          <w:color w:val="000000" w:themeColor="text1"/>
          <w:sz w:val="24"/>
          <w:szCs w:val="24"/>
          <w:lang w:val="en-GB"/>
        </w:rPr>
        <w:t xml:space="preserve">the </w:t>
      </w:r>
      <w:r w:rsidR="00B75D46" w:rsidRPr="005E4925">
        <w:rPr>
          <w:rFonts w:ascii="Times New Roman" w:hAnsi="Times New Roman" w:cs="Times New Roman"/>
          <w:color w:val="000000" w:themeColor="text1"/>
          <w:sz w:val="24"/>
          <w:szCs w:val="24"/>
          <w:lang w:val="en-GB"/>
        </w:rPr>
        <w:t xml:space="preserve">Western </w:t>
      </w:r>
      <w:r w:rsidRPr="005E4925">
        <w:rPr>
          <w:rFonts w:ascii="Times New Roman" w:hAnsi="Times New Roman" w:cs="Times New Roman"/>
          <w:color w:val="000000" w:themeColor="text1"/>
          <w:sz w:val="24"/>
          <w:szCs w:val="24"/>
          <w:lang w:val="en-GB"/>
        </w:rPr>
        <w:t>Balkans ha</w:t>
      </w:r>
      <w:r w:rsidR="003206E4" w:rsidRPr="005E4925">
        <w:rPr>
          <w:rFonts w:ascii="Times New Roman" w:hAnsi="Times New Roman" w:cs="Times New Roman"/>
          <w:color w:val="000000" w:themeColor="text1"/>
          <w:sz w:val="24"/>
          <w:szCs w:val="24"/>
          <w:lang w:val="en-GB"/>
        </w:rPr>
        <w:t>ve</w:t>
      </w:r>
      <w:r w:rsidRPr="005E4925">
        <w:rPr>
          <w:rFonts w:ascii="Times New Roman" w:hAnsi="Times New Roman" w:cs="Times New Roman"/>
          <w:color w:val="000000" w:themeColor="text1"/>
          <w:sz w:val="24"/>
          <w:szCs w:val="24"/>
          <w:lang w:val="en-GB"/>
        </w:rPr>
        <w:t xml:space="preserve"> been particularly hit by the</w:t>
      </w:r>
      <w:r w:rsidR="007F7DFF" w:rsidRPr="005E4925">
        <w:rPr>
          <w:rFonts w:ascii="Times New Roman" w:hAnsi="Times New Roman" w:cs="Times New Roman"/>
          <w:color w:val="000000" w:themeColor="text1"/>
          <w:sz w:val="24"/>
          <w:szCs w:val="24"/>
          <w:lang w:val="en-GB"/>
        </w:rPr>
        <w:t xml:space="preserve"> 2008 crisis. In 2009, it experienced</w:t>
      </w:r>
      <w:r w:rsidRPr="005E4925">
        <w:rPr>
          <w:rFonts w:ascii="Times New Roman" w:hAnsi="Times New Roman" w:cs="Times New Roman"/>
          <w:color w:val="000000" w:themeColor="text1"/>
          <w:sz w:val="24"/>
          <w:szCs w:val="24"/>
          <w:lang w:val="en-GB"/>
        </w:rPr>
        <w:t xml:space="preserve"> a major credit crunch as a large part of their banking system was relying on Western European banks for credit access. Western</w:t>
      </w:r>
      <w:r w:rsidR="00B75D46" w:rsidRPr="005E4925">
        <w:rPr>
          <w:rFonts w:ascii="Times New Roman" w:hAnsi="Times New Roman" w:cs="Times New Roman"/>
          <w:color w:val="000000" w:themeColor="text1"/>
          <w:sz w:val="24"/>
          <w:szCs w:val="24"/>
          <w:lang w:val="en-GB"/>
        </w:rPr>
        <w:t xml:space="preserve"> European</w:t>
      </w:r>
      <w:r w:rsidRPr="005E4925">
        <w:rPr>
          <w:rFonts w:ascii="Times New Roman" w:hAnsi="Times New Roman" w:cs="Times New Roman"/>
          <w:color w:val="000000" w:themeColor="text1"/>
          <w:sz w:val="24"/>
          <w:szCs w:val="24"/>
          <w:lang w:val="en-GB"/>
        </w:rPr>
        <w:t xml:space="preserve"> banks</w:t>
      </w:r>
      <w:r w:rsidR="007F7DFF" w:rsidRPr="005E4925">
        <w:rPr>
          <w:rFonts w:ascii="Times New Roman" w:hAnsi="Times New Roman" w:cs="Times New Roman"/>
          <w:color w:val="000000" w:themeColor="text1"/>
          <w:sz w:val="24"/>
          <w:szCs w:val="24"/>
          <w:lang w:val="en-GB"/>
        </w:rPr>
        <w:t xml:space="preserve"> reduced the amount of</w:t>
      </w:r>
      <w:r w:rsidRPr="005E4925">
        <w:rPr>
          <w:rFonts w:ascii="Times New Roman" w:hAnsi="Times New Roman" w:cs="Times New Roman"/>
          <w:color w:val="000000" w:themeColor="text1"/>
          <w:sz w:val="24"/>
          <w:szCs w:val="24"/>
          <w:lang w:val="en-GB"/>
        </w:rPr>
        <w:t xml:space="preserve"> loans</w:t>
      </w:r>
      <w:r w:rsidR="007F7DFF" w:rsidRPr="005E4925">
        <w:rPr>
          <w:rFonts w:ascii="Times New Roman" w:hAnsi="Times New Roman" w:cs="Times New Roman"/>
          <w:color w:val="000000" w:themeColor="text1"/>
          <w:sz w:val="24"/>
          <w:szCs w:val="24"/>
          <w:lang w:val="en-GB"/>
        </w:rPr>
        <w:t xml:space="preserve"> in the region</w:t>
      </w:r>
      <w:r w:rsidRPr="005E4925">
        <w:rPr>
          <w:rFonts w:ascii="Times New Roman" w:hAnsi="Times New Roman" w:cs="Times New Roman"/>
          <w:color w:val="000000" w:themeColor="text1"/>
          <w:sz w:val="24"/>
          <w:szCs w:val="24"/>
          <w:lang w:val="en-GB"/>
        </w:rPr>
        <w:t xml:space="preserve"> and their local subsidiaries in the </w:t>
      </w:r>
      <w:r w:rsidR="00B75D46" w:rsidRPr="005E4925">
        <w:rPr>
          <w:rFonts w:ascii="Times New Roman" w:hAnsi="Times New Roman" w:cs="Times New Roman"/>
          <w:color w:val="000000" w:themeColor="text1"/>
          <w:sz w:val="24"/>
          <w:szCs w:val="24"/>
          <w:lang w:val="en-GB"/>
        </w:rPr>
        <w:t>South</w:t>
      </w:r>
      <w:r w:rsidR="003206E4" w:rsidRPr="005E4925">
        <w:rPr>
          <w:rFonts w:ascii="Times New Roman" w:hAnsi="Times New Roman" w:cs="Times New Roman"/>
          <w:color w:val="000000" w:themeColor="text1"/>
          <w:sz w:val="24"/>
          <w:szCs w:val="24"/>
          <w:lang w:val="en-GB"/>
        </w:rPr>
        <w:t>-</w:t>
      </w:r>
      <w:r w:rsidR="00B75D46" w:rsidRPr="005E4925">
        <w:rPr>
          <w:rFonts w:ascii="Times New Roman" w:hAnsi="Times New Roman" w:cs="Times New Roman"/>
          <w:color w:val="000000" w:themeColor="text1"/>
          <w:sz w:val="24"/>
          <w:szCs w:val="24"/>
          <w:lang w:val="en-GB"/>
        </w:rPr>
        <w:t xml:space="preserve">Eastern Europe </w:t>
      </w:r>
      <w:r w:rsidR="007F7DFF" w:rsidRPr="005E4925">
        <w:rPr>
          <w:rFonts w:ascii="Times New Roman" w:hAnsi="Times New Roman" w:cs="Times New Roman"/>
          <w:color w:val="000000" w:themeColor="text1"/>
          <w:sz w:val="24"/>
          <w:szCs w:val="24"/>
          <w:lang w:val="en-GB"/>
        </w:rPr>
        <w:t xml:space="preserve">transferred liquidities to their headquarters in Western Europe. Faced with trade deficit that could not be financed, many of the </w:t>
      </w:r>
      <w:r w:rsidR="00B75D46" w:rsidRPr="005E4925">
        <w:rPr>
          <w:rFonts w:ascii="Times New Roman" w:hAnsi="Times New Roman" w:cs="Times New Roman"/>
          <w:color w:val="000000" w:themeColor="text1"/>
          <w:sz w:val="24"/>
          <w:szCs w:val="24"/>
          <w:lang w:val="en-GB"/>
        </w:rPr>
        <w:t>South</w:t>
      </w:r>
      <w:r w:rsidR="003206E4" w:rsidRPr="005E4925">
        <w:rPr>
          <w:rFonts w:ascii="Times New Roman" w:hAnsi="Times New Roman" w:cs="Times New Roman"/>
          <w:color w:val="000000" w:themeColor="text1"/>
          <w:sz w:val="24"/>
          <w:szCs w:val="24"/>
          <w:lang w:val="en-GB"/>
        </w:rPr>
        <w:t>-</w:t>
      </w:r>
      <w:r w:rsidR="00B75D46" w:rsidRPr="005E4925">
        <w:rPr>
          <w:rFonts w:ascii="Times New Roman" w:hAnsi="Times New Roman" w:cs="Times New Roman"/>
          <w:color w:val="000000" w:themeColor="text1"/>
          <w:sz w:val="24"/>
          <w:szCs w:val="24"/>
          <w:lang w:val="en-GB"/>
        </w:rPr>
        <w:t>Eastern Europe</w:t>
      </w:r>
      <w:r w:rsidR="007F7DFF" w:rsidRPr="005E4925">
        <w:rPr>
          <w:rFonts w:ascii="Times New Roman" w:hAnsi="Times New Roman" w:cs="Times New Roman"/>
          <w:color w:val="000000" w:themeColor="text1"/>
          <w:sz w:val="24"/>
          <w:szCs w:val="24"/>
          <w:lang w:val="en-GB"/>
        </w:rPr>
        <w:t xml:space="preserve"> economies had to follow a painful adjustment characterized by austerity policies (Greece, Romania, Hungary) which explains the lack of investment that these countries experienced in the early 2010s</w:t>
      </w:r>
      <w:r w:rsidR="00CC1F6A" w:rsidRPr="005E4925">
        <w:rPr>
          <w:rFonts w:ascii="Times New Roman" w:hAnsi="Times New Roman" w:cs="Times New Roman"/>
          <w:color w:val="000000" w:themeColor="text1"/>
          <w:sz w:val="24"/>
          <w:szCs w:val="24"/>
          <w:lang w:val="en-GB"/>
        </w:rPr>
        <w:t>.</w:t>
      </w:r>
      <w:r w:rsidR="00911067" w:rsidRPr="005E4925">
        <w:rPr>
          <w:rFonts w:ascii="Times New Roman" w:hAnsi="Times New Roman" w:cs="Times New Roman"/>
          <w:color w:val="000000" w:themeColor="text1"/>
          <w:sz w:val="24"/>
          <w:szCs w:val="24"/>
          <w:lang w:val="en-GB"/>
        </w:rPr>
        <w:t xml:space="preserve"> </w:t>
      </w:r>
      <w:r w:rsidR="00616B01" w:rsidRPr="005E4925">
        <w:rPr>
          <w:rFonts w:ascii="Times New Roman" w:hAnsi="Times New Roman" w:cs="Times New Roman"/>
          <w:color w:val="000000" w:themeColor="text1"/>
          <w:sz w:val="24"/>
          <w:szCs w:val="24"/>
          <w:lang w:val="en-GB"/>
        </w:rPr>
        <w:t xml:space="preserve">In this context, the Chinese project could fill an investment gap. </w:t>
      </w:r>
      <w:r w:rsidR="00CC1F6A" w:rsidRPr="005E4925">
        <w:rPr>
          <w:rFonts w:ascii="Times New Roman" w:hAnsi="Times New Roman" w:cs="Times New Roman"/>
          <w:color w:val="000000" w:themeColor="text1"/>
          <w:sz w:val="24"/>
          <w:szCs w:val="24"/>
          <w:lang w:val="en-GB"/>
        </w:rPr>
        <w:t>Secondly, the EU aid is</w:t>
      </w:r>
      <w:r w:rsidR="00FE29AA" w:rsidRPr="005E4925">
        <w:rPr>
          <w:rFonts w:ascii="Times New Roman" w:hAnsi="Times New Roman" w:cs="Times New Roman"/>
          <w:color w:val="000000" w:themeColor="text1"/>
          <w:sz w:val="24"/>
          <w:szCs w:val="24"/>
          <w:lang w:val="en-GB"/>
        </w:rPr>
        <w:t xml:space="preserve"> submitted to relatively strict conditionality and procedure imposed by the </w:t>
      </w:r>
      <w:r w:rsidR="00FE29AA" w:rsidRPr="005E4925">
        <w:rPr>
          <w:rFonts w:ascii="Times New Roman" w:hAnsi="Times New Roman" w:cs="Times New Roman"/>
          <w:i/>
          <w:color w:val="000000" w:themeColor="text1"/>
          <w:sz w:val="24"/>
          <w:szCs w:val="24"/>
          <w:lang w:val="en-GB"/>
        </w:rPr>
        <w:t xml:space="preserve">acquis </w:t>
      </w:r>
      <w:proofErr w:type="spellStart"/>
      <w:r w:rsidR="00FE29AA" w:rsidRPr="005E4925">
        <w:rPr>
          <w:rFonts w:ascii="Times New Roman" w:hAnsi="Times New Roman" w:cs="Times New Roman"/>
          <w:i/>
          <w:color w:val="000000" w:themeColor="text1"/>
          <w:sz w:val="24"/>
          <w:szCs w:val="24"/>
          <w:lang w:val="en-GB"/>
        </w:rPr>
        <w:t>communautaire</w:t>
      </w:r>
      <w:proofErr w:type="spellEnd"/>
      <w:r w:rsidR="00FE29AA" w:rsidRPr="005E4925">
        <w:rPr>
          <w:rFonts w:ascii="Times New Roman" w:hAnsi="Times New Roman" w:cs="Times New Roman"/>
          <w:i/>
          <w:color w:val="000000" w:themeColor="text1"/>
          <w:sz w:val="24"/>
          <w:szCs w:val="24"/>
          <w:lang w:val="en-GB"/>
        </w:rPr>
        <w:t>.</w:t>
      </w:r>
      <w:r w:rsidR="00FE29AA" w:rsidRPr="005E4925">
        <w:rPr>
          <w:rFonts w:ascii="Times New Roman" w:hAnsi="Times New Roman" w:cs="Times New Roman"/>
          <w:color w:val="000000" w:themeColor="text1"/>
          <w:sz w:val="24"/>
          <w:szCs w:val="24"/>
          <w:lang w:val="en-GB"/>
        </w:rPr>
        <w:t xml:space="preserve"> For some projects, the Chinese procedure is less d</w:t>
      </w:r>
      <w:r w:rsidR="00911067" w:rsidRPr="005E4925">
        <w:rPr>
          <w:rFonts w:ascii="Times New Roman" w:hAnsi="Times New Roman" w:cs="Times New Roman"/>
          <w:color w:val="000000" w:themeColor="text1"/>
          <w:sz w:val="24"/>
          <w:szCs w:val="24"/>
          <w:lang w:val="en-GB"/>
        </w:rPr>
        <w:t xml:space="preserve">emanding and therefore swifter. </w:t>
      </w:r>
      <w:r w:rsidR="00FE29AA" w:rsidRPr="005E4925">
        <w:rPr>
          <w:rFonts w:ascii="Times New Roman" w:hAnsi="Times New Roman" w:cs="Times New Roman"/>
          <w:color w:val="000000" w:themeColor="text1"/>
          <w:sz w:val="24"/>
          <w:szCs w:val="24"/>
          <w:lang w:val="en-GB"/>
        </w:rPr>
        <w:t xml:space="preserve">Thirdly, </w:t>
      </w:r>
      <w:r w:rsidR="00BF674B" w:rsidRPr="005E4925">
        <w:rPr>
          <w:rFonts w:ascii="Times New Roman" w:hAnsi="Times New Roman" w:cs="Times New Roman"/>
          <w:color w:val="000000" w:themeColor="text1"/>
          <w:sz w:val="24"/>
          <w:szCs w:val="24"/>
          <w:lang w:val="en-GB"/>
        </w:rPr>
        <w:t xml:space="preserve">Western Balkan </w:t>
      </w:r>
      <w:r w:rsidR="00B71636" w:rsidRPr="005E4925">
        <w:rPr>
          <w:rFonts w:ascii="Times New Roman" w:hAnsi="Times New Roman" w:cs="Times New Roman"/>
          <w:color w:val="000000" w:themeColor="text1"/>
          <w:sz w:val="24"/>
          <w:szCs w:val="24"/>
          <w:lang w:val="en-GB"/>
        </w:rPr>
        <w:t>government</w:t>
      </w:r>
      <w:r w:rsidR="00911067" w:rsidRPr="005E4925">
        <w:rPr>
          <w:rFonts w:ascii="Times New Roman" w:hAnsi="Times New Roman" w:cs="Times New Roman"/>
          <w:color w:val="000000" w:themeColor="text1"/>
          <w:sz w:val="24"/>
          <w:szCs w:val="24"/>
          <w:lang w:val="en-GB"/>
        </w:rPr>
        <w:t>s could</w:t>
      </w:r>
      <w:r w:rsidR="00B71636" w:rsidRPr="005E4925">
        <w:rPr>
          <w:rFonts w:ascii="Times New Roman" w:hAnsi="Times New Roman" w:cs="Times New Roman"/>
          <w:color w:val="000000" w:themeColor="text1"/>
          <w:sz w:val="24"/>
          <w:szCs w:val="24"/>
          <w:lang w:val="en-GB"/>
        </w:rPr>
        <w:t xml:space="preserve"> als</w:t>
      </w:r>
      <w:r w:rsidR="00911067" w:rsidRPr="005E4925">
        <w:rPr>
          <w:rFonts w:ascii="Times New Roman" w:hAnsi="Times New Roman" w:cs="Times New Roman"/>
          <w:color w:val="000000" w:themeColor="text1"/>
          <w:sz w:val="24"/>
          <w:szCs w:val="24"/>
          <w:lang w:val="en-GB"/>
        </w:rPr>
        <w:t xml:space="preserve">o play the Chinese card to improve their bargaining position when negotiating economic agreements on EU market access, labour mobility, aid or even in renewing their case for an EU membership. </w:t>
      </w:r>
      <w:r w:rsidR="00B71636" w:rsidRPr="005E4925">
        <w:rPr>
          <w:rFonts w:ascii="Times New Roman" w:hAnsi="Times New Roman" w:cs="Times New Roman"/>
          <w:color w:val="000000" w:themeColor="text1"/>
          <w:sz w:val="24"/>
          <w:szCs w:val="24"/>
          <w:lang w:val="en-GB"/>
        </w:rPr>
        <w:t xml:space="preserve">Last but not least, </w:t>
      </w:r>
      <w:r w:rsidR="00FE29AA" w:rsidRPr="005E4925">
        <w:rPr>
          <w:rFonts w:ascii="Times New Roman" w:hAnsi="Times New Roman" w:cs="Times New Roman"/>
          <w:color w:val="000000" w:themeColor="text1"/>
          <w:sz w:val="24"/>
          <w:szCs w:val="24"/>
          <w:lang w:val="en-GB"/>
        </w:rPr>
        <w:t>many of the West</w:t>
      </w:r>
      <w:r w:rsidR="00B75D46" w:rsidRPr="005E4925">
        <w:rPr>
          <w:rFonts w:ascii="Times New Roman" w:hAnsi="Times New Roman" w:cs="Times New Roman"/>
          <w:color w:val="000000" w:themeColor="text1"/>
          <w:sz w:val="24"/>
          <w:szCs w:val="24"/>
          <w:lang w:val="en-GB"/>
        </w:rPr>
        <w:t>ern</w:t>
      </w:r>
      <w:r w:rsidR="00FE29AA" w:rsidRPr="005E4925">
        <w:rPr>
          <w:rFonts w:ascii="Times New Roman" w:hAnsi="Times New Roman" w:cs="Times New Roman"/>
          <w:color w:val="000000" w:themeColor="text1"/>
          <w:sz w:val="24"/>
          <w:szCs w:val="24"/>
          <w:lang w:val="en-GB"/>
        </w:rPr>
        <w:t xml:space="preserve"> Balkans are characterized by weak states</w:t>
      </w:r>
      <w:r w:rsidR="00FF42C5">
        <w:rPr>
          <w:rFonts w:ascii="Times New Roman" w:hAnsi="Times New Roman" w:cs="Times New Roman"/>
          <w:color w:val="000000" w:themeColor="text1"/>
          <w:sz w:val="24"/>
          <w:szCs w:val="24"/>
          <w:lang w:val="en-GB"/>
        </w:rPr>
        <w:t xml:space="preserve"> (Berend 2003)</w:t>
      </w:r>
      <w:r w:rsidR="00FE29AA" w:rsidRPr="005E4925">
        <w:rPr>
          <w:rFonts w:ascii="Times New Roman" w:hAnsi="Times New Roman" w:cs="Times New Roman"/>
          <w:color w:val="000000" w:themeColor="text1"/>
          <w:sz w:val="24"/>
          <w:szCs w:val="24"/>
          <w:lang w:val="en-GB"/>
        </w:rPr>
        <w:t>. Historical path dependency explain</w:t>
      </w:r>
      <w:r w:rsidR="00616B01" w:rsidRPr="005E4925">
        <w:rPr>
          <w:rFonts w:ascii="Times New Roman" w:hAnsi="Times New Roman" w:cs="Times New Roman"/>
          <w:color w:val="000000" w:themeColor="text1"/>
          <w:sz w:val="24"/>
          <w:szCs w:val="24"/>
          <w:lang w:val="en-GB"/>
        </w:rPr>
        <w:t>s</w:t>
      </w:r>
      <w:r w:rsidR="00FE29AA" w:rsidRPr="005E4925">
        <w:rPr>
          <w:rFonts w:ascii="Times New Roman" w:hAnsi="Times New Roman" w:cs="Times New Roman"/>
          <w:color w:val="000000" w:themeColor="text1"/>
          <w:sz w:val="24"/>
          <w:szCs w:val="24"/>
          <w:lang w:val="en-GB"/>
        </w:rPr>
        <w:t xml:space="preserve"> the weakness of the civil society, </w:t>
      </w:r>
      <w:r w:rsidR="00616B01" w:rsidRPr="005E4925">
        <w:rPr>
          <w:rFonts w:ascii="Times New Roman" w:hAnsi="Times New Roman" w:cs="Times New Roman"/>
          <w:color w:val="000000" w:themeColor="text1"/>
          <w:sz w:val="24"/>
          <w:szCs w:val="24"/>
          <w:lang w:val="en-GB"/>
        </w:rPr>
        <w:t xml:space="preserve">of </w:t>
      </w:r>
      <w:r w:rsidR="00FE29AA" w:rsidRPr="005E4925">
        <w:rPr>
          <w:rFonts w:ascii="Times New Roman" w:hAnsi="Times New Roman" w:cs="Times New Roman"/>
          <w:color w:val="000000" w:themeColor="text1"/>
          <w:sz w:val="24"/>
          <w:szCs w:val="24"/>
          <w:lang w:val="en-GB"/>
        </w:rPr>
        <w:t xml:space="preserve">the labour movement and </w:t>
      </w:r>
      <w:r w:rsidR="00616B01" w:rsidRPr="005E4925">
        <w:rPr>
          <w:rFonts w:ascii="Times New Roman" w:hAnsi="Times New Roman" w:cs="Times New Roman"/>
          <w:color w:val="000000" w:themeColor="text1"/>
          <w:sz w:val="24"/>
          <w:szCs w:val="24"/>
          <w:lang w:val="en-GB"/>
        </w:rPr>
        <w:t xml:space="preserve">of </w:t>
      </w:r>
      <w:r w:rsidR="00FE29AA" w:rsidRPr="005E4925">
        <w:rPr>
          <w:rFonts w:ascii="Times New Roman" w:hAnsi="Times New Roman" w:cs="Times New Roman"/>
          <w:color w:val="000000" w:themeColor="text1"/>
          <w:sz w:val="24"/>
          <w:szCs w:val="24"/>
          <w:lang w:val="en-GB"/>
        </w:rPr>
        <w:t>the pres</w:t>
      </w:r>
      <w:r w:rsidR="00616B01" w:rsidRPr="005E4925">
        <w:rPr>
          <w:rFonts w:ascii="Times New Roman" w:hAnsi="Times New Roman" w:cs="Times New Roman"/>
          <w:color w:val="000000" w:themeColor="text1"/>
          <w:sz w:val="24"/>
          <w:szCs w:val="24"/>
          <w:lang w:val="en-GB"/>
        </w:rPr>
        <w:t>s. This situation has favoured the development of corruption, enabled a high degree of</w:t>
      </w:r>
      <w:r w:rsidR="00FE29AA" w:rsidRPr="005E4925">
        <w:rPr>
          <w:rFonts w:ascii="Times New Roman" w:hAnsi="Times New Roman" w:cs="Times New Roman"/>
          <w:color w:val="000000" w:themeColor="text1"/>
          <w:sz w:val="24"/>
          <w:szCs w:val="24"/>
          <w:lang w:val="en-GB"/>
        </w:rPr>
        <w:t xml:space="preserve"> concentration of power and</w:t>
      </w:r>
      <w:r w:rsidR="00616B01" w:rsidRPr="005E4925">
        <w:rPr>
          <w:rFonts w:ascii="Times New Roman" w:hAnsi="Times New Roman" w:cs="Times New Roman"/>
          <w:color w:val="000000" w:themeColor="text1"/>
          <w:sz w:val="24"/>
          <w:szCs w:val="24"/>
          <w:lang w:val="en-GB"/>
        </w:rPr>
        <w:t xml:space="preserve"> foster</w:t>
      </w:r>
      <w:r w:rsidR="00FE29AA" w:rsidRPr="005E4925">
        <w:rPr>
          <w:rFonts w:ascii="Times New Roman" w:hAnsi="Times New Roman" w:cs="Times New Roman"/>
          <w:color w:val="000000" w:themeColor="text1"/>
          <w:sz w:val="24"/>
          <w:szCs w:val="24"/>
          <w:lang w:val="en-GB"/>
        </w:rPr>
        <w:t xml:space="preserve"> </w:t>
      </w:r>
      <w:r w:rsidR="00616B01" w:rsidRPr="005E4925">
        <w:rPr>
          <w:rFonts w:ascii="Times New Roman" w:hAnsi="Times New Roman" w:cs="Times New Roman"/>
          <w:color w:val="000000" w:themeColor="text1"/>
          <w:sz w:val="24"/>
          <w:szCs w:val="24"/>
          <w:lang w:val="en-GB"/>
        </w:rPr>
        <w:t>far</w:t>
      </w:r>
      <w:r w:rsidR="00FE29AA" w:rsidRPr="005E4925">
        <w:rPr>
          <w:rFonts w:ascii="Times New Roman" w:hAnsi="Times New Roman" w:cs="Times New Roman"/>
          <w:color w:val="000000" w:themeColor="text1"/>
          <w:sz w:val="24"/>
          <w:szCs w:val="24"/>
          <w:lang w:val="en-GB"/>
        </w:rPr>
        <w:t xml:space="preserve"> right nationalist populis</w:t>
      </w:r>
      <w:r w:rsidR="00616B01" w:rsidRPr="005E4925">
        <w:rPr>
          <w:rFonts w:ascii="Times New Roman" w:hAnsi="Times New Roman" w:cs="Times New Roman"/>
          <w:color w:val="000000" w:themeColor="text1"/>
          <w:sz w:val="24"/>
          <w:szCs w:val="24"/>
          <w:lang w:val="en-GB"/>
        </w:rPr>
        <w:t>m</w:t>
      </w:r>
      <w:r w:rsidR="00FE29AA" w:rsidRPr="005E4925">
        <w:rPr>
          <w:rFonts w:ascii="Times New Roman" w:hAnsi="Times New Roman" w:cs="Times New Roman"/>
          <w:color w:val="000000" w:themeColor="text1"/>
          <w:sz w:val="24"/>
          <w:szCs w:val="24"/>
          <w:lang w:val="en-GB"/>
        </w:rPr>
        <w:t xml:space="preserve">. These patterns have generated numerous tensions between the EU supranational institutions and many </w:t>
      </w:r>
      <w:r w:rsidR="00B75D46" w:rsidRPr="005E4925">
        <w:rPr>
          <w:rFonts w:ascii="Times New Roman" w:hAnsi="Times New Roman" w:cs="Times New Roman"/>
          <w:color w:val="000000" w:themeColor="text1"/>
          <w:sz w:val="24"/>
          <w:szCs w:val="24"/>
          <w:lang w:val="en-GB"/>
        </w:rPr>
        <w:t>South</w:t>
      </w:r>
      <w:r w:rsidR="003206E4" w:rsidRPr="005E4925">
        <w:rPr>
          <w:rFonts w:ascii="Times New Roman" w:hAnsi="Times New Roman" w:cs="Times New Roman"/>
          <w:color w:val="000000" w:themeColor="text1"/>
          <w:sz w:val="24"/>
          <w:szCs w:val="24"/>
          <w:lang w:val="en-GB"/>
        </w:rPr>
        <w:t>-</w:t>
      </w:r>
      <w:r w:rsidR="00B75D46" w:rsidRPr="005E4925">
        <w:rPr>
          <w:rFonts w:ascii="Times New Roman" w:hAnsi="Times New Roman" w:cs="Times New Roman"/>
          <w:color w:val="000000" w:themeColor="text1"/>
          <w:sz w:val="24"/>
          <w:szCs w:val="24"/>
          <w:lang w:val="en-GB"/>
        </w:rPr>
        <w:t xml:space="preserve">Eastern Europe </w:t>
      </w:r>
      <w:r w:rsidR="00FE29AA" w:rsidRPr="005E4925">
        <w:rPr>
          <w:rFonts w:ascii="Times New Roman" w:hAnsi="Times New Roman" w:cs="Times New Roman"/>
          <w:color w:val="000000" w:themeColor="text1"/>
          <w:sz w:val="24"/>
          <w:szCs w:val="24"/>
          <w:lang w:val="en-GB"/>
        </w:rPr>
        <w:t>government</w:t>
      </w:r>
      <w:r w:rsidR="003206E4" w:rsidRPr="005E4925">
        <w:rPr>
          <w:rFonts w:ascii="Times New Roman" w:hAnsi="Times New Roman" w:cs="Times New Roman"/>
          <w:color w:val="000000" w:themeColor="text1"/>
          <w:sz w:val="24"/>
          <w:szCs w:val="24"/>
          <w:lang w:val="en-GB"/>
        </w:rPr>
        <w:t>s</w:t>
      </w:r>
      <w:r w:rsidR="00FE29AA" w:rsidRPr="005E4925">
        <w:rPr>
          <w:rFonts w:ascii="Times New Roman" w:hAnsi="Times New Roman" w:cs="Times New Roman"/>
          <w:color w:val="000000" w:themeColor="text1"/>
          <w:sz w:val="24"/>
          <w:szCs w:val="24"/>
          <w:lang w:val="en-GB"/>
        </w:rPr>
        <w:t>, including EU member states like Romania and Hungary.</w:t>
      </w:r>
      <w:r w:rsidR="00C90C62" w:rsidRPr="005E4925">
        <w:rPr>
          <w:rFonts w:ascii="Times New Roman" w:hAnsi="Times New Roman" w:cs="Times New Roman"/>
          <w:color w:val="000000" w:themeColor="text1"/>
          <w:sz w:val="24"/>
          <w:szCs w:val="24"/>
          <w:lang w:val="en-GB"/>
        </w:rPr>
        <w:t xml:space="preserve"> </w:t>
      </w:r>
      <w:r w:rsidR="00BF674B" w:rsidRPr="005E4925">
        <w:rPr>
          <w:rFonts w:ascii="Times New Roman" w:hAnsi="Times New Roman" w:cs="Times New Roman"/>
          <w:color w:val="000000" w:themeColor="text1"/>
          <w:sz w:val="24"/>
          <w:szCs w:val="24"/>
          <w:lang w:val="en-GB"/>
        </w:rPr>
        <w:t>Some Western Balkan</w:t>
      </w:r>
      <w:r w:rsidR="00C90C62" w:rsidRPr="005E4925">
        <w:rPr>
          <w:rFonts w:ascii="Times New Roman" w:hAnsi="Times New Roman" w:cs="Times New Roman"/>
          <w:color w:val="000000" w:themeColor="text1"/>
          <w:sz w:val="24"/>
          <w:szCs w:val="24"/>
          <w:lang w:val="en-GB"/>
        </w:rPr>
        <w:t xml:space="preserve"> government</w:t>
      </w:r>
      <w:r w:rsidR="00616B01" w:rsidRPr="005E4925">
        <w:rPr>
          <w:rFonts w:ascii="Times New Roman" w:hAnsi="Times New Roman" w:cs="Times New Roman"/>
          <w:color w:val="000000" w:themeColor="text1"/>
          <w:sz w:val="24"/>
          <w:szCs w:val="24"/>
          <w:lang w:val="en-GB"/>
        </w:rPr>
        <w:t>s</w:t>
      </w:r>
      <w:r w:rsidR="00C90C62" w:rsidRPr="005E4925">
        <w:rPr>
          <w:rFonts w:ascii="Times New Roman" w:hAnsi="Times New Roman" w:cs="Times New Roman"/>
          <w:color w:val="000000" w:themeColor="text1"/>
          <w:sz w:val="24"/>
          <w:szCs w:val="24"/>
          <w:lang w:val="en-GB"/>
        </w:rPr>
        <w:t xml:space="preserve"> challenged by </w:t>
      </w:r>
      <w:r w:rsidR="00C90C62" w:rsidRPr="005E4925">
        <w:rPr>
          <w:rFonts w:ascii="Times New Roman" w:hAnsi="Times New Roman" w:cs="Times New Roman"/>
          <w:color w:val="000000" w:themeColor="text1"/>
          <w:sz w:val="24"/>
          <w:szCs w:val="24"/>
          <w:lang w:val="en-GB"/>
        </w:rPr>
        <w:lastRenderedPageBreak/>
        <w:t>EU institutions can use China’s aid and BRI-related projects as leverage in negotiations with the EU b</w:t>
      </w:r>
      <w:r w:rsidR="00616B01" w:rsidRPr="005E4925">
        <w:rPr>
          <w:rFonts w:ascii="Times New Roman" w:hAnsi="Times New Roman" w:cs="Times New Roman"/>
          <w:color w:val="000000" w:themeColor="text1"/>
          <w:sz w:val="24"/>
          <w:szCs w:val="24"/>
          <w:lang w:val="en-GB"/>
        </w:rPr>
        <w:t>y showing that they can rely on</w:t>
      </w:r>
      <w:r w:rsidR="00C90C62" w:rsidRPr="005E4925">
        <w:rPr>
          <w:rFonts w:ascii="Times New Roman" w:hAnsi="Times New Roman" w:cs="Times New Roman"/>
          <w:color w:val="000000" w:themeColor="text1"/>
          <w:sz w:val="24"/>
          <w:szCs w:val="24"/>
          <w:lang w:val="en-GB"/>
        </w:rPr>
        <w:t xml:space="preserve"> </w:t>
      </w:r>
      <w:r w:rsidR="00616B01" w:rsidRPr="005E4925">
        <w:rPr>
          <w:rFonts w:ascii="Times New Roman" w:hAnsi="Times New Roman" w:cs="Times New Roman"/>
          <w:color w:val="000000" w:themeColor="text1"/>
          <w:sz w:val="24"/>
          <w:szCs w:val="24"/>
          <w:lang w:val="en-GB"/>
        </w:rPr>
        <w:t xml:space="preserve">an </w:t>
      </w:r>
      <w:r w:rsidR="00C90C62" w:rsidRPr="005E4925">
        <w:rPr>
          <w:rFonts w:ascii="Times New Roman" w:hAnsi="Times New Roman" w:cs="Times New Roman"/>
          <w:color w:val="000000" w:themeColor="text1"/>
          <w:sz w:val="24"/>
          <w:szCs w:val="24"/>
          <w:lang w:val="en-GB"/>
        </w:rPr>
        <w:t>alternative source of funds. However, this deterrent has obvious limits as EU officials are aware of the EU central role</w:t>
      </w:r>
      <w:r w:rsidR="00616B01" w:rsidRPr="005E4925">
        <w:rPr>
          <w:rFonts w:ascii="Times New Roman" w:hAnsi="Times New Roman" w:cs="Times New Roman"/>
          <w:color w:val="000000" w:themeColor="text1"/>
          <w:sz w:val="24"/>
          <w:szCs w:val="24"/>
          <w:lang w:val="en-GB"/>
        </w:rPr>
        <w:t>. N</w:t>
      </w:r>
      <w:r w:rsidR="00C90C62" w:rsidRPr="005E4925">
        <w:rPr>
          <w:rFonts w:ascii="Times New Roman" w:hAnsi="Times New Roman" w:cs="Times New Roman"/>
          <w:color w:val="000000" w:themeColor="text1"/>
          <w:sz w:val="24"/>
          <w:szCs w:val="24"/>
          <w:lang w:val="en-GB"/>
        </w:rPr>
        <w:t>evertheless</w:t>
      </w:r>
      <w:r w:rsidR="00400649" w:rsidRPr="005E4925">
        <w:rPr>
          <w:rFonts w:ascii="Times New Roman" w:hAnsi="Times New Roman" w:cs="Times New Roman"/>
          <w:color w:val="000000" w:themeColor="text1"/>
          <w:sz w:val="24"/>
          <w:szCs w:val="24"/>
          <w:lang w:val="en-GB"/>
        </w:rPr>
        <w:t>,</w:t>
      </w:r>
      <w:r w:rsidR="00C90C62" w:rsidRPr="005E4925">
        <w:rPr>
          <w:rFonts w:ascii="Times New Roman" w:hAnsi="Times New Roman" w:cs="Times New Roman"/>
          <w:color w:val="000000" w:themeColor="text1"/>
          <w:sz w:val="24"/>
          <w:szCs w:val="24"/>
          <w:lang w:val="en-GB"/>
        </w:rPr>
        <w:t xml:space="preserve"> it can increase the room for manoeuvre of some political elites. Corrupted governments </w:t>
      </w:r>
      <w:r w:rsidR="00B71636" w:rsidRPr="005E4925">
        <w:rPr>
          <w:rFonts w:ascii="Times New Roman" w:hAnsi="Times New Roman" w:cs="Times New Roman"/>
          <w:color w:val="000000" w:themeColor="text1"/>
          <w:sz w:val="24"/>
          <w:szCs w:val="24"/>
          <w:lang w:val="en-GB"/>
        </w:rPr>
        <w:t>might consider</w:t>
      </w:r>
      <w:r w:rsidR="00C90C62" w:rsidRPr="005E4925">
        <w:rPr>
          <w:rFonts w:ascii="Times New Roman" w:hAnsi="Times New Roman" w:cs="Times New Roman"/>
          <w:color w:val="000000" w:themeColor="text1"/>
          <w:sz w:val="24"/>
          <w:szCs w:val="24"/>
          <w:lang w:val="en-GB"/>
        </w:rPr>
        <w:t xml:space="preserve"> greater kickbacks</w:t>
      </w:r>
      <w:r w:rsidR="00B71636" w:rsidRPr="005E4925">
        <w:rPr>
          <w:rFonts w:ascii="Times New Roman" w:hAnsi="Times New Roman" w:cs="Times New Roman"/>
          <w:color w:val="000000" w:themeColor="text1"/>
          <w:sz w:val="24"/>
          <w:szCs w:val="24"/>
          <w:lang w:val="en-GB"/>
        </w:rPr>
        <w:t xml:space="preserve"> by Chinese firms used to work in highly corrupted economies</w:t>
      </w:r>
      <w:r w:rsidR="000E2CE5" w:rsidRPr="005E4925">
        <w:rPr>
          <w:rFonts w:ascii="Times New Roman" w:hAnsi="Times New Roman" w:cs="Times New Roman"/>
          <w:color w:val="000000" w:themeColor="text1"/>
          <w:sz w:val="24"/>
          <w:szCs w:val="24"/>
          <w:lang w:val="en-GB"/>
        </w:rPr>
        <w:t xml:space="preserve"> (</w:t>
      </w:r>
      <w:proofErr w:type="spellStart"/>
      <w:r w:rsidR="000E2CE5" w:rsidRPr="005E4925">
        <w:rPr>
          <w:rFonts w:ascii="Times New Roman" w:hAnsi="Times New Roman" w:cs="Times New Roman"/>
          <w:color w:val="000000" w:themeColor="text1"/>
          <w:sz w:val="24"/>
          <w:szCs w:val="24"/>
          <w:lang w:val="en-GB"/>
        </w:rPr>
        <w:t>Wedeman</w:t>
      </w:r>
      <w:proofErr w:type="spellEnd"/>
      <w:r w:rsidR="007A42DF" w:rsidRPr="005E4925">
        <w:rPr>
          <w:rFonts w:ascii="Times New Roman" w:hAnsi="Times New Roman" w:cs="Times New Roman"/>
          <w:color w:val="000000" w:themeColor="text1"/>
          <w:sz w:val="24"/>
          <w:szCs w:val="24"/>
          <w:lang w:val="en-GB"/>
        </w:rPr>
        <w:t>,</w:t>
      </w:r>
      <w:r w:rsidR="000E2CE5" w:rsidRPr="005E4925">
        <w:rPr>
          <w:rFonts w:ascii="Times New Roman" w:hAnsi="Times New Roman" w:cs="Times New Roman"/>
          <w:color w:val="000000" w:themeColor="text1"/>
          <w:sz w:val="24"/>
          <w:szCs w:val="24"/>
          <w:lang w:val="en-GB"/>
        </w:rPr>
        <w:t xml:space="preserve"> 2012)</w:t>
      </w:r>
      <w:r w:rsidR="00B71636" w:rsidRPr="005E4925">
        <w:rPr>
          <w:rFonts w:ascii="Times New Roman" w:hAnsi="Times New Roman" w:cs="Times New Roman"/>
          <w:color w:val="000000" w:themeColor="text1"/>
          <w:sz w:val="24"/>
          <w:szCs w:val="24"/>
          <w:lang w:val="en-GB"/>
        </w:rPr>
        <w:t xml:space="preserve">. </w:t>
      </w:r>
      <w:r w:rsidR="00616B01" w:rsidRPr="005E4925">
        <w:rPr>
          <w:rFonts w:ascii="Times New Roman" w:hAnsi="Times New Roman" w:cs="Times New Roman"/>
          <w:color w:val="000000" w:themeColor="text1"/>
          <w:sz w:val="24"/>
          <w:szCs w:val="24"/>
          <w:lang w:val="en-GB"/>
        </w:rPr>
        <w:t>O</w:t>
      </w:r>
      <w:r w:rsidR="00B71636" w:rsidRPr="005E4925">
        <w:rPr>
          <w:rFonts w:ascii="Times New Roman" w:hAnsi="Times New Roman" w:cs="Times New Roman"/>
          <w:color w:val="000000" w:themeColor="text1"/>
          <w:sz w:val="24"/>
          <w:szCs w:val="24"/>
          <w:lang w:val="en-GB"/>
        </w:rPr>
        <w:t xml:space="preserve">ne should not overstress </w:t>
      </w:r>
      <w:r w:rsidR="00616B01" w:rsidRPr="005E4925">
        <w:rPr>
          <w:rFonts w:ascii="Times New Roman" w:hAnsi="Times New Roman" w:cs="Times New Roman"/>
          <w:color w:val="000000" w:themeColor="text1"/>
          <w:sz w:val="24"/>
          <w:szCs w:val="24"/>
          <w:lang w:val="en-GB"/>
        </w:rPr>
        <w:t>the specificity of</w:t>
      </w:r>
      <w:r w:rsidR="00B71636" w:rsidRPr="005E4925">
        <w:rPr>
          <w:rFonts w:ascii="Times New Roman" w:hAnsi="Times New Roman" w:cs="Times New Roman"/>
          <w:color w:val="000000" w:themeColor="text1"/>
          <w:sz w:val="24"/>
          <w:szCs w:val="24"/>
          <w:lang w:val="en-GB"/>
        </w:rPr>
        <w:t xml:space="preserve"> Chinese business in this domain as recent scandals in </w:t>
      </w:r>
      <w:r w:rsidR="004B3613">
        <w:rPr>
          <w:rFonts w:ascii="Times New Roman" w:hAnsi="Times New Roman" w:cs="Times New Roman"/>
          <w:color w:val="000000" w:themeColor="text1"/>
          <w:sz w:val="24"/>
          <w:szCs w:val="24"/>
          <w:lang w:val="en-GB"/>
        </w:rPr>
        <w:t xml:space="preserve">some </w:t>
      </w:r>
      <w:r w:rsidR="00B71636" w:rsidRPr="005E4925">
        <w:rPr>
          <w:rFonts w:ascii="Times New Roman" w:hAnsi="Times New Roman" w:cs="Times New Roman"/>
          <w:color w:val="000000" w:themeColor="text1"/>
          <w:sz w:val="24"/>
          <w:szCs w:val="24"/>
          <w:lang w:val="en-GB"/>
        </w:rPr>
        <w:t>Balkan economies have highlighted corruption practices in procurement involving Western EU</w:t>
      </w:r>
      <w:r w:rsidR="00616B01" w:rsidRPr="005E4925">
        <w:rPr>
          <w:rFonts w:ascii="Times New Roman" w:hAnsi="Times New Roman" w:cs="Times New Roman"/>
          <w:color w:val="000000" w:themeColor="text1"/>
          <w:sz w:val="24"/>
          <w:szCs w:val="24"/>
          <w:lang w:val="en-GB"/>
        </w:rPr>
        <w:t xml:space="preserve"> member states</w:t>
      </w:r>
      <w:r w:rsidR="00B71636" w:rsidRPr="005E4925">
        <w:rPr>
          <w:rFonts w:ascii="Times New Roman" w:hAnsi="Times New Roman" w:cs="Times New Roman"/>
          <w:color w:val="000000" w:themeColor="text1"/>
          <w:sz w:val="24"/>
          <w:szCs w:val="24"/>
          <w:lang w:val="en-GB"/>
        </w:rPr>
        <w:t xml:space="preserve"> </w:t>
      </w:r>
      <w:r w:rsidR="0070538F" w:rsidRPr="005E4925">
        <w:rPr>
          <w:rFonts w:ascii="Times New Roman" w:hAnsi="Times New Roman" w:cs="Times New Roman"/>
          <w:color w:val="000000" w:themeColor="text1"/>
          <w:sz w:val="24"/>
          <w:szCs w:val="24"/>
          <w:lang w:val="en-GB"/>
        </w:rPr>
        <w:t xml:space="preserve">or Russian </w:t>
      </w:r>
      <w:r w:rsidR="00B71636" w:rsidRPr="005E4925">
        <w:rPr>
          <w:rFonts w:ascii="Times New Roman" w:hAnsi="Times New Roman" w:cs="Times New Roman"/>
          <w:color w:val="000000" w:themeColor="text1"/>
          <w:sz w:val="24"/>
          <w:szCs w:val="24"/>
          <w:lang w:val="en-GB"/>
        </w:rPr>
        <w:t>firms and EU funds (</w:t>
      </w:r>
      <w:proofErr w:type="spellStart"/>
      <w:r w:rsidR="00E9741F" w:rsidRPr="005E4925">
        <w:rPr>
          <w:rFonts w:ascii="Times New Roman" w:hAnsi="Times New Roman" w:cs="Times New Roman"/>
          <w:color w:val="000000" w:themeColor="text1"/>
          <w:sz w:val="24"/>
          <w:szCs w:val="24"/>
          <w:lang w:val="en-GB"/>
        </w:rPr>
        <w:t>Angelos</w:t>
      </w:r>
      <w:proofErr w:type="spellEnd"/>
      <w:r w:rsidR="007A42DF" w:rsidRPr="005E4925">
        <w:rPr>
          <w:rFonts w:ascii="Times New Roman" w:hAnsi="Times New Roman" w:cs="Times New Roman"/>
          <w:color w:val="000000" w:themeColor="text1"/>
          <w:sz w:val="24"/>
          <w:szCs w:val="24"/>
          <w:lang w:val="en-GB"/>
        </w:rPr>
        <w:t>,</w:t>
      </w:r>
      <w:r w:rsidR="00E9741F" w:rsidRPr="005E4925">
        <w:rPr>
          <w:rFonts w:ascii="Times New Roman" w:hAnsi="Times New Roman" w:cs="Times New Roman"/>
          <w:color w:val="000000" w:themeColor="text1"/>
          <w:sz w:val="24"/>
          <w:szCs w:val="24"/>
          <w:lang w:val="en-GB"/>
        </w:rPr>
        <w:t xml:space="preserve"> 2015</w:t>
      </w:r>
      <w:r w:rsidR="007A42DF" w:rsidRPr="005E4925">
        <w:rPr>
          <w:rFonts w:ascii="Times New Roman" w:hAnsi="Times New Roman" w:cs="Times New Roman"/>
          <w:color w:val="000000" w:themeColor="text1"/>
          <w:sz w:val="24"/>
          <w:szCs w:val="24"/>
          <w:lang w:val="en-GB"/>
        </w:rPr>
        <w:t>;</w:t>
      </w:r>
      <w:r w:rsidR="0070538F" w:rsidRPr="005E4925">
        <w:rPr>
          <w:rFonts w:ascii="Times New Roman" w:hAnsi="Times New Roman" w:cs="Times New Roman"/>
          <w:color w:val="000000" w:themeColor="text1"/>
          <w:sz w:val="24"/>
          <w:szCs w:val="24"/>
          <w:lang w:val="en-GB"/>
        </w:rPr>
        <w:t xml:space="preserve"> Rankin</w:t>
      </w:r>
      <w:r w:rsidR="007A42DF" w:rsidRPr="005E4925">
        <w:rPr>
          <w:rFonts w:ascii="Times New Roman" w:hAnsi="Times New Roman" w:cs="Times New Roman"/>
          <w:color w:val="000000" w:themeColor="text1"/>
          <w:sz w:val="24"/>
          <w:szCs w:val="24"/>
          <w:lang w:val="en-GB"/>
        </w:rPr>
        <w:t>,</w:t>
      </w:r>
      <w:r w:rsidR="0070538F" w:rsidRPr="005E4925">
        <w:rPr>
          <w:rFonts w:ascii="Times New Roman" w:hAnsi="Times New Roman" w:cs="Times New Roman"/>
          <w:color w:val="000000" w:themeColor="text1"/>
          <w:sz w:val="24"/>
          <w:szCs w:val="24"/>
          <w:lang w:val="en-GB"/>
        </w:rPr>
        <w:t xml:space="preserve"> 201</w:t>
      </w:r>
      <w:r w:rsidR="00C00E2D" w:rsidRPr="005E4925">
        <w:rPr>
          <w:rFonts w:ascii="Times New Roman" w:hAnsi="Times New Roman" w:cs="Times New Roman"/>
          <w:color w:val="000000" w:themeColor="text1"/>
          <w:sz w:val="24"/>
          <w:szCs w:val="24"/>
          <w:lang w:val="en-GB"/>
        </w:rPr>
        <w:t>7</w:t>
      </w:r>
      <w:r w:rsidR="00E9741F" w:rsidRPr="005E4925">
        <w:rPr>
          <w:rFonts w:ascii="Times New Roman" w:hAnsi="Times New Roman" w:cs="Times New Roman"/>
          <w:color w:val="000000" w:themeColor="text1"/>
          <w:sz w:val="24"/>
          <w:szCs w:val="24"/>
          <w:lang w:val="en-GB"/>
        </w:rPr>
        <w:t>).</w:t>
      </w:r>
    </w:p>
    <w:p w14:paraId="3BF0F78C" w14:textId="0C8C9072" w:rsidR="00AD7C9A" w:rsidRPr="005E4925" w:rsidRDefault="00B71636" w:rsidP="00013A27">
      <w:pPr>
        <w:spacing w:after="0" w:line="360" w:lineRule="auto"/>
        <w:ind w:firstLine="709"/>
        <w:jc w:val="both"/>
        <w:rPr>
          <w:rFonts w:ascii="Times New Roman" w:hAnsi="Times New Roman" w:cs="Times New Roman"/>
          <w:color w:val="000000" w:themeColor="text1"/>
          <w:sz w:val="24"/>
          <w:szCs w:val="24"/>
          <w:lang w:val="en-GB"/>
        </w:rPr>
      </w:pPr>
      <w:r w:rsidRPr="005E4925">
        <w:rPr>
          <w:rFonts w:ascii="Times New Roman" w:hAnsi="Times New Roman" w:cs="Times New Roman"/>
          <w:color w:val="000000" w:themeColor="text1"/>
          <w:sz w:val="24"/>
          <w:szCs w:val="24"/>
          <w:lang w:val="en-GB"/>
        </w:rPr>
        <w:t xml:space="preserve">These three factors explain why the Western Balkans, </w:t>
      </w:r>
      <w:r w:rsidR="008D5AD3" w:rsidRPr="005E4925">
        <w:rPr>
          <w:rFonts w:ascii="Times New Roman" w:hAnsi="Times New Roman" w:cs="Times New Roman"/>
          <w:color w:val="000000" w:themeColor="text1"/>
          <w:sz w:val="24"/>
          <w:szCs w:val="24"/>
          <w:lang w:val="en-GB"/>
        </w:rPr>
        <w:t>like</w:t>
      </w:r>
      <w:r w:rsidRPr="005E4925">
        <w:rPr>
          <w:rFonts w:ascii="Times New Roman" w:hAnsi="Times New Roman" w:cs="Times New Roman"/>
          <w:color w:val="000000" w:themeColor="text1"/>
          <w:sz w:val="24"/>
          <w:szCs w:val="24"/>
          <w:lang w:val="en-GB"/>
        </w:rPr>
        <w:t xml:space="preserve"> some other Eastern European and Mediterranean economi</w:t>
      </w:r>
      <w:r w:rsidR="00911067" w:rsidRPr="005E4925">
        <w:rPr>
          <w:rFonts w:ascii="Times New Roman" w:hAnsi="Times New Roman" w:cs="Times New Roman"/>
          <w:color w:val="000000" w:themeColor="text1"/>
          <w:sz w:val="24"/>
          <w:szCs w:val="24"/>
          <w:lang w:val="en-GB"/>
        </w:rPr>
        <w:t>es</w:t>
      </w:r>
      <w:r w:rsidR="008D5AD3" w:rsidRPr="005E4925">
        <w:rPr>
          <w:rFonts w:ascii="Times New Roman" w:hAnsi="Times New Roman" w:cs="Times New Roman"/>
          <w:color w:val="000000" w:themeColor="text1"/>
          <w:sz w:val="24"/>
          <w:szCs w:val="24"/>
          <w:lang w:val="en-GB"/>
        </w:rPr>
        <w:t>,</w:t>
      </w:r>
      <w:r w:rsidR="00911067" w:rsidRPr="005E4925">
        <w:rPr>
          <w:rFonts w:ascii="Times New Roman" w:hAnsi="Times New Roman" w:cs="Times New Roman"/>
          <w:color w:val="000000" w:themeColor="text1"/>
          <w:sz w:val="24"/>
          <w:szCs w:val="24"/>
          <w:lang w:val="en-GB"/>
        </w:rPr>
        <w:t xml:space="preserve"> can be seen</w:t>
      </w:r>
      <w:r w:rsidR="008973B1" w:rsidRPr="005E4925">
        <w:rPr>
          <w:rFonts w:ascii="Times New Roman" w:hAnsi="Times New Roman" w:cs="Times New Roman"/>
          <w:color w:val="000000" w:themeColor="text1"/>
          <w:sz w:val="24"/>
          <w:szCs w:val="24"/>
          <w:lang w:val="en-GB"/>
        </w:rPr>
        <w:t xml:space="preserve"> by the Chinese authorities</w:t>
      </w:r>
      <w:r w:rsidR="00911067" w:rsidRPr="005E4925">
        <w:rPr>
          <w:rFonts w:ascii="Times New Roman" w:hAnsi="Times New Roman" w:cs="Times New Roman"/>
          <w:color w:val="000000" w:themeColor="text1"/>
          <w:sz w:val="24"/>
          <w:szCs w:val="24"/>
          <w:lang w:val="en-GB"/>
        </w:rPr>
        <w:t xml:space="preserve"> as a vacuum to penetrate the EU markets </w:t>
      </w:r>
      <w:r w:rsidR="00D072EF" w:rsidRPr="005E4925">
        <w:rPr>
          <w:rFonts w:ascii="Times New Roman" w:hAnsi="Times New Roman" w:cs="Times New Roman"/>
          <w:color w:val="000000" w:themeColor="text1"/>
          <w:sz w:val="24"/>
          <w:szCs w:val="24"/>
          <w:lang w:val="en-GB"/>
        </w:rPr>
        <w:t xml:space="preserve">in order </w:t>
      </w:r>
      <w:r w:rsidR="00911067" w:rsidRPr="005E4925">
        <w:rPr>
          <w:rFonts w:ascii="Times New Roman" w:hAnsi="Times New Roman" w:cs="Times New Roman"/>
          <w:color w:val="000000" w:themeColor="text1"/>
          <w:sz w:val="24"/>
          <w:szCs w:val="24"/>
          <w:lang w:val="en-GB"/>
        </w:rPr>
        <w:t>to strengthen the economic integration between China and Europe</w:t>
      </w:r>
      <w:r w:rsidR="008973B1" w:rsidRPr="005E4925">
        <w:rPr>
          <w:rFonts w:ascii="Times New Roman" w:hAnsi="Times New Roman" w:cs="Times New Roman"/>
          <w:color w:val="000000" w:themeColor="text1"/>
          <w:sz w:val="24"/>
          <w:szCs w:val="24"/>
          <w:lang w:val="en-GB"/>
        </w:rPr>
        <w:t xml:space="preserve"> and develop the BRI</w:t>
      </w:r>
      <w:r w:rsidR="00911067" w:rsidRPr="005E4925">
        <w:rPr>
          <w:rFonts w:ascii="Times New Roman" w:hAnsi="Times New Roman" w:cs="Times New Roman"/>
          <w:color w:val="000000" w:themeColor="text1"/>
          <w:sz w:val="24"/>
          <w:szCs w:val="24"/>
          <w:lang w:val="en-GB"/>
        </w:rPr>
        <w:t>.</w:t>
      </w:r>
      <w:r w:rsidRPr="005E4925">
        <w:rPr>
          <w:rFonts w:ascii="Times New Roman" w:hAnsi="Times New Roman" w:cs="Times New Roman"/>
          <w:color w:val="000000" w:themeColor="text1"/>
          <w:sz w:val="24"/>
          <w:szCs w:val="24"/>
          <w:lang w:val="en-GB"/>
        </w:rPr>
        <w:t xml:space="preserve"> </w:t>
      </w:r>
      <w:r w:rsidR="008973B1" w:rsidRPr="005E4925">
        <w:rPr>
          <w:rFonts w:ascii="Times New Roman" w:hAnsi="Times New Roman" w:cs="Times New Roman"/>
          <w:color w:val="000000" w:themeColor="text1"/>
          <w:sz w:val="24"/>
          <w:szCs w:val="24"/>
          <w:lang w:val="en-GB"/>
        </w:rPr>
        <w:t xml:space="preserve">Some </w:t>
      </w:r>
      <w:r w:rsidR="00D072EF" w:rsidRPr="005E4925">
        <w:rPr>
          <w:rFonts w:ascii="Times New Roman" w:hAnsi="Times New Roman" w:cs="Times New Roman"/>
          <w:color w:val="000000" w:themeColor="text1"/>
          <w:sz w:val="24"/>
          <w:szCs w:val="24"/>
          <w:lang w:val="en-GB"/>
        </w:rPr>
        <w:t xml:space="preserve">Western </w:t>
      </w:r>
      <w:r w:rsidR="008973B1" w:rsidRPr="005E4925">
        <w:rPr>
          <w:rFonts w:ascii="Times New Roman" w:hAnsi="Times New Roman" w:cs="Times New Roman"/>
          <w:color w:val="000000" w:themeColor="text1"/>
          <w:sz w:val="24"/>
          <w:szCs w:val="24"/>
          <w:lang w:val="en-GB"/>
        </w:rPr>
        <w:t>officials, politicians and scholars have</w:t>
      </w:r>
      <w:r w:rsidR="004B3613">
        <w:rPr>
          <w:rFonts w:ascii="Times New Roman" w:hAnsi="Times New Roman" w:cs="Times New Roman"/>
          <w:color w:val="000000" w:themeColor="text1"/>
          <w:sz w:val="24"/>
          <w:szCs w:val="24"/>
          <w:lang w:val="en-GB"/>
        </w:rPr>
        <w:t xml:space="preserve"> therefore</w:t>
      </w:r>
      <w:r w:rsidR="008973B1" w:rsidRPr="005E4925">
        <w:rPr>
          <w:rFonts w:ascii="Times New Roman" w:hAnsi="Times New Roman" w:cs="Times New Roman"/>
          <w:color w:val="000000" w:themeColor="text1"/>
          <w:sz w:val="24"/>
          <w:szCs w:val="24"/>
          <w:lang w:val="en-GB"/>
        </w:rPr>
        <w:t xml:space="preserve"> highlight</w:t>
      </w:r>
      <w:r w:rsidR="007177E1" w:rsidRPr="005E4925">
        <w:rPr>
          <w:rFonts w:ascii="Times New Roman" w:hAnsi="Times New Roman" w:cs="Times New Roman"/>
          <w:color w:val="000000" w:themeColor="text1"/>
          <w:sz w:val="24"/>
          <w:szCs w:val="24"/>
          <w:lang w:val="en-GB"/>
        </w:rPr>
        <w:t xml:space="preserve">ed the risk that China is increasing </w:t>
      </w:r>
      <w:r w:rsidR="008D5AD3" w:rsidRPr="005E4925">
        <w:rPr>
          <w:rFonts w:ascii="Times New Roman" w:hAnsi="Times New Roman" w:cs="Times New Roman"/>
          <w:color w:val="000000" w:themeColor="text1"/>
          <w:sz w:val="24"/>
          <w:szCs w:val="24"/>
          <w:lang w:val="en-GB"/>
        </w:rPr>
        <w:t>its</w:t>
      </w:r>
      <w:r w:rsidR="007177E1" w:rsidRPr="005E4925">
        <w:rPr>
          <w:rFonts w:ascii="Times New Roman" w:hAnsi="Times New Roman" w:cs="Times New Roman"/>
          <w:color w:val="000000" w:themeColor="text1"/>
          <w:sz w:val="24"/>
          <w:szCs w:val="24"/>
          <w:lang w:val="en-GB"/>
        </w:rPr>
        <w:t xml:space="preserve"> geopolitical influence in the economic periphery of Europe</w:t>
      </w:r>
      <w:r w:rsidR="004B3613">
        <w:rPr>
          <w:rFonts w:ascii="Times New Roman" w:hAnsi="Times New Roman" w:cs="Times New Roman"/>
          <w:color w:val="000000" w:themeColor="text1"/>
          <w:sz w:val="24"/>
          <w:szCs w:val="24"/>
          <w:lang w:val="en-GB"/>
        </w:rPr>
        <w:t xml:space="preserve"> (Hillman 2020</w:t>
      </w:r>
      <w:r w:rsidR="00CD12BF">
        <w:rPr>
          <w:rFonts w:ascii="Times New Roman" w:hAnsi="Times New Roman" w:cs="Times New Roman"/>
          <w:color w:val="000000" w:themeColor="text1"/>
          <w:sz w:val="24"/>
          <w:szCs w:val="24"/>
          <w:lang w:val="en-GB"/>
        </w:rPr>
        <w:t>;</w:t>
      </w:r>
      <w:r w:rsidR="004B3613">
        <w:rPr>
          <w:rFonts w:ascii="Times New Roman" w:hAnsi="Times New Roman" w:cs="Times New Roman"/>
          <w:color w:val="000000" w:themeColor="text1"/>
          <w:sz w:val="24"/>
          <w:szCs w:val="24"/>
          <w:lang w:val="en-GB"/>
        </w:rPr>
        <w:t xml:space="preserve"> Prestowitz</w:t>
      </w:r>
      <w:r w:rsidR="00CD12BF">
        <w:rPr>
          <w:rFonts w:ascii="Times New Roman" w:hAnsi="Times New Roman" w:cs="Times New Roman"/>
          <w:color w:val="000000" w:themeColor="text1"/>
          <w:sz w:val="24"/>
          <w:szCs w:val="24"/>
          <w:lang w:val="en-GB"/>
        </w:rPr>
        <w:t>,</w:t>
      </w:r>
      <w:r w:rsidR="004B3613">
        <w:rPr>
          <w:rFonts w:ascii="Times New Roman" w:hAnsi="Times New Roman" w:cs="Times New Roman"/>
          <w:color w:val="000000" w:themeColor="text1"/>
          <w:sz w:val="24"/>
          <w:szCs w:val="24"/>
          <w:lang w:val="en-GB"/>
        </w:rPr>
        <w:t xml:space="preserve"> 2021)</w:t>
      </w:r>
      <w:r w:rsidR="007177E1" w:rsidRPr="005E4925">
        <w:rPr>
          <w:rFonts w:ascii="Times New Roman" w:hAnsi="Times New Roman" w:cs="Times New Roman"/>
          <w:color w:val="000000" w:themeColor="text1"/>
          <w:sz w:val="24"/>
          <w:szCs w:val="24"/>
          <w:lang w:val="en-GB"/>
        </w:rPr>
        <w:t xml:space="preserve">. Other examples of Chinese aid recipient countries have shown that it could well be the case </w:t>
      </w:r>
      <w:r w:rsidR="00D072EF" w:rsidRPr="005E4925">
        <w:rPr>
          <w:rFonts w:ascii="Times New Roman" w:hAnsi="Times New Roman" w:cs="Times New Roman"/>
          <w:color w:val="000000" w:themeColor="text1"/>
          <w:sz w:val="24"/>
          <w:szCs w:val="24"/>
          <w:lang w:val="en-GB"/>
        </w:rPr>
        <w:t>(Goh</w:t>
      </w:r>
      <w:r w:rsidR="009654E2" w:rsidRPr="005E4925">
        <w:rPr>
          <w:rFonts w:ascii="Times New Roman" w:hAnsi="Times New Roman" w:cs="Times New Roman"/>
          <w:color w:val="000000" w:themeColor="text1"/>
          <w:sz w:val="24"/>
          <w:szCs w:val="24"/>
          <w:lang w:val="en-GB"/>
        </w:rPr>
        <w:t>,</w:t>
      </w:r>
      <w:r w:rsidR="00D072EF" w:rsidRPr="005E4925">
        <w:rPr>
          <w:rFonts w:ascii="Times New Roman" w:hAnsi="Times New Roman" w:cs="Times New Roman"/>
          <w:color w:val="000000" w:themeColor="text1"/>
          <w:sz w:val="24"/>
          <w:szCs w:val="24"/>
          <w:lang w:val="en-GB"/>
        </w:rPr>
        <w:t xml:space="preserve"> 2016) </w:t>
      </w:r>
      <w:r w:rsidR="007177E1" w:rsidRPr="005E4925">
        <w:rPr>
          <w:rFonts w:ascii="Times New Roman" w:hAnsi="Times New Roman" w:cs="Times New Roman"/>
          <w:color w:val="000000" w:themeColor="text1"/>
          <w:sz w:val="24"/>
          <w:szCs w:val="24"/>
          <w:lang w:val="en-GB"/>
        </w:rPr>
        <w:t xml:space="preserve">but </w:t>
      </w:r>
      <w:r w:rsidR="004B237D" w:rsidRPr="005E4925">
        <w:rPr>
          <w:rFonts w:ascii="Times New Roman" w:hAnsi="Times New Roman" w:cs="Times New Roman"/>
          <w:color w:val="000000" w:themeColor="text1"/>
          <w:sz w:val="24"/>
          <w:szCs w:val="24"/>
          <w:lang w:val="en-GB"/>
        </w:rPr>
        <w:t xml:space="preserve">two </w:t>
      </w:r>
      <w:r w:rsidR="00D072EF" w:rsidRPr="005E4925">
        <w:rPr>
          <w:rFonts w:ascii="Times New Roman" w:hAnsi="Times New Roman" w:cs="Times New Roman"/>
          <w:color w:val="000000" w:themeColor="text1"/>
          <w:sz w:val="24"/>
          <w:szCs w:val="24"/>
          <w:lang w:val="en-GB"/>
        </w:rPr>
        <w:t xml:space="preserve">factors </w:t>
      </w:r>
      <w:r w:rsidR="007177E1" w:rsidRPr="005E4925">
        <w:rPr>
          <w:rFonts w:ascii="Times New Roman" w:hAnsi="Times New Roman" w:cs="Times New Roman"/>
          <w:color w:val="000000" w:themeColor="text1"/>
          <w:sz w:val="24"/>
          <w:szCs w:val="24"/>
          <w:lang w:val="en-GB"/>
        </w:rPr>
        <w:t>limit</w:t>
      </w:r>
      <w:r w:rsidR="00D072EF" w:rsidRPr="005E4925">
        <w:rPr>
          <w:rFonts w:ascii="Times New Roman" w:hAnsi="Times New Roman" w:cs="Times New Roman"/>
          <w:color w:val="000000" w:themeColor="text1"/>
          <w:sz w:val="24"/>
          <w:szCs w:val="24"/>
          <w:lang w:val="en-GB"/>
        </w:rPr>
        <w:t xml:space="preserve"> the rise </w:t>
      </w:r>
      <w:r w:rsidR="001E5172" w:rsidRPr="005E4925">
        <w:rPr>
          <w:rFonts w:ascii="Times New Roman" w:hAnsi="Times New Roman" w:cs="Times New Roman"/>
          <w:color w:val="000000" w:themeColor="text1"/>
          <w:sz w:val="24"/>
          <w:szCs w:val="24"/>
          <w:lang w:val="en-GB"/>
        </w:rPr>
        <w:t xml:space="preserve">of </w:t>
      </w:r>
      <w:r w:rsidR="00D072EF" w:rsidRPr="005E4925">
        <w:rPr>
          <w:rFonts w:ascii="Times New Roman" w:hAnsi="Times New Roman" w:cs="Times New Roman"/>
          <w:color w:val="000000" w:themeColor="text1"/>
          <w:sz w:val="24"/>
          <w:szCs w:val="24"/>
          <w:lang w:val="en-GB"/>
        </w:rPr>
        <w:t>China’s influence in the region</w:t>
      </w:r>
      <w:r w:rsidR="007177E1" w:rsidRPr="005E4925">
        <w:rPr>
          <w:rFonts w:ascii="Times New Roman" w:hAnsi="Times New Roman" w:cs="Times New Roman"/>
          <w:color w:val="000000" w:themeColor="text1"/>
          <w:sz w:val="24"/>
          <w:szCs w:val="24"/>
          <w:lang w:val="en-GB"/>
        </w:rPr>
        <w:t>.</w:t>
      </w:r>
    </w:p>
    <w:p w14:paraId="26558A01" w14:textId="63B850EF" w:rsidR="00CA5DF5" w:rsidRPr="005E4925" w:rsidRDefault="007177E1" w:rsidP="00CC5E4B">
      <w:pPr>
        <w:spacing w:after="0" w:line="360" w:lineRule="auto"/>
        <w:ind w:firstLine="709"/>
        <w:jc w:val="both"/>
        <w:rPr>
          <w:rFonts w:ascii="Times New Roman" w:hAnsi="Times New Roman" w:cs="Times New Roman"/>
          <w:color w:val="000000" w:themeColor="text1"/>
          <w:sz w:val="24"/>
          <w:szCs w:val="24"/>
          <w:shd w:val="clear" w:color="auto" w:fill="FFFFFF"/>
          <w:lang w:val="en-GB"/>
        </w:rPr>
      </w:pPr>
      <w:r w:rsidRPr="005E4925">
        <w:rPr>
          <w:rFonts w:ascii="Times New Roman" w:hAnsi="Times New Roman" w:cs="Times New Roman"/>
          <w:color w:val="000000" w:themeColor="text1"/>
          <w:sz w:val="24"/>
          <w:szCs w:val="24"/>
          <w:lang w:val="en-GB"/>
        </w:rPr>
        <w:t>First</w:t>
      </w:r>
      <w:r w:rsidR="00B34CBC" w:rsidRPr="005E4925">
        <w:rPr>
          <w:rFonts w:ascii="Times New Roman" w:hAnsi="Times New Roman" w:cs="Times New Roman"/>
          <w:color w:val="000000" w:themeColor="text1"/>
          <w:sz w:val="24"/>
          <w:szCs w:val="24"/>
          <w:lang w:val="en-GB"/>
        </w:rPr>
        <w:t>ly</w:t>
      </w:r>
      <w:r w:rsidRPr="005E4925">
        <w:rPr>
          <w:rFonts w:ascii="Times New Roman" w:hAnsi="Times New Roman" w:cs="Times New Roman"/>
          <w:color w:val="000000" w:themeColor="text1"/>
          <w:sz w:val="24"/>
          <w:szCs w:val="24"/>
          <w:lang w:val="en-GB"/>
        </w:rPr>
        <w:t xml:space="preserve">, Eastern Europe, </w:t>
      </w:r>
      <w:r w:rsidR="00B75D46" w:rsidRPr="005E4925">
        <w:rPr>
          <w:rFonts w:ascii="Times New Roman" w:hAnsi="Times New Roman" w:cs="Times New Roman"/>
          <w:color w:val="000000" w:themeColor="text1"/>
          <w:sz w:val="24"/>
          <w:szCs w:val="24"/>
          <w:lang w:val="en-GB"/>
        </w:rPr>
        <w:t xml:space="preserve">and </w:t>
      </w:r>
      <w:r w:rsidRPr="005E4925">
        <w:rPr>
          <w:rFonts w:ascii="Times New Roman" w:hAnsi="Times New Roman" w:cs="Times New Roman"/>
          <w:color w:val="000000" w:themeColor="text1"/>
          <w:sz w:val="24"/>
          <w:szCs w:val="24"/>
          <w:lang w:val="en-GB"/>
        </w:rPr>
        <w:t>the Western Balkans are seen as a natural export markets for the export</w:t>
      </w:r>
      <w:r w:rsidR="00D072EF" w:rsidRPr="005E4925">
        <w:rPr>
          <w:rFonts w:ascii="Times New Roman" w:hAnsi="Times New Roman" w:cs="Times New Roman"/>
          <w:color w:val="000000" w:themeColor="text1"/>
          <w:sz w:val="24"/>
          <w:szCs w:val="24"/>
          <w:lang w:val="en-GB"/>
        </w:rPr>
        <w:t>-</w:t>
      </w:r>
      <w:r w:rsidRPr="005E4925">
        <w:rPr>
          <w:rFonts w:ascii="Times New Roman" w:hAnsi="Times New Roman" w:cs="Times New Roman"/>
          <w:color w:val="000000" w:themeColor="text1"/>
          <w:sz w:val="24"/>
          <w:szCs w:val="24"/>
          <w:lang w:val="en-GB"/>
        </w:rPr>
        <w:t>oriented economies, notably</w:t>
      </w:r>
      <w:r w:rsidR="00B34CBC" w:rsidRPr="005E4925">
        <w:rPr>
          <w:rFonts w:ascii="Times New Roman" w:hAnsi="Times New Roman" w:cs="Times New Roman"/>
          <w:color w:val="000000" w:themeColor="text1"/>
          <w:sz w:val="24"/>
          <w:szCs w:val="24"/>
          <w:lang w:val="en-GB"/>
        </w:rPr>
        <w:t xml:space="preserve"> by</w:t>
      </w:r>
      <w:r w:rsidRPr="005E4925">
        <w:rPr>
          <w:rFonts w:ascii="Times New Roman" w:hAnsi="Times New Roman" w:cs="Times New Roman"/>
          <w:color w:val="000000" w:themeColor="text1"/>
          <w:sz w:val="24"/>
          <w:szCs w:val="24"/>
          <w:lang w:val="en-GB"/>
        </w:rPr>
        <w:t xml:space="preserve"> Germany. </w:t>
      </w:r>
      <w:r w:rsidR="00D072EF" w:rsidRPr="005E4925">
        <w:rPr>
          <w:rFonts w:ascii="Times New Roman" w:hAnsi="Times New Roman" w:cs="Times New Roman"/>
          <w:color w:val="000000" w:themeColor="text1"/>
          <w:sz w:val="24"/>
          <w:szCs w:val="24"/>
          <w:lang w:val="en-GB"/>
        </w:rPr>
        <w:t xml:space="preserve">Through their traditional lobbying, private firms </w:t>
      </w:r>
      <w:r w:rsidRPr="005E4925">
        <w:rPr>
          <w:rFonts w:ascii="Times New Roman" w:hAnsi="Times New Roman" w:cs="Times New Roman"/>
          <w:color w:val="000000" w:themeColor="text1"/>
          <w:sz w:val="24"/>
          <w:szCs w:val="24"/>
          <w:lang w:val="en-GB"/>
        </w:rPr>
        <w:t>from Western Europe are like</w:t>
      </w:r>
      <w:r w:rsidR="00B34CBC" w:rsidRPr="005E4925">
        <w:rPr>
          <w:rFonts w:ascii="Times New Roman" w:hAnsi="Times New Roman" w:cs="Times New Roman"/>
          <w:color w:val="000000" w:themeColor="text1"/>
          <w:sz w:val="24"/>
          <w:szCs w:val="24"/>
          <w:lang w:val="en-GB"/>
        </w:rPr>
        <w:t>ly</w:t>
      </w:r>
      <w:r w:rsidRPr="005E4925">
        <w:rPr>
          <w:rFonts w:ascii="Times New Roman" w:hAnsi="Times New Roman" w:cs="Times New Roman"/>
          <w:color w:val="000000" w:themeColor="text1"/>
          <w:sz w:val="24"/>
          <w:szCs w:val="24"/>
          <w:lang w:val="en-GB"/>
        </w:rPr>
        <w:t xml:space="preserve"> to pressure the EU and the</w:t>
      </w:r>
      <w:r w:rsidR="00D072EF" w:rsidRPr="005E4925">
        <w:rPr>
          <w:rFonts w:ascii="Times New Roman" w:hAnsi="Times New Roman" w:cs="Times New Roman"/>
          <w:color w:val="000000" w:themeColor="text1"/>
          <w:sz w:val="24"/>
          <w:szCs w:val="24"/>
          <w:lang w:val="en-GB"/>
        </w:rPr>
        <w:t>ir member states</w:t>
      </w:r>
      <w:r w:rsidRPr="005E4925">
        <w:rPr>
          <w:rFonts w:ascii="Times New Roman" w:hAnsi="Times New Roman" w:cs="Times New Roman"/>
          <w:color w:val="000000" w:themeColor="text1"/>
          <w:sz w:val="24"/>
          <w:szCs w:val="24"/>
          <w:lang w:val="en-GB"/>
        </w:rPr>
        <w:t xml:space="preserve"> government</w:t>
      </w:r>
      <w:r w:rsidR="00D072EF" w:rsidRPr="005E4925">
        <w:rPr>
          <w:rFonts w:ascii="Times New Roman" w:hAnsi="Times New Roman" w:cs="Times New Roman"/>
          <w:color w:val="000000" w:themeColor="text1"/>
          <w:sz w:val="24"/>
          <w:szCs w:val="24"/>
          <w:lang w:val="en-GB"/>
        </w:rPr>
        <w:t>s</w:t>
      </w:r>
      <w:r w:rsidRPr="005E4925">
        <w:rPr>
          <w:rFonts w:ascii="Times New Roman" w:hAnsi="Times New Roman" w:cs="Times New Roman"/>
          <w:color w:val="000000" w:themeColor="text1"/>
          <w:sz w:val="24"/>
          <w:szCs w:val="24"/>
          <w:lang w:val="en-GB"/>
        </w:rPr>
        <w:t xml:space="preserve"> to keep a privileged access to these markets</w:t>
      </w:r>
      <w:r w:rsidR="00B34CBC" w:rsidRPr="005E4925">
        <w:rPr>
          <w:rFonts w:ascii="Times New Roman" w:hAnsi="Times New Roman" w:cs="Times New Roman"/>
          <w:color w:val="000000" w:themeColor="text1"/>
          <w:sz w:val="24"/>
          <w:szCs w:val="24"/>
          <w:lang w:val="en-GB"/>
        </w:rPr>
        <w:t xml:space="preserve"> and defend their market share v</w:t>
      </w:r>
      <w:r w:rsidR="00B75D46" w:rsidRPr="005E4925">
        <w:rPr>
          <w:rFonts w:ascii="Times New Roman" w:hAnsi="Times New Roman" w:cs="Times New Roman"/>
          <w:color w:val="000000" w:themeColor="text1"/>
          <w:sz w:val="24"/>
          <w:szCs w:val="24"/>
          <w:lang w:val="en-GB"/>
        </w:rPr>
        <w:t>ersus</w:t>
      </w:r>
      <w:r w:rsidR="00B34CBC" w:rsidRPr="005E4925">
        <w:rPr>
          <w:rFonts w:ascii="Times New Roman" w:hAnsi="Times New Roman" w:cs="Times New Roman"/>
          <w:color w:val="000000" w:themeColor="text1"/>
          <w:sz w:val="24"/>
          <w:szCs w:val="24"/>
          <w:lang w:val="en-GB"/>
        </w:rPr>
        <w:t xml:space="preserve"> Chinese competitors</w:t>
      </w:r>
      <w:r w:rsidRPr="005E4925">
        <w:rPr>
          <w:rFonts w:ascii="Times New Roman" w:hAnsi="Times New Roman" w:cs="Times New Roman"/>
          <w:color w:val="000000" w:themeColor="text1"/>
          <w:sz w:val="24"/>
          <w:szCs w:val="24"/>
          <w:lang w:val="en-GB"/>
        </w:rPr>
        <w:t>. For example, the German federation of industries (</w:t>
      </w:r>
      <w:proofErr w:type="spellStart"/>
      <w:r w:rsidRPr="005E4925">
        <w:rPr>
          <w:rFonts w:ascii="Times New Roman" w:hAnsi="Times New Roman" w:cs="Times New Roman"/>
          <w:bCs/>
          <w:i/>
          <w:iCs/>
          <w:color w:val="000000" w:themeColor="text1"/>
          <w:sz w:val="24"/>
          <w:szCs w:val="24"/>
          <w:shd w:val="clear" w:color="auto" w:fill="FFFFFF"/>
          <w:lang w:val="en-GB"/>
        </w:rPr>
        <w:t>Bundesverband</w:t>
      </w:r>
      <w:proofErr w:type="spellEnd"/>
      <w:r w:rsidRPr="005E4925">
        <w:rPr>
          <w:rFonts w:ascii="Times New Roman" w:hAnsi="Times New Roman" w:cs="Times New Roman"/>
          <w:bCs/>
          <w:i/>
          <w:iCs/>
          <w:color w:val="000000" w:themeColor="text1"/>
          <w:sz w:val="24"/>
          <w:szCs w:val="24"/>
          <w:shd w:val="clear" w:color="auto" w:fill="FFFFFF"/>
          <w:lang w:val="en-GB"/>
        </w:rPr>
        <w:t xml:space="preserve"> der </w:t>
      </w:r>
      <w:proofErr w:type="spellStart"/>
      <w:r w:rsidRPr="005E4925">
        <w:rPr>
          <w:rFonts w:ascii="Times New Roman" w:hAnsi="Times New Roman" w:cs="Times New Roman"/>
          <w:bCs/>
          <w:i/>
          <w:iCs/>
          <w:color w:val="000000" w:themeColor="text1"/>
          <w:sz w:val="24"/>
          <w:szCs w:val="24"/>
          <w:shd w:val="clear" w:color="auto" w:fill="FFFFFF"/>
          <w:lang w:val="en-GB"/>
        </w:rPr>
        <w:t>Deutschen</w:t>
      </w:r>
      <w:proofErr w:type="spellEnd"/>
      <w:r w:rsidRPr="005E4925">
        <w:rPr>
          <w:rFonts w:ascii="Times New Roman" w:hAnsi="Times New Roman" w:cs="Times New Roman"/>
          <w:bCs/>
          <w:i/>
          <w:iCs/>
          <w:color w:val="000000" w:themeColor="text1"/>
          <w:sz w:val="24"/>
          <w:szCs w:val="24"/>
          <w:shd w:val="clear" w:color="auto" w:fill="FFFFFF"/>
          <w:lang w:val="en-GB"/>
        </w:rPr>
        <w:t xml:space="preserve"> </w:t>
      </w:r>
      <w:proofErr w:type="spellStart"/>
      <w:r w:rsidRPr="005E4925">
        <w:rPr>
          <w:rFonts w:ascii="Times New Roman" w:hAnsi="Times New Roman" w:cs="Times New Roman"/>
          <w:bCs/>
          <w:i/>
          <w:iCs/>
          <w:color w:val="000000" w:themeColor="text1"/>
          <w:sz w:val="24"/>
          <w:szCs w:val="24"/>
          <w:shd w:val="clear" w:color="auto" w:fill="FFFFFF"/>
          <w:lang w:val="en-GB"/>
        </w:rPr>
        <w:t>Industrie</w:t>
      </w:r>
      <w:proofErr w:type="spellEnd"/>
      <w:r w:rsidRPr="005E4925">
        <w:rPr>
          <w:rFonts w:ascii="Times New Roman" w:hAnsi="Times New Roman" w:cs="Times New Roman"/>
          <w:color w:val="000000" w:themeColor="text1"/>
          <w:sz w:val="24"/>
          <w:szCs w:val="24"/>
          <w:shd w:val="clear" w:color="auto" w:fill="FFFFFF"/>
          <w:lang w:val="en-GB"/>
        </w:rPr>
        <w:t>) has been very active in promoting the EU new connectivity strategy as a response to China’s BRI.</w:t>
      </w:r>
      <w:r w:rsidR="00B34CBC" w:rsidRPr="005E4925">
        <w:rPr>
          <w:rFonts w:ascii="Times New Roman" w:hAnsi="Times New Roman" w:cs="Times New Roman"/>
          <w:color w:val="000000" w:themeColor="text1"/>
          <w:sz w:val="24"/>
          <w:szCs w:val="24"/>
          <w:shd w:val="clear" w:color="auto" w:fill="FFFFFF"/>
          <w:lang w:val="en-GB"/>
        </w:rPr>
        <w:t xml:space="preserve"> The French state and </w:t>
      </w:r>
      <w:r w:rsidR="002C497C" w:rsidRPr="005E4925">
        <w:rPr>
          <w:rFonts w:ascii="Times New Roman" w:hAnsi="Times New Roman" w:cs="Times New Roman"/>
          <w:color w:val="000000" w:themeColor="text1"/>
          <w:sz w:val="24"/>
          <w:szCs w:val="24"/>
          <w:shd w:val="clear" w:color="auto" w:fill="FFFFFF"/>
          <w:lang w:val="en-GB"/>
        </w:rPr>
        <w:t xml:space="preserve">the </w:t>
      </w:r>
      <w:r w:rsidR="00B34CBC" w:rsidRPr="005E4925">
        <w:rPr>
          <w:rFonts w:ascii="Times New Roman" w:hAnsi="Times New Roman" w:cs="Times New Roman"/>
          <w:color w:val="000000" w:themeColor="text1"/>
          <w:sz w:val="24"/>
          <w:szCs w:val="24"/>
          <w:shd w:val="clear" w:color="auto" w:fill="FFFFFF"/>
          <w:lang w:val="en-GB"/>
        </w:rPr>
        <w:t xml:space="preserve">French business have a long tradition of diplomatic </w:t>
      </w:r>
      <w:r w:rsidR="009663EB" w:rsidRPr="005E4925">
        <w:rPr>
          <w:rFonts w:ascii="Times New Roman" w:hAnsi="Times New Roman" w:cs="Times New Roman"/>
          <w:color w:val="000000" w:themeColor="text1"/>
          <w:sz w:val="24"/>
          <w:szCs w:val="24"/>
          <w:shd w:val="clear" w:color="auto" w:fill="FFFFFF"/>
          <w:lang w:val="en-GB"/>
        </w:rPr>
        <w:t xml:space="preserve">and commercial </w:t>
      </w:r>
      <w:r w:rsidR="00B34CBC" w:rsidRPr="005E4925">
        <w:rPr>
          <w:rFonts w:ascii="Times New Roman" w:hAnsi="Times New Roman" w:cs="Times New Roman"/>
          <w:color w:val="000000" w:themeColor="text1"/>
          <w:sz w:val="24"/>
          <w:szCs w:val="24"/>
          <w:shd w:val="clear" w:color="auto" w:fill="FFFFFF"/>
          <w:lang w:val="en-GB"/>
        </w:rPr>
        <w:t xml:space="preserve">presence in Serbia that resumed after the collapse of the </w:t>
      </w:r>
      <w:r w:rsidR="009654E2" w:rsidRPr="005E4925">
        <w:rPr>
          <w:rFonts w:ascii="Times New Roman" w:hAnsi="Times New Roman" w:cs="Times New Roman"/>
          <w:color w:val="000000" w:themeColor="text1"/>
          <w:sz w:val="24"/>
          <w:szCs w:val="24"/>
          <w:shd w:val="clear" w:color="auto" w:fill="FFFFFF"/>
          <w:lang w:val="en-GB"/>
        </w:rPr>
        <w:t>former</w:t>
      </w:r>
      <w:r w:rsidR="003206E4" w:rsidRPr="005E4925">
        <w:rPr>
          <w:rFonts w:ascii="Times New Roman" w:hAnsi="Times New Roman" w:cs="Times New Roman"/>
          <w:color w:val="000000" w:themeColor="text1"/>
          <w:sz w:val="24"/>
          <w:szCs w:val="24"/>
          <w:shd w:val="clear" w:color="auto" w:fill="FFFFFF"/>
          <w:lang w:val="en-GB"/>
        </w:rPr>
        <w:t xml:space="preserve"> </w:t>
      </w:r>
      <w:r w:rsidR="00B34CBC" w:rsidRPr="005E4925">
        <w:rPr>
          <w:rFonts w:ascii="Times New Roman" w:hAnsi="Times New Roman" w:cs="Times New Roman"/>
          <w:color w:val="000000" w:themeColor="text1"/>
          <w:sz w:val="24"/>
          <w:szCs w:val="24"/>
          <w:shd w:val="clear" w:color="auto" w:fill="FFFFFF"/>
          <w:lang w:val="en-GB"/>
        </w:rPr>
        <w:t xml:space="preserve">Yugoslavia. These powerful member states </w:t>
      </w:r>
      <w:r w:rsidR="003D1085" w:rsidRPr="005E4925">
        <w:rPr>
          <w:rFonts w:ascii="Times New Roman" w:hAnsi="Times New Roman" w:cs="Times New Roman"/>
          <w:color w:val="000000" w:themeColor="text1"/>
          <w:sz w:val="24"/>
          <w:szCs w:val="24"/>
          <w:shd w:val="clear" w:color="auto" w:fill="FFFFFF"/>
          <w:lang w:val="en-GB"/>
        </w:rPr>
        <w:t>will</w:t>
      </w:r>
      <w:r w:rsidR="00143972" w:rsidRPr="005E4925">
        <w:rPr>
          <w:rFonts w:ascii="Times New Roman" w:hAnsi="Times New Roman" w:cs="Times New Roman"/>
          <w:color w:val="000000" w:themeColor="text1"/>
          <w:sz w:val="24"/>
          <w:szCs w:val="24"/>
          <w:shd w:val="clear" w:color="auto" w:fill="FFFFFF"/>
          <w:lang w:val="en-GB"/>
        </w:rPr>
        <w:t xml:space="preserve"> very likely</w:t>
      </w:r>
      <w:r w:rsidR="00B34CBC" w:rsidRPr="005E4925">
        <w:rPr>
          <w:rFonts w:ascii="Times New Roman" w:hAnsi="Times New Roman" w:cs="Times New Roman"/>
          <w:color w:val="000000" w:themeColor="text1"/>
          <w:sz w:val="24"/>
          <w:szCs w:val="24"/>
          <w:shd w:val="clear" w:color="auto" w:fill="FFFFFF"/>
          <w:lang w:val="en-GB"/>
        </w:rPr>
        <w:t xml:space="preserve"> limit the</w:t>
      </w:r>
      <w:r w:rsidR="000772CA" w:rsidRPr="005E4925">
        <w:rPr>
          <w:rFonts w:ascii="Times New Roman" w:hAnsi="Times New Roman" w:cs="Times New Roman"/>
          <w:color w:val="000000" w:themeColor="text1"/>
          <w:sz w:val="24"/>
          <w:szCs w:val="24"/>
          <w:shd w:val="clear" w:color="auto" w:fill="FFFFFF"/>
          <w:lang w:val="en-GB"/>
        </w:rPr>
        <w:t xml:space="preserve"> Chinese influence in the area.</w:t>
      </w:r>
    </w:p>
    <w:p w14:paraId="3A9C2187" w14:textId="37E24B75" w:rsidR="000772CA" w:rsidRPr="005E4925" w:rsidRDefault="00B34CBC" w:rsidP="00CC5E4B">
      <w:pPr>
        <w:spacing w:after="0" w:line="360" w:lineRule="auto"/>
        <w:ind w:firstLine="709"/>
        <w:jc w:val="both"/>
        <w:rPr>
          <w:rFonts w:ascii="Times New Roman" w:hAnsi="Times New Roman" w:cs="Times New Roman"/>
          <w:color w:val="000000" w:themeColor="text1"/>
          <w:sz w:val="24"/>
          <w:szCs w:val="24"/>
          <w:lang w:val="en-GB"/>
        </w:rPr>
      </w:pPr>
      <w:r w:rsidRPr="005E4925">
        <w:rPr>
          <w:rFonts w:ascii="Times New Roman" w:hAnsi="Times New Roman" w:cs="Times New Roman"/>
          <w:color w:val="000000" w:themeColor="text1"/>
          <w:sz w:val="24"/>
          <w:szCs w:val="24"/>
          <w:lang w:val="en-GB"/>
        </w:rPr>
        <w:t xml:space="preserve">Secondly, some of the Western Balkan </w:t>
      </w:r>
      <w:r w:rsidR="007C03ED" w:rsidRPr="005E4925">
        <w:rPr>
          <w:rFonts w:ascii="Times New Roman" w:hAnsi="Times New Roman" w:cs="Times New Roman"/>
          <w:color w:val="000000" w:themeColor="text1"/>
          <w:sz w:val="24"/>
          <w:szCs w:val="24"/>
          <w:lang w:val="en-GB"/>
        </w:rPr>
        <w:t>states</w:t>
      </w:r>
      <w:r w:rsidR="005C70BC">
        <w:rPr>
          <w:rFonts w:ascii="Times New Roman" w:hAnsi="Times New Roman" w:cs="Times New Roman"/>
          <w:color w:val="000000" w:themeColor="text1"/>
          <w:sz w:val="24"/>
          <w:szCs w:val="24"/>
          <w:lang w:val="en-GB"/>
        </w:rPr>
        <w:t xml:space="preserve"> </w:t>
      </w:r>
      <w:r w:rsidRPr="005E4925">
        <w:rPr>
          <w:rFonts w:ascii="Times New Roman" w:hAnsi="Times New Roman" w:cs="Times New Roman"/>
          <w:color w:val="000000" w:themeColor="text1"/>
          <w:sz w:val="24"/>
          <w:szCs w:val="24"/>
          <w:lang w:val="en-GB"/>
        </w:rPr>
        <w:t xml:space="preserve">have clearly opted for a strong alliance </w:t>
      </w:r>
      <w:r w:rsidR="00D072EF" w:rsidRPr="005E4925">
        <w:rPr>
          <w:rFonts w:ascii="Times New Roman" w:hAnsi="Times New Roman" w:cs="Times New Roman"/>
          <w:color w:val="000000" w:themeColor="text1"/>
          <w:sz w:val="24"/>
          <w:szCs w:val="24"/>
          <w:lang w:val="en-GB"/>
        </w:rPr>
        <w:t>with</w:t>
      </w:r>
      <w:r w:rsidRPr="005E4925">
        <w:rPr>
          <w:rFonts w:ascii="Times New Roman" w:hAnsi="Times New Roman" w:cs="Times New Roman"/>
          <w:color w:val="000000" w:themeColor="text1"/>
          <w:sz w:val="24"/>
          <w:szCs w:val="24"/>
          <w:lang w:val="en-GB"/>
        </w:rPr>
        <w:t xml:space="preserve"> the US. This has been the case of Albania, Kosovo and more recently </w:t>
      </w:r>
      <w:r w:rsidR="00E3516B" w:rsidRPr="005E4925">
        <w:rPr>
          <w:rFonts w:ascii="Times New Roman" w:hAnsi="Times New Roman" w:cs="Times New Roman"/>
          <w:color w:val="000000" w:themeColor="text1"/>
          <w:sz w:val="24"/>
          <w:szCs w:val="24"/>
          <w:lang w:val="en-GB"/>
        </w:rPr>
        <w:t xml:space="preserve">Montenegro as it joined </w:t>
      </w:r>
      <w:r w:rsidR="005A1508" w:rsidRPr="005E4925">
        <w:rPr>
          <w:rFonts w:ascii="Times New Roman" w:hAnsi="Times New Roman" w:cs="Times New Roman"/>
          <w:color w:val="000000" w:themeColor="text1"/>
          <w:sz w:val="24"/>
          <w:szCs w:val="24"/>
          <w:lang w:val="en-GB"/>
        </w:rPr>
        <w:t xml:space="preserve">the </w:t>
      </w:r>
      <w:r w:rsidR="00D161A3" w:rsidRPr="005E4925">
        <w:rPr>
          <w:rFonts w:ascii="Times New Roman" w:hAnsi="Times New Roman" w:cs="Times New Roman"/>
          <w:color w:val="000000" w:themeColor="text1"/>
          <w:sz w:val="24"/>
          <w:szCs w:val="24"/>
          <w:lang w:val="en-GB"/>
        </w:rPr>
        <w:t>North Atlantic Treaty Organisation (</w:t>
      </w:r>
      <w:r w:rsidR="00E3516B" w:rsidRPr="005E4925">
        <w:rPr>
          <w:rFonts w:ascii="Times New Roman" w:hAnsi="Times New Roman" w:cs="Times New Roman"/>
          <w:color w:val="000000" w:themeColor="text1"/>
          <w:sz w:val="24"/>
          <w:szCs w:val="24"/>
          <w:lang w:val="en-GB"/>
        </w:rPr>
        <w:t>NATO</w:t>
      </w:r>
      <w:r w:rsidR="00D161A3" w:rsidRPr="005E4925">
        <w:rPr>
          <w:rFonts w:ascii="Times New Roman" w:hAnsi="Times New Roman" w:cs="Times New Roman"/>
          <w:color w:val="000000" w:themeColor="text1"/>
          <w:sz w:val="24"/>
          <w:szCs w:val="24"/>
          <w:lang w:val="en-GB"/>
        </w:rPr>
        <w:t>)</w:t>
      </w:r>
      <w:r w:rsidR="009574C9" w:rsidRPr="005E4925">
        <w:rPr>
          <w:rFonts w:ascii="Times New Roman" w:hAnsi="Times New Roman" w:cs="Times New Roman"/>
          <w:color w:val="000000" w:themeColor="text1"/>
          <w:sz w:val="24"/>
          <w:szCs w:val="24"/>
          <w:lang w:val="en-GB"/>
        </w:rPr>
        <w:t xml:space="preserve"> (although Russian influence remain</w:t>
      </w:r>
      <w:r w:rsidR="003206E4" w:rsidRPr="005E4925">
        <w:rPr>
          <w:rFonts w:ascii="Times New Roman" w:hAnsi="Times New Roman" w:cs="Times New Roman"/>
          <w:color w:val="000000" w:themeColor="text1"/>
          <w:sz w:val="24"/>
          <w:szCs w:val="24"/>
          <w:lang w:val="en-GB"/>
        </w:rPr>
        <w:t>s</w:t>
      </w:r>
      <w:r w:rsidR="009574C9" w:rsidRPr="005E4925">
        <w:rPr>
          <w:rFonts w:ascii="Times New Roman" w:hAnsi="Times New Roman" w:cs="Times New Roman"/>
          <w:color w:val="000000" w:themeColor="text1"/>
          <w:sz w:val="24"/>
          <w:szCs w:val="24"/>
          <w:lang w:val="en-GB"/>
        </w:rPr>
        <w:t xml:space="preserve"> very significant in</w:t>
      </w:r>
      <w:r w:rsidR="002C497C" w:rsidRPr="005E4925">
        <w:rPr>
          <w:rFonts w:ascii="Times New Roman" w:hAnsi="Times New Roman" w:cs="Times New Roman"/>
          <w:color w:val="000000" w:themeColor="text1"/>
          <w:sz w:val="24"/>
          <w:szCs w:val="24"/>
          <w:lang w:val="en-GB"/>
        </w:rPr>
        <w:t xml:space="preserve"> the latest</w:t>
      </w:r>
      <w:r w:rsidR="009574C9" w:rsidRPr="005E4925">
        <w:rPr>
          <w:rFonts w:ascii="Times New Roman" w:hAnsi="Times New Roman" w:cs="Times New Roman"/>
          <w:color w:val="000000" w:themeColor="text1"/>
          <w:sz w:val="24"/>
          <w:szCs w:val="24"/>
          <w:lang w:val="en-GB"/>
        </w:rPr>
        <w:t xml:space="preserve"> case) (</w:t>
      </w:r>
      <w:proofErr w:type="spellStart"/>
      <w:r w:rsidR="00545039" w:rsidRPr="005E4925">
        <w:rPr>
          <w:rFonts w:ascii="Times New Roman" w:hAnsi="Times New Roman" w:cs="Times New Roman"/>
          <w:color w:val="000000" w:themeColor="text1"/>
          <w:sz w:val="24"/>
          <w:szCs w:val="24"/>
          <w:lang w:val="en-US"/>
        </w:rPr>
        <w:t>Feyerabend</w:t>
      </w:r>
      <w:proofErr w:type="spellEnd"/>
      <w:r w:rsidR="009654E2" w:rsidRPr="005E4925">
        <w:rPr>
          <w:rFonts w:ascii="Times New Roman" w:hAnsi="Times New Roman" w:cs="Times New Roman"/>
          <w:color w:val="000000" w:themeColor="text1"/>
          <w:sz w:val="24"/>
          <w:szCs w:val="24"/>
          <w:lang w:val="en-GB"/>
        </w:rPr>
        <w:t>,</w:t>
      </w:r>
      <w:r w:rsidR="009574C9" w:rsidRPr="005E4925">
        <w:rPr>
          <w:rFonts w:ascii="Times New Roman" w:hAnsi="Times New Roman" w:cs="Times New Roman"/>
          <w:color w:val="000000" w:themeColor="text1"/>
          <w:sz w:val="24"/>
          <w:szCs w:val="24"/>
          <w:lang w:val="en-GB"/>
        </w:rPr>
        <w:t xml:space="preserve"> 2018)</w:t>
      </w:r>
      <w:r w:rsidR="00E3516B" w:rsidRPr="005E4925">
        <w:rPr>
          <w:rFonts w:ascii="Times New Roman" w:hAnsi="Times New Roman" w:cs="Times New Roman"/>
          <w:color w:val="000000" w:themeColor="text1"/>
          <w:sz w:val="24"/>
          <w:szCs w:val="24"/>
          <w:lang w:val="en-GB"/>
        </w:rPr>
        <w:t>.</w:t>
      </w:r>
      <w:r w:rsidR="00FE023E" w:rsidRPr="005E4925">
        <w:rPr>
          <w:rFonts w:ascii="Times New Roman" w:hAnsi="Times New Roman" w:cs="Times New Roman"/>
          <w:color w:val="000000" w:themeColor="text1"/>
          <w:sz w:val="24"/>
          <w:szCs w:val="24"/>
          <w:lang w:val="en-GB"/>
        </w:rPr>
        <w:t xml:space="preserve"> Despite numerous tensions with the EU</w:t>
      </w:r>
      <w:r w:rsidR="00BE196A" w:rsidRPr="005E4925">
        <w:rPr>
          <w:rFonts w:ascii="Times New Roman" w:hAnsi="Times New Roman" w:cs="Times New Roman"/>
          <w:color w:val="000000" w:themeColor="text1"/>
          <w:sz w:val="24"/>
          <w:szCs w:val="24"/>
          <w:lang w:val="en-GB"/>
        </w:rPr>
        <w:t xml:space="preserve"> and important Chinese investments</w:t>
      </w:r>
      <w:r w:rsidR="005A0A43" w:rsidRPr="005E4925">
        <w:rPr>
          <w:rFonts w:ascii="Times New Roman" w:hAnsi="Times New Roman" w:cs="Times New Roman"/>
          <w:color w:val="000000" w:themeColor="text1"/>
          <w:sz w:val="24"/>
          <w:szCs w:val="24"/>
          <w:lang w:val="en-GB"/>
        </w:rPr>
        <w:t xml:space="preserve"> since 2008, Greece’s</w:t>
      </w:r>
      <w:r w:rsidR="00BE196A" w:rsidRPr="005E4925">
        <w:rPr>
          <w:rFonts w:ascii="Times New Roman" w:hAnsi="Times New Roman" w:cs="Times New Roman"/>
          <w:color w:val="000000" w:themeColor="text1"/>
          <w:sz w:val="24"/>
          <w:szCs w:val="24"/>
          <w:lang w:val="en-GB"/>
        </w:rPr>
        <w:t xml:space="preserve"> Tsipras</w:t>
      </w:r>
      <w:r w:rsidR="00FE023E" w:rsidRPr="005E4925">
        <w:rPr>
          <w:rFonts w:ascii="Times New Roman" w:hAnsi="Times New Roman" w:cs="Times New Roman"/>
          <w:color w:val="000000" w:themeColor="text1"/>
          <w:sz w:val="24"/>
          <w:szCs w:val="24"/>
          <w:lang w:val="en-GB"/>
        </w:rPr>
        <w:t xml:space="preserve"> government </w:t>
      </w:r>
      <w:r w:rsidR="003D1085" w:rsidRPr="005E4925">
        <w:rPr>
          <w:rFonts w:ascii="Times New Roman" w:hAnsi="Times New Roman" w:cs="Times New Roman"/>
          <w:color w:val="000000" w:themeColor="text1"/>
          <w:sz w:val="24"/>
          <w:szCs w:val="24"/>
          <w:lang w:val="en-GB"/>
        </w:rPr>
        <w:t xml:space="preserve">remains firmly in the West in the geopolitical field. The </w:t>
      </w:r>
      <w:proofErr w:type="spellStart"/>
      <w:r w:rsidR="003D1085" w:rsidRPr="005E4925">
        <w:rPr>
          <w:rFonts w:ascii="Times New Roman" w:hAnsi="Times New Roman" w:cs="Times New Roman"/>
          <w:color w:val="000000" w:themeColor="text1"/>
          <w:sz w:val="24"/>
          <w:szCs w:val="24"/>
          <w:lang w:val="en-GB"/>
        </w:rPr>
        <w:t>Tsipars</w:t>
      </w:r>
      <w:proofErr w:type="spellEnd"/>
      <w:r w:rsidR="003D1085" w:rsidRPr="005E4925">
        <w:rPr>
          <w:rFonts w:ascii="Times New Roman" w:hAnsi="Times New Roman" w:cs="Times New Roman"/>
          <w:color w:val="000000" w:themeColor="text1"/>
          <w:sz w:val="24"/>
          <w:szCs w:val="24"/>
          <w:lang w:val="en-GB"/>
        </w:rPr>
        <w:t xml:space="preserve"> government </w:t>
      </w:r>
      <w:r w:rsidR="00FE023E" w:rsidRPr="005E4925">
        <w:rPr>
          <w:rFonts w:ascii="Times New Roman" w:hAnsi="Times New Roman" w:cs="Times New Roman"/>
          <w:color w:val="000000" w:themeColor="text1"/>
          <w:sz w:val="24"/>
          <w:szCs w:val="24"/>
          <w:lang w:val="en-GB"/>
        </w:rPr>
        <w:t xml:space="preserve">has </w:t>
      </w:r>
      <w:r w:rsidR="003D1085" w:rsidRPr="005E4925">
        <w:rPr>
          <w:rFonts w:ascii="Times New Roman" w:hAnsi="Times New Roman" w:cs="Times New Roman"/>
          <w:color w:val="000000" w:themeColor="text1"/>
          <w:sz w:val="24"/>
          <w:szCs w:val="24"/>
          <w:lang w:val="en-GB"/>
        </w:rPr>
        <w:t xml:space="preserve">confirmed the importance of its </w:t>
      </w:r>
      <w:r w:rsidR="00BE196A" w:rsidRPr="005E4925">
        <w:rPr>
          <w:rFonts w:ascii="Times New Roman" w:hAnsi="Times New Roman" w:cs="Times New Roman"/>
          <w:color w:val="000000" w:themeColor="text1"/>
          <w:sz w:val="24"/>
          <w:szCs w:val="24"/>
          <w:lang w:val="en-GB"/>
        </w:rPr>
        <w:t xml:space="preserve">strategic ties with NATO and the US in 2017, committing to </w:t>
      </w:r>
      <w:r w:rsidR="005A0A43" w:rsidRPr="005E4925">
        <w:rPr>
          <w:rFonts w:ascii="Times New Roman" w:hAnsi="Times New Roman" w:cs="Times New Roman"/>
          <w:color w:val="000000" w:themeColor="text1"/>
          <w:sz w:val="24"/>
          <w:szCs w:val="24"/>
          <w:lang w:val="en-GB"/>
        </w:rPr>
        <w:t>spend</w:t>
      </w:r>
      <w:r w:rsidR="00BE196A" w:rsidRPr="005E4925">
        <w:rPr>
          <w:rFonts w:ascii="Times New Roman" w:hAnsi="Times New Roman" w:cs="Times New Roman"/>
          <w:color w:val="000000" w:themeColor="text1"/>
          <w:sz w:val="24"/>
          <w:szCs w:val="24"/>
          <w:lang w:val="en-GB"/>
        </w:rPr>
        <w:t xml:space="preserve"> more than </w:t>
      </w:r>
      <w:r w:rsidR="005A0A43" w:rsidRPr="005E4925">
        <w:rPr>
          <w:rFonts w:ascii="Times New Roman" w:hAnsi="Times New Roman" w:cs="Times New Roman"/>
          <w:color w:val="000000" w:themeColor="text1"/>
          <w:sz w:val="24"/>
          <w:szCs w:val="24"/>
          <w:lang w:val="en-GB"/>
        </w:rPr>
        <w:t>2</w:t>
      </w:r>
      <w:r w:rsidR="009654E2" w:rsidRPr="005E4925">
        <w:rPr>
          <w:rFonts w:ascii="Times New Roman" w:hAnsi="Times New Roman" w:cs="Times New Roman"/>
          <w:color w:val="000000" w:themeColor="text1"/>
          <w:sz w:val="24"/>
          <w:szCs w:val="24"/>
          <w:lang w:val="en-GB"/>
        </w:rPr>
        <w:t> </w:t>
      </w:r>
      <w:r w:rsidR="005A0A43" w:rsidRPr="005E4925">
        <w:rPr>
          <w:rFonts w:ascii="Times New Roman" w:hAnsi="Times New Roman" w:cs="Times New Roman"/>
          <w:color w:val="000000" w:themeColor="text1"/>
          <w:sz w:val="24"/>
          <w:szCs w:val="24"/>
          <w:lang w:val="en-GB"/>
        </w:rPr>
        <w:t>billion</w:t>
      </w:r>
      <w:r w:rsidR="009654E2" w:rsidRPr="005E4925">
        <w:rPr>
          <w:rFonts w:ascii="Times New Roman" w:hAnsi="Times New Roman" w:cs="Times New Roman"/>
          <w:color w:val="000000" w:themeColor="text1"/>
          <w:sz w:val="24"/>
          <w:szCs w:val="24"/>
          <w:lang w:val="en-GB"/>
        </w:rPr>
        <w:t> dollars</w:t>
      </w:r>
      <w:r w:rsidR="005A0A43" w:rsidRPr="005E4925">
        <w:rPr>
          <w:rFonts w:ascii="Times New Roman" w:hAnsi="Times New Roman" w:cs="Times New Roman"/>
          <w:color w:val="000000" w:themeColor="text1"/>
          <w:sz w:val="24"/>
          <w:szCs w:val="24"/>
          <w:lang w:val="en-GB"/>
        </w:rPr>
        <w:t xml:space="preserve"> on</w:t>
      </w:r>
      <w:r w:rsidR="00BE196A" w:rsidRPr="005E4925">
        <w:rPr>
          <w:rFonts w:ascii="Times New Roman" w:hAnsi="Times New Roman" w:cs="Times New Roman"/>
          <w:color w:val="000000" w:themeColor="text1"/>
          <w:sz w:val="24"/>
          <w:szCs w:val="24"/>
          <w:lang w:val="en-GB"/>
        </w:rPr>
        <w:t xml:space="preserve"> US military equipment</w:t>
      </w:r>
      <w:r w:rsidR="00AD4093" w:rsidRPr="005E4925">
        <w:rPr>
          <w:rFonts w:ascii="Times New Roman" w:hAnsi="Times New Roman" w:cs="Times New Roman"/>
          <w:color w:val="000000" w:themeColor="text1"/>
          <w:sz w:val="24"/>
          <w:szCs w:val="24"/>
          <w:lang w:val="en-GB"/>
        </w:rPr>
        <w:t xml:space="preserve"> (Hope</w:t>
      </w:r>
      <w:r w:rsidR="009654E2" w:rsidRPr="005E4925">
        <w:rPr>
          <w:rFonts w:ascii="Times New Roman" w:hAnsi="Times New Roman" w:cs="Times New Roman"/>
          <w:color w:val="000000" w:themeColor="text1"/>
          <w:sz w:val="24"/>
          <w:szCs w:val="24"/>
          <w:lang w:val="en-GB"/>
        </w:rPr>
        <w:t>,</w:t>
      </w:r>
      <w:r w:rsidR="00AD4093" w:rsidRPr="005E4925">
        <w:rPr>
          <w:rFonts w:ascii="Times New Roman" w:hAnsi="Times New Roman" w:cs="Times New Roman"/>
          <w:color w:val="000000" w:themeColor="text1"/>
          <w:sz w:val="24"/>
          <w:szCs w:val="24"/>
          <w:lang w:val="en-GB"/>
        </w:rPr>
        <w:t xml:space="preserve"> 2017</w:t>
      </w:r>
      <w:r w:rsidR="00C163B0" w:rsidRPr="005E4925">
        <w:rPr>
          <w:rFonts w:ascii="Times New Roman" w:hAnsi="Times New Roman" w:cs="Times New Roman"/>
          <w:color w:val="000000" w:themeColor="text1"/>
          <w:sz w:val="24"/>
          <w:szCs w:val="24"/>
          <w:lang w:val="en-GB"/>
        </w:rPr>
        <w:t>)</w:t>
      </w:r>
      <w:r w:rsidR="00BE196A" w:rsidRPr="005E4925">
        <w:rPr>
          <w:rFonts w:ascii="Times New Roman" w:hAnsi="Times New Roman" w:cs="Times New Roman"/>
          <w:color w:val="000000" w:themeColor="text1"/>
          <w:sz w:val="24"/>
          <w:szCs w:val="24"/>
          <w:lang w:val="en-GB"/>
        </w:rPr>
        <w:t xml:space="preserve">. The relatively small </w:t>
      </w:r>
      <w:r w:rsidR="003E7AAC" w:rsidRPr="005E4925">
        <w:rPr>
          <w:rFonts w:ascii="Times New Roman" w:hAnsi="Times New Roman" w:cs="Times New Roman"/>
          <w:color w:val="000000" w:themeColor="text1"/>
          <w:sz w:val="24"/>
          <w:szCs w:val="24"/>
          <w:lang w:val="en-GB"/>
        </w:rPr>
        <w:t xml:space="preserve">Western </w:t>
      </w:r>
      <w:r w:rsidR="00BE196A" w:rsidRPr="005E4925">
        <w:rPr>
          <w:rFonts w:ascii="Times New Roman" w:hAnsi="Times New Roman" w:cs="Times New Roman"/>
          <w:color w:val="000000" w:themeColor="text1"/>
          <w:sz w:val="24"/>
          <w:szCs w:val="24"/>
          <w:lang w:val="en-GB"/>
        </w:rPr>
        <w:t xml:space="preserve">Balkan countries </w:t>
      </w:r>
      <w:r w:rsidR="00BE196A" w:rsidRPr="005E4925">
        <w:rPr>
          <w:rFonts w:ascii="Times New Roman" w:hAnsi="Times New Roman" w:cs="Times New Roman"/>
          <w:color w:val="000000" w:themeColor="text1"/>
          <w:sz w:val="24"/>
          <w:szCs w:val="24"/>
          <w:lang w:val="en-GB"/>
        </w:rPr>
        <w:lastRenderedPageBreak/>
        <w:t xml:space="preserve">belonging to NATO and hosting US military bases have limited options in terms </w:t>
      </w:r>
      <w:r w:rsidR="008D5AD3" w:rsidRPr="005E4925">
        <w:rPr>
          <w:rFonts w:ascii="Times New Roman" w:hAnsi="Times New Roman" w:cs="Times New Roman"/>
          <w:color w:val="000000" w:themeColor="text1"/>
          <w:sz w:val="24"/>
          <w:szCs w:val="24"/>
          <w:lang w:val="en-GB"/>
        </w:rPr>
        <w:t xml:space="preserve">of </w:t>
      </w:r>
      <w:r w:rsidR="00BE196A" w:rsidRPr="005E4925">
        <w:rPr>
          <w:rFonts w:ascii="Times New Roman" w:hAnsi="Times New Roman" w:cs="Times New Roman"/>
          <w:color w:val="000000" w:themeColor="text1"/>
          <w:sz w:val="24"/>
          <w:szCs w:val="24"/>
          <w:lang w:val="en-GB"/>
        </w:rPr>
        <w:t xml:space="preserve">foreign policy. The Chinese authorities are unlikely </w:t>
      </w:r>
      <w:r w:rsidR="003206E4" w:rsidRPr="005E4925">
        <w:rPr>
          <w:rFonts w:ascii="Times New Roman" w:hAnsi="Times New Roman" w:cs="Times New Roman"/>
          <w:color w:val="000000" w:themeColor="text1"/>
          <w:sz w:val="24"/>
          <w:szCs w:val="24"/>
          <w:lang w:val="en-GB"/>
        </w:rPr>
        <w:t>to</w:t>
      </w:r>
      <w:r w:rsidR="00BE196A" w:rsidRPr="005E4925">
        <w:rPr>
          <w:rFonts w:ascii="Times New Roman" w:hAnsi="Times New Roman" w:cs="Times New Roman"/>
          <w:color w:val="000000" w:themeColor="text1"/>
          <w:sz w:val="24"/>
          <w:szCs w:val="24"/>
          <w:lang w:val="en-GB"/>
        </w:rPr>
        <w:t xml:space="preserve"> confront </w:t>
      </w:r>
      <w:r w:rsidR="003206E4" w:rsidRPr="005E4925">
        <w:rPr>
          <w:rFonts w:ascii="Times New Roman" w:hAnsi="Times New Roman" w:cs="Times New Roman"/>
          <w:color w:val="000000" w:themeColor="text1"/>
          <w:sz w:val="24"/>
          <w:szCs w:val="24"/>
          <w:lang w:val="en-GB"/>
        </w:rPr>
        <w:t xml:space="preserve">the US </w:t>
      </w:r>
      <w:r w:rsidR="00BE196A" w:rsidRPr="005E4925">
        <w:rPr>
          <w:rFonts w:ascii="Times New Roman" w:hAnsi="Times New Roman" w:cs="Times New Roman"/>
          <w:color w:val="000000" w:themeColor="text1"/>
          <w:sz w:val="24"/>
          <w:szCs w:val="24"/>
          <w:lang w:val="en-GB"/>
        </w:rPr>
        <w:t xml:space="preserve">directly in a fight for political influence. </w:t>
      </w:r>
      <w:r w:rsidR="002C497C" w:rsidRPr="005E4925">
        <w:rPr>
          <w:rFonts w:ascii="Times New Roman" w:hAnsi="Times New Roman" w:cs="Times New Roman"/>
          <w:color w:val="000000" w:themeColor="text1"/>
          <w:sz w:val="24"/>
          <w:szCs w:val="24"/>
          <w:lang w:val="en-GB"/>
        </w:rPr>
        <w:t>In this case, China</w:t>
      </w:r>
      <w:r w:rsidR="000772CA" w:rsidRPr="005E4925">
        <w:rPr>
          <w:rFonts w:ascii="Times New Roman" w:hAnsi="Times New Roman" w:cs="Times New Roman"/>
          <w:color w:val="000000" w:themeColor="text1"/>
          <w:sz w:val="24"/>
          <w:szCs w:val="24"/>
          <w:lang w:val="en-GB"/>
        </w:rPr>
        <w:t xml:space="preserve"> tend</w:t>
      </w:r>
      <w:r w:rsidR="002C497C" w:rsidRPr="005E4925">
        <w:rPr>
          <w:rFonts w:ascii="Times New Roman" w:hAnsi="Times New Roman" w:cs="Times New Roman"/>
          <w:color w:val="000000" w:themeColor="text1"/>
          <w:sz w:val="24"/>
          <w:szCs w:val="24"/>
          <w:lang w:val="en-GB"/>
        </w:rPr>
        <w:t>s to</w:t>
      </w:r>
      <w:r w:rsidR="00BE196A" w:rsidRPr="005E4925">
        <w:rPr>
          <w:rFonts w:ascii="Times New Roman" w:hAnsi="Times New Roman" w:cs="Times New Roman"/>
          <w:color w:val="000000" w:themeColor="text1"/>
          <w:sz w:val="24"/>
          <w:szCs w:val="24"/>
          <w:lang w:val="en-GB"/>
        </w:rPr>
        <w:t xml:space="preserve"> adopt a low</w:t>
      </w:r>
      <w:r w:rsidR="00400649" w:rsidRPr="005E4925">
        <w:rPr>
          <w:rFonts w:ascii="Times New Roman" w:hAnsi="Times New Roman" w:cs="Times New Roman"/>
          <w:color w:val="000000" w:themeColor="text1"/>
          <w:sz w:val="24"/>
          <w:szCs w:val="24"/>
          <w:lang w:val="en-GB"/>
        </w:rPr>
        <w:t>-</w:t>
      </w:r>
      <w:r w:rsidR="00BE196A" w:rsidRPr="005E4925">
        <w:rPr>
          <w:rFonts w:ascii="Times New Roman" w:hAnsi="Times New Roman" w:cs="Times New Roman"/>
          <w:color w:val="000000" w:themeColor="text1"/>
          <w:sz w:val="24"/>
          <w:szCs w:val="24"/>
          <w:lang w:val="en-GB"/>
        </w:rPr>
        <w:t xml:space="preserve">profile diplomacy </w:t>
      </w:r>
      <w:r w:rsidR="002C497C" w:rsidRPr="005E4925">
        <w:rPr>
          <w:rFonts w:ascii="Times New Roman" w:hAnsi="Times New Roman" w:cs="Times New Roman"/>
          <w:color w:val="000000" w:themeColor="text1"/>
          <w:sz w:val="24"/>
          <w:szCs w:val="24"/>
          <w:lang w:val="en-GB"/>
        </w:rPr>
        <w:t xml:space="preserve">focusing </w:t>
      </w:r>
      <w:r w:rsidR="00BE196A" w:rsidRPr="005E4925">
        <w:rPr>
          <w:rFonts w:ascii="Times New Roman" w:hAnsi="Times New Roman" w:cs="Times New Roman"/>
          <w:color w:val="000000" w:themeColor="text1"/>
          <w:sz w:val="24"/>
          <w:szCs w:val="24"/>
          <w:lang w:val="en-GB"/>
        </w:rPr>
        <w:t>on</w:t>
      </w:r>
      <w:r w:rsidR="002C497C" w:rsidRPr="005E4925">
        <w:rPr>
          <w:rFonts w:ascii="Times New Roman" w:hAnsi="Times New Roman" w:cs="Times New Roman"/>
          <w:color w:val="000000" w:themeColor="text1"/>
          <w:sz w:val="24"/>
          <w:szCs w:val="24"/>
          <w:lang w:val="en-GB"/>
        </w:rPr>
        <w:t xml:space="preserve"> strengthening</w:t>
      </w:r>
      <w:r w:rsidR="00BE196A" w:rsidRPr="005E4925">
        <w:rPr>
          <w:rFonts w:ascii="Times New Roman" w:hAnsi="Times New Roman" w:cs="Times New Roman"/>
          <w:color w:val="000000" w:themeColor="text1"/>
          <w:sz w:val="24"/>
          <w:szCs w:val="24"/>
          <w:lang w:val="en-GB"/>
        </w:rPr>
        <w:t xml:space="preserve"> economic ties </w:t>
      </w:r>
      <w:r w:rsidR="002C497C" w:rsidRPr="005E4925">
        <w:rPr>
          <w:rFonts w:ascii="Times New Roman" w:hAnsi="Times New Roman" w:cs="Times New Roman"/>
          <w:color w:val="000000" w:themeColor="text1"/>
          <w:sz w:val="24"/>
          <w:szCs w:val="24"/>
          <w:lang w:val="en-GB"/>
        </w:rPr>
        <w:t>to</w:t>
      </w:r>
      <w:r w:rsidR="00BE196A" w:rsidRPr="005E4925">
        <w:rPr>
          <w:rFonts w:ascii="Times New Roman" w:hAnsi="Times New Roman" w:cs="Times New Roman"/>
          <w:color w:val="000000" w:themeColor="text1"/>
          <w:sz w:val="24"/>
          <w:szCs w:val="24"/>
          <w:lang w:val="en-GB"/>
        </w:rPr>
        <w:t xml:space="preserve"> generate an increasing level of interdepen</w:t>
      </w:r>
      <w:r w:rsidR="000772CA" w:rsidRPr="005E4925">
        <w:rPr>
          <w:rFonts w:ascii="Times New Roman" w:hAnsi="Times New Roman" w:cs="Times New Roman"/>
          <w:color w:val="000000" w:themeColor="text1"/>
          <w:sz w:val="24"/>
          <w:szCs w:val="24"/>
          <w:lang w:val="en-GB"/>
        </w:rPr>
        <w:t>den</w:t>
      </w:r>
      <w:r w:rsidR="00BE196A" w:rsidRPr="005E4925">
        <w:rPr>
          <w:rFonts w:ascii="Times New Roman" w:hAnsi="Times New Roman" w:cs="Times New Roman"/>
          <w:color w:val="000000" w:themeColor="text1"/>
          <w:sz w:val="24"/>
          <w:szCs w:val="24"/>
          <w:lang w:val="en-GB"/>
        </w:rPr>
        <w:t>cy</w:t>
      </w:r>
      <w:r w:rsidR="000772CA" w:rsidRPr="005E4925">
        <w:rPr>
          <w:rFonts w:ascii="Times New Roman" w:hAnsi="Times New Roman" w:cs="Times New Roman"/>
          <w:color w:val="000000" w:themeColor="text1"/>
          <w:sz w:val="24"/>
          <w:szCs w:val="24"/>
          <w:lang w:val="en-GB"/>
        </w:rPr>
        <w:t>.</w:t>
      </w:r>
    </w:p>
    <w:p w14:paraId="47FE12B0" w14:textId="7F75993F" w:rsidR="001B5FB8" w:rsidRPr="005E4925" w:rsidRDefault="001A4107" w:rsidP="00013A27">
      <w:pPr>
        <w:spacing w:after="0" w:line="360" w:lineRule="auto"/>
        <w:ind w:firstLine="709"/>
        <w:jc w:val="both"/>
        <w:rPr>
          <w:rFonts w:ascii="Times New Roman" w:hAnsi="Times New Roman" w:cs="Times New Roman"/>
          <w:color w:val="000000" w:themeColor="text1"/>
          <w:sz w:val="24"/>
          <w:szCs w:val="24"/>
          <w:lang w:val="en-GB"/>
        </w:rPr>
      </w:pPr>
      <w:r w:rsidRPr="005E4925">
        <w:rPr>
          <w:rFonts w:ascii="Times New Roman" w:hAnsi="Times New Roman" w:cs="Times New Roman"/>
          <w:color w:val="000000" w:themeColor="text1"/>
          <w:sz w:val="24"/>
          <w:szCs w:val="24"/>
          <w:lang w:val="en-GB"/>
        </w:rPr>
        <w:t>Bosnia</w:t>
      </w:r>
      <w:r w:rsidR="003E7AAC" w:rsidRPr="005E4925">
        <w:rPr>
          <w:rFonts w:ascii="Times New Roman" w:hAnsi="Times New Roman" w:cs="Times New Roman"/>
          <w:color w:val="000000" w:themeColor="text1"/>
          <w:sz w:val="24"/>
          <w:szCs w:val="24"/>
          <w:lang w:val="en-GB"/>
        </w:rPr>
        <w:t xml:space="preserve"> and </w:t>
      </w:r>
      <w:r w:rsidRPr="005E4925">
        <w:rPr>
          <w:rFonts w:ascii="Times New Roman" w:hAnsi="Times New Roman" w:cs="Times New Roman"/>
          <w:color w:val="000000" w:themeColor="text1"/>
          <w:sz w:val="24"/>
          <w:szCs w:val="24"/>
          <w:lang w:val="en-GB"/>
        </w:rPr>
        <w:t>Herzegovina and Serbia have been important recipient of Chinese aid</w:t>
      </w:r>
      <w:r w:rsidR="00A76F03" w:rsidRPr="005E4925">
        <w:rPr>
          <w:rFonts w:ascii="Times New Roman" w:hAnsi="Times New Roman" w:cs="Times New Roman"/>
          <w:color w:val="000000" w:themeColor="text1"/>
          <w:sz w:val="24"/>
          <w:szCs w:val="24"/>
          <w:lang w:val="en-GB"/>
        </w:rPr>
        <w:t xml:space="preserve"> (</w:t>
      </w:r>
      <w:proofErr w:type="spellStart"/>
      <w:r w:rsidR="00A76F03" w:rsidRPr="005E4925">
        <w:rPr>
          <w:rFonts w:ascii="Times New Roman" w:hAnsi="Times New Roman" w:cs="Times New Roman"/>
          <w:color w:val="000000" w:themeColor="text1"/>
          <w:sz w:val="24"/>
          <w:szCs w:val="24"/>
          <w:lang w:val="en-GB"/>
        </w:rPr>
        <w:t>Holzner</w:t>
      </w:r>
      <w:proofErr w:type="spellEnd"/>
      <w:r w:rsidR="00A76F03" w:rsidRPr="005E4925">
        <w:rPr>
          <w:rFonts w:ascii="Times New Roman" w:hAnsi="Times New Roman" w:cs="Times New Roman"/>
          <w:color w:val="000000" w:themeColor="text1"/>
          <w:sz w:val="24"/>
          <w:szCs w:val="24"/>
          <w:lang w:val="en-GB"/>
        </w:rPr>
        <w:t xml:space="preserve"> </w:t>
      </w:r>
      <w:r w:rsidR="009654E2" w:rsidRPr="005E4925">
        <w:rPr>
          <w:rFonts w:ascii="Times New Roman" w:hAnsi="Times New Roman" w:cs="Times New Roman"/>
          <w:color w:val="000000" w:themeColor="text1"/>
          <w:sz w:val="24"/>
          <w:szCs w:val="24"/>
          <w:lang w:val="en-GB"/>
        </w:rPr>
        <w:t>and</w:t>
      </w:r>
      <w:r w:rsidR="00A76F03" w:rsidRPr="005E4925">
        <w:rPr>
          <w:rFonts w:ascii="Times New Roman" w:hAnsi="Times New Roman" w:cs="Times New Roman"/>
          <w:color w:val="000000" w:themeColor="text1"/>
          <w:sz w:val="24"/>
          <w:szCs w:val="24"/>
          <w:lang w:val="en-GB"/>
        </w:rPr>
        <w:t xml:space="preserve"> </w:t>
      </w:r>
      <w:proofErr w:type="spellStart"/>
      <w:r w:rsidR="00A76F03" w:rsidRPr="005E4925">
        <w:rPr>
          <w:rFonts w:ascii="Times New Roman" w:hAnsi="Times New Roman" w:cs="Times New Roman"/>
          <w:color w:val="000000" w:themeColor="text1"/>
          <w:sz w:val="24"/>
          <w:szCs w:val="24"/>
          <w:lang w:val="en-GB"/>
        </w:rPr>
        <w:t>Schwarzhappel</w:t>
      </w:r>
      <w:proofErr w:type="spellEnd"/>
      <w:r w:rsidR="009654E2" w:rsidRPr="005E4925">
        <w:rPr>
          <w:rFonts w:ascii="Times New Roman" w:hAnsi="Times New Roman" w:cs="Times New Roman"/>
          <w:color w:val="000000" w:themeColor="text1"/>
          <w:sz w:val="24"/>
          <w:szCs w:val="24"/>
          <w:lang w:val="en-GB"/>
        </w:rPr>
        <w:t>,</w:t>
      </w:r>
      <w:r w:rsidR="00A76F03" w:rsidRPr="005E4925">
        <w:rPr>
          <w:rFonts w:ascii="Times New Roman" w:hAnsi="Times New Roman" w:cs="Times New Roman"/>
          <w:color w:val="000000" w:themeColor="text1"/>
          <w:sz w:val="24"/>
          <w:szCs w:val="24"/>
          <w:lang w:val="en-GB"/>
        </w:rPr>
        <w:t xml:space="preserve"> 2018)</w:t>
      </w:r>
      <w:r w:rsidRPr="005E4925">
        <w:rPr>
          <w:rFonts w:ascii="Times New Roman" w:hAnsi="Times New Roman" w:cs="Times New Roman"/>
          <w:color w:val="000000" w:themeColor="text1"/>
          <w:sz w:val="24"/>
          <w:szCs w:val="24"/>
          <w:lang w:val="en-GB"/>
        </w:rPr>
        <w:t xml:space="preserve"> but are still seeking accession to the EU. Most Chinese projects in these two countries are made in energy and transport infrastructure</w:t>
      </w:r>
      <w:r w:rsidR="003D1085" w:rsidRPr="005E4925">
        <w:rPr>
          <w:rFonts w:ascii="Times New Roman" w:hAnsi="Times New Roman" w:cs="Times New Roman"/>
          <w:color w:val="000000" w:themeColor="text1"/>
          <w:sz w:val="24"/>
          <w:szCs w:val="24"/>
          <w:lang w:val="en-GB"/>
        </w:rPr>
        <w:t xml:space="preserve">. Some of these projects generate better infrastructure links between the </w:t>
      </w:r>
      <w:r w:rsidR="001F798C" w:rsidRPr="005E4925">
        <w:rPr>
          <w:rFonts w:ascii="Times New Roman" w:hAnsi="Times New Roman" w:cs="Times New Roman"/>
          <w:color w:val="000000" w:themeColor="text1"/>
          <w:sz w:val="24"/>
          <w:szCs w:val="24"/>
          <w:lang w:val="en-GB"/>
        </w:rPr>
        <w:t xml:space="preserve">Western </w:t>
      </w:r>
      <w:r w:rsidR="003D1085" w:rsidRPr="005E4925">
        <w:rPr>
          <w:rFonts w:ascii="Times New Roman" w:hAnsi="Times New Roman" w:cs="Times New Roman"/>
          <w:color w:val="000000" w:themeColor="text1"/>
          <w:sz w:val="24"/>
          <w:szCs w:val="24"/>
          <w:lang w:val="en-GB"/>
        </w:rPr>
        <w:t>Balkans and the EU</w:t>
      </w:r>
      <w:r w:rsidRPr="005E4925">
        <w:rPr>
          <w:rFonts w:ascii="Times New Roman" w:hAnsi="Times New Roman" w:cs="Times New Roman"/>
          <w:color w:val="000000" w:themeColor="text1"/>
          <w:sz w:val="24"/>
          <w:szCs w:val="24"/>
          <w:lang w:val="en-GB"/>
        </w:rPr>
        <w:t>. For this reason, Chi</w:t>
      </w:r>
      <w:r w:rsidR="00EE6B21" w:rsidRPr="005E4925">
        <w:rPr>
          <w:rFonts w:ascii="Times New Roman" w:hAnsi="Times New Roman" w:cs="Times New Roman"/>
          <w:color w:val="000000" w:themeColor="text1"/>
          <w:sz w:val="24"/>
          <w:szCs w:val="24"/>
          <w:lang w:val="en-GB"/>
        </w:rPr>
        <w:t>nese authorities have an interest</w:t>
      </w:r>
      <w:r w:rsidRPr="005E4925">
        <w:rPr>
          <w:rFonts w:ascii="Times New Roman" w:hAnsi="Times New Roman" w:cs="Times New Roman"/>
          <w:color w:val="000000" w:themeColor="text1"/>
          <w:sz w:val="24"/>
          <w:szCs w:val="24"/>
          <w:lang w:val="en-GB"/>
        </w:rPr>
        <w:t xml:space="preserve"> that these two countries reach the best possible</w:t>
      </w:r>
      <w:r w:rsidR="00EE6B21" w:rsidRPr="005E4925">
        <w:rPr>
          <w:rFonts w:ascii="Times New Roman" w:hAnsi="Times New Roman" w:cs="Times New Roman"/>
          <w:color w:val="000000" w:themeColor="text1"/>
          <w:sz w:val="24"/>
          <w:szCs w:val="24"/>
          <w:lang w:val="en-GB"/>
        </w:rPr>
        <w:t xml:space="preserve"> economic</w:t>
      </w:r>
      <w:r w:rsidRPr="005E4925">
        <w:rPr>
          <w:rFonts w:ascii="Times New Roman" w:hAnsi="Times New Roman" w:cs="Times New Roman"/>
          <w:color w:val="000000" w:themeColor="text1"/>
          <w:sz w:val="24"/>
          <w:szCs w:val="24"/>
          <w:lang w:val="en-GB"/>
        </w:rPr>
        <w:t xml:space="preserve"> agreements </w:t>
      </w:r>
      <w:r w:rsidR="00EE6B21" w:rsidRPr="005E4925">
        <w:rPr>
          <w:rFonts w:ascii="Times New Roman" w:hAnsi="Times New Roman" w:cs="Times New Roman"/>
          <w:color w:val="000000" w:themeColor="text1"/>
          <w:sz w:val="24"/>
          <w:szCs w:val="24"/>
          <w:lang w:val="en-GB"/>
        </w:rPr>
        <w:t xml:space="preserve">with the EU </w:t>
      </w:r>
      <w:r w:rsidRPr="005E4925">
        <w:rPr>
          <w:rFonts w:ascii="Times New Roman" w:hAnsi="Times New Roman" w:cs="Times New Roman"/>
          <w:color w:val="000000" w:themeColor="text1"/>
          <w:sz w:val="24"/>
          <w:szCs w:val="24"/>
          <w:lang w:val="en-GB"/>
        </w:rPr>
        <w:t>and possibly a</w:t>
      </w:r>
      <w:r w:rsidR="00EE6B21" w:rsidRPr="005E4925">
        <w:rPr>
          <w:rFonts w:ascii="Times New Roman" w:hAnsi="Times New Roman" w:cs="Times New Roman"/>
          <w:color w:val="000000" w:themeColor="text1"/>
          <w:sz w:val="24"/>
          <w:szCs w:val="24"/>
          <w:lang w:val="en-GB"/>
        </w:rPr>
        <w:t xml:space="preserve"> full EU membership. This will maximize the efficiency of the </w:t>
      </w:r>
      <w:r w:rsidR="00C14860" w:rsidRPr="005E4925">
        <w:rPr>
          <w:rFonts w:ascii="Times New Roman" w:hAnsi="Times New Roman" w:cs="Times New Roman"/>
          <w:color w:val="000000" w:themeColor="text1"/>
          <w:sz w:val="24"/>
          <w:szCs w:val="24"/>
          <w:lang w:val="en-GB"/>
        </w:rPr>
        <w:t>Balkan Silk Road</w:t>
      </w:r>
      <w:r w:rsidR="003D1085" w:rsidRPr="005E4925">
        <w:rPr>
          <w:rFonts w:ascii="Times New Roman" w:hAnsi="Times New Roman" w:cs="Times New Roman"/>
          <w:color w:val="000000" w:themeColor="text1"/>
          <w:sz w:val="24"/>
          <w:szCs w:val="24"/>
          <w:lang w:val="en-GB"/>
        </w:rPr>
        <w:t xml:space="preserve">, starting from the </w:t>
      </w:r>
      <w:r w:rsidR="00FA2797" w:rsidRPr="005E4925">
        <w:rPr>
          <w:rFonts w:ascii="Times New Roman" w:hAnsi="Times New Roman" w:cs="Times New Roman"/>
          <w:color w:val="000000" w:themeColor="text1"/>
          <w:sz w:val="24"/>
          <w:szCs w:val="24"/>
          <w:lang w:val="en-GB"/>
        </w:rPr>
        <w:t>Piraeus</w:t>
      </w:r>
      <w:r w:rsidR="00906726">
        <w:rPr>
          <w:rFonts w:ascii="Times New Roman" w:hAnsi="Times New Roman" w:cs="Times New Roman"/>
          <w:color w:val="000000" w:themeColor="text1"/>
          <w:sz w:val="24"/>
          <w:szCs w:val="24"/>
          <w:lang w:val="en-GB"/>
        </w:rPr>
        <w:t xml:space="preserve"> </w:t>
      </w:r>
      <w:r w:rsidR="003D1085" w:rsidRPr="005E4925">
        <w:rPr>
          <w:rFonts w:ascii="Times New Roman" w:hAnsi="Times New Roman" w:cs="Times New Roman"/>
          <w:color w:val="000000" w:themeColor="text1"/>
          <w:sz w:val="24"/>
          <w:szCs w:val="24"/>
          <w:lang w:val="en-GB"/>
        </w:rPr>
        <w:t>harbour in Greece to reach Central Europe</w:t>
      </w:r>
      <w:r w:rsidR="002C497C" w:rsidRPr="005E4925">
        <w:rPr>
          <w:rFonts w:ascii="Times New Roman" w:hAnsi="Times New Roman" w:cs="Times New Roman"/>
          <w:color w:val="000000" w:themeColor="text1"/>
          <w:sz w:val="24"/>
          <w:szCs w:val="24"/>
          <w:lang w:val="en-GB"/>
        </w:rPr>
        <w:t xml:space="preserve">. However, </w:t>
      </w:r>
      <w:r w:rsidR="00EE6B21" w:rsidRPr="005E4925">
        <w:rPr>
          <w:rFonts w:ascii="Times New Roman" w:hAnsi="Times New Roman" w:cs="Times New Roman"/>
          <w:color w:val="000000" w:themeColor="text1"/>
          <w:sz w:val="24"/>
          <w:szCs w:val="24"/>
          <w:lang w:val="en-GB"/>
        </w:rPr>
        <w:t xml:space="preserve">it will also mean that these countries will have to adopt an increasing part of the EU </w:t>
      </w:r>
      <w:r w:rsidR="00EE6B21" w:rsidRPr="005E4925">
        <w:rPr>
          <w:rFonts w:ascii="Times New Roman" w:hAnsi="Times New Roman" w:cs="Times New Roman"/>
          <w:i/>
          <w:color w:val="000000" w:themeColor="text1"/>
          <w:sz w:val="24"/>
          <w:szCs w:val="24"/>
          <w:lang w:val="en-GB"/>
        </w:rPr>
        <w:t xml:space="preserve">acquis </w:t>
      </w:r>
      <w:proofErr w:type="spellStart"/>
      <w:r w:rsidR="00EE6B21" w:rsidRPr="005E4925">
        <w:rPr>
          <w:rFonts w:ascii="Times New Roman" w:hAnsi="Times New Roman" w:cs="Times New Roman"/>
          <w:i/>
          <w:color w:val="000000" w:themeColor="text1"/>
          <w:sz w:val="24"/>
          <w:szCs w:val="24"/>
          <w:lang w:val="en-GB"/>
        </w:rPr>
        <w:t>communautaire</w:t>
      </w:r>
      <w:proofErr w:type="spellEnd"/>
      <w:r w:rsidR="00EE6B21" w:rsidRPr="005E4925">
        <w:rPr>
          <w:rFonts w:ascii="Times New Roman" w:hAnsi="Times New Roman" w:cs="Times New Roman"/>
          <w:i/>
          <w:color w:val="000000" w:themeColor="text1"/>
          <w:sz w:val="24"/>
          <w:szCs w:val="24"/>
          <w:lang w:val="en-GB"/>
        </w:rPr>
        <w:t xml:space="preserve">, </w:t>
      </w:r>
      <w:r w:rsidR="00EE6B21" w:rsidRPr="005E4925">
        <w:rPr>
          <w:rFonts w:ascii="Times New Roman" w:hAnsi="Times New Roman" w:cs="Times New Roman"/>
          <w:color w:val="000000" w:themeColor="text1"/>
          <w:sz w:val="24"/>
          <w:szCs w:val="24"/>
          <w:lang w:val="en-GB"/>
        </w:rPr>
        <w:t>creating an EU controlled institutional framework on key issues such as local governance, state aid control, procurements access and competition law</w:t>
      </w:r>
      <w:r w:rsidR="002C497C" w:rsidRPr="005E4925">
        <w:rPr>
          <w:rFonts w:ascii="Times New Roman" w:hAnsi="Times New Roman" w:cs="Times New Roman"/>
          <w:color w:val="000000" w:themeColor="text1"/>
          <w:sz w:val="24"/>
          <w:szCs w:val="24"/>
          <w:lang w:val="en-GB"/>
        </w:rPr>
        <w:t>. These new standards and rules</w:t>
      </w:r>
      <w:r w:rsidR="00EE6B21" w:rsidRPr="005E4925">
        <w:rPr>
          <w:rFonts w:ascii="Times New Roman" w:hAnsi="Times New Roman" w:cs="Times New Roman"/>
          <w:color w:val="000000" w:themeColor="text1"/>
          <w:sz w:val="24"/>
          <w:szCs w:val="24"/>
          <w:lang w:val="en-GB"/>
        </w:rPr>
        <w:t xml:space="preserve"> will be imposed on Chinese firms operating </w:t>
      </w:r>
      <w:r w:rsidR="002C497C" w:rsidRPr="005E4925">
        <w:rPr>
          <w:rFonts w:ascii="Times New Roman" w:hAnsi="Times New Roman" w:cs="Times New Roman"/>
          <w:color w:val="000000" w:themeColor="text1"/>
          <w:sz w:val="24"/>
          <w:szCs w:val="24"/>
          <w:lang w:val="en-GB"/>
        </w:rPr>
        <w:t>in these countries</w:t>
      </w:r>
      <w:r w:rsidR="00EE6B21" w:rsidRPr="005E4925">
        <w:rPr>
          <w:rFonts w:ascii="Times New Roman" w:hAnsi="Times New Roman" w:cs="Times New Roman"/>
          <w:color w:val="000000" w:themeColor="text1"/>
          <w:sz w:val="24"/>
          <w:szCs w:val="24"/>
          <w:lang w:val="en-GB"/>
        </w:rPr>
        <w:t xml:space="preserve">. </w:t>
      </w:r>
      <w:r w:rsidR="002C497C" w:rsidRPr="005E4925">
        <w:rPr>
          <w:rFonts w:ascii="Times New Roman" w:hAnsi="Times New Roman" w:cs="Times New Roman"/>
          <w:color w:val="000000" w:themeColor="text1"/>
          <w:sz w:val="24"/>
          <w:szCs w:val="24"/>
          <w:lang w:val="en-GB"/>
        </w:rPr>
        <w:t>This institutional transformation</w:t>
      </w:r>
      <w:r w:rsidR="00EE6B21" w:rsidRPr="005E4925">
        <w:rPr>
          <w:rFonts w:ascii="Times New Roman" w:hAnsi="Times New Roman" w:cs="Times New Roman"/>
          <w:color w:val="000000" w:themeColor="text1"/>
          <w:sz w:val="24"/>
          <w:szCs w:val="24"/>
          <w:lang w:val="en-GB"/>
        </w:rPr>
        <w:t xml:space="preserve"> should increase the level of transparency, facilitate the Western</w:t>
      </w:r>
      <w:r w:rsidR="003E7AAC" w:rsidRPr="005E4925">
        <w:rPr>
          <w:rFonts w:ascii="Times New Roman" w:hAnsi="Times New Roman" w:cs="Times New Roman"/>
          <w:color w:val="000000" w:themeColor="text1"/>
          <w:sz w:val="24"/>
          <w:szCs w:val="24"/>
          <w:lang w:val="en-GB"/>
        </w:rPr>
        <w:t xml:space="preserve"> European</w:t>
      </w:r>
      <w:r w:rsidR="00EE6B21" w:rsidRPr="005E4925">
        <w:rPr>
          <w:rFonts w:ascii="Times New Roman" w:hAnsi="Times New Roman" w:cs="Times New Roman"/>
          <w:color w:val="000000" w:themeColor="text1"/>
          <w:sz w:val="24"/>
          <w:szCs w:val="24"/>
          <w:lang w:val="en-GB"/>
        </w:rPr>
        <w:t xml:space="preserve"> firm</w:t>
      </w:r>
      <w:r w:rsidR="00EF4C7C" w:rsidRPr="005E4925">
        <w:rPr>
          <w:rFonts w:ascii="Times New Roman" w:hAnsi="Times New Roman" w:cs="Times New Roman"/>
          <w:color w:val="000000" w:themeColor="text1"/>
          <w:sz w:val="24"/>
          <w:szCs w:val="24"/>
          <w:lang w:val="en-GB"/>
        </w:rPr>
        <w:t>s</w:t>
      </w:r>
      <w:r w:rsidR="00EE6B21" w:rsidRPr="005E4925">
        <w:rPr>
          <w:rFonts w:ascii="Times New Roman" w:hAnsi="Times New Roman" w:cs="Times New Roman"/>
          <w:color w:val="000000" w:themeColor="text1"/>
          <w:sz w:val="24"/>
          <w:szCs w:val="24"/>
          <w:lang w:val="en-GB"/>
        </w:rPr>
        <w:t xml:space="preserve"> lobbying to shape local economic policies through European directives and regulations. </w:t>
      </w:r>
      <w:r w:rsidR="002C497C" w:rsidRPr="005E4925">
        <w:rPr>
          <w:rFonts w:ascii="Times New Roman" w:hAnsi="Times New Roman" w:cs="Times New Roman"/>
          <w:color w:val="000000" w:themeColor="text1"/>
          <w:sz w:val="24"/>
          <w:szCs w:val="24"/>
          <w:lang w:val="en-GB"/>
        </w:rPr>
        <w:t>On the one hand, t</w:t>
      </w:r>
      <w:r w:rsidR="00EE6B21" w:rsidRPr="005E4925">
        <w:rPr>
          <w:rFonts w:ascii="Times New Roman" w:hAnsi="Times New Roman" w:cs="Times New Roman"/>
          <w:color w:val="000000" w:themeColor="text1"/>
          <w:sz w:val="24"/>
          <w:szCs w:val="24"/>
          <w:lang w:val="en-GB"/>
        </w:rPr>
        <w:t>h</w:t>
      </w:r>
      <w:r w:rsidR="002C497C" w:rsidRPr="005E4925">
        <w:rPr>
          <w:rFonts w:ascii="Times New Roman" w:hAnsi="Times New Roman" w:cs="Times New Roman"/>
          <w:color w:val="000000" w:themeColor="text1"/>
          <w:sz w:val="24"/>
          <w:szCs w:val="24"/>
          <w:lang w:val="en-GB"/>
        </w:rPr>
        <w:t xml:space="preserve">e adoption of the EU </w:t>
      </w:r>
      <w:r w:rsidR="002C497C" w:rsidRPr="005E4925">
        <w:rPr>
          <w:rFonts w:ascii="Times New Roman" w:hAnsi="Times New Roman" w:cs="Times New Roman"/>
          <w:i/>
          <w:color w:val="000000" w:themeColor="text1"/>
          <w:sz w:val="24"/>
          <w:szCs w:val="24"/>
          <w:lang w:val="en-GB"/>
        </w:rPr>
        <w:t xml:space="preserve">acquis </w:t>
      </w:r>
      <w:proofErr w:type="spellStart"/>
      <w:r w:rsidR="002C497C" w:rsidRPr="005E4925">
        <w:rPr>
          <w:rFonts w:ascii="Times New Roman" w:hAnsi="Times New Roman" w:cs="Times New Roman"/>
          <w:i/>
          <w:color w:val="000000" w:themeColor="text1"/>
          <w:sz w:val="24"/>
          <w:szCs w:val="24"/>
          <w:lang w:val="en-GB"/>
        </w:rPr>
        <w:t>communautaire</w:t>
      </w:r>
      <w:proofErr w:type="spellEnd"/>
      <w:r w:rsidR="00EE6B21" w:rsidRPr="005E4925">
        <w:rPr>
          <w:rFonts w:ascii="Times New Roman" w:hAnsi="Times New Roman" w:cs="Times New Roman"/>
          <w:color w:val="000000" w:themeColor="text1"/>
          <w:sz w:val="24"/>
          <w:szCs w:val="24"/>
          <w:lang w:val="en-GB"/>
        </w:rPr>
        <w:t xml:space="preserve"> should</w:t>
      </w:r>
      <w:r w:rsidR="00B74286" w:rsidRPr="005E4925">
        <w:rPr>
          <w:rFonts w:ascii="Times New Roman" w:hAnsi="Times New Roman" w:cs="Times New Roman"/>
          <w:color w:val="000000" w:themeColor="text1"/>
          <w:sz w:val="24"/>
          <w:szCs w:val="24"/>
          <w:lang w:val="en-GB"/>
        </w:rPr>
        <w:t xml:space="preserve"> contain</w:t>
      </w:r>
      <w:r w:rsidR="00EE6B21" w:rsidRPr="005E4925">
        <w:rPr>
          <w:rFonts w:ascii="Times New Roman" w:hAnsi="Times New Roman" w:cs="Times New Roman"/>
          <w:color w:val="000000" w:themeColor="text1"/>
          <w:sz w:val="24"/>
          <w:szCs w:val="24"/>
          <w:lang w:val="en-GB"/>
        </w:rPr>
        <w:t xml:space="preserve"> China’s political leverage in these states</w:t>
      </w:r>
      <w:r w:rsidR="00B74286" w:rsidRPr="005E4925">
        <w:rPr>
          <w:rFonts w:ascii="Times New Roman" w:hAnsi="Times New Roman" w:cs="Times New Roman"/>
          <w:color w:val="000000" w:themeColor="text1"/>
          <w:sz w:val="24"/>
          <w:szCs w:val="24"/>
          <w:lang w:val="en-GB"/>
        </w:rPr>
        <w:t xml:space="preserve">. Yet, </w:t>
      </w:r>
      <w:r w:rsidR="002C497C" w:rsidRPr="005E4925">
        <w:rPr>
          <w:rFonts w:ascii="Times New Roman" w:hAnsi="Times New Roman" w:cs="Times New Roman"/>
          <w:color w:val="000000" w:themeColor="text1"/>
          <w:sz w:val="24"/>
          <w:szCs w:val="24"/>
          <w:lang w:val="en-GB"/>
        </w:rPr>
        <w:t>on the other hand, this phenomenon</w:t>
      </w:r>
      <w:r w:rsidR="00EE6B21" w:rsidRPr="005E4925">
        <w:rPr>
          <w:rFonts w:ascii="Times New Roman" w:hAnsi="Times New Roman" w:cs="Times New Roman"/>
          <w:color w:val="000000" w:themeColor="text1"/>
          <w:sz w:val="24"/>
          <w:szCs w:val="24"/>
          <w:lang w:val="en-GB"/>
        </w:rPr>
        <w:t xml:space="preserve"> should increase the transit of trade from China to the </w:t>
      </w:r>
      <w:r w:rsidR="003E7AAC" w:rsidRPr="005E4925">
        <w:rPr>
          <w:rFonts w:ascii="Times New Roman" w:hAnsi="Times New Roman" w:cs="Times New Roman"/>
          <w:color w:val="000000" w:themeColor="text1"/>
          <w:sz w:val="24"/>
          <w:szCs w:val="24"/>
          <w:lang w:val="en-GB"/>
        </w:rPr>
        <w:t xml:space="preserve">EU </w:t>
      </w:r>
      <w:r w:rsidR="00EE6B21" w:rsidRPr="005E4925">
        <w:rPr>
          <w:rFonts w:ascii="Times New Roman" w:hAnsi="Times New Roman" w:cs="Times New Roman"/>
          <w:color w:val="000000" w:themeColor="text1"/>
          <w:sz w:val="24"/>
          <w:szCs w:val="24"/>
          <w:lang w:val="en-GB"/>
        </w:rPr>
        <w:t xml:space="preserve">Western member states through the </w:t>
      </w:r>
      <w:r w:rsidR="00C14860" w:rsidRPr="005E4925">
        <w:rPr>
          <w:rFonts w:ascii="Times New Roman" w:hAnsi="Times New Roman" w:cs="Times New Roman"/>
          <w:color w:val="000000" w:themeColor="text1"/>
          <w:sz w:val="24"/>
          <w:szCs w:val="24"/>
          <w:lang w:val="en-GB"/>
        </w:rPr>
        <w:t>Balkan Silk Road</w:t>
      </w:r>
      <w:r w:rsidR="00EE6B21" w:rsidRPr="005E4925">
        <w:rPr>
          <w:rFonts w:ascii="Times New Roman" w:hAnsi="Times New Roman" w:cs="Times New Roman"/>
          <w:color w:val="000000" w:themeColor="text1"/>
          <w:sz w:val="24"/>
          <w:szCs w:val="24"/>
          <w:lang w:val="en-GB"/>
        </w:rPr>
        <w:t>.</w:t>
      </w:r>
      <w:r w:rsidR="005A0A43" w:rsidRPr="005E4925">
        <w:rPr>
          <w:rFonts w:ascii="Times New Roman" w:hAnsi="Times New Roman" w:cs="Times New Roman"/>
          <w:color w:val="000000" w:themeColor="text1"/>
          <w:sz w:val="24"/>
          <w:szCs w:val="24"/>
          <w:lang w:val="en-GB"/>
        </w:rPr>
        <w:t xml:space="preserve"> These countries should experience an increasing economic interdependency with China but with the EU remaining the most influential power in the region.</w:t>
      </w:r>
    </w:p>
    <w:p w14:paraId="2B876C02" w14:textId="77777777" w:rsidR="001F798C" w:rsidRPr="00CF1937" w:rsidRDefault="001F798C" w:rsidP="00392759">
      <w:pPr>
        <w:spacing w:line="360" w:lineRule="auto"/>
        <w:jc w:val="both"/>
        <w:rPr>
          <w:rFonts w:ascii="Times New Roman" w:hAnsi="Times New Roman" w:cs="Times New Roman"/>
          <w:sz w:val="24"/>
          <w:szCs w:val="24"/>
          <w:lang w:val="en-GB"/>
        </w:rPr>
      </w:pPr>
    </w:p>
    <w:p w14:paraId="1312AD93" w14:textId="55C146F0" w:rsidR="00F23042" w:rsidRPr="005E4925" w:rsidRDefault="002B2739" w:rsidP="002C497C">
      <w:pPr>
        <w:spacing w:line="360" w:lineRule="auto"/>
        <w:jc w:val="both"/>
        <w:rPr>
          <w:rStyle w:val="Lienhypertexte"/>
          <w:rFonts w:ascii="Times New Roman" w:hAnsi="Times New Roman" w:cs="Times New Roman"/>
          <w:b/>
          <w:bCs/>
          <w:color w:val="000000" w:themeColor="text1"/>
          <w:sz w:val="28"/>
          <w:szCs w:val="28"/>
          <w:u w:val="none"/>
          <w:lang w:val="en-GB"/>
        </w:rPr>
      </w:pPr>
      <w:r w:rsidRPr="005E4925">
        <w:rPr>
          <w:rStyle w:val="Lienhypertexte"/>
          <w:rFonts w:ascii="Times New Roman" w:hAnsi="Times New Roman" w:cs="Times New Roman"/>
          <w:b/>
          <w:bCs/>
          <w:color w:val="000000" w:themeColor="text1"/>
          <w:sz w:val="28"/>
          <w:szCs w:val="28"/>
          <w:u w:val="none"/>
          <w:lang w:val="en-GB"/>
        </w:rPr>
        <w:t>Conclusion</w:t>
      </w:r>
    </w:p>
    <w:p w14:paraId="7E2026A0" w14:textId="544186ED" w:rsidR="00562025" w:rsidRPr="005E4925" w:rsidRDefault="00562025" w:rsidP="00013A27">
      <w:pPr>
        <w:spacing w:after="0" w:line="360" w:lineRule="auto"/>
        <w:ind w:firstLine="709"/>
        <w:jc w:val="both"/>
        <w:rPr>
          <w:rFonts w:ascii="Times New Roman" w:hAnsi="Times New Roman" w:cs="Times New Roman"/>
          <w:color w:val="000000" w:themeColor="text1"/>
          <w:sz w:val="24"/>
          <w:szCs w:val="24"/>
          <w:lang w:val="en-GB"/>
        </w:rPr>
      </w:pPr>
      <w:r w:rsidRPr="005E4925">
        <w:rPr>
          <w:rFonts w:ascii="Times New Roman" w:hAnsi="Times New Roman" w:cs="Times New Roman"/>
          <w:color w:val="000000" w:themeColor="text1"/>
          <w:sz w:val="24"/>
          <w:szCs w:val="24"/>
          <w:lang w:val="en-GB"/>
        </w:rPr>
        <w:t xml:space="preserve">Given these elements, China is unlikely to become a major influential power in the region even if its trade will continue to grow. China remains a small investor and a less important donor than the EU, except maybe for Serbia and Bosnia and Herzegovina. Along with Greece, Serbia is the country of the South-Eastern Europe where Chinese economic penetration is the most important for geographical reasons (Serbia lays at the centre of the Balkan Silk Road) and economic reasons (Serbia is already more industrialized, better connected and with a large pool of qualified workers). However, China’s influence is likely to be stronger in Serbia than in Greece because of the geopolitical </w:t>
      </w:r>
      <w:r w:rsidR="00607DE3">
        <w:rPr>
          <w:rFonts w:ascii="Times New Roman" w:hAnsi="Times New Roman" w:cs="Times New Roman"/>
          <w:color w:val="000000" w:themeColor="text1"/>
          <w:sz w:val="24"/>
          <w:szCs w:val="24"/>
          <w:lang w:val="en-GB"/>
        </w:rPr>
        <w:t xml:space="preserve">and historical </w:t>
      </w:r>
      <w:r w:rsidRPr="005E4925">
        <w:rPr>
          <w:rFonts w:ascii="Times New Roman" w:hAnsi="Times New Roman" w:cs="Times New Roman"/>
          <w:color w:val="000000" w:themeColor="text1"/>
          <w:sz w:val="24"/>
          <w:szCs w:val="24"/>
          <w:lang w:val="en-GB"/>
        </w:rPr>
        <w:t xml:space="preserve">context (Serbia </w:t>
      </w:r>
      <w:r w:rsidRPr="005E4925">
        <w:rPr>
          <w:rFonts w:ascii="Times New Roman" w:hAnsi="Times New Roman" w:cs="Times New Roman"/>
          <w:color w:val="000000" w:themeColor="text1"/>
          <w:sz w:val="24"/>
          <w:szCs w:val="24"/>
          <w:lang w:val="en-GB"/>
        </w:rPr>
        <w:lastRenderedPageBreak/>
        <w:t>adopts a neutrality strategy and refuses to join NATO and has strategic and economic ties with Russia) but it could be reduced in the future if Serbia joins the EU (Beckmann-</w:t>
      </w:r>
      <w:proofErr w:type="spellStart"/>
      <w:r w:rsidRPr="005E4925">
        <w:rPr>
          <w:rFonts w:ascii="Times New Roman" w:hAnsi="Times New Roman" w:cs="Times New Roman"/>
          <w:color w:val="000000" w:themeColor="text1"/>
          <w:sz w:val="24"/>
          <w:szCs w:val="24"/>
          <w:lang w:val="en-GB"/>
        </w:rPr>
        <w:t>Dierkes</w:t>
      </w:r>
      <w:proofErr w:type="spellEnd"/>
      <w:r w:rsidRPr="005E4925">
        <w:rPr>
          <w:rFonts w:ascii="Times New Roman" w:hAnsi="Times New Roman" w:cs="Times New Roman"/>
          <w:color w:val="000000" w:themeColor="text1"/>
          <w:sz w:val="24"/>
          <w:szCs w:val="24"/>
          <w:lang w:val="en-GB"/>
        </w:rPr>
        <w:t xml:space="preserve">, 2018). </w:t>
      </w:r>
    </w:p>
    <w:p w14:paraId="3276BF30" w14:textId="1463525C" w:rsidR="00562025" w:rsidRPr="005E4925" w:rsidRDefault="00562025" w:rsidP="008E7CF7">
      <w:pPr>
        <w:spacing w:after="0" w:line="360" w:lineRule="auto"/>
        <w:ind w:firstLine="709"/>
        <w:jc w:val="both"/>
        <w:rPr>
          <w:rFonts w:ascii="Times New Roman" w:hAnsi="Times New Roman" w:cs="Times New Roman"/>
          <w:color w:val="000000" w:themeColor="text1"/>
          <w:sz w:val="24"/>
          <w:szCs w:val="24"/>
          <w:lang w:val="en-GB"/>
        </w:rPr>
      </w:pPr>
      <w:r w:rsidRPr="005E4925">
        <w:rPr>
          <w:rFonts w:ascii="Times New Roman" w:hAnsi="Times New Roman" w:cs="Times New Roman"/>
          <w:color w:val="000000" w:themeColor="text1"/>
          <w:sz w:val="24"/>
          <w:szCs w:val="24"/>
          <w:lang w:val="en-GB"/>
        </w:rPr>
        <w:t xml:space="preserve">The EU is still the economic regional centre for the Western Balkans that remains in its periphery. The EU economic magnet is so strong that it does not allow other powers such as China, Russia or Turkey to challenge substantially its hegemonic position. Economic dependency </w:t>
      </w:r>
      <w:r w:rsidRPr="005E4925">
        <w:rPr>
          <w:rFonts w:ascii="Times New Roman" w:hAnsi="Times New Roman" w:cs="Times New Roman"/>
          <w:i/>
          <w:iCs/>
          <w:color w:val="000000" w:themeColor="text1"/>
          <w:sz w:val="24"/>
          <w:szCs w:val="24"/>
          <w:lang w:val="en-GB"/>
        </w:rPr>
        <w:t>vis-à-vis</w:t>
      </w:r>
      <w:r w:rsidRPr="005E4925">
        <w:rPr>
          <w:rFonts w:ascii="Times New Roman" w:hAnsi="Times New Roman" w:cs="Times New Roman"/>
          <w:color w:val="000000" w:themeColor="text1"/>
          <w:sz w:val="24"/>
          <w:szCs w:val="24"/>
          <w:lang w:val="en-GB"/>
        </w:rPr>
        <w:t xml:space="preserve"> the EU considerably restricts the diplomatic room for manoeuvre of local governments</w:t>
      </w:r>
      <w:r w:rsidR="004256DA">
        <w:rPr>
          <w:rFonts w:ascii="Times New Roman" w:hAnsi="Times New Roman" w:cs="Times New Roman"/>
          <w:color w:val="000000" w:themeColor="text1"/>
          <w:sz w:val="24"/>
          <w:szCs w:val="24"/>
          <w:lang w:val="en-GB"/>
        </w:rPr>
        <w:t>.</w:t>
      </w:r>
      <w:r w:rsidR="00607DE3">
        <w:rPr>
          <w:rFonts w:ascii="Times New Roman" w:hAnsi="Times New Roman" w:cs="Times New Roman"/>
          <w:color w:val="000000" w:themeColor="text1"/>
          <w:sz w:val="24"/>
          <w:szCs w:val="24"/>
          <w:lang w:val="en-GB"/>
        </w:rPr>
        <w:t xml:space="preserve"> </w:t>
      </w:r>
      <w:r w:rsidRPr="005E4925">
        <w:rPr>
          <w:rFonts w:ascii="Times New Roman" w:hAnsi="Times New Roman" w:cs="Times New Roman"/>
          <w:color w:val="000000" w:themeColor="text1"/>
          <w:sz w:val="24"/>
          <w:szCs w:val="24"/>
          <w:lang w:val="en-GB"/>
        </w:rPr>
        <w:t xml:space="preserve">As for Russia and Turkey, Chinese economic presence can be used as leverage to improve Western Balkan governments’ bargaining position when negotiating with the EU, but only marginally. It has not prevented in autumn 2019 the refusal of French president </w:t>
      </w:r>
      <w:r w:rsidR="00191E8D" w:rsidRPr="005E4925">
        <w:rPr>
          <w:rFonts w:ascii="Times New Roman" w:hAnsi="Times New Roman" w:cs="Times New Roman"/>
          <w:color w:val="000000" w:themeColor="text1"/>
          <w:sz w:val="24"/>
          <w:szCs w:val="24"/>
          <w:lang w:val="en-GB"/>
        </w:rPr>
        <w:t xml:space="preserve">Emmanuel </w:t>
      </w:r>
      <w:r w:rsidRPr="005E4925">
        <w:rPr>
          <w:rFonts w:ascii="Times New Roman" w:hAnsi="Times New Roman" w:cs="Times New Roman"/>
          <w:color w:val="000000" w:themeColor="text1"/>
          <w:sz w:val="24"/>
          <w:szCs w:val="24"/>
          <w:lang w:val="en-GB"/>
        </w:rPr>
        <w:t>Macron to consider the launching of an EU enlargement towards Albania and North Macedonia. Due to long term structural historical and geographic factors, they remain in the periphery of the large and more advanced Western European economies and China’s magnet cannot yet challenge this situation in the short or medium run.</w:t>
      </w:r>
    </w:p>
    <w:p w14:paraId="222B9DAD" w14:textId="77777777" w:rsidR="00D50E6E" w:rsidRPr="000B6E64" w:rsidRDefault="00D50E6E" w:rsidP="008E7CF7">
      <w:pPr>
        <w:autoSpaceDE w:val="0"/>
        <w:autoSpaceDN w:val="0"/>
        <w:adjustRightInd w:val="0"/>
        <w:spacing w:after="0" w:line="360" w:lineRule="auto"/>
        <w:rPr>
          <w:rFonts w:ascii="Times New Roman" w:hAnsi="Times New Roman" w:cs="Times New Roman"/>
          <w:b/>
          <w:bCs/>
          <w:color w:val="33302E"/>
          <w:sz w:val="24"/>
          <w:szCs w:val="24"/>
          <w:lang w:val="en-GB"/>
        </w:rPr>
      </w:pPr>
    </w:p>
    <w:p w14:paraId="6280B35A" w14:textId="55B4D2EA" w:rsidR="00D50E6E" w:rsidRPr="003C04F0" w:rsidRDefault="004B237D" w:rsidP="008E7CF7">
      <w:pPr>
        <w:spacing w:after="0" w:line="240" w:lineRule="auto"/>
        <w:rPr>
          <w:rFonts w:ascii="Times New Roman" w:hAnsi="Times New Roman" w:cs="Times New Roman"/>
          <w:b/>
          <w:bCs/>
          <w:sz w:val="28"/>
          <w:szCs w:val="28"/>
          <w:lang w:val="en-US"/>
        </w:rPr>
      </w:pPr>
      <w:r w:rsidRPr="003C04F0">
        <w:rPr>
          <w:rFonts w:ascii="Times New Roman" w:hAnsi="Times New Roman" w:cs="Times New Roman"/>
          <w:b/>
          <w:bCs/>
          <w:sz w:val="28"/>
          <w:szCs w:val="28"/>
          <w:lang w:val="en-US"/>
        </w:rPr>
        <w:t>References</w:t>
      </w:r>
    </w:p>
    <w:p w14:paraId="150C50A6" w14:textId="7B4E0E01" w:rsidR="00F23042" w:rsidRDefault="00F23042" w:rsidP="008E7CF7">
      <w:pPr>
        <w:spacing w:after="0" w:line="240" w:lineRule="auto"/>
        <w:jc w:val="both"/>
        <w:rPr>
          <w:rFonts w:ascii="Times New Roman" w:hAnsi="Times New Roman" w:cs="Times New Roman"/>
          <w:b/>
          <w:bCs/>
          <w:sz w:val="24"/>
          <w:szCs w:val="24"/>
          <w:lang w:val="en-US"/>
        </w:rPr>
      </w:pPr>
    </w:p>
    <w:p w14:paraId="7C7C270F" w14:textId="25106527" w:rsidR="00984011" w:rsidRDefault="00984011" w:rsidP="008E7CF7">
      <w:pPr>
        <w:spacing w:after="0" w:line="240" w:lineRule="auto"/>
        <w:jc w:val="both"/>
        <w:rPr>
          <w:rFonts w:ascii="Times New Roman" w:hAnsi="Times New Roman" w:cs="Times New Roman"/>
          <w:b/>
          <w:bCs/>
          <w:sz w:val="28"/>
          <w:szCs w:val="28"/>
          <w:lang w:val="en-US"/>
        </w:rPr>
      </w:pPr>
      <w:r w:rsidRPr="00984011">
        <w:rPr>
          <w:rFonts w:ascii="Times New Roman" w:hAnsi="Times New Roman" w:cs="Times New Roman"/>
          <w:b/>
          <w:bCs/>
          <w:sz w:val="28"/>
          <w:szCs w:val="28"/>
          <w:lang w:val="en-US"/>
        </w:rPr>
        <w:t>Books</w:t>
      </w:r>
    </w:p>
    <w:p w14:paraId="01055F0A" w14:textId="77777777" w:rsidR="008E7CF7" w:rsidRPr="00984011" w:rsidRDefault="008E7CF7" w:rsidP="008E7CF7">
      <w:pPr>
        <w:spacing w:after="0" w:line="240" w:lineRule="auto"/>
        <w:jc w:val="both"/>
        <w:rPr>
          <w:rFonts w:ascii="Times New Roman" w:hAnsi="Times New Roman" w:cs="Times New Roman"/>
          <w:b/>
          <w:bCs/>
          <w:sz w:val="28"/>
          <w:szCs w:val="28"/>
          <w:lang w:val="en-US"/>
        </w:rPr>
      </w:pPr>
    </w:p>
    <w:p w14:paraId="7E6D6686" w14:textId="5489FA63" w:rsidR="00D50E6E" w:rsidRDefault="00984011" w:rsidP="008E7CF7">
      <w:pPr>
        <w:spacing w:after="0" w:line="240" w:lineRule="auto"/>
        <w:jc w:val="both"/>
        <w:rPr>
          <w:rFonts w:ascii="Times New Roman" w:hAnsi="Times New Roman" w:cs="Times New Roman"/>
          <w:sz w:val="24"/>
          <w:szCs w:val="24"/>
          <w:lang w:val="en-US"/>
        </w:rPr>
      </w:pPr>
      <w:r w:rsidRPr="00FB713A">
        <w:rPr>
          <w:rFonts w:ascii="Times New Roman" w:hAnsi="Times New Roman" w:cs="Times New Roman"/>
          <w:sz w:val="24"/>
          <w:szCs w:val="24"/>
          <w:lang w:val="en-US"/>
        </w:rPr>
        <w:t xml:space="preserve">ANGELOS </w:t>
      </w:r>
      <w:r w:rsidR="00D50E6E" w:rsidRPr="00FB713A">
        <w:rPr>
          <w:rFonts w:ascii="Times New Roman" w:hAnsi="Times New Roman" w:cs="Times New Roman"/>
          <w:sz w:val="24"/>
          <w:szCs w:val="24"/>
          <w:lang w:val="en-US"/>
        </w:rPr>
        <w:t>J</w:t>
      </w:r>
      <w:r w:rsidR="00EA56EE">
        <w:rPr>
          <w:rFonts w:ascii="Times New Roman" w:hAnsi="Times New Roman" w:cs="Times New Roman"/>
          <w:sz w:val="24"/>
          <w:szCs w:val="24"/>
          <w:lang w:val="en-US"/>
        </w:rPr>
        <w:t>ames</w:t>
      </w:r>
      <w:r w:rsidR="00D50E6E" w:rsidRPr="00FB713A">
        <w:rPr>
          <w:rFonts w:ascii="Times New Roman" w:hAnsi="Times New Roman" w:cs="Times New Roman"/>
          <w:sz w:val="24"/>
          <w:szCs w:val="24"/>
          <w:lang w:val="en-US"/>
        </w:rPr>
        <w:t xml:space="preserve"> (2015), </w:t>
      </w:r>
      <w:r w:rsidR="00D50E6E" w:rsidRPr="00C66A21">
        <w:rPr>
          <w:rFonts w:ascii="Times New Roman" w:hAnsi="Times New Roman" w:cs="Times New Roman"/>
          <w:i/>
          <w:iCs/>
          <w:sz w:val="24"/>
          <w:szCs w:val="24"/>
          <w:lang w:val="en-US"/>
        </w:rPr>
        <w:t>The Full Catastrophe, Inside the Greek Crisis</w:t>
      </w:r>
      <w:r w:rsidR="00D50E6E" w:rsidRPr="00FB713A">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00D50E6E" w:rsidRPr="00FB713A">
        <w:rPr>
          <w:rFonts w:ascii="Times New Roman" w:hAnsi="Times New Roman" w:cs="Times New Roman"/>
          <w:sz w:val="24"/>
          <w:szCs w:val="24"/>
          <w:lang w:val="en-US"/>
        </w:rPr>
        <w:t>London</w:t>
      </w:r>
      <w:r>
        <w:rPr>
          <w:rFonts w:ascii="Times New Roman" w:hAnsi="Times New Roman" w:cs="Times New Roman"/>
          <w:sz w:val="24"/>
          <w:szCs w:val="24"/>
          <w:lang w:val="en-US"/>
        </w:rPr>
        <w:t>:</w:t>
      </w:r>
      <w:r w:rsidR="00D50E6E" w:rsidRPr="00FB713A">
        <w:rPr>
          <w:rFonts w:ascii="Times New Roman" w:hAnsi="Times New Roman" w:cs="Times New Roman"/>
          <w:sz w:val="24"/>
          <w:szCs w:val="24"/>
          <w:lang w:val="en-US"/>
        </w:rPr>
        <w:t xml:space="preserve"> Head of Zeus</w:t>
      </w:r>
      <w:r>
        <w:rPr>
          <w:rFonts w:ascii="Times New Roman" w:hAnsi="Times New Roman" w:cs="Times New Roman"/>
          <w:sz w:val="24"/>
          <w:szCs w:val="24"/>
          <w:lang w:val="en-US"/>
        </w:rPr>
        <w:t>)</w:t>
      </w:r>
      <w:r w:rsidR="00D50E6E" w:rsidRPr="00FB713A">
        <w:rPr>
          <w:rFonts w:ascii="Times New Roman" w:hAnsi="Times New Roman" w:cs="Times New Roman"/>
          <w:sz w:val="24"/>
          <w:szCs w:val="24"/>
          <w:lang w:val="en-US"/>
        </w:rPr>
        <w:t>.</w:t>
      </w:r>
    </w:p>
    <w:p w14:paraId="185324D8" w14:textId="77777777" w:rsidR="00CA3642" w:rsidRDefault="00CA3642" w:rsidP="008E7CF7">
      <w:pPr>
        <w:spacing w:after="0" w:line="240" w:lineRule="auto"/>
        <w:jc w:val="both"/>
        <w:rPr>
          <w:rFonts w:ascii="Times New Roman" w:hAnsi="Times New Roman" w:cs="Times New Roman"/>
          <w:sz w:val="24"/>
          <w:szCs w:val="24"/>
          <w:lang w:val="en-US"/>
        </w:rPr>
      </w:pPr>
    </w:p>
    <w:p w14:paraId="0B0DDEE6" w14:textId="2403FFE8" w:rsidR="00FF42C5" w:rsidRPr="00D368EB" w:rsidRDefault="00FF42C5" w:rsidP="008E7CF7">
      <w:pPr>
        <w:spacing w:after="0" w:line="240" w:lineRule="auto"/>
        <w:jc w:val="both"/>
        <w:rPr>
          <w:rFonts w:ascii="Times New Roman" w:hAnsi="Times New Roman" w:cs="Times New Roman"/>
          <w:sz w:val="24"/>
          <w:szCs w:val="24"/>
          <w:lang w:val="en-GB"/>
        </w:rPr>
      </w:pPr>
      <w:r w:rsidRPr="00D368EB">
        <w:rPr>
          <w:rFonts w:ascii="Times New Roman" w:hAnsi="Times New Roman" w:cs="Times New Roman"/>
          <w:sz w:val="24"/>
          <w:szCs w:val="24"/>
          <w:lang w:val="en-GB"/>
        </w:rPr>
        <w:t xml:space="preserve">BEREND Ivan (2003), </w:t>
      </w:r>
      <w:r w:rsidRPr="00D368EB">
        <w:rPr>
          <w:rFonts w:ascii="Times New Roman" w:hAnsi="Times New Roman" w:cs="Times New Roman"/>
          <w:i/>
          <w:iCs/>
          <w:sz w:val="24"/>
          <w:szCs w:val="24"/>
          <w:lang w:val="en-GB"/>
        </w:rPr>
        <w:t>History Derailed: C</w:t>
      </w:r>
      <w:r>
        <w:rPr>
          <w:rFonts w:ascii="Times New Roman" w:hAnsi="Times New Roman" w:cs="Times New Roman"/>
          <w:i/>
          <w:iCs/>
          <w:sz w:val="24"/>
          <w:szCs w:val="24"/>
          <w:lang w:val="en-GB"/>
        </w:rPr>
        <w:t>entral and Eastern Europe in the Long 19</w:t>
      </w:r>
      <w:r w:rsidRPr="00D368EB">
        <w:rPr>
          <w:rFonts w:ascii="Times New Roman" w:hAnsi="Times New Roman" w:cs="Times New Roman"/>
          <w:i/>
          <w:iCs/>
          <w:sz w:val="24"/>
          <w:szCs w:val="24"/>
          <w:vertAlign w:val="superscript"/>
          <w:lang w:val="en-GB"/>
        </w:rPr>
        <w:t>th</w:t>
      </w:r>
      <w:r>
        <w:rPr>
          <w:rFonts w:ascii="Times New Roman" w:hAnsi="Times New Roman" w:cs="Times New Roman"/>
          <w:i/>
          <w:iCs/>
          <w:sz w:val="24"/>
          <w:szCs w:val="24"/>
          <w:lang w:val="en-GB"/>
        </w:rPr>
        <w:t xml:space="preserve"> Century, </w:t>
      </w:r>
      <w:r>
        <w:rPr>
          <w:rFonts w:ascii="Times New Roman" w:hAnsi="Times New Roman" w:cs="Times New Roman"/>
          <w:sz w:val="24"/>
          <w:szCs w:val="24"/>
          <w:lang w:val="en-GB"/>
        </w:rPr>
        <w:t>(Berkeley:</w:t>
      </w:r>
      <w:r w:rsidR="00D368EB">
        <w:rPr>
          <w:rFonts w:ascii="Times New Roman" w:hAnsi="Times New Roman" w:cs="Times New Roman"/>
          <w:sz w:val="24"/>
          <w:szCs w:val="24"/>
          <w:lang w:val="en-GB"/>
        </w:rPr>
        <w:t xml:space="preserve"> </w:t>
      </w:r>
      <w:r>
        <w:rPr>
          <w:rFonts w:ascii="Times New Roman" w:hAnsi="Times New Roman" w:cs="Times New Roman"/>
          <w:sz w:val="24"/>
          <w:szCs w:val="24"/>
          <w:lang w:val="en-GB"/>
        </w:rPr>
        <w:t>University of California Press).</w:t>
      </w:r>
    </w:p>
    <w:p w14:paraId="0B66EE89" w14:textId="77777777" w:rsidR="00FF42C5" w:rsidRPr="00D368EB" w:rsidRDefault="00FF42C5" w:rsidP="008E7CF7">
      <w:pPr>
        <w:spacing w:after="0" w:line="240" w:lineRule="auto"/>
        <w:jc w:val="both"/>
        <w:rPr>
          <w:rFonts w:ascii="Times New Roman" w:hAnsi="Times New Roman" w:cs="Times New Roman"/>
          <w:sz w:val="24"/>
          <w:szCs w:val="24"/>
          <w:lang w:val="en-GB"/>
        </w:rPr>
      </w:pPr>
    </w:p>
    <w:p w14:paraId="660A568F" w14:textId="2E2CE556" w:rsidR="00615E46" w:rsidRDefault="00615E46" w:rsidP="008E7CF7">
      <w:pPr>
        <w:spacing w:after="0" w:line="240" w:lineRule="auto"/>
        <w:jc w:val="both"/>
        <w:rPr>
          <w:rFonts w:ascii="Times New Roman" w:hAnsi="Times New Roman" w:cs="Times New Roman"/>
          <w:sz w:val="24"/>
          <w:szCs w:val="24"/>
        </w:rPr>
      </w:pPr>
      <w:r w:rsidRPr="00FB713A">
        <w:rPr>
          <w:rFonts w:ascii="Times New Roman" w:hAnsi="Times New Roman" w:cs="Times New Roman"/>
          <w:sz w:val="24"/>
          <w:szCs w:val="24"/>
        </w:rPr>
        <w:t>DEFRAIGNE J</w:t>
      </w:r>
      <w:r>
        <w:rPr>
          <w:rFonts w:ascii="Times New Roman" w:hAnsi="Times New Roman" w:cs="Times New Roman"/>
          <w:sz w:val="24"/>
          <w:szCs w:val="24"/>
        </w:rPr>
        <w:t>ean</w:t>
      </w:r>
      <w:r w:rsidRPr="00FB713A">
        <w:rPr>
          <w:rFonts w:ascii="Times New Roman" w:hAnsi="Times New Roman" w:cs="Times New Roman"/>
          <w:sz w:val="24"/>
          <w:szCs w:val="24"/>
        </w:rPr>
        <w:t>-C</w:t>
      </w:r>
      <w:r>
        <w:rPr>
          <w:rFonts w:ascii="Times New Roman" w:hAnsi="Times New Roman" w:cs="Times New Roman"/>
          <w:sz w:val="24"/>
          <w:szCs w:val="24"/>
        </w:rPr>
        <w:t>hristophe</w:t>
      </w:r>
      <w:r w:rsidRPr="00FB713A">
        <w:rPr>
          <w:rFonts w:ascii="Times New Roman" w:hAnsi="Times New Roman" w:cs="Times New Roman"/>
          <w:sz w:val="24"/>
          <w:szCs w:val="24"/>
        </w:rPr>
        <w:t xml:space="preserve"> and NOUVEAU P</w:t>
      </w:r>
      <w:r>
        <w:rPr>
          <w:rFonts w:ascii="Times New Roman" w:hAnsi="Times New Roman" w:cs="Times New Roman"/>
          <w:sz w:val="24"/>
          <w:szCs w:val="24"/>
        </w:rPr>
        <w:t>atricia</w:t>
      </w:r>
      <w:r w:rsidRPr="00FB713A">
        <w:rPr>
          <w:rFonts w:ascii="Times New Roman" w:hAnsi="Times New Roman" w:cs="Times New Roman"/>
          <w:sz w:val="24"/>
          <w:szCs w:val="24"/>
        </w:rPr>
        <w:t xml:space="preserve"> (2017), </w:t>
      </w:r>
      <w:r w:rsidRPr="00615E46">
        <w:rPr>
          <w:rFonts w:ascii="Times New Roman" w:hAnsi="Times New Roman" w:cs="Times New Roman"/>
          <w:i/>
          <w:iCs/>
          <w:sz w:val="24"/>
          <w:szCs w:val="24"/>
        </w:rPr>
        <w:t>Introduction à l’économie européenne</w:t>
      </w:r>
      <w:r w:rsidRPr="00FB713A">
        <w:rPr>
          <w:rFonts w:ascii="Times New Roman" w:hAnsi="Times New Roman" w:cs="Times New Roman"/>
          <w:sz w:val="24"/>
          <w:szCs w:val="24"/>
        </w:rPr>
        <w:t xml:space="preserve">, </w:t>
      </w:r>
      <w:r>
        <w:rPr>
          <w:rFonts w:ascii="Times New Roman" w:hAnsi="Times New Roman" w:cs="Times New Roman"/>
          <w:sz w:val="24"/>
          <w:szCs w:val="24"/>
        </w:rPr>
        <w:t>(</w:t>
      </w:r>
      <w:r w:rsidRPr="00FB713A">
        <w:rPr>
          <w:rFonts w:ascii="Times New Roman" w:hAnsi="Times New Roman" w:cs="Times New Roman"/>
          <w:sz w:val="24"/>
          <w:szCs w:val="24"/>
        </w:rPr>
        <w:t>Louvain-la-Neuve: De Boeck</w:t>
      </w:r>
      <w:r>
        <w:rPr>
          <w:rFonts w:ascii="Times New Roman" w:hAnsi="Times New Roman" w:cs="Times New Roman"/>
          <w:sz w:val="24"/>
          <w:szCs w:val="24"/>
        </w:rPr>
        <w:t>)</w:t>
      </w:r>
      <w:r w:rsidRPr="00FB713A">
        <w:rPr>
          <w:rFonts w:ascii="Times New Roman" w:hAnsi="Times New Roman" w:cs="Times New Roman"/>
          <w:sz w:val="24"/>
          <w:szCs w:val="24"/>
        </w:rPr>
        <w:t>.</w:t>
      </w:r>
    </w:p>
    <w:p w14:paraId="051F01FE" w14:textId="77777777" w:rsidR="00CA3642" w:rsidRPr="00FB713A" w:rsidRDefault="00CA3642" w:rsidP="008E7CF7">
      <w:pPr>
        <w:spacing w:after="0" w:line="240" w:lineRule="auto"/>
        <w:jc w:val="both"/>
        <w:rPr>
          <w:rFonts w:ascii="Times New Roman" w:hAnsi="Times New Roman" w:cs="Times New Roman"/>
          <w:sz w:val="24"/>
          <w:szCs w:val="24"/>
        </w:rPr>
      </w:pPr>
    </w:p>
    <w:p w14:paraId="3E32064A" w14:textId="119C10F1" w:rsidR="005F6E24" w:rsidRDefault="005F6E24" w:rsidP="008E7CF7">
      <w:pPr>
        <w:spacing w:after="0" w:line="240" w:lineRule="auto"/>
        <w:jc w:val="both"/>
        <w:rPr>
          <w:rFonts w:ascii="Times New Roman" w:hAnsi="Times New Roman" w:cs="Times New Roman"/>
          <w:sz w:val="24"/>
          <w:szCs w:val="24"/>
          <w:lang w:val="en-US"/>
        </w:rPr>
      </w:pPr>
      <w:r w:rsidRPr="00FB713A">
        <w:rPr>
          <w:rFonts w:ascii="Times New Roman" w:hAnsi="Times New Roman" w:cs="Times New Roman"/>
          <w:sz w:val="24"/>
          <w:szCs w:val="24"/>
          <w:lang w:val="en-US"/>
        </w:rPr>
        <w:t>ECONOMY</w:t>
      </w:r>
      <w:r>
        <w:rPr>
          <w:rFonts w:ascii="Times New Roman" w:hAnsi="Times New Roman" w:cs="Times New Roman"/>
          <w:sz w:val="24"/>
          <w:szCs w:val="24"/>
          <w:lang w:val="en-US"/>
        </w:rPr>
        <w:t xml:space="preserve"> </w:t>
      </w:r>
      <w:r w:rsidRPr="00FB713A">
        <w:rPr>
          <w:rFonts w:ascii="Times New Roman" w:hAnsi="Times New Roman" w:cs="Times New Roman"/>
          <w:sz w:val="24"/>
          <w:szCs w:val="24"/>
          <w:lang w:val="en-US"/>
        </w:rPr>
        <w:t xml:space="preserve">Elizabeth </w:t>
      </w:r>
      <w:r>
        <w:rPr>
          <w:rFonts w:ascii="Times New Roman" w:hAnsi="Times New Roman" w:cs="Times New Roman"/>
          <w:sz w:val="24"/>
          <w:szCs w:val="24"/>
          <w:lang w:val="en-US"/>
        </w:rPr>
        <w:t>and</w:t>
      </w:r>
      <w:r w:rsidRPr="00FB713A">
        <w:rPr>
          <w:rFonts w:ascii="Times New Roman" w:hAnsi="Times New Roman" w:cs="Times New Roman"/>
          <w:sz w:val="24"/>
          <w:szCs w:val="24"/>
          <w:lang w:val="en-US"/>
        </w:rPr>
        <w:t xml:space="preserve"> LEVY Michael (2014), </w:t>
      </w:r>
      <w:r w:rsidRPr="005F6E24">
        <w:rPr>
          <w:rFonts w:ascii="Times New Roman" w:hAnsi="Times New Roman" w:cs="Times New Roman"/>
          <w:i/>
          <w:iCs/>
          <w:sz w:val="24"/>
          <w:szCs w:val="24"/>
          <w:lang w:val="en-US"/>
        </w:rPr>
        <w:t>By All Means Necessary</w:t>
      </w:r>
      <w:r w:rsidRPr="00FB713A">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FB713A">
        <w:rPr>
          <w:rFonts w:ascii="Times New Roman" w:hAnsi="Times New Roman" w:cs="Times New Roman"/>
          <w:sz w:val="24"/>
          <w:szCs w:val="24"/>
          <w:lang w:val="en-US"/>
        </w:rPr>
        <w:t>Oxford</w:t>
      </w:r>
      <w:r>
        <w:rPr>
          <w:rFonts w:ascii="Times New Roman" w:hAnsi="Times New Roman" w:cs="Times New Roman"/>
          <w:sz w:val="24"/>
          <w:szCs w:val="24"/>
          <w:lang w:val="en-US"/>
        </w:rPr>
        <w:t>:</w:t>
      </w:r>
      <w:r w:rsidRPr="00FB713A">
        <w:rPr>
          <w:rFonts w:ascii="Times New Roman" w:hAnsi="Times New Roman" w:cs="Times New Roman"/>
          <w:sz w:val="24"/>
          <w:szCs w:val="24"/>
          <w:lang w:val="en-US"/>
        </w:rPr>
        <w:t xml:space="preserve"> Oxford University Press</w:t>
      </w:r>
      <w:r>
        <w:rPr>
          <w:rFonts w:ascii="Times New Roman" w:hAnsi="Times New Roman" w:cs="Times New Roman"/>
          <w:sz w:val="24"/>
          <w:szCs w:val="24"/>
          <w:lang w:val="en-US"/>
        </w:rPr>
        <w:t>)</w:t>
      </w:r>
      <w:r w:rsidRPr="00FB713A">
        <w:rPr>
          <w:rFonts w:ascii="Times New Roman" w:hAnsi="Times New Roman" w:cs="Times New Roman"/>
          <w:sz w:val="24"/>
          <w:szCs w:val="24"/>
          <w:lang w:val="en-US"/>
        </w:rPr>
        <w:t>.</w:t>
      </w:r>
    </w:p>
    <w:p w14:paraId="2B42B2B6" w14:textId="77777777" w:rsidR="00CA3642" w:rsidRDefault="00CA3642" w:rsidP="008E7CF7">
      <w:pPr>
        <w:spacing w:after="0" w:line="240" w:lineRule="auto"/>
        <w:jc w:val="both"/>
        <w:rPr>
          <w:rFonts w:ascii="Times New Roman" w:hAnsi="Times New Roman" w:cs="Times New Roman"/>
          <w:sz w:val="24"/>
          <w:szCs w:val="24"/>
          <w:lang w:val="en-US"/>
        </w:rPr>
      </w:pPr>
    </w:p>
    <w:p w14:paraId="119B446C" w14:textId="50EAB578" w:rsidR="005F6E24" w:rsidRDefault="005F6E24" w:rsidP="008E7CF7">
      <w:pPr>
        <w:spacing w:after="0" w:line="240" w:lineRule="auto"/>
        <w:jc w:val="both"/>
        <w:rPr>
          <w:rFonts w:ascii="Times New Roman" w:hAnsi="Times New Roman" w:cs="Times New Roman"/>
          <w:sz w:val="24"/>
          <w:szCs w:val="24"/>
          <w:lang w:val="en-US"/>
        </w:rPr>
      </w:pPr>
      <w:r w:rsidRPr="00FB713A">
        <w:rPr>
          <w:rFonts w:ascii="Times New Roman" w:hAnsi="Times New Roman" w:cs="Times New Roman"/>
          <w:sz w:val="24"/>
          <w:szCs w:val="24"/>
          <w:lang w:val="en-US"/>
        </w:rPr>
        <w:t>G</w:t>
      </w:r>
      <w:r>
        <w:rPr>
          <w:rFonts w:ascii="Times New Roman" w:hAnsi="Times New Roman" w:cs="Times New Roman"/>
          <w:sz w:val="24"/>
          <w:szCs w:val="24"/>
          <w:lang w:val="en-US"/>
        </w:rPr>
        <w:t>OH</w:t>
      </w:r>
      <w:r w:rsidRPr="00FB713A">
        <w:rPr>
          <w:rFonts w:ascii="Times New Roman" w:hAnsi="Times New Roman" w:cs="Times New Roman"/>
          <w:sz w:val="24"/>
          <w:szCs w:val="24"/>
          <w:lang w:val="en-US"/>
        </w:rPr>
        <w:t xml:space="preserve"> E</w:t>
      </w:r>
      <w:r w:rsidR="00B6422D">
        <w:rPr>
          <w:rFonts w:ascii="Times New Roman" w:hAnsi="Times New Roman" w:cs="Times New Roman"/>
          <w:sz w:val="24"/>
          <w:szCs w:val="24"/>
          <w:lang w:val="en-US"/>
        </w:rPr>
        <w:t>velyn</w:t>
      </w:r>
      <w:r w:rsidRPr="00FB713A">
        <w:rPr>
          <w:rFonts w:ascii="Times New Roman" w:hAnsi="Times New Roman" w:cs="Times New Roman"/>
          <w:sz w:val="24"/>
          <w:szCs w:val="24"/>
          <w:lang w:val="en-US"/>
        </w:rPr>
        <w:t xml:space="preserve"> (2016), </w:t>
      </w:r>
      <w:r w:rsidRPr="005F6E24">
        <w:rPr>
          <w:rFonts w:ascii="Times New Roman" w:hAnsi="Times New Roman" w:cs="Times New Roman"/>
          <w:i/>
          <w:iCs/>
          <w:sz w:val="24"/>
          <w:szCs w:val="24"/>
          <w:lang w:val="en-US"/>
        </w:rPr>
        <w:t>Rising China’s Influence in Developing Asia</w:t>
      </w:r>
      <w:r w:rsidRPr="00FB713A">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FB713A">
        <w:rPr>
          <w:rFonts w:ascii="Times New Roman" w:hAnsi="Times New Roman" w:cs="Times New Roman"/>
          <w:sz w:val="24"/>
          <w:szCs w:val="24"/>
          <w:lang w:val="en-US"/>
        </w:rPr>
        <w:t>Oxford</w:t>
      </w:r>
      <w:r>
        <w:rPr>
          <w:rFonts w:ascii="Times New Roman" w:hAnsi="Times New Roman" w:cs="Times New Roman"/>
          <w:sz w:val="24"/>
          <w:szCs w:val="24"/>
          <w:lang w:val="en-US"/>
        </w:rPr>
        <w:t>:</w:t>
      </w:r>
      <w:r w:rsidRPr="00FB713A">
        <w:rPr>
          <w:rFonts w:ascii="Times New Roman" w:hAnsi="Times New Roman" w:cs="Times New Roman"/>
          <w:sz w:val="24"/>
          <w:szCs w:val="24"/>
          <w:lang w:val="en-US"/>
        </w:rPr>
        <w:t xml:space="preserve"> Oxford University Press</w:t>
      </w:r>
      <w:r>
        <w:rPr>
          <w:rFonts w:ascii="Times New Roman" w:hAnsi="Times New Roman" w:cs="Times New Roman"/>
          <w:sz w:val="24"/>
          <w:szCs w:val="24"/>
          <w:lang w:val="en-US"/>
        </w:rPr>
        <w:t>)</w:t>
      </w:r>
      <w:r w:rsidRPr="00FB713A">
        <w:rPr>
          <w:rFonts w:ascii="Times New Roman" w:hAnsi="Times New Roman" w:cs="Times New Roman"/>
          <w:sz w:val="24"/>
          <w:szCs w:val="24"/>
          <w:lang w:val="en-US"/>
        </w:rPr>
        <w:t xml:space="preserve">. </w:t>
      </w:r>
    </w:p>
    <w:p w14:paraId="6E29C490" w14:textId="77777777" w:rsidR="00CA3642" w:rsidRPr="00FB713A" w:rsidRDefault="00CA3642" w:rsidP="008E7CF7">
      <w:pPr>
        <w:spacing w:after="0" w:line="240" w:lineRule="auto"/>
        <w:jc w:val="both"/>
        <w:rPr>
          <w:rFonts w:ascii="Times New Roman" w:hAnsi="Times New Roman" w:cs="Times New Roman"/>
          <w:sz w:val="24"/>
          <w:szCs w:val="24"/>
          <w:lang w:val="en-US"/>
        </w:rPr>
      </w:pPr>
    </w:p>
    <w:p w14:paraId="0C9C8BED" w14:textId="5366C897" w:rsidR="005F6E24" w:rsidRDefault="005F6E24" w:rsidP="008E7CF7">
      <w:pPr>
        <w:spacing w:after="0" w:line="240" w:lineRule="auto"/>
        <w:jc w:val="both"/>
        <w:rPr>
          <w:rFonts w:ascii="Times New Roman" w:hAnsi="Times New Roman" w:cs="Times New Roman"/>
          <w:sz w:val="24"/>
          <w:szCs w:val="24"/>
          <w:lang w:val="en-US"/>
        </w:rPr>
      </w:pPr>
      <w:r w:rsidRPr="00FB713A">
        <w:rPr>
          <w:rFonts w:ascii="Times New Roman" w:hAnsi="Times New Roman" w:cs="Times New Roman"/>
          <w:sz w:val="24"/>
          <w:szCs w:val="24"/>
          <w:lang w:val="en-US"/>
        </w:rPr>
        <w:t>GRIFFITHS R</w:t>
      </w:r>
      <w:r w:rsidR="00B6422D">
        <w:rPr>
          <w:rFonts w:ascii="Times New Roman" w:hAnsi="Times New Roman" w:cs="Times New Roman"/>
          <w:sz w:val="24"/>
          <w:szCs w:val="24"/>
          <w:lang w:val="en-US"/>
        </w:rPr>
        <w:t>ichard</w:t>
      </w:r>
      <w:r w:rsidRPr="00FB713A">
        <w:rPr>
          <w:rFonts w:ascii="Times New Roman" w:hAnsi="Times New Roman" w:cs="Times New Roman"/>
          <w:sz w:val="24"/>
          <w:szCs w:val="24"/>
          <w:lang w:val="en-US"/>
        </w:rPr>
        <w:t xml:space="preserve"> (2017), </w:t>
      </w:r>
      <w:r w:rsidRPr="005F6E24">
        <w:rPr>
          <w:rFonts w:ascii="Times New Roman" w:hAnsi="Times New Roman" w:cs="Times New Roman"/>
          <w:i/>
          <w:iCs/>
          <w:sz w:val="24"/>
          <w:szCs w:val="24"/>
          <w:lang w:val="en-US"/>
        </w:rPr>
        <w:t>Revitalizing the Silk Road</w:t>
      </w:r>
      <w:r w:rsidRPr="00FB713A">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FB713A">
        <w:rPr>
          <w:rFonts w:ascii="Times New Roman" w:hAnsi="Times New Roman" w:cs="Times New Roman"/>
          <w:sz w:val="24"/>
          <w:szCs w:val="24"/>
          <w:lang w:val="en-US"/>
        </w:rPr>
        <w:t xml:space="preserve">Leiden: </w:t>
      </w:r>
      <w:proofErr w:type="spellStart"/>
      <w:r w:rsidRPr="00FB713A">
        <w:rPr>
          <w:rFonts w:ascii="Times New Roman" w:hAnsi="Times New Roman" w:cs="Times New Roman"/>
          <w:sz w:val="24"/>
          <w:szCs w:val="24"/>
          <w:lang w:val="en-US"/>
        </w:rPr>
        <w:t>Hipe</w:t>
      </w:r>
      <w:proofErr w:type="spellEnd"/>
      <w:r>
        <w:rPr>
          <w:rFonts w:ascii="Times New Roman" w:hAnsi="Times New Roman" w:cs="Times New Roman"/>
          <w:sz w:val="24"/>
          <w:szCs w:val="24"/>
          <w:lang w:val="en-US"/>
        </w:rPr>
        <w:t>)</w:t>
      </w:r>
      <w:r w:rsidRPr="00FB713A">
        <w:rPr>
          <w:rFonts w:ascii="Times New Roman" w:hAnsi="Times New Roman" w:cs="Times New Roman"/>
          <w:sz w:val="24"/>
          <w:szCs w:val="24"/>
          <w:lang w:val="en-US"/>
        </w:rPr>
        <w:t>.</w:t>
      </w:r>
    </w:p>
    <w:p w14:paraId="292A217F" w14:textId="77777777" w:rsidR="00CA3642" w:rsidRPr="00CD12BF" w:rsidRDefault="00CA3642" w:rsidP="008E7CF7">
      <w:pPr>
        <w:spacing w:after="0" w:line="240" w:lineRule="auto"/>
        <w:jc w:val="both"/>
        <w:rPr>
          <w:rFonts w:ascii="Times New Roman" w:hAnsi="Times New Roman" w:cs="Times New Roman"/>
          <w:color w:val="000000" w:themeColor="text1"/>
          <w:sz w:val="24"/>
          <w:szCs w:val="24"/>
          <w:lang w:val="en-US"/>
        </w:rPr>
      </w:pPr>
    </w:p>
    <w:p w14:paraId="5B0D5D21" w14:textId="73DB5410" w:rsidR="004B3613" w:rsidRPr="00CD12BF" w:rsidRDefault="004B3613" w:rsidP="008E7CF7">
      <w:pPr>
        <w:spacing w:after="0" w:line="240" w:lineRule="auto"/>
        <w:jc w:val="both"/>
        <w:rPr>
          <w:rFonts w:ascii="Times New Roman" w:hAnsi="Times New Roman" w:cs="Times New Roman"/>
          <w:i/>
          <w:iCs/>
          <w:sz w:val="24"/>
          <w:szCs w:val="24"/>
          <w:lang w:val="en-US"/>
        </w:rPr>
      </w:pPr>
      <w:r w:rsidRPr="00CD12BF">
        <w:rPr>
          <w:rFonts w:ascii="Times New Roman" w:hAnsi="Times New Roman" w:cs="Times New Roman"/>
          <w:color w:val="000000" w:themeColor="text1"/>
          <w:sz w:val="24"/>
          <w:szCs w:val="24"/>
          <w:lang w:val="en-US"/>
        </w:rPr>
        <w:t>HILLMAN</w:t>
      </w:r>
      <w:r w:rsidR="00CD12BF" w:rsidRPr="00CD12BF">
        <w:rPr>
          <w:rFonts w:ascii="Times New Roman" w:hAnsi="Times New Roman" w:cs="Times New Roman"/>
          <w:color w:val="000000" w:themeColor="text1"/>
          <w:sz w:val="24"/>
          <w:szCs w:val="24"/>
          <w:lang w:val="en-US"/>
        </w:rPr>
        <w:t xml:space="preserve"> </w:t>
      </w:r>
      <w:proofErr w:type="spellStart"/>
      <w:r w:rsidRPr="00CD12BF">
        <w:rPr>
          <w:rFonts w:ascii="Times New Roman" w:hAnsi="Times New Roman" w:cs="Times New Roman"/>
          <w:color w:val="000000" w:themeColor="text1"/>
          <w:sz w:val="24"/>
          <w:szCs w:val="24"/>
          <w:lang w:val="en-US"/>
        </w:rPr>
        <w:t>Johnatan</w:t>
      </w:r>
      <w:proofErr w:type="spellEnd"/>
      <w:r w:rsidRPr="00CD12BF">
        <w:rPr>
          <w:rFonts w:ascii="Times New Roman" w:hAnsi="Times New Roman" w:cs="Times New Roman"/>
          <w:color w:val="000000" w:themeColor="text1"/>
          <w:sz w:val="24"/>
          <w:szCs w:val="24"/>
          <w:lang w:val="en-US"/>
        </w:rPr>
        <w:t xml:space="preserve"> (2020), </w:t>
      </w:r>
      <w:r w:rsidRPr="00CD12BF">
        <w:rPr>
          <w:rFonts w:ascii="Times New Roman" w:hAnsi="Times New Roman" w:cs="Times New Roman"/>
          <w:i/>
          <w:iCs/>
          <w:color w:val="000000" w:themeColor="text1"/>
          <w:sz w:val="24"/>
          <w:szCs w:val="24"/>
          <w:lang w:val="en-US"/>
        </w:rPr>
        <w:t xml:space="preserve">The </w:t>
      </w:r>
      <w:proofErr w:type="spellStart"/>
      <w:r w:rsidRPr="00CD12BF">
        <w:rPr>
          <w:rFonts w:ascii="Times New Roman" w:hAnsi="Times New Roman" w:cs="Times New Roman"/>
          <w:i/>
          <w:iCs/>
          <w:color w:val="000000" w:themeColor="text1"/>
          <w:sz w:val="24"/>
          <w:szCs w:val="24"/>
          <w:lang w:val="en-US"/>
        </w:rPr>
        <w:t>Emepror</w:t>
      </w:r>
      <w:r w:rsidR="00CD12BF" w:rsidRPr="00CD12BF">
        <w:rPr>
          <w:rFonts w:ascii="Times New Roman" w:hAnsi="Times New Roman" w:cs="Times New Roman"/>
          <w:i/>
          <w:iCs/>
          <w:color w:val="000000" w:themeColor="text1"/>
          <w:sz w:val="24"/>
          <w:szCs w:val="24"/>
          <w:lang w:val="en-US"/>
        </w:rPr>
        <w:t>’</w:t>
      </w:r>
      <w:r w:rsidRPr="00CD12BF">
        <w:rPr>
          <w:rFonts w:ascii="Times New Roman" w:hAnsi="Times New Roman" w:cs="Times New Roman"/>
          <w:i/>
          <w:iCs/>
          <w:color w:val="000000" w:themeColor="text1"/>
          <w:sz w:val="24"/>
          <w:szCs w:val="24"/>
          <w:lang w:val="en-US"/>
        </w:rPr>
        <w:t>s</w:t>
      </w:r>
      <w:proofErr w:type="spellEnd"/>
      <w:r w:rsidRPr="00CD12BF">
        <w:rPr>
          <w:rFonts w:ascii="Times New Roman" w:hAnsi="Times New Roman" w:cs="Times New Roman"/>
          <w:i/>
          <w:iCs/>
          <w:color w:val="000000" w:themeColor="text1"/>
          <w:sz w:val="24"/>
          <w:szCs w:val="24"/>
          <w:lang w:val="en-US"/>
        </w:rPr>
        <w:t xml:space="preserve"> New Road, </w:t>
      </w:r>
      <w:r w:rsidRPr="00CD12BF">
        <w:rPr>
          <w:rFonts w:ascii="Times New Roman" w:hAnsi="Times New Roman" w:cs="Times New Roman"/>
          <w:color w:val="000000" w:themeColor="text1"/>
          <w:sz w:val="24"/>
          <w:szCs w:val="24"/>
          <w:lang w:val="en-US"/>
        </w:rPr>
        <w:t>(New Haven: Yale University Press)</w:t>
      </w:r>
      <w:r w:rsidR="00CD12BF" w:rsidRPr="00CD12BF">
        <w:rPr>
          <w:rFonts w:ascii="Times New Roman" w:hAnsi="Times New Roman" w:cs="Times New Roman"/>
          <w:color w:val="000000" w:themeColor="text1"/>
          <w:sz w:val="24"/>
          <w:szCs w:val="24"/>
          <w:lang w:val="en-US"/>
        </w:rPr>
        <w:t>.</w:t>
      </w:r>
    </w:p>
    <w:p w14:paraId="55565EE2" w14:textId="77777777" w:rsidR="004B3613" w:rsidRDefault="004B3613" w:rsidP="008E7CF7">
      <w:pPr>
        <w:spacing w:after="0" w:line="240" w:lineRule="auto"/>
        <w:jc w:val="both"/>
        <w:rPr>
          <w:rFonts w:ascii="Times New Roman" w:hAnsi="Times New Roman" w:cs="Times New Roman"/>
          <w:sz w:val="24"/>
          <w:szCs w:val="24"/>
          <w:lang w:val="en-US"/>
        </w:rPr>
      </w:pPr>
    </w:p>
    <w:p w14:paraId="7BDCC6D0" w14:textId="2ABAA4F0" w:rsidR="00BD5CC6" w:rsidRDefault="00BD5CC6" w:rsidP="008E7CF7">
      <w:pPr>
        <w:spacing w:after="0" w:line="240" w:lineRule="auto"/>
        <w:jc w:val="both"/>
        <w:rPr>
          <w:rFonts w:ascii="Times New Roman" w:hAnsi="Times New Roman" w:cs="Times New Roman"/>
          <w:sz w:val="24"/>
          <w:szCs w:val="24"/>
          <w:lang w:val="en-US"/>
        </w:rPr>
      </w:pPr>
      <w:r w:rsidRPr="00FB713A">
        <w:rPr>
          <w:rFonts w:ascii="Times New Roman" w:hAnsi="Times New Roman" w:cs="Times New Roman"/>
          <w:sz w:val="24"/>
          <w:szCs w:val="24"/>
          <w:lang w:val="en-US"/>
        </w:rPr>
        <w:t xml:space="preserve">KROEBER Arthur (2016), </w:t>
      </w:r>
      <w:r w:rsidRPr="00BD5CC6">
        <w:rPr>
          <w:rFonts w:ascii="Times New Roman" w:hAnsi="Times New Roman" w:cs="Times New Roman"/>
          <w:i/>
          <w:iCs/>
          <w:sz w:val="24"/>
          <w:szCs w:val="24"/>
          <w:lang w:val="en-US"/>
        </w:rPr>
        <w:t>China’s Economy</w:t>
      </w:r>
      <w:r w:rsidRPr="00FB713A">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FB713A">
        <w:rPr>
          <w:rFonts w:ascii="Times New Roman" w:hAnsi="Times New Roman" w:cs="Times New Roman"/>
          <w:sz w:val="24"/>
          <w:szCs w:val="24"/>
          <w:lang w:val="en-US"/>
        </w:rPr>
        <w:t>Oxford</w:t>
      </w:r>
      <w:r>
        <w:rPr>
          <w:rFonts w:ascii="Times New Roman" w:hAnsi="Times New Roman" w:cs="Times New Roman"/>
          <w:sz w:val="24"/>
          <w:szCs w:val="24"/>
          <w:lang w:val="en-US"/>
        </w:rPr>
        <w:t>:</w:t>
      </w:r>
      <w:r w:rsidRPr="00FB713A">
        <w:rPr>
          <w:rFonts w:ascii="Times New Roman" w:hAnsi="Times New Roman" w:cs="Times New Roman"/>
          <w:sz w:val="24"/>
          <w:szCs w:val="24"/>
          <w:lang w:val="en-US"/>
        </w:rPr>
        <w:t xml:space="preserve"> Oxford University Press</w:t>
      </w:r>
      <w:r>
        <w:rPr>
          <w:rFonts w:ascii="Times New Roman" w:hAnsi="Times New Roman" w:cs="Times New Roman"/>
          <w:sz w:val="24"/>
          <w:szCs w:val="24"/>
          <w:lang w:val="en-US"/>
        </w:rPr>
        <w:t>)</w:t>
      </w:r>
      <w:r w:rsidRPr="00FB713A">
        <w:rPr>
          <w:rFonts w:ascii="Times New Roman" w:hAnsi="Times New Roman" w:cs="Times New Roman"/>
          <w:sz w:val="24"/>
          <w:szCs w:val="24"/>
          <w:lang w:val="en-US"/>
        </w:rPr>
        <w:t>.</w:t>
      </w:r>
    </w:p>
    <w:p w14:paraId="3BEE9662" w14:textId="77777777" w:rsidR="00CA3642" w:rsidRPr="00FB713A" w:rsidRDefault="00CA3642" w:rsidP="008E7CF7">
      <w:pPr>
        <w:spacing w:after="0" w:line="240" w:lineRule="auto"/>
        <w:jc w:val="both"/>
        <w:rPr>
          <w:rFonts w:ascii="Times New Roman" w:hAnsi="Times New Roman" w:cs="Times New Roman"/>
          <w:sz w:val="24"/>
          <w:szCs w:val="24"/>
          <w:lang w:val="en-US"/>
        </w:rPr>
      </w:pPr>
    </w:p>
    <w:p w14:paraId="5928D76C" w14:textId="4B0BF5D5" w:rsidR="002A5371" w:rsidRDefault="002A5371" w:rsidP="008E7CF7">
      <w:pPr>
        <w:spacing w:after="0" w:line="240" w:lineRule="auto"/>
        <w:jc w:val="both"/>
        <w:rPr>
          <w:rFonts w:ascii="Times New Roman" w:hAnsi="Times New Roman" w:cs="Times New Roman"/>
          <w:sz w:val="24"/>
          <w:szCs w:val="24"/>
          <w:lang w:val="en-US"/>
        </w:rPr>
      </w:pPr>
      <w:r w:rsidRPr="00FB713A">
        <w:rPr>
          <w:rFonts w:ascii="Times New Roman" w:hAnsi="Times New Roman" w:cs="Times New Roman"/>
          <w:sz w:val="24"/>
          <w:szCs w:val="24"/>
          <w:lang w:val="en-US"/>
        </w:rPr>
        <w:t xml:space="preserve">MAGNUS George (2018), </w:t>
      </w:r>
      <w:r w:rsidRPr="002A5371">
        <w:rPr>
          <w:rFonts w:ascii="Times New Roman" w:hAnsi="Times New Roman" w:cs="Times New Roman"/>
          <w:i/>
          <w:iCs/>
          <w:sz w:val="24"/>
          <w:szCs w:val="24"/>
          <w:lang w:val="en-US"/>
        </w:rPr>
        <w:t>Red Flags: Why Xi’s China is in jeopardy</w:t>
      </w:r>
      <w:r w:rsidRPr="00FB713A">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FB713A">
        <w:rPr>
          <w:rFonts w:ascii="Times New Roman" w:hAnsi="Times New Roman" w:cs="Times New Roman"/>
          <w:sz w:val="24"/>
          <w:szCs w:val="24"/>
          <w:lang w:val="en-US"/>
        </w:rPr>
        <w:t>New-Haven</w:t>
      </w:r>
      <w:r>
        <w:rPr>
          <w:rFonts w:ascii="Times New Roman" w:hAnsi="Times New Roman" w:cs="Times New Roman"/>
          <w:sz w:val="24"/>
          <w:szCs w:val="24"/>
          <w:lang w:val="en-US"/>
        </w:rPr>
        <w:t>:</w:t>
      </w:r>
      <w:r w:rsidRPr="00FB713A">
        <w:rPr>
          <w:rFonts w:ascii="Times New Roman" w:hAnsi="Times New Roman" w:cs="Times New Roman"/>
          <w:sz w:val="24"/>
          <w:szCs w:val="24"/>
          <w:lang w:val="en-US"/>
        </w:rPr>
        <w:t xml:space="preserve"> Yale University Press</w:t>
      </w:r>
      <w:r>
        <w:rPr>
          <w:rFonts w:ascii="Times New Roman" w:hAnsi="Times New Roman" w:cs="Times New Roman"/>
          <w:sz w:val="24"/>
          <w:szCs w:val="24"/>
          <w:lang w:val="en-US"/>
        </w:rPr>
        <w:t>)</w:t>
      </w:r>
      <w:r w:rsidRPr="00FB713A">
        <w:rPr>
          <w:rFonts w:ascii="Times New Roman" w:hAnsi="Times New Roman" w:cs="Times New Roman"/>
          <w:sz w:val="24"/>
          <w:szCs w:val="24"/>
          <w:lang w:val="en-US"/>
        </w:rPr>
        <w:t>.</w:t>
      </w:r>
    </w:p>
    <w:p w14:paraId="24E2CA1E" w14:textId="77777777" w:rsidR="00CA3642" w:rsidRPr="00FB713A" w:rsidRDefault="00CA3642" w:rsidP="008E7CF7">
      <w:pPr>
        <w:spacing w:after="0" w:line="240" w:lineRule="auto"/>
        <w:jc w:val="both"/>
        <w:rPr>
          <w:rFonts w:ascii="Times New Roman" w:hAnsi="Times New Roman" w:cs="Times New Roman"/>
          <w:sz w:val="24"/>
          <w:szCs w:val="24"/>
          <w:lang w:val="en-US"/>
        </w:rPr>
      </w:pPr>
    </w:p>
    <w:p w14:paraId="1A4F0929" w14:textId="7FBE2ADA" w:rsidR="00CA3642" w:rsidRDefault="00607DE3" w:rsidP="008E7CF7">
      <w:pPr>
        <w:spacing w:after="0" w:line="240" w:lineRule="auto"/>
        <w:jc w:val="both"/>
        <w:rPr>
          <w:rFonts w:ascii="Times New Roman" w:hAnsi="Times New Roman" w:cs="Times New Roman"/>
          <w:sz w:val="24"/>
          <w:szCs w:val="24"/>
          <w:lang w:val="en-US"/>
        </w:rPr>
      </w:pPr>
      <w:r w:rsidRPr="0042115C">
        <w:rPr>
          <w:rFonts w:ascii="Times New Roman" w:hAnsi="Times New Roman" w:cs="Times New Roman"/>
          <w:sz w:val="24"/>
          <w:szCs w:val="24"/>
          <w:lang w:val="en-US"/>
        </w:rPr>
        <w:t xml:space="preserve">NOLAN Peter (2012), </w:t>
      </w:r>
      <w:r w:rsidRPr="00933633">
        <w:rPr>
          <w:rFonts w:ascii="Times New Roman" w:hAnsi="Times New Roman" w:cs="Times New Roman"/>
          <w:i/>
          <w:iCs/>
          <w:sz w:val="24"/>
          <w:szCs w:val="24"/>
          <w:lang w:val="en-US"/>
        </w:rPr>
        <w:t xml:space="preserve">Is China buying the </w:t>
      </w:r>
      <w:r w:rsidR="00933633" w:rsidRPr="00933633">
        <w:rPr>
          <w:rFonts w:ascii="Times New Roman" w:hAnsi="Times New Roman" w:cs="Times New Roman"/>
          <w:i/>
          <w:iCs/>
          <w:sz w:val="24"/>
          <w:szCs w:val="24"/>
          <w:lang w:val="en-US"/>
        </w:rPr>
        <w:t>World?</w:t>
      </w:r>
      <w:r w:rsidR="00933633">
        <w:rPr>
          <w:rFonts w:ascii="Times New Roman" w:hAnsi="Times New Roman" w:cs="Times New Roman"/>
          <w:i/>
          <w:iCs/>
          <w:sz w:val="24"/>
          <w:szCs w:val="24"/>
          <w:lang w:val="en-US"/>
        </w:rPr>
        <w:t>,</w:t>
      </w:r>
      <w:r w:rsidRPr="0042115C">
        <w:rPr>
          <w:rFonts w:ascii="Times New Roman" w:hAnsi="Times New Roman" w:cs="Times New Roman"/>
          <w:sz w:val="24"/>
          <w:szCs w:val="24"/>
          <w:lang w:val="en-US"/>
        </w:rPr>
        <w:t xml:space="preserve"> </w:t>
      </w:r>
      <w:r w:rsidR="00933633">
        <w:rPr>
          <w:rFonts w:ascii="Times New Roman" w:hAnsi="Times New Roman" w:cs="Times New Roman"/>
          <w:sz w:val="24"/>
          <w:szCs w:val="24"/>
          <w:lang w:val="en-US"/>
        </w:rPr>
        <w:t xml:space="preserve">(Cambridge: </w:t>
      </w:r>
      <w:r w:rsidRPr="0042115C">
        <w:rPr>
          <w:rFonts w:ascii="Times New Roman" w:hAnsi="Times New Roman" w:cs="Times New Roman"/>
          <w:i/>
          <w:iCs/>
          <w:sz w:val="24"/>
          <w:szCs w:val="24"/>
          <w:lang w:val="en-US"/>
        </w:rPr>
        <w:t>Polity Press</w:t>
      </w:r>
      <w:r w:rsidR="00933633">
        <w:rPr>
          <w:rFonts w:ascii="Times New Roman" w:hAnsi="Times New Roman" w:cs="Times New Roman"/>
          <w:sz w:val="24"/>
          <w:szCs w:val="24"/>
          <w:lang w:val="en-US"/>
        </w:rPr>
        <w:t>).</w:t>
      </w:r>
    </w:p>
    <w:p w14:paraId="2B7B3D0E" w14:textId="77777777" w:rsidR="00933633" w:rsidRPr="00FB713A" w:rsidRDefault="00933633" w:rsidP="008E7CF7">
      <w:pPr>
        <w:spacing w:after="0" w:line="240" w:lineRule="auto"/>
        <w:jc w:val="both"/>
        <w:rPr>
          <w:rFonts w:ascii="Times New Roman" w:hAnsi="Times New Roman" w:cs="Times New Roman"/>
          <w:sz w:val="24"/>
          <w:szCs w:val="24"/>
          <w:lang w:val="en-GB"/>
        </w:rPr>
      </w:pPr>
    </w:p>
    <w:p w14:paraId="13D76A4E" w14:textId="6501DCAD" w:rsidR="004B3613" w:rsidRPr="00CD12BF" w:rsidRDefault="004B3613" w:rsidP="008E7CF7">
      <w:pPr>
        <w:spacing w:after="0" w:line="240" w:lineRule="auto"/>
        <w:jc w:val="both"/>
        <w:rPr>
          <w:rFonts w:ascii="Times New Roman" w:hAnsi="Times New Roman" w:cs="Times New Roman"/>
          <w:color w:val="000000" w:themeColor="text1"/>
          <w:sz w:val="24"/>
          <w:szCs w:val="24"/>
          <w:lang w:val="en-US"/>
        </w:rPr>
      </w:pPr>
      <w:r w:rsidRPr="00CD12BF">
        <w:rPr>
          <w:rFonts w:ascii="Times New Roman" w:hAnsi="Times New Roman" w:cs="Times New Roman"/>
          <w:color w:val="000000" w:themeColor="text1"/>
          <w:sz w:val="24"/>
          <w:szCs w:val="24"/>
          <w:lang w:val="en-US"/>
        </w:rPr>
        <w:t xml:space="preserve">PRESTOWITZ Clyde (2021), </w:t>
      </w:r>
      <w:r w:rsidRPr="00CD12BF">
        <w:rPr>
          <w:rFonts w:ascii="Times New Roman" w:hAnsi="Times New Roman" w:cs="Times New Roman"/>
          <w:i/>
          <w:iCs/>
          <w:color w:val="000000" w:themeColor="text1"/>
          <w:sz w:val="24"/>
          <w:szCs w:val="24"/>
          <w:lang w:val="en-US"/>
        </w:rPr>
        <w:t>The World Turned Upside Down</w:t>
      </w:r>
      <w:r w:rsidR="00CD12BF" w:rsidRPr="00CD12BF">
        <w:rPr>
          <w:rFonts w:ascii="Times New Roman" w:hAnsi="Times New Roman" w:cs="Times New Roman"/>
          <w:i/>
          <w:iCs/>
          <w:color w:val="000000" w:themeColor="text1"/>
          <w:sz w:val="24"/>
          <w:szCs w:val="24"/>
          <w:lang w:val="en-US"/>
        </w:rPr>
        <w:t>,</w:t>
      </w:r>
      <w:r w:rsidRPr="00CD12BF">
        <w:rPr>
          <w:rFonts w:ascii="Times New Roman" w:hAnsi="Times New Roman" w:cs="Times New Roman"/>
          <w:i/>
          <w:iCs/>
          <w:color w:val="000000" w:themeColor="text1"/>
          <w:sz w:val="24"/>
          <w:szCs w:val="24"/>
          <w:lang w:val="en-US"/>
        </w:rPr>
        <w:t xml:space="preserve"> </w:t>
      </w:r>
      <w:r w:rsidR="00607DE3" w:rsidRPr="00CD12BF">
        <w:rPr>
          <w:rFonts w:ascii="Times New Roman" w:hAnsi="Times New Roman" w:cs="Times New Roman"/>
          <w:color w:val="000000" w:themeColor="text1"/>
          <w:sz w:val="24"/>
          <w:szCs w:val="24"/>
          <w:lang w:val="en-US"/>
        </w:rPr>
        <w:t>(New-Haven</w:t>
      </w:r>
      <w:r w:rsidR="00CD12BF">
        <w:rPr>
          <w:rFonts w:ascii="Times New Roman" w:hAnsi="Times New Roman" w:cs="Times New Roman"/>
          <w:color w:val="000000" w:themeColor="text1"/>
          <w:sz w:val="24"/>
          <w:szCs w:val="24"/>
          <w:lang w:val="en-US"/>
        </w:rPr>
        <w:t>:</w:t>
      </w:r>
      <w:r w:rsidR="00607DE3" w:rsidRPr="00CD12BF">
        <w:rPr>
          <w:rFonts w:ascii="Times New Roman" w:hAnsi="Times New Roman" w:cs="Times New Roman"/>
          <w:color w:val="000000" w:themeColor="text1"/>
          <w:sz w:val="24"/>
          <w:szCs w:val="24"/>
          <w:lang w:val="en-US"/>
        </w:rPr>
        <w:t xml:space="preserve"> Yale University Press).</w:t>
      </w:r>
    </w:p>
    <w:p w14:paraId="480F4C5A" w14:textId="77777777" w:rsidR="004B3613" w:rsidRDefault="004B3613" w:rsidP="008E7CF7">
      <w:pPr>
        <w:spacing w:after="0" w:line="240" w:lineRule="auto"/>
        <w:jc w:val="both"/>
        <w:rPr>
          <w:rFonts w:ascii="Times New Roman" w:hAnsi="Times New Roman" w:cs="Times New Roman"/>
          <w:sz w:val="24"/>
          <w:szCs w:val="24"/>
          <w:lang w:val="en-US"/>
        </w:rPr>
      </w:pPr>
    </w:p>
    <w:p w14:paraId="70917564" w14:textId="4A15F971" w:rsidR="00B8062C" w:rsidRDefault="00B8062C" w:rsidP="008E7CF7">
      <w:pPr>
        <w:spacing w:after="0" w:line="240" w:lineRule="auto"/>
        <w:jc w:val="both"/>
        <w:rPr>
          <w:rFonts w:ascii="Times New Roman" w:hAnsi="Times New Roman" w:cs="Times New Roman"/>
          <w:sz w:val="24"/>
          <w:szCs w:val="24"/>
          <w:lang w:val="en-US"/>
        </w:rPr>
      </w:pPr>
      <w:r w:rsidRPr="00FB713A">
        <w:rPr>
          <w:rFonts w:ascii="Times New Roman" w:hAnsi="Times New Roman" w:cs="Times New Roman"/>
          <w:sz w:val="24"/>
          <w:szCs w:val="24"/>
          <w:lang w:val="en-US"/>
        </w:rPr>
        <w:t xml:space="preserve">ROLLAND </w:t>
      </w:r>
      <w:proofErr w:type="spellStart"/>
      <w:r w:rsidRPr="00FB713A">
        <w:rPr>
          <w:rFonts w:ascii="Times New Roman" w:hAnsi="Times New Roman" w:cs="Times New Roman"/>
          <w:sz w:val="24"/>
          <w:szCs w:val="24"/>
          <w:lang w:val="en-US"/>
        </w:rPr>
        <w:t>N</w:t>
      </w:r>
      <w:r>
        <w:rPr>
          <w:rFonts w:ascii="Times New Roman" w:hAnsi="Times New Roman" w:cs="Times New Roman"/>
          <w:sz w:val="24"/>
          <w:szCs w:val="24"/>
          <w:lang w:val="en-US"/>
        </w:rPr>
        <w:t>adège</w:t>
      </w:r>
      <w:proofErr w:type="spellEnd"/>
      <w:r w:rsidRPr="00FB713A">
        <w:rPr>
          <w:rFonts w:ascii="Times New Roman" w:hAnsi="Times New Roman" w:cs="Times New Roman"/>
          <w:sz w:val="24"/>
          <w:szCs w:val="24"/>
          <w:lang w:val="en-US"/>
        </w:rPr>
        <w:t xml:space="preserve"> (2017),</w:t>
      </w:r>
      <w:r>
        <w:rPr>
          <w:rFonts w:ascii="Times New Roman" w:hAnsi="Times New Roman" w:cs="Times New Roman"/>
          <w:sz w:val="24"/>
          <w:szCs w:val="24"/>
          <w:lang w:val="en-US"/>
        </w:rPr>
        <w:t xml:space="preserve"> </w:t>
      </w:r>
      <w:r w:rsidRPr="00B8062C">
        <w:rPr>
          <w:rFonts w:ascii="Times New Roman" w:hAnsi="Times New Roman" w:cs="Times New Roman"/>
          <w:i/>
          <w:iCs/>
          <w:sz w:val="24"/>
          <w:szCs w:val="24"/>
          <w:lang w:val="en-US"/>
        </w:rPr>
        <w:t>China’s Eurasian Century</w:t>
      </w:r>
      <w:r w:rsidRPr="00FB713A">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FB713A">
        <w:rPr>
          <w:rFonts w:ascii="Times New Roman" w:hAnsi="Times New Roman" w:cs="Times New Roman"/>
          <w:sz w:val="24"/>
          <w:szCs w:val="24"/>
          <w:lang w:val="en-US"/>
        </w:rPr>
        <w:t>Cambridge: Cambridge University Press</w:t>
      </w:r>
      <w:r>
        <w:rPr>
          <w:rFonts w:ascii="Times New Roman" w:hAnsi="Times New Roman" w:cs="Times New Roman"/>
          <w:sz w:val="24"/>
          <w:szCs w:val="24"/>
          <w:lang w:val="en-US"/>
        </w:rPr>
        <w:t>)</w:t>
      </w:r>
      <w:r w:rsidRPr="00FB713A">
        <w:rPr>
          <w:rFonts w:ascii="Times New Roman" w:hAnsi="Times New Roman" w:cs="Times New Roman"/>
          <w:sz w:val="24"/>
          <w:szCs w:val="24"/>
          <w:lang w:val="en-US"/>
        </w:rPr>
        <w:t>.</w:t>
      </w:r>
    </w:p>
    <w:p w14:paraId="76E4699A" w14:textId="77777777" w:rsidR="00CA3642" w:rsidRPr="00FB713A" w:rsidRDefault="00CA3642" w:rsidP="008E7CF7">
      <w:pPr>
        <w:spacing w:after="0" w:line="240" w:lineRule="auto"/>
        <w:jc w:val="both"/>
        <w:rPr>
          <w:rFonts w:ascii="Times New Roman" w:hAnsi="Times New Roman" w:cs="Times New Roman"/>
          <w:sz w:val="24"/>
          <w:szCs w:val="24"/>
          <w:lang w:val="en-US"/>
        </w:rPr>
      </w:pPr>
    </w:p>
    <w:p w14:paraId="30FF8DA6" w14:textId="33B42DFC" w:rsidR="00563F40" w:rsidRDefault="00563F40" w:rsidP="008E7CF7">
      <w:pPr>
        <w:spacing w:after="0" w:line="240" w:lineRule="auto"/>
        <w:jc w:val="both"/>
        <w:rPr>
          <w:rFonts w:ascii="Times New Roman" w:hAnsi="Times New Roman" w:cs="Times New Roman"/>
          <w:sz w:val="24"/>
          <w:szCs w:val="24"/>
          <w:lang w:val="en-GB"/>
        </w:rPr>
      </w:pPr>
      <w:r w:rsidRPr="00FB713A">
        <w:rPr>
          <w:rFonts w:ascii="Times New Roman" w:hAnsi="Times New Roman" w:cs="Times New Roman"/>
          <w:sz w:val="24"/>
          <w:szCs w:val="24"/>
          <w:lang w:val="en-GB"/>
        </w:rPr>
        <w:t>SEPULCHRE Al</w:t>
      </w:r>
      <w:r w:rsidR="00C66A21">
        <w:rPr>
          <w:rFonts w:ascii="Times New Roman" w:hAnsi="Times New Roman" w:cs="Times New Roman"/>
          <w:sz w:val="24"/>
          <w:szCs w:val="24"/>
          <w:lang w:val="en-GB"/>
        </w:rPr>
        <w:t>a</w:t>
      </w:r>
      <w:r w:rsidRPr="00FB713A">
        <w:rPr>
          <w:rFonts w:ascii="Times New Roman" w:hAnsi="Times New Roman" w:cs="Times New Roman"/>
          <w:sz w:val="24"/>
          <w:szCs w:val="24"/>
          <w:lang w:val="en-GB"/>
        </w:rPr>
        <w:t xml:space="preserve">in </w:t>
      </w:r>
      <w:r>
        <w:rPr>
          <w:rFonts w:ascii="Times New Roman" w:hAnsi="Times New Roman" w:cs="Times New Roman"/>
          <w:sz w:val="24"/>
          <w:szCs w:val="24"/>
          <w:lang w:val="en-GB"/>
        </w:rPr>
        <w:t>and</w:t>
      </w:r>
      <w:r w:rsidRPr="00FB713A">
        <w:rPr>
          <w:rFonts w:ascii="Times New Roman" w:hAnsi="Times New Roman" w:cs="Times New Roman"/>
          <w:sz w:val="24"/>
          <w:szCs w:val="24"/>
          <w:lang w:val="en-GB"/>
        </w:rPr>
        <w:t xml:space="preserve"> LE CORRE </w:t>
      </w:r>
      <w:r w:rsidR="00C716CB">
        <w:rPr>
          <w:rFonts w:ascii="Times New Roman" w:hAnsi="Times New Roman" w:cs="Times New Roman"/>
          <w:sz w:val="24"/>
          <w:szCs w:val="24"/>
          <w:lang w:val="en-GB"/>
        </w:rPr>
        <w:t xml:space="preserve">Philippe </w:t>
      </w:r>
      <w:r w:rsidRPr="00FB713A">
        <w:rPr>
          <w:rFonts w:ascii="Times New Roman" w:hAnsi="Times New Roman" w:cs="Times New Roman"/>
          <w:sz w:val="24"/>
          <w:szCs w:val="24"/>
          <w:lang w:val="en-GB"/>
        </w:rPr>
        <w:t xml:space="preserve">(2016), </w:t>
      </w:r>
      <w:r w:rsidRPr="00FB713A">
        <w:rPr>
          <w:rFonts w:ascii="Times New Roman" w:hAnsi="Times New Roman" w:cs="Times New Roman"/>
          <w:i/>
          <w:iCs/>
          <w:sz w:val="24"/>
          <w:szCs w:val="24"/>
          <w:lang w:val="en-GB"/>
        </w:rPr>
        <w:t>China’s offensive in Europe</w:t>
      </w:r>
      <w:r w:rsidRPr="00FB713A">
        <w:rPr>
          <w:rFonts w:ascii="Times New Roman" w:hAnsi="Times New Roman" w:cs="Times New Roman"/>
          <w:sz w:val="24"/>
          <w:szCs w:val="24"/>
          <w:lang w:val="en-GB"/>
        </w:rPr>
        <w:t xml:space="preserve">, </w:t>
      </w:r>
      <w:r>
        <w:rPr>
          <w:rFonts w:ascii="Times New Roman" w:hAnsi="Times New Roman" w:cs="Times New Roman"/>
          <w:sz w:val="24"/>
          <w:szCs w:val="24"/>
          <w:lang w:val="en-GB"/>
        </w:rPr>
        <w:t>(</w:t>
      </w:r>
      <w:r w:rsidRPr="00FB713A">
        <w:rPr>
          <w:rFonts w:ascii="Times New Roman" w:hAnsi="Times New Roman" w:cs="Times New Roman"/>
          <w:sz w:val="24"/>
          <w:szCs w:val="24"/>
          <w:lang w:val="en-GB"/>
        </w:rPr>
        <w:t>Washington DC: Brookings Institution Press</w:t>
      </w:r>
      <w:r>
        <w:rPr>
          <w:rFonts w:ascii="Times New Roman" w:hAnsi="Times New Roman" w:cs="Times New Roman"/>
          <w:sz w:val="24"/>
          <w:szCs w:val="24"/>
          <w:lang w:val="en-GB"/>
        </w:rPr>
        <w:t>).</w:t>
      </w:r>
    </w:p>
    <w:p w14:paraId="2254EBE6" w14:textId="77777777" w:rsidR="00CA3642" w:rsidRPr="00FB713A" w:rsidRDefault="00CA3642" w:rsidP="008E7CF7">
      <w:pPr>
        <w:spacing w:after="0" w:line="240" w:lineRule="auto"/>
        <w:jc w:val="both"/>
        <w:rPr>
          <w:rFonts w:ascii="Times New Roman" w:hAnsi="Times New Roman" w:cs="Times New Roman"/>
          <w:sz w:val="24"/>
          <w:szCs w:val="24"/>
          <w:lang w:val="en-GB"/>
        </w:rPr>
      </w:pPr>
    </w:p>
    <w:p w14:paraId="24924039" w14:textId="08CEFA8C" w:rsidR="00C716CB" w:rsidRDefault="00C716CB" w:rsidP="008E7CF7">
      <w:pPr>
        <w:spacing w:after="0" w:line="240" w:lineRule="auto"/>
        <w:jc w:val="both"/>
        <w:rPr>
          <w:rFonts w:ascii="Times New Roman" w:hAnsi="Times New Roman" w:cs="Times New Roman"/>
          <w:sz w:val="24"/>
          <w:szCs w:val="24"/>
          <w:lang w:val="en-US"/>
        </w:rPr>
      </w:pPr>
      <w:r w:rsidRPr="00FB713A">
        <w:rPr>
          <w:rFonts w:ascii="Times New Roman" w:hAnsi="Times New Roman" w:cs="Times New Roman"/>
          <w:sz w:val="24"/>
          <w:szCs w:val="24"/>
          <w:lang w:val="en-US"/>
        </w:rPr>
        <w:t>WEDEMAN A</w:t>
      </w:r>
      <w:r w:rsidR="00FA699A">
        <w:rPr>
          <w:rFonts w:ascii="Times New Roman" w:hAnsi="Times New Roman" w:cs="Times New Roman"/>
          <w:sz w:val="24"/>
          <w:szCs w:val="24"/>
          <w:lang w:val="en-US"/>
        </w:rPr>
        <w:t>ndrew</w:t>
      </w:r>
      <w:r w:rsidRPr="00FB713A">
        <w:rPr>
          <w:rFonts w:ascii="Times New Roman" w:hAnsi="Times New Roman" w:cs="Times New Roman"/>
          <w:sz w:val="24"/>
          <w:szCs w:val="24"/>
          <w:lang w:val="en-US"/>
        </w:rPr>
        <w:t xml:space="preserve"> (2012)</w:t>
      </w:r>
      <w:r>
        <w:rPr>
          <w:rFonts w:ascii="Times New Roman" w:hAnsi="Times New Roman" w:cs="Times New Roman"/>
          <w:sz w:val="24"/>
          <w:szCs w:val="24"/>
          <w:lang w:val="en-US"/>
        </w:rPr>
        <w:t>,</w:t>
      </w:r>
      <w:r w:rsidRPr="00FB713A">
        <w:rPr>
          <w:rFonts w:ascii="Times New Roman" w:hAnsi="Times New Roman" w:cs="Times New Roman"/>
          <w:sz w:val="24"/>
          <w:szCs w:val="24"/>
          <w:lang w:val="en-US"/>
        </w:rPr>
        <w:t xml:space="preserve"> </w:t>
      </w:r>
      <w:r w:rsidRPr="00C716CB">
        <w:rPr>
          <w:rFonts w:ascii="Times New Roman" w:hAnsi="Times New Roman" w:cs="Times New Roman"/>
          <w:i/>
          <w:iCs/>
          <w:sz w:val="24"/>
          <w:szCs w:val="24"/>
          <w:lang w:val="en-US"/>
        </w:rPr>
        <w:t>Double Paradox: Rapid Growth and Rising Corruption in China</w:t>
      </w:r>
      <w:r w:rsidRPr="00FB713A">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FB713A">
        <w:rPr>
          <w:rFonts w:ascii="Times New Roman" w:hAnsi="Times New Roman" w:cs="Times New Roman"/>
          <w:sz w:val="24"/>
          <w:szCs w:val="24"/>
          <w:lang w:val="en-US"/>
        </w:rPr>
        <w:t>Ithaca</w:t>
      </w:r>
      <w:r>
        <w:rPr>
          <w:rFonts w:ascii="Times New Roman" w:hAnsi="Times New Roman" w:cs="Times New Roman"/>
          <w:sz w:val="24"/>
          <w:szCs w:val="24"/>
          <w:lang w:val="en-US"/>
        </w:rPr>
        <w:t>:</w:t>
      </w:r>
      <w:r w:rsidRPr="00FB713A">
        <w:rPr>
          <w:rFonts w:ascii="Times New Roman" w:hAnsi="Times New Roman" w:cs="Times New Roman"/>
          <w:sz w:val="24"/>
          <w:szCs w:val="24"/>
          <w:lang w:val="en-US"/>
        </w:rPr>
        <w:t xml:space="preserve"> Cornell University Press</w:t>
      </w:r>
      <w:r>
        <w:rPr>
          <w:rFonts w:ascii="Times New Roman" w:hAnsi="Times New Roman" w:cs="Times New Roman"/>
          <w:sz w:val="24"/>
          <w:szCs w:val="24"/>
          <w:lang w:val="en-US"/>
        </w:rPr>
        <w:t>)</w:t>
      </w:r>
      <w:r w:rsidRPr="00FB713A">
        <w:rPr>
          <w:rFonts w:ascii="Times New Roman" w:hAnsi="Times New Roman" w:cs="Times New Roman"/>
          <w:sz w:val="24"/>
          <w:szCs w:val="24"/>
          <w:lang w:val="en-US"/>
        </w:rPr>
        <w:t>.</w:t>
      </w:r>
    </w:p>
    <w:p w14:paraId="076E9013" w14:textId="77777777" w:rsidR="00B31932" w:rsidRDefault="00B31932" w:rsidP="008E7CF7">
      <w:pPr>
        <w:spacing w:after="0" w:line="240" w:lineRule="auto"/>
        <w:jc w:val="both"/>
        <w:rPr>
          <w:rFonts w:ascii="Times New Roman" w:hAnsi="Times New Roman" w:cs="Times New Roman"/>
          <w:sz w:val="24"/>
          <w:szCs w:val="24"/>
          <w:lang w:val="en-US"/>
        </w:rPr>
      </w:pPr>
    </w:p>
    <w:p w14:paraId="1EDFB0E8" w14:textId="7C538515" w:rsidR="00B31932" w:rsidRDefault="00B31932" w:rsidP="008E7CF7">
      <w:pPr>
        <w:spacing w:after="0" w:line="240" w:lineRule="auto"/>
        <w:jc w:val="both"/>
        <w:rPr>
          <w:rFonts w:ascii="Times New Roman" w:hAnsi="Times New Roman" w:cs="Times New Roman"/>
          <w:b/>
          <w:bCs/>
          <w:sz w:val="28"/>
          <w:szCs w:val="28"/>
          <w:lang w:val="en-US"/>
        </w:rPr>
      </w:pPr>
      <w:r w:rsidRPr="00B31932">
        <w:rPr>
          <w:rFonts w:ascii="Times New Roman" w:hAnsi="Times New Roman" w:cs="Times New Roman"/>
          <w:b/>
          <w:bCs/>
          <w:sz w:val="28"/>
          <w:szCs w:val="28"/>
          <w:lang w:val="en-US"/>
        </w:rPr>
        <w:t>Edited books</w:t>
      </w:r>
    </w:p>
    <w:p w14:paraId="2B257A48" w14:textId="77777777" w:rsidR="008E7CF7" w:rsidRPr="00B31932" w:rsidRDefault="008E7CF7" w:rsidP="008E7CF7">
      <w:pPr>
        <w:spacing w:after="0" w:line="240" w:lineRule="auto"/>
        <w:jc w:val="both"/>
        <w:rPr>
          <w:rFonts w:ascii="Times New Roman" w:hAnsi="Times New Roman" w:cs="Times New Roman"/>
          <w:b/>
          <w:bCs/>
          <w:sz w:val="28"/>
          <w:szCs w:val="28"/>
          <w:lang w:val="en-US"/>
        </w:rPr>
      </w:pPr>
    </w:p>
    <w:p w14:paraId="52A11C92" w14:textId="61B7248C" w:rsidR="00FA699A" w:rsidRPr="00FB713A" w:rsidRDefault="00FA699A" w:rsidP="008E7CF7">
      <w:pPr>
        <w:spacing w:after="0" w:line="240" w:lineRule="auto"/>
        <w:jc w:val="both"/>
        <w:rPr>
          <w:rFonts w:ascii="Times New Roman" w:hAnsi="Times New Roman" w:cs="Times New Roman"/>
          <w:sz w:val="24"/>
          <w:szCs w:val="24"/>
          <w:lang w:val="en-US"/>
        </w:rPr>
      </w:pPr>
      <w:r w:rsidRPr="00FB713A">
        <w:rPr>
          <w:rFonts w:ascii="Times New Roman" w:hAnsi="Times New Roman" w:cs="Times New Roman"/>
          <w:sz w:val="24"/>
          <w:szCs w:val="24"/>
          <w:lang w:val="en-US"/>
        </w:rPr>
        <w:t>WOUTERS</w:t>
      </w:r>
      <w:r>
        <w:rPr>
          <w:rFonts w:ascii="Times New Roman" w:hAnsi="Times New Roman" w:cs="Times New Roman"/>
          <w:sz w:val="24"/>
          <w:szCs w:val="24"/>
          <w:lang w:val="en-US"/>
        </w:rPr>
        <w:t xml:space="preserve"> </w:t>
      </w:r>
      <w:r w:rsidRPr="00FB713A">
        <w:rPr>
          <w:rFonts w:ascii="Times New Roman" w:hAnsi="Times New Roman" w:cs="Times New Roman"/>
          <w:sz w:val="24"/>
          <w:szCs w:val="24"/>
          <w:lang w:val="en-US"/>
        </w:rPr>
        <w:t>J</w:t>
      </w:r>
      <w:r>
        <w:rPr>
          <w:rFonts w:ascii="Times New Roman" w:hAnsi="Times New Roman" w:cs="Times New Roman"/>
          <w:sz w:val="24"/>
          <w:szCs w:val="24"/>
          <w:lang w:val="en-US"/>
        </w:rPr>
        <w:t xml:space="preserve">an, </w:t>
      </w:r>
      <w:r w:rsidRPr="00FB713A">
        <w:rPr>
          <w:rFonts w:ascii="Times New Roman" w:hAnsi="Times New Roman" w:cs="Times New Roman"/>
          <w:sz w:val="24"/>
          <w:szCs w:val="24"/>
          <w:lang w:val="en-US"/>
        </w:rPr>
        <w:t>DEFRAIGNE J</w:t>
      </w:r>
      <w:r>
        <w:rPr>
          <w:rFonts w:ascii="Times New Roman" w:hAnsi="Times New Roman" w:cs="Times New Roman"/>
          <w:sz w:val="24"/>
          <w:szCs w:val="24"/>
          <w:lang w:val="en-US"/>
        </w:rPr>
        <w:t>ean</w:t>
      </w:r>
      <w:r w:rsidRPr="00FB713A">
        <w:rPr>
          <w:rFonts w:ascii="Times New Roman" w:hAnsi="Times New Roman" w:cs="Times New Roman"/>
          <w:sz w:val="24"/>
          <w:szCs w:val="24"/>
          <w:lang w:val="en-US"/>
        </w:rPr>
        <w:t>-C</w:t>
      </w:r>
      <w:r>
        <w:rPr>
          <w:rFonts w:ascii="Times New Roman" w:hAnsi="Times New Roman" w:cs="Times New Roman"/>
          <w:sz w:val="24"/>
          <w:szCs w:val="24"/>
          <w:lang w:val="en-US"/>
        </w:rPr>
        <w:t>hristophe</w:t>
      </w:r>
      <w:r w:rsidRPr="00FB713A">
        <w:rPr>
          <w:rFonts w:ascii="Times New Roman" w:hAnsi="Times New Roman" w:cs="Times New Roman"/>
          <w:sz w:val="24"/>
          <w:szCs w:val="24"/>
          <w:lang w:val="en-US"/>
        </w:rPr>
        <w:t xml:space="preserve"> </w:t>
      </w:r>
      <w:r>
        <w:rPr>
          <w:rFonts w:ascii="Times New Roman" w:hAnsi="Times New Roman" w:cs="Times New Roman"/>
          <w:sz w:val="24"/>
          <w:szCs w:val="24"/>
          <w:lang w:val="en-US"/>
        </w:rPr>
        <w:t>and</w:t>
      </w:r>
      <w:r w:rsidRPr="00FB713A">
        <w:rPr>
          <w:rFonts w:ascii="Times New Roman" w:hAnsi="Times New Roman" w:cs="Times New Roman"/>
          <w:sz w:val="24"/>
          <w:szCs w:val="24"/>
          <w:lang w:val="en-US"/>
        </w:rPr>
        <w:t xml:space="preserve"> C</w:t>
      </w:r>
      <w:r>
        <w:rPr>
          <w:rFonts w:ascii="Times New Roman" w:hAnsi="Times New Roman" w:cs="Times New Roman"/>
          <w:sz w:val="24"/>
          <w:szCs w:val="24"/>
          <w:lang w:val="en-US"/>
        </w:rPr>
        <w:t>ARAI Maria Adele</w:t>
      </w:r>
      <w:r w:rsidR="00B31932">
        <w:rPr>
          <w:rFonts w:ascii="Times New Roman" w:hAnsi="Times New Roman" w:cs="Times New Roman"/>
          <w:sz w:val="24"/>
          <w:szCs w:val="24"/>
          <w:lang w:val="en-US"/>
        </w:rPr>
        <w:t xml:space="preserve"> (eds.)</w:t>
      </w:r>
      <w:r w:rsidRPr="00FB713A">
        <w:rPr>
          <w:rFonts w:ascii="Times New Roman" w:hAnsi="Times New Roman" w:cs="Times New Roman"/>
          <w:sz w:val="24"/>
          <w:szCs w:val="24"/>
          <w:lang w:val="en-US"/>
        </w:rPr>
        <w:t xml:space="preserve"> (20</w:t>
      </w:r>
      <w:r w:rsidR="001E7ED7">
        <w:rPr>
          <w:rFonts w:ascii="Times New Roman" w:hAnsi="Times New Roman" w:cs="Times New Roman"/>
          <w:sz w:val="24"/>
          <w:szCs w:val="24"/>
          <w:lang w:val="en-US"/>
        </w:rPr>
        <w:t>20</w:t>
      </w:r>
      <w:r w:rsidRPr="00FB713A">
        <w:rPr>
          <w:rFonts w:ascii="Times New Roman" w:hAnsi="Times New Roman" w:cs="Times New Roman"/>
          <w:sz w:val="24"/>
          <w:szCs w:val="24"/>
          <w:lang w:val="en-US"/>
        </w:rPr>
        <w:t>)</w:t>
      </w:r>
      <w:r>
        <w:rPr>
          <w:rFonts w:ascii="Times New Roman" w:hAnsi="Times New Roman" w:cs="Times New Roman"/>
          <w:sz w:val="24"/>
          <w:szCs w:val="24"/>
          <w:lang w:val="en-US"/>
        </w:rPr>
        <w:t>,</w:t>
      </w:r>
      <w:r w:rsidRPr="00FB713A">
        <w:rPr>
          <w:rFonts w:ascii="Times New Roman" w:hAnsi="Times New Roman" w:cs="Times New Roman"/>
          <w:sz w:val="24"/>
          <w:szCs w:val="24"/>
          <w:lang w:val="en-US"/>
        </w:rPr>
        <w:t xml:space="preserve"> </w:t>
      </w:r>
      <w:r w:rsidRPr="00FA699A">
        <w:rPr>
          <w:rFonts w:ascii="Times New Roman" w:hAnsi="Times New Roman" w:cs="Times New Roman"/>
          <w:i/>
          <w:iCs/>
          <w:sz w:val="24"/>
          <w:szCs w:val="24"/>
          <w:lang w:val="en-US"/>
        </w:rPr>
        <w:t>The Belt and Road Initiative and Global Governance</w:t>
      </w:r>
      <w:r w:rsidRPr="00FB713A">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FB713A">
        <w:rPr>
          <w:rFonts w:ascii="Times New Roman" w:hAnsi="Times New Roman" w:cs="Times New Roman"/>
          <w:sz w:val="24"/>
          <w:szCs w:val="24"/>
          <w:lang w:val="en-US"/>
        </w:rPr>
        <w:t>Cheltenham</w:t>
      </w:r>
      <w:r>
        <w:rPr>
          <w:rFonts w:ascii="Times New Roman" w:hAnsi="Times New Roman" w:cs="Times New Roman"/>
          <w:sz w:val="24"/>
          <w:szCs w:val="24"/>
          <w:lang w:val="en-US"/>
        </w:rPr>
        <w:t>:</w:t>
      </w:r>
      <w:r w:rsidRPr="00FB713A">
        <w:rPr>
          <w:rFonts w:ascii="Times New Roman" w:hAnsi="Times New Roman" w:cs="Times New Roman"/>
          <w:sz w:val="24"/>
          <w:szCs w:val="24"/>
          <w:lang w:val="en-US"/>
        </w:rPr>
        <w:t xml:space="preserve"> Edward Elgar</w:t>
      </w:r>
      <w:r>
        <w:rPr>
          <w:rFonts w:ascii="Times New Roman" w:hAnsi="Times New Roman" w:cs="Times New Roman"/>
          <w:sz w:val="24"/>
          <w:szCs w:val="24"/>
          <w:lang w:val="en-US"/>
        </w:rPr>
        <w:t>)</w:t>
      </w:r>
      <w:r w:rsidRPr="00FB713A">
        <w:rPr>
          <w:rFonts w:ascii="Times New Roman" w:hAnsi="Times New Roman" w:cs="Times New Roman"/>
          <w:sz w:val="24"/>
          <w:szCs w:val="24"/>
          <w:lang w:val="en-US"/>
        </w:rPr>
        <w:t>.</w:t>
      </w:r>
    </w:p>
    <w:p w14:paraId="6F9233B5" w14:textId="56D69EB7" w:rsidR="00704BB5" w:rsidRPr="005F6E24" w:rsidRDefault="00704BB5" w:rsidP="008E7CF7">
      <w:pPr>
        <w:spacing w:after="0" w:line="240" w:lineRule="auto"/>
        <w:jc w:val="both"/>
        <w:rPr>
          <w:rFonts w:ascii="Times New Roman" w:hAnsi="Times New Roman" w:cs="Times New Roman"/>
          <w:sz w:val="24"/>
          <w:szCs w:val="24"/>
          <w:lang w:val="en-US"/>
        </w:rPr>
      </w:pPr>
    </w:p>
    <w:p w14:paraId="0293A4FB" w14:textId="25DB2DCE" w:rsidR="00704BB5" w:rsidRDefault="00704BB5" w:rsidP="008E7CF7">
      <w:pPr>
        <w:spacing w:after="0" w:line="240" w:lineRule="auto"/>
        <w:jc w:val="both"/>
        <w:rPr>
          <w:rFonts w:ascii="Times New Roman" w:hAnsi="Times New Roman" w:cs="Times New Roman"/>
          <w:b/>
          <w:bCs/>
          <w:sz w:val="28"/>
          <w:szCs w:val="28"/>
          <w:lang w:val="en-US"/>
        </w:rPr>
      </w:pPr>
      <w:r w:rsidRPr="00704BB5">
        <w:rPr>
          <w:rFonts w:ascii="Times New Roman" w:hAnsi="Times New Roman" w:cs="Times New Roman"/>
          <w:b/>
          <w:bCs/>
          <w:sz w:val="28"/>
          <w:szCs w:val="28"/>
          <w:lang w:val="en-US"/>
        </w:rPr>
        <w:t>Chapters in an edited book</w:t>
      </w:r>
    </w:p>
    <w:p w14:paraId="6478FECB" w14:textId="77777777" w:rsidR="008E7CF7" w:rsidRPr="00704BB5" w:rsidRDefault="008E7CF7" w:rsidP="008E7CF7">
      <w:pPr>
        <w:spacing w:after="0" w:line="240" w:lineRule="auto"/>
        <w:jc w:val="both"/>
        <w:rPr>
          <w:rFonts w:ascii="Times New Roman" w:hAnsi="Times New Roman" w:cs="Times New Roman"/>
          <w:b/>
          <w:bCs/>
          <w:sz w:val="28"/>
          <w:szCs w:val="28"/>
          <w:lang w:val="en-US"/>
        </w:rPr>
      </w:pPr>
    </w:p>
    <w:p w14:paraId="392985E7" w14:textId="49B14D6F" w:rsidR="00984011" w:rsidRDefault="00984011" w:rsidP="008E7CF7">
      <w:pPr>
        <w:spacing w:after="0" w:line="240" w:lineRule="auto"/>
        <w:jc w:val="both"/>
        <w:rPr>
          <w:rFonts w:ascii="Times New Roman" w:hAnsi="Times New Roman" w:cs="Times New Roman"/>
          <w:sz w:val="24"/>
          <w:szCs w:val="24"/>
          <w:lang w:val="en-US"/>
        </w:rPr>
      </w:pPr>
      <w:r w:rsidRPr="00FB713A">
        <w:rPr>
          <w:rFonts w:ascii="Times New Roman" w:hAnsi="Times New Roman" w:cs="Times New Roman"/>
          <w:sz w:val="24"/>
          <w:szCs w:val="24"/>
          <w:lang w:val="en-US"/>
        </w:rPr>
        <w:t>CLEGG J</w:t>
      </w:r>
      <w:r w:rsidR="00704BB5">
        <w:rPr>
          <w:rFonts w:ascii="Times New Roman" w:hAnsi="Times New Roman" w:cs="Times New Roman"/>
          <w:sz w:val="24"/>
          <w:szCs w:val="24"/>
          <w:lang w:val="en-US"/>
        </w:rPr>
        <w:t xml:space="preserve">eremy and </w:t>
      </w:r>
      <w:r w:rsidRPr="00FB713A">
        <w:rPr>
          <w:rFonts w:ascii="Times New Roman" w:hAnsi="Times New Roman" w:cs="Times New Roman"/>
          <w:sz w:val="24"/>
          <w:szCs w:val="24"/>
          <w:lang w:val="en-US"/>
        </w:rPr>
        <w:t>VOSS H</w:t>
      </w:r>
      <w:r w:rsidR="00704BB5">
        <w:rPr>
          <w:rFonts w:ascii="Times New Roman" w:hAnsi="Times New Roman" w:cs="Times New Roman"/>
          <w:sz w:val="24"/>
          <w:szCs w:val="24"/>
          <w:lang w:val="en-US"/>
        </w:rPr>
        <w:t>inrich</w:t>
      </w:r>
      <w:r w:rsidRPr="00FB713A">
        <w:rPr>
          <w:rFonts w:ascii="Times New Roman" w:hAnsi="Times New Roman" w:cs="Times New Roman"/>
          <w:sz w:val="24"/>
          <w:szCs w:val="24"/>
          <w:lang w:val="en-US"/>
        </w:rPr>
        <w:t xml:space="preserve"> (2014)</w:t>
      </w:r>
      <w:r>
        <w:rPr>
          <w:rFonts w:ascii="Times New Roman" w:hAnsi="Times New Roman" w:cs="Times New Roman"/>
          <w:sz w:val="24"/>
          <w:szCs w:val="24"/>
          <w:lang w:val="en-US"/>
        </w:rPr>
        <w:t xml:space="preserve">, </w:t>
      </w:r>
      <w:r w:rsidR="00704BB5">
        <w:rPr>
          <w:rFonts w:ascii="Times New Roman" w:hAnsi="Times New Roman" w:cs="Times New Roman"/>
          <w:sz w:val="24"/>
          <w:szCs w:val="24"/>
          <w:lang w:val="en-US"/>
        </w:rPr>
        <w:t>“</w:t>
      </w:r>
      <w:r w:rsidRPr="00FB713A">
        <w:rPr>
          <w:rFonts w:ascii="Times New Roman" w:hAnsi="Times New Roman" w:cs="Times New Roman"/>
          <w:sz w:val="24"/>
          <w:szCs w:val="24"/>
          <w:lang w:val="en-US"/>
        </w:rPr>
        <w:t xml:space="preserve">Chinese </w:t>
      </w:r>
      <w:r w:rsidR="00704BB5">
        <w:rPr>
          <w:rFonts w:ascii="Times New Roman" w:hAnsi="Times New Roman" w:cs="Times New Roman"/>
          <w:sz w:val="24"/>
          <w:szCs w:val="24"/>
          <w:lang w:val="en-US"/>
        </w:rPr>
        <w:t>O</w:t>
      </w:r>
      <w:r w:rsidRPr="00FB713A">
        <w:rPr>
          <w:rFonts w:ascii="Times New Roman" w:hAnsi="Times New Roman" w:cs="Times New Roman"/>
          <w:sz w:val="24"/>
          <w:szCs w:val="24"/>
          <w:lang w:val="en-US"/>
        </w:rPr>
        <w:t xml:space="preserve">verseas </w:t>
      </w:r>
      <w:r w:rsidR="00704BB5">
        <w:rPr>
          <w:rFonts w:ascii="Times New Roman" w:hAnsi="Times New Roman" w:cs="Times New Roman"/>
          <w:sz w:val="24"/>
          <w:szCs w:val="24"/>
          <w:lang w:val="en-US"/>
        </w:rPr>
        <w:t>D</w:t>
      </w:r>
      <w:r w:rsidRPr="00FB713A">
        <w:rPr>
          <w:rFonts w:ascii="Times New Roman" w:hAnsi="Times New Roman" w:cs="Times New Roman"/>
          <w:sz w:val="24"/>
          <w:szCs w:val="24"/>
          <w:lang w:val="en-US"/>
        </w:rPr>
        <w:t xml:space="preserve">irect </w:t>
      </w:r>
      <w:r w:rsidR="00704BB5">
        <w:rPr>
          <w:rFonts w:ascii="Times New Roman" w:hAnsi="Times New Roman" w:cs="Times New Roman"/>
          <w:sz w:val="24"/>
          <w:szCs w:val="24"/>
          <w:lang w:val="en-US"/>
        </w:rPr>
        <w:t>I</w:t>
      </w:r>
      <w:r w:rsidRPr="00FB713A">
        <w:rPr>
          <w:rFonts w:ascii="Times New Roman" w:hAnsi="Times New Roman" w:cs="Times New Roman"/>
          <w:sz w:val="24"/>
          <w:szCs w:val="24"/>
          <w:lang w:val="en-US"/>
        </w:rPr>
        <w:t>nvestment into the European Union</w:t>
      </w:r>
      <w:r w:rsidR="00704BB5">
        <w:rPr>
          <w:rFonts w:ascii="Times New Roman" w:hAnsi="Times New Roman" w:cs="Times New Roman"/>
          <w:sz w:val="24"/>
          <w:szCs w:val="24"/>
          <w:lang w:val="en-US"/>
        </w:rPr>
        <w:t>”,</w:t>
      </w:r>
      <w:r w:rsidRPr="00FB713A">
        <w:rPr>
          <w:rFonts w:ascii="Times New Roman" w:hAnsi="Times New Roman" w:cs="Times New Roman"/>
          <w:sz w:val="24"/>
          <w:szCs w:val="24"/>
          <w:lang w:val="en-US"/>
        </w:rPr>
        <w:t xml:space="preserve"> in</w:t>
      </w:r>
      <w:r w:rsidR="00090A6B">
        <w:rPr>
          <w:rFonts w:ascii="Times New Roman" w:hAnsi="Times New Roman" w:cs="Times New Roman"/>
          <w:sz w:val="24"/>
          <w:szCs w:val="24"/>
          <w:lang w:val="en-US"/>
        </w:rPr>
        <w:t xml:space="preserve"> BROWN </w:t>
      </w:r>
      <w:r w:rsidRPr="00FB713A">
        <w:rPr>
          <w:rFonts w:ascii="Times New Roman" w:hAnsi="Times New Roman" w:cs="Times New Roman"/>
          <w:sz w:val="24"/>
          <w:szCs w:val="24"/>
          <w:lang w:val="en-US"/>
        </w:rPr>
        <w:t>K</w:t>
      </w:r>
      <w:r w:rsidR="00704BB5">
        <w:rPr>
          <w:rFonts w:ascii="Times New Roman" w:hAnsi="Times New Roman" w:cs="Times New Roman"/>
          <w:sz w:val="24"/>
          <w:szCs w:val="24"/>
          <w:lang w:val="en-US"/>
        </w:rPr>
        <w:t>erry</w:t>
      </w:r>
      <w:r w:rsidRPr="00FB713A">
        <w:rPr>
          <w:rFonts w:ascii="Times New Roman" w:hAnsi="Times New Roman" w:cs="Times New Roman"/>
          <w:sz w:val="24"/>
          <w:szCs w:val="24"/>
          <w:lang w:val="en-US"/>
        </w:rPr>
        <w:t xml:space="preserve"> (</w:t>
      </w:r>
      <w:r w:rsidR="00704BB5">
        <w:rPr>
          <w:rFonts w:ascii="Times New Roman" w:hAnsi="Times New Roman" w:cs="Times New Roman"/>
          <w:sz w:val="24"/>
          <w:szCs w:val="24"/>
          <w:lang w:val="en-US"/>
        </w:rPr>
        <w:t>e</w:t>
      </w:r>
      <w:r w:rsidRPr="00FB713A">
        <w:rPr>
          <w:rFonts w:ascii="Times New Roman" w:hAnsi="Times New Roman" w:cs="Times New Roman"/>
          <w:sz w:val="24"/>
          <w:szCs w:val="24"/>
          <w:lang w:val="en-US"/>
        </w:rPr>
        <w:t>d</w:t>
      </w:r>
      <w:r w:rsidR="00704BB5">
        <w:rPr>
          <w:rFonts w:ascii="Times New Roman" w:hAnsi="Times New Roman" w:cs="Times New Roman"/>
          <w:sz w:val="24"/>
          <w:szCs w:val="24"/>
          <w:lang w:val="en-US"/>
        </w:rPr>
        <w:t>s</w:t>
      </w:r>
      <w:r w:rsidR="006A54F3">
        <w:rPr>
          <w:rFonts w:ascii="Times New Roman" w:hAnsi="Times New Roman" w:cs="Times New Roman"/>
          <w:sz w:val="24"/>
          <w:szCs w:val="24"/>
          <w:lang w:val="en-US"/>
        </w:rPr>
        <w:t>.</w:t>
      </w:r>
      <w:r w:rsidRPr="00FB713A">
        <w:rPr>
          <w:rFonts w:ascii="Times New Roman" w:hAnsi="Times New Roman" w:cs="Times New Roman"/>
          <w:sz w:val="24"/>
          <w:szCs w:val="24"/>
          <w:lang w:val="en-US"/>
        </w:rPr>
        <w:t>)</w:t>
      </w:r>
      <w:r w:rsidR="00704BB5">
        <w:rPr>
          <w:rFonts w:ascii="Times New Roman" w:hAnsi="Times New Roman" w:cs="Times New Roman"/>
          <w:sz w:val="24"/>
          <w:szCs w:val="24"/>
          <w:lang w:val="en-US"/>
        </w:rPr>
        <w:t>,</w:t>
      </w:r>
      <w:r w:rsidRPr="00FB713A">
        <w:rPr>
          <w:rFonts w:ascii="Times New Roman" w:hAnsi="Times New Roman" w:cs="Times New Roman"/>
          <w:sz w:val="24"/>
          <w:szCs w:val="24"/>
          <w:lang w:val="en-US"/>
        </w:rPr>
        <w:t xml:space="preserve"> </w:t>
      </w:r>
      <w:r w:rsidRPr="00704BB5">
        <w:rPr>
          <w:rFonts w:ascii="Times New Roman" w:hAnsi="Times New Roman" w:cs="Times New Roman"/>
          <w:i/>
          <w:iCs/>
          <w:sz w:val="24"/>
          <w:szCs w:val="24"/>
          <w:lang w:val="en-US"/>
        </w:rPr>
        <w:t>China and the EU in context</w:t>
      </w:r>
      <w:r>
        <w:rPr>
          <w:rFonts w:ascii="Times New Roman" w:hAnsi="Times New Roman" w:cs="Times New Roman"/>
          <w:sz w:val="24"/>
          <w:szCs w:val="24"/>
          <w:lang w:val="en-US"/>
        </w:rPr>
        <w:t>,</w:t>
      </w:r>
      <w:r w:rsidRPr="00FB713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(Basingstoke: </w:t>
      </w:r>
      <w:r w:rsidRPr="00FB713A">
        <w:rPr>
          <w:rFonts w:ascii="Times New Roman" w:hAnsi="Times New Roman" w:cs="Times New Roman"/>
          <w:sz w:val="24"/>
          <w:szCs w:val="24"/>
          <w:lang w:val="en-US"/>
        </w:rPr>
        <w:t>Palgrave Macmillan</w:t>
      </w:r>
      <w:r>
        <w:rPr>
          <w:rFonts w:ascii="Times New Roman" w:hAnsi="Times New Roman" w:cs="Times New Roman"/>
          <w:sz w:val="24"/>
          <w:szCs w:val="24"/>
          <w:lang w:val="en-US"/>
        </w:rPr>
        <w:t>)</w:t>
      </w:r>
      <w:r w:rsidR="00704BB5">
        <w:rPr>
          <w:rFonts w:ascii="Times New Roman" w:hAnsi="Times New Roman" w:cs="Times New Roman"/>
          <w:sz w:val="24"/>
          <w:szCs w:val="24"/>
          <w:lang w:val="en-US"/>
        </w:rPr>
        <w:t>, pp. 14-43.</w:t>
      </w:r>
    </w:p>
    <w:p w14:paraId="44515452" w14:textId="77777777" w:rsidR="00CA3642" w:rsidRPr="00FB713A" w:rsidRDefault="00CA3642" w:rsidP="008E7CF7">
      <w:pPr>
        <w:spacing w:after="0" w:line="240" w:lineRule="auto"/>
        <w:jc w:val="both"/>
        <w:rPr>
          <w:rFonts w:ascii="Times New Roman" w:hAnsi="Times New Roman" w:cs="Times New Roman"/>
          <w:sz w:val="24"/>
          <w:szCs w:val="24"/>
          <w:lang w:val="en-US"/>
        </w:rPr>
      </w:pPr>
    </w:p>
    <w:p w14:paraId="2B1B3FF9" w14:textId="4A01EA6C" w:rsidR="00984011" w:rsidRDefault="005C58C6" w:rsidP="008E7CF7">
      <w:pPr>
        <w:spacing w:after="0" w:line="240" w:lineRule="auto"/>
        <w:jc w:val="both"/>
        <w:rPr>
          <w:rFonts w:ascii="Times New Roman" w:hAnsi="Times New Roman" w:cs="Times New Roman"/>
          <w:sz w:val="24"/>
          <w:szCs w:val="24"/>
          <w:lang w:val="en-US"/>
        </w:rPr>
      </w:pPr>
      <w:r w:rsidRPr="00FB713A">
        <w:rPr>
          <w:rFonts w:ascii="Times New Roman" w:hAnsi="Times New Roman" w:cs="Times New Roman"/>
          <w:sz w:val="24"/>
          <w:szCs w:val="24"/>
          <w:lang w:val="en-US"/>
        </w:rPr>
        <w:t>DEFRAIGNE J</w:t>
      </w:r>
      <w:r>
        <w:rPr>
          <w:rFonts w:ascii="Times New Roman" w:hAnsi="Times New Roman" w:cs="Times New Roman"/>
          <w:sz w:val="24"/>
          <w:szCs w:val="24"/>
          <w:lang w:val="en-US"/>
        </w:rPr>
        <w:t>ean</w:t>
      </w:r>
      <w:r w:rsidRPr="00FB713A">
        <w:rPr>
          <w:rFonts w:ascii="Times New Roman" w:hAnsi="Times New Roman" w:cs="Times New Roman"/>
          <w:sz w:val="24"/>
          <w:szCs w:val="24"/>
          <w:lang w:val="en-US"/>
        </w:rPr>
        <w:t>-C</w:t>
      </w:r>
      <w:r>
        <w:rPr>
          <w:rFonts w:ascii="Times New Roman" w:hAnsi="Times New Roman" w:cs="Times New Roman"/>
          <w:sz w:val="24"/>
          <w:szCs w:val="24"/>
          <w:lang w:val="en-US"/>
        </w:rPr>
        <w:t>hristophe</w:t>
      </w:r>
      <w:r w:rsidRPr="00FB713A">
        <w:rPr>
          <w:rFonts w:ascii="Times New Roman" w:hAnsi="Times New Roman" w:cs="Times New Roman"/>
          <w:sz w:val="24"/>
          <w:szCs w:val="24"/>
          <w:lang w:val="en-US"/>
        </w:rPr>
        <w:t xml:space="preserve"> (20</w:t>
      </w:r>
      <w:r w:rsidR="00320E31">
        <w:rPr>
          <w:rFonts w:ascii="Times New Roman" w:hAnsi="Times New Roman" w:cs="Times New Roman"/>
          <w:sz w:val="24"/>
          <w:szCs w:val="24"/>
          <w:lang w:val="en-US"/>
        </w:rPr>
        <w:t>20</w:t>
      </w:r>
      <w:r w:rsidRPr="00FB713A">
        <w:rPr>
          <w:rFonts w:ascii="Times New Roman" w:hAnsi="Times New Roman" w:cs="Times New Roman"/>
          <w:sz w:val="24"/>
          <w:szCs w:val="24"/>
          <w:lang w:val="en-US"/>
        </w:rPr>
        <w:t>)</w:t>
      </w:r>
      <w:r>
        <w:rPr>
          <w:rFonts w:ascii="Times New Roman" w:hAnsi="Times New Roman" w:cs="Times New Roman"/>
          <w:sz w:val="24"/>
          <w:szCs w:val="24"/>
          <w:lang w:val="en-US"/>
        </w:rPr>
        <w:t>,</w:t>
      </w:r>
      <w:r w:rsidRPr="00FB713A">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FB713A">
        <w:rPr>
          <w:rFonts w:ascii="Times New Roman" w:hAnsi="Times New Roman" w:cs="Times New Roman"/>
          <w:sz w:val="24"/>
          <w:szCs w:val="24"/>
          <w:lang w:val="en-US"/>
        </w:rPr>
        <w:t xml:space="preserve">The BRI, the economic integration of the Eurasian continent and the international division of </w:t>
      </w:r>
      <w:proofErr w:type="spellStart"/>
      <w:r w:rsidRPr="00FB713A">
        <w:rPr>
          <w:rFonts w:ascii="Times New Roman" w:hAnsi="Times New Roman" w:cs="Times New Roman"/>
          <w:sz w:val="24"/>
          <w:szCs w:val="24"/>
          <w:lang w:val="en-US"/>
        </w:rPr>
        <w:t>labour</w:t>
      </w:r>
      <w:proofErr w:type="spellEnd"/>
      <w:r>
        <w:rPr>
          <w:rFonts w:ascii="Times New Roman" w:hAnsi="Times New Roman" w:cs="Times New Roman"/>
          <w:sz w:val="24"/>
          <w:szCs w:val="24"/>
          <w:lang w:val="en-US"/>
        </w:rPr>
        <w:t>”,</w:t>
      </w:r>
      <w:r w:rsidRPr="00FB713A">
        <w:rPr>
          <w:rFonts w:ascii="Times New Roman" w:hAnsi="Times New Roman" w:cs="Times New Roman"/>
          <w:sz w:val="24"/>
          <w:szCs w:val="24"/>
          <w:lang w:val="en-US"/>
        </w:rPr>
        <w:t xml:space="preserve"> in WOUTERS</w:t>
      </w:r>
      <w:r>
        <w:rPr>
          <w:rFonts w:ascii="Times New Roman" w:hAnsi="Times New Roman" w:cs="Times New Roman"/>
          <w:sz w:val="24"/>
          <w:szCs w:val="24"/>
          <w:lang w:val="en-US"/>
        </w:rPr>
        <w:t xml:space="preserve"> </w:t>
      </w:r>
      <w:r w:rsidRPr="00FB713A">
        <w:rPr>
          <w:rFonts w:ascii="Times New Roman" w:hAnsi="Times New Roman" w:cs="Times New Roman"/>
          <w:sz w:val="24"/>
          <w:szCs w:val="24"/>
          <w:lang w:val="en-US"/>
        </w:rPr>
        <w:t>J</w:t>
      </w:r>
      <w:r w:rsidR="00162B34">
        <w:rPr>
          <w:rFonts w:ascii="Times New Roman" w:hAnsi="Times New Roman" w:cs="Times New Roman"/>
          <w:sz w:val="24"/>
          <w:szCs w:val="24"/>
          <w:lang w:val="en-US"/>
        </w:rPr>
        <w:t>an</w:t>
      </w:r>
      <w:r w:rsidRPr="00FB713A">
        <w:rPr>
          <w:rFonts w:ascii="Times New Roman" w:hAnsi="Times New Roman" w:cs="Times New Roman"/>
          <w:sz w:val="24"/>
          <w:szCs w:val="24"/>
          <w:lang w:val="en-US"/>
        </w:rPr>
        <w:t>, DEFRAIGNE J</w:t>
      </w:r>
      <w:r>
        <w:rPr>
          <w:rFonts w:ascii="Times New Roman" w:hAnsi="Times New Roman" w:cs="Times New Roman"/>
          <w:sz w:val="24"/>
          <w:szCs w:val="24"/>
          <w:lang w:val="en-US"/>
        </w:rPr>
        <w:t>ean</w:t>
      </w:r>
      <w:r w:rsidRPr="00FB713A">
        <w:rPr>
          <w:rFonts w:ascii="Times New Roman" w:hAnsi="Times New Roman" w:cs="Times New Roman"/>
          <w:sz w:val="24"/>
          <w:szCs w:val="24"/>
          <w:lang w:val="en-US"/>
        </w:rPr>
        <w:t>-C</w:t>
      </w:r>
      <w:r>
        <w:rPr>
          <w:rFonts w:ascii="Times New Roman" w:hAnsi="Times New Roman" w:cs="Times New Roman"/>
          <w:sz w:val="24"/>
          <w:szCs w:val="24"/>
          <w:lang w:val="en-US"/>
        </w:rPr>
        <w:t>hristophe and</w:t>
      </w:r>
      <w:r w:rsidRPr="00FB713A">
        <w:rPr>
          <w:rFonts w:ascii="Times New Roman" w:hAnsi="Times New Roman" w:cs="Times New Roman"/>
          <w:sz w:val="24"/>
          <w:szCs w:val="24"/>
          <w:lang w:val="en-US"/>
        </w:rPr>
        <w:t xml:space="preserve"> CARAI </w:t>
      </w:r>
      <w:r w:rsidR="00162B34">
        <w:rPr>
          <w:rFonts w:ascii="Times New Roman" w:hAnsi="Times New Roman" w:cs="Times New Roman"/>
          <w:sz w:val="24"/>
          <w:szCs w:val="24"/>
          <w:lang w:val="en-US"/>
        </w:rPr>
        <w:t>Maria Adele</w:t>
      </w:r>
      <w:r>
        <w:rPr>
          <w:rFonts w:ascii="Times New Roman" w:hAnsi="Times New Roman" w:cs="Times New Roman"/>
          <w:sz w:val="24"/>
          <w:szCs w:val="24"/>
          <w:lang w:val="en-US"/>
        </w:rPr>
        <w:t xml:space="preserve"> (eds.)</w:t>
      </w:r>
      <w:r w:rsidRPr="00FB713A">
        <w:rPr>
          <w:rFonts w:ascii="Times New Roman" w:hAnsi="Times New Roman" w:cs="Times New Roman"/>
          <w:sz w:val="24"/>
          <w:szCs w:val="24"/>
          <w:lang w:val="en-US"/>
        </w:rPr>
        <w:t xml:space="preserve">, </w:t>
      </w:r>
      <w:r w:rsidRPr="005C58C6">
        <w:rPr>
          <w:rFonts w:ascii="Times New Roman" w:hAnsi="Times New Roman" w:cs="Times New Roman"/>
          <w:i/>
          <w:iCs/>
          <w:sz w:val="24"/>
          <w:szCs w:val="24"/>
          <w:lang w:val="en-US"/>
        </w:rPr>
        <w:t>The Belt and Road Initiative and Global Governance</w:t>
      </w:r>
      <w:r w:rsidRPr="00FB713A">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FB713A">
        <w:rPr>
          <w:rFonts w:ascii="Times New Roman" w:hAnsi="Times New Roman" w:cs="Times New Roman"/>
          <w:sz w:val="24"/>
          <w:szCs w:val="24"/>
          <w:lang w:val="en-US"/>
        </w:rPr>
        <w:t>Cheltenham</w:t>
      </w:r>
      <w:r>
        <w:rPr>
          <w:rFonts w:ascii="Times New Roman" w:hAnsi="Times New Roman" w:cs="Times New Roman"/>
          <w:sz w:val="24"/>
          <w:szCs w:val="24"/>
          <w:lang w:val="en-US"/>
        </w:rPr>
        <w:t>:</w:t>
      </w:r>
      <w:r w:rsidRPr="00FB713A">
        <w:rPr>
          <w:rFonts w:ascii="Times New Roman" w:hAnsi="Times New Roman" w:cs="Times New Roman"/>
          <w:sz w:val="24"/>
          <w:szCs w:val="24"/>
          <w:lang w:val="en-US"/>
        </w:rPr>
        <w:t xml:space="preserve"> Edward Elgar</w:t>
      </w:r>
      <w:r>
        <w:rPr>
          <w:rFonts w:ascii="Times New Roman" w:hAnsi="Times New Roman" w:cs="Times New Roman"/>
          <w:sz w:val="24"/>
          <w:szCs w:val="24"/>
          <w:lang w:val="en-US"/>
        </w:rPr>
        <w:t>), pp</w:t>
      </w:r>
      <w:r w:rsidR="003E4981">
        <w:rPr>
          <w:rFonts w:ascii="Times New Roman" w:hAnsi="Times New Roman" w:cs="Times New Roman"/>
          <w:sz w:val="24"/>
          <w:szCs w:val="24"/>
          <w:lang w:val="en-US"/>
        </w:rPr>
        <w:t xml:space="preserve">. </w:t>
      </w:r>
      <w:r w:rsidR="00EA56EE">
        <w:rPr>
          <w:rFonts w:ascii="Times New Roman" w:hAnsi="Times New Roman" w:cs="Times New Roman"/>
          <w:sz w:val="24"/>
          <w:szCs w:val="24"/>
          <w:lang w:val="en-US"/>
        </w:rPr>
        <w:t>34-75</w:t>
      </w:r>
      <w:r w:rsidR="00C26122">
        <w:rPr>
          <w:rFonts w:ascii="Times New Roman" w:hAnsi="Times New Roman" w:cs="Times New Roman"/>
          <w:sz w:val="24"/>
          <w:szCs w:val="24"/>
          <w:lang w:val="en-US"/>
        </w:rPr>
        <w:t>.</w:t>
      </w:r>
    </w:p>
    <w:p w14:paraId="35224C1B" w14:textId="77777777" w:rsidR="00FF42C5" w:rsidRPr="001A4396" w:rsidRDefault="00FF42C5" w:rsidP="008E7CF7">
      <w:pPr>
        <w:spacing w:after="0" w:line="240" w:lineRule="auto"/>
        <w:jc w:val="both"/>
        <w:rPr>
          <w:rFonts w:ascii="Times New Roman" w:hAnsi="Times New Roman" w:cs="Times New Roman"/>
          <w:sz w:val="24"/>
          <w:szCs w:val="24"/>
          <w:lang w:val="en-US"/>
        </w:rPr>
      </w:pPr>
    </w:p>
    <w:p w14:paraId="18DFBC57" w14:textId="78899A05" w:rsidR="001A4396" w:rsidRDefault="00FF42C5" w:rsidP="008E7CF7">
      <w:pPr>
        <w:spacing w:after="0" w:line="240" w:lineRule="auto"/>
        <w:jc w:val="both"/>
        <w:rPr>
          <w:rFonts w:ascii="Times New Roman" w:hAnsi="Times New Roman" w:cs="Times New Roman"/>
          <w:bCs/>
          <w:sz w:val="24"/>
          <w:szCs w:val="24"/>
        </w:rPr>
      </w:pPr>
      <w:r w:rsidRPr="00257529">
        <w:rPr>
          <w:rFonts w:ascii="Times New Roman" w:hAnsi="Times New Roman" w:cs="Times New Roman"/>
          <w:sz w:val="24"/>
          <w:szCs w:val="24"/>
        </w:rPr>
        <w:t>DEFRAIGNE Jean</w:t>
      </w:r>
      <w:r w:rsidRPr="003844C9">
        <w:rPr>
          <w:rFonts w:ascii="Times New Roman" w:hAnsi="Times New Roman" w:cs="Times New Roman"/>
          <w:sz w:val="24"/>
          <w:szCs w:val="24"/>
        </w:rPr>
        <w:t>-C</w:t>
      </w:r>
      <w:r w:rsidRPr="006C7E8A">
        <w:rPr>
          <w:rFonts w:ascii="Times New Roman" w:hAnsi="Times New Roman" w:cs="Times New Roman"/>
          <w:sz w:val="24"/>
          <w:szCs w:val="24"/>
        </w:rPr>
        <w:t xml:space="preserve">hristophe </w:t>
      </w:r>
      <w:r w:rsidR="001A4396">
        <w:rPr>
          <w:rFonts w:ascii="Times New Roman" w:hAnsi="Times New Roman" w:cs="Times New Roman"/>
          <w:sz w:val="24"/>
          <w:szCs w:val="24"/>
        </w:rPr>
        <w:t>and</w:t>
      </w:r>
      <w:r w:rsidRPr="006C7E8A">
        <w:rPr>
          <w:rFonts w:ascii="Times New Roman" w:hAnsi="Times New Roman" w:cs="Times New Roman"/>
          <w:sz w:val="24"/>
          <w:szCs w:val="24"/>
        </w:rPr>
        <w:t xml:space="preserve"> DE MEULEMEESTER Jean-Luc (2009), </w:t>
      </w:r>
      <w:r w:rsidR="006A54F3" w:rsidRPr="006A54F3">
        <w:rPr>
          <w:rFonts w:ascii="Times New Roman" w:hAnsi="Times New Roman" w:cs="Times New Roman"/>
          <w:sz w:val="24"/>
          <w:szCs w:val="24"/>
        </w:rPr>
        <w:t>“</w:t>
      </w:r>
      <w:r w:rsidRPr="006A54F3">
        <w:rPr>
          <w:rFonts w:ascii="Times New Roman" w:hAnsi="Times New Roman" w:cs="Times New Roman"/>
          <w:sz w:val="24"/>
          <w:szCs w:val="24"/>
        </w:rPr>
        <w:t>Le Système National de List</w:t>
      </w:r>
      <w:r w:rsidR="006A54F3" w:rsidRPr="006A54F3">
        <w:rPr>
          <w:rFonts w:ascii="Times New Roman" w:hAnsi="Times New Roman" w:cs="Times New Roman"/>
          <w:sz w:val="24"/>
          <w:szCs w:val="24"/>
        </w:rPr>
        <w:t>.</w:t>
      </w:r>
      <w:r w:rsidRPr="006A54F3">
        <w:rPr>
          <w:rFonts w:ascii="Times New Roman" w:hAnsi="Times New Roman" w:cs="Times New Roman"/>
          <w:sz w:val="24"/>
          <w:szCs w:val="24"/>
        </w:rPr>
        <w:t xml:space="preserve"> La fondation du réalisme pluridisciplinaire en économie politique internationale contre le libre-échangisme anglo-saxon</w:t>
      </w:r>
      <w:r w:rsidR="006A54F3" w:rsidRPr="006A54F3">
        <w:rPr>
          <w:rFonts w:ascii="Times New Roman" w:hAnsi="Times New Roman" w:cs="Times New Roman"/>
          <w:sz w:val="24"/>
          <w:szCs w:val="24"/>
        </w:rPr>
        <w:t>”</w:t>
      </w:r>
      <w:r w:rsidRPr="006A54F3">
        <w:rPr>
          <w:rFonts w:ascii="Times New Roman" w:hAnsi="Times New Roman" w:cs="Times New Roman"/>
          <w:sz w:val="24"/>
          <w:szCs w:val="24"/>
        </w:rPr>
        <w:t>,</w:t>
      </w:r>
      <w:r w:rsidRPr="004B37A3">
        <w:rPr>
          <w:rFonts w:ascii="Times New Roman" w:hAnsi="Times New Roman" w:cs="Times New Roman"/>
          <w:sz w:val="24"/>
          <w:szCs w:val="24"/>
        </w:rPr>
        <w:t xml:space="preserve"> </w:t>
      </w:r>
      <w:r w:rsidRPr="004B37A3">
        <w:rPr>
          <w:rFonts w:ascii="Times New Roman" w:hAnsi="Times New Roman" w:cs="Times New Roman"/>
          <w:bCs/>
          <w:sz w:val="24"/>
          <w:szCs w:val="24"/>
        </w:rPr>
        <w:t xml:space="preserve">in  DIEBOLT Claude </w:t>
      </w:r>
      <w:r w:rsidR="006A54F3">
        <w:rPr>
          <w:rFonts w:ascii="Times New Roman" w:hAnsi="Times New Roman" w:cs="Times New Roman"/>
          <w:bCs/>
          <w:sz w:val="24"/>
          <w:szCs w:val="24"/>
        </w:rPr>
        <w:t>and</w:t>
      </w:r>
      <w:r w:rsidRPr="004B37A3">
        <w:rPr>
          <w:rFonts w:ascii="Times New Roman" w:hAnsi="Times New Roman" w:cs="Times New Roman"/>
          <w:bCs/>
          <w:sz w:val="24"/>
          <w:szCs w:val="24"/>
        </w:rPr>
        <w:t xml:space="preserve"> ALCOUFFE Alain (</w:t>
      </w:r>
      <w:proofErr w:type="spellStart"/>
      <w:r w:rsidR="006A54F3">
        <w:rPr>
          <w:rFonts w:ascii="Times New Roman" w:hAnsi="Times New Roman" w:cs="Times New Roman"/>
          <w:bCs/>
          <w:sz w:val="24"/>
          <w:szCs w:val="24"/>
        </w:rPr>
        <w:t>e</w:t>
      </w:r>
      <w:r w:rsidRPr="004B37A3">
        <w:rPr>
          <w:rFonts w:ascii="Times New Roman" w:hAnsi="Times New Roman" w:cs="Times New Roman"/>
          <w:bCs/>
          <w:sz w:val="24"/>
          <w:szCs w:val="24"/>
        </w:rPr>
        <w:t>ds</w:t>
      </w:r>
      <w:proofErr w:type="spellEnd"/>
      <w:r w:rsidR="006A54F3">
        <w:rPr>
          <w:rFonts w:ascii="Times New Roman" w:hAnsi="Times New Roman" w:cs="Times New Roman"/>
          <w:bCs/>
          <w:sz w:val="24"/>
          <w:szCs w:val="24"/>
        </w:rPr>
        <w:t>.</w:t>
      </w:r>
      <w:r w:rsidRPr="004B37A3">
        <w:rPr>
          <w:rFonts w:ascii="Times New Roman" w:hAnsi="Times New Roman" w:cs="Times New Roman"/>
          <w:bCs/>
          <w:sz w:val="24"/>
          <w:szCs w:val="24"/>
        </w:rPr>
        <w:t xml:space="preserve">), </w:t>
      </w:r>
      <w:r w:rsidRPr="004B37A3">
        <w:rPr>
          <w:rFonts w:ascii="Times New Roman" w:hAnsi="Times New Roman" w:cs="Times New Roman"/>
          <w:bCs/>
          <w:i/>
          <w:iCs/>
          <w:sz w:val="24"/>
          <w:szCs w:val="24"/>
        </w:rPr>
        <w:t>La pensée économique allemande</w:t>
      </w:r>
      <w:r w:rsidRPr="004B37A3">
        <w:rPr>
          <w:rFonts w:ascii="Times New Roman" w:hAnsi="Times New Roman" w:cs="Times New Roman"/>
          <w:bCs/>
          <w:sz w:val="24"/>
          <w:szCs w:val="24"/>
        </w:rPr>
        <w:t>, (Paris : Economica)</w:t>
      </w:r>
      <w:r w:rsidR="006A54F3">
        <w:rPr>
          <w:rFonts w:ascii="Times New Roman" w:hAnsi="Times New Roman" w:cs="Times New Roman"/>
          <w:bCs/>
          <w:sz w:val="24"/>
          <w:szCs w:val="24"/>
        </w:rPr>
        <w:t>, pp.</w:t>
      </w:r>
      <w:r w:rsidR="00E17639">
        <w:rPr>
          <w:rFonts w:ascii="Times New Roman" w:hAnsi="Times New Roman" w:cs="Times New Roman"/>
          <w:bCs/>
          <w:sz w:val="24"/>
          <w:szCs w:val="24"/>
        </w:rPr>
        <w:t xml:space="preserve"> 227-243.</w:t>
      </w:r>
    </w:p>
    <w:p w14:paraId="0E16FD27" w14:textId="77777777" w:rsidR="001A4396" w:rsidRPr="001A4396" w:rsidRDefault="001A4396" w:rsidP="008E7CF7">
      <w:pPr>
        <w:spacing w:after="0" w:line="240" w:lineRule="auto"/>
        <w:jc w:val="both"/>
        <w:rPr>
          <w:rFonts w:ascii="Times New Roman" w:hAnsi="Times New Roman" w:cs="Times New Roman"/>
          <w:bCs/>
          <w:sz w:val="24"/>
          <w:szCs w:val="24"/>
        </w:rPr>
      </w:pPr>
    </w:p>
    <w:p w14:paraId="0FBEBFD1" w14:textId="22FA6C1B" w:rsidR="005F6E24" w:rsidRDefault="00F84154" w:rsidP="008E7CF7">
      <w:pPr>
        <w:spacing w:after="0" w:line="240" w:lineRule="auto"/>
        <w:jc w:val="both"/>
        <w:rPr>
          <w:rFonts w:ascii="Times New Roman" w:hAnsi="Times New Roman" w:cs="Times New Roman"/>
          <w:b/>
          <w:bCs/>
          <w:sz w:val="28"/>
          <w:szCs w:val="28"/>
          <w:lang w:val="en-US"/>
        </w:rPr>
      </w:pPr>
      <w:r w:rsidRPr="00F84154">
        <w:rPr>
          <w:rFonts w:ascii="Times New Roman" w:hAnsi="Times New Roman" w:cs="Times New Roman"/>
          <w:b/>
          <w:bCs/>
          <w:sz w:val="28"/>
          <w:szCs w:val="28"/>
          <w:lang w:val="en-US"/>
        </w:rPr>
        <w:t>Articles of scientific journals</w:t>
      </w:r>
    </w:p>
    <w:p w14:paraId="7C11FE5A" w14:textId="77777777" w:rsidR="001A4396" w:rsidRDefault="001A4396" w:rsidP="008E7CF7">
      <w:pPr>
        <w:spacing w:after="0" w:line="240" w:lineRule="auto"/>
        <w:jc w:val="both"/>
        <w:rPr>
          <w:rFonts w:ascii="Times New Roman" w:hAnsi="Times New Roman" w:cs="Times New Roman"/>
          <w:b/>
          <w:bCs/>
          <w:sz w:val="28"/>
          <w:szCs w:val="28"/>
          <w:lang w:val="en-US"/>
        </w:rPr>
      </w:pPr>
    </w:p>
    <w:p w14:paraId="1D37EA48" w14:textId="39219304" w:rsidR="00924E7A" w:rsidRDefault="00924E7A" w:rsidP="008E7CF7">
      <w:pPr>
        <w:spacing w:after="0" w:line="240" w:lineRule="auto"/>
        <w:jc w:val="both"/>
        <w:rPr>
          <w:rFonts w:ascii="Times New Roman" w:hAnsi="Times New Roman" w:cs="Times New Roman"/>
          <w:color w:val="000000" w:themeColor="text1"/>
          <w:sz w:val="24"/>
          <w:szCs w:val="24"/>
          <w:lang w:val="en-US"/>
        </w:rPr>
      </w:pPr>
      <w:r w:rsidRPr="003D5EEF">
        <w:rPr>
          <w:rFonts w:ascii="Times New Roman" w:hAnsi="Times New Roman" w:cs="Times New Roman"/>
          <w:color w:val="000000" w:themeColor="text1"/>
          <w:sz w:val="24"/>
          <w:szCs w:val="24"/>
          <w:lang w:val="en-US"/>
        </w:rPr>
        <w:t xml:space="preserve">MEŠIĆ </w:t>
      </w:r>
      <w:proofErr w:type="spellStart"/>
      <w:r w:rsidR="0013148B" w:rsidRPr="003D5EEF">
        <w:rPr>
          <w:rFonts w:ascii="Times New Roman" w:eastAsia="Times New Roman" w:hAnsi="Times New Roman" w:cs="Times New Roman"/>
          <w:color w:val="000000" w:themeColor="text1"/>
          <w:sz w:val="24"/>
          <w:szCs w:val="24"/>
          <w:shd w:val="clear" w:color="auto" w:fill="FFFFFF"/>
          <w:lang w:val="en-US" w:eastAsia="fr-FR"/>
        </w:rPr>
        <w:t>Dušan</w:t>
      </w:r>
      <w:proofErr w:type="spellEnd"/>
      <w:r w:rsidRPr="003D5EEF">
        <w:rPr>
          <w:rFonts w:ascii="Times New Roman" w:hAnsi="Times New Roman" w:cs="Times New Roman"/>
          <w:color w:val="000000" w:themeColor="text1"/>
          <w:sz w:val="24"/>
          <w:szCs w:val="24"/>
          <w:lang w:val="en-US"/>
        </w:rPr>
        <w:t xml:space="preserve"> (2018), “Transformation of the Banking System in the Western Balkans”,</w:t>
      </w:r>
      <w:r w:rsidRPr="003D5EEF">
        <w:rPr>
          <w:rFonts w:ascii="Times New Roman" w:hAnsi="Times New Roman" w:cs="Times New Roman"/>
          <w:i/>
          <w:iCs/>
          <w:color w:val="000000" w:themeColor="text1"/>
          <w:sz w:val="24"/>
          <w:szCs w:val="24"/>
          <w:lang w:val="en-US"/>
        </w:rPr>
        <w:t xml:space="preserve"> </w:t>
      </w:r>
      <w:proofErr w:type="spellStart"/>
      <w:r w:rsidRPr="003D5EEF">
        <w:rPr>
          <w:rFonts w:ascii="Times New Roman" w:hAnsi="Times New Roman" w:cs="Times New Roman"/>
          <w:i/>
          <w:iCs/>
          <w:color w:val="000000" w:themeColor="text1"/>
          <w:sz w:val="24"/>
          <w:szCs w:val="24"/>
          <w:lang w:val="en-US"/>
        </w:rPr>
        <w:t>Bankarstvo</w:t>
      </w:r>
      <w:proofErr w:type="spellEnd"/>
      <w:r w:rsidRPr="003D5EEF">
        <w:rPr>
          <w:rFonts w:ascii="Times New Roman" w:hAnsi="Times New Roman" w:cs="Times New Roman"/>
          <w:color w:val="000000" w:themeColor="text1"/>
          <w:sz w:val="24"/>
          <w:szCs w:val="24"/>
          <w:lang w:val="en-US"/>
        </w:rPr>
        <w:t>, vol. 47, Issue 4, pp</w:t>
      </w:r>
      <w:r w:rsidR="0013148B" w:rsidRPr="003D5EEF">
        <w:rPr>
          <w:rFonts w:ascii="Times New Roman" w:hAnsi="Times New Roman" w:cs="Times New Roman"/>
          <w:color w:val="000000" w:themeColor="text1"/>
          <w:sz w:val="24"/>
          <w:szCs w:val="24"/>
          <w:lang w:val="en-US"/>
        </w:rPr>
        <w:t xml:space="preserve">. </w:t>
      </w:r>
      <w:r w:rsidR="00EA56EE" w:rsidRPr="003D5EEF">
        <w:rPr>
          <w:rFonts w:ascii="Times New Roman" w:hAnsi="Times New Roman" w:cs="Times New Roman"/>
          <w:color w:val="000000" w:themeColor="text1"/>
          <w:sz w:val="24"/>
          <w:szCs w:val="24"/>
          <w:lang w:val="en-US"/>
        </w:rPr>
        <w:t>86-107</w:t>
      </w:r>
      <w:r w:rsidR="0013148B" w:rsidRPr="003D5EEF">
        <w:rPr>
          <w:rFonts w:ascii="Times New Roman" w:hAnsi="Times New Roman" w:cs="Times New Roman"/>
          <w:color w:val="000000" w:themeColor="text1"/>
          <w:sz w:val="24"/>
          <w:szCs w:val="24"/>
          <w:lang w:val="en-US"/>
        </w:rPr>
        <w:t>.</w:t>
      </w:r>
    </w:p>
    <w:p w14:paraId="5811DE30" w14:textId="4085BA31" w:rsidR="00607DE3" w:rsidRDefault="00607DE3" w:rsidP="008E7CF7">
      <w:pPr>
        <w:spacing w:after="0" w:line="240" w:lineRule="auto"/>
        <w:jc w:val="both"/>
        <w:rPr>
          <w:rFonts w:ascii="Times New Roman" w:hAnsi="Times New Roman" w:cs="Times New Roman"/>
          <w:color w:val="000000" w:themeColor="text1"/>
          <w:sz w:val="24"/>
          <w:szCs w:val="24"/>
          <w:lang w:val="en-US"/>
        </w:rPr>
      </w:pPr>
    </w:p>
    <w:p w14:paraId="1C62619D" w14:textId="56BC01A2" w:rsidR="00607DE3" w:rsidRPr="004B37A3" w:rsidRDefault="00607DE3" w:rsidP="008E7CF7">
      <w:pPr>
        <w:spacing w:after="0" w:line="240" w:lineRule="auto"/>
        <w:jc w:val="both"/>
        <w:rPr>
          <w:rFonts w:ascii="Times New Roman" w:hAnsi="Times New Roman" w:cs="Times New Roman"/>
          <w:sz w:val="24"/>
          <w:szCs w:val="24"/>
        </w:rPr>
      </w:pPr>
      <w:r w:rsidRPr="004B37A3">
        <w:rPr>
          <w:rFonts w:ascii="Times New Roman" w:hAnsi="Times New Roman" w:cs="Times New Roman"/>
          <w:sz w:val="24"/>
          <w:szCs w:val="24"/>
        </w:rPr>
        <w:t>DEFRAIGNE Jean-Christophe (2016)</w:t>
      </w:r>
      <w:r w:rsidRPr="004B37A3">
        <w:rPr>
          <w:rFonts w:ascii="Times New Roman" w:hAnsi="Times New Roman" w:cs="Times New Roman"/>
          <w:sz w:val="24"/>
          <w:szCs w:val="24"/>
          <w:lang w:eastAsia="fr-BE"/>
        </w:rPr>
        <w:t xml:space="preserve"> </w:t>
      </w:r>
      <w:r w:rsidR="00873FF9" w:rsidRPr="00873FF9">
        <w:rPr>
          <w:rFonts w:ascii="Times New Roman" w:hAnsi="Times New Roman" w:cs="Times New Roman"/>
          <w:sz w:val="24"/>
          <w:szCs w:val="24"/>
        </w:rPr>
        <w:t>“</w:t>
      </w:r>
      <w:r w:rsidRPr="004B37A3">
        <w:rPr>
          <w:rFonts w:ascii="Times New Roman" w:hAnsi="Times New Roman" w:cs="Times New Roman"/>
          <w:sz w:val="24"/>
          <w:szCs w:val="24"/>
          <w:lang w:eastAsia="fr-BE"/>
        </w:rPr>
        <w:t>La reconfiguration industrielle globale et la crise mondiale</w:t>
      </w:r>
      <w:r w:rsidR="00873FF9" w:rsidRPr="00873FF9">
        <w:rPr>
          <w:rFonts w:ascii="Times New Roman" w:hAnsi="Times New Roman" w:cs="Times New Roman"/>
          <w:sz w:val="24"/>
          <w:szCs w:val="24"/>
        </w:rPr>
        <w:t>”</w:t>
      </w:r>
      <w:r w:rsidRPr="004B37A3">
        <w:rPr>
          <w:rFonts w:ascii="Times New Roman" w:hAnsi="Times New Roman" w:cs="Times New Roman"/>
          <w:color w:val="000000"/>
          <w:sz w:val="24"/>
          <w:szCs w:val="24"/>
          <w:shd w:val="clear" w:color="auto" w:fill="FFFFFF"/>
        </w:rPr>
        <w:t xml:space="preserve">, </w:t>
      </w:r>
      <w:r w:rsidRPr="00873FF9">
        <w:rPr>
          <w:rFonts w:ascii="Times New Roman" w:hAnsi="Times New Roman" w:cs="Times New Roman"/>
          <w:i/>
          <w:iCs/>
          <w:color w:val="000000"/>
          <w:sz w:val="24"/>
          <w:szCs w:val="24"/>
          <w:shd w:val="clear" w:color="auto" w:fill="FFFFFF"/>
        </w:rPr>
        <w:t>Outre-Terre</w:t>
      </w:r>
      <w:r w:rsidR="008B6603">
        <w:rPr>
          <w:rFonts w:ascii="Times New Roman" w:hAnsi="Times New Roman" w:cs="Times New Roman"/>
          <w:i/>
          <w:iCs/>
          <w:color w:val="000000"/>
          <w:sz w:val="24"/>
          <w:szCs w:val="24"/>
          <w:shd w:val="clear" w:color="auto" w:fill="FFFFFF"/>
        </w:rPr>
        <w:t> : r</w:t>
      </w:r>
      <w:r w:rsidRPr="00873FF9">
        <w:rPr>
          <w:rFonts w:ascii="Times New Roman" w:hAnsi="Times New Roman" w:cs="Times New Roman"/>
          <w:i/>
          <w:iCs/>
          <w:color w:val="000000"/>
          <w:sz w:val="24"/>
          <w:szCs w:val="24"/>
          <w:shd w:val="clear" w:color="auto" w:fill="FFFFFF"/>
        </w:rPr>
        <w:t>evue européenne de géopolitique</w:t>
      </w:r>
      <w:r w:rsidRPr="004B37A3">
        <w:rPr>
          <w:rFonts w:ascii="Times New Roman" w:hAnsi="Times New Roman" w:cs="Times New Roman"/>
          <w:color w:val="000000"/>
          <w:sz w:val="24"/>
          <w:szCs w:val="24"/>
          <w:shd w:val="clear" w:color="auto" w:fill="FFFFFF"/>
        </w:rPr>
        <w:t xml:space="preserve">, </w:t>
      </w:r>
      <w:r w:rsidR="00873FF9">
        <w:rPr>
          <w:rFonts w:ascii="Times New Roman" w:hAnsi="Times New Roman" w:cs="Times New Roman"/>
          <w:color w:val="000000"/>
          <w:sz w:val="24"/>
          <w:szCs w:val="24"/>
          <w:shd w:val="clear" w:color="auto" w:fill="FFFFFF"/>
        </w:rPr>
        <w:t>n</w:t>
      </w:r>
      <w:r w:rsidRPr="004B37A3">
        <w:rPr>
          <w:rFonts w:ascii="Times New Roman" w:hAnsi="Times New Roman" w:cs="Times New Roman"/>
          <w:color w:val="000000"/>
          <w:sz w:val="24"/>
          <w:szCs w:val="24"/>
          <w:shd w:val="clear" w:color="auto" w:fill="FFFFFF"/>
        </w:rPr>
        <w:t>°</w:t>
      </w:r>
      <w:r w:rsidR="00873FF9">
        <w:rPr>
          <w:rFonts w:ascii="Times New Roman" w:hAnsi="Times New Roman" w:cs="Times New Roman"/>
          <w:color w:val="000000"/>
          <w:sz w:val="24"/>
          <w:szCs w:val="24"/>
          <w:shd w:val="clear" w:color="auto" w:fill="FFFFFF"/>
        </w:rPr>
        <w:t> </w:t>
      </w:r>
      <w:r w:rsidRPr="004B37A3">
        <w:rPr>
          <w:rFonts w:ascii="Times New Roman" w:hAnsi="Times New Roman" w:cs="Times New Roman"/>
          <w:color w:val="000000"/>
          <w:sz w:val="24"/>
          <w:szCs w:val="24"/>
          <w:shd w:val="clear" w:color="auto" w:fill="FFFFFF"/>
        </w:rPr>
        <w:t xml:space="preserve">46, Paris : </w:t>
      </w:r>
      <w:r w:rsidR="00873FF9">
        <w:rPr>
          <w:rFonts w:ascii="Times New Roman" w:hAnsi="Times New Roman" w:cs="Times New Roman"/>
          <w:color w:val="000000"/>
          <w:sz w:val="24"/>
          <w:szCs w:val="24"/>
          <w:shd w:val="clear" w:color="auto" w:fill="FFFFFF"/>
        </w:rPr>
        <w:t>é</w:t>
      </w:r>
      <w:r w:rsidRPr="004B37A3">
        <w:rPr>
          <w:rFonts w:ascii="Times New Roman" w:hAnsi="Times New Roman" w:cs="Times New Roman"/>
          <w:color w:val="000000"/>
          <w:sz w:val="24"/>
          <w:szCs w:val="24"/>
          <w:shd w:val="clear" w:color="auto" w:fill="FFFFFF"/>
        </w:rPr>
        <w:t>dition l’Esprit du Temps, pp</w:t>
      </w:r>
      <w:r w:rsidR="00873FF9">
        <w:rPr>
          <w:rFonts w:ascii="Times New Roman" w:hAnsi="Times New Roman" w:cs="Times New Roman"/>
          <w:color w:val="000000"/>
          <w:sz w:val="24"/>
          <w:szCs w:val="24"/>
          <w:shd w:val="clear" w:color="auto" w:fill="FFFFFF"/>
        </w:rPr>
        <w:t xml:space="preserve">. </w:t>
      </w:r>
      <w:r w:rsidRPr="004B37A3">
        <w:rPr>
          <w:rFonts w:ascii="Times New Roman" w:hAnsi="Times New Roman" w:cs="Times New Roman"/>
          <w:color w:val="000000"/>
          <w:sz w:val="24"/>
          <w:szCs w:val="24"/>
          <w:shd w:val="clear" w:color="auto" w:fill="FFFFFF"/>
        </w:rPr>
        <w:t>143-192.</w:t>
      </w:r>
    </w:p>
    <w:p w14:paraId="1F005A76" w14:textId="72F4B029" w:rsidR="007A3CFE" w:rsidRPr="00873FF9" w:rsidRDefault="007A3CFE" w:rsidP="008E7CF7">
      <w:pPr>
        <w:spacing w:after="0" w:line="240" w:lineRule="auto"/>
        <w:jc w:val="both"/>
        <w:rPr>
          <w:rFonts w:ascii="Times New Roman" w:hAnsi="Times New Roman" w:cs="Times New Roman"/>
          <w:b/>
          <w:bCs/>
          <w:sz w:val="28"/>
          <w:szCs w:val="28"/>
        </w:rPr>
      </w:pPr>
    </w:p>
    <w:p w14:paraId="158F00A4" w14:textId="69302C74" w:rsidR="00E0476C" w:rsidRDefault="00A115C2" w:rsidP="008E7CF7">
      <w:pPr>
        <w:spacing w:after="0" w:line="24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Research institutes</w:t>
      </w:r>
    </w:p>
    <w:p w14:paraId="78265BDE" w14:textId="77777777" w:rsidR="008E7CF7" w:rsidRPr="00CA3642" w:rsidRDefault="008E7CF7" w:rsidP="008E7CF7">
      <w:pPr>
        <w:spacing w:after="0" w:line="240" w:lineRule="auto"/>
        <w:jc w:val="both"/>
        <w:rPr>
          <w:rFonts w:ascii="Times New Roman" w:hAnsi="Times New Roman" w:cs="Times New Roman"/>
          <w:b/>
          <w:bCs/>
          <w:sz w:val="28"/>
          <w:szCs w:val="28"/>
          <w:lang w:val="en-US"/>
        </w:rPr>
      </w:pPr>
    </w:p>
    <w:p w14:paraId="7E7D9DA4" w14:textId="2B5E8FD7" w:rsidR="00E0476C" w:rsidRPr="008E7CF7" w:rsidRDefault="00E0476C" w:rsidP="008E7CF7">
      <w:pPr>
        <w:spacing w:after="0" w:line="240" w:lineRule="auto"/>
        <w:jc w:val="both"/>
        <w:rPr>
          <w:rStyle w:val="Lienhypertexte"/>
          <w:rFonts w:ascii="Times New Roman" w:hAnsi="Times New Roman" w:cs="Times New Roman"/>
          <w:color w:val="auto"/>
          <w:sz w:val="24"/>
          <w:szCs w:val="24"/>
          <w:u w:val="none"/>
          <w:lang w:val="en-US"/>
        </w:rPr>
      </w:pPr>
      <w:r w:rsidRPr="008E7CF7">
        <w:rPr>
          <w:rFonts w:ascii="Times New Roman" w:hAnsi="Times New Roman" w:cs="Times New Roman"/>
          <w:sz w:val="24"/>
          <w:szCs w:val="24"/>
          <w:lang w:val="en-US"/>
        </w:rPr>
        <w:t xml:space="preserve">BECKMANN-DIERKES </w:t>
      </w:r>
      <w:proofErr w:type="spellStart"/>
      <w:r w:rsidRPr="008E7CF7">
        <w:rPr>
          <w:rFonts w:ascii="Times New Roman" w:hAnsi="Times New Roman" w:cs="Times New Roman"/>
          <w:sz w:val="24"/>
          <w:szCs w:val="24"/>
          <w:lang w:val="en-US"/>
        </w:rPr>
        <w:t>Norbet</w:t>
      </w:r>
      <w:proofErr w:type="spellEnd"/>
      <w:r w:rsidRPr="008E7CF7">
        <w:rPr>
          <w:rFonts w:ascii="Times New Roman" w:hAnsi="Times New Roman" w:cs="Times New Roman"/>
          <w:sz w:val="24"/>
          <w:szCs w:val="24"/>
          <w:lang w:val="en-US"/>
        </w:rPr>
        <w:t xml:space="preserve"> (2018), “Serbia and Montenegro”, in FEYERABEND Florian C. (eds), </w:t>
      </w:r>
      <w:r w:rsidRPr="008E7CF7">
        <w:rPr>
          <w:rFonts w:ascii="Times New Roman" w:hAnsi="Times New Roman" w:cs="Times New Roman"/>
          <w:i/>
          <w:iCs/>
          <w:sz w:val="24"/>
          <w:szCs w:val="24"/>
          <w:lang w:val="en-US"/>
        </w:rPr>
        <w:t>The influence of external actors in the Western Balkans: a map of geopolitical players</w:t>
      </w:r>
      <w:r w:rsidRPr="008E7CF7">
        <w:rPr>
          <w:rFonts w:ascii="Times New Roman" w:hAnsi="Times New Roman" w:cs="Times New Roman"/>
          <w:sz w:val="24"/>
          <w:szCs w:val="24"/>
          <w:lang w:val="en-US"/>
        </w:rPr>
        <w:t xml:space="preserve">, </w:t>
      </w:r>
      <w:r w:rsidRPr="008E7CF7">
        <w:rPr>
          <w:rFonts w:ascii="Times New Roman" w:hAnsi="Times New Roman" w:cs="Times New Roman"/>
          <w:i/>
          <w:iCs/>
          <w:sz w:val="24"/>
          <w:szCs w:val="24"/>
          <w:lang w:val="en-US"/>
        </w:rPr>
        <w:t>Konrad-Adenauer-Stiftung</w:t>
      </w:r>
      <w:r w:rsidRPr="008E7CF7">
        <w:rPr>
          <w:rFonts w:ascii="Times New Roman" w:hAnsi="Times New Roman" w:cs="Times New Roman"/>
          <w:sz w:val="24"/>
          <w:szCs w:val="24"/>
          <w:lang w:val="en-US"/>
        </w:rPr>
        <w:t>, Berlin,</w:t>
      </w:r>
      <w:r w:rsidR="005C3688" w:rsidRPr="008E7CF7">
        <w:rPr>
          <w:rFonts w:ascii="Times New Roman" w:hAnsi="Times New Roman" w:cs="Times New Roman"/>
          <w:sz w:val="24"/>
          <w:szCs w:val="24"/>
          <w:lang w:val="en-US"/>
        </w:rPr>
        <w:t xml:space="preserve"> pp. 32-38,</w:t>
      </w:r>
      <w:r w:rsidRPr="008E7CF7">
        <w:rPr>
          <w:rFonts w:ascii="Times New Roman" w:hAnsi="Times New Roman" w:cs="Times New Roman"/>
          <w:sz w:val="24"/>
          <w:szCs w:val="24"/>
          <w:lang w:val="en-US"/>
        </w:rPr>
        <w:t xml:space="preserve"> available at: </w:t>
      </w:r>
      <w:hyperlink r:id="rId31" w:history="1">
        <w:r w:rsidRPr="008E7CF7">
          <w:rPr>
            <w:rStyle w:val="Lienhypertexte"/>
            <w:rFonts w:ascii="Times New Roman" w:hAnsi="Times New Roman" w:cs="Times New Roman"/>
            <w:sz w:val="24"/>
            <w:szCs w:val="24"/>
            <w:lang w:val="en-US"/>
          </w:rPr>
          <w:t>https://www.kas.de/c/document_library/get_file?uuid=194afc48-b3be-e3bc-d1da-02771a223f73&amp;groupId=252038</w:t>
        </w:r>
      </w:hyperlink>
      <w:bookmarkStart w:id="2" w:name="_Hlk67696953"/>
      <w:r w:rsidRPr="008E7CF7">
        <w:rPr>
          <w:rStyle w:val="Lienhypertexte"/>
          <w:rFonts w:ascii="Times New Roman" w:hAnsi="Times New Roman" w:cs="Times New Roman"/>
          <w:color w:val="auto"/>
          <w:sz w:val="24"/>
          <w:szCs w:val="24"/>
          <w:u w:val="none"/>
          <w:lang w:val="en-US"/>
        </w:rPr>
        <w:t>(accessed 27 February 2021).</w:t>
      </w:r>
      <w:bookmarkEnd w:id="2"/>
    </w:p>
    <w:p w14:paraId="56F39D26" w14:textId="5AE0AF9E" w:rsidR="002D668D" w:rsidRPr="008E7CF7" w:rsidRDefault="002D668D" w:rsidP="008E7CF7">
      <w:pPr>
        <w:spacing w:after="0" w:line="240" w:lineRule="auto"/>
        <w:jc w:val="both"/>
        <w:rPr>
          <w:rStyle w:val="Lienhypertexte"/>
          <w:rFonts w:ascii="Times New Roman" w:hAnsi="Times New Roman" w:cs="Times New Roman"/>
          <w:color w:val="auto"/>
          <w:sz w:val="24"/>
          <w:szCs w:val="24"/>
          <w:u w:val="none"/>
          <w:lang w:val="en-US"/>
        </w:rPr>
      </w:pPr>
    </w:p>
    <w:p w14:paraId="78BE210E" w14:textId="696BC63C" w:rsidR="002D668D" w:rsidRPr="008E7CF7" w:rsidRDefault="002D668D"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 xml:space="preserve">HANEMANN </w:t>
      </w:r>
      <w:proofErr w:type="spellStart"/>
      <w:r w:rsidRPr="008E7CF7">
        <w:rPr>
          <w:rFonts w:ascii="Times New Roman" w:hAnsi="Times New Roman" w:cs="Times New Roman"/>
          <w:sz w:val="24"/>
          <w:szCs w:val="24"/>
          <w:lang w:val="en-US"/>
        </w:rPr>
        <w:t>Thilo</w:t>
      </w:r>
      <w:proofErr w:type="spellEnd"/>
      <w:r w:rsidRPr="008E7CF7">
        <w:rPr>
          <w:rFonts w:ascii="Times New Roman" w:hAnsi="Times New Roman" w:cs="Times New Roman"/>
          <w:sz w:val="24"/>
          <w:szCs w:val="24"/>
          <w:lang w:val="en-US"/>
        </w:rPr>
        <w:t xml:space="preserve"> and HUOTARI </w:t>
      </w:r>
      <w:proofErr w:type="spellStart"/>
      <w:r w:rsidRPr="008E7CF7">
        <w:rPr>
          <w:rFonts w:ascii="Times New Roman" w:hAnsi="Times New Roman" w:cs="Times New Roman"/>
          <w:sz w:val="24"/>
          <w:szCs w:val="24"/>
          <w:lang w:val="en-US"/>
        </w:rPr>
        <w:t>Mikko</w:t>
      </w:r>
      <w:proofErr w:type="spellEnd"/>
      <w:r w:rsidRPr="008E7CF7">
        <w:rPr>
          <w:rFonts w:ascii="Times New Roman" w:hAnsi="Times New Roman" w:cs="Times New Roman"/>
          <w:sz w:val="24"/>
          <w:szCs w:val="24"/>
          <w:lang w:val="en-US"/>
        </w:rPr>
        <w:t xml:space="preserve"> (2018), EU-China FDI: Working towards more reciprocity in investment relations”, </w:t>
      </w:r>
      <w:r w:rsidRPr="008E7CF7">
        <w:rPr>
          <w:rFonts w:ascii="Times New Roman" w:hAnsi="Times New Roman" w:cs="Times New Roman"/>
          <w:i/>
          <w:iCs/>
          <w:sz w:val="24"/>
          <w:szCs w:val="24"/>
          <w:lang w:val="en-US"/>
        </w:rPr>
        <w:t xml:space="preserve">Report by </w:t>
      </w:r>
      <w:proofErr w:type="spellStart"/>
      <w:r w:rsidRPr="008E7CF7">
        <w:rPr>
          <w:rFonts w:ascii="Times New Roman" w:hAnsi="Times New Roman" w:cs="Times New Roman"/>
          <w:i/>
          <w:iCs/>
          <w:sz w:val="24"/>
          <w:szCs w:val="24"/>
          <w:lang w:val="en-US"/>
        </w:rPr>
        <w:t>Merics</w:t>
      </w:r>
      <w:proofErr w:type="spellEnd"/>
      <w:r w:rsidRPr="008E7CF7">
        <w:rPr>
          <w:rFonts w:ascii="Times New Roman" w:hAnsi="Times New Roman" w:cs="Times New Roman"/>
          <w:i/>
          <w:iCs/>
          <w:sz w:val="24"/>
          <w:szCs w:val="24"/>
          <w:lang w:val="en-US"/>
        </w:rPr>
        <w:t xml:space="preserve"> and Rhodium Group, Mercator Institute for China Studies</w:t>
      </w:r>
      <w:r w:rsidRPr="008E7CF7">
        <w:rPr>
          <w:rFonts w:ascii="Times New Roman" w:hAnsi="Times New Roman" w:cs="Times New Roman"/>
          <w:sz w:val="24"/>
          <w:szCs w:val="24"/>
          <w:lang w:val="en-US"/>
        </w:rPr>
        <w:t>, n°3, Berlin, May 2018, pp. 1-39.</w:t>
      </w:r>
    </w:p>
    <w:p w14:paraId="66A0E9AD" w14:textId="77777777" w:rsidR="004A7875" w:rsidRPr="008E7CF7" w:rsidRDefault="004A7875" w:rsidP="008E7CF7">
      <w:pPr>
        <w:spacing w:after="0" w:line="240" w:lineRule="auto"/>
        <w:jc w:val="both"/>
        <w:rPr>
          <w:rFonts w:ascii="Times New Roman" w:hAnsi="Times New Roman" w:cs="Times New Roman"/>
          <w:sz w:val="24"/>
          <w:szCs w:val="24"/>
          <w:lang w:val="en-US"/>
        </w:rPr>
      </w:pPr>
    </w:p>
    <w:p w14:paraId="0159B46F" w14:textId="6FFDB6EE" w:rsidR="004A7875" w:rsidRPr="008E7CF7" w:rsidRDefault="004A7875"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 xml:space="preserve">HOLZNER Mario and SCHWARZHAPPEL Monika (2018), “Infrastructure Investment in the Western Balkans: A First Analysis”, </w:t>
      </w:r>
      <w:r w:rsidRPr="008E7CF7">
        <w:rPr>
          <w:rFonts w:ascii="Times New Roman" w:hAnsi="Times New Roman" w:cs="Times New Roman"/>
          <w:i/>
          <w:iCs/>
          <w:sz w:val="24"/>
          <w:szCs w:val="24"/>
          <w:lang w:val="en-US"/>
        </w:rPr>
        <w:t>European Investment Bank, The Vienna Institute for International Economic Studies (WIIW)</w:t>
      </w:r>
      <w:r w:rsidRPr="008E7CF7">
        <w:rPr>
          <w:rFonts w:ascii="Times New Roman" w:hAnsi="Times New Roman" w:cs="Times New Roman"/>
          <w:sz w:val="24"/>
          <w:szCs w:val="24"/>
          <w:lang w:val="en-US"/>
        </w:rPr>
        <w:t>, Vienna, pp. 1-30.</w:t>
      </w:r>
    </w:p>
    <w:p w14:paraId="735FA8F7" w14:textId="37E20A23" w:rsidR="005C3688" w:rsidRPr="008E7CF7" w:rsidRDefault="005C3688" w:rsidP="008E7CF7">
      <w:pPr>
        <w:spacing w:after="0" w:line="240" w:lineRule="auto"/>
        <w:jc w:val="both"/>
        <w:rPr>
          <w:rFonts w:ascii="Times New Roman" w:hAnsi="Times New Roman" w:cs="Times New Roman"/>
          <w:sz w:val="24"/>
          <w:szCs w:val="24"/>
          <w:lang w:val="en-US"/>
        </w:rPr>
      </w:pPr>
    </w:p>
    <w:p w14:paraId="6E8B01B1" w14:textId="53904BC4" w:rsidR="005C3688" w:rsidRPr="008E7CF7" w:rsidRDefault="005C3688"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 xml:space="preserve">HUANG Betty, ORTIZ Alvaro, RODRIGO Tomasa and XIA Le (2019), “China: Five facts about outward direct investment and their implication for future trend”, </w:t>
      </w:r>
      <w:r w:rsidRPr="008E7CF7">
        <w:rPr>
          <w:rFonts w:ascii="Times New Roman" w:hAnsi="Times New Roman" w:cs="Times New Roman"/>
          <w:i/>
          <w:iCs/>
          <w:sz w:val="24"/>
          <w:szCs w:val="24"/>
          <w:lang w:val="en-US"/>
        </w:rPr>
        <w:t>BBVA Research, China Economic Watch,</w:t>
      </w:r>
      <w:r w:rsidRPr="008E7CF7">
        <w:rPr>
          <w:rFonts w:ascii="Times New Roman" w:hAnsi="Times New Roman" w:cs="Times New Roman"/>
          <w:sz w:val="24"/>
          <w:szCs w:val="24"/>
          <w:lang w:val="en-US"/>
        </w:rPr>
        <w:t xml:space="preserve"> pp. 1-7, available at: </w:t>
      </w:r>
      <w:hyperlink r:id="rId32" w:history="1">
        <w:r w:rsidRPr="008E7CF7">
          <w:rPr>
            <w:rStyle w:val="Lienhypertexte"/>
            <w:rFonts w:ascii="Times New Roman" w:hAnsi="Times New Roman" w:cs="Times New Roman"/>
            <w:sz w:val="24"/>
            <w:szCs w:val="24"/>
            <w:lang w:val="en-US"/>
          </w:rPr>
          <w:t>http://www.iberchina.org/files/2019/china_odi_bbva.pdf</w:t>
        </w:r>
      </w:hyperlink>
      <w:r w:rsidRPr="008E7CF7">
        <w:rPr>
          <w:rFonts w:ascii="Times New Roman" w:hAnsi="Times New Roman" w:cs="Times New Roman"/>
          <w:sz w:val="24"/>
          <w:szCs w:val="24"/>
          <w:lang w:val="en-US"/>
        </w:rPr>
        <w:t xml:space="preserve"> (accessed 30 March 2021).</w:t>
      </w:r>
    </w:p>
    <w:p w14:paraId="61B78E4B" w14:textId="77777777" w:rsidR="00545039" w:rsidRPr="008E7CF7" w:rsidRDefault="00545039" w:rsidP="008E7CF7">
      <w:pPr>
        <w:spacing w:after="0" w:line="240" w:lineRule="auto"/>
        <w:jc w:val="both"/>
        <w:rPr>
          <w:rFonts w:ascii="Times New Roman" w:hAnsi="Times New Roman" w:cs="Times New Roman"/>
          <w:sz w:val="24"/>
          <w:szCs w:val="24"/>
          <w:lang w:val="en-US"/>
        </w:rPr>
      </w:pPr>
    </w:p>
    <w:p w14:paraId="31A6F94F" w14:textId="1A61A922" w:rsidR="005C3688" w:rsidRPr="008E7CF7" w:rsidRDefault="005C3688"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 xml:space="preserve">FEYERABEND Florian C. (eds.) (2018), </w:t>
      </w:r>
      <w:r w:rsidRPr="008E7CF7">
        <w:rPr>
          <w:rFonts w:ascii="Times New Roman" w:hAnsi="Times New Roman" w:cs="Times New Roman"/>
          <w:i/>
          <w:iCs/>
          <w:sz w:val="24"/>
          <w:szCs w:val="24"/>
          <w:lang w:val="en-US"/>
        </w:rPr>
        <w:t>The influence of external actors in the Western Balkans: a map of geopolitical players</w:t>
      </w:r>
      <w:r w:rsidRPr="008E7CF7">
        <w:rPr>
          <w:rFonts w:ascii="Times New Roman" w:hAnsi="Times New Roman" w:cs="Times New Roman"/>
          <w:sz w:val="24"/>
          <w:szCs w:val="24"/>
          <w:lang w:val="en-US"/>
        </w:rPr>
        <w:t xml:space="preserve">, Konrad-Adenauer-Stiftung, Berlin, pp. 1-40, available at: </w:t>
      </w:r>
      <w:hyperlink r:id="rId33" w:history="1">
        <w:r w:rsidRPr="008E7CF7">
          <w:rPr>
            <w:rStyle w:val="Lienhypertexte"/>
            <w:rFonts w:ascii="Times New Roman" w:hAnsi="Times New Roman" w:cs="Times New Roman"/>
            <w:sz w:val="24"/>
            <w:szCs w:val="24"/>
            <w:lang w:val="en-US"/>
          </w:rPr>
          <w:t>https://www.kas.de/c/document_library/get_file?uuid=194afc48-b3be-e3bc-d1da-02771a223f73&amp;groupId=252038</w:t>
        </w:r>
      </w:hyperlink>
      <w:r w:rsidRPr="008E7CF7">
        <w:rPr>
          <w:rStyle w:val="Lienhypertexte"/>
          <w:rFonts w:ascii="Times New Roman" w:hAnsi="Times New Roman" w:cs="Times New Roman"/>
          <w:sz w:val="24"/>
          <w:szCs w:val="24"/>
          <w:u w:val="none"/>
          <w:lang w:val="en-US"/>
        </w:rPr>
        <w:t xml:space="preserve"> </w:t>
      </w:r>
      <w:r w:rsidRPr="008E7CF7">
        <w:rPr>
          <w:rStyle w:val="Lienhypertexte"/>
          <w:rFonts w:ascii="Times New Roman" w:hAnsi="Times New Roman" w:cs="Times New Roman"/>
          <w:color w:val="auto"/>
          <w:sz w:val="24"/>
          <w:szCs w:val="24"/>
          <w:u w:val="none"/>
          <w:lang w:val="en-US"/>
        </w:rPr>
        <w:t>(accessed 27 February 2021).</w:t>
      </w:r>
    </w:p>
    <w:p w14:paraId="7F970529" w14:textId="77777777" w:rsidR="005C3688" w:rsidRPr="008E7CF7" w:rsidRDefault="005C3688" w:rsidP="008E7CF7">
      <w:pPr>
        <w:spacing w:after="0" w:line="240" w:lineRule="auto"/>
        <w:jc w:val="both"/>
        <w:rPr>
          <w:rFonts w:ascii="Times New Roman" w:hAnsi="Times New Roman" w:cs="Times New Roman"/>
          <w:sz w:val="24"/>
          <w:szCs w:val="24"/>
          <w:lang w:val="en-US"/>
        </w:rPr>
      </w:pPr>
    </w:p>
    <w:p w14:paraId="0497C441" w14:textId="77777777" w:rsidR="00607DE3" w:rsidRPr="008E7CF7" w:rsidRDefault="00607DE3"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 xml:space="preserve">LE CORRE Philippe and VUKSANOVIC </w:t>
      </w:r>
      <w:proofErr w:type="spellStart"/>
      <w:r w:rsidRPr="008E7CF7">
        <w:rPr>
          <w:rFonts w:ascii="Times New Roman" w:hAnsi="Times New Roman" w:cs="Times New Roman"/>
          <w:sz w:val="24"/>
          <w:szCs w:val="24"/>
          <w:lang w:val="en-US"/>
        </w:rPr>
        <w:t>Vuk</w:t>
      </w:r>
      <w:proofErr w:type="spellEnd"/>
      <w:r w:rsidRPr="008E7CF7">
        <w:rPr>
          <w:rFonts w:ascii="Times New Roman" w:hAnsi="Times New Roman" w:cs="Times New Roman"/>
          <w:sz w:val="24"/>
          <w:szCs w:val="24"/>
          <w:lang w:val="en-US"/>
        </w:rPr>
        <w:t xml:space="preserve"> (2019), “Serbia: China’s Open Door to the Balkans”, </w:t>
      </w:r>
      <w:r w:rsidRPr="008E7CF7">
        <w:rPr>
          <w:rFonts w:ascii="Times New Roman" w:hAnsi="Times New Roman" w:cs="Times New Roman"/>
          <w:i/>
          <w:iCs/>
          <w:sz w:val="24"/>
          <w:szCs w:val="24"/>
          <w:lang w:val="en-US"/>
        </w:rPr>
        <w:t>Carnegie Endowment for Peace</w:t>
      </w:r>
      <w:r w:rsidRPr="008E7CF7">
        <w:rPr>
          <w:rFonts w:ascii="Times New Roman" w:hAnsi="Times New Roman" w:cs="Times New Roman"/>
          <w:sz w:val="24"/>
          <w:szCs w:val="24"/>
          <w:lang w:val="en-US"/>
        </w:rPr>
        <w:t xml:space="preserve">, January 1, available at: </w:t>
      </w:r>
      <w:hyperlink r:id="rId34" w:history="1">
        <w:r w:rsidRPr="008E7CF7">
          <w:rPr>
            <w:rStyle w:val="Lienhypertexte"/>
            <w:rFonts w:ascii="Times New Roman" w:hAnsi="Times New Roman" w:cs="Times New Roman"/>
            <w:sz w:val="24"/>
            <w:szCs w:val="24"/>
            <w:lang w:val="en-US"/>
          </w:rPr>
          <w:t>https://carnegieendowment.org/2019/01/01/serbia-china-s-open-door-to-balkans-pub-78054</w:t>
        </w:r>
      </w:hyperlink>
      <w:r w:rsidRPr="008E7CF7">
        <w:rPr>
          <w:rStyle w:val="Lienhypertexte"/>
          <w:rFonts w:ascii="Times New Roman" w:hAnsi="Times New Roman" w:cs="Times New Roman"/>
          <w:sz w:val="24"/>
          <w:szCs w:val="24"/>
          <w:u w:val="none"/>
          <w:lang w:val="en-US"/>
        </w:rPr>
        <w:t xml:space="preserve"> </w:t>
      </w:r>
      <w:r w:rsidRPr="008E7CF7">
        <w:rPr>
          <w:rStyle w:val="Lienhypertexte"/>
          <w:rFonts w:ascii="Times New Roman" w:hAnsi="Times New Roman" w:cs="Times New Roman"/>
          <w:color w:val="auto"/>
          <w:sz w:val="24"/>
          <w:szCs w:val="24"/>
          <w:u w:val="none"/>
          <w:lang w:val="en-US"/>
        </w:rPr>
        <w:t>(accessed 27 February 2021).</w:t>
      </w:r>
    </w:p>
    <w:p w14:paraId="27C94CD3" w14:textId="77777777" w:rsidR="00607DE3" w:rsidRPr="008E7CF7" w:rsidRDefault="00607DE3" w:rsidP="008E7CF7">
      <w:pPr>
        <w:spacing w:after="0" w:line="240" w:lineRule="auto"/>
        <w:jc w:val="both"/>
        <w:rPr>
          <w:rFonts w:ascii="Times New Roman" w:hAnsi="Times New Roman" w:cs="Times New Roman"/>
          <w:sz w:val="24"/>
          <w:szCs w:val="24"/>
          <w:lang w:val="en-US"/>
        </w:rPr>
      </w:pPr>
    </w:p>
    <w:p w14:paraId="15DA9C3A" w14:textId="4D50974D" w:rsidR="0013148B" w:rsidRPr="008E7CF7" w:rsidRDefault="0013148B"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 xml:space="preserve">SABBATI </w:t>
      </w:r>
      <w:proofErr w:type="spellStart"/>
      <w:r w:rsidRPr="008E7CF7">
        <w:rPr>
          <w:rFonts w:ascii="Times New Roman" w:hAnsi="Times New Roman" w:cs="Times New Roman"/>
          <w:sz w:val="24"/>
          <w:szCs w:val="24"/>
          <w:lang w:val="en-US"/>
        </w:rPr>
        <w:t>Giulo</w:t>
      </w:r>
      <w:proofErr w:type="spellEnd"/>
      <w:r w:rsidR="002D6B72" w:rsidRPr="008E7CF7">
        <w:rPr>
          <w:rFonts w:ascii="Times New Roman" w:hAnsi="Times New Roman" w:cs="Times New Roman"/>
          <w:sz w:val="24"/>
          <w:szCs w:val="24"/>
          <w:lang w:val="en-US"/>
        </w:rPr>
        <w:t xml:space="preserve">, </w:t>
      </w:r>
      <w:r w:rsidRPr="008E7CF7">
        <w:rPr>
          <w:rFonts w:ascii="Times New Roman" w:hAnsi="Times New Roman" w:cs="Times New Roman"/>
          <w:sz w:val="24"/>
          <w:szCs w:val="24"/>
          <w:lang w:val="en-US"/>
        </w:rPr>
        <w:t xml:space="preserve">LILIYANOVA </w:t>
      </w:r>
      <w:proofErr w:type="spellStart"/>
      <w:r w:rsidRPr="008E7CF7">
        <w:rPr>
          <w:rFonts w:ascii="Times New Roman" w:hAnsi="Times New Roman" w:cs="Times New Roman"/>
          <w:sz w:val="24"/>
          <w:szCs w:val="24"/>
          <w:lang w:val="en-US"/>
        </w:rPr>
        <w:t>Velina</w:t>
      </w:r>
      <w:proofErr w:type="spellEnd"/>
      <w:r w:rsidR="002D6B72" w:rsidRPr="008E7CF7">
        <w:rPr>
          <w:rFonts w:ascii="Times New Roman" w:hAnsi="Times New Roman" w:cs="Times New Roman"/>
          <w:sz w:val="24"/>
          <w:szCs w:val="24"/>
          <w:lang w:val="en-US"/>
        </w:rPr>
        <w:t xml:space="preserve"> and GUIDI Caterina Francesca</w:t>
      </w:r>
      <w:r w:rsidRPr="008E7CF7">
        <w:rPr>
          <w:rFonts w:ascii="Times New Roman" w:hAnsi="Times New Roman" w:cs="Times New Roman"/>
          <w:sz w:val="24"/>
          <w:szCs w:val="24"/>
          <w:lang w:val="en-US"/>
        </w:rPr>
        <w:t xml:space="preserve"> (2018), Bosnia and Herzegovina: Economic indicators and trade with EU, European University Institute</w:t>
      </w:r>
      <w:r w:rsidR="002D6B72" w:rsidRPr="008E7CF7">
        <w:rPr>
          <w:rFonts w:ascii="Times New Roman" w:hAnsi="Times New Roman" w:cs="Times New Roman"/>
          <w:sz w:val="24"/>
          <w:szCs w:val="24"/>
          <w:lang w:val="en-US"/>
        </w:rPr>
        <w:t xml:space="preserve">, Florence, pp. 1-2, available at: </w:t>
      </w:r>
      <w:hyperlink r:id="rId35" w:history="1">
        <w:r w:rsidR="002D6B72" w:rsidRPr="008E7CF7">
          <w:rPr>
            <w:rStyle w:val="Lienhypertexte"/>
            <w:rFonts w:ascii="Times New Roman" w:hAnsi="Times New Roman" w:cs="Times New Roman"/>
            <w:sz w:val="24"/>
            <w:szCs w:val="24"/>
            <w:lang w:val="en-US"/>
          </w:rPr>
          <w:t>https://cadmus.eui.eu/bitstream/handle/1814/54204/EPRS_ATA%282018%29614775_EN.pdf?sequence=1&amp;isAllowed=y</w:t>
        </w:r>
      </w:hyperlink>
      <w:r w:rsidR="002D6B72" w:rsidRPr="008E7CF7">
        <w:rPr>
          <w:rFonts w:ascii="Times New Roman" w:hAnsi="Times New Roman" w:cs="Times New Roman"/>
          <w:sz w:val="24"/>
          <w:szCs w:val="24"/>
          <w:lang w:val="en-US"/>
        </w:rPr>
        <w:t xml:space="preserve"> (accessed 30 March 2021).</w:t>
      </w:r>
    </w:p>
    <w:p w14:paraId="55D280C4" w14:textId="77777777" w:rsidR="00C90573" w:rsidRPr="008E7CF7" w:rsidRDefault="00C90573" w:rsidP="008E7CF7">
      <w:pPr>
        <w:spacing w:after="0" w:line="240" w:lineRule="auto"/>
        <w:jc w:val="both"/>
        <w:rPr>
          <w:rFonts w:ascii="Times New Roman" w:hAnsi="Times New Roman" w:cs="Times New Roman"/>
          <w:sz w:val="24"/>
          <w:szCs w:val="24"/>
          <w:lang w:val="en-US"/>
        </w:rPr>
      </w:pPr>
    </w:p>
    <w:p w14:paraId="17780A2D" w14:textId="5458E4A4" w:rsidR="00C90573" w:rsidRPr="008E7CF7" w:rsidRDefault="00C90573"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 xml:space="preserve">TONCHEV </w:t>
      </w:r>
      <w:proofErr w:type="spellStart"/>
      <w:r w:rsidRPr="008E7CF7">
        <w:rPr>
          <w:rFonts w:ascii="Times New Roman" w:hAnsi="Times New Roman" w:cs="Times New Roman"/>
          <w:sz w:val="24"/>
          <w:szCs w:val="24"/>
          <w:lang w:val="en-US"/>
        </w:rPr>
        <w:t>Plamen</w:t>
      </w:r>
      <w:proofErr w:type="spellEnd"/>
      <w:r w:rsidRPr="008E7CF7">
        <w:rPr>
          <w:rFonts w:ascii="Times New Roman" w:hAnsi="Times New Roman" w:cs="Times New Roman"/>
          <w:sz w:val="24"/>
          <w:szCs w:val="24"/>
          <w:lang w:val="en-US"/>
        </w:rPr>
        <w:t xml:space="preserve"> (2017), “China’s Road: into the Western Balkans”, </w:t>
      </w:r>
      <w:r w:rsidRPr="008E7CF7">
        <w:rPr>
          <w:rFonts w:ascii="Times New Roman" w:hAnsi="Times New Roman" w:cs="Times New Roman"/>
          <w:i/>
          <w:iCs/>
          <w:sz w:val="24"/>
          <w:szCs w:val="24"/>
          <w:lang w:val="en-US"/>
        </w:rPr>
        <w:t>European Union Institute for Security Studies</w:t>
      </w:r>
      <w:r w:rsidRPr="008E7CF7">
        <w:rPr>
          <w:rFonts w:ascii="Times New Roman" w:hAnsi="Times New Roman" w:cs="Times New Roman"/>
          <w:sz w:val="24"/>
          <w:szCs w:val="24"/>
          <w:lang w:val="en-US"/>
        </w:rPr>
        <w:t>, 2017,</w:t>
      </w:r>
      <w:r w:rsidR="002D6B72" w:rsidRPr="008E7CF7">
        <w:rPr>
          <w:rFonts w:ascii="Times New Roman" w:hAnsi="Times New Roman" w:cs="Times New Roman"/>
          <w:sz w:val="24"/>
          <w:szCs w:val="24"/>
          <w:lang w:val="en-US"/>
        </w:rPr>
        <w:t xml:space="preserve"> pp. 1-4,</w:t>
      </w:r>
      <w:r w:rsidRPr="008E7CF7">
        <w:rPr>
          <w:rFonts w:ascii="Times New Roman" w:hAnsi="Times New Roman" w:cs="Times New Roman"/>
          <w:sz w:val="24"/>
          <w:szCs w:val="24"/>
          <w:lang w:val="en-US"/>
        </w:rPr>
        <w:t xml:space="preserve"> available at: </w:t>
      </w:r>
      <w:hyperlink r:id="rId36" w:history="1">
        <w:r w:rsidRPr="008E7CF7">
          <w:rPr>
            <w:rStyle w:val="Lienhypertexte"/>
            <w:rFonts w:ascii="Times New Roman" w:hAnsi="Times New Roman" w:cs="Times New Roman"/>
            <w:sz w:val="24"/>
            <w:szCs w:val="24"/>
            <w:lang w:val="en-US"/>
          </w:rPr>
          <w:t>https://www.iss.europa.eu/sites/default/files/EUISSFiles/Brief%203%20China%27s%20Silk%20Road.pdf</w:t>
        </w:r>
      </w:hyperlink>
      <w:r w:rsidRPr="008E7CF7">
        <w:rPr>
          <w:rFonts w:ascii="Times New Roman" w:hAnsi="Times New Roman" w:cs="Times New Roman"/>
          <w:sz w:val="24"/>
          <w:szCs w:val="24"/>
          <w:lang w:val="en-US"/>
        </w:rPr>
        <w:t xml:space="preserve"> (accessed 30 March 2021).</w:t>
      </w:r>
    </w:p>
    <w:p w14:paraId="16E983F5" w14:textId="77777777" w:rsidR="00C90573" w:rsidRPr="00924E7A" w:rsidRDefault="00C90573" w:rsidP="008E7CF7">
      <w:pPr>
        <w:spacing w:after="0" w:line="240" w:lineRule="auto"/>
        <w:jc w:val="both"/>
        <w:rPr>
          <w:rFonts w:ascii="Times New Roman" w:hAnsi="Times New Roman" w:cs="Times New Roman"/>
          <w:b/>
          <w:bCs/>
          <w:sz w:val="28"/>
          <w:szCs w:val="28"/>
          <w:lang w:val="en-US"/>
        </w:rPr>
      </w:pPr>
    </w:p>
    <w:p w14:paraId="4A9B94F1" w14:textId="32C20750" w:rsidR="003D59D3" w:rsidRDefault="003D59D3" w:rsidP="008E7CF7">
      <w:pPr>
        <w:spacing w:after="0" w:line="240" w:lineRule="auto"/>
        <w:jc w:val="both"/>
        <w:rPr>
          <w:rFonts w:ascii="Times New Roman" w:hAnsi="Times New Roman" w:cs="Times New Roman"/>
          <w:b/>
          <w:bCs/>
          <w:sz w:val="28"/>
          <w:szCs w:val="28"/>
          <w:lang w:val="en-US"/>
        </w:rPr>
      </w:pPr>
      <w:r w:rsidRPr="003D59D3">
        <w:rPr>
          <w:rFonts w:ascii="Times New Roman" w:hAnsi="Times New Roman" w:cs="Times New Roman"/>
          <w:b/>
          <w:bCs/>
          <w:sz w:val="28"/>
          <w:szCs w:val="28"/>
          <w:lang w:val="en-US"/>
        </w:rPr>
        <w:t>Reports</w:t>
      </w:r>
    </w:p>
    <w:p w14:paraId="589F55B0" w14:textId="77777777" w:rsidR="008E7CF7" w:rsidRDefault="008E7CF7" w:rsidP="008E7CF7">
      <w:pPr>
        <w:spacing w:after="0" w:line="240" w:lineRule="auto"/>
        <w:jc w:val="both"/>
        <w:rPr>
          <w:rFonts w:ascii="Times New Roman" w:hAnsi="Times New Roman" w:cs="Times New Roman"/>
          <w:b/>
          <w:bCs/>
          <w:sz w:val="28"/>
          <w:szCs w:val="28"/>
          <w:lang w:val="en-US"/>
        </w:rPr>
      </w:pPr>
    </w:p>
    <w:p w14:paraId="78DBF871" w14:textId="166707E3" w:rsidR="00CA3642" w:rsidRPr="008E7CF7" w:rsidRDefault="00A21BF6" w:rsidP="008E7CF7">
      <w:pPr>
        <w:spacing w:after="0" w:line="240" w:lineRule="auto"/>
        <w:jc w:val="both"/>
        <w:rPr>
          <w:rStyle w:val="Lienhypertexte"/>
          <w:rFonts w:ascii="Times New Roman" w:hAnsi="Times New Roman" w:cs="Times New Roman"/>
          <w:color w:val="auto"/>
          <w:sz w:val="24"/>
          <w:szCs w:val="24"/>
          <w:u w:val="none"/>
          <w:lang w:val="en-US"/>
        </w:rPr>
      </w:pPr>
      <w:r w:rsidRPr="008E7CF7">
        <w:rPr>
          <w:rFonts w:ascii="Times New Roman" w:hAnsi="Times New Roman" w:cs="Times New Roman"/>
          <w:sz w:val="24"/>
          <w:szCs w:val="24"/>
          <w:lang w:val="en-US"/>
        </w:rPr>
        <w:t xml:space="preserve">HACKAJ </w:t>
      </w:r>
      <w:proofErr w:type="spellStart"/>
      <w:r w:rsidRPr="008E7CF7">
        <w:rPr>
          <w:rFonts w:ascii="Times New Roman" w:hAnsi="Times New Roman" w:cs="Times New Roman"/>
          <w:sz w:val="24"/>
          <w:szCs w:val="24"/>
          <w:lang w:val="en-US"/>
        </w:rPr>
        <w:t>Ardian</w:t>
      </w:r>
      <w:proofErr w:type="spellEnd"/>
      <w:r w:rsidRPr="008E7CF7">
        <w:rPr>
          <w:rFonts w:ascii="Times New Roman" w:hAnsi="Times New Roman" w:cs="Times New Roman"/>
          <w:sz w:val="24"/>
          <w:szCs w:val="24"/>
          <w:lang w:val="en-US"/>
        </w:rPr>
        <w:t xml:space="preserve"> (2019), “Corporate China in the Western Balkans”, </w:t>
      </w:r>
      <w:r w:rsidRPr="008E7CF7">
        <w:rPr>
          <w:rFonts w:ascii="Times New Roman" w:hAnsi="Times New Roman" w:cs="Times New Roman"/>
          <w:i/>
          <w:iCs/>
          <w:sz w:val="24"/>
          <w:szCs w:val="24"/>
          <w:lang w:val="en-US"/>
        </w:rPr>
        <w:t>Cooperation and Development Institute – CDI, seminar report,</w:t>
      </w:r>
      <w:r w:rsidRPr="008E7CF7">
        <w:rPr>
          <w:rFonts w:ascii="Times New Roman" w:hAnsi="Times New Roman" w:cs="Times New Roman"/>
          <w:sz w:val="24"/>
          <w:szCs w:val="24"/>
          <w:lang w:val="en-US"/>
        </w:rPr>
        <w:t xml:space="preserve"> Tirana,</w:t>
      </w:r>
      <w:r w:rsidR="00CF0EF7" w:rsidRPr="008E7CF7">
        <w:rPr>
          <w:rFonts w:ascii="Times New Roman" w:hAnsi="Times New Roman" w:cs="Times New Roman"/>
          <w:sz w:val="24"/>
          <w:szCs w:val="24"/>
          <w:lang w:val="en-US"/>
        </w:rPr>
        <w:t xml:space="preserve"> pp. 1-19,</w:t>
      </w:r>
      <w:r w:rsidRPr="008E7CF7">
        <w:rPr>
          <w:rFonts w:ascii="Times New Roman" w:hAnsi="Times New Roman" w:cs="Times New Roman"/>
          <w:sz w:val="24"/>
          <w:szCs w:val="24"/>
          <w:lang w:val="en-US"/>
        </w:rPr>
        <w:t xml:space="preserve"> available at: </w:t>
      </w:r>
      <w:hyperlink r:id="rId37" w:history="1">
        <w:r w:rsidRPr="008E7CF7">
          <w:rPr>
            <w:rStyle w:val="Lienhypertexte"/>
            <w:rFonts w:ascii="Times New Roman" w:hAnsi="Times New Roman" w:cs="Times New Roman"/>
            <w:sz w:val="24"/>
            <w:szCs w:val="24"/>
            <w:lang w:val="en-US"/>
          </w:rPr>
          <w:t>https://cdinstitute.eu/wp-content/uploads/2019/07/Corporate-China-in-Western-Balkans-1.pdf</w:t>
        </w:r>
      </w:hyperlink>
      <w:r w:rsidRPr="008E7CF7">
        <w:rPr>
          <w:rFonts w:ascii="Times New Roman" w:hAnsi="Times New Roman" w:cs="Times New Roman"/>
          <w:sz w:val="24"/>
          <w:szCs w:val="24"/>
          <w:lang w:val="en-US"/>
        </w:rPr>
        <w:t xml:space="preserve"> </w:t>
      </w:r>
      <w:r w:rsidRPr="008E7CF7">
        <w:rPr>
          <w:rStyle w:val="Lienhypertexte"/>
          <w:rFonts w:ascii="Times New Roman" w:hAnsi="Times New Roman" w:cs="Times New Roman"/>
          <w:color w:val="auto"/>
          <w:sz w:val="24"/>
          <w:szCs w:val="24"/>
          <w:u w:val="none"/>
          <w:lang w:val="en-US"/>
        </w:rPr>
        <w:t>(accessed 27 February 2021).</w:t>
      </w:r>
    </w:p>
    <w:p w14:paraId="7323CCA5" w14:textId="77777777" w:rsidR="00A84992" w:rsidRPr="008E7CF7" w:rsidRDefault="00A84992" w:rsidP="008E7CF7">
      <w:pPr>
        <w:spacing w:after="0" w:line="240" w:lineRule="auto"/>
        <w:jc w:val="both"/>
        <w:rPr>
          <w:rFonts w:ascii="Times New Roman" w:hAnsi="Times New Roman" w:cs="Times New Roman"/>
          <w:sz w:val="24"/>
          <w:szCs w:val="24"/>
          <w:lang w:val="en-US"/>
        </w:rPr>
      </w:pPr>
    </w:p>
    <w:p w14:paraId="77A65FCA" w14:textId="63509E9F" w:rsidR="00CA3642" w:rsidRPr="008E7CF7" w:rsidRDefault="00CA3642"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 xml:space="preserve">MIRKOVIC </w:t>
      </w:r>
      <w:proofErr w:type="spellStart"/>
      <w:r w:rsidRPr="008E7CF7">
        <w:rPr>
          <w:rFonts w:ascii="Times New Roman" w:hAnsi="Times New Roman" w:cs="Times New Roman"/>
          <w:sz w:val="24"/>
          <w:szCs w:val="24"/>
          <w:lang w:val="en-US"/>
        </w:rPr>
        <w:t>Milika</w:t>
      </w:r>
      <w:proofErr w:type="spellEnd"/>
      <w:r w:rsidRPr="008E7CF7">
        <w:rPr>
          <w:rFonts w:ascii="Times New Roman" w:hAnsi="Times New Roman" w:cs="Times New Roman"/>
          <w:sz w:val="24"/>
          <w:szCs w:val="24"/>
          <w:lang w:val="en-US"/>
        </w:rPr>
        <w:t xml:space="preserve"> (2019), </w:t>
      </w:r>
      <w:r w:rsidR="004821D6" w:rsidRPr="008E7CF7">
        <w:rPr>
          <w:rFonts w:ascii="Times New Roman" w:hAnsi="Times New Roman" w:cs="Times New Roman"/>
          <w:sz w:val="24"/>
          <w:szCs w:val="24"/>
          <w:lang w:val="en-US"/>
        </w:rPr>
        <w:t>“</w:t>
      </w:r>
      <w:r w:rsidRPr="008E7CF7">
        <w:rPr>
          <w:rFonts w:ascii="Times New Roman" w:hAnsi="Times New Roman" w:cs="Times New Roman"/>
          <w:sz w:val="24"/>
          <w:szCs w:val="24"/>
          <w:lang w:val="en-US"/>
        </w:rPr>
        <w:t>Montenegro economy briefing: Overview of Foreign Direct Investment Trends in Montenegro</w:t>
      </w:r>
      <w:r w:rsidR="004821D6" w:rsidRPr="008E7CF7">
        <w:rPr>
          <w:rFonts w:ascii="Times New Roman" w:hAnsi="Times New Roman" w:cs="Times New Roman"/>
          <w:sz w:val="24"/>
          <w:szCs w:val="24"/>
          <w:lang w:val="en-US"/>
        </w:rPr>
        <w:t>”</w:t>
      </w:r>
      <w:r w:rsidRPr="008E7CF7">
        <w:rPr>
          <w:rFonts w:ascii="Times New Roman" w:hAnsi="Times New Roman" w:cs="Times New Roman"/>
          <w:sz w:val="24"/>
          <w:szCs w:val="24"/>
          <w:lang w:val="en-US"/>
        </w:rPr>
        <w:t xml:space="preserve">, </w:t>
      </w:r>
      <w:r w:rsidRPr="008E7CF7">
        <w:rPr>
          <w:rFonts w:ascii="Times New Roman" w:hAnsi="Times New Roman" w:cs="Times New Roman"/>
          <w:i/>
          <w:iCs/>
          <w:sz w:val="24"/>
          <w:szCs w:val="24"/>
          <w:lang w:val="en-US"/>
        </w:rPr>
        <w:t>China-CEE Institute</w:t>
      </w:r>
      <w:r w:rsidR="00CF0EF7" w:rsidRPr="008E7CF7">
        <w:rPr>
          <w:rFonts w:ascii="Times New Roman" w:hAnsi="Times New Roman" w:cs="Times New Roman"/>
          <w:sz w:val="24"/>
          <w:szCs w:val="24"/>
          <w:lang w:val="en-US"/>
        </w:rPr>
        <w:t>,</w:t>
      </w:r>
      <w:r w:rsidR="005869E6" w:rsidRPr="008E7CF7">
        <w:rPr>
          <w:rFonts w:ascii="Times New Roman" w:hAnsi="Times New Roman" w:cs="Times New Roman"/>
          <w:sz w:val="24"/>
          <w:szCs w:val="24"/>
          <w:lang w:val="en-US"/>
        </w:rPr>
        <w:t xml:space="preserve"> Budapest,</w:t>
      </w:r>
      <w:r w:rsidR="00CF0EF7" w:rsidRPr="008E7CF7">
        <w:rPr>
          <w:rFonts w:ascii="Times New Roman" w:hAnsi="Times New Roman" w:cs="Times New Roman"/>
          <w:sz w:val="24"/>
          <w:szCs w:val="24"/>
          <w:lang w:val="en-US"/>
        </w:rPr>
        <w:t xml:space="preserve"> pp. 1-4</w:t>
      </w:r>
      <w:r w:rsidR="006E419E" w:rsidRPr="008E7CF7">
        <w:rPr>
          <w:rFonts w:ascii="Times New Roman" w:hAnsi="Times New Roman" w:cs="Times New Roman"/>
          <w:sz w:val="24"/>
          <w:szCs w:val="24"/>
          <w:lang w:val="en-US"/>
        </w:rPr>
        <w:t xml:space="preserve">, at available: </w:t>
      </w:r>
      <w:hyperlink r:id="rId38" w:history="1">
        <w:r w:rsidR="006E419E" w:rsidRPr="008E7CF7">
          <w:rPr>
            <w:rStyle w:val="Lienhypertexte"/>
            <w:rFonts w:ascii="Times New Roman" w:hAnsi="Times New Roman" w:cs="Times New Roman"/>
            <w:sz w:val="24"/>
            <w:szCs w:val="24"/>
            <w:lang w:val="en-US"/>
          </w:rPr>
          <w:t>https://china-cee.eu/wp-content/uploads/2019/08/2019e0778%EF%BC%889%EF%BC%89Montenegro.pdf</w:t>
        </w:r>
      </w:hyperlink>
      <w:r w:rsidR="006E419E" w:rsidRPr="008E7CF7">
        <w:rPr>
          <w:rFonts w:ascii="Times New Roman" w:hAnsi="Times New Roman" w:cs="Times New Roman"/>
          <w:sz w:val="24"/>
          <w:szCs w:val="24"/>
          <w:lang w:val="en-US"/>
        </w:rPr>
        <w:t xml:space="preserve"> (accessed 30 March 2021).</w:t>
      </w:r>
    </w:p>
    <w:p w14:paraId="1711FE1C" w14:textId="77777777" w:rsidR="00A84992" w:rsidRPr="008E7CF7" w:rsidRDefault="00A84992" w:rsidP="008E7CF7">
      <w:pPr>
        <w:spacing w:after="0" w:line="240" w:lineRule="auto"/>
        <w:jc w:val="both"/>
        <w:rPr>
          <w:rFonts w:ascii="Times New Roman" w:hAnsi="Times New Roman" w:cs="Times New Roman"/>
          <w:sz w:val="24"/>
          <w:szCs w:val="24"/>
          <w:lang w:val="en-US"/>
        </w:rPr>
      </w:pPr>
    </w:p>
    <w:p w14:paraId="5685C469" w14:textId="70DE1E16" w:rsidR="00F84154" w:rsidRPr="008E7CF7" w:rsidRDefault="00CA3642"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lastRenderedPageBreak/>
        <w:t xml:space="preserve">UNCTAD (2019), </w:t>
      </w:r>
      <w:r w:rsidR="004821D6" w:rsidRPr="008E7CF7">
        <w:rPr>
          <w:rFonts w:ascii="Times New Roman" w:hAnsi="Times New Roman" w:cs="Times New Roman"/>
          <w:sz w:val="24"/>
          <w:szCs w:val="24"/>
          <w:lang w:val="en-US"/>
        </w:rPr>
        <w:t>“</w:t>
      </w:r>
      <w:r w:rsidRPr="008E7CF7">
        <w:rPr>
          <w:rFonts w:ascii="Times New Roman" w:hAnsi="Times New Roman" w:cs="Times New Roman"/>
          <w:sz w:val="24"/>
          <w:szCs w:val="24"/>
          <w:lang w:val="en-US"/>
        </w:rPr>
        <w:t>World Investment Report 2019</w:t>
      </w:r>
      <w:r w:rsidR="004821D6" w:rsidRPr="008E7CF7">
        <w:rPr>
          <w:rFonts w:ascii="Times New Roman" w:hAnsi="Times New Roman" w:cs="Times New Roman"/>
          <w:sz w:val="24"/>
          <w:szCs w:val="24"/>
          <w:lang w:val="en-US"/>
        </w:rPr>
        <w:t>”</w:t>
      </w:r>
      <w:r w:rsidRPr="008E7CF7">
        <w:rPr>
          <w:rFonts w:ascii="Times New Roman" w:hAnsi="Times New Roman" w:cs="Times New Roman"/>
          <w:sz w:val="24"/>
          <w:szCs w:val="24"/>
          <w:lang w:val="en-US"/>
        </w:rPr>
        <w:t xml:space="preserve">, New-York: United </w:t>
      </w:r>
      <w:r w:rsidR="00195915" w:rsidRPr="008E7CF7">
        <w:rPr>
          <w:rFonts w:ascii="Times New Roman" w:hAnsi="Times New Roman" w:cs="Times New Roman"/>
          <w:sz w:val="24"/>
          <w:szCs w:val="24"/>
          <w:lang w:val="en-US"/>
        </w:rPr>
        <w:t>N</w:t>
      </w:r>
      <w:r w:rsidRPr="008E7CF7">
        <w:rPr>
          <w:rFonts w:ascii="Times New Roman" w:hAnsi="Times New Roman" w:cs="Times New Roman"/>
          <w:sz w:val="24"/>
          <w:szCs w:val="24"/>
          <w:lang w:val="en-US"/>
        </w:rPr>
        <w:t>ations Publications</w:t>
      </w:r>
      <w:r w:rsidR="005869E6" w:rsidRPr="008E7CF7">
        <w:rPr>
          <w:rFonts w:ascii="Times New Roman" w:hAnsi="Times New Roman" w:cs="Times New Roman"/>
          <w:sz w:val="24"/>
          <w:szCs w:val="24"/>
          <w:lang w:val="en-US"/>
        </w:rPr>
        <w:t>, pp. 1-222.</w:t>
      </w:r>
    </w:p>
    <w:p w14:paraId="0C19F89F" w14:textId="77777777" w:rsidR="00C90573" w:rsidRDefault="00C90573" w:rsidP="008E7CF7">
      <w:pPr>
        <w:spacing w:after="0" w:line="240" w:lineRule="auto"/>
        <w:jc w:val="both"/>
        <w:rPr>
          <w:rFonts w:ascii="Times New Roman" w:hAnsi="Times New Roman" w:cs="Times New Roman"/>
          <w:b/>
          <w:bCs/>
          <w:sz w:val="28"/>
          <w:szCs w:val="28"/>
          <w:lang w:val="en-US"/>
        </w:rPr>
      </w:pPr>
    </w:p>
    <w:p w14:paraId="22EE71DF" w14:textId="0977CB38" w:rsidR="00F84154" w:rsidRDefault="00A84992" w:rsidP="008E7CF7">
      <w:pPr>
        <w:spacing w:after="0" w:line="24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Statistics and o</w:t>
      </w:r>
      <w:r w:rsidR="00F84154">
        <w:rPr>
          <w:rFonts w:ascii="Times New Roman" w:hAnsi="Times New Roman" w:cs="Times New Roman"/>
          <w:b/>
          <w:bCs/>
          <w:sz w:val="28"/>
          <w:szCs w:val="28"/>
          <w:lang w:val="en-US"/>
        </w:rPr>
        <w:t>fficial documents</w:t>
      </w:r>
    </w:p>
    <w:p w14:paraId="53BBDD0A" w14:textId="77777777" w:rsidR="008E7CF7" w:rsidRDefault="008E7CF7" w:rsidP="008E7CF7">
      <w:pPr>
        <w:spacing w:after="0" w:line="240" w:lineRule="auto"/>
        <w:jc w:val="both"/>
        <w:rPr>
          <w:rFonts w:ascii="Times New Roman" w:hAnsi="Times New Roman" w:cs="Times New Roman"/>
          <w:b/>
          <w:bCs/>
          <w:sz w:val="28"/>
          <w:szCs w:val="28"/>
          <w:lang w:val="en-US"/>
        </w:rPr>
      </w:pPr>
    </w:p>
    <w:p w14:paraId="605CAEE1" w14:textId="7442F051" w:rsidR="00C90573" w:rsidRPr="008E7CF7" w:rsidRDefault="00C90573"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Bank of Albania (2019), Statistics</w:t>
      </w:r>
      <w:r w:rsidR="00B45D26" w:rsidRPr="008E7CF7">
        <w:rPr>
          <w:rFonts w:ascii="Times New Roman" w:hAnsi="Times New Roman" w:cs="Times New Roman"/>
          <w:sz w:val="24"/>
          <w:szCs w:val="24"/>
          <w:lang w:val="en-US"/>
        </w:rPr>
        <w:t>/External sector statistics/Foreign Direct Investments,</w:t>
      </w:r>
      <w:r w:rsidRPr="008E7CF7">
        <w:rPr>
          <w:rFonts w:ascii="Times New Roman" w:hAnsi="Times New Roman" w:cs="Times New Roman"/>
          <w:sz w:val="24"/>
          <w:szCs w:val="24"/>
          <w:lang w:val="en-US"/>
        </w:rPr>
        <w:t xml:space="preserve"> </w:t>
      </w:r>
      <w:r w:rsidR="00B45D26" w:rsidRPr="008E7CF7">
        <w:rPr>
          <w:rFonts w:ascii="Times New Roman" w:hAnsi="Times New Roman" w:cs="Times New Roman"/>
          <w:sz w:val="24"/>
          <w:szCs w:val="24"/>
          <w:lang w:val="en-US"/>
        </w:rPr>
        <w:t xml:space="preserve">available at: </w:t>
      </w:r>
      <w:hyperlink r:id="rId39" w:history="1">
        <w:r w:rsidR="00B45D26" w:rsidRPr="008E7CF7">
          <w:rPr>
            <w:rStyle w:val="Lienhypertexte"/>
            <w:rFonts w:ascii="Times New Roman" w:hAnsi="Times New Roman" w:cs="Times New Roman"/>
            <w:sz w:val="24"/>
            <w:szCs w:val="24"/>
            <w:lang w:val="en-US"/>
          </w:rPr>
          <w:t>https://www.bankofalbania.org/?crd=0,8,1,8,0,18666&amp;uni=20190729164619911768510741825722&amp;ln=2&amp;mode=alone</w:t>
        </w:r>
      </w:hyperlink>
      <w:r w:rsidRPr="008E7CF7">
        <w:rPr>
          <w:rFonts w:ascii="Times New Roman" w:hAnsi="Times New Roman" w:cs="Times New Roman"/>
          <w:sz w:val="24"/>
          <w:szCs w:val="24"/>
          <w:lang w:val="en-US"/>
        </w:rPr>
        <w:t xml:space="preserve"> (accessed 29 July 2019).</w:t>
      </w:r>
    </w:p>
    <w:p w14:paraId="23B13576" w14:textId="77777777" w:rsidR="00C90573" w:rsidRPr="008E7CF7" w:rsidRDefault="00C90573" w:rsidP="008E7CF7">
      <w:pPr>
        <w:spacing w:after="0" w:line="240" w:lineRule="auto"/>
        <w:jc w:val="both"/>
        <w:rPr>
          <w:rFonts w:ascii="Times New Roman" w:hAnsi="Times New Roman" w:cs="Times New Roman"/>
          <w:sz w:val="24"/>
          <w:szCs w:val="24"/>
          <w:lang w:val="en-US"/>
        </w:rPr>
      </w:pPr>
    </w:p>
    <w:p w14:paraId="21289DDF" w14:textId="085799BA" w:rsidR="00C90573" w:rsidRPr="008E7CF7" w:rsidRDefault="00C90573"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 xml:space="preserve">Bulgarian National Bank (2019), Statistics, available at: </w:t>
      </w:r>
      <w:hyperlink r:id="rId40" w:history="1">
        <w:r w:rsidRPr="008E7CF7">
          <w:rPr>
            <w:rStyle w:val="Lienhypertexte"/>
            <w:rFonts w:ascii="Times New Roman" w:hAnsi="Times New Roman" w:cs="Times New Roman"/>
            <w:sz w:val="24"/>
            <w:szCs w:val="24"/>
            <w:lang w:val="en-US"/>
          </w:rPr>
          <w:t>http://www.bnb.bg/Statistics/StExternalSector/StDirectInvestments/StDIBulgaria/index.htm</w:t>
        </w:r>
      </w:hyperlink>
      <w:r w:rsidRPr="008E7CF7">
        <w:rPr>
          <w:rFonts w:ascii="Times New Roman" w:hAnsi="Times New Roman" w:cs="Times New Roman"/>
          <w:sz w:val="24"/>
          <w:szCs w:val="24"/>
          <w:lang w:val="en-US"/>
        </w:rPr>
        <w:t xml:space="preserve"> (accessed 29 July 2019).</w:t>
      </w:r>
    </w:p>
    <w:p w14:paraId="2E3D3F64" w14:textId="77777777" w:rsidR="00C90573" w:rsidRPr="008E7CF7" w:rsidRDefault="00C90573" w:rsidP="008E7CF7">
      <w:pPr>
        <w:spacing w:after="0" w:line="240" w:lineRule="auto"/>
        <w:jc w:val="both"/>
        <w:rPr>
          <w:rFonts w:ascii="Times New Roman" w:hAnsi="Times New Roman" w:cs="Times New Roman"/>
          <w:sz w:val="24"/>
          <w:szCs w:val="24"/>
          <w:lang w:val="en-US"/>
        </w:rPr>
      </w:pPr>
    </w:p>
    <w:p w14:paraId="656FA05D" w14:textId="67619007" w:rsidR="00C90573" w:rsidRPr="008E7CF7" w:rsidRDefault="00C90573"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 xml:space="preserve">Central Bank of Bosnia and Herzegovina (2019), Statistics, available at: </w:t>
      </w:r>
      <w:hyperlink r:id="rId41" w:history="1">
        <w:r w:rsidRPr="008E7CF7">
          <w:rPr>
            <w:rStyle w:val="Lienhypertexte"/>
            <w:rFonts w:ascii="Times New Roman" w:hAnsi="Times New Roman" w:cs="Times New Roman"/>
            <w:sz w:val="24"/>
            <w:szCs w:val="24"/>
            <w:lang w:val="en-US"/>
          </w:rPr>
          <w:t>http://statistics.cbbh.ba/Panorama/novaview/SimpleLogin_en_html.aspx</w:t>
        </w:r>
      </w:hyperlink>
      <w:r w:rsidRPr="008E7CF7">
        <w:rPr>
          <w:rFonts w:ascii="Times New Roman" w:hAnsi="Times New Roman" w:cs="Times New Roman"/>
          <w:sz w:val="24"/>
          <w:szCs w:val="24"/>
          <w:lang w:val="en-US"/>
        </w:rPr>
        <w:t xml:space="preserve"> (accessed 29 July 2019).</w:t>
      </w:r>
    </w:p>
    <w:p w14:paraId="24DF5A0D" w14:textId="278E61B7" w:rsidR="007075D6" w:rsidRPr="008E7CF7" w:rsidRDefault="007075D6" w:rsidP="008E7CF7">
      <w:pPr>
        <w:spacing w:after="0" w:line="240" w:lineRule="auto"/>
        <w:jc w:val="both"/>
        <w:rPr>
          <w:rFonts w:ascii="Times New Roman" w:hAnsi="Times New Roman" w:cs="Times New Roman"/>
          <w:sz w:val="24"/>
          <w:szCs w:val="24"/>
          <w:lang w:val="en-US"/>
        </w:rPr>
      </w:pPr>
    </w:p>
    <w:p w14:paraId="1C477DC7" w14:textId="30C201A1" w:rsidR="007075D6" w:rsidRPr="008E7CF7" w:rsidRDefault="007075D6" w:rsidP="008E7CF7">
      <w:pPr>
        <w:spacing w:after="0" w:line="240" w:lineRule="auto"/>
        <w:jc w:val="both"/>
        <w:rPr>
          <w:rFonts w:ascii="Times New Roman" w:hAnsi="Times New Roman" w:cs="Times New Roman"/>
          <w:color w:val="000000" w:themeColor="text1"/>
          <w:sz w:val="24"/>
          <w:szCs w:val="24"/>
          <w:lang w:val="en-US"/>
        </w:rPr>
      </w:pPr>
      <w:r w:rsidRPr="008E7CF7">
        <w:rPr>
          <w:rFonts w:ascii="Times New Roman" w:hAnsi="Times New Roman" w:cs="Times New Roman"/>
          <w:color w:val="000000" w:themeColor="text1"/>
          <w:sz w:val="24"/>
          <w:szCs w:val="24"/>
          <w:lang w:val="en-GB"/>
        </w:rPr>
        <w:t xml:space="preserve">National Bank of Serbia (2019), Statistics, available at: </w:t>
      </w:r>
      <w:hyperlink r:id="rId42" w:history="1">
        <w:r w:rsidR="008D5705" w:rsidRPr="008E7CF7">
          <w:rPr>
            <w:rStyle w:val="Lienhypertexte"/>
            <w:rFonts w:ascii="Times New Roman" w:hAnsi="Times New Roman" w:cs="Times New Roman"/>
            <w:sz w:val="24"/>
            <w:szCs w:val="24"/>
            <w:lang w:val="en-GB"/>
          </w:rPr>
          <w:t>https://www.nbs.rs/en/indeks/</w:t>
        </w:r>
      </w:hyperlink>
      <w:r w:rsidR="008D5705" w:rsidRPr="008E7CF7">
        <w:rPr>
          <w:rFonts w:ascii="Times New Roman" w:hAnsi="Times New Roman" w:cs="Times New Roman"/>
          <w:color w:val="000000" w:themeColor="text1"/>
          <w:sz w:val="24"/>
          <w:szCs w:val="24"/>
          <w:lang w:val="en-GB"/>
        </w:rPr>
        <w:t xml:space="preserve"> </w:t>
      </w:r>
      <w:r w:rsidRPr="008E7CF7">
        <w:rPr>
          <w:rFonts w:ascii="Times New Roman" w:hAnsi="Times New Roman" w:cs="Times New Roman"/>
          <w:color w:val="000000" w:themeColor="text1"/>
          <w:sz w:val="24"/>
          <w:szCs w:val="24"/>
          <w:lang w:val="en-GB"/>
        </w:rPr>
        <w:t>(accessed 29 July 2019).</w:t>
      </w:r>
    </w:p>
    <w:p w14:paraId="148A15DA" w14:textId="107518DA" w:rsidR="00F02E8E" w:rsidRPr="008E7CF7" w:rsidRDefault="00F02E8E" w:rsidP="008E7CF7">
      <w:pPr>
        <w:spacing w:after="0" w:line="240" w:lineRule="auto"/>
        <w:jc w:val="both"/>
        <w:rPr>
          <w:rFonts w:ascii="Times New Roman" w:hAnsi="Times New Roman" w:cs="Times New Roman"/>
          <w:sz w:val="24"/>
          <w:szCs w:val="24"/>
          <w:lang w:val="en-US"/>
        </w:rPr>
      </w:pPr>
    </w:p>
    <w:p w14:paraId="77470FB3" w14:textId="6280A305" w:rsidR="00F02E8E" w:rsidRPr="008E7CF7" w:rsidRDefault="00F02E8E" w:rsidP="008E7CF7">
      <w:pPr>
        <w:spacing w:after="0" w:line="240" w:lineRule="auto"/>
        <w:jc w:val="both"/>
        <w:rPr>
          <w:rFonts w:ascii="Times New Roman" w:hAnsi="Times New Roman" w:cs="Times New Roman"/>
          <w:color w:val="000000" w:themeColor="text1"/>
          <w:sz w:val="24"/>
          <w:szCs w:val="24"/>
          <w:lang w:val="en-US"/>
        </w:rPr>
      </w:pPr>
      <w:r w:rsidRPr="008E7CF7">
        <w:rPr>
          <w:rFonts w:ascii="Times New Roman" w:hAnsi="Times New Roman" w:cs="Times New Roman"/>
          <w:color w:val="000000" w:themeColor="text1"/>
          <w:sz w:val="24"/>
          <w:szCs w:val="24"/>
          <w:lang w:val="en-GB"/>
        </w:rPr>
        <w:t>Central Bank of the Republic of Kosovo</w:t>
      </w:r>
      <w:r w:rsidR="00A67F7C" w:rsidRPr="008E7CF7">
        <w:rPr>
          <w:rFonts w:ascii="Times New Roman" w:hAnsi="Times New Roman" w:cs="Times New Roman"/>
          <w:color w:val="000000" w:themeColor="text1"/>
          <w:sz w:val="24"/>
          <w:szCs w:val="24"/>
          <w:lang w:val="en-GB"/>
        </w:rPr>
        <w:t xml:space="preserve"> (</w:t>
      </w:r>
      <w:r w:rsidRPr="008E7CF7">
        <w:rPr>
          <w:rFonts w:ascii="Times New Roman" w:hAnsi="Times New Roman" w:cs="Times New Roman"/>
          <w:color w:val="000000" w:themeColor="text1"/>
          <w:sz w:val="24"/>
          <w:szCs w:val="24"/>
          <w:lang w:val="en-GB"/>
        </w:rPr>
        <w:t>2019</w:t>
      </w:r>
      <w:r w:rsidR="00A67F7C" w:rsidRPr="008E7CF7">
        <w:rPr>
          <w:rFonts w:ascii="Times New Roman" w:hAnsi="Times New Roman" w:cs="Times New Roman"/>
          <w:color w:val="000000" w:themeColor="text1"/>
          <w:sz w:val="24"/>
          <w:szCs w:val="24"/>
          <w:lang w:val="en-GB"/>
        </w:rPr>
        <w:t>)</w:t>
      </w:r>
      <w:r w:rsidRPr="008E7CF7">
        <w:rPr>
          <w:rFonts w:ascii="Times New Roman" w:hAnsi="Times New Roman" w:cs="Times New Roman"/>
          <w:color w:val="000000" w:themeColor="text1"/>
          <w:sz w:val="24"/>
          <w:szCs w:val="24"/>
          <w:lang w:val="en-GB"/>
        </w:rPr>
        <w:t xml:space="preserve">, Statistics, available at: </w:t>
      </w:r>
      <w:hyperlink r:id="rId43" w:history="1">
        <w:r w:rsidR="00A67F7C" w:rsidRPr="008E7CF7">
          <w:rPr>
            <w:rStyle w:val="Lienhypertexte"/>
            <w:rFonts w:ascii="Times New Roman" w:hAnsi="Times New Roman" w:cs="Times New Roman"/>
            <w:sz w:val="24"/>
            <w:szCs w:val="24"/>
            <w:lang w:val="en-GB"/>
          </w:rPr>
          <w:t>https://bqk-kos.org/?lang=en</w:t>
        </w:r>
      </w:hyperlink>
      <w:r w:rsidR="00A67F7C" w:rsidRPr="008E7CF7">
        <w:rPr>
          <w:rFonts w:ascii="Times New Roman" w:hAnsi="Times New Roman" w:cs="Times New Roman"/>
          <w:color w:val="000000" w:themeColor="text1"/>
          <w:sz w:val="24"/>
          <w:szCs w:val="24"/>
          <w:lang w:val="en-GB"/>
        </w:rPr>
        <w:t xml:space="preserve"> </w:t>
      </w:r>
      <w:r w:rsidRPr="008E7CF7">
        <w:rPr>
          <w:rFonts w:ascii="Times New Roman" w:hAnsi="Times New Roman" w:cs="Times New Roman"/>
          <w:color w:val="000000" w:themeColor="text1"/>
          <w:sz w:val="24"/>
          <w:szCs w:val="24"/>
          <w:lang w:val="en-GB"/>
        </w:rPr>
        <w:t xml:space="preserve">(accessed </w:t>
      </w:r>
      <w:r w:rsidR="007075D6" w:rsidRPr="008E7CF7">
        <w:rPr>
          <w:rFonts w:ascii="Times New Roman" w:hAnsi="Times New Roman" w:cs="Times New Roman"/>
          <w:color w:val="000000" w:themeColor="text1"/>
          <w:sz w:val="24"/>
          <w:szCs w:val="24"/>
          <w:lang w:val="en-GB"/>
        </w:rPr>
        <w:t>29</w:t>
      </w:r>
      <w:r w:rsidRPr="008E7CF7">
        <w:rPr>
          <w:rFonts w:ascii="Times New Roman" w:hAnsi="Times New Roman" w:cs="Times New Roman"/>
          <w:color w:val="000000" w:themeColor="text1"/>
          <w:sz w:val="24"/>
          <w:szCs w:val="24"/>
          <w:lang w:val="en-GB"/>
        </w:rPr>
        <w:t> </w:t>
      </w:r>
      <w:r w:rsidR="007075D6" w:rsidRPr="008E7CF7">
        <w:rPr>
          <w:rFonts w:ascii="Times New Roman" w:hAnsi="Times New Roman" w:cs="Times New Roman"/>
          <w:color w:val="000000" w:themeColor="text1"/>
          <w:sz w:val="24"/>
          <w:szCs w:val="24"/>
          <w:lang w:val="en-GB"/>
        </w:rPr>
        <w:t>July</w:t>
      </w:r>
      <w:r w:rsidRPr="008E7CF7">
        <w:rPr>
          <w:rFonts w:ascii="Times New Roman" w:hAnsi="Times New Roman" w:cs="Times New Roman"/>
          <w:color w:val="000000" w:themeColor="text1"/>
          <w:sz w:val="24"/>
          <w:szCs w:val="24"/>
          <w:lang w:val="en-GB"/>
        </w:rPr>
        <w:t> 20</w:t>
      </w:r>
      <w:r w:rsidR="007075D6" w:rsidRPr="008E7CF7">
        <w:rPr>
          <w:rFonts w:ascii="Times New Roman" w:hAnsi="Times New Roman" w:cs="Times New Roman"/>
          <w:color w:val="000000" w:themeColor="text1"/>
          <w:sz w:val="24"/>
          <w:szCs w:val="24"/>
          <w:lang w:val="en-GB"/>
        </w:rPr>
        <w:t>19</w:t>
      </w:r>
      <w:r w:rsidRPr="008E7CF7">
        <w:rPr>
          <w:rFonts w:ascii="Times New Roman" w:hAnsi="Times New Roman" w:cs="Times New Roman"/>
          <w:color w:val="000000" w:themeColor="text1"/>
          <w:sz w:val="24"/>
          <w:szCs w:val="24"/>
          <w:lang w:val="en-GB"/>
        </w:rPr>
        <w:t>).</w:t>
      </w:r>
    </w:p>
    <w:p w14:paraId="4AD25CE0" w14:textId="77777777" w:rsidR="00C90573" w:rsidRPr="008E7CF7" w:rsidRDefault="00C90573" w:rsidP="008E7CF7">
      <w:pPr>
        <w:spacing w:after="0" w:line="240" w:lineRule="auto"/>
        <w:jc w:val="both"/>
        <w:rPr>
          <w:rFonts w:ascii="Times New Roman" w:hAnsi="Times New Roman" w:cs="Times New Roman"/>
          <w:sz w:val="24"/>
          <w:szCs w:val="24"/>
          <w:lang w:val="en-US"/>
        </w:rPr>
      </w:pPr>
    </w:p>
    <w:p w14:paraId="4B99FBA2" w14:textId="6D5757DB" w:rsidR="00C90573" w:rsidRPr="008E7CF7" w:rsidRDefault="00C90573"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 xml:space="preserve">Croatian National Bank (2019), Statistics, available at: </w:t>
      </w:r>
      <w:hyperlink r:id="rId44" w:history="1">
        <w:r w:rsidRPr="008E7CF7">
          <w:rPr>
            <w:rStyle w:val="Lienhypertexte"/>
            <w:rFonts w:ascii="Times New Roman" w:hAnsi="Times New Roman" w:cs="Times New Roman"/>
            <w:sz w:val="24"/>
            <w:szCs w:val="24"/>
            <w:lang w:val="en-US"/>
          </w:rPr>
          <w:t>https://www.hnb.hr/en/statistics/statistical-data/rest-of-the-world/foreign-direct-investments</w:t>
        </w:r>
      </w:hyperlink>
      <w:r w:rsidRPr="008E7CF7">
        <w:rPr>
          <w:rFonts w:ascii="Times New Roman" w:hAnsi="Times New Roman" w:cs="Times New Roman"/>
          <w:sz w:val="24"/>
          <w:szCs w:val="24"/>
          <w:lang w:val="en-US"/>
        </w:rPr>
        <w:t xml:space="preserve"> (accessed 29 July 2019).</w:t>
      </w:r>
    </w:p>
    <w:p w14:paraId="06680D12" w14:textId="77777777" w:rsidR="00C90573" w:rsidRPr="008E7CF7" w:rsidRDefault="00C90573" w:rsidP="008E7CF7">
      <w:pPr>
        <w:spacing w:after="0" w:line="240" w:lineRule="auto"/>
        <w:jc w:val="both"/>
        <w:rPr>
          <w:rFonts w:ascii="Times New Roman" w:hAnsi="Times New Roman" w:cs="Times New Roman"/>
          <w:sz w:val="24"/>
          <w:szCs w:val="24"/>
          <w:lang w:val="en-US"/>
        </w:rPr>
      </w:pPr>
    </w:p>
    <w:p w14:paraId="60CA13A0" w14:textId="2D0EB251" w:rsidR="00C90573" w:rsidRPr="008E7CF7" w:rsidRDefault="00C90573" w:rsidP="008E7CF7">
      <w:pPr>
        <w:spacing w:after="0" w:line="240" w:lineRule="auto"/>
        <w:jc w:val="both"/>
        <w:rPr>
          <w:rStyle w:val="Lienhypertexte"/>
          <w:rFonts w:ascii="Times New Roman" w:hAnsi="Times New Roman" w:cs="Times New Roman"/>
          <w:color w:val="auto"/>
          <w:sz w:val="24"/>
          <w:szCs w:val="24"/>
          <w:u w:val="none"/>
          <w:lang w:val="en-US"/>
        </w:rPr>
      </w:pPr>
      <w:r w:rsidRPr="008E7CF7">
        <w:rPr>
          <w:rFonts w:ascii="Times New Roman" w:hAnsi="Times New Roman" w:cs="Times New Roman"/>
          <w:sz w:val="24"/>
          <w:szCs w:val="24"/>
          <w:lang w:val="en-US"/>
        </w:rPr>
        <w:t xml:space="preserve">European Commission (2019), “North Macedonia 2019 Report”, </w:t>
      </w:r>
      <w:r w:rsidRPr="008E7CF7">
        <w:rPr>
          <w:rFonts w:ascii="Times New Roman" w:eastAsia="Times New Roman" w:hAnsi="Times New Roman" w:cs="Times New Roman"/>
          <w:i/>
          <w:iCs/>
          <w:sz w:val="24"/>
          <w:szCs w:val="24"/>
          <w:lang w:val="en-US" w:eastAsia="fr-FR"/>
        </w:rPr>
        <w:t>Commission Staff Working Document, Accompanying the Document, Communication from the Commission to the European Parliament, the Council, the European Economic and Social Committee and the Committee of the Regions; 2019 Communication on EU Enlargement Policy</w:t>
      </w:r>
      <w:r w:rsidRPr="008E7CF7">
        <w:rPr>
          <w:rFonts w:ascii="Times New Roman" w:eastAsia="Times New Roman" w:hAnsi="Times New Roman" w:cs="Times New Roman"/>
          <w:sz w:val="24"/>
          <w:szCs w:val="24"/>
          <w:lang w:val="en-US" w:eastAsia="fr-FR"/>
        </w:rPr>
        <w:t xml:space="preserve">, {COM(2019) 260 final}; Brussels, 29.5.2019, SWD(2019) 218 final, </w:t>
      </w:r>
      <w:r w:rsidRPr="008E7CF7">
        <w:rPr>
          <w:rFonts w:ascii="Times New Roman" w:hAnsi="Times New Roman" w:cs="Times New Roman"/>
          <w:sz w:val="24"/>
          <w:szCs w:val="24"/>
          <w:lang w:val="en-US"/>
        </w:rPr>
        <w:t xml:space="preserve">available at: </w:t>
      </w:r>
      <w:hyperlink r:id="rId45" w:history="1">
        <w:r w:rsidRPr="008E7CF7">
          <w:rPr>
            <w:rStyle w:val="Lienhypertexte"/>
            <w:rFonts w:ascii="Times New Roman" w:hAnsi="Times New Roman" w:cs="Times New Roman"/>
            <w:sz w:val="24"/>
            <w:szCs w:val="24"/>
            <w:lang w:val="en-US"/>
          </w:rPr>
          <w:t>https://ec.europa.eu/neighbourhood-enlargement/sites/near/files/20190529-north-macedonia-report.pdf</w:t>
        </w:r>
      </w:hyperlink>
      <w:r w:rsidRPr="008E7CF7">
        <w:rPr>
          <w:rStyle w:val="Lienhypertexte"/>
          <w:rFonts w:ascii="Times New Roman" w:hAnsi="Times New Roman" w:cs="Times New Roman"/>
          <w:sz w:val="24"/>
          <w:szCs w:val="24"/>
          <w:lang w:val="en-US"/>
        </w:rPr>
        <w:t xml:space="preserve"> </w:t>
      </w:r>
      <w:r w:rsidRPr="008E7CF7">
        <w:rPr>
          <w:rStyle w:val="Lienhypertexte"/>
          <w:rFonts w:ascii="Times New Roman" w:hAnsi="Times New Roman" w:cs="Times New Roman"/>
          <w:color w:val="auto"/>
          <w:sz w:val="24"/>
          <w:szCs w:val="24"/>
          <w:u w:val="none"/>
          <w:lang w:val="en-US"/>
        </w:rPr>
        <w:t>(accessed 27 February 2021).</w:t>
      </w:r>
    </w:p>
    <w:p w14:paraId="14633861" w14:textId="77777777" w:rsidR="00090A6B" w:rsidRPr="008E7CF7" w:rsidRDefault="00090A6B" w:rsidP="008E7CF7">
      <w:pPr>
        <w:spacing w:after="0" w:line="240" w:lineRule="auto"/>
        <w:jc w:val="both"/>
        <w:rPr>
          <w:rFonts w:ascii="Times New Roman" w:hAnsi="Times New Roman" w:cs="Times New Roman"/>
          <w:sz w:val="24"/>
          <w:szCs w:val="24"/>
          <w:lang w:val="en-US"/>
        </w:rPr>
      </w:pPr>
    </w:p>
    <w:p w14:paraId="05F45921" w14:textId="77777777" w:rsidR="00C90573" w:rsidRPr="008E7CF7" w:rsidRDefault="00C90573"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OEC (2019), Observatory of Economic Complexity data, available at:</w:t>
      </w:r>
      <w:r w:rsidRPr="008E7CF7">
        <w:rPr>
          <w:rFonts w:ascii="Times New Roman" w:hAnsi="Times New Roman" w:cs="Times New Roman"/>
          <w:sz w:val="24"/>
          <w:szCs w:val="24"/>
          <w:lang w:val="en-GB"/>
        </w:rPr>
        <w:t xml:space="preserve"> </w:t>
      </w:r>
      <w:hyperlink r:id="rId46" w:history="1">
        <w:r w:rsidRPr="008E7CF7">
          <w:rPr>
            <w:rStyle w:val="Lienhypertexte"/>
            <w:rFonts w:ascii="Times New Roman" w:hAnsi="Times New Roman" w:cs="Times New Roman"/>
            <w:sz w:val="24"/>
            <w:szCs w:val="24"/>
            <w:lang w:val="en-US"/>
          </w:rPr>
          <w:t>https://oec.world/</w:t>
        </w:r>
      </w:hyperlink>
      <w:r w:rsidRPr="008E7CF7">
        <w:rPr>
          <w:rStyle w:val="Lienhypertexte"/>
          <w:rFonts w:ascii="Times New Roman" w:hAnsi="Times New Roman" w:cs="Times New Roman"/>
          <w:sz w:val="24"/>
          <w:szCs w:val="24"/>
          <w:u w:val="none"/>
          <w:lang w:val="en-US"/>
        </w:rPr>
        <w:t xml:space="preserve"> </w:t>
      </w:r>
      <w:r w:rsidRPr="008E7CF7">
        <w:rPr>
          <w:rStyle w:val="Lienhypertexte"/>
          <w:rFonts w:ascii="Times New Roman" w:hAnsi="Times New Roman" w:cs="Times New Roman"/>
          <w:color w:val="auto"/>
          <w:sz w:val="24"/>
          <w:szCs w:val="24"/>
          <w:u w:val="none"/>
          <w:lang w:val="en-US"/>
        </w:rPr>
        <w:t>(accessed 27 February 2021).</w:t>
      </w:r>
      <w:r w:rsidRPr="008E7CF7">
        <w:rPr>
          <w:rFonts w:ascii="Times New Roman" w:hAnsi="Times New Roman" w:cs="Times New Roman"/>
          <w:sz w:val="24"/>
          <w:szCs w:val="24"/>
          <w:lang w:val="en-US"/>
        </w:rPr>
        <w:t xml:space="preserve"> </w:t>
      </w:r>
    </w:p>
    <w:p w14:paraId="0A0C052F" w14:textId="77777777" w:rsidR="00C90573" w:rsidRPr="008E7CF7" w:rsidRDefault="00C90573" w:rsidP="008E7CF7">
      <w:pPr>
        <w:spacing w:after="0" w:line="240" w:lineRule="auto"/>
        <w:jc w:val="both"/>
        <w:rPr>
          <w:rFonts w:ascii="Times New Roman" w:hAnsi="Times New Roman" w:cs="Times New Roman"/>
          <w:sz w:val="24"/>
          <w:szCs w:val="24"/>
          <w:lang w:val="en-US"/>
        </w:rPr>
      </w:pPr>
    </w:p>
    <w:p w14:paraId="0A2F866A" w14:textId="390F47AE" w:rsidR="00C90573" w:rsidRPr="008E7CF7" w:rsidRDefault="00C90573" w:rsidP="008E7CF7">
      <w:pPr>
        <w:spacing w:after="0" w:line="240" w:lineRule="auto"/>
        <w:jc w:val="both"/>
        <w:rPr>
          <w:rStyle w:val="Lienhypertexte"/>
          <w:rFonts w:ascii="Times New Roman" w:hAnsi="Times New Roman" w:cs="Times New Roman"/>
          <w:color w:val="auto"/>
          <w:sz w:val="24"/>
          <w:szCs w:val="24"/>
          <w:u w:val="none"/>
          <w:lang w:val="en-US"/>
        </w:rPr>
      </w:pPr>
      <w:r w:rsidRPr="008E7CF7">
        <w:rPr>
          <w:rFonts w:ascii="Times New Roman" w:hAnsi="Times New Roman" w:cs="Times New Roman"/>
          <w:sz w:val="24"/>
          <w:szCs w:val="24"/>
          <w:lang w:val="en-US"/>
        </w:rPr>
        <w:t xml:space="preserve">OECD (2019), “Unleashing the Transformation Potential for Growth in the Western Balkans”, </w:t>
      </w:r>
      <w:r w:rsidRPr="008E7CF7">
        <w:rPr>
          <w:rFonts w:ascii="Times New Roman" w:hAnsi="Times New Roman" w:cs="Times New Roman"/>
          <w:i/>
          <w:iCs/>
          <w:sz w:val="24"/>
          <w:szCs w:val="24"/>
          <w:lang w:val="en-US"/>
        </w:rPr>
        <w:t>Global Relations, Policy Insights</w:t>
      </w:r>
      <w:r w:rsidRPr="008E7CF7">
        <w:rPr>
          <w:rFonts w:ascii="Times New Roman" w:hAnsi="Times New Roman" w:cs="Times New Roman"/>
          <w:sz w:val="24"/>
          <w:szCs w:val="24"/>
          <w:lang w:val="en-US"/>
        </w:rPr>
        <w:t xml:space="preserve">, pp. 1-234, available at: </w:t>
      </w:r>
      <w:hyperlink r:id="rId47" w:history="1">
        <w:r w:rsidRPr="008E7CF7">
          <w:rPr>
            <w:rStyle w:val="Lienhypertexte"/>
            <w:rFonts w:ascii="Times New Roman" w:hAnsi="Times New Roman" w:cs="Times New Roman"/>
            <w:sz w:val="24"/>
            <w:szCs w:val="24"/>
            <w:lang w:val="en-US"/>
          </w:rPr>
          <w:t>http://www.oecd.org/south-east-europe/programme/Unleashing_the_Transformation_potential_for_Growth_in_WB.pdf</w:t>
        </w:r>
      </w:hyperlink>
      <w:r w:rsidRPr="008E7CF7">
        <w:rPr>
          <w:rStyle w:val="Lienhypertexte"/>
          <w:rFonts w:ascii="Times New Roman" w:hAnsi="Times New Roman" w:cs="Times New Roman"/>
          <w:sz w:val="24"/>
          <w:szCs w:val="24"/>
          <w:u w:val="none"/>
          <w:lang w:val="en-US"/>
        </w:rPr>
        <w:t xml:space="preserve"> </w:t>
      </w:r>
      <w:r w:rsidRPr="008E7CF7">
        <w:rPr>
          <w:rStyle w:val="Lienhypertexte"/>
          <w:rFonts w:ascii="Times New Roman" w:hAnsi="Times New Roman" w:cs="Times New Roman"/>
          <w:color w:val="auto"/>
          <w:sz w:val="24"/>
          <w:szCs w:val="24"/>
          <w:u w:val="none"/>
          <w:lang w:val="en-US"/>
        </w:rPr>
        <w:t>(accessed 27 February 2021).</w:t>
      </w:r>
    </w:p>
    <w:p w14:paraId="1A3DA386" w14:textId="77777777" w:rsidR="009F383C" w:rsidRPr="008E7CF7" w:rsidRDefault="009F383C" w:rsidP="008E7CF7">
      <w:pPr>
        <w:spacing w:after="0" w:line="240" w:lineRule="auto"/>
        <w:jc w:val="both"/>
        <w:rPr>
          <w:rFonts w:ascii="Times New Roman" w:hAnsi="Times New Roman" w:cs="Times New Roman"/>
          <w:sz w:val="24"/>
          <w:szCs w:val="24"/>
          <w:lang w:val="en-GB"/>
        </w:rPr>
      </w:pPr>
    </w:p>
    <w:p w14:paraId="09597F61" w14:textId="7C5C1BE1" w:rsidR="00C90573" w:rsidRPr="008E7CF7" w:rsidRDefault="00C90573"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 xml:space="preserve">World Bank (2019), Open </w:t>
      </w:r>
      <w:r w:rsidR="00E509B2" w:rsidRPr="008E7CF7">
        <w:rPr>
          <w:rFonts w:ascii="Times New Roman" w:hAnsi="Times New Roman" w:cs="Times New Roman"/>
          <w:sz w:val="24"/>
          <w:szCs w:val="24"/>
          <w:lang w:val="en-US"/>
        </w:rPr>
        <w:t>D</w:t>
      </w:r>
      <w:r w:rsidRPr="008E7CF7">
        <w:rPr>
          <w:rFonts w:ascii="Times New Roman" w:hAnsi="Times New Roman" w:cs="Times New Roman"/>
          <w:sz w:val="24"/>
          <w:szCs w:val="24"/>
          <w:lang w:val="en-US"/>
        </w:rPr>
        <w:t xml:space="preserve">ata, available at: </w:t>
      </w:r>
      <w:hyperlink r:id="rId48" w:history="1">
        <w:r w:rsidRPr="008E7CF7">
          <w:rPr>
            <w:rStyle w:val="Lienhypertexte"/>
            <w:rFonts w:ascii="Times New Roman" w:hAnsi="Times New Roman" w:cs="Times New Roman"/>
            <w:sz w:val="24"/>
            <w:szCs w:val="24"/>
            <w:lang w:val="en-US"/>
          </w:rPr>
          <w:t>https://data.worldbank.org/</w:t>
        </w:r>
      </w:hyperlink>
      <w:r w:rsidRPr="008E7CF7">
        <w:rPr>
          <w:rFonts w:ascii="Times New Roman" w:hAnsi="Times New Roman" w:cs="Times New Roman"/>
          <w:sz w:val="24"/>
          <w:szCs w:val="24"/>
          <w:lang w:val="en-US"/>
        </w:rPr>
        <w:t xml:space="preserve"> </w:t>
      </w:r>
      <w:r w:rsidRPr="008E7CF7">
        <w:rPr>
          <w:rStyle w:val="Lienhypertexte"/>
          <w:rFonts w:ascii="Times New Roman" w:hAnsi="Times New Roman" w:cs="Times New Roman"/>
          <w:color w:val="auto"/>
          <w:sz w:val="24"/>
          <w:szCs w:val="24"/>
          <w:u w:val="none"/>
          <w:lang w:val="en-US"/>
        </w:rPr>
        <w:t>(accessed 27 February 2021).</w:t>
      </w:r>
    </w:p>
    <w:p w14:paraId="497873F2" w14:textId="77777777" w:rsidR="00C90573" w:rsidRPr="008E7CF7" w:rsidRDefault="00C90573" w:rsidP="008E7CF7">
      <w:pPr>
        <w:spacing w:after="0" w:line="240" w:lineRule="auto"/>
        <w:jc w:val="both"/>
        <w:rPr>
          <w:rFonts w:ascii="Times New Roman" w:hAnsi="Times New Roman" w:cs="Times New Roman"/>
          <w:sz w:val="24"/>
          <w:szCs w:val="24"/>
          <w:lang w:val="en-US"/>
        </w:rPr>
      </w:pPr>
    </w:p>
    <w:p w14:paraId="0C81520B" w14:textId="74A67687" w:rsidR="009F383C" w:rsidRPr="008E7CF7" w:rsidRDefault="00C90573"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 xml:space="preserve">World Bank (2019), Worldwide Governance Indicators, available at: </w:t>
      </w:r>
      <w:hyperlink r:id="rId49" w:history="1">
        <w:r w:rsidRPr="008E7CF7">
          <w:rPr>
            <w:rStyle w:val="Lienhypertexte"/>
            <w:rFonts w:ascii="Times New Roman" w:hAnsi="Times New Roman" w:cs="Times New Roman"/>
            <w:sz w:val="24"/>
            <w:szCs w:val="24"/>
            <w:lang w:val="en-US"/>
          </w:rPr>
          <w:t>https://datacatalog.worldbank.org/dataset/worldwide-governance-indicators</w:t>
        </w:r>
      </w:hyperlink>
      <w:r w:rsidRPr="008E7CF7">
        <w:rPr>
          <w:rStyle w:val="Lienhypertexte"/>
          <w:rFonts w:ascii="Times New Roman" w:hAnsi="Times New Roman" w:cs="Times New Roman"/>
          <w:sz w:val="24"/>
          <w:szCs w:val="24"/>
          <w:u w:val="none"/>
          <w:lang w:val="en-US"/>
        </w:rPr>
        <w:t xml:space="preserve"> </w:t>
      </w:r>
      <w:r w:rsidRPr="008E7CF7">
        <w:rPr>
          <w:rStyle w:val="Lienhypertexte"/>
          <w:rFonts w:ascii="Times New Roman" w:hAnsi="Times New Roman" w:cs="Times New Roman"/>
          <w:color w:val="auto"/>
          <w:sz w:val="24"/>
          <w:szCs w:val="24"/>
          <w:u w:val="none"/>
          <w:lang w:val="en-US"/>
        </w:rPr>
        <w:t>(accessed 27 February 2021).</w:t>
      </w:r>
    </w:p>
    <w:p w14:paraId="2A12753E" w14:textId="77777777" w:rsidR="00C90573" w:rsidRPr="009F383C" w:rsidRDefault="00C90573" w:rsidP="008E7CF7">
      <w:pPr>
        <w:spacing w:after="0" w:line="240" w:lineRule="auto"/>
        <w:jc w:val="both"/>
        <w:rPr>
          <w:rFonts w:ascii="Times New Roman" w:hAnsi="Times New Roman" w:cs="Times New Roman"/>
          <w:b/>
          <w:bCs/>
          <w:sz w:val="24"/>
          <w:szCs w:val="24"/>
          <w:lang w:val="en-US"/>
        </w:rPr>
      </w:pPr>
    </w:p>
    <w:p w14:paraId="4F196F59" w14:textId="532C34AC" w:rsidR="00D50E6E" w:rsidRDefault="00F84154" w:rsidP="008E7CF7">
      <w:pPr>
        <w:spacing w:after="0" w:line="24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Press articles</w:t>
      </w:r>
    </w:p>
    <w:p w14:paraId="61ED987A" w14:textId="77777777" w:rsidR="008E7CF7" w:rsidRPr="006426F5" w:rsidRDefault="008E7CF7" w:rsidP="008E7CF7">
      <w:pPr>
        <w:spacing w:after="0" w:line="240" w:lineRule="auto"/>
        <w:jc w:val="both"/>
        <w:rPr>
          <w:rFonts w:ascii="Times New Roman" w:hAnsi="Times New Roman" w:cs="Times New Roman"/>
          <w:b/>
          <w:bCs/>
          <w:sz w:val="28"/>
          <w:szCs w:val="28"/>
          <w:lang w:val="en-US"/>
        </w:rPr>
      </w:pPr>
    </w:p>
    <w:p w14:paraId="76D685CC" w14:textId="28B95135" w:rsidR="006426F5" w:rsidRPr="008E7CF7" w:rsidRDefault="006426F5"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 xml:space="preserve">BJELOTOMIC </w:t>
      </w:r>
      <w:proofErr w:type="spellStart"/>
      <w:r w:rsidRPr="008E7CF7">
        <w:rPr>
          <w:rFonts w:ascii="Times New Roman" w:hAnsi="Times New Roman" w:cs="Times New Roman"/>
          <w:sz w:val="24"/>
          <w:szCs w:val="24"/>
          <w:lang w:val="en-US"/>
        </w:rPr>
        <w:t>Snezana</w:t>
      </w:r>
      <w:proofErr w:type="spellEnd"/>
      <w:r w:rsidRPr="008E7CF7">
        <w:rPr>
          <w:rFonts w:ascii="Times New Roman" w:hAnsi="Times New Roman" w:cs="Times New Roman"/>
          <w:sz w:val="24"/>
          <w:szCs w:val="24"/>
          <w:lang w:val="en-US"/>
        </w:rPr>
        <w:t xml:space="preserve"> (2019</w:t>
      </w:r>
      <w:r w:rsidR="00736A88" w:rsidRPr="008E7CF7">
        <w:rPr>
          <w:rFonts w:ascii="Times New Roman" w:hAnsi="Times New Roman" w:cs="Times New Roman"/>
          <w:sz w:val="24"/>
          <w:szCs w:val="24"/>
          <w:lang w:val="en-US"/>
        </w:rPr>
        <w:t>a</w:t>
      </w:r>
      <w:r w:rsidRPr="008E7CF7">
        <w:rPr>
          <w:rFonts w:ascii="Times New Roman" w:hAnsi="Times New Roman" w:cs="Times New Roman"/>
          <w:sz w:val="24"/>
          <w:szCs w:val="24"/>
          <w:lang w:val="en-US"/>
        </w:rPr>
        <w:t xml:space="preserve">), “China’s </w:t>
      </w:r>
      <w:proofErr w:type="spellStart"/>
      <w:r w:rsidRPr="008E7CF7">
        <w:rPr>
          <w:rFonts w:ascii="Times New Roman" w:hAnsi="Times New Roman" w:cs="Times New Roman"/>
          <w:sz w:val="24"/>
          <w:szCs w:val="24"/>
          <w:lang w:val="en-US"/>
        </w:rPr>
        <w:t>Linglong</w:t>
      </w:r>
      <w:proofErr w:type="spellEnd"/>
      <w:r w:rsidRPr="008E7CF7">
        <w:rPr>
          <w:rFonts w:ascii="Times New Roman" w:hAnsi="Times New Roman" w:cs="Times New Roman"/>
          <w:sz w:val="24"/>
          <w:szCs w:val="24"/>
          <w:lang w:val="en-US"/>
        </w:rPr>
        <w:t xml:space="preserve"> Tire allocated land for its factory in </w:t>
      </w:r>
      <w:proofErr w:type="spellStart"/>
      <w:r w:rsidRPr="008E7CF7">
        <w:rPr>
          <w:rFonts w:ascii="Times New Roman" w:hAnsi="Times New Roman" w:cs="Times New Roman"/>
          <w:sz w:val="24"/>
          <w:szCs w:val="24"/>
          <w:lang w:val="en-US"/>
        </w:rPr>
        <w:t>Zrenjanin</w:t>
      </w:r>
      <w:proofErr w:type="spellEnd"/>
      <w:r w:rsidRPr="008E7CF7">
        <w:rPr>
          <w:rFonts w:ascii="Times New Roman" w:hAnsi="Times New Roman" w:cs="Times New Roman"/>
          <w:sz w:val="24"/>
          <w:szCs w:val="24"/>
          <w:lang w:val="en-US"/>
        </w:rPr>
        <w:t xml:space="preserve">”, </w:t>
      </w:r>
      <w:r w:rsidRPr="008E7CF7">
        <w:rPr>
          <w:rFonts w:ascii="Times New Roman" w:hAnsi="Times New Roman" w:cs="Times New Roman"/>
          <w:i/>
          <w:iCs/>
          <w:sz w:val="24"/>
          <w:szCs w:val="24"/>
          <w:lang w:val="en-US"/>
        </w:rPr>
        <w:t>Serbian Monitor</w:t>
      </w:r>
      <w:r w:rsidRPr="008E7CF7">
        <w:rPr>
          <w:rFonts w:ascii="Times New Roman" w:hAnsi="Times New Roman" w:cs="Times New Roman"/>
          <w:sz w:val="24"/>
          <w:szCs w:val="24"/>
          <w:lang w:val="en-US"/>
        </w:rPr>
        <w:t>, Belgrade, 28 March 2019.</w:t>
      </w:r>
    </w:p>
    <w:p w14:paraId="4E7197B9" w14:textId="77777777" w:rsidR="006426F5" w:rsidRPr="008E7CF7" w:rsidRDefault="006426F5" w:rsidP="008E7CF7">
      <w:pPr>
        <w:spacing w:after="0" w:line="240" w:lineRule="auto"/>
        <w:jc w:val="both"/>
        <w:rPr>
          <w:rFonts w:ascii="Times New Roman" w:hAnsi="Times New Roman" w:cs="Times New Roman"/>
          <w:sz w:val="24"/>
          <w:szCs w:val="24"/>
          <w:lang w:val="en-US"/>
        </w:rPr>
      </w:pPr>
    </w:p>
    <w:p w14:paraId="69610D12" w14:textId="686D1DCA" w:rsidR="00606862" w:rsidRPr="008E7CF7" w:rsidRDefault="00E0476C"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BJELOTOMIC</w:t>
      </w:r>
      <w:r w:rsidR="00606862" w:rsidRPr="008E7CF7">
        <w:rPr>
          <w:rFonts w:ascii="Times New Roman" w:hAnsi="Times New Roman" w:cs="Times New Roman"/>
          <w:sz w:val="24"/>
          <w:szCs w:val="24"/>
          <w:lang w:val="en-US"/>
        </w:rPr>
        <w:t xml:space="preserve"> </w:t>
      </w:r>
      <w:proofErr w:type="spellStart"/>
      <w:r w:rsidR="00606862" w:rsidRPr="008E7CF7">
        <w:rPr>
          <w:rFonts w:ascii="Times New Roman" w:hAnsi="Times New Roman" w:cs="Times New Roman"/>
          <w:sz w:val="24"/>
          <w:szCs w:val="24"/>
          <w:lang w:val="en-US"/>
        </w:rPr>
        <w:t>S</w:t>
      </w:r>
      <w:r w:rsidRPr="008E7CF7">
        <w:rPr>
          <w:rFonts w:ascii="Times New Roman" w:hAnsi="Times New Roman" w:cs="Times New Roman"/>
          <w:sz w:val="24"/>
          <w:szCs w:val="24"/>
          <w:lang w:val="en-US"/>
        </w:rPr>
        <w:t>nezana</w:t>
      </w:r>
      <w:proofErr w:type="spellEnd"/>
      <w:r w:rsidR="00606862" w:rsidRPr="008E7CF7">
        <w:rPr>
          <w:rFonts w:ascii="Times New Roman" w:hAnsi="Times New Roman" w:cs="Times New Roman"/>
          <w:sz w:val="24"/>
          <w:szCs w:val="24"/>
          <w:lang w:val="en-US"/>
        </w:rPr>
        <w:t xml:space="preserve"> (2019</w:t>
      </w:r>
      <w:r w:rsidR="00736A88" w:rsidRPr="008E7CF7">
        <w:rPr>
          <w:rFonts w:ascii="Times New Roman" w:hAnsi="Times New Roman" w:cs="Times New Roman"/>
          <w:sz w:val="24"/>
          <w:szCs w:val="24"/>
          <w:lang w:val="en-US"/>
        </w:rPr>
        <w:t>b</w:t>
      </w:r>
      <w:r w:rsidR="00606862" w:rsidRPr="008E7CF7">
        <w:rPr>
          <w:rFonts w:ascii="Times New Roman" w:hAnsi="Times New Roman" w:cs="Times New Roman"/>
          <w:sz w:val="24"/>
          <w:szCs w:val="24"/>
          <w:lang w:val="en-US"/>
        </w:rPr>
        <w:t>)</w:t>
      </w:r>
      <w:r w:rsidR="00B76FEE" w:rsidRPr="008E7CF7">
        <w:rPr>
          <w:rFonts w:ascii="Times New Roman" w:hAnsi="Times New Roman" w:cs="Times New Roman"/>
          <w:sz w:val="24"/>
          <w:szCs w:val="24"/>
          <w:lang w:val="en-US"/>
        </w:rPr>
        <w:t>,</w:t>
      </w:r>
      <w:r w:rsidR="00606862" w:rsidRPr="008E7CF7">
        <w:rPr>
          <w:rFonts w:ascii="Times New Roman" w:hAnsi="Times New Roman" w:cs="Times New Roman"/>
          <w:sz w:val="24"/>
          <w:szCs w:val="24"/>
          <w:lang w:val="en-US"/>
        </w:rPr>
        <w:t xml:space="preserve"> </w:t>
      </w:r>
      <w:r w:rsidR="00D86D3C" w:rsidRPr="008E7CF7">
        <w:rPr>
          <w:rFonts w:ascii="Times New Roman" w:hAnsi="Times New Roman" w:cs="Times New Roman"/>
          <w:sz w:val="24"/>
          <w:szCs w:val="24"/>
          <w:lang w:val="en-US"/>
        </w:rPr>
        <w:t>“</w:t>
      </w:r>
      <w:r w:rsidR="00606862" w:rsidRPr="008E7CF7">
        <w:rPr>
          <w:rFonts w:ascii="Times New Roman" w:hAnsi="Times New Roman" w:cs="Times New Roman"/>
          <w:sz w:val="24"/>
          <w:szCs w:val="24"/>
          <w:lang w:val="en-US"/>
        </w:rPr>
        <w:t>Is Volkswagen going to pick Serbia for location of its new factory?</w:t>
      </w:r>
      <w:r w:rsidR="00D86D3C" w:rsidRPr="008E7CF7">
        <w:rPr>
          <w:rFonts w:ascii="Times New Roman" w:hAnsi="Times New Roman" w:cs="Times New Roman"/>
          <w:sz w:val="24"/>
          <w:szCs w:val="24"/>
          <w:lang w:val="en-US"/>
        </w:rPr>
        <w:t>”</w:t>
      </w:r>
      <w:r w:rsidR="00606862" w:rsidRPr="008E7CF7">
        <w:rPr>
          <w:rFonts w:ascii="Times New Roman" w:hAnsi="Times New Roman" w:cs="Times New Roman"/>
          <w:sz w:val="24"/>
          <w:szCs w:val="24"/>
          <w:lang w:val="en-US"/>
        </w:rPr>
        <w:t xml:space="preserve">, </w:t>
      </w:r>
      <w:r w:rsidR="00D86D3C" w:rsidRPr="008E7CF7">
        <w:rPr>
          <w:rFonts w:ascii="Times New Roman" w:hAnsi="Times New Roman" w:cs="Times New Roman"/>
          <w:i/>
          <w:iCs/>
          <w:sz w:val="24"/>
          <w:szCs w:val="24"/>
          <w:lang w:val="en-US"/>
        </w:rPr>
        <w:t>Serbian Monitor</w:t>
      </w:r>
      <w:r w:rsidR="00D86D3C" w:rsidRPr="008E7CF7">
        <w:rPr>
          <w:rFonts w:ascii="Times New Roman" w:hAnsi="Times New Roman" w:cs="Times New Roman"/>
          <w:sz w:val="24"/>
          <w:szCs w:val="24"/>
          <w:lang w:val="en-US"/>
        </w:rPr>
        <w:t xml:space="preserve">, </w:t>
      </w:r>
      <w:r w:rsidR="00606862" w:rsidRPr="008E7CF7">
        <w:rPr>
          <w:rFonts w:ascii="Times New Roman" w:hAnsi="Times New Roman" w:cs="Times New Roman"/>
          <w:sz w:val="24"/>
          <w:szCs w:val="24"/>
          <w:lang w:val="en-US"/>
        </w:rPr>
        <w:t>Belgrade</w:t>
      </w:r>
      <w:r w:rsidR="00D86D3C" w:rsidRPr="008E7CF7">
        <w:rPr>
          <w:rFonts w:ascii="Times New Roman" w:hAnsi="Times New Roman" w:cs="Times New Roman"/>
          <w:sz w:val="24"/>
          <w:szCs w:val="24"/>
          <w:lang w:val="en-US"/>
        </w:rPr>
        <w:t>,</w:t>
      </w:r>
      <w:r w:rsidR="00606862" w:rsidRPr="008E7CF7">
        <w:rPr>
          <w:rFonts w:ascii="Times New Roman" w:hAnsi="Times New Roman" w:cs="Times New Roman"/>
          <w:sz w:val="24"/>
          <w:szCs w:val="24"/>
          <w:lang w:val="en-US"/>
        </w:rPr>
        <w:t xml:space="preserve"> 21</w:t>
      </w:r>
      <w:r w:rsidR="00D86D3C" w:rsidRPr="008E7CF7">
        <w:rPr>
          <w:rFonts w:ascii="Times New Roman" w:hAnsi="Times New Roman" w:cs="Times New Roman"/>
          <w:sz w:val="24"/>
          <w:szCs w:val="24"/>
          <w:lang w:val="en-US"/>
        </w:rPr>
        <w:t> October </w:t>
      </w:r>
      <w:r w:rsidR="00606862" w:rsidRPr="008E7CF7">
        <w:rPr>
          <w:rFonts w:ascii="Times New Roman" w:hAnsi="Times New Roman" w:cs="Times New Roman"/>
          <w:sz w:val="24"/>
          <w:szCs w:val="24"/>
          <w:lang w:val="en-US"/>
        </w:rPr>
        <w:t>2019</w:t>
      </w:r>
      <w:r w:rsidR="00D86D3C" w:rsidRPr="008E7CF7">
        <w:rPr>
          <w:rFonts w:ascii="Times New Roman" w:hAnsi="Times New Roman" w:cs="Times New Roman"/>
          <w:sz w:val="24"/>
          <w:szCs w:val="24"/>
          <w:lang w:val="en-US"/>
        </w:rPr>
        <w:t>.</w:t>
      </w:r>
      <w:r w:rsidR="00606862" w:rsidRPr="008E7CF7">
        <w:rPr>
          <w:rFonts w:ascii="Times New Roman" w:hAnsi="Times New Roman" w:cs="Times New Roman"/>
          <w:sz w:val="24"/>
          <w:szCs w:val="24"/>
          <w:lang w:val="en-US"/>
        </w:rPr>
        <w:t xml:space="preserve"> </w:t>
      </w:r>
    </w:p>
    <w:p w14:paraId="3B9A3A39" w14:textId="77777777" w:rsidR="00010647" w:rsidRPr="008E7CF7" w:rsidRDefault="00010647" w:rsidP="008E7CF7">
      <w:pPr>
        <w:spacing w:after="0" w:line="240" w:lineRule="auto"/>
        <w:jc w:val="both"/>
        <w:rPr>
          <w:rFonts w:ascii="Times New Roman" w:hAnsi="Times New Roman" w:cs="Times New Roman"/>
          <w:sz w:val="24"/>
          <w:szCs w:val="24"/>
          <w:lang w:val="en-US"/>
        </w:rPr>
      </w:pPr>
    </w:p>
    <w:p w14:paraId="3375B1AD" w14:textId="23BF1EAE" w:rsidR="007D356B" w:rsidRPr="008E7CF7" w:rsidRDefault="006426F5"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 xml:space="preserve">CLINTON Hillary (2011), “America’s Pacific Century”, </w:t>
      </w:r>
      <w:r w:rsidRPr="008E7CF7">
        <w:rPr>
          <w:rFonts w:ascii="Times New Roman" w:hAnsi="Times New Roman" w:cs="Times New Roman"/>
          <w:i/>
          <w:iCs/>
          <w:sz w:val="24"/>
          <w:szCs w:val="24"/>
          <w:lang w:val="en-US"/>
        </w:rPr>
        <w:t>Foreign Policy</w:t>
      </w:r>
      <w:r w:rsidRPr="008E7CF7">
        <w:rPr>
          <w:rFonts w:ascii="Times New Roman" w:hAnsi="Times New Roman" w:cs="Times New Roman"/>
          <w:sz w:val="24"/>
          <w:szCs w:val="24"/>
          <w:lang w:val="en-US"/>
        </w:rPr>
        <w:t>, October</w:t>
      </w:r>
      <w:r w:rsidR="00B3473B" w:rsidRPr="008E7CF7">
        <w:rPr>
          <w:rFonts w:ascii="Times New Roman" w:hAnsi="Times New Roman" w:cs="Times New Roman"/>
          <w:sz w:val="24"/>
          <w:szCs w:val="24"/>
          <w:lang w:val="en-US"/>
        </w:rPr>
        <w:t> </w:t>
      </w:r>
      <w:r w:rsidRPr="008E7CF7">
        <w:rPr>
          <w:rFonts w:ascii="Times New Roman" w:hAnsi="Times New Roman" w:cs="Times New Roman"/>
          <w:sz w:val="24"/>
          <w:szCs w:val="24"/>
          <w:lang w:val="en-US"/>
        </w:rPr>
        <w:t>11,</w:t>
      </w:r>
      <w:r w:rsidRPr="008E7CF7">
        <w:rPr>
          <w:rFonts w:ascii="Times New Roman" w:hAnsi="Times New Roman" w:cs="Times New Roman"/>
          <w:sz w:val="24"/>
          <w:szCs w:val="24"/>
          <w:lang w:val="en-GB"/>
        </w:rPr>
        <w:t xml:space="preserve"> available at: </w:t>
      </w:r>
      <w:hyperlink r:id="rId50" w:history="1">
        <w:r w:rsidRPr="008E7CF7">
          <w:rPr>
            <w:rStyle w:val="Lienhypertexte"/>
            <w:rFonts w:ascii="Times New Roman" w:hAnsi="Times New Roman" w:cs="Times New Roman"/>
            <w:sz w:val="24"/>
            <w:szCs w:val="24"/>
            <w:lang w:val="en-US"/>
          </w:rPr>
          <w:t>https://foreignpolicy.com/2011/10/11/americas-pacific-century/</w:t>
        </w:r>
      </w:hyperlink>
      <w:r w:rsidRPr="008E7CF7">
        <w:rPr>
          <w:rStyle w:val="Lienhypertexte"/>
          <w:rFonts w:ascii="Times New Roman" w:hAnsi="Times New Roman" w:cs="Times New Roman"/>
          <w:sz w:val="24"/>
          <w:szCs w:val="24"/>
          <w:u w:val="none"/>
          <w:lang w:val="en-GB"/>
        </w:rPr>
        <w:t xml:space="preserve"> </w:t>
      </w:r>
      <w:r w:rsidRPr="008E7CF7">
        <w:rPr>
          <w:rStyle w:val="Lienhypertexte"/>
          <w:rFonts w:ascii="Times New Roman" w:hAnsi="Times New Roman" w:cs="Times New Roman"/>
          <w:color w:val="auto"/>
          <w:sz w:val="24"/>
          <w:szCs w:val="24"/>
          <w:u w:val="none"/>
          <w:lang w:val="en-US"/>
        </w:rPr>
        <w:t>(accessed 27 February 2021).</w:t>
      </w:r>
    </w:p>
    <w:p w14:paraId="44F43671" w14:textId="77777777" w:rsidR="006C7E8A" w:rsidRPr="008E7CF7" w:rsidRDefault="006C7E8A" w:rsidP="008E7CF7">
      <w:pPr>
        <w:spacing w:after="0" w:line="240" w:lineRule="auto"/>
        <w:jc w:val="both"/>
        <w:rPr>
          <w:rFonts w:ascii="Times New Roman" w:hAnsi="Times New Roman" w:cs="Times New Roman"/>
          <w:sz w:val="24"/>
          <w:szCs w:val="24"/>
          <w:lang w:val="en-US"/>
        </w:rPr>
      </w:pPr>
    </w:p>
    <w:p w14:paraId="407C0FEB" w14:textId="1BF0B79F" w:rsidR="00773F93" w:rsidRPr="008E7CF7" w:rsidRDefault="005A18D3"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FACCHINI</w:t>
      </w:r>
      <w:r w:rsidR="00BC2724" w:rsidRPr="008E7CF7">
        <w:rPr>
          <w:rFonts w:ascii="Times New Roman" w:hAnsi="Times New Roman" w:cs="Times New Roman"/>
          <w:sz w:val="24"/>
          <w:szCs w:val="24"/>
          <w:lang w:val="en-US"/>
        </w:rPr>
        <w:t xml:space="preserve"> </w:t>
      </w:r>
      <w:proofErr w:type="spellStart"/>
      <w:r w:rsidR="00BC2724" w:rsidRPr="008E7CF7">
        <w:rPr>
          <w:rFonts w:ascii="Times New Roman" w:hAnsi="Times New Roman" w:cs="Times New Roman"/>
          <w:sz w:val="24"/>
          <w:szCs w:val="24"/>
          <w:lang w:val="en-US"/>
        </w:rPr>
        <w:t>D</w:t>
      </w:r>
      <w:r w:rsidR="00EA56EE" w:rsidRPr="008E7CF7">
        <w:rPr>
          <w:rFonts w:ascii="Times New Roman" w:hAnsi="Times New Roman" w:cs="Times New Roman"/>
          <w:sz w:val="24"/>
          <w:szCs w:val="24"/>
          <w:lang w:val="en-US"/>
        </w:rPr>
        <w:t>uccio</w:t>
      </w:r>
      <w:proofErr w:type="spellEnd"/>
      <w:r w:rsidR="00BC2724" w:rsidRPr="008E7CF7">
        <w:rPr>
          <w:rFonts w:ascii="Times New Roman" w:hAnsi="Times New Roman" w:cs="Times New Roman"/>
          <w:sz w:val="24"/>
          <w:szCs w:val="24"/>
          <w:lang w:val="en-US"/>
        </w:rPr>
        <w:t xml:space="preserve"> (2019)</w:t>
      </w:r>
      <w:r w:rsidR="00B76FEE" w:rsidRPr="008E7CF7">
        <w:rPr>
          <w:rFonts w:ascii="Times New Roman" w:hAnsi="Times New Roman" w:cs="Times New Roman"/>
          <w:sz w:val="24"/>
          <w:szCs w:val="24"/>
          <w:lang w:val="en-US"/>
        </w:rPr>
        <w:t>,</w:t>
      </w:r>
      <w:r w:rsidR="00BC2724" w:rsidRPr="008E7CF7">
        <w:rPr>
          <w:rFonts w:ascii="Times New Roman" w:hAnsi="Times New Roman" w:cs="Times New Roman"/>
          <w:sz w:val="24"/>
          <w:szCs w:val="24"/>
          <w:lang w:val="en-US"/>
        </w:rPr>
        <w:t xml:space="preserve"> </w:t>
      </w:r>
      <w:r w:rsidR="00C066BE" w:rsidRPr="008E7CF7">
        <w:rPr>
          <w:rFonts w:ascii="Times New Roman" w:hAnsi="Times New Roman" w:cs="Times New Roman"/>
          <w:sz w:val="24"/>
          <w:szCs w:val="24"/>
          <w:lang w:val="en-US"/>
        </w:rPr>
        <w:t>“</w:t>
      </w:r>
      <w:r w:rsidR="00BC2724" w:rsidRPr="008E7CF7">
        <w:rPr>
          <w:rFonts w:ascii="Times New Roman" w:hAnsi="Times New Roman" w:cs="Times New Roman"/>
          <w:sz w:val="24"/>
          <w:szCs w:val="24"/>
          <w:lang w:val="en-US"/>
        </w:rPr>
        <w:t xml:space="preserve">La </w:t>
      </w:r>
      <w:proofErr w:type="spellStart"/>
      <w:r w:rsidR="00BC2724" w:rsidRPr="008E7CF7">
        <w:rPr>
          <w:rFonts w:ascii="Times New Roman" w:hAnsi="Times New Roman" w:cs="Times New Roman"/>
          <w:sz w:val="24"/>
          <w:szCs w:val="24"/>
          <w:lang w:val="en-US"/>
        </w:rPr>
        <w:t>fusione</w:t>
      </w:r>
      <w:proofErr w:type="spellEnd"/>
      <w:r w:rsidR="00BC2724" w:rsidRPr="008E7CF7">
        <w:rPr>
          <w:rFonts w:ascii="Times New Roman" w:hAnsi="Times New Roman" w:cs="Times New Roman"/>
          <w:sz w:val="24"/>
          <w:szCs w:val="24"/>
          <w:lang w:val="en-US"/>
        </w:rPr>
        <w:t xml:space="preserve"> FCA-Peugeot vista da Kragujevac, in Serbia, dove la Fiat </w:t>
      </w:r>
      <w:proofErr w:type="spellStart"/>
      <w:r w:rsidR="00BC2724" w:rsidRPr="008E7CF7">
        <w:rPr>
          <w:rFonts w:ascii="Times New Roman" w:hAnsi="Times New Roman" w:cs="Times New Roman"/>
          <w:sz w:val="24"/>
          <w:szCs w:val="24"/>
          <w:lang w:val="en-US"/>
        </w:rPr>
        <w:t>sta</w:t>
      </w:r>
      <w:proofErr w:type="spellEnd"/>
      <w:r w:rsidR="00BC2724" w:rsidRPr="008E7CF7">
        <w:rPr>
          <w:rFonts w:ascii="Times New Roman" w:hAnsi="Times New Roman" w:cs="Times New Roman"/>
          <w:sz w:val="24"/>
          <w:szCs w:val="24"/>
          <w:lang w:val="en-US"/>
        </w:rPr>
        <w:t xml:space="preserve"> </w:t>
      </w:r>
      <w:proofErr w:type="spellStart"/>
      <w:r w:rsidR="00BC2724" w:rsidRPr="008E7CF7">
        <w:rPr>
          <w:rFonts w:ascii="Times New Roman" w:hAnsi="Times New Roman" w:cs="Times New Roman"/>
          <w:sz w:val="24"/>
          <w:szCs w:val="24"/>
          <w:lang w:val="en-US"/>
        </w:rPr>
        <w:t>scomparendo</w:t>
      </w:r>
      <w:proofErr w:type="spellEnd"/>
      <w:r w:rsidR="00C066BE" w:rsidRPr="008E7CF7">
        <w:rPr>
          <w:rFonts w:ascii="Times New Roman" w:hAnsi="Times New Roman" w:cs="Times New Roman"/>
          <w:sz w:val="24"/>
          <w:szCs w:val="24"/>
          <w:lang w:val="en-US"/>
        </w:rPr>
        <w:t>”</w:t>
      </w:r>
      <w:r w:rsidR="00DD2C81" w:rsidRPr="008E7CF7">
        <w:rPr>
          <w:rFonts w:ascii="Times New Roman" w:hAnsi="Times New Roman" w:cs="Times New Roman"/>
          <w:sz w:val="24"/>
          <w:szCs w:val="24"/>
          <w:lang w:val="en-US"/>
        </w:rPr>
        <w:t xml:space="preserve">, </w:t>
      </w:r>
      <w:proofErr w:type="spellStart"/>
      <w:r w:rsidR="00DD2C81" w:rsidRPr="008E7CF7">
        <w:rPr>
          <w:rFonts w:ascii="Times New Roman" w:hAnsi="Times New Roman" w:cs="Times New Roman"/>
          <w:i/>
          <w:iCs/>
          <w:sz w:val="24"/>
          <w:szCs w:val="24"/>
          <w:lang w:val="en-US"/>
        </w:rPr>
        <w:t>Altreconomia</w:t>
      </w:r>
      <w:proofErr w:type="spellEnd"/>
      <w:r w:rsidR="00DD2C81" w:rsidRPr="008E7CF7">
        <w:rPr>
          <w:rFonts w:ascii="Times New Roman" w:hAnsi="Times New Roman" w:cs="Times New Roman"/>
          <w:sz w:val="24"/>
          <w:szCs w:val="24"/>
          <w:lang w:val="en-US"/>
        </w:rPr>
        <w:t>,</w:t>
      </w:r>
      <w:r w:rsidR="00C066BE" w:rsidRPr="008E7CF7">
        <w:rPr>
          <w:rFonts w:ascii="Times New Roman" w:hAnsi="Times New Roman" w:cs="Times New Roman"/>
          <w:sz w:val="24"/>
          <w:szCs w:val="24"/>
          <w:lang w:val="en-US"/>
        </w:rPr>
        <w:t xml:space="preserve"> available at:</w:t>
      </w:r>
      <w:r w:rsidR="00DD2C81" w:rsidRPr="008E7CF7">
        <w:rPr>
          <w:rFonts w:ascii="Times New Roman" w:hAnsi="Times New Roman" w:cs="Times New Roman"/>
          <w:sz w:val="24"/>
          <w:szCs w:val="24"/>
          <w:lang w:val="en-US"/>
        </w:rPr>
        <w:t xml:space="preserve"> </w:t>
      </w:r>
      <w:hyperlink r:id="rId51" w:history="1">
        <w:r w:rsidR="00DD2C81" w:rsidRPr="008E7CF7">
          <w:rPr>
            <w:rStyle w:val="Lienhypertexte"/>
            <w:rFonts w:ascii="Times New Roman" w:hAnsi="Times New Roman" w:cs="Times New Roman"/>
            <w:sz w:val="24"/>
            <w:szCs w:val="24"/>
            <w:lang w:val="en-US"/>
          </w:rPr>
          <w:t>https://altreconomia.it/fusione-fca-peugeot-vista-da-kragujevac/</w:t>
        </w:r>
      </w:hyperlink>
      <w:r w:rsidR="00C66A21" w:rsidRPr="008E7CF7">
        <w:rPr>
          <w:rFonts w:ascii="Times New Roman" w:hAnsi="Times New Roman" w:cs="Times New Roman"/>
          <w:sz w:val="24"/>
          <w:szCs w:val="24"/>
          <w:lang w:val="en-US"/>
        </w:rPr>
        <w:t xml:space="preserve"> </w:t>
      </w:r>
      <w:r w:rsidR="00C66A21" w:rsidRPr="008E7CF7">
        <w:rPr>
          <w:rStyle w:val="Lienhypertexte"/>
          <w:rFonts w:ascii="Times New Roman" w:hAnsi="Times New Roman" w:cs="Times New Roman"/>
          <w:color w:val="auto"/>
          <w:sz w:val="24"/>
          <w:szCs w:val="24"/>
          <w:u w:val="none"/>
          <w:lang w:val="en-US"/>
        </w:rPr>
        <w:t>(accessed 27 February 2021).</w:t>
      </w:r>
    </w:p>
    <w:p w14:paraId="2BF96FFB" w14:textId="77777777" w:rsidR="002D668D" w:rsidRPr="008E7CF7" w:rsidRDefault="002D668D" w:rsidP="008E7CF7">
      <w:pPr>
        <w:spacing w:after="0" w:line="240" w:lineRule="auto"/>
        <w:jc w:val="both"/>
        <w:rPr>
          <w:rFonts w:ascii="Times New Roman" w:hAnsi="Times New Roman" w:cs="Times New Roman"/>
          <w:sz w:val="24"/>
          <w:szCs w:val="24"/>
          <w:lang w:val="en-US"/>
        </w:rPr>
      </w:pPr>
    </w:p>
    <w:p w14:paraId="7DFA09C7" w14:textId="13E27377" w:rsidR="00D50E6E" w:rsidRPr="008E7CF7" w:rsidRDefault="005A18D3" w:rsidP="008E7CF7">
      <w:pPr>
        <w:spacing w:after="0" w:line="240" w:lineRule="auto"/>
        <w:jc w:val="both"/>
        <w:rPr>
          <w:rStyle w:val="Lienhypertexte"/>
          <w:rFonts w:ascii="Times New Roman" w:hAnsi="Times New Roman" w:cs="Times New Roman"/>
          <w:color w:val="auto"/>
          <w:sz w:val="24"/>
          <w:szCs w:val="24"/>
          <w:u w:val="none"/>
          <w:lang w:val="en-US"/>
        </w:rPr>
      </w:pPr>
      <w:r w:rsidRPr="008E7CF7">
        <w:rPr>
          <w:rFonts w:ascii="Times New Roman" w:hAnsi="Times New Roman" w:cs="Times New Roman"/>
          <w:sz w:val="24"/>
          <w:szCs w:val="24"/>
          <w:lang w:val="en-US"/>
        </w:rPr>
        <w:t>HARPER</w:t>
      </w:r>
      <w:r w:rsidR="00D50E6E" w:rsidRPr="008E7CF7">
        <w:rPr>
          <w:rFonts w:ascii="Times New Roman" w:hAnsi="Times New Roman" w:cs="Times New Roman"/>
          <w:sz w:val="24"/>
          <w:szCs w:val="24"/>
          <w:lang w:val="en-US"/>
        </w:rPr>
        <w:t xml:space="preserve"> Jo (2018)</w:t>
      </w:r>
      <w:r w:rsidR="00B76FEE" w:rsidRPr="008E7CF7">
        <w:rPr>
          <w:rFonts w:ascii="Times New Roman" w:hAnsi="Times New Roman" w:cs="Times New Roman"/>
          <w:sz w:val="24"/>
          <w:szCs w:val="24"/>
          <w:lang w:val="en-US"/>
        </w:rPr>
        <w:t>,</w:t>
      </w:r>
      <w:r w:rsidR="00D50E6E" w:rsidRPr="008E7CF7">
        <w:rPr>
          <w:rFonts w:ascii="Times New Roman" w:hAnsi="Times New Roman" w:cs="Times New Roman"/>
          <w:sz w:val="24"/>
          <w:szCs w:val="24"/>
          <w:lang w:val="en-US"/>
        </w:rPr>
        <w:t xml:space="preserve"> </w:t>
      </w:r>
      <w:r w:rsidR="00D86D3C" w:rsidRPr="008E7CF7">
        <w:rPr>
          <w:rFonts w:ascii="Times New Roman" w:hAnsi="Times New Roman" w:cs="Times New Roman"/>
          <w:sz w:val="24"/>
          <w:szCs w:val="24"/>
          <w:lang w:val="en-US"/>
        </w:rPr>
        <w:t>“</w:t>
      </w:r>
      <w:r w:rsidR="00D50E6E" w:rsidRPr="008E7CF7">
        <w:rPr>
          <w:rFonts w:ascii="Times New Roman" w:hAnsi="Times New Roman" w:cs="Times New Roman"/>
          <w:sz w:val="24"/>
          <w:szCs w:val="24"/>
          <w:lang w:val="en-US"/>
        </w:rPr>
        <w:t>Serbian automotive industry a rising star</w:t>
      </w:r>
      <w:r w:rsidR="00D86D3C" w:rsidRPr="008E7CF7">
        <w:rPr>
          <w:rFonts w:ascii="Times New Roman" w:hAnsi="Times New Roman" w:cs="Times New Roman"/>
          <w:sz w:val="24"/>
          <w:szCs w:val="24"/>
          <w:lang w:val="en-US"/>
        </w:rPr>
        <w:t>”</w:t>
      </w:r>
      <w:r w:rsidR="00D50E6E" w:rsidRPr="008E7CF7">
        <w:rPr>
          <w:rFonts w:ascii="Times New Roman" w:hAnsi="Times New Roman" w:cs="Times New Roman"/>
          <w:sz w:val="24"/>
          <w:szCs w:val="24"/>
          <w:lang w:val="en-US"/>
        </w:rPr>
        <w:t xml:space="preserve">, </w:t>
      </w:r>
      <w:r w:rsidR="00D50E6E" w:rsidRPr="008E7CF7">
        <w:rPr>
          <w:rFonts w:ascii="Times New Roman" w:hAnsi="Times New Roman" w:cs="Times New Roman"/>
          <w:i/>
          <w:iCs/>
          <w:sz w:val="24"/>
          <w:szCs w:val="24"/>
          <w:lang w:val="en-US"/>
        </w:rPr>
        <w:t>Financial Observer</w:t>
      </w:r>
      <w:r w:rsidR="00D50E6E" w:rsidRPr="008E7CF7">
        <w:rPr>
          <w:rFonts w:ascii="Times New Roman" w:hAnsi="Times New Roman" w:cs="Times New Roman"/>
          <w:sz w:val="24"/>
          <w:szCs w:val="24"/>
          <w:lang w:val="en-US"/>
        </w:rPr>
        <w:t>, October</w:t>
      </w:r>
      <w:r w:rsidR="00D86D3C" w:rsidRPr="008E7CF7">
        <w:rPr>
          <w:rFonts w:ascii="Times New Roman" w:hAnsi="Times New Roman" w:cs="Times New Roman"/>
          <w:sz w:val="24"/>
          <w:szCs w:val="24"/>
          <w:lang w:val="en-US"/>
        </w:rPr>
        <w:t> </w:t>
      </w:r>
      <w:r w:rsidR="00D50E6E" w:rsidRPr="008E7CF7">
        <w:rPr>
          <w:rFonts w:ascii="Times New Roman" w:hAnsi="Times New Roman" w:cs="Times New Roman"/>
          <w:sz w:val="24"/>
          <w:szCs w:val="24"/>
          <w:lang w:val="en-US"/>
        </w:rPr>
        <w:t xml:space="preserve">20, </w:t>
      </w:r>
      <w:r w:rsidR="00D86D3C" w:rsidRPr="008E7CF7">
        <w:rPr>
          <w:rFonts w:ascii="Times New Roman" w:hAnsi="Times New Roman" w:cs="Times New Roman"/>
          <w:sz w:val="24"/>
          <w:szCs w:val="24"/>
          <w:lang w:val="en-US"/>
        </w:rPr>
        <w:t xml:space="preserve">available at: </w:t>
      </w:r>
      <w:hyperlink r:id="rId52" w:history="1">
        <w:r w:rsidR="002D668D" w:rsidRPr="008E7CF7">
          <w:rPr>
            <w:rStyle w:val="Lienhypertexte"/>
            <w:rFonts w:ascii="Times New Roman" w:hAnsi="Times New Roman" w:cs="Times New Roman"/>
            <w:sz w:val="24"/>
            <w:szCs w:val="24"/>
            <w:lang w:val="en-US"/>
          </w:rPr>
          <w:t>https://www.obserwatorfinansowy.pl/in-english/serbian-automotive-industry-a-rising-star/</w:t>
        </w:r>
      </w:hyperlink>
      <w:r w:rsidR="002D668D" w:rsidRPr="008E7CF7">
        <w:rPr>
          <w:rStyle w:val="Lienhypertexte"/>
          <w:rFonts w:ascii="Times New Roman" w:hAnsi="Times New Roman" w:cs="Times New Roman"/>
          <w:color w:val="auto"/>
          <w:sz w:val="24"/>
          <w:szCs w:val="24"/>
          <w:u w:val="none"/>
          <w:lang w:val="en-US"/>
        </w:rPr>
        <w:t xml:space="preserve"> </w:t>
      </w:r>
      <w:r w:rsidR="00C66A21" w:rsidRPr="008E7CF7">
        <w:rPr>
          <w:rStyle w:val="Lienhypertexte"/>
          <w:rFonts w:ascii="Times New Roman" w:hAnsi="Times New Roman" w:cs="Times New Roman"/>
          <w:color w:val="auto"/>
          <w:sz w:val="24"/>
          <w:szCs w:val="24"/>
          <w:u w:val="none"/>
          <w:lang w:val="en-US"/>
        </w:rPr>
        <w:t>(accessed 27 February 2021).</w:t>
      </w:r>
    </w:p>
    <w:p w14:paraId="5747BCFE" w14:textId="77777777" w:rsidR="002D668D" w:rsidRPr="008E7CF7" w:rsidRDefault="002D668D" w:rsidP="008E7CF7">
      <w:pPr>
        <w:spacing w:after="0" w:line="240" w:lineRule="auto"/>
        <w:jc w:val="both"/>
        <w:rPr>
          <w:rFonts w:ascii="Times New Roman" w:hAnsi="Times New Roman" w:cs="Times New Roman"/>
          <w:sz w:val="24"/>
          <w:szCs w:val="24"/>
          <w:lang w:val="en-US"/>
        </w:rPr>
      </w:pPr>
    </w:p>
    <w:p w14:paraId="055443C2" w14:textId="43EE8291" w:rsidR="00773F93" w:rsidRPr="008E7CF7" w:rsidRDefault="005A18D3"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HERASYMCHUK</w:t>
      </w:r>
      <w:r w:rsidR="005300B7" w:rsidRPr="008E7CF7">
        <w:rPr>
          <w:rFonts w:ascii="Times New Roman" w:hAnsi="Times New Roman" w:cs="Times New Roman"/>
          <w:sz w:val="24"/>
          <w:szCs w:val="24"/>
          <w:lang w:val="en-US"/>
        </w:rPr>
        <w:t xml:space="preserve"> O</w:t>
      </w:r>
      <w:r w:rsidR="002D668D" w:rsidRPr="008E7CF7">
        <w:rPr>
          <w:rFonts w:ascii="Times New Roman" w:hAnsi="Times New Roman" w:cs="Times New Roman"/>
          <w:sz w:val="24"/>
          <w:szCs w:val="24"/>
          <w:lang w:val="en-US"/>
        </w:rPr>
        <w:t>lena</w:t>
      </w:r>
      <w:r w:rsidR="005300B7" w:rsidRPr="008E7CF7">
        <w:rPr>
          <w:rFonts w:ascii="Times New Roman" w:hAnsi="Times New Roman" w:cs="Times New Roman"/>
          <w:sz w:val="24"/>
          <w:szCs w:val="24"/>
          <w:lang w:val="en-US"/>
        </w:rPr>
        <w:t xml:space="preserve"> (2019)</w:t>
      </w:r>
      <w:r w:rsidR="00B76FEE" w:rsidRPr="008E7CF7">
        <w:rPr>
          <w:rFonts w:ascii="Times New Roman" w:hAnsi="Times New Roman" w:cs="Times New Roman"/>
          <w:sz w:val="24"/>
          <w:szCs w:val="24"/>
          <w:lang w:val="en-US"/>
        </w:rPr>
        <w:t>,</w:t>
      </w:r>
      <w:r w:rsidR="005300B7" w:rsidRPr="008E7CF7">
        <w:rPr>
          <w:rFonts w:ascii="Times New Roman" w:hAnsi="Times New Roman" w:cs="Times New Roman"/>
          <w:sz w:val="24"/>
          <w:szCs w:val="24"/>
          <w:lang w:val="en-US"/>
        </w:rPr>
        <w:t xml:space="preserve"> </w:t>
      </w:r>
      <w:r w:rsidR="002D668D" w:rsidRPr="008E7CF7">
        <w:rPr>
          <w:rFonts w:ascii="Times New Roman" w:hAnsi="Times New Roman" w:cs="Times New Roman"/>
          <w:sz w:val="24"/>
          <w:szCs w:val="24"/>
          <w:lang w:val="en-US"/>
        </w:rPr>
        <w:t>“</w:t>
      </w:r>
      <w:r w:rsidR="005300B7" w:rsidRPr="008E7CF7">
        <w:rPr>
          <w:rFonts w:ascii="Times New Roman" w:hAnsi="Times New Roman" w:cs="Times New Roman"/>
          <w:sz w:val="24"/>
          <w:szCs w:val="24"/>
          <w:lang w:val="en-US"/>
        </w:rPr>
        <w:t>Where Do German and Dutch Companies Outsource Software Development?</w:t>
      </w:r>
      <w:r w:rsidR="002D668D" w:rsidRPr="008E7CF7">
        <w:rPr>
          <w:rFonts w:ascii="Times New Roman" w:hAnsi="Times New Roman" w:cs="Times New Roman"/>
          <w:sz w:val="24"/>
          <w:szCs w:val="24"/>
          <w:lang w:val="en-US"/>
        </w:rPr>
        <w:t>”</w:t>
      </w:r>
      <w:r w:rsidR="005300B7" w:rsidRPr="008E7CF7">
        <w:rPr>
          <w:rFonts w:ascii="Times New Roman" w:hAnsi="Times New Roman" w:cs="Times New Roman"/>
          <w:sz w:val="24"/>
          <w:szCs w:val="24"/>
          <w:lang w:val="en-US"/>
        </w:rPr>
        <w:t xml:space="preserve">, </w:t>
      </w:r>
      <w:proofErr w:type="spellStart"/>
      <w:r w:rsidR="005300B7" w:rsidRPr="008E7CF7">
        <w:rPr>
          <w:rFonts w:ascii="Times New Roman" w:hAnsi="Times New Roman" w:cs="Times New Roman"/>
          <w:i/>
          <w:iCs/>
          <w:sz w:val="24"/>
          <w:szCs w:val="24"/>
          <w:lang w:val="en-US"/>
        </w:rPr>
        <w:t>Daxx</w:t>
      </w:r>
      <w:proofErr w:type="spellEnd"/>
      <w:r w:rsidR="002D668D" w:rsidRPr="008E7CF7">
        <w:rPr>
          <w:rFonts w:ascii="Times New Roman" w:hAnsi="Times New Roman" w:cs="Times New Roman"/>
          <w:i/>
          <w:iCs/>
          <w:sz w:val="24"/>
          <w:szCs w:val="24"/>
          <w:lang w:val="en-US"/>
        </w:rPr>
        <w:t>,</w:t>
      </w:r>
      <w:r w:rsidR="002D668D" w:rsidRPr="008E7CF7">
        <w:rPr>
          <w:rFonts w:ascii="Times New Roman" w:hAnsi="Times New Roman" w:cs="Times New Roman"/>
          <w:sz w:val="24"/>
          <w:szCs w:val="24"/>
          <w:lang w:val="en-US"/>
        </w:rPr>
        <w:t xml:space="preserve"> available at:</w:t>
      </w:r>
      <w:r w:rsidR="005300B7" w:rsidRPr="008E7CF7">
        <w:rPr>
          <w:rFonts w:ascii="Times New Roman" w:hAnsi="Times New Roman" w:cs="Times New Roman"/>
          <w:sz w:val="24"/>
          <w:szCs w:val="24"/>
          <w:lang w:val="en-US"/>
        </w:rPr>
        <w:t xml:space="preserve"> </w:t>
      </w:r>
      <w:hyperlink r:id="rId53" w:history="1">
        <w:r w:rsidR="005300B7" w:rsidRPr="008E7CF7">
          <w:rPr>
            <w:rStyle w:val="Lienhypertexte"/>
            <w:rFonts w:ascii="Times New Roman" w:hAnsi="Times New Roman" w:cs="Times New Roman"/>
            <w:sz w:val="24"/>
            <w:szCs w:val="24"/>
            <w:lang w:val="en-US"/>
          </w:rPr>
          <w:t>https://www.daxx.com/blog/development-trends/outsource-software-development-germany-netherlands-statistics</w:t>
        </w:r>
      </w:hyperlink>
      <w:r w:rsidR="00C66A21" w:rsidRPr="008E7CF7">
        <w:rPr>
          <w:rStyle w:val="Lienhypertexte"/>
          <w:rFonts w:ascii="Times New Roman" w:hAnsi="Times New Roman" w:cs="Times New Roman"/>
          <w:sz w:val="24"/>
          <w:szCs w:val="24"/>
          <w:u w:val="none"/>
          <w:lang w:val="en-US"/>
        </w:rPr>
        <w:t xml:space="preserve"> </w:t>
      </w:r>
      <w:r w:rsidR="00C66A21" w:rsidRPr="008E7CF7">
        <w:rPr>
          <w:rStyle w:val="Lienhypertexte"/>
          <w:rFonts w:ascii="Times New Roman" w:hAnsi="Times New Roman" w:cs="Times New Roman"/>
          <w:color w:val="auto"/>
          <w:sz w:val="24"/>
          <w:szCs w:val="24"/>
          <w:u w:val="none"/>
          <w:lang w:val="en-US"/>
        </w:rPr>
        <w:t>(accessed 27 February 2021).</w:t>
      </w:r>
    </w:p>
    <w:p w14:paraId="4E09BE0B" w14:textId="0CB82100" w:rsidR="005300B7" w:rsidRPr="008E7CF7" w:rsidRDefault="005300B7" w:rsidP="008E7CF7">
      <w:pPr>
        <w:spacing w:after="0" w:line="240" w:lineRule="auto"/>
        <w:jc w:val="both"/>
        <w:rPr>
          <w:rFonts w:ascii="Times New Roman" w:hAnsi="Times New Roman" w:cs="Times New Roman"/>
          <w:sz w:val="24"/>
          <w:szCs w:val="24"/>
          <w:lang w:val="en-US"/>
        </w:rPr>
      </w:pPr>
    </w:p>
    <w:p w14:paraId="0C604571" w14:textId="790D3A8E" w:rsidR="00D50E6E" w:rsidRPr="008E7CF7" w:rsidRDefault="005A18D3"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HOPE</w:t>
      </w:r>
      <w:r w:rsidR="00D50E6E" w:rsidRPr="008E7CF7">
        <w:rPr>
          <w:rFonts w:ascii="Times New Roman" w:hAnsi="Times New Roman" w:cs="Times New Roman"/>
          <w:sz w:val="24"/>
          <w:szCs w:val="24"/>
          <w:lang w:val="en-US"/>
        </w:rPr>
        <w:t xml:space="preserve"> </w:t>
      </w:r>
      <w:proofErr w:type="spellStart"/>
      <w:r w:rsidR="00D50E6E" w:rsidRPr="008E7CF7">
        <w:rPr>
          <w:rFonts w:ascii="Times New Roman" w:hAnsi="Times New Roman" w:cs="Times New Roman"/>
          <w:sz w:val="24"/>
          <w:szCs w:val="24"/>
          <w:lang w:val="en-US"/>
        </w:rPr>
        <w:t>K</w:t>
      </w:r>
      <w:r w:rsidR="004A7875" w:rsidRPr="008E7CF7">
        <w:rPr>
          <w:rFonts w:ascii="Times New Roman" w:hAnsi="Times New Roman" w:cs="Times New Roman"/>
          <w:sz w:val="24"/>
          <w:szCs w:val="24"/>
          <w:lang w:val="en-US"/>
        </w:rPr>
        <w:t>erin</w:t>
      </w:r>
      <w:proofErr w:type="spellEnd"/>
      <w:r w:rsidR="00D50E6E" w:rsidRPr="008E7CF7">
        <w:rPr>
          <w:rFonts w:ascii="Times New Roman" w:hAnsi="Times New Roman" w:cs="Times New Roman"/>
          <w:sz w:val="24"/>
          <w:szCs w:val="24"/>
          <w:lang w:val="en-US"/>
        </w:rPr>
        <w:t xml:space="preserve"> (2017), </w:t>
      </w:r>
      <w:r w:rsidR="00662348" w:rsidRPr="008E7CF7">
        <w:rPr>
          <w:rFonts w:ascii="Times New Roman" w:hAnsi="Times New Roman" w:cs="Times New Roman"/>
          <w:sz w:val="24"/>
          <w:szCs w:val="24"/>
          <w:lang w:val="en-US"/>
        </w:rPr>
        <w:t>“</w:t>
      </w:r>
      <w:r w:rsidR="00D50E6E" w:rsidRPr="008E7CF7">
        <w:rPr>
          <w:rFonts w:ascii="Times New Roman" w:hAnsi="Times New Roman" w:cs="Times New Roman"/>
          <w:sz w:val="24"/>
          <w:szCs w:val="24"/>
          <w:lang w:val="en-US"/>
        </w:rPr>
        <w:t>Greek PM defends decision to buy US-made fighter jets</w:t>
      </w:r>
      <w:r w:rsidR="00662348" w:rsidRPr="008E7CF7">
        <w:rPr>
          <w:rFonts w:ascii="Times New Roman" w:hAnsi="Times New Roman" w:cs="Times New Roman"/>
          <w:sz w:val="24"/>
          <w:szCs w:val="24"/>
          <w:lang w:val="en-US"/>
        </w:rPr>
        <w:t>”</w:t>
      </w:r>
      <w:r w:rsidR="00D50E6E" w:rsidRPr="008E7CF7">
        <w:rPr>
          <w:rFonts w:ascii="Times New Roman" w:hAnsi="Times New Roman" w:cs="Times New Roman"/>
          <w:sz w:val="24"/>
          <w:szCs w:val="24"/>
          <w:lang w:val="en-US"/>
        </w:rPr>
        <w:t xml:space="preserve">, </w:t>
      </w:r>
      <w:r w:rsidR="00D50E6E" w:rsidRPr="008E7CF7">
        <w:rPr>
          <w:rFonts w:ascii="Times New Roman" w:hAnsi="Times New Roman" w:cs="Times New Roman"/>
          <w:i/>
          <w:iCs/>
          <w:sz w:val="24"/>
          <w:szCs w:val="24"/>
          <w:lang w:val="en-US"/>
        </w:rPr>
        <w:t>Financial Times</w:t>
      </w:r>
      <w:r w:rsidR="00D50E6E" w:rsidRPr="008E7CF7">
        <w:rPr>
          <w:rFonts w:ascii="Times New Roman" w:hAnsi="Times New Roman" w:cs="Times New Roman"/>
          <w:sz w:val="24"/>
          <w:szCs w:val="24"/>
          <w:lang w:val="en-US"/>
        </w:rPr>
        <w:t xml:space="preserve">, </w:t>
      </w:r>
      <w:r w:rsidR="00662348" w:rsidRPr="008E7CF7">
        <w:rPr>
          <w:rFonts w:ascii="Times New Roman" w:hAnsi="Times New Roman" w:cs="Times New Roman"/>
          <w:sz w:val="24"/>
          <w:szCs w:val="24"/>
          <w:lang w:val="en-US"/>
        </w:rPr>
        <w:t xml:space="preserve">London, </w:t>
      </w:r>
      <w:r w:rsidR="00D50E6E" w:rsidRPr="008E7CF7">
        <w:rPr>
          <w:rFonts w:ascii="Times New Roman" w:hAnsi="Times New Roman" w:cs="Times New Roman"/>
          <w:sz w:val="24"/>
          <w:szCs w:val="24"/>
          <w:lang w:val="en-US"/>
        </w:rPr>
        <w:t>October</w:t>
      </w:r>
      <w:r w:rsidR="006D6F36" w:rsidRPr="008E7CF7">
        <w:rPr>
          <w:rFonts w:ascii="Times New Roman" w:hAnsi="Times New Roman" w:cs="Times New Roman"/>
          <w:sz w:val="24"/>
          <w:szCs w:val="24"/>
          <w:lang w:val="en-US"/>
        </w:rPr>
        <w:t> </w:t>
      </w:r>
      <w:r w:rsidR="00D50E6E" w:rsidRPr="008E7CF7">
        <w:rPr>
          <w:rFonts w:ascii="Times New Roman" w:hAnsi="Times New Roman" w:cs="Times New Roman"/>
          <w:sz w:val="24"/>
          <w:szCs w:val="24"/>
          <w:lang w:val="en-US"/>
        </w:rPr>
        <w:t>2</w:t>
      </w:r>
      <w:r w:rsidR="00B3473B" w:rsidRPr="008E7CF7">
        <w:rPr>
          <w:rFonts w:ascii="Times New Roman" w:hAnsi="Times New Roman" w:cs="Times New Roman"/>
          <w:sz w:val="24"/>
          <w:szCs w:val="24"/>
          <w:lang w:val="en-US"/>
        </w:rPr>
        <w:t>7</w:t>
      </w:r>
      <w:r w:rsidR="004A7875" w:rsidRPr="008E7CF7">
        <w:rPr>
          <w:rFonts w:ascii="Times New Roman" w:hAnsi="Times New Roman" w:cs="Times New Roman"/>
          <w:sz w:val="24"/>
          <w:szCs w:val="24"/>
          <w:lang w:val="en-US"/>
        </w:rPr>
        <w:t xml:space="preserve">, available at: </w:t>
      </w:r>
      <w:hyperlink r:id="rId54" w:history="1">
        <w:r w:rsidR="004A7875" w:rsidRPr="008E7CF7">
          <w:rPr>
            <w:rStyle w:val="Lienhypertexte"/>
            <w:rFonts w:ascii="Times New Roman" w:hAnsi="Times New Roman" w:cs="Times New Roman"/>
            <w:sz w:val="24"/>
            <w:szCs w:val="24"/>
            <w:lang w:val="en-US"/>
          </w:rPr>
          <w:t>https://www.ft.com/content/b16bc236-bae6-11e7-9bfb-4a9c83ffa852</w:t>
        </w:r>
      </w:hyperlink>
      <w:r w:rsidR="004A7875" w:rsidRPr="008E7CF7">
        <w:rPr>
          <w:rFonts w:ascii="Times New Roman" w:hAnsi="Times New Roman" w:cs="Times New Roman"/>
          <w:sz w:val="24"/>
          <w:szCs w:val="24"/>
          <w:lang w:val="en-US"/>
        </w:rPr>
        <w:t xml:space="preserve"> (accessed 30 March 2021).</w:t>
      </w:r>
    </w:p>
    <w:p w14:paraId="53945C5C" w14:textId="131559E1" w:rsidR="00400649" w:rsidRPr="008E7CF7" w:rsidRDefault="00400649" w:rsidP="008E7CF7">
      <w:pPr>
        <w:spacing w:after="0" w:line="240" w:lineRule="auto"/>
        <w:jc w:val="both"/>
        <w:rPr>
          <w:rFonts w:ascii="Times New Roman" w:hAnsi="Times New Roman" w:cs="Times New Roman"/>
          <w:sz w:val="24"/>
          <w:szCs w:val="24"/>
          <w:lang w:val="en-US"/>
        </w:rPr>
      </w:pPr>
    </w:p>
    <w:p w14:paraId="5ED554E6" w14:textId="3E24FE43" w:rsidR="00773F93" w:rsidRPr="008E7CF7" w:rsidRDefault="005A18D3"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JAMASMIE</w:t>
      </w:r>
      <w:r w:rsidR="008613E3" w:rsidRPr="008E7CF7">
        <w:rPr>
          <w:rFonts w:ascii="Times New Roman" w:hAnsi="Times New Roman" w:cs="Times New Roman"/>
          <w:sz w:val="24"/>
          <w:szCs w:val="24"/>
          <w:lang w:val="en-US"/>
        </w:rPr>
        <w:t xml:space="preserve"> C</w:t>
      </w:r>
      <w:r w:rsidR="00AB7E22" w:rsidRPr="008E7CF7">
        <w:rPr>
          <w:rFonts w:ascii="Times New Roman" w:hAnsi="Times New Roman" w:cs="Times New Roman"/>
          <w:sz w:val="24"/>
          <w:szCs w:val="24"/>
          <w:lang w:val="en-US"/>
        </w:rPr>
        <w:t>ecilia</w:t>
      </w:r>
      <w:r w:rsidR="008613E3" w:rsidRPr="008E7CF7">
        <w:rPr>
          <w:rFonts w:ascii="Times New Roman" w:hAnsi="Times New Roman" w:cs="Times New Roman"/>
          <w:sz w:val="24"/>
          <w:szCs w:val="24"/>
          <w:lang w:val="en-US"/>
        </w:rPr>
        <w:t xml:space="preserve"> (2018)</w:t>
      </w:r>
      <w:r w:rsidRPr="008E7CF7">
        <w:rPr>
          <w:rFonts w:ascii="Times New Roman" w:hAnsi="Times New Roman" w:cs="Times New Roman"/>
          <w:sz w:val="24"/>
          <w:szCs w:val="24"/>
          <w:lang w:val="en-US"/>
        </w:rPr>
        <w:t>,</w:t>
      </w:r>
      <w:r w:rsidR="008613E3" w:rsidRPr="008E7CF7">
        <w:rPr>
          <w:rFonts w:ascii="Times New Roman" w:hAnsi="Times New Roman" w:cs="Times New Roman"/>
          <w:sz w:val="24"/>
          <w:szCs w:val="24"/>
          <w:lang w:val="en-US"/>
        </w:rPr>
        <w:t xml:space="preserve"> </w:t>
      </w:r>
      <w:r w:rsidR="00AB7E22" w:rsidRPr="008E7CF7">
        <w:rPr>
          <w:rFonts w:ascii="Times New Roman" w:hAnsi="Times New Roman" w:cs="Times New Roman"/>
          <w:sz w:val="24"/>
          <w:szCs w:val="24"/>
          <w:lang w:val="en-US"/>
        </w:rPr>
        <w:t>“</w:t>
      </w:r>
      <w:r w:rsidR="00D10109" w:rsidRPr="008E7CF7">
        <w:rPr>
          <w:rFonts w:ascii="Times New Roman" w:hAnsi="Times New Roman" w:cs="Times New Roman"/>
          <w:sz w:val="24"/>
          <w:szCs w:val="24"/>
          <w:lang w:val="en-US"/>
        </w:rPr>
        <w:t>China’s Zijin wins race for Serbia’s largest copper</w:t>
      </w:r>
      <w:r w:rsidR="008613E3" w:rsidRPr="008E7CF7">
        <w:rPr>
          <w:rFonts w:ascii="Times New Roman" w:hAnsi="Times New Roman" w:cs="Times New Roman"/>
          <w:sz w:val="24"/>
          <w:szCs w:val="24"/>
          <w:lang w:val="en-US"/>
        </w:rPr>
        <w:t xml:space="preserve"> m</w:t>
      </w:r>
      <w:r w:rsidR="00D10109" w:rsidRPr="008E7CF7">
        <w:rPr>
          <w:rFonts w:ascii="Times New Roman" w:hAnsi="Times New Roman" w:cs="Times New Roman"/>
          <w:sz w:val="24"/>
          <w:szCs w:val="24"/>
          <w:lang w:val="en-US"/>
        </w:rPr>
        <w:t>ine</w:t>
      </w:r>
      <w:r w:rsidR="00AB7E22" w:rsidRPr="008E7CF7">
        <w:rPr>
          <w:rFonts w:ascii="Times New Roman" w:hAnsi="Times New Roman" w:cs="Times New Roman"/>
          <w:sz w:val="24"/>
          <w:szCs w:val="24"/>
          <w:lang w:val="en-US"/>
        </w:rPr>
        <w:t>”</w:t>
      </w:r>
      <w:r w:rsidR="008613E3" w:rsidRPr="008E7CF7">
        <w:rPr>
          <w:rFonts w:ascii="Times New Roman" w:hAnsi="Times New Roman" w:cs="Times New Roman"/>
          <w:sz w:val="24"/>
          <w:szCs w:val="24"/>
          <w:lang w:val="en-US"/>
        </w:rPr>
        <w:t xml:space="preserve">, </w:t>
      </w:r>
      <w:r w:rsidR="008613E3" w:rsidRPr="008E7CF7">
        <w:rPr>
          <w:rFonts w:ascii="Times New Roman" w:hAnsi="Times New Roman" w:cs="Times New Roman"/>
          <w:i/>
          <w:iCs/>
          <w:sz w:val="24"/>
          <w:szCs w:val="24"/>
          <w:lang w:val="en-US"/>
        </w:rPr>
        <w:t>Mining.com</w:t>
      </w:r>
      <w:r w:rsidR="00AB7E22" w:rsidRPr="008E7CF7">
        <w:rPr>
          <w:rFonts w:ascii="Times New Roman" w:hAnsi="Times New Roman" w:cs="Times New Roman"/>
          <w:i/>
          <w:iCs/>
          <w:sz w:val="24"/>
          <w:szCs w:val="24"/>
          <w:lang w:val="en-US"/>
        </w:rPr>
        <w:t xml:space="preserve">, </w:t>
      </w:r>
      <w:r w:rsidR="00AB7E22" w:rsidRPr="008E7CF7">
        <w:rPr>
          <w:rFonts w:ascii="Times New Roman" w:hAnsi="Times New Roman" w:cs="Times New Roman"/>
          <w:sz w:val="24"/>
          <w:szCs w:val="24"/>
          <w:lang w:val="en-US"/>
        </w:rPr>
        <w:t>August</w:t>
      </w:r>
      <w:r w:rsidR="00B3473B" w:rsidRPr="008E7CF7">
        <w:rPr>
          <w:rFonts w:ascii="Times New Roman" w:hAnsi="Times New Roman" w:cs="Times New Roman"/>
          <w:sz w:val="24"/>
          <w:szCs w:val="24"/>
          <w:lang w:val="en-US"/>
        </w:rPr>
        <w:t> </w:t>
      </w:r>
      <w:r w:rsidR="00AB7E22" w:rsidRPr="008E7CF7">
        <w:rPr>
          <w:rFonts w:ascii="Times New Roman" w:hAnsi="Times New Roman" w:cs="Times New Roman"/>
          <w:sz w:val="24"/>
          <w:szCs w:val="24"/>
          <w:lang w:val="en-US"/>
        </w:rPr>
        <w:t>31, available at:</w:t>
      </w:r>
      <w:r w:rsidR="008613E3" w:rsidRPr="008E7CF7">
        <w:rPr>
          <w:rFonts w:ascii="Times New Roman" w:hAnsi="Times New Roman" w:cs="Times New Roman"/>
          <w:sz w:val="24"/>
          <w:szCs w:val="24"/>
          <w:lang w:val="en-US"/>
        </w:rPr>
        <w:t xml:space="preserve"> </w:t>
      </w:r>
      <w:hyperlink r:id="rId55" w:history="1">
        <w:r w:rsidR="008613E3" w:rsidRPr="008E7CF7">
          <w:rPr>
            <w:rStyle w:val="Lienhypertexte"/>
            <w:rFonts w:ascii="Times New Roman" w:hAnsi="Times New Roman" w:cs="Times New Roman"/>
            <w:sz w:val="24"/>
            <w:szCs w:val="24"/>
            <w:lang w:val="en-US"/>
          </w:rPr>
          <w:t>https://www.mining.com/chinas-zijin-wins-race-serbias-largest-copper-mine/</w:t>
        </w:r>
      </w:hyperlink>
      <w:r w:rsidR="00C66A21" w:rsidRPr="008E7CF7">
        <w:rPr>
          <w:rStyle w:val="Lienhypertexte"/>
          <w:rFonts w:ascii="Times New Roman" w:hAnsi="Times New Roman" w:cs="Times New Roman"/>
          <w:sz w:val="24"/>
          <w:szCs w:val="24"/>
          <w:u w:val="none"/>
          <w:lang w:val="en-US"/>
        </w:rPr>
        <w:t xml:space="preserve"> </w:t>
      </w:r>
      <w:r w:rsidR="00C66A21" w:rsidRPr="008E7CF7">
        <w:rPr>
          <w:rStyle w:val="Lienhypertexte"/>
          <w:rFonts w:ascii="Times New Roman" w:hAnsi="Times New Roman" w:cs="Times New Roman"/>
          <w:color w:val="auto"/>
          <w:sz w:val="24"/>
          <w:szCs w:val="24"/>
          <w:u w:val="none"/>
          <w:lang w:val="en-US"/>
        </w:rPr>
        <w:t>(accessed 27 February 2021).</w:t>
      </w:r>
    </w:p>
    <w:p w14:paraId="67DB3A66" w14:textId="38878B29" w:rsidR="00D50E6E" w:rsidRPr="008E7CF7" w:rsidRDefault="00D50E6E" w:rsidP="008E7CF7">
      <w:pPr>
        <w:spacing w:after="0" w:line="240" w:lineRule="auto"/>
        <w:jc w:val="both"/>
        <w:rPr>
          <w:rFonts w:ascii="Times New Roman" w:hAnsi="Times New Roman" w:cs="Times New Roman"/>
          <w:sz w:val="24"/>
          <w:szCs w:val="24"/>
          <w:lang w:val="en-US"/>
        </w:rPr>
      </w:pPr>
    </w:p>
    <w:p w14:paraId="3690D029" w14:textId="49DBFA9C" w:rsidR="006C7E8A" w:rsidRPr="008E7CF7" w:rsidRDefault="008613E3" w:rsidP="008E7CF7">
      <w:pPr>
        <w:spacing w:after="0" w:line="240" w:lineRule="auto"/>
        <w:jc w:val="both"/>
        <w:rPr>
          <w:rStyle w:val="Lienhypertexte"/>
          <w:rFonts w:ascii="Times New Roman" w:hAnsi="Times New Roman" w:cs="Times New Roman"/>
          <w:color w:val="auto"/>
          <w:sz w:val="24"/>
          <w:szCs w:val="24"/>
          <w:u w:val="none"/>
          <w:lang w:val="en-US"/>
        </w:rPr>
      </w:pPr>
      <w:r w:rsidRPr="008E7CF7">
        <w:rPr>
          <w:rFonts w:ascii="Times New Roman" w:hAnsi="Times New Roman" w:cs="Times New Roman"/>
          <w:sz w:val="24"/>
          <w:szCs w:val="24"/>
          <w:lang w:val="en-US"/>
        </w:rPr>
        <w:t>Macedonia Free Zones Authority (2019)</w:t>
      </w:r>
      <w:r w:rsidR="005A18D3" w:rsidRPr="008E7CF7">
        <w:rPr>
          <w:rFonts w:ascii="Times New Roman" w:hAnsi="Times New Roman" w:cs="Times New Roman"/>
          <w:sz w:val="24"/>
          <w:szCs w:val="24"/>
          <w:lang w:val="en-US"/>
        </w:rPr>
        <w:t>,</w:t>
      </w:r>
      <w:r w:rsidRPr="008E7CF7">
        <w:rPr>
          <w:rFonts w:ascii="Times New Roman" w:hAnsi="Times New Roman" w:cs="Times New Roman"/>
          <w:sz w:val="24"/>
          <w:szCs w:val="24"/>
          <w:lang w:val="en-US"/>
        </w:rPr>
        <w:t xml:space="preserve"> </w:t>
      </w:r>
      <w:r w:rsidR="0042115C" w:rsidRPr="008E7CF7">
        <w:rPr>
          <w:rFonts w:ascii="Times New Roman" w:hAnsi="Times New Roman" w:cs="Times New Roman"/>
          <w:sz w:val="24"/>
          <w:szCs w:val="24"/>
          <w:lang w:val="en-US"/>
        </w:rPr>
        <w:t>“</w:t>
      </w:r>
      <w:r w:rsidRPr="008E7CF7">
        <w:rPr>
          <w:rFonts w:ascii="Times New Roman" w:hAnsi="Times New Roman" w:cs="Times New Roman"/>
          <w:sz w:val="24"/>
          <w:szCs w:val="24"/>
          <w:lang w:val="en-US"/>
        </w:rPr>
        <w:t>Macedonia automotive component sector</w:t>
      </w:r>
      <w:r w:rsidR="0042115C" w:rsidRPr="008E7CF7">
        <w:rPr>
          <w:rFonts w:ascii="Times New Roman" w:hAnsi="Times New Roman" w:cs="Times New Roman"/>
          <w:sz w:val="24"/>
          <w:szCs w:val="24"/>
          <w:lang w:val="en-US"/>
        </w:rPr>
        <w:t>”</w:t>
      </w:r>
      <w:r w:rsidRPr="008E7CF7">
        <w:rPr>
          <w:rFonts w:ascii="Times New Roman" w:hAnsi="Times New Roman" w:cs="Times New Roman"/>
          <w:sz w:val="24"/>
          <w:szCs w:val="24"/>
          <w:lang w:val="en-US"/>
        </w:rPr>
        <w:t xml:space="preserve">, </w:t>
      </w:r>
      <w:r w:rsidR="0042115C" w:rsidRPr="008E7CF7">
        <w:rPr>
          <w:rFonts w:ascii="Times New Roman" w:hAnsi="Times New Roman" w:cs="Times New Roman"/>
          <w:i/>
          <w:iCs/>
          <w:sz w:val="24"/>
          <w:szCs w:val="24"/>
          <w:lang w:val="en-US"/>
        </w:rPr>
        <w:t>Directorate for Technological Industrial Development Zones</w:t>
      </w:r>
      <w:r w:rsidR="0042115C" w:rsidRPr="008E7CF7">
        <w:rPr>
          <w:rFonts w:ascii="Times New Roman" w:hAnsi="Times New Roman" w:cs="Times New Roman"/>
          <w:sz w:val="24"/>
          <w:szCs w:val="24"/>
          <w:lang w:val="en-US"/>
        </w:rPr>
        <w:t xml:space="preserve">, </w:t>
      </w:r>
      <w:r w:rsidRPr="008E7CF7">
        <w:rPr>
          <w:rFonts w:ascii="Times New Roman" w:hAnsi="Times New Roman" w:cs="Times New Roman"/>
          <w:sz w:val="24"/>
          <w:szCs w:val="24"/>
          <w:lang w:val="en-US"/>
        </w:rPr>
        <w:t>Skopje</w:t>
      </w:r>
      <w:r w:rsidR="002C1E88" w:rsidRPr="008E7CF7">
        <w:rPr>
          <w:rFonts w:ascii="Times New Roman" w:hAnsi="Times New Roman" w:cs="Times New Roman"/>
          <w:sz w:val="24"/>
          <w:szCs w:val="24"/>
          <w:lang w:val="en-US"/>
        </w:rPr>
        <w:t>, available at:</w:t>
      </w:r>
      <w:r w:rsidRPr="008E7CF7">
        <w:rPr>
          <w:rFonts w:ascii="Times New Roman" w:hAnsi="Times New Roman" w:cs="Times New Roman"/>
          <w:sz w:val="24"/>
          <w:szCs w:val="24"/>
          <w:lang w:val="en-US"/>
        </w:rPr>
        <w:t xml:space="preserve"> </w:t>
      </w:r>
      <w:hyperlink r:id="rId56" w:history="1">
        <w:r w:rsidRPr="008E7CF7">
          <w:rPr>
            <w:rStyle w:val="Lienhypertexte"/>
            <w:rFonts w:ascii="Times New Roman" w:hAnsi="Times New Roman" w:cs="Times New Roman"/>
            <w:sz w:val="24"/>
            <w:szCs w:val="24"/>
            <w:lang w:val="en-US"/>
          </w:rPr>
          <w:t>http://fez.gov.mk/wp-content/uploads/2018/03/avtomobilska-brosura-komplet-za-web.pdf</w:t>
        </w:r>
      </w:hyperlink>
      <w:r w:rsidR="006D7C82" w:rsidRPr="008E7CF7">
        <w:rPr>
          <w:rStyle w:val="Lienhypertexte"/>
          <w:rFonts w:ascii="Times New Roman" w:hAnsi="Times New Roman" w:cs="Times New Roman"/>
          <w:sz w:val="24"/>
          <w:szCs w:val="24"/>
          <w:u w:val="none"/>
          <w:lang w:val="en-US"/>
        </w:rPr>
        <w:t xml:space="preserve"> </w:t>
      </w:r>
      <w:r w:rsidR="00C66A21" w:rsidRPr="008E7CF7">
        <w:rPr>
          <w:rStyle w:val="Lienhypertexte"/>
          <w:rFonts w:ascii="Times New Roman" w:hAnsi="Times New Roman" w:cs="Times New Roman"/>
          <w:color w:val="auto"/>
          <w:sz w:val="24"/>
          <w:szCs w:val="24"/>
          <w:u w:val="none"/>
          <w:lang w:val="en-US"/>
        </w:rPr>
        <w:t>(accessed 27 February 2021).</w:t>
      </w:r>
    </w:p>
    <w:p w14:paraId="172A143B" w14:textId="77777777" w:rsidR="005D0E18" w:rsidRPr="008E7CF7" w:rsidRDefault="005D0E18" w:rsidP="008E7CF7">
      <w:pPr>
        <w:spacing w:after="0" w:line="240" w:lineRule="auto"/>
        <w:jc w:val="both"/>
        <w:rPr>
          <w:rFonts w:ascii="Times New Roman" w:hAnsi="Times New Roman" w:cs="Times New Roman"/>
          <w:color w:val="000000" w:themeColor="text1"/>
          <w:sz w:val="24"/>
          <w:szCs w:val="24"/>
          <w:lang w:val="en-GB"/>
        </w:rPr>
      </w:pPr>
    </w:p>
    <w:p w14:paraId="28FE9B4B" w14:textId="36BA7D5B" w:rsidR="008B2B76" w:rsidRPr="008E7CF7" w:rsidRDefault="008B2B76" w:rsidP="008E7CF7">
      <w:pPr>
        <w:spacing w:after="0" w:line="240" w:lineRule="auto"/>
        <w:jc w:val="both"/>
        <w:rPr>
          <w:rFonts w:ascii="Times New Roman" w:hAnsi="Times New Roman" w:cs="Times New Roman"/>
          <w:color w:val="000000" w:themeColor="text1"/>
          <w:sz w:val="24"/>
          <w:szCs w:val="24"/>
          <w:lang w:val="en-GB"/>
        </w:rPr>
      </w:pPr>
      <w:r w:rsidRPr="008E7CF7">
        <w:rPr>
          <w:rFonts w:ascii="Times New Roman" w:hAnsi="Times New Roman" w:cs="Times New Roman"/>
          <w:color w:val="000000" w:themeColor="text1"/>
          <w:sz w:val="24"/>
          <w:szCs w:val="24"/>
          <w:lang w:val="en-GB"/>
        </w:rPr>
        <w:t xml:space="preserve">PETRUSHEVSKA </w:t>
      </w:r>
      <w:proofErr w:type="spellStart"/>
      <w:r w:rsidRPr="008E7CF7">
        <w:rPr>
          <w:rFonts w:ascii="Times New Roman" w:hAnsi="Times New Roman" w:cs="Times New Roman"/>
          <w:color w:val="000000" w:themeColor="text1"/>
          <w:sz w:val="24"/>
          <w:szCs w:val="24"/>
          <w:lang w:val="en-GB"/>
        </w:rPr>
        <w:t>Dragana</w:t>
      </w:r>
      <w:proofErr w:type="spellEnd"/>
      <w:r w:rsidRPr="008E7CF7">
        <w:rPr>
          <w:rFonts w:ascii="Times New Roman" w:hAnsi="Times New Roman" w:cs="Times New Roman"/>
          <w:color w:val="000000" w:themeColor="text1"/>
          <w:sz w:val="24"/>
          <w:szCs w:val="24"/>
          <w:lang w:val="en-GB"/>
        </w:rPr>
        <w:t xml:space="preserve"> (2020), “Albania’s </w:t>
      </w:r>
      <w:proofErr w:type="spellStart"/>
      <w:r w:rsidRPr="008E7CF7">
        <w:rPr>
          <w:rFonts w:ascii="Times New Roman" w:hAnsi="Times New Roman" w:cs="Times New Roman"/>
          <w:color w:val="000000" w:themeColor="text1"/>
          <w:sz w:val="24"/>
          <w:szCs w:val="24"/>
          <w:lang w:val="en-GB"/>
        </w:rPr>
        <w:t>Kastrati</w:t>
      </w:r>
      <w:proofErr w:type="spellEnd"/>
      <w:r w:rsidRPr="008E7CF7">
        <w:rPr>
          <w:rFonts w:ascii="Times New Roman" w:hAnsi="Times New Roman" w:cs="Times New Roman"/>
          <w:color w:val="000000" w:themeColor="text1"/>
          <w:sz w:val="24"/>
          <w:szCs w:val="24"/>
          <w:lang w:val="en-GB"/>
        </w:rPr>
        <w:t xml:space="preserve"> Group acquires Tirana airport operator”, </w:t>
      </w:r>
      <w:proofErr w:type="spellStart"/>
      <w:r w:rsidRPr="008E7CF7">
        <w:rPr>
          <w:rFonts w:ascii="Times New Roman" w:hAnsi="Times New Roman" w:cs="Times New Roman"/>
          <w:i/>
          <w:iCs/>
          <w:color w:val="000000" w:themeColor="text1"/>
          <w:sz w:val="24"/>
          <w:szCs w:val="24"/>
          <w:lang w:val="en-GB"/>
        </w:rPr>
        <w:t>See</w:t>
      </w:r>
      <w:r w:rsidR="0011337B" w:rsidRPr="008E7CF7">
        <w:rPr>
          <w:rFonts w:ascii="Times New Roman" w:hAnsi="Times New Roman" w:cs="Times New Roman"/>
          <w:i/>
          <w:iCs/>
          <w:color w:val="000000" w:themeColor="text1"/>
          <w:sz w:val="24"/>
          <w:szCs w:val="24"/>
          <w:lang w:val="en-GB"/>
        </w:rPr>
        <w:t>N</w:t>
      </w:r>
      <w:r w:rsidRPr="008E7CF7">
        <w:rPr>
          <w:rFonts w:ascii="Times New Roman" w:hAnsi="Times New Roman" w:cs="Times New Roman"/>
          <w:i/>
          <w:iCs/>
          <w:color w:val="000000" w:themeColor="text1"/>
          <w:sz w:val="24"/>
          <w:szCs w:val="24"/>
          <w:lang w:val="en-GB"/>
        </w:rPr>
        <w:t>ews</w:t>
      </w:r>
      <w:proofErr w:type="spellEnd"/>
      <w:r w:rsidRPr="008E7CF7">
        <w:rPr>
          <w:rFonts w:ascii="Times New Roman" w:hAnsi="Times New Roman" w:cs="Times New Roman"/>
          <w:i/>
          <w:iCs/>
          <w:color w:val="000000" w:themeColor="text1"/>
          <w:sz w:val="24"/>
          <w:szCs w:val="24"/>
          <w:lang w:val="en-GB"/>
        </w:rPr>
        <w:t>,</w:t>
      </w:r>
      <w:r w:rsidRPr="008E7CF7">
        <w:rPr>
          <w:rFonts w:ascii="Times New Roman" w:hAnsi="Times New Roman" w:cs="Times New Roman"/>
          <w:color w:val="000000" w:themeColor="text1"/>
          <w:sz w:val="24"/>
          <w:szCs w:val="24"/>
          <w:lang w:val="en-GB"/>
        </w:rPr>
        <w:t xml:space="preserve"> December</w:t>
      </w:r>
      <w:r w:rsidR="0011337B" w:rsidRPr="008E7CF7">
        <w:rPr>
          <w:rFonts w:ascii="Times New Roman" w:hAnsi="Times New Roman" w:cs="Times New Roman"/>
          <w:color w:val="000000" w:themeColor="text1"/>
          <w:sz w:val="24"/>
          <w:szCs w:val="24"/>
          <w:lang w:val="en-GB"/>
        </w:rPr>
        <w:t> </w:t>
      </w:r>
      <w:r w:rsidRPr="008E7CF7">
        <w:rPr>
          <w:rFonts w:ascii="Times New Roman" w:hAnsi="Times New Roman" w:cs="Times New Roman"/>
          <w:color w:val="000000" w:themeColor="text1"/>
          <w:sz w:val="24"/>
          <w:szCs w:val="24"/>
          <w:lang w:val="en-GB"/>
        </w:rPr>
        <w:t xml:space="preserve">28, available at: </w:t>
      </w:r>
      <w:hyperlink r:id="rId57" w:history="1">
        <w:r w:rsidR="0011337B" w:rsidRPr="008E7CF7">
          <w:rPr>
            <w:rStyle w:val="Lienhypertexte"/>
            <w:rFonts w:ascii="Times New Roman" w:hAnsi="Times New Roman" w:cs="Times New Roman"/>
            <w:sz w:val="24"/>
            <w:szCs w:val="24"/>
            <w:lang w:val="en-GB"/>
          </w:rPr>
          <w:t>https://seenews.com/news/update-1-albanias-kastrati-group-acquires-tirana-airport-operator-726150</w:t>
        </w:r>
      </w:hyperlink>
      <w:r w:rsidR="0011337B" w:rsidRPr="008E7CF7">
        <w:rPr>
          <w:rFonts w:ascii="Times New Roman" w:hAnsi="Times New Roman" w:cs="Times New Roman"/>
          <w:color w:val="000000" w:themeColor="text1"/>
          <w:sz w:val="24"/>
          <w:szCs w:val="24"/>
          <w:lang w:val="en-GB"/>
        </w:rPr>
        <w:t xml:space="preserve"> (accessed 23 April 2021).</w:t>
      </w:r>
    </w:p>
    <w:p w14:paraId="4F97FC8A" w14:textId="77777777" w:rsidR="008B2B76" w:rsidRPr="008E7CF7" w:rsidRDefault="008B2B76" w:rsidP="008E7CF7">
      <w:pPr>
        <w:spacing w:after="0" w:line="240" w:lineRule="auto"/>
        <w:jc w:val="both"/>
        <w:rPr>
          <w:rFonts w:ascii="Times New Roman" w:hAnsi="Times New Roman" w:cs="Times New Roman"/>
          <w:sz w:val="24"/>
          <w:szCs w:val="24"/>
          <w:lang w:val="en-US"/>
        </w:rPr>
      </w:pPr>
    </w:p>
    <w:p w14:paraId="3080035B" w14:textId="19D305F3" w:rsidR="00D50E6E" w:rsidRPr="008E7CF7" w:rsidRDefault="005A18D3" w:rsidP="008E7CF7">
      <w:pPr>
        <w:spacing w:after="0" w:line="240" w:lineRule="auto"/>
        <w:jc w:val="both"/>
        <w:rPr>
          <w:rStyle w:val="Lienhypertexte"/>
          <w:rFonts w:ascii="Times New Roman" w:hAnsi="Times New Roman" w:cs="Times New Roman"/>
          <w:color w:val="auto"/>
          <w:sz w:val="24"/>
          <w:szCs w:val="24"/>
          <w:u w:val="none"/>
          <w:lang w:val="en-US"/>
        </w:rPr>
      </w:pPr>
      <w:r w:rsidRPr="008E7CF7">
        <w:rPr>
          <w:rFonts w:ascii="Times New Roman" w:hAnsi="Times New Roman" w:cs="Times New Roman"/>
          <w:sz w:val="24"/>
          <w:szCs w:val="24"/>
          <w:lang w:val="en-US"/>
        </w:rPr>
        <w:t>RALEV</w:t>
      </w:r>
      <w:r w:rsidR="00D50E6E" w:rsidRPr="008E7CF7">
        <w:rPr>
          <w:rFonts w:ascii="Times New Roman" w:hAnsi="Times New Roman" w:cs="Times New Roman"/>
          <w:sz w:val="24"/>
          <w:szCs w:val="24"/>
          <w:lang w:val="en-US"/>
        </w:rPr>
        <w:t xml:space="preserve"> </w:t>
      </w:r>
      <w:proofErr w:type="spellStart"/>
      <w:r w:rsidR="00D50E6E" w:rsidRPr="008E7CF7">
        <w:rPr>
          <w:rFonts w:ascii="Times New Roman" w:hAnsi="Times New Roman" w:cs="Times New Roman"/>
          <w:sz w:val="24"/>
          <w:szCs w:val="24"/>
          <w:lang w:val="en-US"/>
        </w:rPr>
        <w:t>Radomir</w:t>
      </w:r>
      <w:proofErr w:type="spellEnd"/>
      <w:r w:rsidR="00D50E6E" w:rsidRPr="008E7CF7">
        <w:rPr>
          <w:rFonts w:ascii="Times New Roman" w:hAnsi="Times New Roman" w:cs="Times New Roman"/>
          <w:sz w:val="24"/>
          <w:szCs w:val="24"/>
          <w:lang w:val="en-US"/>
        </w:rPr>
        <w:t xml:space="preserve"> (2019)</w:t>
      </w:r>
      <w:r w:rsidRPr="008E7CF7">
        <w:rPr>
          <w:rFonts w:ascii="Times New Roman" w:hAnsi="Times New Roman" w:cs="Times New Roman"/>
          <w:sz w:val="24"/>
          <w:szCs w:val="24"/>
          <w:lang w:val="en-US"/>
        </w:rPr>
        <w:t>,</w:t>
      </w:r>
      <w:r w:rsidR="00D50E6E" w:rsidRPr="008E7CF7">
        <w:rPr>
          <w:rFonts w:ascii="Times New Roman" w:hAnsi="Times New Roman" w:cs="Times New Roman"/>
          <w:sz w:val="24"/>
          <w:szCs w:val="24"/>
          <w:lang w:val="en-US"/>
        </w:rPr>
        <w:t xml:space="preserve"> </w:t>
      </w:r>
      <w:r w:rsidR="002C1E88" w:rsidRPr="008E7CF7">
        <w:rPr>
          <w:rFonts w:ascii="Times New Roman" w:hAnsi="Times New Roman" w:cs="Times New Roman"/>
          <w:sz w:val="24"/>
          <w:szCs w:val="24"/>
          <w:lang w:val="en-US"/>
        </w:rPr>
        <w:t>“</w:t>
      </w:r>
      <w:r w:rsidR="00D50E6E" w:rsidRPr="008E7CF7">
        <w:rPr>
          <w:rFonts w:ascii="Times New Roman" w:hAnsi="Times New Roman" w:cs="Times New Roman"/>
          <w:sz w:val="24"/>
          <w:szCs w:val="24"/>
          <w:lang w:val="en-US"/>
        </w:rPr>
        <w:t>China</w:t>
      </w:r>
      <w:r w:rsidRPr="008E7CF7">
        <w:rPr>
          <w:rFonts w:ascii="Times New Roman" w:hAnsi="Times New Roman" w:cs="Times New Roman"/>
          <w:sz w:val="24"/>
          <w:szCs w:val="24"/>
          <w:lang w:val="en-US"/>
        </w:rPr>
        <w:t>’</w:t>
      </w:r>
      <w:r w:rsidR="00D50E6E" w:rsidRPr="008E7CF7">
        <w:rPr>
          <w:rFonts w:ascii="Times New Roman" w:hAnsi="Times New Roman" w:cs="Times New Roman"/>
          <w:sz w:val="24"/>
          <w:szCs w:val="24"/>
          <w:lang w:val="en-US"/>
        </w:rPr>
        <w:t xml:space="preserve">s Zhong </w:t>
      </w:r>
      <w:proofErr w:type="spellStart"/>
      <w:r w:rsidR="00D50E6E" w:rsidRPr="008E7CF7">
        <w:rPr>
          <w:rFonts w:ascii="Times New Roman" w:hAnsi="Times New Roman" w:cs="Times New Roman"/>
          <w:sz w:val="24"/>
          <w:szCs w:val="24"/>
          <w:lang w:val="en-US"/>
        </w:rPr>
        <w:t>Qiao</w:t>
      </w:r>
      <w:proofErr w:type="spellEnd"/>
      <w:r w:rsidR="00D50E6E" w:rsidRPr="008E7CF7">
        <w:rPr>
          <w:rFonts w:ascii="Times New Roman" w:hAnsi="Times New Roman" w:cs="Times New Roman"/>
          <w:sz w:val="24"/>
          <w:szCs w:val="24"/>
          <w:lang w:val="en-US"/>
        </w:rPr>
        <w:t>, Turkey</w:t>
      </w:r>
      <w:r w:rsidRPr="008E7CF7">
        <w:rPr>
          <w:rFonts w:ascii="Times New Roman" w:hAnsi="Times New Roman" w:cs="Times New Roman"/>
          <w:sz w:val="24"/>
          <w:szCs w:val="24"/>
          <w:lang w:val="en-US"/>
        </w:rPr>
        <w:t>’</w:t>
      </w:r>
      <w:r w:rsidR="00D50E6E" w:rsidRPr="008E7CF7">
        <w:rPr>
          <w:rFonts w:ascii="Times New Roman" w:hAnsi="Times New Roman" w:cs="Times New Roman"/>
          <w:sz w:val="24"/>
          <w:szCs w:val="24"/>
          <w:lang w:val="en-US"/>
        </w:rPr>
        <w:t xml:space="preserve">s </w:t>
      </w:r>
      <w:proofErr w:type="spellStart"/>
      <w:r w:rsidR="00D50E6E" w:rsidRPr="008E7CF7">
        <w:rPr>
          <w:rFonts w:ascii="Times New Roman" w:hAnsi="Times New Roman" w:cs="Times New Roman"/>
          <w:sz w:val="24"/>
          <w:szCs w:val="24"/>
          <w:lang w:val="en-US"/>
        </w:rPr>
        <w:t>Feka</w:t>
      </w:r>
      <w:proofErr w:type="spellEnd"/>
      <w:r w:rsidR="00D50E6E" w:rsidRPr="008E7CF7">
        <w:rPr>
          <w:rFonts w:ascii="Times New Roman" w:hAnsi="Times New Roman" w:cs="Times New Roman"/>
          <w:sz w:val="24"/>
          <w:szCs w:val="24"/>
          <w:lang w:val="en-US"/>
        </w:rPr>
        <w:t xml:space="preserve"> Automotive to open factories in Serbia</w:t>
      </w:r>
      <w:r w:rsidR="002C1E88" w:rsidRPr="008E7CF7">
        <w:rPr>
          <w:rFonts w:ascii="Times New Roman" w:hAnsi="Times New Roman" w:cs="Times New Roman"/>
          <w:sz w:val="24"/>
          <w:szCs w:val="24"/>
          <w:lang w:val="en-US"/>
        </w:rPr>
        <w:t>”</w:t>
      </w:r>
      <w:r w:rsidR="00D50E6E" w:rsidRPr="008E7CF7">
        <w:rPr>
          <w:rFonts w:ascii="Times New Roman" w:hAnsi="Times New Roman" w:cs="Times New Roman"/>
          <w:sz w:val="24"/>
          <w:szCs w:val="24"/>
          <w:lang w:val="en-US"/>
        </w:rPr>
        <w:t xml:space="preserve">, </w:t>
      </w:r>
      <w:proofErr w:type="spellStart"/>
      <w:r w:rsidR="00D50E6E" w:rsidRPr="008E7CF7">
        <w:rPr>
          <w:rFonts w:ascii="Times New Roman" w:hAnsi="Times New Roman" w:cs="Times New Roman"/>
          <w:i/>
          <w:iCs/>
          <w:sz w:val="24"/>
          <w:szCs w:val="24"/>
          <w:lang w:val="en-US"/>
        </w:rPr>
        <w:t>SeeNews</w:t>
      </w:r>
      <w:proofErr w:type="spellEnd"/>
      <w:r w:rsidR="00D50E6E" w:rsidRPr="008E7CF7">
        <w:rPr>
          <w:rFonts w:ascii="Times New Roman" w:hAnsi="Times New Roman" w:cs="Times New Roman"/>
          <w:sz w:val="24"/>
          <w:szCs w:val="24"/>
          <w:lang w:val="en-US"/>
        </w:rPr>
        <w:t>, January</w:t>
      </w:r>
      <w:r w:rsidR="00B3473B" w:rsidRPr="008E7CF7">
        <w:rPr>
          <w:rFonts w:ascii="Times New Roman" w:hAnsi="Times New Roman" w:cs="Times New Roman"/>
          <w:sz w:val="24"/>
          <w:szCs w:val="24"/>
          <w:lang w:val="en-US"/>
        </w:rPr>
        <w:t> </w:t>
      </w:r>
      <w:r w:rsidR="002C1E88" w:rsidRPr="008E7CF7">
        <w:rPr>
          <w:rFonts w:ascii="Times New Roman" w:hAnsi="Times New Roman" w:cs="Times New Roman"/>
          <w:sz w:val="24"/>
          <w:szCs w:val="24"/>
          <w:lang w:val="en-US"/>
        </w:rPr>
        <w:t>3, available at:</w:t>
      </w:r>
      <w:r w:rsidR="00D50E6E" w:rsidRPr="008E7CF7">
        <w:rPr>
          <w:rFonts w:ascii="Times New Roman" w:hAnsi="Times New Roman" w:cs="Times New Roman"/>
          <w:sz w:val="24"/>
          <w:szCs w:val="24"/>
          <w:lang w:val="en-US"/>
        </w:rPr>
        <w:t xml:space="preserve"> </w:t>
      </w:r>
      <w:hyperlink r:id="rId58" w:history="1">
        <w:r w:rsidR="00D50E6E" w:rsidRPr="008E7CF7">
          <w:rPr>
            <w:rStyle w:val="Lienhypertexte"/>
            <w:rFonts w:ascii="Times New Roman" w:hAnsi="Times New Roman" w:cs="Times New Roman"/>
            <w:sz w:val="24"/>
            <w:szCs w:val="24"/>
            <w:lang w:val="en-US"/>
          </w:rPr>
          <w:t>https://seenews.com/news/chinas-zhong-qiao-turkeys-feka-automotive-to-open-factories-in-serbia-638357</w:t>
        </w:r>
      </w:hyperlink>
      <w:r w:rsidR="00C66A21" w:rsidRPr="008E7CF7">
        <w:rPr>
          <w:rStyle w:val="Lienhypertexte"/>
          <w:rFonts w:ascii="Times New Roman" w:hAnsi="Times New Roman" w:cs="Times New Roman"/>
          <w:sz w:val="24"/>
          <w:szCs w:val="24"/>
          <w:u w:val="none"/>
          <w:lang w:val="en-US"/>
        </w:rPr>
        <w:t xml:space="preserve"> </w:t>
      </w:r>
      <w:r w:rsidR="00C66A21" w:rsidRPr="008E7CF7">
        <w:rPr>
          <w:rStyle w:val="Lienhypertexte"/>
          <w:rFonts w:ascii="Times New Roman" w:hAnsi="Times New Roman" w:cs="Times New Roman"/>
          <w:color w:val="auto"/>
          <w:sz w:val="24"/>
          <w:szCs w:val="24"/>
          <w:u w:val="none"/>
          <w:lang w:val="en-US"/>
        </w:rPr>
        <w:t>(accessed 27 February 2021).</w:t>
      </w:r>
    </w:p>
    <w:p w14:paraId="6CCA8DE1" w14:textId="77777777" w:rsidR="009422AA" w:rsidRPr="008E7CF7" w:rsidRDefault="009422AA" w:rsidP="008E7CF7">
      <w:pPr>
        <w:spacing w:after="0" w:line="240" w:lineRule="auto"/>
        <w:jc w:val="both"/>
        <w:rPr>
          <w:rFonts w:ascii="Times New Roman" w:hAnsi="Times New Roman" w:cs="Times New Roman"/>
          <w:sz w:val="24"/>
          <w:szCs w:val="24"/>
          <w:lang w:val="en-US"/>
        </w:rPr>
      </w:pPr>
    </w:p>
    <w:p w14:paraId="3AAD62F0" w14:textId="70CE57A3" w:rsidR="0084305F" w:rsidRPr="007D356B" w:rsidRDefault="005A18D3" w:rsidP="008E7CF7">
      <w:pPr>
        <w:spacing w:after="0" w:line="240" w:lineRule="auto"/>
        <w:jc w:val="both"/>
        <w:rPr>
          <w:rFonts w:ascii="Times New Roman" w:hAnsi="Times New Roman" w:cs="Times New Roman"/>
          <w:sz w:val="24"/>
          <w:szCs w:val="24"/>
          <w:lang w:val="en-US"/>
        </w:rPr>
      </w:pPr>
      <w:r w:rsidRPr="008E7CF7">
        <w:rPr>
          <w:rFonts w:ascii="Times New Roman" w:hAnsi="Times New Roman" w:cs="Times New Roman"/>
          <w:sz w:val="24"/>
          <w:szCs w:val="24"/>
          <w:lang w:val="en-US"/>
        </w:rPr>
        <w:t>RANKIN</w:t>
      </w:r>
      <w:r w:rsidR="00D50E6E" w:rsidRPr="008E7CF7">
        <w:rPr>
          <w:rFonts w:ascii="Times New Roman" w:hAnsi="Times New Roman" w:cs="Times New Roman"/>
          <w:sz w:val="24"/>
          <w:szCs w:val="24"/>
          <w:lang w:val="en-US"/>
        </w:rPr>
        <w:t xml:space="preserve"> J</w:t>
      </w:r>
      <w:r w:rsidR="00161B41" w:rsidRPr="008E7CF7">
        <w:rPr>
          <w:rFonts w:ascii="Times New Roman" w:hAnsi="Times New Roman" w:cs="Times New Roman"/>
          <w:sz w:val="24"/>
          <w:szCs w:val="24"/>
          <w:lang w:val="en-US"/>
        </w:rPr>
        <w:t>ennifer</w:t>
      </w:r>
      <w:r w:rsidR="00D50E6E" w:rsidRPr="008E7CF7">
        <w:rPr>
          <w:rFonts w:ascii="Times New Roman" w:hAnsi="Times New Roman" w:cs="Times New Roman"/>
          <w:sz w:val="24"/>
          <w:szCs w:val="24"/>
          <w:lang w:val="en-US"/>
        </w:rPr>
        <w:t xml:space="preserve"> (201</w:t>
      </w:r>
      <w:r w:rsidR="00C00E2D" w:rsidRPr="008E7CF7">
        <w:rPr>
          <w:rFonts w:ascii="Times New Roman" w:hAnsi="Times New Roman" w:cs="Times New Roman"/>
          <w:sz w:val="24"/>
          <w:szCs w:val="24"/>
          <w:lang w:val="en-US"/>
        </w:rPr>
        <w:t>7</w:t>
      </w:r>
      <w:r w:rsidR="00D50E6E" w:rsidRPr="008E7CF7">
        <w:rPr>
          <w:rFonts w:ascii="Times New Roman" w:hAnsi="Times New Roman" w:cs="Times New Roman"/>
          <w:sz w:val="24"/>
          <w:szCs w:val="24"/>
          <w:lang w:val="en-US"/>
        </w:rPr>
        <w:t>)</w:t>
      </w:r>
      <w:r w:rsidRPr="008E7CF7">
        <w:rPr>
          <w:rFonts w:ascii="Times New Roman" w:hAnsi="Times New Roman" w:cs="Times New Roman"/>
          <w:sz w:val="24"/>
          <w:szCs w:val="24"/>
          <w:lang w:val="en-US"/>
        </w:rPr>
        <w:t>,</w:t>
      </w:r>
      <w:r w:rsidR="00923C36" w:rsidRPr="008E7CF7">
        <w:rPr>
          <w:rFonts w:ascii="Times New Roman" w:hAnsi="Times New Roman" w:cs="Times New Roman"/>
          <w:sz w:val="24"/>
          <w:szCs w:val="24"/>
          <w:lang w:val="en-US"/>
        </w:rPr>
        <w:t xml:space="preserve"> </w:t>
      </w:r>
      <w:r w:rsidR="00D86D3C" w:rsidRPr="008E7CF7">
        <w:rPr>
          <w:rFonts w:ascii="Times New Roman" w:hAnsi="Times New Roman" w:cs="Times New Roman"/>
          <w:sz w:val="24"/>
          <w:szCs w:val="24"/>
          <w:lang w:val="en-US"/>
        </w:rPr>
        <w:t>“</w:t>
      </w:r>
      <w:r w:rsidR="00D50E6E" w:rsidRPr="008E7CF7">
        <w:rPr>
          <w:rFonts w:ascii="Times New Roman" w:hAnsi="Times New Roman" w:cs="Times New Roman"/>
          <w:sz w:val="24"/>
          <w:szCs w:val="24"/>
          <w:lang w:val="en-US"/>
        </w:rPr>
        <w:t>Cloud of corruption hangs over Bulgaria as it takes up EU presidency</w:t>
      </w:r>
      <w:r w:rsidR="00D86D3C" w:rsidRPr="008E7CF7">
        <w:rPr>
          <w:rFonts w:ascii="Times New Roman" w:hAnsi="Times New Roman" w:cs="Times New Roman"/>
          <w:sz w:val="24"/>
          <w:szCs w:val="24"/>
          <w:lang w:val="en-US"/>
        </w:rPr>
        <w:t>”</w:t>
      </w:r>
      <w:r w:rsidR="00D50E6E" w:rsidRPr="008E7CF7">
        <w:rPr>
          <w:rFonts w:ascii="Times New Roman" w:hAnsi="Times New Roman" w:cs="Times New Roman"/>
          <w:sz w:val="24"/>
          <w:szCs w:val="24"/>
          <w:lang w:val="en-US"/>
        </w:rPr>
        <w:t xml:space="preserve">, </w:t>
      </w:r>
      <w:r w:rsidR="00D50E6E" w:rsidRPr="008E7CF7">
        <w:rPr>
          <w:rFonts w:ascii="Times New Roman" w:hAnsi="Times New Roman" w:cs="Times New Roman"/>
          <w:i/>
          <w:iCs/>
          <w:sz w:val="24"/>
          <w:szCs w:val="24"/>
          <w:lang w:val="en-US"/>
        </w:rPr>
        <w:t>The Guardian</w:t>
      </w:r>
      <w:r w:rsidR="00D86D3C" w:rsidRPr="008E7CF7">
        <w:rPr>
          <w:rFonts w:ascii="Times New Roman" w:hAnsi="Times New Roman" w:cs="Times New Roman"/>
          <w:sz w:val="24"/>
          <w:szCs w:val="24"/>
          <w:lang w:val="en-US"/>
        </w:rPr>
        <w:t>,</w:t>
      </w:r>
      <w:r w:rsidR="00D50E6E" w:rsidRPr="008E7CF7">
        <w:rPr>
          <w:rFonts w:ascii="Times New Roman" w:hAnsi="Times New Roman" w:cs="Times New Roman"/>
          <w:sz w:val="24"/>
          <w:szCs w:val="24"/>
          <w:lang w:val="en-US"/>
        </w:rPr>
        <w:t xml:space="preserve"> </w:t>
      </w:r>
      <w:r w:rsidR="00C00E2D" w:rsidRPr="008E7CF7">
        <w:rPr>
          <w:rFonts w:ascii="Times New Roman" w:hAnsi="Times New Roman" w:cs="Times New Roman"/>
          <w:sz w:val="24"/>
          <w:szCs w:val="24"/>
          <w:lang w:val="en-US"/>
        </w:rPr>
        <w:t>December</w:t>
      </w:r>
      <w:r w:rsidR="00D86D3C" w:rsidRPr="008E7CF7">
        <w:rPr>
          <w:rFonts w:ascii="Times New Roman" w:hAnsi="Times New Roman" w:cs="Times New Roman"/>
          <w:sz w:val="24"/>
          <w:szCs w:val="24"/>
          <w:lang w:val="en-US"/>
        </w:rPr>
        <w:t> </w:t>
      </w:r>
      <w:r w:rsidR="00D50E6E" w:rsidRPr="008E7CF7">
        <w:rPr>
          <w:rFonts w:ascii="Times New Roman" w:hAnsi="Times New Roman" w:cs="Times New Roman"/>
          <w:sz w:val="24"/>
          <w:szCs w:val="24"/>
          <w:lang w:val="en-US"/>
        </w:rPr>
        <w:t>2</w:t>
      </w:r>
      <w:r w:rsidR="00B3473B" w:rsidRPr="008E7CF7">
        <w:rPr>
          <w:rFonts w:ascii="Times New Roman" w:hAnsi="Times New Roman" w:cs="Times New Roman"/>
          <w:sz w:val="24"/>
          <w:szCs w:val="24"/>
          <w:lang w:val="en-US"/>
        </w:rPr>
        <w:t>8</w:t>
      </w:r>
      <w:r w:rsidR="00161B41" w:rsidRPr="008E7CF7">
        <w:rPr>
          <w:rFonts w:ascii="Times New Roman" w:hAnsi="Times New Roman" w:cs="Times New Roman"/>
          <w:sz w:val="24"/>
          <w:szCs w:val="24"/>
          <w:lang w:val="en-US"/>
        </w:rPr>
        <w:t>,</w:t>
      </w:r>
      <w:r w:rsidR="00B3473B" w:rsidRPr="008E7CF7">
        <w:rPr>
          <w:rFonts w:ascii="Times New Roman" w:hAnsi="Times New Roman" w:cs="Times New Roman"/>
          <w:sz w:val="24"/>
          <w:szCs w:val="24"/>
          <w:lang w:val="en-US"/>
        </w:rPr>
        <w:t xml:space="preserve"> available at:</w:t>
      </w:r>
      <w:r w:rsidR="00161B41" w:rsidRPr="008E7CF7">
        <w:rPr>
          <w:rFonts w:ascii="Times New Roman" w:hAnsi="Times New Roman" w:cs="Times New Roman"/>
          <w:sz w:val="24"/>
          <w:szCs w:val="24"/>
          <w:lang w:val="en-US"/>
        </w:rPr>
        <w:t xml:space="preserve"> </w:t>
      </w:r>
      <w:hyperlink r:id="rId59" w:history="1">
        <w:r w:rsidR="00161B41" w:rsidRPr="008E7CF7">
          <w:rPr>
            <w:rStyle w:val="Lienhypertexte"/>
            <w:rFonts w:ascii="Times New Roman" w:hAnsi="Times New Roman" w:cs="Times New Roman"/>
            <w:sz w:val="24"/>
            <w:szCs w:val="24"/>
            <w:lang w:val="en-US"/>
          </w:rPr>
          <w:t>https://www.theguardian.com/world/2017/dec/28/bulgaria-corruption-eu-presidency-far-right-minority-parties-concerns</w:t>
        </w:r>
      </w:hyperlink>
      <w:r w:rsidR="00161B41" w:rsidRPr="008E7CF7">
        <w:rPr>
          <w:rFonts w:ascii="Times New Roman" w:hAnsi="Times New Roman" w:cs="Times New Roman"/>
          <w:sz w:val="24"/>
          <w:szCs w:val="24"/>
          <w:lang w:val="en-US"/>
        </w:rPr>
        <w:t xml:space="preserve"> (accessed 30 March 2021</w:t>
      </w:r>
      <w:r w:rsidR="00161B41">
        <w:rPr>
          <w:rFonts w:ascii="Times New Roman" w:hAnsi="Times New Roman" w:cs="Times New Roman"/>
          <w:sz w:val="24"/>
          <w:szCs w:val="24"/>
          <w:lang w:val="en-US"/>
        </w:rPr>
        <w:t>).</w:t>
      </w:r>
      <w:bookmarkEnd w:id="0"/>
      <w:bookmarkEnd w:id="1"/>
    </w:p>
    <w:sectPr w:rsidR="0084305F" w:rsidRPr="007D356B" w:rsidSect="008A4B3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94F65B" w14:textId="77777777" w:rsidR="00080F21" w:rsidRDefault="00080F21" w:rsidP="00BC26A4">
      <w:pPr>
        <w:spacing w:after="0" w:line="240" w:lineRule="auto"/>
      </w:pPr>
      <w:r>
        <w:separator/>
      </w:r>
    </w:p>
  </w:endnote>
  <w:endnote w:type="continuationSeparator" w:id="0">
    <w:p w14:paraId="08A9B125" w14:textId="77777777" w:rsidR="00080F21" w:rsidRDefault="00080F21" w:rsidP="00BC26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Open Sans">
    <w:altName w:val="Segoe UI"/>
    <w:charset w:val="00"/>
    <w:family w:val="roman"/>
    <w:pitch w:val="default"/>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crosoft JhengHei">
    <w:panose1 w:val="020B0604030504040204"/>
    <w:charset w:val="88"/>
    <w:family w:val="swiss"/>
    <w:pitch w:val="variable"/>
    <w:sig w:usb0="000002A7" w:usb1="28CF4400" w:usb2="00000016" w:usb3="00000000" w:csb0="00100009" w:csb1="00000000"/>
  </w:font>
  <w:font w:name="PalatinoLinotype-Roman">
    <w:altName w:val="Yu Gothic"/>
    <w:charset w:val="80"/>
    <w:family w:val="auto"/>
    <w:pitch w:val="default"/>
    <w:sig w:usb0="00000003" w:usb1="08070000" w:usb2="00000010" w:usb3="00000000" w:csb0="0002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D803DC" w14:textId="77777777" w:rsidR="00080F21" w:rsidRDefault="00080F21" w:rsidP="00BC26A4">
      <w:pPr>
        <w:spacing w:after="0" w:line="240" w:lineRule="auto"/>
      </w:pPr>
      <w:r>
        <w:separator/>
      </w:r>
    </w:p>
  </w:footnote>
  <w:footnote w:type="continuationSeparator" w:id="0">
    <w:p w14:paraId="0DFD112A" w14:textId="77777777" w:rsidR="00080F21" w:rsidRDefault="00080F21" w:rsidP="00BC26A4">
      <w:pPr>
        <w:spacing w:after="0" w:line="240" w:lineRule="auto"/>
      </w:pPr>
      <w:r>
        <w:continuationSeparator/>
      </w:r>
    </w:p>
  </w:footnote>
  <w:footnote w:id="1">
    <w:p w14:paraId="2943F8A7" w14:textId="19C4B47B" w:rsidR="000D56CE" w:rsidRPr="003F4184" w:rsidRDefault="00192EE0" w:rsidP="000D56CE">
      <w:pPr>
        <w:pStyle w:val="Default"/>
        <w:jc w:val="both"/>
        <w:rPr>
          <w:rFonts w:ascii="Times New Roman" w:eastAsia="Times New Roman" w:hAnsi="Times New Roman" w:cs="Times New Roman"/>
          <w:sz w:val="20"/>
          <w:szCs w:val="20"/>
          <w:shd w:val="clear" w:color="auto" w:fill="FFFFFF"/>
          <w:lang w:val="en-GB"/>
        </w:rPr>
      </w:pPr>
      <w:r>
        <w:rPr>
          <w:rStyle w:val="Appelnotedebasdep"/>
        </w:rPr>
        <w:footnoteRef/>
      </w:r>
      <w:r w:rsidRPr="000D56CE">
        <w:rPr>
          <w:lang w:val="en-GB"/>
        </w:rPr>
        <w:t xml:space="preserve"> </w:t>
      </w:r>
      <w:r w:rsidR="000D56CE" w:rsidRPr="000D56CE">
        <w:rPr>
          <w:rFonts w:ascii="Times New Roman" w:eastAsia="Times New Roman" w:hAnsi="Times New Roman" w:cs="Times New Roman"/>
          <w:sz w:val="20"/>
          <w:szCs w:val="20"/>
          <w:shd w:val="clear" w:color="auto" w:fill="FFFFFF"/>
          <w:lang w:val="en-GB"/>
        </w:rPr>
        <w:t xml:space="preserve">Jean-Christophe Defraigne is professor in International and European Economics at the Institute for European Studies of </w:t>
      </w:r>
      <w:proofErr w:type="spellStart"/>
      <w:r w:rsidR="000D56CE" w:rsidRPr="000D56CE">
        <w:rPr>
          <w:rFonts w:ascii="Times New Roman" w:eastAsia="Times New Roman" w:hAnsi="Times New Roman" w:cs="Times New Roman"/>
          <w:sz w:val="20"/>
          <w:szCs w:val="20"/>
          <w:shd w:val="clear" w:color="auto" w:fill="FFFFFF"/>
          <w:lang w:val="en-GB"/>
        </w:rPr>
        <w:t>Université</w:t>
      </w:r>
      <w:proofErr w:type="spellEnd"/>
      <w:r w:rsidR="000D56CE" w:rsidRPr="000D56CE">
        <w:rPr>
          <w:rFonts w:ascii="Times New Roman" w:eastAsia="Times New Roman" w:hAnsi="Times New Roman" w:cs="Times New Roman"/>
          <w:sz w:val="20"/>
          <w:szCs w:val="20"/>
          <w:shd w:val="clear" w:color="auto" w:fill="FFFFFF"/>
          <w:lang w:val="en-GB"/>
        </w:rPr>
        <w:t xml:space="preserve"> Saint-Louis </w:t>
      </w:r>
      <w:proofErr w:type="spellStart"/>
      <w:r w:rsidR="000D56CE" w:rsidRPr="000D56CE">
        <w:rPr>
          <w:rFonts w:ascii="Times New Roman" w:eastAsia="Times New Roman" w:hAnsi="Times New Roman" w:cs="Times New Roman"/>
          <w:sz w:val="20"/>
          <w:szCs w:val="20"/>
          <w:shd w:val="clear" w:color="auto" w:fill="FFFFFF"/>
          <w:lang w:val="en-GB"/>
        </w:rPr>
        <w:t>Bruxelles</w:t>
      </w:r>
      <w:proofErr w:type="spellEnd"/>
      <w:r w:rsidR="000D56CE" w:rsidRPr="000D56CE">
        <w:rPr>
          <w:rFonts w:ascii="Times New Roman" w:eastAsia="Times New Roman" w:hAnsi="Times New Roman" w:cs="Times New Roman"/>
          <w:sz w:val="20"/>
          <w:szCs w:val="20"/>
          <w:shd w:val="clear" w:color="auto" w:fill="FFFFFF"/>
          <w:lang w:val="en-GB"/>
        </w:rPr>
        <w:t xml:space="preserve"> and at the Louvain School of Management </w:t>
      </w:r>
      <w:proofErr w:type="spellStart"/>
      <w:r w:rsidR="000D56CE" w:rsidRPr="000D56CE">
        <w:rPr>
          <w:rFonts w:ascii="Times New Roman" w:eastAsia="Times New Roman" w:hAnsi="Times New Roman" w:cs="Times New Roman"/>
          <w:sz w:val="20"/>
          <w:szCs w:val="20"/>
          <w:shd w:val="clear" w:color="auto" w:fill="FFFFFF"/>
          <w:lang w:val="en-GB"/>
        </w:rPr>
        <w:t>UCLouvain</w:t>
      </w:r>
      <w:proofErr w:type="spellEnd"/>
      <w:r w:rsidR="000D56CE" w:rsidRPr="000D56CE">
        <w:rPr>
          <w:rFonts w:ascii="Times New Roman" w:eastAsia="Times New Roman" w:hAnsi="Times New Roman" w:cs="Times New Roman"/>
          <w:sz w:val="20"/>
          <w:szCs w:val="20"/>
          <w:shd w:val="clear" w:color="auto" w:fill="FFFFFF"/>
          <w:lang w:val="en-GB"/>
        </w:rPr>
        <w:t xml:space="preserve">. He is also a research fellow at the Leuven Centre for Global Governance Studies of the </w:t>
      </w:r>
      <w:proofErr w:type="spellStart"/>
      <w:r w:rsidR="000D56CE" w:rsidRPr="000D56CE">
        <w:rPr>
          <w:rFonts w:ascii="Times New Roman" w:eastAsia="Times New Roman" w:hAnsi="Times New Roman" w:cs="Times New Roman"/>
          <w:sz w:val="20"/>
          <w:szCs w:val="20"/>
          <w:shd w:val="clear" w:color="auto" w:fill="FFFFFF"/>
          <w:lang w:val="en-GB"/>
        </w:rPr>
        <w:t>KULeuven</w:t>
      </w:r>
      <w:proofErr w:type="spellEnd"/>
      <w:r w:rsidR="000D56CE" w:rsidRPr="000D56CE">
        <w:rPr>
          <w:rFonts w:ascii="Times New Roman" w:eastAsia="Times New Roman" w:hAnsi="Times New Roman" w:cs="Times New Roman"/>
          <w:sz w:val="20"/>
          <w:szCs w:val="20"/>
          <w:shd w:val="clear" w:color="auto" w:fill="FFFFFF"/>
          <w:lang w:val="en-GB"/>
        </w:rPr>
        <w:t xml:space="preserve"> University.  He has been visiting scholar and professor at UIBE </w:t>
      </w:r>
      <w:proofErr w:type="spellStart"/>
      <w:r w:rsidR="000D56CE" w:rsidRPr="000D56CE">
        <w:rPr>
          <w:rFonts w:ascii="Times New Roman" w:eastAsia="Times New Roman" w:hAnsi="Times New Roman" w:cs="Times New Roman"/>
          <w:sz w:val="20"/>
          <w:szCs w:val="20"/>
          <w:shd w:val="clear" w:color="auto" w:fill="FFFFFF"/>
          <w:lang w:val="en-GB"/>
        </w:rPr>
        <w:t>Beijng</w:t>
      </w:r>
      <w:proofErr w:type="spellEnd"/>
      <w:r w:rsidR="000D56CE" w:rsidRPr="000D56CE">
        <w:rPr>
          <w:rFonts w:ascii="Times New Roman" w:eastAsia="Times New Roman" w:hAnsi="Times New Roman" w:cs="Times New Roman"/>
          <w:sz w:val="20"/>
          <w:szCs w:val="20"/>
          <w:shd w:val="clear" w:color="auto" w:fill="FFFFFF"/>
          <w:lang w:val="en-GB"/>
        </w:rPr>
        <w:t xml:space="preserve"> (Jing Mao Da </w:t>
      </w:r>
      <w:proofErr w:type="spellStart"/>
      <w:r w:rsidR="000D56CE" w:rsidRPr="000D56CE">
        <w:rPr>
          <w:rFonts w:ascii="Times New Roman" w:eastAsia="Times New Roman" w:hAnsi="Times New Roman" w:cs="Times New Roman"/>
          <w:sz w:val="20"/>
          <w:szCs w:val="20"/>
          <w:shd w:val="clear" w:color="auto" w:fill="FFFFFF"/>
          <w:lang w:val="en-GB"/>
        </w:rPr>
        <w:t>Xue</w:t>
      </w:r>
      <w:proofErr w:type="spellEnd"/>
      <w:r w:rsidR="000D56CE" w:rsidRPr="000D56CE">
        <w:rPr>
          <w:rFonts w:ascii="Times New Roman" w:eastAsia="Times New Roman" w:hAnsi="Times New Roman" w:cs="Times New Roman"/>
          <w:sz w:val="20"/>
          <w:szCs w:val="20"/>
          <w:shd w:val="clear" w:color="auto" w:fill="FFFFFF"/>
          <w:lang w:val="en-GB"/>
        </w:rPr>
        <w:t xml:space="preserve">) and Zhejiang Da </w:t>
      </w:r>
      <w:proofErr w:type="spellStart"/>
      <w:r w:rsidR="000D56CE" w:rsidRPr="000D56CE">
        <w:rPr>
          <w:rFonts w:ascii="Times New Roman" w:eastAsia="Times New Roman" w:hAnsi="Times New Roman" w:cs="Times New Roman"/>
          <w:sz w:val="20"/>
          <w:szCs w:val="20"/>
          <w:shd w:val="clear" w:color="auto" w:fill="FFFFFF"/>
          <w:lang w:val="en-GB"/>
        </w:rPr>
        <w:t>Xue</w:t>
      </w:r>
      <w:proofErr w:type="spellEnd"/>
      <w:r w:rsidR="000D56CE" w:rsidRPr="000D56CE">
        <w:rPr>
          <w:rFonts w:ascii="Times New Roman" w:eastAsia="Times New Roman" w:hAnsi="Times New Roman" w:cs="Times New Roman"/>
          <w:sz w:val="20"/>
          <w:szCs w:val="20"/>
          <w:shd w:val="clear" w:color="auto" w:fill="FFFFFF"/>
          <w:lang w:val="en-GB"/>
        </w:rPr>
        <w:t xml:space="preserve">. As an academic expert, he has participated to numerous international research projects for various international </w:t>
      </w:r>
      <w:r w:rsidR="00B13F52">
        <w:rPr>
          <w:rFonts w:ascii="Times New Roman" w:eastAsia="Times New Roman" w:hAnsi="Times New Roman" w:cs="Times New Roman"/>
          <w:sz w:val="20"/>
          <w:szCs w:val="20"/>
          <w:shd w:val="clear" w:color="auto" w:fill="FFFFFF"/>
          <w:lang w:val="en-GB"/>
        </w:rPr>
        <w:t xml:space="preserve">and EU </w:t>
      </w:r>
      <w:r w:rsidR="000D56CE" w:rsidRPr="000D56CE">
        <w:rPr>
          <w:rFonts w:ascii="Times New Roman" w:eastAsia="Times New Roman" w:hAnsi="Times New Roman" w:cs="Times New Roman"/>
          <w:sz w:val="20"/>
          <w:szCs w:val="20"/>
          <w:shd w:val="clear" w:color="auto" w:fill="FFFFFF"/>
          <w:lang w:val="en-GB"/>
        </w:rPr>
        <w:t>institutions. Among recent publications</w:t>
      </w:r>
      <w:r w:rsidR="000D56CE">
        <w:rPr>
          <w:rFonts w:ascii="Times New Roman" w:eastAsia="Times New Roman" w:hAnsi="Times New Roman" w:cs="Times New Roman"/>
          <w:sz w:val="20"/>
          <w:szCs w:val="20"/>
          <w:shd w:val="clear" w:color="auto" w:fill="FFFFFF"/>
          <w:lang w:val="en-GB"/>
        </w:rPr>
        <w:t xml:space="preserve"> on related topics</w:t>
      </w:r>
      <w:r w:rsidR="000D56CE" w:rsidRPr="000D56CE">
        <w:rPr>
          <w:rFonts w:ascii="Times New Roman" w:eastAsia="Times New Roman" w:hAnsi="Times New Roman" w:cs="Times New Roman"/>
          <w:sz w:val="20"/>
          <w:szCs w:val="20"/>
          <w:shd w:val="clear" w:color="auto" w:fill="FFFFFF"/>
          <w:lang w:val="en-GB"/>
        </w:rPr>
        <w:t>: </w:t>
      </w:r>
      <w:r w:rsidR="000D56CE">
        <w:rPr>
          <w:rFonts w:ascii="Times New Roman" w:eastAsia="Times New Roman" w:hAnsi="Times New Roman" w:cs="Times New Roman"/>
          <w:sz w:val="20"/>
          <w:szCs w:val="20"/>
          <w:shd w:val="clear" w:color="auto" w:fill="FFFFFF"/>
          <w:lang w:val="en-GB"/>
        </w:rPr>
        <w:t>“</w:t>
      </w:r>
      <w:r w:rsidR="000D56CE" w:rsidRPr="000D56CE">
        <w:rPr>
          <w:rFonts w:ascii="Times New Roman" w:eastAsia="Times New Roman" w:hAnsi="Times New Roman" w:cs="Times New Roman"/>
          <w:i/>
          <w:iCs/>
          <w:sz w:val="20"/>
          <w:szCs w:val="20"/>
          <w:shd w:val="clear" w:color="auto" w:fill="FFFFFF"/>
          <w:lang w:val="en-GB"/>
        </w:rPr>
        <w:t>The Belt and Road Initiative and Global Governance</w:t>
      </w:r>
      <w:proofErr w:type="gramStart"/>
      <w:r w:rsidR="000D56CE">
        <w:rPr>
          <w:rFonts w:ascii="Times New Roman" w:eastAsia="Times New Roman" w:hAnsi="Times New Roman" w:cs="Times New Roman"/>
          <w:i/>
          <w:iCs/>
          <w:sz w:val="20"/>
          <w:szCs w:val="20"/>
          <w:shd w:val="clear" w:color="auto" w:fill="FFFFFF"/>
          <w:lang w:val="en-GB"/>
        </w:rPr>
        <w:t>”</w:t>
      </w:r>
      <w:r w:rsidR="000D56CE" w:rsidRPr="000D56CE">
        <w:rPr>
          <w:rFonts w:ascii="Times New Roman" w:eastAsia="Times New Roman" w:hAnsi="Times New Roman" w:cs="Times New Roman"/>
          <w:sz w:val="20"/>
          <w:szCs w:val="20"/>
          <w:shd w:val="clear" w:color="auto" w:fill="FFFFFF"/>
          <w:lang w:val="en-GB"/>
        </w:rPr>
        <w:t> ,</w:t>
      </w:r>
      <w:proofErr w:type="gramEnd"/>
      <w:r w:rsidR="000D56CE" w:rsidRPr="000D56CE">
        <w:rPr>
          <w:rFonts w:ascii="Times New Roman" w:eastAsia="Times New Roman" w:hAnsi="Times New Roman" w:cs="Times New Roman"/>
          <w:sz w:val="20"/>
          <w:szCs w:val="20"/>
          <w:shd w:val="clear" w:color="auto" w:fill="FFFFFF"/>
          <w:lang w:val="en-GB"/>
        </w:rPr>
        <w:t xml:space="preserve"> Edward Elgar, Cheltenham, 2020; </w:t>
      </w:r>
      <w:r w:rsidR="000D56CE">
        <w:rPr>
          <w:rFonts w:ascii="Times New Roman" w:eastAsia="Times New Roman" w:hAnsi="Times New Roman" w:cs="Times New Roman"/>
          <w:i/>
          <w:iCs/>
          <w:sz w:val="20"/>
          <w:szCs w:val="20"/>
          <w:shd w:val="clear" w:color="auto" w:fill="FFFFFF"/>
          <w:lang w:val="en-GB"/>
        </w:rPr>
        <w:t>“</w:t>
      </w:r>
      <w:r w:rsidR="000D56CE" w:rsidRPr="000D56CE">
        <w:rPr>
          <w:rFonts w:ascii="Times New Roman" w:eastAsia="Times New Roman" w:hAnsi="Times New Roman" w:cs="Times New Roman"/>
          <w:i/>
          <w:iCs/>
          <w:sz w:val="20"/>
          <w:szCs w:val="20"/>
          <w:shd w:val="clear" w:color="auto" w:fill="FFFFFF"/>
          <w:lang w:val="en-GB"/>
        </w:rPr>
        <w:t xml:space="preserve">Introduction à </w:t>
      </w:r>
      <w:proofErr w:type="spellStart"/>
      <w:r w:rsidR="000D56CE" w:rsidRPr="000D56CE">
        <w:rPr>
          <w:rFonts w:ascii="Times New Roman" w:eastAsia="Times New Roman" w:hAnsi="Times New Roman" w:cs="Times New Roman"/>
          <w:i/>
          <w:iCs/>
          <w:sz w:val="20"/>
          <w:szCs w:val="20"/>
          <w:shd w:val="clear" w:color="auto" w:fill="FFFFFF"/>
          <w:lang w:val="en-GB"/>
        </w:rPr>
        <w:t>l’Economie</w:t>
      </w:r>
      <w:proofErr w:type="spellEnd"/>
      <w:r w:rsidR="000D56CE" w:rsidRPr="000D56CE">
        <w:rPr>
          <w:rFonts w:ascii="Times New Roman" w:eastAsia="Times New Roman" w:hAnsi="Times New Roman" w:cs="Times New Roman"/>
          <w:i/>
          <w:iCs/>
          <w:sz w:val="20"/>
          <w:szCs w:val="20"/>
          <w:shd w:val="clear" w:color="auto" w:fill="FFFFFF"/>
          <w:lang w:val="en-GB"/>
        </w:rPr>
        <w:t xml:space="preserve">  </w:t>
      </w:r>
      <w:proofErr w:type="spellStart"/>
      <w:r w:rsidR="000D56CE" w:rsidRPr="000D56CE">
        <w:rPr>
          <w:rFonts w:ascii="Times New Roman" w:eastAsia="Times New Roman" w:hAnsi="Times New Roman" w:cs="Times New Roman"/>
          <w:i/>
          <w:iCs/>
          <w:sz w:val="20"/>
          <w:szCs w:val="20"/>
          <w:shd w:val="clear" w:color="auto" w:fill="FFFFFF"/>
          <w:lang w:val="en-GB"/>
        </w:rPr>
        <w:t>Européenne</w:t>
      </w:r>
      <w:proofErr w:type="spellEnd"/>
      <w:r w:rsidR="000D56CE" w:rsidRPr="000D56CE">
        <w:rPr>
          <w:rFonts w:ascii="Times New Roman" w:eastAsia="Times New Roman" w:hAnsi="Times New Roman" w:cs="Times New Roman"/>
          <w:sz w:val="20"/>
          <w:szCs w:val="20"/>
          <w:shd w:val="clear" w:color="auto" w:fill="FFFFFF"/>
          <w:lang w:val="en-GB"/>
        </w:rPr>
        <w:t>”</w:t>
      </w:r>
      <w:r w:rsidR="000D56CE" w:rsidRPr="000D56CE">
        <w:rPr>
          <w:rFonts w:ascii="Times New Roman" w:eastAsia="Times New Roman" w:hAnsi="Times New Roman" w:cs="Times New Roman"/>
          <w:sz w:val="20"/>
          <w:szCs w:val="20"/>
          <w:shd w:val="clear" w:color="auto" w:fill="FFFFFF"/>
          <w:lang w:val="en-GB"/>
        </w:rPr>
        <w:t xml:space="preserve">, </w:t>
      </w:r>
      <w:r w:rsidR="000D56CE" w:rsidRPr="000D56CE">
        <w:rPr>
          <w:rFonts w:ascii="Times New Roman" w:eastAsia="Times New Roman" w:hAnsi="Times New Roman" w:cs="Times New Roman"/>
          <w:sz w:val="20"/>
          <w:szCs w:val="20"/>
          <w:shd w:val="clear" w:color="auto" w:fill="FFFFFF"/>
          <w:lang w:val="en-GB"/>
        </w:rPr>
        <w:t>3</w:t>
      </w:r>
      <w:r w:rsidR="000D56CE" w:rsidRPr="000D56CE">
        <w:rPr>
          <w:rFonts w:ascii="Times New Roman" w:eastAsia="Times New Roman" w:hAnsi="Times New Roman" w:cs="Times New Roman"/>
          <w:sz w:val="20"/>
          <w:szCs w:val="20"/>
          <w:shd w:val="clear" w:color="auto" w:fill="FFFFFF"/>
          <w:lang w:val="en-GB"/>
        </w:rPr>
        <w:t xml:space="preserve">ème </w:t>
      </w:r>
      <w:proofErr w:type="spellStart"/>
      <w:r w:rsidR="000D56CE" w:rsidRPr="000D56CE">
        <w:rPr>
          <w:rFonts w:ascii="Times New Roman" w:eastAsia="Times New Roman" w:hAnsi="Times New Roman" w:cs="Times New Roman"/>
          <w:sz w:val="20"/>
          <w:szCs w:val="20"/>
          <w:shd w:val="clear" w:color="auto" w:fill="FFFFFF"/>
          <w:lang w:val="en-GB"/>
        </w:rPr>
        <w:t>édition</w:t>
      </w:r>
      <w:proofErr w:type="spellEnd"/>
      <w:r w:rsidR="000D56CE" w:rsidRPr="000D56CE">
        <w:rPr>
          <w:rFonts w:ascii="Times New Roman" w:eastAsia="Times New Roman" w:hAnsi="Times New Roman" w:cs="Times New Roman"/>
          <w:sz w:val="20"/>
          <w:szCs w:val="20"/>
          <w:shd w:val="clear" w:color="auto" w:fill="FFFFFF"/>
          <w:lang w:val="en-GB"/>
        </w:rPr>
        <w:t xml:space="preserve">  De </w:t>
      </w:r>
      <w:proofErr w:type="spellStart"/>
      <w:r w:rsidR="000D56CE" w:rsidRPr="000D56CE">
        <w:rPr>
          <w:rFonts w:ascii="Times New Roman" w:eastAsia="Times New Roman" w:hAnsi="Times New Roman" w:cs="Times New Roman"/>
          <w:sz w:val="20"/>
          <w:szCs w:val="20"/>
          <w:shd w:val="clear" w:color="auto" w:fill="FFFFFF"/>
          <w:lang w:val="en-GB"/>
        </w:rPr>
        <w:t>Boeck</w:t>
      </w:r>
      <w:proofErr w:type="spellEnd"/>
      <w:r w:rsidR="000D56CE" w:rsidRPr="000D56CE">
        <w:rPr>
          <w:rFonts w:ascii="Times New Roman" w:eastAsia="Times New Roman" w:hAnsi="Times New Roman" w:cs="Times New Roman"/>
          <w:sz w:val="20"/>
          <w:szCs w:val="20"/>
          <w:shd w:val="clear" w:color="auto" w:fill="FFFFFF"/>
          <w:lang w:val="en-GB"/>
        </w:rPr>
        <w:t xml:space="preserve">, </w:t>
      </w:r>
      <w:r w:rsidR="000D56CE" w:rsidRPr="000D56CE">
        <w:rPr>
          <w:rFonts w:ascii="Times New Roman" w:eastAsia="Times New Roman" w:hAnsi="Times New Roman" w:cs="Times New Roman"/>
          <w:sz w:val="20"/>
          <w:szCs w:val="20"/>
          <w:shd w:val="clear" w:color="auto" w:fill="FFFFFF"/>
          <w:lang w:val="en-GB"/>
        </w:rPr>
        <w:t>Louvain-La-</w:t>
      </w:r>
      <w:proofErr w:type="spellStart"/>
      <w:r w:rsidR="000D56CE" w:rsidRPr="000D56CE">
        <w:rPr>
          <w:rFonts w:ascii="Times New Roman" w:eastAsia="Times New Roman" w:hAnsi="Times New Roman" w:cs="Times New Roman"/>
          <w:sz w:val="20"/>
          <w:szCs w:val="20"/>
          <w:shd w:val="clear" w:color="auto" w:fill="FFFFFF"/>
          <w:lang w:val="en-GB"/>
        </w:rPr>
        <w:t>Neuve</w:t>
      </w:r>
      <w:proofErr w:type="spellEnd"/>
      <w:r w:rsidR="000D56CE" w:rsidRPr="000D56CE">
        <w:rPr>
          <w:rFonts w:ascii="Times New Roman" w:eastAsia="Times New Roman" w:hAnsi="Times New Roman" w:cs="Times New Roman"/>
          <w:sz w:val="20"/>
          <w:szCs w:val="20"/>
          <w:shd w:val="clear" w:color="auto" w:fill="FFFFFF"/>
          <w:lang w:val="en-GB"/>
        </w:rPr>
        <w:t>, 20</w:t>
      </w:r>
      <w:r w:rsidR="000D56CE" w:rsidRPr="000D56CE">
        <w:rPr>
          <w:rFonts w:ascii="Times New Roman" w:eastAsia="Times New Roman" w:hAnsi="Times New Roman" w:cs="Times New Roman"/>
          <w:sz w:val="20"/>
          <w:szCs w:val="20"/>
          <w:shd w:val="clear" w:color="auto" w:fill="FFFFFF"/>
          <w:lang w:val="en-GB"/>
        </w:rPr>
        <w:t>21.</w:t>
      </w:r>
    </w:p>
    <w:p w14:paraId="4F83B928" w14:textId="2FA6E879" w:rsidR="00192EE0" w:rsidRPr="000D56CE" w:rsidRDefault="00192EE0">
      <w:pPr>
        <w:pStyle w:val="Notedebasdepage"/>
        <w:rPr>
          <w:lang w:val="en-US"/>
        </w:rPr>
      </w:pPr>
    </w:p>
  </w:footnote>
  <w:footnote w:id="2">
    <w:p w14:paraId="68BF68E2" w14:textId="36550981" w:rsidR="00192EE0" w:rsidRPr="00A70D89" w:rsidRDefault="00192EE0" w:rsidP="00623725">
      <w:pPr>
        <w:pStyle w:val="Notedebasdepage"/>
        <w:jc w:val="both"/>
        <w:rPr>
          <w:rFonts w:ascii="Times New Roman" w:hAnsi="Times New Roman" w:cs="Times New Roman"/>
          <w:lang w:val="en-US"/>
        </w:rPr>
      </w:pPr>
      <w:r w:rsidRPr="00A70D89">
        <w:rPr>
          <w:rStyle w:val="Appelnotedebasdep"/>
          <w:rFonts w:ascii="Times New Roman" w:hAnsi="Times New Roman" w:cs="Times New Roman"/>
          <w:color w:val="000000" w:themeColor="text1"/>
        </w:rPr>
        <w:footnoteRef/>
      </w:r>
      <w:r w:rsidRPr="00A70D89">
        <w:rPr>
          <w:rFonts w:ascii="Times New Roman" w:hAnsi="Times New Roman" w:cs="Times New Roman"/>
          <w:color w:val="000000" w:themeColor="text1"/>
          <w:lang w:val="en-US"/>
        </w:rPr>
        <w:t xml:space="preserve"> </w:t>
      </w:r>
      <w:r w:rsidRPr="00A70D89">
        <w:rPr>
          <w:rFonts w:ascii="Times New Roman" w:eastAsia="Times New Roman" w:hAnsi="Times New Roman" w:cs="Times New Roman"/>
          <w:color w:val="000000" w:themeColor="text1"/>
          <w:lang w:val="en-GB" w:eastAsia="fr-BE"/>
        </w:rPr>
        <w:t xml:space="preserve">Albania, Bosnia and Herzegovina, Bulgaria, Croatia, the Czech Republic, Estonia, Hungary, Latvia, Lithuania, North Macedonia, Montenegro, Poland, Romania, Serbia, </w:t>
      </w:r>
      <w:proofErr w:type="gramStart"/>
      <w:r w:rsidRPr="00A70D89">
        <w:rPr>
          <w:rFonts w:ascii="Times New Roman" w:eastAsia="Times New Roman" w:hAnsi="Times New Roman" w:cs="Times New Roman"/>
          <w:color w:val="000000" w:themeColor="text1"/>
          <w:lang w:val="en-GB" w:eastAsia="fr-BE"/>
        </w:rPr>
        <w:t>Slovakia</w:t>
      </w:r>
      <w:proofErr w:type="gramEnd"/>
      <w:r w:rsidRPr="00A70D89">
        <w:rPr>
          <w:rFonts w:ascii="Times New Roman" w:eastAsia="Times New Roman" w:hAnsi="Times New Roman" w:cs="Times New Roman"/>
          <w:color w:val="000000" w:themeColor="text1"/>
          <w:lang w:val="en-GB" w:eastAsia="fr-BE"/>
        </w:rPr>
        <w:t xml:space="preserve"> and Slovenia.</w:t>
      </w:r>
    </w:p>
  </w:footnote>
  <w:footnote w:id="3">
    <w:p w14:paraId="303AA67E" w14:textId="0CEB6479" w:rsidR="00192EE0" w:rsidRPr="007713A2" w:rsidRDefault="00192EE0" w:rsidP="007713A2">
      <w:pPr>
        <w:pStyle w:val="Notedebasdepage"/>
        <w:jc w:val="both"/>
        <w:rPr>
          <w:rFonts w:ascii="Times New Roman" w:hAnsi="Times New Roman" w:cs="Times New Roman"/>
          <w:lang w:val="en-GB"/>
        </w:rPr>
      </w:pPr>
      <w:r w:rsidRPr="007A03AD">
        <w:rPr>
          <w:rStyle w:val="Appelnotedebasdep"/>
          <w:rFonts w:ascii="Times New Roman" w:hAnsi="Times New Roman" w:cs="Times New Roman"/>
          <w:color w:val="000000" w:themeColor="text1"/>
        </w:rPr>
        <w:footnoteRef/>
      </w:r>
      <w:r w:rsidRPr="007A03AD">
        <w:rPr>
          <w:rFonts w:ascii="Times New Roman" w:hAnsi="Times New Roman" w:cs="Times New Roman"/>
          <w:color w:val="000000" w:themeColor="text1"/>
          <w:lang w:val="en-GB"/>
        </w:rPr>
        <w:t xml:space="preserve"> Statistics on Kosovo’s trading partners are not available on the Observatory of Economic Complexity (OEC) and cannot be presented here with a similar methodology regarding data collection. </w:t>
      </w:r>
    </w:p>
  </w:footnote>
  <w:footnote w:id="4">
    <w:p w14:paraId="6049B448" w14:textId="4ED9B87A" w:rsidR="00192EE0" w:rsidRPr="001E4746" w:rsidRDefault="00192EE0" w:rsidP="001E4746">
      <w:pPr>
        <w:pStyle w:val="Notedebasdepage"/>
        <w:jc w:val="both"/>
        <w:rPr>
          <w:lang w:val="en-US"/>
        </w:rPr>
      </w:pPr>
      <w:r>
        <w:rPr>
          <w:rStyle w:val="Appelnotedebasdep"/>
        </w:rPr>
        <w:footnoteRef/>
      </w:r>
      <w:r w:rsidRPr="001E4746">
        <w:rPr>
          <w:lang w:val="en-US"/>
        </w:rPr>
        <w:t xml:space="preserve"> </w:t>
      </w:r>
      <w:r>
        <w:rPr>
          <w:rFonts w:ascii="Times New Roman" w:hAnsi="Times New Roman" w:cs="Times New Roman"/>
          <w:lang w:val="en-GB"/>
        </w:rPr>
        <w:t xml:space="preserve">Origins of remittances for the Republic of </w:t>
      </w:r>
      <w:r w:rsidRPr="007713A2">
        <w:rPr>
          <w:rFonts w:ascii="Times New Roman" w:hAnsi="Times New Roman" w:cs="Times New Roman"/>
          <w:lang w:val="en-GB"/>
        </w:rPr>
        <w:t xml:space="preserve">Kosovo are not available on </w:t>
      </w:r>
      <w:r w:rsidR="002654E5">
        <w:rPr>
          <w:rFonts w:ascii="Times New Roman" w:hAnsi="Times New Roman" w:cs="Times New Roman"/>
          <w:lang w:val="en-GB"/>
        </w:rPr>
        <w:t xml:space="preserve">World Bank Data </w:t>
      </w:r>
      <w:r w:rsidRPr="007713A2">
        <w:rPr>
          <w:rFonts w:ascii="Times New Roman" w:hAnsi="Times New Roman" w:cs="Times New Roman"/>
          <w:lang w:val="en-GB"/>
        </w:rPr>
        <w:t>and cannot be presented here with a similar methodology regarding data collection.</w:t>
      </w:r>
    </w:p>
  </w:footnote>
  <w:footnote w:id="5">
    <w:p w14:paraId="437E0AA3" w14:textId="082BD1F8" w:rsidR="00192EE0" w:rsidRPr="00EA06F5" w:rsidRDefault="00192EE0">
      <w:pPr>
        <w:pStyle w:val="Notedebasdepage"/>
        <w:rPr>
          <w:rFonts w:ascii="Times New Roman" w:hAnsi="Times New Roman" w:cs="Times New Roman"/>
          <w:lang w:val="en-GB"/>
        </w:rPr>
      </w:pPr>
      <w:r w:rsidRPr="00EA06F5">
        <w:rPr>
          <w:rStyle w:val="Appelnotedebasdep"/>
          <w:rFonts w:ascii="Times New Roman" w:hAnsi="Times New Roman" w:cs="Times New Roman"/>
          <w:color w:val="000000" w:themeColor="text1"/>
        </w:rPr>
        <w:footnoteRef/>
      </w:r>
      <w:r w:rsidRPr="00EA06F5">
        <w:rPr>
          <w:rFonts w:ascii="Times New Roman" w:hAnsi="Times New Roman" w:cs="Times New Roman"/>
          <w:color w:val="000000" w:themeColor="text1"/>
          <w:lang w:val="en-GB"/>
        </w:rPr>
        <w:t xml:space="preserve"> Even though there are some commercial relations between the two countries.</w:t>
      </w:r>
    </w:p>
  </w:footnote>
  <w:footnote w:id="6">
    <w:p w14:paraId="720E7C86" w14:textId="42D02C03" w:rsidR="00192EE0" w:rsidRPr="00E04226" w:rsidRDefault="00192EE0" w:rsidP="00C55298">
      <w:pPr>
        <w:pStyle w:val="Notedebasdepage"/>
        <w:jc w:val="both"/>
        <w:rPr>
          <w:rFonts w:ascii="Times New Roman" w:hAnsi="Times New Roman" w:cs="Times New Roman"/>
          <w:lang w:val="en-GB"/>
        </w:rPr>
      </w:pPr>
      <w:r w:rsidRPr="00E04226">
        <w:rPr>
          <w:rStyle w:val="Appelnotedebasdep"/>
          <w:rFonts w:ascii="Times New Roman" w:hAnsi="Times New Roman" w:cs="Times New Roman"/>
        </w:rPr>
        <w:footnoteRef/>
      </w:r>
      <w:r w:rsidRPr="00E04226">
        <w:rPr>
          <w:rFonts w:ascii="Times New Roman" w:hAnsi="Times New Roman" w:cs="Times New Roman"/>
          <w:lang w:val="en-GB"/>
        </w:rPr>
        <w:t xml:space="preserve"> Data for Albania and Kosovo are not available in the World Bank data set. </w:t>
      </w:r>
    </w:p>
  </w:footnote>
  <w:footnote w:id="7">
    <w:p w14:paraId="3D9F73DD" w14:textId="75B1EB87" w:rsidR="00192EE0" w:rsidRPr="00C55298" w:rsidRDefault="00192EE0" w:rsidP="00C55298">
      <w:pPr>
        <w:pStyle w:val="Notedebasdepage"/>
        <w:jc w:val="both"/>
        <w:rPr>
          <w:rFonts w:ascii="Times New Roman" w:hAnsi="Times New Roman" w:cs="Times New Roman"/>
          <w:lang w:val="en-GB"/>
        </w:rPr>
      </w:pPr>
      <w:r w:rsidRPr="00C55298">
        <w:rPr>
          <w:rStyle w:val="Appelnotedebasdep"/>
          <w:rFonts w:ascii="Times New Roman" w:hAnsi="Times New Roman" w:cs="Times New Roman"/>
        </w:rPr>
        <w:footnoteRef/>
      </w:r>
      <w:r w:rsidRPr="00C55298">
        <w:rPr>
          <w:rFonts w:ascii="Times New Roman" w:hAnsi="Times New Roman" w:cs="Times New Roman"/>
          <w:lang w:val="en-GB"/>
        </w:rPr>
        <w:t xml:space="preserve"> Data for Albania and Kosovo are not available in the World Bank data set.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E86D47"/>
    <w:multiLevelType w:val="multilevel"/>
    <w:tmpl w:val="14DEFD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3D174F2"/>
    <w:multiLevelType w:val="hybridMultilevel"/>
    <w:tmpl w:val="7BD0713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15:restartNumberingAfterBreak="0">
    <w:nsid w:val="4E0B50F9"/>
    <w:multiLevelType w:val="multilevel"/>
    <w:tmpl w:val="4432B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79F332D"/>
    <w:multiLevelType w:val="multilevel"/>
    <w:tmpl w:val="0832D1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B087890"/>
    <w:multiLevelType w:val="hybridMultilevel"/>
    <w:tmpl w:val="75222950"/>
    <w:lvl w:ilvl="0" w:tplc="11D2E748">
      <w:start w:val="4"/>
      <w:numFmt w:val="bullet"/>
      <w:lvlText w:val="-"/>
      <w:lvlJc w:val="left"/>
      <w:pPr>
        <w:ind w:left="720" w:hanging="360"/>
      </w:pPr>
      <w:rPr>
        <w:rFonts w:ascii="Times New Roman" w:eastAsiaTheme="minorHAnsi" w:hAnsi="Times New Roman" w:cs="Times New Roman"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6FB70388"/>
    <w:multiLevelType w:val="multilevel"/>
    <w:tmpl w:val="65583C4C"/>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
  </w:num>
  <w:num w:numId="2">
    <w:abstractNumId w:val="0"/>
  </w:num>
  <w:num w:numId="3">
    <w:abstractNumId w:val="3"/>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4AE0"/>
    <w:rsid w:val="00010647"/>
    <w:rsid w:val="00013616"/>
    <w:rsid w:val="00013A27"/>
    <w:rsid w:val="00020E43"/>
    <w:rsid w:val="00022FD6"/>
    <w:rsid w:val="00031762"/>
    <w:rsid w:val="000337A4"/>
    <w:rsid w:val="000419AD"/>
    <w:rsid w:val="000457A5"/>
    <w:rsid w:val="00051597"/>
    <w:rsid w:val="00063474"/>
    <w:rsid w:val="00064699"/>
    <w:rsid w:val="00070F82"/>
    <w:rsid w:val="00073F14"/>
    <w:rsid w:val="000749CA"/>
    <w:rsid w:val="00075583"/>
    <w:rsid w:val="00075653"/>
    <w:rsid w:val="000772CA"/>
    <w:rsid w:val="00080F21"/>
    <w:rsid w:val="000836E1"/>
    <w:rsid w:val="000838C0"/>
    <w:rsid w:val="0008686F"/>
    <w:rsid w:val="00090A6B"/>
    <w:rsid w:val="000920BD"/>
    <w:rsid w:val="00095A73"/>
    <w:rsid w:val="0009625C"/>
    <w:rsid w:val="000A6924"/>
    <w:rsid w:val="000A70FE"/>
    <w:rsid w:val="000B0084"/>
    <w:rsid w:val="000B28FE"/>
    <w:rsid w:val="000B6E64"/>
    <w:rsid w:val="000B797F"/>
    <w:rsid w:val="000C0FA6"/>
    <w:rsid w:val="000C3F6B"/>
    <w:rsid w:val="000C6203"/>
    <w:rsid w:val="000C6706"/>
    <w:rsid w:val="000D14CF"/>
    <w:rsid w:val="000D4D5D"/>
    <w:rsid w:val="000D56CE"/>
    <w:rsid w:val="000D625C"/>
    <w:rsid w:val="000E2CE5"/>
    <w:rsid w:val="000E4B35"/>
    <w:rsid w:val="00102505"/>
    <w:rsid w:val="00103B2A"/>
    <w:rsid w:val="00105024"/>
    <w:rsid w:val="00111B81"/>
    <w:rsid w:val="00112594"/>
    <w:rsid w:val="0011337B"/>
    <w:rsid w:val="0011403F"/>
    <w:rsid w:val="00120358"/>
    <w:rsid w:val="00123883"/>
    <w:rsid w:val="00124102"/>
    <w:rsid w:val="00125239"/>
    <w:rsid w:val="00127377"/>
    <w:rsid w:val="00130932"/>
    <w:rsid w:val="0013148B"/>
    <w:rsid w:val="0013275B"/>
    <w:rsid w:val="00133E03"/>
    <w:rsid w:val="00140A61"/>
    <w:rsid w:val="00140E73"/>
    <w:rsid w:val="001414D0"/>
    <w:rsid w:val="00143972"/>
    <w:rsid w:val="00150924"/>
    <w:rsid w:val="00152132"/>
    <w:rsid w:val="0015655B"/>
    <w:rsid w:val="0015781A"/>
    <w:rsid w:val="00160D95"/>
    <w:rsid w:val="00161B41"/>
    <w:rsid w:val="00162B34"/>
    <w:rsid w:val="001639D2"/>
    <w:rsid w:val="0016582F"/>
    <w:rsid w:val="0017112C"/>
    <w:rsid w:val="0017183D"/>
    <w:rsid w:val="001802CF"/>
    <w:rsid w:val="00181D35"/>
    <w:rsid w:val="00181FFE"/>
    <w:rsid w:val="00191E8D"/>
    <w:rsid w:val="00192EE0"/>
    <w:rsid w:val="00195915"/>
    <w:rsid w:val="001A4107"/>
    <w:rsid w:val="001A4396"/>
    <w:rsid w:val="001A674C"/>
    <w:rsid w:val="001B035D"/>
    <w:rsid w:val="001B36C5"/>
    <w:rsid w:val="001B3CEB"/>
    <w:rsid w:val="001B5FB8"/>
    <w:rsid w:val="001C2A76"/>
    <w:rsid w:val="001C54DB"/>
    <w:rsid w:val="001C782A"/>
    <w:rsid w:val="001D08B7"/>
    <w:rsid w:val="001D0A05"/>
    <w:rsid w:val="001D0D3C"/>
    <w:rsid w:val="001D34BC"/>
    <w:rsid w:val="001E4746"/>
    <w:rsid w:val="001E4D65"/>
    <w:rsid w:val="001E5172"/>
    <w:rsid w:val="001E7ECC"/>
    <w:rsid w:val="001E7ED7"/>
    <w:rsid w:val="001F058F"/>
    <w:rsid w:val="001F798C"/>
    <w:rsid w:val="00214DA0"/>
    <w:rsid w:val="00217623"/>
    <w:rsid w:val="002201DC"/>
    <w:rsid w:val="00221E9C"/>
    <w:rsid w:val="00225904"/>
    <w:rsid w:val="00226D8C"/>
    <w:rsid w:val="00227A1F"/>
    <w:rsid w:val="002304AC"/>
    <w:rsid w:val="00231A57"/>
    <w:rsid w:val="00233240"/>
    <w:rsid w:val="00234BCC"/>
    <w:rsid w:val="00242A5B"/>
    <w:rsid w:val="00243DCF"/>
    <w:rsid w:val="002454A0"/>
    <w:rsid w:val="00254CF4"/>
    <w:rsid w:val="00255BAD"/>
    <w:rsid w:val="00255E71"/>
    <w:rsid w:val="00256560"/>
    <w:rsid w:val="00256F60"/>
    <w:rsid w:val="00257529"/>
    <w:rsid w:val="00264F32"/>
    <w:rsid w:val="002654E5"/>
    <w:rsid w:val="00266B77"/>
    <w:rsid w:val="00271BB8"/>
    <w:rsid w:val="002864C3"/>
    <w:rsid w:val="00287F6A"/>
    <w:rsid w:val="0029215D"/>
    <w:rsid w:val="0029274A"/>
    <w:rsid w:val="002A30AD"/>
    <w:rsid w:val="002A5371"/>
    <w:rsid w:val="002A793E"/>
    <w:rsid w:val="002B0325"/>
    <w:rsid w:val="002B2739"/>
    <w:rsid w:val="002B426C"/>
    <w:rsid w:val="002B6A86"/>
    <w:rsid w:val="002B6E64"/>
    <w:rsid w:val="002C1E88"/>
    <w:rsid w:val="002C38D4"/>
    <w:rsid w:val="002C497C"/>
    <w:rsid w:val="002D10C3"/>
    <w:rsid w:val="002D4AE0"/>
    <w:rsid w:val="002D63DA"/>
    <w:rsid w:val="002D668D"/>
    <w:rsid w:val="002D6B72"/>
    <w:rsid w:val="002E33E6"/>
    <w:rsid w:val="002F2978"/>
    <w:rsid w:val="002F4707"/>
    <w:rsid w:val="002F5192"/>
    <w:rsid w:val="003012A4"/>
    <w:rsid w:val="00302FF6"/>
    <w:rsid w:val="00306E08"/>
    <w:rsid w:val="0031792A"/>
    <w:rsid w:val="003206E4"/>
    <w:rsid w:val="00320E31"/>
    <w:rsid w:val="00321AF7"/>
    <w:rsid w:val="00336D97"/>
    <w:rsid w:val="00346FF5"/>
    <w:rsid w:val="00355B2F"/>
    <w:rsid w:val="003624E2"/>
    <w:rsid w:val="0036503A"/>
    <w:rsid w:val="00365F1A"/>
    <w:rsid w:val="003738E9"/>
    <w:rsid w:val="00377F3E"/>
    <w:rsid w:val="00377FCB"/>
    <w:rsid w:val="0038208B"/>
    <w:rsid w:val="003843C1"/>
    <w:rsid w:val="003844C9"/>
    <w:rsid w:val="00384EFF"/>
    <w:rsid w:val="0039193E"/>
    <w:rsid w:val="00392759"/>
    <w:rsid w:val="00393AA1"/>
    <w:rsid w:val="0039693E"/>
    <w:rsid w:val="003A63E2"/>
    <w:rsid w:val="003A7F67"/>
    <w:rsid w:val="003B0879"/>
    <w:rsid w:val="003B1748"/>
    <w:rsid w:val="003B7550"/>
    <w:rsid w:val="003C04F0"/>
    <w:rsid w:val="003C14D8"/>
    <w:rsid w:val="003C2905"/>
    <w:rsid w:val="003D1085"/>
    <w:rsid w:val="003D59D3"/>
    <w:rsid w:val="003D5EEF"/>
    <w:rsid w:val="003E4981"/>
    <w:rsid w:val="003E7AAC"/>
    <w:rsid w:val="003F4184"/>
    <w:rsid w:val="003F44D3"/>
    <w:rsid w:val="003F4B34"/>
    <w:rsid w:val="003F4CF9"/>
    <w:rsid w:val="003F7921"/>
    <w:rsid w:val="00400649"/>
    <w:rsid w:val="00400A45"/>
    <w:rsid w:val="00403E4A"/>
    <w:rsid w:val="004043A9"/>
    <w:rsid w:val="00405B24"/>
    <w:rsid w:val="004067B6"/>
    <w:rsid w:val="00406F11"/>
    <w:rsid w:val="0042115C"/>
    <w:rsid w:val="004229BE"/>
    <w:rsid w:val="004241E0"/>
    <w:rsid w:val="004256DA"/>
    <w:rsid w:val="00425D8C"/>
    <w:rsid w:val="004264DF"/>
    <w:rsid w:val="00426F02"/>
    <w:rsid w:val="004300BA"/>
    <w:rsid w:val="00431176"/>
    <w:rsid w:val="00432A82"/>
    <w:rsid w:val="00432F6A"/>
    <w:rsid w:val="00450BAC"/>
    <w:rsid w:val="00451A4B"/>
    <w:rsid w:val="00453247"/>
    <w:rsid w:val="004536E3"/>
    <w:rsid w:val="004625EC"/>
    <w:rsid w:val="0046421C"/>
    <w:rsid w:val="004670DC"/>
    <w:rsid w:val="00467AA8"/>
    <w:rsid w:val="004704CA"/>
    <w:rsid w:val="0047116A"/>
    <w:rsid w:val="004821D6"/>
    <w:rsid w:val="004869E9"/>
    <w:rsid w:val="00486C6D"/>
    <w:rsid w:val="00496F22"/>
    <w:rsid w:val="00497340"/>
    <w:rsid w:val="004A0F9C"/>
    <w:rsid w:val="004A4634"/>
    <w:rsid w:val="004A7875"/>
    <w:rsid w:val="004B04EF"/>
    <w:rsid w:val="004B1A5C"/>
    <w:rsid w:val="004B1E90"/>
    <w:rsid w:val="004B237D"/>
    <w:rsid w:val="004B3613"/>
    <w:rsid w:val="004B3E51"/>
    <w:rsid w:val="004B456B"/>
    <w:rsid w:val="004C0CE9"/>
    <w:rsid w:val="004C1AA8"/>
    <w:rsid w:val="004C25A9"/>
    <w:rsid w:val="004D1D0E"/>
    <w:rsid w:val="004D6BE7"/>
    <w:rsid w:val="004E25E1"/>
    <w:rsid w:val="004E5354"/>
    <w:rsid w:val="004E5E9D"/>
    <w:rsid w:val="004E686D"/>
    <w:rsid w:val="004E6AF8"/>
    <w:rsid w:val="004F0486"/>
    <w:rsid w:val="004F0C95"/>
    <w:rsid w:val="004F1674"/>
    <w:rsid w:val="004F1F10"/>
    <w:rsid w:val="004F2232"/>
    <w:rsid w:val="004F592C"/>
    <w:rsid w:val="00500D22"/>
    <w:rsid w:val="0050303E"/>
    <w:rsid w:val="00504227"/>
    <w:rsid w:val="005056FB"/>
    <w:rsid w:val="00506D69"/>
    <w:rsid w:val="00511D10"/>
    <w:rsid w:val="005143CC"/>
    <w:rsid w:val="005168E0"/>
    <w:rsid w:val="00517B6B"/>
    <w:rsid w:val="00517F38"/>
    <w:rsid w:val="00522960"/>
    <w:rsid w:val="00522AC9"/>
    <w:rsid w:val="00522D13"/>
    <w:rsid w:val="00523734"/>
    <w:rsid w:val="00524FA4"/>
    <w:rsid w:val="005300B7"/>
    <w:rsid w:val="00532EAF"/>
    <w:rsid w:val="0053446A"/>
    <w:rsid w:val="00537D0D"/>
    <w:rsid w:val="00540383"/>
    <w:rsid w:val="005427F6"/>
    <w:rsid w:val="00542BB5"/>
    <w:rsid w:val="00545039"/>
    <w:rsid w:val="0055432A"/>
    <w:rsid w:val="005544DA"/>
    <w:rsid w:val="00554E50"/>
    <w:rsid w:val="00556C04"/>
    <w:rsid w:val="0056012C"/>
    <w:rsid w:val="00562025"/>
    <w:rsid w:val="00562861"/>
    <w:rsid w:val="00563F40"/>
    <w:rsid w:val="00573610"/>
    <w:rsid w:val="00574398"/>
    <w:rsid w:val="005813F4"/>
    <w:rsid w:val="005869E6"/>
    <w:rsid w:val="005928E8"/>
    <w:rsid w:val="00593428"/>
    <w:rsid w:val="00595A82"/>
    <w:rsid w:val="005A0968"/>
    <w:rsid w:val="005A0A43"/>
    <w:rsid w:val="005A1508"/>
    <w:rsid w:val="005A18D3"/>
    <w:rsid w:val="005A56BA"/>
    <w:rsid w:val="005A61AC"/>
    <w:rsid w:val="005B154D"/>
    <w:rsid w:val="005B43A2"/>
    <w:rsid w:val="005B488F"/>
    <w:rsid w:val="005C1ED5"/>
    <w:rsid w:val="005C3688"/>
    <w:rsid w:val="005C3B20"/>
    <w:rsid w:val="005C58C6"/>
    <w:rsid w:val="005C70BC"/>
    <w:rsid w:val="005C715C"/>
    <w:rsid w:val="005C72E0"/>
    <w:rsid w:val="005C7B1A"/>
    <w:rsid w:val="005D0A41"/>
    <w:rsid w:val="005D0E18"/>
    <w:rsid w:val="005D4914"/>
    <w:rsid w:val="005D6E4A"/>
    <w:rsid w:val="005E02C8"/>
    <w:rsid w:val="005E09DC"/>
    <w:rsid w:val="005E4925"/>
    <w:rsid w:val="005F2746"/>
    <w:rsid w:val="005F2F75"/>
    <w:rsid w:val="005F6E24"/>
    <w:rsid w:val="005F72F0"/>
    <w:rsid w:val="005F7A4A"/>
    <w:rsid w:val="00603B40"/>
    <w:rsid w:val="00605F39"/>
    <w:rsid w:val="00606862"/>
    <w:rsid w:val="00607382"/>
    <w:rsid w:val="00607DE3"/>
    <w:rsid w:val="006101B7"/>
    <w:rsid w:val="00613244"/>
    <w:rsid w:val="00613DA1"/>
    <w:rsid w:val="006149E0"/>
    <w:rsid w:val="00615E46"/>
    <w:rsid w:val="00616B01"/>
    <w:rsid w:val="00623677"/>
    <w:rsid w:val="00623725"/>
    <w:rsid w:val="006268EC"/>
    <w:rsid w:val="006426F5"/>
    <w:rsid w:val="00643F1D"/>
    <w:rsid w:val="00644334"/>
    <w:rsid w:val="006462F7"/>
    <w:rsid w:val="0066181E"/>
    <w:rsid w:val="00662348"/>
    <w:rsid w:val="00664CB0"/>
    <w:rsid w:val="00664CFE"/>
    <w:rsid w:val="006650AA"/>
    <w:rsid w:val="0066765D"/>
    <w:rsid w:val="00673F6A"/>
    <w:rsid w:val="0067739C"/>
    <w:rsid w:val="0068131F"/>
    <w:rsid w:val="006829B0"/>
    <w:rsid w:val="00686AB9"/>
    <w:rsid w:val="00694482"/>
    <w:rsid w:val="00694871"/>
    <w:rsid w:val="00695445"/>
    <w:rsid w:val="006A1AEE"/>
    <w:rsid w:val="006A54F3"/>
    <w:rsid w:val="006B034D"/>
    <w:rsid w:val="006B081E"/>
    <w:rsid w:val="006B214D"/>
    <w:rsid w:val="006C2859"/>
    <w:rsid w:val="006C2E9B"/>
    <w:rsid w:val="006C53A4"/>
    <w:rsid w:val="006C7E8A"/>
    <w:rsid w:val="006D6F36"/>
    <w:rsid w:val="006D7C82"/>
    <w:rsid w:val="006E18B6"/>
    <w:rsid w:val="006E2FB3"/>
    <w:rsid w:val="006E419E"/>
    <w:rsid w:val="006F47B0"/>
    <w:rsid w:val="007015A5"/>
    <w:rsid w:val="00704BB5"/>
    <w:rsid w:val="0070538F"/>
    <w:rsid w:val="00706692"/>
    <w:rsid w:val="007075D6"/>
    <w:rsid w:val="007078D6"/>
    <w:rsid w:val="0071119C"/>
    <w:rsid w:val="007177E1"/>
    <w:rsid w:val="00721615"/>
    <w:rsid w:val="007219D9"/>
    <w:rsid w:val="00733273"/>
    <w:rsid w:val="00734359"/>
    <w:rsid w:val="00736A88"/>
    <w:rsid w:val="0074351D"/>
    <w:rsid w:val="0074427C"/>
    <w:rsid w:val="0074429A"/>
    <w:rsid w:val="007465ED"/>
    <w:rsid w:val="00754CE0"/>
    <w:rsid w:val="00755348"/>
    <w:rsid w:val="00756F82"/>
    <w:rsid w:val="0076090B"/>
    <w:rsid w:val="007713A2"/>
    <w:rsid w:val="00772F33"/>
    <w:rsid w:val="00773AA6"/>
    <w:rsid w:val="00773F93"/>
    <w:rsid w:val="0077740C"/>
    <w:rsid w:val="007802D4"/>
    <w:rsid w:val="00782228"/>
    <w:rsid w:val="00786C31"/>
    <w:rsid w:val="0079257D"/>
    <w:rsid w:val="007933F0"/>
    <w:rsid w:val="007940B9"/>
    <w:rsid w:val="00796450"/>
    <w:rsid w:val="007A03AD"/>
    <w:rsid w:val="007A3CFE"/>
    <w:rsid w:val="007A42DF"/>
    <w:rsid w:val="007B4913"/>
    <w:rsid w:val="007B4926"/>
    <w:rsid w:val="007C03ED"/>
    <w:rsid w:val="007C0D81"/>
    <w:rsid w:val="007C2D0E"/>
    <w:rsid w:val="007C4303"/>
    <w:rsid w:val="007C44CB"/>
    <w:rsid w:val="007D356B"/>
    <w:rsid w:val="007D5366"/>
    <w:rsid w:val="007E1077"/>
    <w:rsid w:val="007E5F18"/>
    <w:rsid w:val="007F7DFF"/>
    <w:rsid w:val="0080005C"/>
    <w:rsid w:val="008007D7"/>
    <w:rsid w:val="00801361"/>
    <w:rsid w:val="008029DE"/>
    <w:rsid w:val="008119E2"/>
    <w:rsid w:val="008123CA"/>
    <w:rsid w:val="00816CCB"/>
    <w:rsid w:val="00822127"/>
    <w:rsid w:val="00825C6A"/>
    <w:rsid w:val="008315A0"/>
    <w:rsid w:val="008379BE"/>
    <w:rsid w:val="00842B00"/>
    <w:rsid w:val="0084305F"/>
    <w:rsid w:val="00850623"/>
    <w:rsid w:val="008564D2"/>
    <w:rsid w:val="008613E3"/>
    <w:rsid w:val="00862810"/>
    <w:rsid w:val="00862D1C"/>
    <w:rsid w:val="008672A1"/>
    <w:rsid w:val="00867FB9"/>
    <w:rsid w:val="00873FF9"/>
    <w:rsid w:val="00875B09"/>
    <w:rsid w:val="008760D1"/>
    <w:rsid w:val="00881061"/>
    <w:rsid w:val="00881A8C"/>
    <w:rsid w:val="00883C7F"/>
    <w:rsid w:val="008973B1"/>
    <w:rsid w:val="008A4B37"/>
    <w:rsid w:val="008A5FD1"/>
    <w:rsid w:val="008B2B76"/>
    <w:rsid w:val="008B6603"/>
    <w:rsid w:val="008B6EFF"/>
    <w:rsid w:val="008C430F"/>
    <w:rsid w:val="008D172E"/>
    <w:rsid w:val="008D18E4"/>
    <w:rsid w:val="008D4E97"/>
    <w:rsid w:val="008D5705"/>
    <w:rsid w:val="008D5AD3"/>
    <w:rsid w:val="008E7CF7"/>
    <w:rsid w:val="008F15C9"/>
    <w:rsid w:val="008F532A"/>
    <w:rsid w:val="008F6BDF"/>
    <w:rsid w:val="0090000F"/>
    <w:rsid w:val="009049B0"/>
    <w:rsid w:val="00906726"/>
    <w:rsid w:val="00907099"/>
    <w:rsid w:val="00911067"/>
    <w:rsid w:val="00914682"/>
    <w:rsid w:val="009168E6"/>
    <w:rsid w:val="00920508"/>
    <w:rsid w:val="00923C36"/>
    <w:rsid w:val="00924E7A"/>
    <w:rsid w:val="009313C6"/>
    <w:rsid w:val="009327F5"/>
    <w:rsid w:val="00933633"/>
    <w:rsid w:val="0093569F"/>
    <w:rsid w:val="00941C25"/>
    <w:rsid w:val="009422AA"/>
    <w:rsid w:val="00943DDE"/>
    <w:rsid w:val="009465EF"/>
    <w:rsid w:val="00953FCC"/>
    <w:rsid w:val="009574C9"/>
    <w:rsid w:val="00960147"/>
    <w:rsid w:val="00961EF9"/>
    <w:rsid w:val="00962A57"/>
    <w:rsid w:val="00964C8B"/>
    <w:rsid w:val="009654E2"/>
    <w:rsid w:val="009663EB"/>
    <w:rsid w:val="00975999"/>
    <w:rsid w:val="009760F7"/>
    <w:rsid w:val="00977643"/>
    <w:rsid w:val="0098258E"/>
    <w:rsid w:val="00984011"/>
    <w:rsid w:val="00985C1A"/>
    <w:rsid w:val="0098766B"/>
    <w:rsid w:val="00997712"/>
    <w:rsid w:val="009A7C1F"/>
    <w:rsid w:val="009B09F7"/>
    <w:rsid w:val="009B3A71"/>
    <w:rsid w:val="009C1D2C"/>
    <w:rsid w:val="009C7208"/>
    <w:rsid w:val="009D1520"/>
    <w:rsid w:val="009D2B2F"/>
    <w:rsid w:val="009D34BD"/>
    <w:rsid w:val="009E25FC"/>
    <w:rsid w:val="009E4BA3"/>
    <w:rsid w:val="009E5E21"/>
    <w:rsid w:val="009F06FB"/>
    <w:rsid w:val="009F383C"/>
    <w:rsid w:val="009F77EC"/>
    <w:rsid w:val="00A05490"/>
    <w:rsid w:val="00A115C2"/>
    <w:rsid w:val="00A153D2"/>
    <w:rsid w:val="00A15CE2"/>
    <w:rsid w:val="00A17890"/>
    <w:rsid w:val="00A21BF6"/>
    <w:rsid w:val="00A41F73"/>
    <w:rsid w:val="00A65A3F"/>
    <w:rsid w:val="00A671B2"/>
    <w:rsid w:val="00A67F7C"/>
    <w:rsid w:val="00A7021E"/>
    <w:rsid w:val="00A70D89"/>
    <w:rsid w:val="00A72349"/>
    <w:rsid w:val="00A76F03"/>
    <w:rsid w:val="00A84992"/>
    <w:rsid w:val="00A84F5F"/>
    <w:rsid w:val="00A85414"/>
    <w:rsid w:val="00A9066E"/>
    <w:rsid w:val="00AA4AFE"/>
    <w:rsid w:val="00AB0182"/>
    <w:rsid w:val="00AB7E22"/>
    <w:rsid w:val="00AC01F3"/>
    <w:rsid w:val="00AC2749"/>
    <w:rsid w:val="00AC3093"/>
    <w:rsid w:val="00AD4093"/>
    <w:rsid w:val="00AD53DD"/>
    <w:rsid w:val="00AD7C9A"/>
    <w:rsid w:val="00AF0529"/>
    <w:rsid w:val="00AF5C42"/>
    <w:rsid w:val="00B01919"/>
    <w:rsid w:val="00B058E6"/>
    <w:rsid w:val="00B05E01"/>
    <w:rsid w:val="00B06EA2"/>
    <w:rsid w:val="00B0753C"/>
    <w:rsid w:val="00B10D3B"/>
    <w:rsid w:val="00B13F52"/>
    <w:rsid w:val="00B2258F"/>
    <w:rsid w:val="00B2710E"/>
    <w:rsid w:val="00B31932"/>
    <w:rsid w:val="00B3473B"/>
    <w:rsid w:val="00B34CBC"/>
    <w:rsid w:val="00B34DE8"/>
    <w:rsid w:val="00B358CD"/>
    <w:rsid w:val="00B36571"/>
    <w:rsid w:val="00B42FB5"/>
    <w:rsid w:val="00B45775"/>
    <w:rsid w:val="00B4592A"/>
    <w:rsid w:val="00B45D26"/>
    <w:rsid w:val="00B46740"/>
    <w:rsid w:val="00B53306"/>
    <w:rsid w:val="00B6010D"/>
    <w:rsid w:val="00B6184B"/>
    <w:rsid w:val="00B6422D"/>
    <w:rsid w:val="00B64D66"/>
    <w:rsid w:val="00B65306"/>
    <w:rsid w:val="00B65DE1"/>
    <w:rsid w:val="00B67120"/>
    <w:rsid w:val="00B67247"/>
    <w:rsid w:val="00B71636"/>
    <w:rsid w:val="00B72859"/>
    <w:rsid w:val="00B73136"/>
    <w:rsid w:val="00B74286"/>
    <w:rsid w:val="00B75D46"/>
    <w:rsid w:val="00B76FEE"/>
    <w:rsid w:val="00B8062C"/>
    <w:rsid w:val="00B83DAC"/>
    <w:rsid w:val="00B84333"/>
    <w:rsid w:val="00B8492A"/>
    <w:rsid w:val="00B9291E"/>
    <w:rsid w:val="00BA06AE"/>
    <w:rsid w:val="00BA65D6"/>
    <w:rsid w:val="00BB7645"/>
    <w:rsid w:val="00BC03FE"/>
    <w:rsid w:val="00BC1600"/>
    <w:rsid w:val="00BC26A4"/>
    <w:rsid w:val="00BC2724"/>
    <w:rsid w:val="00BD42E1"/>
    <w:rsid w:val="00BD56B2"/>
    <w:rsid w:val="00BD5CC6"/>
    <w:rsid w:val="00BE196A"/>
    <w:rsid w:val="00BE4548"/>
    <w:rsid w:val="00BF44A7"/>
    <w:rsid w:val="00BF674B"/>
    <w:rsid w:val="00C00E2D"/>
    <w:rsid w:val="00C025CC"/>
    <w:rsid w:val="00C066BE"/>
    <w:rsid w:val="00C0691A"/>
    <w:rsid w:val="00C114A9"/>
    <w:rsid w:val="00C11FE0"/>
    <w:rsid w:val="00C1209F"/>
    <w:rsid w:val="00C14860"/>
    <w:rsid w:val="00C1584C"/>
    <w:rsid w:val="00C163B0"/>
    <w:rsid w:val="00C164BA"/>
    <w:rsid w:val="00C2344E"/>
    <w:rsid w:val="00C24EBA"/>
    <w:rsid w:val="00C26122"/>
    <w:rsid w:val="00C315FB"/>
    <w:rsid w:val="00C4690E"/>
    <w:rsid w:val="00C55298"/>
    <w:rsid w:val="00C60A27"/>
    <w:rsid w:val="00C624D2"/>
    <w:rsid w:val="00C62A22"/>
    <w:rsid w:val="00C66A21"/>
    <w:rsid w:val="00C679AA"/>
    <w:rsid w:val="00C70C9E"/>
    <w:rsid w:val="00C716CB"/>
    <w:rsid w:val="00C76A85"/>
    <w:rsid w:val="00C839CF"/>
    <w:rsid w:val="00C86052"/>
    <w:rsid w:val="00C87519"/>
    <w:rsid w:val="00C90573"/>
    <w:rsid w:val="00C90C62"/>
    <w:rsid w:val="00C91B80"/>
    <w:rsid w:val="00C92F63"/>
    <w:rsid w:val="00CA3642"/>
    <w:rsid w:val="00CA5AA2"/>
    <w:rsid w:val="00CA5DF5"/>
    <w:rsid w:val="00CB114B"/>
    <w:rsid w:val="00CB4544"/>
    <w:rsid w:val="00CB4B96"/>
    <w:rsid w:val="00CC1F6A"/>
    <w:rsid w:val="00CC3856"/>
    <w:rsid w:val="00CC55E1"/>
    <w:rsid w:val="00CC5E4B"/>
    <w:rsid w:val="00CD12BF"/>
    <w:rsid w:val="00CD79E1"/>
    <w:rsid w:val="00CD79FA"/>
    <w:rsid w:val="00CE0E37"/>
    <w:rsid w:val="00CF0EF7"/>
    <w:rsid w:val="00CF1937"/>
    <w:rsid w:val="00CF6B73"/>
    <w:rsid w:val="00D01ABE"/>
    <w:rsid w:val="00D01CA3"/>
    <w:rsid w:val="00D01D67"/>
    <w:rsid w:val="00D03A8E"/>
    <w:rsid w:val="00D066A4"/>
    <w:rsid w:val="00D072EF"/>
    <w:rsid w:val="00D075E3"/>
    <w:rsid w:val="00D10109"/>
    <w:rsid w:val="00D10EFC"/>
    <w:rsid w:val="00D161A3"/>
    <w:rsid w:val="00D17BFE"/>
    <w:rsid w:val="00D20AEA"/>
    <w:rsid w:val="00D276AC"/>
    <w:rsid w:val="00D32F76"/>
    <w:rsid w:val="00D32FD3"/>
    <w:rsid w:val="00D355C4"/>
    <w:rsid w:val="00D359A9"/>
    <w:rsid w:val="00D35EBD"/>
    <w:rsid w:val="00D368EB"/>
    <w:rsid w:val="00D36D82"/>
    <w:rsid w:val="00D432BB"/>
    <w:rsid w:val="00D45725"/>
    <w:rsid w:val="00D50421"/>
    <w:rsid w:val="00D50E6E"/>
    <w:rsid w:val="00D56FF3"/>
    <w:rsid w:val="00D57289"/>
    <w:rsid w:val="00D62CAE"/>
    <w:rsid w:val="00D65DA8"/>
    <w:rsid w:val="00D70B0A"/>
    <w:rsid w:val="00D71F24"/>
    <w:rsid w:val="00D72E0C"/>
    <w:rsid w:val="00D736DD"/>
    <w:rsid w:val="00D76B39"/>
    <w:rsid w:val="00D76E8D"/>
    <w:rsid w:val="00D77F48"/>
    <w:rsid w:val="00D81C03"/>
    <w:rsid w:val="00D8283D"/>
    <w:rsid w:val="00D83E13"/>
    <w:rsid w:val="00D86D3C"/>
    <w:rsid w:val="00D938FA"/>
    <w:rsid w:val="00D94B69"/>
    <w:rsid w:val="00D956DA"/>
    <w:rsid w:val="00DA1E9F"/>
    <w:rsid w:val="00DA2629"/>
    <w:rsid w:val="00DB38BE"/>
    <w:rsid w:val="00DC358A"/>
    <w:rsid w:val="00DD2C81"/>
    <w:rsid w:val="00DD3502"/>
    <w:rsid w:val="00DD511E"/>
    <w:rsid w:val="00DE4B03"/>
    <w:rsid w:val="00DE63E0"/>
    <w:rsid w:val="00DE6AEB"/>
    <w:rsid w:val="00DE7A9E"/>
    <w:rsid w:val="00DF145D"/>
    <w:rsid w:val="00DF3506"/>
    <w:rsid w:val="00DF3E0E"/>
    <w:rsid w:val="00DF41B4"/>
    <w:rsid w:val="00DF727C"/>
    <w:rsid w:val="00E00400"/>
    <w:rsid w:val="00E006FC"/>
    <w:rsid w:val="00E00FFD"/>
    <w:rsid w:val="00E04226"/>
    <w:rsid w:val="00E0476C"/>
    <w:rsid w:val="00E07313"/>
    <w:rsid w:val="00E14131"/>
    <w:rsid w:val="00E160B7"/>
    <w:rsid w:val="00E17639"/>
    <w:rsid w:val="00E17C4E"/>
    <w:rsid w:val="00E2426C"/>
    <w:rsid w:val="00E24FA7"/>
    <w:rsid w:val="00E24FF3"/>
    <w:rsid w:val="00E269F0"/>
    <w:rsid w:val="00E26F7B"/>
    <w:rsid w:val="00E313F3"/>
    <w:rsid w:val="00E347F9"/>
    <w:rsid w:val="00E3516B"/>
    <w:rsid w:val="00E35396"/>
    <w:rsid w:val="00E35792"/>
    <w:rsid w:val="00E37FC2"/>
    <w:rsid w:val="00E41407"/>
    <w:rsid w:val="00E426AA"/>
    <w:rsid w:val="00E42BB1"/>
    <w:rsid w:val="00E509B2"/>
    <w:rsid w:val="00E51CB6"/>
    <w:rsid w:val="00E61F9E"/>
    <w:rsid w:val="00E63F69"/>
    <w:rsid w:val="00E65C7B"/>
    <w:rsid w:val="00E6734F"/>
    <w:rsid w:val="00E7309A"/>
    <w:rsid w:val="00E86545"/>
    <w:rsid w:val="00E95708"/>
    <w:rsid w:val="00E9741F"/>
    <w:rsid w:val="00EA06F5"/>
    <w:rsid w:val="00EA56EE"/>
    <w:rsid w:val="00EB2B14"/>
    <w:rsid w:val="00EB3A0A"/>
    <w:rsid w:val="00EC52A2"/>
    <w:rsid w:val="00EC78F1"/>
    <w:rsid w:val="00EC7F5E"/>
    <w:rsid w:val="00ED39BB"/>
    <w:rsid w:val="00ED600A"/>
    <w:rsid w:val="00EE15BD"/>
    <w:rsid w:val="00EE1BDB"/>
    <w:rsid w:val="00EE3D6B"/>
    <w:rsid w:val="00EE671E"/>
    <w:rsid w:val="00EE6B21"/>
    <w:rsid w:val="00EE75FA"/>
    <w:rsid w:val="00EF4C7C"/>
    <w:rsid w:val="00EF69C3"/>
    <w:rsid w:val="00EF7877"/>
    <w:rsid w:val="00F02E8E"/>
    <w:rsid w:val="00F153F0"/>
    <w:rsid w:val="00F23042"/>
    <w:rsid w:val="00F25741"/>
    <w:rsid w:val="00F3044F"/>
    <w:rsid w:val="00F30B85"/>
    <w:rsid w:val="00F32138"/>
    <w:rsid w:val="00F35FD2"/>
    <w:rsid w:val="00F37754"/>
    <w:rsid w:val="00F464B1"/>
    <w:rsid w:val="00F46D47"/>
    <w:rsid w:val="00F52EB9"/>
    <w:rsid w:val="00F54630"/>
    <w:rsid w:val="00F62D1E"/>
    <w:rsid w:val="00F66B26"/>
    <w:rsid w:val="00F71010"/>
    <w:rsid w:val="00F71735"/>
    <w:rsid w:val="00F73283"/>
    <w:rsid w:val="00F758EA"/>
    <w:rsid w:val="00F76E9E"/>
    <w:rsid w:val="00F83ABA"/>
    <w:rsid w:val="00F84154"/>
    <w:rsid w:val="00F876A4"/>
    <w:rsid w:val="00F91D5E"/>
    <w:rsid w:val="00FA2797"/>
    <w:rsid w:val="00FA699A"/>
    <w:rsid w:val="00FB1EDD"/>
    <w:rsid w:val="00FB594F"/>
    <w:rsid w:val="00FB713A"/>
    <w:rsid w:val="00FC53AD"/>
    <w:rsid w:val="00FD0743"/>
    <w:rsid w:val="00FD6FA6"/>
    <w:rsid w:val="00FD7D65"/>
    <w:rsid w:val="00FE023E"/>
    <w:rsid w:val="00FE1134"/>
    <w:rsid w:val="00FE29AA"/>
    <w:rsid w:val="00FE2B49"/>
    <w:rsid w:val="00FE3297"/>
    <w:rsid w:val="00FF2EF5"/>
    <w:rsid w:val="00FF42C5"/>
    <w:rsid w:val="00FF4D5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78ED1D"/>
  <w15:chartTrackingRefBased/>
  <w15:docId w15:val="{0951D74C-E78C-4447-8151-73F757886B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link w:val="Titre1Car"/>
    <w:uiPriority w:val="9"/>
    <w:qFormat/>
    <w:rsid w:val="00E9741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BE"/>
    </w:rPr>
  </w:style>
  <w:style w:type="paragraph" w:styleId="Titre3">
    <w:name w:val="heading 3"/>
    <w:basedOn w:val="Normal"/>
    <w:next w:val="Normal"/>
    <w:link w:val="Titre3Car"/>
    <w:uiPriority w:val="9"/>
    <w:unhideWhenUsed/>
    <w:qFormat/>
    <w:rsid w:val="00CB4B9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BC26A4"/>
    <w:pPr>
      <w:spacing w:after="0" w:line="240" w:lineRule="auto"/>
    </w:pPr>
    <w:rPr>
      <w:sz w:val="20"/>
      <w:szCs w:val="20"/>
    </w:rPr>
  </w:style>
  <w:style w:type="character" w:customStyle="1" w:styleId="NotedebasdepageCar">
    <w:name w:val="Note de bas de page Car"/>
    <w:basedOn w:val="Policepardfaut"/>
    <w:link w:val="Notedebasdepage"/>
    <w:uiPriority w:val="99"/>
    <w:rsid w:val="00BC26A4"/>
    <w:rPr>
      <w:sz w:val="20"/>
      <w:szCs w:val="20"/>
    </w:rPr>
  </w:style>
  <w:style w:type="character" w:styleId="Appelnotedebasdep">
    <w:name w:val="footnote reference"/>
    <w:basedOn w:val="Policepardfaut"/>
    <w:uiPriority w:val="99"/>
    <w:semiHidden/>
    <w:unhideWhenUsed/>
    <w:rsid w:val="00BC26A4"/>
    <w:rPr>
      <w:vertAlign w:val="superscript"/>
    </w:rPr>
  </w:style>
  <w:style w:type="character" w:styleId="Lienhypertexte">
    <w:name w:val="Hyperlink"/>
    <w:basedOn w:val="Policepardfaut"/>
    <w:uiPriority w:val="99"/>
    <w:unhideWhenUsed/>
    <w:rsid w:val="001D0D3C"/>
    <w:rPr>
      <w:color w:val="0000FF"/>
      <w:u w:val="single"/>
    </w:rPr>
  </w:style>
  <w:style w:type="paragraph" w:styleId="Notedefin">
    <w:name w:val="endnote text"/>
    <w:basedOn w:val="Normal"/>
    <w:link w:val="NotedefinCar"/>
    <w:uiPriority w:val="99"/>
    <w:unhideWhenUsed/>
    <w:rsid w:val="001D0D3C"/>
    <w:pPr>
      <w:spacing w:after="0" w:line="240" w:lineRule="auto"/>
    </w:pPr>
    <w:rPr>
      <w:rFonts w:eastAsiaTheme="minorEastAsia"/>
      <w:sz w:val="24"/>
      <w:szCs w:val="24"/>
      <w:lang w:val="en-US" w:eastAsia="zh-CN"/>
    </w:rPr>
  </w:style>
  <w:style w:type="character" w:customStyle="1" w:styleId="NotedefinCar">
    <w:name w:val="Note de fin Car"/>
    <w:basedOn w:val="Policepardfaut"/>
    <w:link w:val="Notedefin"/>
    <w:uiPriority w:val="99"/>
    <w:rsid w:val="001D0D3C"/>
    <w:rPr>
      <w:rFonts w:eastAsiaTheme="minorEastAsia"/>
      <w:sz w:val="24"/>
      <w:szCs w:val="24"/>
      <w:lang w:val="en-US" w:eastAsia="zh-CN"/>
    </w:rPr>
  </w:style>
  <w:style w:type="character" w:customStyle="1" w:styleId="Titre1Car">
    <w:name w:val="Titre 1 Car"/>
    <w:basedOn w:val="Policepardfaut"/>
    <w:link w:val="Titre1"/>
    <w:uiPriority w:val="9"/>
    <w:rsid w:val="00E9741F"/>
    <w:rPr>
      <w:rFonts w:ascii="Times New Roman" w:eastAsia="Times New Roman" w:hAnsi="Times New Roman" w:cs="Times New Roman"/>
      <w:b/>
      <w:bCs/>
      <w:kern w:val="36"/>
      <w:sz w:val="48"/>
      <w:szCs w:val="48"/>
      <w:lang w:eastAsia="fr-BE"/>
    </w:rPr>
  </w:style>
  <w:style w:type="paragraph" w:customStyle="1" w:styleId="Default">
    <w:name w:val="Default"/>
    <w:rsid w:val="00E9741F"/>
    <w:pPr>
      <w:autoSpaceDE w:val="0"/>
      <w:autoSpaceDN w:val="0"/>
      <w:adjustRightInd w:val="0"/>
      <w:spacing w:after="0" w:line="240" w:lineRule="auto"/>
    </w:pPr>
    <w:rPr>
      <w:rFonts w:ascii="Open Sans" w:hAnsi="Open Sans" w:cs="Open Sans"/>
      <w:color w:val="000000"/>
      <w:sz w:val="24"/>
      <w:szCs w:val="24"/>
    </w:rPr>
  </w:style>
  <w:style w:type="character" w:customStyle="1" w:styleId="A0">
    <w:name w:val="A0"/>
    <w:uiPriority w:val="99"/>
    <w:rsid w:val="00E9741F"/>
    <w:rPr>
      <w:rFonts w:cs="Open Sans"/>
      <w:b/>
      <w:bCs/>
      <w:color w:val="004C82"/>
      <w:sz w:val="60"/>
      <w:szCs w:val="60"/>
      <w:u w:val="single"/>
    </w:rPr>
  </w:style>
  <w:style w:type="character" w:customStyle="1" w:styleId="A1">
    <w:name w:val="A1"/>
    <w:uiPriority w:val="99"/>
    <w:rsid w:val="00E9741F"/>
    <w:rPr>
      <w:rFonts w:cs="Open Sans"/>
      <w:b/>
      <w:bCs/>
      <w:color w:val="004C82"/>
      <w:sz w:val="60"/>
      <w:szCs w:val="60"/>
    </w:rPr>
  </w:style>
  <w:style w:type="character" w:customStyle="1" w:styleId="auteurs">
    <w:name w:val="auteurs"/>
    <w:basedOn w:val="Policepardfaut"/>
    <w:rsid w:val="0070538F"/>
  </w:style>
  <w:style w:type="character" w:customStyle="1" w:styleId="et">
    <w:name w:val="et"/>
    <w:basedOn w:val="Policepardfaut"/>
    <w:rsid w:val="0070538F"/>
  </w:style>
  <w:style w:type="paragraph" w:customStyle="1" w:styleId="crayon">
    <w:name w:val="crayon"/>
    <w:basedOn w:val="Normal"/>
    <w:rsid w:val="0070538F"/>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styleId="Corpsdetexte">
    <w:name w:val="Body Text"/>
    <w:basedOn w:val="Normal"/>
    <w:link w:val="CorpsdetexteCar"/>
    <w:uiPriority w:val="1"/>
    <w:qFormat/>
    <w:rsid w:val="00231A57"/>
    <w:pPr>
      <w:autoSpaceDE w:val="0"/>
      <w:autoSpaceDN w:val="0"/>
      <w:adjustRightInd w:val="0"/>
      <w:spacing w:after="0" w:line="240" w:lineRule="auto"/>
      <w:ind w:left="253"/>
    </w:pPr>
    <w:rPr>
      <w:rFonts w:ascii="Arial" w:hAnsi="Arial" w:cs="Arial"/>
      <w:sz w:val="16"/>
      <w:szCs w:val="16"/>
    </w:rPr>
  </w:style>
  <w:style w:type="character" w:customStyle="1" w:styleId="CorpsdetexteCar">
    <w:name w:val="Corps de texte Car"/>
    <w:basedOn w:val="Policepardfaut"/>
    <w:link w:val="Corpsdetexte"/>
    <w:uiPriority w:val="1"/>
    <w:rsid w:val="00231A57"/>
    <w:rPr>
      <w:rFonts w:ascii="Arial" w:hAnsi="Arial" w:cs="Arial"/>
      <w:sz w:val="16"/>
      <w:szCs w:val="16"/>
    </w:rPr>
  </w:style>
  <w:style w:type="character" w:customStyle="1" w:styleId="Titre3Car">
    <w:name w:val="Titre 3 Car"/>
    <w:basedOn w:val="Policepardfaut"/>
    <w:link w:val="Titre3"/>
    <w:uiPriority w:val="9"/>
    <w:rsid w:val="00CB4B96"/>
    <w:rPr>
      <w:rFonts w:asciiTheme="majorHAnsi" w:eastAsiaTheme="majorEastAsia" w:hAnsiTheme="majorHAnsi" w:cstheme="majorBidi"/>
      <w:color w:val="1F4D78" w:themeColor="accent1" w:themeShade="7F"/>
      <w:sz w:val="24"/>
      <w:szCs w:val="24"/>
    </w:rPr>
  </w:style>
  <w:style w:type="paragraph" w:customStyle="1" w:styleId="post-author">
    <w:name w:val="post-author"/>
    <w:basedOn w:val="Normal"/>
    <w:rsid w:val="00F37754"/>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styleId="En-tte">
    <w:name w:val="header"/>
    <w:basedOn w:val="Normal"/>
    <w:link w:val="En-tteCar"/>
    <w:uiPriority w:val="99"/>
    <w:unhideWhenUsed/>
    <w:rsid w:val="00D70B0A"/>
    <w:pPr>
      <w:tabs>
        <w:tab w:val="center" w:pos="4536"/>
        <w:tab w:val="right" w:pos="9072"/>
      </w:tabs>
      <w:spacing w:after="0" w:line="240" w:lineRule="auto"/>
    </w:pPr>
  </w:style>
  <w:style w:type="character" w:customStyle="1" w:styleId="En-tteCar">
    <w:name w:val="En-tête Car"/>
    <w:basedOn w:val="Policepardfaut"/>
    <w:link w:val="En-tte"/>
    <w:uiPriority w:val="99"/>
    <w:rsid w:val="00D70B0A"/>
  </w:style>
  <w:style w:type="paragraph" w:styleId="Pieddepage">
    <w:name w:val="footer"/>
    <w:basedOn w:val="Normal"/>
    <w:link w:val="PieddepageCar"/>
    <w:uiPriority w:val="99"/>
    <w:unhideWhenUsed/>
    <w:rsid w:val="00D70B0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70B0A"/>
  </w:style>
  <w:style w:type="character" w:customStyle="1" w:styleId="s3uucc">
    <w:name w:val="s3uucc"/>
    <w:basedOn w:val="Policepardfaut"/>
    <w:rsid w:val="00450BAC"/>
  </w:style>
  <w:style w:type="character" w:customStyle="1" w:styleId="Mentionnonrsolue1">
    <w:name w:val="Mention non résolue1"/>
    <w:basedOn w:val="Policepardfaut"/>
    <w:uiPriority w:val="99"/>
    <w:semiHidden/>
    <w:unhideWhenUsed/>
    <w:rsid w:val="00D10109"/>
    <w:rPr>
      <w:color w:val="605E5C"/>
      <w:shd w:val="clear" w:color="auto" w:fill="E1DFDD"/>
    </w:rPr>
  </w:style>
  <w:style w:type="paragraph" w:styleId="NormalWeb">
    <w:name w:val="Normal (Web)"/>
    <w:basedOn w:val="Normal"/>
    <w:uiPriority w:val="99"/>
    <w:semiHidden/>
    <w:unhideWhenUsed/>
    <w:rsid w:val="005300B7"/>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styleId="Paragraphedeliste">
    <w:name w:val="List Paragraph"/>
    <w:basedOn w:val="Normal"/>
    <w:uiPriority w:val="34"/>
    <w:qFormat/>
    <w:rsid w:val="009C7208"/>
    <w:pPr>
      <w:ind w:left="720"/>
      <w:contextualSpacing/>
    </w:pPr>
  </w:style>
  <w:style w:type="paragraph" w:styleId="Textedebulles">
    <w:name w:val="Balloon Text"/>
    <w:basedOn w:val="Normal"/>
    <w:link w:val="TextedebullesCar"/>
    <w:uiPriority w:val="99"/>
    <w:semiHidden/>
    <w:unhideWhenUsed/>
    <w:rsid w:val="00150924"/>
    <w:pPr>
      <w:spacing w:after="0" w:line="240" w:lineRule="auto"/>
    </w:pPr>
    <w:rPr>
      <w:rFonts w:ascii="Times New Roman" w:hAnsi="Times New Roman" w:cs="Times New Roman"/>
      <w:sz w:val="18"/>
      <w:szCs w:val="18"/>
    </w:rPr>
  </w:style>
  <w:style w:type="character" w:customStyle="1" w:styleId="TextedebullesCar">
    <w:name w:val="Texte de bulles Car"/>
    <w:basedOn w:val="Policepardfaut"/>
    <w:link w:val="Textedebulles"/>
    <w:uiPriority w:val="99"/>
    <w:semiHidden/>
    <w:rsid w:val="00150924"/>
    <w:rPr>
      <w:rFonts w:ascii="Times New Roman" w:hAnsi="Times New Roman" w:cs="Times New Roman"/>
      <w:sz w:val="18"/>
      <w:szCs w:val="18"/>
    </w:rPr>
  </w:style>
  <w:style w:type="character" w:styleId="Marquedecommentaire">
    <w:name w:val="annotation reference"/>
    <w:basedOn w:val="Policepardfaut"/>
    <w:uiPriority w:val="99"/>
    <w:semiHidden/>
    <w:unhideWhenUsed/>
    <w:rsid w:val="003C04F0"/>
    <w:rPr>
      <w:sz w:val="16"/>
      <w:szCs w:val="16"/>
    </w:rPr>
  </w:style>
  <w:style w:type="paragraph" w:styleId="Commentaire">
    <w:name w:val="annotation text"/>
    <w:basedOn w:val="Normal"/>
    <w:link w:val="CommentaireCar"/>
    <w:uiPriority w:val="99"/>
    <w:unhideWhenUsed/>
    <w:rsid w:val="003C04F0"/>
    <w:pPr>
      <w:spacing w:line="240" w:lineRule="auto"/>
    </w:pPr>
    <w:rPr>
      <w:sz w:val="20"/>
      <w:szCs w:val="20"/>
    </w:rPr>
  </w:style>
  <w:style w:type="character" w:customStyle="1" w:styleId="CommentaireCar">
    <w:name w:val="Commentaire Car"/>
    <w:basedOn w:val="Policepardfaut"/>
    <w:link w:val="Commentaire"/>
    <w:uiPriority w:val="99"/>
    <w:rsid w:val="003C04F0"/>
    <w:rPr>
      <w:sz w:val="20"/>
      <w:szCs w:val="20"/>
    </w:rPr>
  </w:style>
  <w:style w:type="paragraph" w:styleId="Objetducommentaire">
    <w:name w:val="annotation subject"/>
    <w:basedOn w:val="Commentaire"/>
    <w:next w:val="Commentaire"/>
    <w:link w:val="ObjetducommentaireCar"/>
    <w:uiPriority w:val="99"/>
    <w:semiHidden/>
    <w:unhideWhenUsed/>
    <w:rsid w:val="003C04F0"/>
    <w:rPr>
      <w:b/>
      <w:bCs/>
    </w:rPr>
  </w:style>
  <w:style w:type="character" w:customStyle="1" w:styleId="ObjetducommentaireCar">
    <w:name w:val="Objet du commentaire Car"/>
    <w:basedOn w:val="CommentaireCar"/>
    <w:link w:val="Objetducommentaire"/>
    <w:uiPriority w:val="99"/>
    <w:semiHidden/>
    <w:rsid w:val="003C04F0"/>
    <w:rPr>
      <w:b/>
      <w:bCs/>
      <w:sz w:val="20"/>
      <w:szCs w:val="20"/>
    </w:rPr>
  </w:style>
  <w:style w:type="character" w:styleId="Accentuation">
    <w:name w:val="Emphasis"/>
    <w:basedOn w:val="Policepardfaut"/>
    <w:uiPriority w:val="20"/>
    <w:qFormat/>
    <w:rsid w:val="00EE75FA"/>
    <w:rPr>
      <w:i/>
      <w:iCs/>
    </w:rPr>
  </w:style>
  <w:style w:type="character" w:styleId="Lienhypertextesuivivisit">
    <w:name w:val="FollowedHyperlink"/>
    <w:basedOn w:val="Policepardfaut"/>
    <w:uiPriority w:val="99"/>
    <w:semiHidden/>
    <w:unhideWhenUsed/>
    <w:rsid w:val="0009625C"/>
    <w:rPr>
      <w:color w:val="954F72" w:themeColor="followedHyperlink"/>
      <w:u w:val="single"/>
    </w:rPr>
  </w:style>
  <w:style w:type="character" w:styleId="Mentionnonrsolue">
    <w:name w:val="Unresolved Mention"/>
    <w:basedOn w:val="Policepardfaut"/>
    <w:uiPriority w:val="99"/>
    <w:semiHidden/>
    <w:unhideWhenUsed/>
    <w:rsid w:val="00EA56EE"/>
    <w:rPr>
      <w:color w:val="605E5C"/>
      <w:shd w:val="clear" w:color="auto" w:fill="E1DFDD"/>
    </w:rPr>
  </w:style>
  <w:style w:type="paragraph" w:styleId="Rvision">
    <w:name w:val="Revision"/>
    <w:hidden/>
    <w:uiPriority w:val="99"/>
    <w:semiHidden/>
    <w:rsid w:val="00C66A21"/>
    <w:pPr>
      <w:spacing w:after="0" w:line="240" w:lineRule="auto"/>
    </w:pPr>
  </w:style>
  <w:style w:type="character" w:customStyle="1" w:styleId="None">
    <w:name w:val="None"/>
    <w:rsid w:val="000D56CE"/>
  </w:style>
  <w:style w:type="character" w:customStyle="1" w:styleId="Policepardfaut1">
    <w:name w:val="Police par défaut1"/>
    <w:qFormat/>
    <w:rsid w:val="000D56CE"/>
  </w:style>
  <w:style w:type="character" w:customStyle="1" w:styleId="Richiamoallanotaapidipagina">
    <w:name w:val="Richiamo alla nota a piè di pagina"/>
    <w:rsid w:val="000D56C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65186">
      <w:bodyDiv w:val="1"/>
      <w:marLeft w:val="0"/>
      <w:marRight w:val="0"/>
      <w:marTop w:val="0"/>
      <w:marBottom w:val="0"/>
      <w:divBdr>
        <w:top w:val="none" w:sz="0" w:space="0" w:color="auto"/>
        <w:left w:val="none" w:sz="0" w:space="0" w:color="auto"/>
        <w:bottom w:val="none" w:sz="0" w:space="0" w:color="auto"/>
        <w:right w:val="none" w:sz="0" w:space="0" w:color="auto"/>
      </w:divBdr>
    </w:div>
    <w:div w:id="42367340">
      <w:bodyDiv w:val="1"/>
      <w:marLeft w:val="0"/>
      <w:marRight w:val="0"/>
      <w:marTop w:val="0"/>
      <w:marBottom w:val="0"/>
      <w:divBdr>
        <w:top w:val="none" w:sz="0" w:space="0" w:color="auto"/>
        <w:left w:val="none" w:sz="0" w:space="0" w:color="auto"/>
        <w:bottom w:val="none" w:sz="0" w:space="0" w:color="auto"/>
        <w:right w:val="none" w:sz="0" w:space="0" w:color="auto"/>
      </w:divBdr>
    </w:div>
    <w:div w:id="83455264">
      <w:bodyDiv w:val="1"/>
      <w:marLeft w:val="0"/>
      <w:marRight w:val="0"/>
      <w:marTop w:val="0"/>
      <w:marBottom w:val="0"/>
      <w:divBdr>
        <w:top w:val="none" w:sz="0" w:space="0" w:color="auto"/>
        <w:left w:val="none" w:sz="0" w:space="0" w:color="auto"/>
        <w:bottom w:val="none" w:sz="0" w:space="0" w:color="auto"/>
        <w:right w:val="none" w:sz="0" w:space="0" w:color="auto"/>
      </w:divBdr>
    </w:div>
    <w:div w:id="111830050">
      <w:bodyDiv w:val="1"/>
      <w:marLeft w:val="0"/>
      <w:marRight w:val="0"/>
      <w:marTop w:val="0"/>
      <w:marBottom w:val="0"/>
      <w:divBdr>
        <w:top w:val="none" w:sz="0" w:space="0" w:color="auto"/>
        <w:left w:val="none" w:sz="0" w:space="0" w:color="auto"/>
        <w:bottom w:val="none" w:sz="0" w:space="0" w:color="auto"/>
        <w:right w:val="none" w:sz="0" w:space="0" w:color="auto"/>
      </w:divBdr>
    </w:div>
    <w:div w:id="251013579">
      <w:bodyDiv w:val="1"/>
      <w:marLeft w:val="0"/>
      <w:marRight w:val="0"/>
      <w:marTop w:val="0"/>
      <w:marBottom w:val="0"/>
      <w:divBdr>
        <w:top w:val="none" w:sz="0" w:space="0" w:color="auto"/>
        <w:left w:val="none" w:sz="0" w:space="0" w:color="auto"/>
        <w:bottom w:val="none" w:sz="0" w:space="0" w:color="auto"/>
        <w:right w:val="none" w:sz="0" w:space="0" w:color="auto"/>
      </w:divBdr>
    </w:div>
    <w:div w:id="352996065">
      <w:bodyDiv w:val="1"/>
      <w:marLeft w:val="0"/>
      <w:marRight w:val="0"/>
      <w:marTop w:val="0"/>
      <w:marBottom w:val="0"/>
      <w:divBdr>
        <w:top w:val="none" w:sz="0" w:space="0" w:color="auto"/>
        <w:left w:val="none" w:sz="0" w:space="0" w:color="auto"/>
        <w:bottom w:val="none" w:sz="0" w:space="0" w:color="auto"/>
        <w:right w:val="none" w:sz="0" w:space="0" w:color="auto"/>
      </w:divBdr>
    </w:div>
    <w:div w:id="424617568">
      <w:bodyDiv w:val="1"/>
      <w:marLeft w:val="0"/>
      <w:marRight w:val="0"/>
      <w:marTop w:val="0"/>
      <w:marBottom w:val="0"/>
      <w:divBdr>
        <w:top w:val="none" w:sz="0" w:space="0" w:color="auto"/>
        <w:left w:val="none" w:sz="0" w:space="0" w:color="auto"/>
        <w:bottom w:val="none" w:sz="0" w:space="0" w:color="auto"/>
        <w:right w:val="none" w:sz="0" w:space="0" w:color="auto"/>
      </w:divBdr>
    </w:div>
    <w:div w:id="545138547">
      <w:bodyDiv w:val="1"/>
      <w:marLeft w:val="0"/>
      <w:marRight w:val="0"/>
      <w:marTop w:val="0"/>
      <w:marBottom w:val="0"/>
      <w:divBdr>
        <w:top w:val="none" w:sz="0" w:space="0" w:color="auto"/>
        <w:left w:val="none" w:sz="0" w:space="0" w:color="auto"/>
        <w:bottom w:val="none" w:sz="0" w:space="0" w:color="auto"/>
        <w:right w:val="none" w:sz="0" w:space="0" w:color="auto"/>
      </w:divBdr>
    </w:div>
    <w:div w:id="552740617">
      <w:bodyDiv w:val="1"/>
      <w:marLeft w:val="0"/>
      <w:marRight w:val="0"/>
      <w:marTop w:val="0"/>
      <w:marBottom w:val="0"/>
      <w:divBdr>
        <w:top w:val="none" w:sz="0" w:space="0" w:color="auto"/>
        <w:left w:val="none" w:sz="0" w:space="0" w:color="auto"/>
        <w:bottom w:val="none" w:sz="0" w:space="0" w:color="auto"/>
        <w:right w:val="none" w:sz="0" w:space="0" w:color="auto"/>
      </w:divBdr>
    </w:div>
    <w:div w:id="790513796">
      <w:bodyDiv w:val="1"/>
      <w:marLeft w:val="0"/>
      <w:marRight w:val="0"/>
      <w:marTop w:val="0"/>
      <w:marBottom w:val="0"/>
      <w:divBdr>
        <w:top w:val="none" w:sz="0" w:space="0" w:color="auto"/>
        <w:left w:val="none" w:sz="0" w:space="0" w:color="auto"/>
        <w:bottom w:val="none" w:sz="0" w:space="0" w:color="auto"/>
        <w:right w:val="none" w:sz="0" w:space="0" w:color="auto"/>
      </w:divBdr>
    </w:div>
    <w:div w:id="828593556">
      <w:bodyDiv w:val="1"/>
      <w:marLeft w:val="0"/>
      <w:marRight w:val="0"/>
      <w:marTop w:val="0"/>
      <w:marBottom w:val="0"/>
      <w:divBdr>
        <w:top w:val="none" w:sz="0" w:space="0" w:color="auto"/>
        <w:left w:val="none" w:sz="0" w:space="0" w:color="auto"/>
        <w:bottom w:val="none" w:sz="0" w:space="0" w:color="auto"/>
        <w:right w:val="none" w:sz="0" w:space="0" w:color="auto"/>
      </w:divBdr>
    </w:div>
    <w:div w:id="868226132">
      <w:bodyDiv w:val="1"/>
      <w:marLeft w:val="0"/>
      <w:marRight w:val="0"/>
      <w:marTop w:val="0"/>
      <w:marBottom w:val="0"/>
      <w:divBdr>
        <w:top w:val="none" w:sz="0" w:space="0" w:color="auto"/>
        <w:left w:val="none" w:sz="0" w:space="0" w:color="auto"/>
        <w:bottom w:val="none" w:sz="0" w:space="0" w:color="auto"/>
        <w:right w:val="none" w:sz="0" w:space="0" w:color="auto"/>
      </w:divBdr>
    </w:div>
    <w:div w:id="906107404">
      <w:bodyDiv w:val="1"/>
      <w:marLeft w:val="0"/>
      <w:marRight w:val="0"/>
      <w:marTop w:val="0"/>
      <w:marBottom w:val="0"/>
      <w:divBdr>
        <w:top w:val="none" w:sz="0" w:space="0" w:color="auto"/>
        <w:left w:val="none" w:sz="0" w:space="0" w:color="auto"/>
        <w:bottom w:val="none" w:sz="0" w:space="0" w:color="auto"/>
        <w:right w:val="none" w:sz="0" w:space="0" w:color="auto"/>
      </w:divBdr>
    </w:div>
    <w:div w:id="969752566">
      <w:bodyDiv w:val="1"/>
      <w:marLeft w:val="0"/>
      <w:marRight w:val="0"/>
      <w:marTop w:val="0"/>
      <w:marBottom w:val="0"/>
      <w:divBdr>
        <w:top w:val="none" w:sz="0" w:space="0" w:color="auto"/>
        <w:left w:val="none" w:sz="0" w:space="0" w:color="auto"/>
        <w:bottom w:val="none" w:sz="0" w:space="0" w:color="auto"/>
        <w:right w:val="none" w:sz="0" w:space="0" w:color="auto"/>
      </w:divBdr>
    </w:div>
    <w:div w:id="1076053151">
      <w:bodyDiv w:val="1"/>
      <w:marLeft w:val="0"/>
      <w:marRight w:val="0"/>
      <w:marTop w:val="0"/>
      <w:marBottom w:val="0"/>
      <w:divBdr>
        <w:top w:val="none" w:sz="0" w:space="0" w:color="auto"/>
        <w:left w:val="none" w:sz="0" w:space="0" w:color="auto"/>
        <w:bottom w:val="none" w:sz="0" w:space="0" w:color="auto"/>
        <w:right w:val="none" w:sz="0" w:space="0" w:color="auto"/>
      </w:divBdr>
    </w:div>
    <w:div w:id="1093817018">
      <w:bodyDiv w:val="1"/>
      <w:marLeft w:val="0"/>
      <w:marRight w:val="0"/>
      <w:marTop w:val="0"/>
      <w:marBottom w:val="0"/>
      <w:divBdr>
        <w:top w:val="none" w:sz="0" w:space="0" w:color="auto"/>
        <w:left w:val="none" w:sz="0" w:space="0" w:color="auto"/>
        <w:bottom w:val="none" w:sz="0" w:space="0" w:color="auto"/>
        <w:right w:val="none" w:sz="0" w:space="0" w:color="auto"/>
      </w:divBdr>
    </w:div>
    <w:div w:id="1159273033">
      <w:bodyDiv w:val="1"/>
      <w:marLeft w:val="0"/>
      <w:marRight w:val="0"/>
      <w:marTop w:val="0"/>
      <w:marBottom w:val="0"/>
      <w:divBdr>
        <w:top w:val="none" w:sz="0" w:space="0" w:color="auto"/>
        <w:left w:val="none" w:sz="0" w:space="0" w:color="auto"/>
        <w:bottom w:val="none" w:sz="0" w:space="0" w:color="auto"/>
        <w:right w:val="none" w:sz="0" w:space="0" w:color="auto"/>
      </w:divBdr>
    </w:div>
    <w:div w:id="1281107008">
      <w:bodyDiv w:val="1"/>
      <w:marLeft w:val="0"/>
      <w:marRight w:val="0"/>
      <w:marTop w:val="0"/>
      <w:marBottom w:val="0"/>
      <w:divBdr>
        <w:top w:val="none" w:sz="0" w:space="0" w:color="auto"/>
        <w:left w:val="none" w:sz="0" w:space="0" w:color="auto"/>
        <w:bottom w:val="none" w:sz="0" w:space="0" w:color="auto"/>
        <w:right w:val="none" w:sz="0" w:space="0" w:color="auto"/>
      </w:divBdr>
    </w:div>
    <w:div w:id="1286886671">
      <w:bodyDiv w:val="1"/>
      <w:marLeft w:val="0"/>
      <w:marRight w:val="0"/>
      <w:marTop w:val="0"/>
      <w:marBottom w:val="0"/>
      <w:divBdr>
        <w:top w:val="none" w:sz="0" w:space="0" w:color="auto"/>
        <w:left w:val="none" w:sz="0" w:space="0" w:color="auto"/>
        <w:bottom w:val="none" w:sz="0" w:space="0" w:color="auto"/>
        <w:right w:val="none" w:sz="0" w:space="0" w:color="auto"/>
      </w:divBdr>
    </w:div>
    <w:div w:id="1395355608">
      <w:bodyDiv w:val="1"/>
      <w:marLeft w:val="0"/>
      <w:marRight w:val="0"/>
      <w:marTop w:val="0"/>
      <w:marBottom w:val="0"/>
      <w:divBdr>
        <w:top w:val="none" w:sz="0" w:space="0" w:color="auto"/>
        <w:left w:val="none" w:sz="0" w:space="0" w:color="auto"/>
        <w:bottom w:val="none" w:sz="0" w:space="0" w:color="auto"/>
        <w:right w:val="none" w:sz="0" w:space="0" w:color="auto"/>
      </w:divBdr>
    </w:div>
    <w:div w:id="1513254341">
      <w:bodyDiv w:val="1"/>
      <w:marLeft w:val="0"/>
      <w:marRight w:val="0"/>
      <w:marTop w:val="0"/>
      <w:marBottom w:val="0"/>
      <w:divBdr>
        <w:top w:val="none" w:sz="0" w:space="0" w:color="auto"/>
        <w:left w:val="none" w:sz="0" w:space="0" w:color="auto"/>
        <w:bottom w:val="none" w:sz="0" w:space="0" w:color="auto"/>
        <w:right w:val="none" w:sz="0" w:space="0" w:color="auto"/>
      </w:divBdr>
    </w:div>
    <w:div w:id="1558861041">
      <w:bodyDiv w:val="1"/>
      <w:marLeft w:val="0"/>
      <w:marRight w:val="0"/>
      <w:marTop w:val="0"/>
      <w:marBottom w:val="0"/>
      <w:divBdr>
        <w:top w:val="none" w:sz="0" w:space="0" w:color="auto"/>
        <w:left w:val="none" w:sz="0" w:space="0" w:color="auto"/>
        <w:bottom w:val="none" w:sz="0" w:space="0" w:color="auto"/>
        <w:right w:val="none" w:sz="0" w:space="0" w:color="auto"/>
      </w:divBdr>
    </w:div>
    <w:div w:id="1660771219">
      <w:bodyDiv w:val="1"/>
      <w:marLeft w:val="0"/>
      <w:marRight w:val="0"/>
      <w:marTop w:val="0"/>
      <w:marBottom w:val="0"/>
      <w:divBdr>
        <w:top w:val="none" w:sz="0" w:space="0" w:color="auto"/>
        <w:left w:val="none" w:sz="0" w:space="0" w:color="auto"/>
        <w:bottom w:val="none" w:sz="0" w:space="0" w:color="auto"/>
        <w:right w:val="none" w:sz="0" w:space="0" w:color="auto"/>
      </w:divBdr>
    </w:div>
    <w:div w:id="1665477194">
      <w:bodyDiv w:val="1"/>
      <w:marLeft w:val="0"/>
      <w:marRight w:val="0"/>
      <w:marTop w:val="0"/>
      <w:marBottom w:val="0"/>
      <w:divBdr>
        <w:top w:val="none" w:sz="0" w:space="0" w:color="auto"/>
        <w:left w:val="none" w:sz="0" w:space="0" w:color="auto"/>
        <w:bottom w:val="none" w:sz="0" w:space="0" w:color="auto"/>
        <w:right w:val="none" w:sz="0" w:space="0" w:color="auto"/>
      </w:divBdr>
    </w:div>
    <w:div w:id="1741057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chart" Target="charts/chart18.xml"/><Relationship Id="rId39" Type="http://schemas.openxmlformats.org/officeDocument/2006/relationships/hyperlink" Target="https://www.bankofalbania.org/?crd=0,8,1,8,0,18666&amp;uni=20190729164619911768510741825722&amp;ln=2&amp;mode=alone" TargetMode="External"/><Relationship Id="rId21" Type="http://schemas.openxmlformats.org/officeDocument/2006/relationships/image" Target="media/image1.png"/><Relationship Id="rId34" Type="http://schemas.openxmlformats.org/officeDocument/2006/relationships/hyperlink" Target="https://carnegieendowment.org/2019/01/01/serbia-china-s-open-door-to-balkans-pub-78054" TargetMode="External"/><Relationship Id="rId42" Type="http://schemas.openxmlformats.org/officeDocument/2006/relationships/hyperlink" Target="https://www.nbs.rs/en/indeks/" TargetMode="External"/><Relationship Id="rId47" Type="http://schemas.openxmlformats.org/officeDocument/2006/relationships/hyperlink" Target="http://www.oecd.org/south-east-europe/programme/Unleashing_the_Transformation_potential_for_Growth_in_WB.pdf" TargetMode="External"/><Relationship Id="rId50" Type="http://schemas.openxmlformats.org/officeDocument/2006/relationships/hyperlink" Target="https://foreignpolicy.com/2011/10/11/americas-pacific-century/" TargetMode="External"/><Relationship Id="rId55" Type="http://schemas.openxmlformats.org/officeDocument/2006/relationships/hyperlink" Target="https://www.mining.com/chinas-zijin-wins-race-serbias-largest-copper-mine/"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9.xml"/><Relationship Id="rId29" Type="http://schemas.openxmlformats.org/officeDocument/2006/relationships/image" Target="media/image4.png"/><Relationship Id="rId11" Type="http://schemas.openxmlformats.org/officeDocument/2006/relationships/chart" Target="charts/chart4.xml"/><Relationship Id="rId24" Type="http://schemas.openxmlformats.org/officeDocument/2006/relationships/chart" Target="charts/chart16.xml"/><Relationship Id="rId32" Type="http://schemas.openxmlformats.org/officeDocument/2006/relationships/hyperlink" Target="http://www.iberchina.org/files/2019/china_odi_bbva.pdf" TargetMode="External"/><Relationship Id="rId37" Type="http://schemas.openxmlformats.org/officeDocument/2006/relationships/hyperlink" Target="https://cdinstitute.eu/wp-content/uploads/2019/07/Corporate-China-in-Western-Balkans-1.pdf" TargetMode="External"/><Relationship Id="rId40" Type="http://schemas.openxmlformats.org/officeDocument/2006/relationships/hyperlink" Target="http://www.bnb.bg/Statistics/StExternalSector/StDirectInvestments/StDIBulgaria/index.htm" TargetMode="External"/><Relationship Id="rId45" Type="http://schemas.openxmlformats.org/officeDocument/2006/relationships/hyperlink" Target="https://ec.europa.eu/neighbourhood-enlargement/sites/near/files/20190529-north-macedonia-report.pdf" TargetMode="External"/><Relationship Id="rId53" Type="http://schemas.openxmlformats.org/officeDocument/2006/relationships/hyperlink" Target="https://www.daxx.com/blog/development-trends/outsource-software-development-germany-netherlands-statistics" TargetMode="External"/><Relationship Id="rId58" Type="http://schemas.openxmlformats.org/officeDocument/2006/relationships/hyperlink" Target="https://seenews.com/news/chinas-zhong-qiao-turkeys-feka-automotive-to-open-factories-in-serbia-638357" TargetMode="Externa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chart" Target="charts/chart12.xml"/><Relationship Id="rId14" Type="http://schemas.openxmlformats.org/officeDocument/2006/relationships/chart" Target="charts/chart7.xml"/><Relationship Id="rId22" Type="http://schemas.openxmlformats.org/officeDocument/2006/relationships/chart" Target="charts/chart14.xml"/><Relationship Id="rId27" Type="http://schemas.openxmlformats.org/officeDocument/2006/relationships/image" Target="media/image2.png"/><Relationship Id="rId30" Type="http://schemas.openxmlformats.org/officeDocument/2006/relationships/image" Target="media/image5.png"/><Relationship Id="rId35" Type="http://schemas.openxmlformats.org/officeDocument/2006/relationships/hyperlink" Target="https://cadmus.eui.eu/bitstream/handle/1814/54204/EPRS_ATA%282018%29614775_EN.pdf?sequence=1&amp;isAllowed=y" TargetMode="External"/><Relationship Id="rId43" Type="http://schemas.openxmlformats.org/officeDocument/2006/relationships/hyperlink" Target="https://bqk-kos.org/?lang=en" TargetMode="External"/><Relationship Id="rId48" Type="http://schemas.openxmlformats.org/officeDocument/2006/relationships/hyperlink" Target="https://data.worldbank.org/" TargetMode="External"/><Relationship Id="rId56" Type="http://schemas.openxmlformats.org/officeDocument/2006/relationships/hyperlink" Target="http://fez.gov.mk/wp-content/uploads/2018/03/avtomobilska-brosura-komplet-za-web.pdf" TargetMode="External"/><Relationship Id="rId8" Type="http://schemas.openxmlformats.org/officeDocument/2006/relationships/chart" Target="charts/chart1.xml"/><Relationship Id="rId51" Type="http://schemas.openxmlformats.org/officeDocument/2006/relationships/hyperlink" Target="https://altreconomia.it/fusione-fca-peugeot-vista-da-kragujevac/" TargetMode="External"/><Relationship Id="rId3" Type="http://schemas.openxmlformats.org/officeDocument/2006/relationships/styles" Target="styl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7.xml"/><Relationship Id="rId33" Type="http://schemas.openxmlformats.org/officeDocument/2006/relationships/hyperlink" Target="https://www.kas.de/c/document_library/get_file?uuid=194afc48-b3be-e3bc-d1da-02771a223f73&amp;groupId=252038" TargetMode="External"/><Relationship Id="rId38" Type="http://schemas.openxmlformats.org/officeDocument/2006/relationships/hyperlink" Target="https://china-cee.eu/wp-content/uploads/2019/08/2019e0778%EF%BC%889%EF%BC%89Montenegro.pdf" TargetMode="External"/><Relationship Id="rId46" Type="http://schemas.openxmlformats.org/officeDocument/2006/relationships/hyperlink" Target="https://oec.world/" TargetMode="External"/><Relationship Id="rId59" Type="http://schemas.openxmlformats.org/officeDocument/2006/relationships/hyperlink" Target="https://www.theguardian.com/world/2017/dec/28/bulgaria-corruption-eu-presidency-far-right-minority-parties-concerns" TargetMode="External"/><Relationship Id="rId20" Type="http://schemas.openxmlformats.org/officeDocument/2006/relationships/chart" Target="charts/chart13.xml"/><Relationship Id="rId41" Type="http://schemas.openxmlformats.org/officeDocument/2006/relationships/hyperlink" Target="http://statistics.cbbh.ba/Panorama/novaview/SimpleLogin_en_html.aspx" TargetMode="External"/><Relationship Id="rId54" Type="http://schemas.openxmlformats.org/officeDocument/2006/relationships/hyperlink" Target="https://www.ft.com/content/b16bc236-bae6-11e7-9bfb-4a9c83ffa852"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8.xml"/><Relationship Id="rId23" Type="http://schemas.openxmlformats.org/officeDocument/2006/relationships/chart" Target="charts/chart15.xml"/><Relationship Id="rId28" Type="http://schemas.openxmlformats.org/officeDocument/2006/relationships/image" Target="media/image3.png"/><Relationship Id="rId36" Type="http://schemas.openxmlformats.org/officeDocument/2006/relationships/hyperlink" Target="https://www.iss.europa.eu/sites/default/files/EUISSFiles/Brief%203%20China%27s%20Silk%20Road.pdf" TargetMode="External"/><Relationship Id="rId49" Type="http://schemas.openxmlformats.org/officeDocument/2006/relationships/hyperlink" Target="https://datacatalog.worldbank.org/dataset/worldwide-governance-indicators" TargetMode="External"/><Relationship Id="rId57" Type="http://schemas.openxmlformats.org/officeDocument/2006/relationships/hyperlink" Target="https://seenews.com/news/update-1-albanias-kastrati-group-acquires-tirana-airport-operator-726150" TargetMode="External"/><Relationship Id="rId10" Type="http://schemas.openxmlformats.org/officeDocument/2006/relationships/chart" Target="charts/chart3.xml"/><Relationship Id="rId31" Type="http://schemas.openxmlformats.org/officeDocument/2006/relationships/hyperlink" Target="https://www.kas.de/c/document_library/get_file?uuid=194afc48-b3be-e3bc-d1da-02771a223f73&amp;groupId=252038" TargetMode="External"/><Relationship Id="rId44" Type="http://schemas.openxmlformats.org/officeDocument/2006/relationships/hyperlink" Target="https://www.hnb.hr/en/statistics/statistical-data/rest-of-the-world/foreign-direct-investments" TargetMode="External"/><Relationship Id="rId52" Type="http://schemas.openxmlformats.org/officeDocument/2006/relationships/hyperlink" Target="https://www.obserwatorfinansowy.pl/in-english/serbian-automotive-industry-a-rising-star/"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oleObject" Target="file:///H:\ALBANIA\-ALBANIA.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D:\Jean-Christophe\Documents\Dropbox\acad%202018%2015%20janvier\academique-recherche\Europe\2019-cefir%20balkans\trade%20western%20balkans\SERBIA\SERBIA.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1" Type="http://schemas.openxmlformats.org/officeDocument/2006/relationships/oleObject" Target="file:///D:\Jean-Christophe\Documents\Dropbox\acad%202018%2015%20janvier\academique-recherche\Europe\2019-cefir%20balkans\ange\serbia%20inward%20FDI.ods" TargetMode="External"/></Relationships>
</file>

<file path=word/charts/_rels/chart12.xml.rels><?xml version="1.0" encoding="UTF-8" standalone="yes"?>
<Relationships xmlns="http://schemas.openxmlformats.org/package/2006/relationships"><Relationship Id="rId3" Type="http://schemas.openxmlformats.org/officeDocument/2006/relationships/oleObject" Target="Classeur1" TargetMode="External"/><Relationship Id="rId2" Type="http://schemas.microsoft.com/office/2011/relationships/chartColorStyle" Target="colors11.xml"/><Relationship Id="rId1" Type="http://schemas.microsoft.com/office/2011/relationships/chartStyle" Target="style11.xml"/></Relationships>
</file>

<file path=word/charts/_rels/chart13.xml.rels><?xml version="1.0" encoding="UTF-8" standalone="yes"?>
<Relationships xmlns="http://schemas.openxmlformats.org/package/2006/relationships"><Relationship Id="rId3" Type="http://schemas.openxmlformats.org/officeDocument/2006/relationships/oleObject" Target="Classeur2" TargetMode="External"/><Relationship Id="rId2" Type="http://schemas.microsoft.com/office/2011/relationships/chartColorStyle" Target="colors12.xml"/><Relationship Id="rId1" Type="http://schemas.microsoft.com/office/2011/relationships/chartStyle" Target="style12.xml"/></Relationships>
</file>

<file path=word/charts/_rels/chart14.xml.rels><?xml version="1.0" encoding="UTF-8" standalone="yes"?>
<Relationships xmlns="http://schemas.openxmlformats.org/package/2006/relationships"><Relationship Id="rId3" Type="http://schemas.openxmlformats.org/officeDocument/2006/relationships/oleObject" Target="file:///D:\Jean-Christophe\Documents\Dropbox\acad%202018%2015%20janvier\academique-recherche\Europe\2019-cefir%20balkans\ange\remittances%202017.ods" TargetMode="External"/><Relationship Id="rId2" Type="http://schemas.microsoft.com/office/2011/relationships/chartColorStyle" Target="colors13.xml"/><Relationship Id="rId1" Type="http://schemas.microsoft.com/office/2011/relationships/chartStyle" Target="style13.xml"/></Relationships>
</file>

<file path=word/charts/_rels/chart15.xml.rels><?xml version="1.0" encoding="UTF-8" standalone="yes"?>
<Relationships xmlns="http://schemas.openxmlformats.org/package/2006/relationships"><Relationship Id="rId3" Type="http://schemas.openxmlformats.org/officeDocument/2006/relationships/oleObject" Target="file:///D:\Jean-Christophe\Documents\Dropbox\acad%202018%2015%20janvier\academique-recherche\Europe\2019-cefir%20balkans\ange\remittances%202017.ods" TargetMode="External"/><Relationship Id="rId2" Type="http://schemas.microsoft.com/office/2011/relationships/chartColorStyle" Target="colors14.xml"/><Relationship Id="rId1" Type="http://schemas.microsoft.com/office/2011/relationships/chartStyle" Target="style14.xml"/></Relationships>
</file>

<file path=word/charts/_rels/chart16.xml.rels><?xml version="1.0" encoding="UTF-8" standalone="yes"?>
<Relationships xmlns="http://schemas.openxmlformats.org/package/2006/relationships"><Relationship Id="rId3" Type="http://schemas.openxmlformats.org/officeDocument/2006/relationships/oleObject" Target="file:///D:\Jean-Christophe\Documents\Dropbox\acad%202018%2015%20janvier\academique-recherche\Europe\2019-cefir%20balkans\ange\remittances%202017.ods" TargetMode="External"/><Relationship Id="rId2" Type="http://schemas.microsoft.com/office/2011/relationships/chartColorStyle" Target="colors15.xml"/><Relationship Id="rId1" Type="http://schemas.microsoft.com/office/2011/relationships/chartStyle" Target="style15.xml"/></Relationships>
</file>

<file path=word/charts/_rels/chart17.xml.rels><?xml version="1.0" encoding="UTF-8" standalone="yes"?>
<Relationships xmlns="http://schemas.openxmlformats.org/package/2006/relationships"><Relationship Id="rId3" Type="http://schemas.openxmlformats.org/officeDocument/2006/relationships/oleObject" Target="file:///D:\Jean-Christophe\Documents\Dropbox\acad%202018%2015%20janvier\academique-recherche\Europe\2019-cefir%20balkans\ange\remittances%202017.ods" TargetMode="External"/><Relationship Id="rId2" Type="http://schemas.microsoft.com/office/2011/relationships/chartColorStyle" Target="colors16.xml"/><Relationship Id="rId1" Type="http://schemas.microsoft.com/office/2011/relationships/chartStyle" Target="style16.xml"/></Relationships>
</file>

<file path=word/charts/_rels/chart18.xml.rels><?xml version="1.0" encoding="UTF-8" standalone="yes"?>
<Relationships xmlns="http://schemas.openxmlformats.org/package/2006/relationships"><Relationship Id="rId3" Type="http://schemas.openxmlformats.org/officeDocument/2006/relationships/oleObject" Target="file:///D:\Jean-Christophe\Documents\Dropbox\acad%202018%2015%20janvier\academique-recherche\Europe\2019-cefir%20balkans\ange\remittances%202017.ods" TargetMode="External"/><Relationship Id="rId2" Type="http://schemas.microsoft.com/office/2011/relationships/chartColorStyle" Target="colors17.xml"/><Relationship Id="rId1" Type="http://schemas.microsoft.com/office/2011/relationships/chartStyle" Target="style17.xml"/></Relationships>
</file>

<file path=word/charts/_rels/chart2.xml.rels><?xml version="1.0" encoding="UTF-8" standalone="yes"?>
<Relationships xmlns="http://schemas.openxmlformats.org/package/2006/relationships"><Relationship Id="rId3" Type="http://schemas.openxmlformats.org/officeDocument/2006/relationships/oleObject" Target="file:///H:\ALBANIA\-ALBANI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Jean-Christophe\Documents\Dropbox\acad%202018%2015%20janvier\academique-recherche\Europe\2019-cefir%20balkans\trade%20western%20balkans\BOSNIA\BOSNIA.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D:\Jean-Christophe\Documents\Dropbox\acad%202018%2015%20janvier\academique-recherche\Europe\2019-cefir%20balkans\trade%20western%20balkans\BOSNIA\BOSNI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D:\Jean-Christophe\Documents\Dropbox\acad%202018%2015%20janvier\academique-recherche\Europe\2019-cefir%20balkans\trade%20western%20balkans\MONTENEGRO\MONTENEGRO.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D:\Jean-Christophe\Documents\Dropbox\acad%202018%2015%20janvier\academique-recherche\Europe\2019-cefir%20balkans\trade%20western%20balkans\MONTENEGRO\MONTENEGRO.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D:\Jean-Christophe\Documents\Dropbox\acad%202018%2015%20janvier\academique-recherche\Europe\2019-cefir%20balkans\trade%20western%20balkans\MACEDONIA\MACEDONIA.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D:\Jean-Christophe\Documents\Dropbox\acad%202018%2015%20janvier\academique-recherche\Europe\2019-cefir%20balkans\trade%20western%20balkans\MACEDONIA\MACEDONIA.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D:\Jean-Christophe\Documents\Dropbox\acad%202018%2015%20janvier\academique-recherche\Europe\2019-cefir%20balkans\trade%20western%20balkans\SERBIA\SERBIA.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BE" sz="1100" b="0" i="0" baseline="0">
                <a:effectLst/>
              </a:rPr>
              <a:t>Main destinations of </a:t>
            </a:r>
            <a:r>
              <a:rPr lang="fr-BE" sz="1100" b="0" i="0" baseline="0">
                <a:effectLst/>
                <a:latin typeface="Times New Roman" panose="02020603050405020304" pitchFamily="18" charset="0"/>
                <a:cs typeface="Times New Roman" panose="02020603050405020304" pitchFamily="18" charset="0"/>
              </a:rPr>
              <a:t>Albania's</a:t>
            </a:r>
            <a:r>
              <a:rPr lang="fr-BE" sz="1100" b="0" i="0" baseline="0">
                <a:effectLst/>
              </a:rPr>
              <a:t> exports (in % of total exports)</a:t>
            </a:r>
            <a:endParaRPr lang="fr-BE" sz="11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lineChart>
        <c:grouping val="standard"/>
        <c:varyColors val="0"/>
        <c:ser>
          <c:idx val="0"/>
          <c:order val="0"/>
          <c:tx>
            <c:strRef>
              <c:f>'EXP trade partners'!$A$2</c:f>
              <c:strCache>
                <c:ptCount val="1"/>
                <c:pt idx="0">
                  <c:v>Europe</c:v>
                </c:pt>
              </c:strCache>
            </c:strRef>
          </c:tx>
          <c:spPr>
            <a:ln w="28575" cap="rnd">
              <a:solidFill>
                <a:schemeClr val="accent1"/>
              </a:solidFill>
              <a:round/>
            </a:ln>
            <a:effectLst/>
          </c:spPr>
          <c:marker>
            <c:symbol val="none"/>
          </c:marker>
          <c:cat>
            <c:numRef>
              <c:f>'EXP trade partners'!$B$1:$S$1</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'EXP trade partners'!$B$2:$S$2</c:f>
              <c:numCache>
                <c:formatCode>[$-410]General</c:formatCode>
                <c:ptCount val="18"/>
                <c:pt idx="0">
                  <c:v>93.68</c:v>
                </c:pt>
                <c:pt idx="1">
                  <c:v>91.26</c:v>
                </c:pt>
                <c:pt idx="2">
                  <c:v>92.78</c:v>
                </c:pt>
                <c:pt idx="3">
                  <c:v>93.91</c:v>
                </c:pt>
                <c:pt idx="4">
                  <c:v>90.93</c:v>
                </c:pt>
                <c:pt idx="5">
                  <c:v>89.49</c:v>
                </c:pt>
                <c:pt idx="6">
                  <c:v>88.87</c:v>
                </c:pt>
                <c:pt idx="7">
                  <c:v>83.2</c:v>
                </c:pt>
                <c:pt idx="8">
                  <c:v>79.819999999999993</c:v>
                </c:pt>
                <c:pt idx="9">
                  <c:v>84.8</c:v>
                </c:pt>
                <c:pt idx="10">
                  <c:v>70.209999999999994</c:v>
                </c:pt>
                <c:pt idx="11">
                  <c:v>72.87</c:v>
                </c:pt>
                <c:pt idx="12">
                  <c:v>75.64</c:v>
                </c:pt>
                <c:pt idx="13">
                  <c:v>75.64</c:v>
                </c:pt>
                <c:pt idx="14">
                  <c:v>77.42</c:v>
                </c:pt>
                <c:pt idx="15">
                  <c:v>75.28</c:v>
                </c:pt>
                <c:pt idx="16">
                  <c:v>77.92</c:v>
                </c:pt>
                <c:pt idx="17">
                  <c:v>78.540000000000006</c:v>
                </c:pt>
              </c:numCache>
            </c:numRef>
          </c:val>
          <c:smooth val="0"/>
          <c:extLst>
            <c:ext xmlns:c16="http://schemas.microsoft.com/office/drawing/2014/chart" uri="{C3380CC4-5D6E-409C-BE32-E72D297353CC}">
              <c16:uniqueId val="{00000000-C6CE-4AC7-9E82-64BFDAEC5B28}"/>
            </c:ext>
          </c:extLst>
        </c:ser>
        <c:ser>
          <c:idx val="3"/>
          <c:order val="1"/>
          <c:tx>
            <c:strRef>
              <c:f>'EXP trade partners'!$A$5</c:f>
              <c:strCache>
                <c:ptCount val="1"/>
                <c:pt idx="0">
                  <c:v>Serbia, FR(Serbia/Montenegro)</c:v>
                </c:pt>
              </c:strCache>
            </c:strRef>
          </c:tx>
          <c:spPr>
            <a:ln w="28575" cap="rnd">
              <a:solidFill>
                <a:schemeClr val="accent1">
                  <a:lumMod val="60000"/>
                </a:schemeClr>
              </a:solidFill>
              <a:round/>
            </a:ln>
            <a:effectLst/>
          </c:spPr>
          <c:marker>
            <c:symbol val="none"/>
          </c:marker>
          <c:cat>
            <c:numRef>
              <c:f>'EXP trade partners'!$B$1:$S$1</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'EXP trade partners'!$B$5:$S$5</c:f>
              <c:numCache>
                <c:formatCode>General</c:formatCode>
                <c:ptCount val="18"/>
                <c:pt idx="0">
                  <c:v>2.73</c:v>
                </c:pt>
                <c:pt idx="1">
                  <c:v>3.13</c:v>
                </c:pt>
                <c:pt idx="2">
                  <c:v>2.27</c:v>
                </c:pt>
                <c:pt idx="3">
                  <c:v>2.34</c:v>
                </c:pt>
                <c:pt idx="4">
                  <c:v>4.8899999999999997</c:v>
                </c:pt>
                <c:pt idx="5">
                  <c:v>4.96</c:v>
                </c:pt>
                <c:pt idx="6">
                  <c:v>5.12</c:v>
                </c:pt>
                <c:pt idx="7">
                  <c:v>6.73</c:v>
                </c:pt>
                <c:pt idx="8">
                  <c:v>8.35</c:v>
                </c:pt>
                <c:pt idx="9">
                  <c:v>2.16</c:v>
                </c:pt>
                <c:pt idx="10">
                  <c:v>8.34</c:v>
                </c:pt>
                <c:pt idx="11">
                  <c:v>9.27</c:v>
                </c:pt>
                <c:pt idx="12">
                  <c:v>8.93</c:v>
                </c:pt>
                <c:pt idx="13">
                  <c:v>7.52</c:v>
                </c:pt>
                <c:pt idx="14">
                  <c:v>7.97</c:v>
                </c:pt>
                <c:pt idx="15">
                  <c:v>9.92</c:v>
                </c:pt>
                <c:pt idx="16">
                  <c:v>8.75</c:v>
                </c:pt>
                <c:pt idx="17">
                  <c:v>7.8</c:v>
                </c:pt>
              </c:numCache>
            </c:numRef>
          </c:val>
          <c:smooth val="0"/>
          <c:extLst>
            <c:ext xmlns:c16="http://schemas.microsoft.com/office/drawing/2014/chart" uri="{C3380CC4-5D6E-409C-BE32-E72D297353CC}">
              <c16:uniqueId val="{00000001-C6CE-4AC7-9E82-64BFDAEC5B28}"/>
            </c:ext>
          </c:extLst>
        </c:ser>
        <c:ser>
          <c:idx val="7"/>
          <c:order val="2"/>
          <c:tx>
            <c:strRef>
              <c:f>'EXP trade partners'!$A$9</c:f>
              <c:strCache>
                <c:ptCount val="1"/>
                <c:pt idx="0">
                  <c:v>Turkey</c:v>
                </c:pt>
              </c:strCache>
            </c:strRef>
          </c:tx>
          <c:spPr>
            <a:ln w="28575" cap="rnd">
              <a:solidFill>
                <a:schemeClr val="accent3">
                  <a:lumMod val="80000"/>
                  <a:lumOff val="20000"/>
                </a:schemeClr>
              </a:solidFill>
              <a:round/>
            </a:ln>
            <a:effectLst/>
          </c:spPr>
          <c:marker>
            <c:symbol val="none"/>
          </c:marker>
          <c:cat>
            <c:numRef>
              <c:f>'EXP trade partners'!$B$1:$S$1</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'EXP trade partners'!$B$9:$S$9</c:f>
              <c:numCache>
                <c:formatCode>General</c:formatCode>
                <c:ptCount val="18"/>
                <c:pt idx="0">
                  <c:v>0.67</c:v>
                </c:pt>
                <c:pt idx="1">
                  <c:v>1.01</c:v>
                </c:pt>
                <c:pt idx="2">
                  <c:v>1.03</c:v>
                </c:pt>
                <c:pt idx="3">
                  <c:v>0.83</c:v>
                </c:pt>
                <c:pt idx="4">
                  <c:v>1.89</c:v>
                </c:pt>
                <c:pt idx="5">
                  <c:v>1.72</c:v>
                </c:pt>
                <c:pt idx="6">
                  <c:v>1.27</c:v>
                </c:pt>
                <c:pt idx="7">
                  <c:v>2.2599999999999998</c:v>
                </c:pt>
                <c:pt idx="8">
                  <c:v>1.92</c:v>
                </c:pt>
                <c:pt idx="9">
                  <c:v>0.55000000000000004</c:v>
                </c:pt>
                <c:pt idx="10">
                  <c:v>5.98</c:v>
                </c:pt>
                <c:pt idx="11">
                  <c:v>7.37</c:v>
                </c:pt>
                <c:pt idx="12">
                  <c:v>6.32</c:v>
                </c:pt>
                <c:pt idx="13">
                  <c:v>3.74</c:v>
                </c:pt>
                <c:pt idx="14">
                  <c:v>3.95</c:v>
                </c:pt>
                <c:pt idx="15">
                  <c:v>2.86</c:v>
                </c:pt>
              </c:numCache>
            </c:numRef>
          </c:val>
          <c:smooth val="0"/>
          <c:extLst>
            <c:ext xmlns:c16="http://schemas.microsoft.com/office/drawing/2014/chart" uri="{C3380CC4-5D6E-409C-BE32-E72D297353CC}">
              <c16:uniqueId val="{00000002-C6CE-4AC7-9E82-64BFDAEC5B28}"/>
            </c:ext>
          </c:extLst>
        </c:ser>
        <c:ser>
          <c:idx val="13"/>
          <c:order val="3"/>
          <c:tx>
            <c:strRef>
              <c:f>'EXP trade partners'!$A$15</c:f>
              <c:strCache>
                <c:ptCount val="1"/>
                <c:pt idx="0">
                  <c:v>Russian Federation</c:v>
                </c:pt>
              </c:strCache>
            </c:strRef>
          </c:tx>
          <c:spPr>
            <a:ln w="28575" cap="rnd">
              <a:solidFill>
                <a:schemeClr val="accent3">
                  <a:lumMod val="60000"/>
                  <a:lumOff val="40000"/>
                </a:schemeClr>
              </a:solidFill>
              <a:round/>
            </a:ln>
            <a:effectLst/>
          </c:spPr>
          <c:marker>
            <c:symbol val="none"/>
          </c:marker>
          <c:cat>
            <c:numRef>
              <c:f>'EXP trade partners'!$B$1:$S$1</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'EXP trade partners'!$B$15:$S$15</c:f>
              <c:numCache>
                <c:formatCode>General</c:formatCode>
                <c:ptCount val="18"/>
                <c:pt idx="0">
                  <c:v>0.18</c:v>
                </c:pt>
                <c:pt idx="1">
                  <c:v>0.01</c:v>
                </c:pt>
                <c:pt idx="2">
                  <c:v>0.01</c:v>
                </c:pt>
                <c:pt idx="3">
                  <c:v>0.54</c:v>
                </c:pt>
                <c:pt idx="4">
                  <c:v>7.0000000000000007E-2</c:v>
                </c:pt>
                <c:pt idx="5">
                  <c:v>7.0000000000000007E-2</c:v>
                </c:pt>
                <c:pt idx="6">
                  <c:v>0.06</c:v>
                </c:pt>
                <c:pt idx="7">
                  <c:v>0.26</c:v>
                </c:pt>
                <c:pt idx="8">
                  <c:v>1.1100000000000001</c:v>
                </c:pt>
                <c:pt idx="9">
                  <c:v>0.01</c:v>
                </c:pt>
                <c:pt idx="10">
                  <c:v>0</c:v>
                </c:pt>
              </c:numCache>
            </c:numRef>
          </c:val>
          <c:smooth val="0"/>
          <c:extLst>
            <c:ext xmlns:c16="http://schemas.microsoft.com/office/drawing/2014/chart" uri="{C3380CC4-5D6E-409C-BE32-E72D297353CC}">
              <c16:uniqueId val="{00000003-C6CE-4AC7-9E82-64BFDAEC5B28}"/>
            </c:ext>
          </c:extLst>
        </c:ser>
        <c:ser>
          <c:idx val="15"/>
          <c:order val="4"/>
          <c:tx>
            <c:strRef>
              <c:f>'EXP trade partners'!$A$17</c:f>
              <c:strCache>
                <c:ptCount val="1"/>
                <c:pt idx="0">
                  <c:v>China</c:v>
                </c:pt>
              </c:strCache>
            </c:strRef>
          </c:tx>
          <c:spPr>
            <a:ln w="28575" cap="rnd">
              <a:solidFill>
                <a:schemeClr val="accent1">
                  <a:lumMod val="50000"/>
                </a:schemeClr>
              </a:solidFill>
              <a:round/>
            </a:ln>
            <a:effectLst/>
          </c:spPr>
          <c:marker>
            <c:symbol val="none"/>
          </c:marker>
          <c:cat>
            <c:numRef>
              <c:f>'EXP trade partners'!$B$1:$S$1</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'EXP trade partners'!$B$17:$S$17</c:f>
              <c:numCache>
                <c:formatCode>General</c:formatCode>
                <c:ptCount val="18"/>
                <c:pt idx="0">
                  <c:v>0</c:v>
                </c:pt>
                <c:pt idx="1">
                  <c:v>0</c:v>
                </c:pt>
                <c:pt idx="2">
                  <c:v>0</c:v>
                </c:pt>
                <c:pt idx="3">
                  <c:v>0.36</c:v>
                </c:pt>
                <c:pt idx="4">
                  <c:v>0.1</c:v>
                </c:pt>
                <c:pt idx="5">
                  <c:v>0.49</c:v>
                </c:pt>
                <c:pt idx="6">
                  <c:v>1.1399999999999999</c:v>
                </c:pt>
                <c:pt idx="7">
                  <c:v>2.57</c:v>
                </c:pt>
                <c:pt idx="8">
                  <c:v>2.77</c:v>
                </c:pt>
                <c:pt idx="9">
                  <c:v>4.7699999999999996</c:v>
                </c:pt>
                <c:pt idx="10">
                  <c:v>5.5</c:v>
                </c:pt>
                <c:pt idx="12">
                  <c:v>2.7</c:v>
                </c:pt>
                <c:pt idx="13">
                  <c:v>4.6500000000000004</c:v>
                </c:pt>
                <c:pt idx="14">
                  <c:v>3.42</c:v>
                </c:pt>
                <c:pt idx="16">
                  <c:v>3.06</c:v>
                </c:pt>
                <c:pt idx="17">
                  <c:v>3.13</c:v>
                </c:pt>
              </c:numCache>
            </c:numRef>
          </c:val>
          <c:smooth val="0"/>
          <c:extLst>
            <c:ext xmlns:c16="http://schemas.microsoft.com/office/drawing/2014/chart" uri="{C3380CC4-5D6E-409C-BE32-E72D297353CC}">
              <c16:uniqueId val="{00000004-C6CE-4AC7-9E82-64BFDAEC5B28}"/>
            </c:ext>
          </c:extLst>
        </c:ser>
        <c:dLbls>
          <c:showLegendKey val="0"/>
          <c:showVal val="0"/>
          <c:showCatName val="0"/>
          <c:showSerName val="0"/>
          <c:showPercent val="0"/>
          <c:showBubbleSize val="0"/>
        </c:dLbls>
        <c:smooth val="0"/>
        <c:axId val="613558864"/>
        <c:axId val="613558080"/>
      </c:lineChart>
      <c:catAx>
        <c:axId val="613558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13558080"/>
        <c:crosses val="autoZero"/>
        <c:auto val="1"/>
        <c:lblAlgn val="ctr"/>
        <c:lblOffset val="100"/>
        <c:noMultiLvlLbl val="0"/>
      </c:catAx>
      <c:valAx>
        <c:axId val="613558080"/>
        <c:scaling>
          <c:orientation val="minMax"/>
        </c:scaling>
        <c:delete val="0"/>
        <c:axPos val="l"/>
        <c:majorGridlines>
          <c:spPr>
            <a:ln w="9525" cap="flat" cmpd="sng" algn="ctr">
              <a:solidFill>
                <a:schemeClr val="tx1">
                  <a:lumMod val="15000"/>
                  <a:lumOff val="85000"/>
                </a:schemeClr>
              </a:solidFill>
              <a:round/>
            </a:ln>
            <a:effectLst/>
          </c:spPr>
        </c:majorGridlines>
        <c:numFmt formatCode="[$-410]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1355886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fr-FR"/>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fr-BE" sz="1100" b="0" i="0" baseline="0">
                <a:effectLst/>
              </a:rPr>
              <a:t>Origins of Serbia's imports (in %)</a:t>
            </a:r>
            <a:endParaRPr lang="fr-BE" sz="1100">
              <a:effectLst/>
            </a:endParaRP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lineChart>
        <c:grouping val="standard"/>
        <c:varyColors val="0"/>
        <c:ser>
          <c:idx val="0"/>
          <c:order val="0"/>
          <c:tx>
            <c:strRef>
              <c:f>'IMP partners'!$A$2</c:f>
              <c:strCache>
                <c:ptCount val="1"/>
                <c:pt idx="0">
                  <c:v>European Union</c:v>
                </c:pt>
              </c:strCache>
            </c:strRef>
          </c:tx>
          <c:spPr>
            <a:ln w="28575" cap="rnd">
              <a:solidFill>
                <a:schemeClr val="accent1"/>
              </a:solidFill>
              <a:round/>
            </a:ln>
            <a:effectLst/>
          </c:spPr>
          <c:marker>
            <c:symbol val="none"/>
          </c:marker>
          <c:cat>
            <c:numRef>
              <c:f>'IMP partners'!$B$1:$R$1</c:f>
              <c:numCache>
                <c:formatCode>General</c:formatCode>
                <c:ptCount val="17"/>
                <c:pt idx="0">
                  <c:v>2000</c:v>
                </c:pt>
                <c:pt idx="1">
                  <c:v>2001</c:v>
                </c:pt>
                <c:pt idx="2">
                  <c:v>2002</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numCache>
            </c:numRef>
          </c:cat>
          <c:val>
            <c:numRef>
              <c:f>'IMP partners'!$B$2:$R$2</c:f>
              <c:numCache>
                <c:formatCode>General</c:formatCode>
                <c:ptCount val="17"/>
                <c:pt idx="0">
                  <c:v>63.24</c:v>
                </c:pt>
                <c:pt idx="1">
                  <c:v>61.4</c:v>
                </c:pt>
                <c:pt idx="2">
                  <c:v>61.56</c:v>
                </c:pt>
                <c:pt idx="3">
                  <c:v>57.78</c:v>
                </c:pt>
                <c:pt idx="4">
                  <c:v>50.88</c:v>
                </c:pt>
                <c:pt idx="5">
                  <c:v>48.41</c:v>
                </c:pt>
                <c:pt idx="6">
                  <c:v>57.92</c:v>
                </c:pt>
                <c:pt idx="7">
                  <c:v>55.49</c:v>
                </c:pt>
                <c:pt idx="8">
                  <c:v>59.45</c:v>
                </c:pt>
                <c:pt idx="9">
                  <c:v>58.56</c:v>
                </c:pt>
                <c:pt idx="10">
                  <c:v>56.84</c:v>
                </c:pt>
                <c:pt idx="11">
                  <c:v>60.96</c:v>
                </c:pt>
                <c:pt idx="12">
                  <c:v>61.92</c:v>
                </c:pt>
                <c:pt idx="13">
                  <c:v>63.06</c:v>
                </c:pt>
                <c:pt idx="14">
                  <c:v>62.39</c:v>
                </c:pt>
                <c:pt idx="15">
                  <c:v>63.05</c:v>
                </c:pt>
                <c:pt idx="16">
                  <c:v>62.35</c:v>
                </c:pt>
              </c:numCache>
            </c:numRef>
          </c:val>
          <c:smooth val="0"/>
          <c:extLst>
            <c:ext xmlns:c16="http://schemas.microsoft.com/office/drawing/2014/chart" uri="{C3380CC4-5D6E-409C-BE32-E72D297353CC}">
              <c16:uniqueId val="{00000000-A8C5-4CD7-9BB3-E2BA8A742710}"/>
            </c:ext>
          </c:extLst>
        </c:ser>
        <c:ser>
          <c:idx val="6"/>
          <c:order val="1"/>
          <c:tx>
            <c:strRef>
              <c:f>'IMP partners'!$A$8</c:f>
              <c:strCache>
                <c:ptCount val="1"/>
                <c:pt idx="0">
                  <c:v>Russian Federation </c:v>
                </c:pt>
              </c:strCache>
            </c:strRef>
          </c:tx>
          <c:spPr>
            <a:ln w="28575" cap="rnd">
              <a:solidFill>
                <a:schemeClr val="accent1">
                  <a:lumMod val="60000"/>
                </a:schemeClr>
              </a:solidFill>
              <a:round/>
            </a:ln>
            <a:effectLst/>
          </c:spPr>
          <c:marker>
            <c:symbol val="none"/>
          </c:marker>
          <c:cat>
            <c:numRef>
              <c:f>'IMP partners'!$B$1:$R$1</c:f>
              <c:numCache>
                <c:formatCode>General</c:formatCode>
                <c:ptCount val="17"/>
                <c:pt idx="0">
                  <c:v>2000</c:v>
                </c:pt>
                <c:pt idx="1">
                  <c:v>2001</c:v>
                </c:pt>
                <c:pt idx="2">
                  <c:v>2002</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numCache>
            </c:numRef>
          </c:cat>
          <c:val>
            <c:numRef>
              <c:f>'IMP partners'!$B$8:$R$8</c:f>
              <c:numCache>
                <c:formatCode>General</c:formatCode>
                <c:ptCount val="17"/>
                <c:pt idx="0">
                  <c:v>8.6</c:v>
                </c:pt>
                <c:pt idx="1">
                  <c:v>14.16</c:v>
                </c:pt>
                <c:pt idx="2">
                  <c:v>12.45</c:v>
                </c:pt>
                <c:pt idx="3">
                  <c:v>12.35</c:v>
                </c:pt>
                <c:pt idx="4">
                  <c:v>15.95</c:v>
                </c:pt>
                <c:pt idx="5">
                  <c:v>16.260000000000002</c:v>
                </c:pt>
                <c:pt idx="6">
                  <c:v>14.16</c:v>
                </c:pt>
                <c:pt idx="7">
                  <c:v>15.19</c:v>
                </c:pt>
                <c:pt idx="8">
                  <c:v>12.28</c:v>
                </c:pt>
                <c:pt idx="9">
                  <c:v>12.89</c:v>
                </c:pt>
                <c:pt idx="10">
                  <c:v>13.36</c:v>
                </c:pt>
                <c:pt idx="11">
                  <c:v>10.97</c:v>
                </c:pt>
                <c:pt idx="12">
                  <c:v>9.26</c:v>
                </c:pt>
                <c:pt idx="13">
                  <c:v>11.36</c:v>
                </c:pt>
                <c:pt idx="14">
                  <c:v>9.6</c:v>
                </c:pt>
                <c:pt idx="15">
                  <c:v>7.85</c:v>
                </c:pt>
                <c:pt idx="16">
                  <c:v>7.17</c:v>
                </c:pt>
              </c:numCache>
            </c:numRef>
          </c:val>
          <c:smooth val="0"/>
          <c:extLst>
            <c:ext xmlns:c16="http://schemas.microsoft.com/office/drawing/2014/chart" uri="{C3380CC4-5D6E-409C-BE32-E72D297353CC}">
              <c16:uniqueId val="{00000001-A8C5-4CD7-9BB3-E2BA8A742710}"/>
            </c:ext>
          </c:extLst>
        </c:ser>
        <c:ser>
          <c:idx val="25"/>
          <c:order val="2"/>
          <c:tx>
            <c:strRef>
              <c:f>'IMP partners'!$A$27</c:f>
              <c:strCache>
                <c:ptCount val="1"/>
                <c:pt idx="0">
                  <c:v>China</c:v>
                </c:pt>
              </c:strCache>
            </c:strRef>
          </c:tx>
          <c:spPr>
            <a:ln w="28575" cap="rnd">
              <a:solidFill>
                <a:schemeClr val="accent2">
                  <a:lumMod val="60000"/>
                  <a:lumOff val="40000"/>
                </a:schemeClr>
              </a:solidFill>
              <a:round/>
            </a:ln>
            <a:effectLst/>
          </c:spPr>
          <c:marker>
            <c:symbol val="none"/>
          </c:marker>
          <c:cat>
            <c:numRef>
              <c:f>'IMP partners'!$B$1:$R$1</c:f>
              <c:numCache>
                <c:formatCode>General</c:formatCode>
                <c:ptCount val="17"/>
                <c:pt idx="0">
                  <c:v>2000</c:v>
                </c:pt>
                <c:pt idx="1">
                  <c:v>2001</c:v>
                </c:pt>
                <c:pt idx="2">
                  <c:v>2002</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numCache>
            </c:numRef>
          </c:cat>
          <c:val>
            <c:numRef>
              <c:f>'IMP partners'!$B$27:$R$27</c:f>
              <c:numCache>
                <c:formatCode>General</c:formatCode>
                <c:ptCount val="17"/>
                <c:pt idx="0">
                  <c:v>2.12</c:v>
                </c:pt>
                <c:pt idx="1">
                  <c:v>2.78</c:v>
                </c:pt>
                <c:pt idx="2">
                  <c:v>3.05</c:v>
                </c:pt>
                <c:pt idx="3">
                  <c:v>4.79</c:v>
                </c:pt>
                <c:pt idx="4">
                  <c:v>4.8600000000000003</c:v>
                </c:pt>
                <c:pt idx="5">
                  <c:v>5.94</c:v>
                </c:pt>
                <c:pt idx="6">
                  <c:v>7.36</c:v>
                </c:pt>
                <c:pt idx="7">
                  <c:v>7.95</c:v>
                </c:pt>
                <c:pt idx="8">
                  <c:v>7.07</c:v>
                </c:pt>
                <c:pt idx="9">
                  <c:v>7.19</c:v>
                </c:pt>
                <c:pt idx="10">
                  <c:v>7.49</c:v>
                </c:pt>
                <c:pt idx="11">
                  <c:v>7.32</c:v>
                </c:pt>
                <c:pt idx="12">
                  <c:v>7.35</c:v>
                </c:pt>
                <c:pt idx="13">
                  <c:v>7.58</c:v>
                </c:pt>
                <c:pt idx="14">
                  <c:v>8.4600000000000009</c:v>
                </c:pt>
                <c:pt idx="15">
                  <c:v>8.34</c:v>
                </c:pt>
                <c:pt idx="16">
                  <c:v>8.2200000000000006</c:v>
                </c:pt>
              </c:numCache>
            </c:numRef>
          </c:val>
          <c:smooth val="0"/>
          <c:extLst>
            <c:ext xmlns:c16="http://schemas.microsoft.com/office/drawing/2014/chart" uri="{C3380CC4-5D6E-409C-BE32-E72D297353CC}">
              <c16:uniqueId val="{00000002-A8C5-4CD7-9BB3-E2BA8A742710}"/>
            </c:ext>
          </c:extLst>
        </c:ser>
        <c:ser>
          <c:idx val="26"/>
          <c:order val="3"/>
          <c:tx>
            <c:strRef>
              <c:f>'IMP partners'!$A$28</c:f>
              <c:strCache>
                <c:ptCount val="1"/>
                <c:pt idx="0">
                  <c:v>Turkey</c:v>
                </c:pt>
              </c:strCache>
            </c:strRef>
          </c:tx>
          <c:spPr>
            <a:ln w="28575" cap="rnd">
              <a:solidFill>
                <a:schemeClr val="accent3">
                  <a:lumMod val="60000"/>
                  <a:lumOff val="40000"/>
                </a:schemeClr>
              </a:solidFill>
              <a:round/>
            </a:ln>
            <a:effectLst/>
          </c:spPr>
          <c:marker>
            <c:symbol val="none"/>
          </c:marker>
          <c:cat>
            <c:numRef>
              <c:f>'IMP partners'!$B$1:$R$1</c:f>
              <c:numCache>
                <c:formatCode>General</c:formatCode>
                <c:ptCount val="17"/>
                <c:pt idx="0">
                  <c:v>2000</c:v>
                </c:pt>
                <c:pt idx="1">
                  <c:v>2001</c:v>
                </c:pt>
                <c:pt idx="2">
                  <c:v>2002</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numCache>
            </c:numRef>
          </c:cat>
          <c:val>
            <c:numRef>
              <c:f>'IMP partners'!$B$28:$R$28</c:f>
              <c:numCache>
                <c:formatCode>General</c:formatCode>
                <c:ptCount val="17"/>
                <c:pt idx="0">
                  <c:v>1.8</c:v>
                </c:pt>
                <c:pt idx="1">
                  <c:v>1.72</c:v>
                </c:pt>
                <c:pt idx="2">
                  <c:v>2</c:v>
                </c:pt>
                <c:pt idx="3">
                  <c:v>1.8</c:v>
                </c:pt>
                <c:pt idx="4">
                  <c:v>2.02</c:v>
                </c:pt>
                <c:pt idx="5">
                  <c:v>1.94</c:v>
                </c:pt>
                <c:pt idx="6">
                  <c:v>2.13</c:v>
                </c:pt>
                <c:pt idx="7">
                  <c:v>1.9</c:v>
                </c:pt>
                <c:pt idx="8">
                  <c:v>1.83</c:v>
                </c:pt>
                <c:pt idx="9">
                  <c:v>1.94</c:v>
                </c:pt>
                <c:pt idx="10">
                  <c:v>2.04</c:v>
                </c:pt>
                <c:pt idx="11">
                  <c:v>2.3199999999999998</c:v>
                </c:pt>
                <c:pt idx="12">
                  <c:v>2.58</c:v>
                </c:pt>
                <c:pt idx="13">
                  <c:v>2.86</c:v>
                </c:pt>
                <c:pt idx="14">
                  <c:v>3.18</c:v>
                </c:pt>
                <c:pt idx="15">
                  <c:v>3.47</c:v>
                </c:pt>
                <c:pt idx="16">
                  <c:v>3.73</c:v>
                </c:pt>
              </c:numCache>
            </c:numRef>
          </c:val>
          <c:smooth val="0"/>
          <c:extLst>
            <c:ext xmlns:c16="http://schemas.microsoft.com/office/drawing/2014/chart" uri="{C3380CC4-5D6E-409C-BE32-E72D297353CC}">
              <c16:uniqueId val="{00000003-A8C5-4CD7-9BB3-E2BA8A742710}"/>
            </c:ext>
          </c:extLst>
        </c:ser>
        <c:dLbls>
          <c:showLegendKey val="0"/>
          <c:showVal val="0"/>
          <c:showCatName val="0"/>
          <c:showSerName val="0"/>
          <c:showPercent val="0"/>
          <c:showBubbleSize val="0"/>
        </c:dLbls>
        <c:smooth val="0"/>
        <c:axId val="550109632"/>
        <c:axId val="550111984"/>
      </c:lineChart>
      <c:catAx>
        <c:axId val="550109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50111984"/>
        <c:crosses val="autoZero"/>
        <c:auto val="1"/>
        <c:lblAlgn val="ctr"/>
        <c:lblOffset val="100"/>
        <c:noMultiLvlLbl val="0"/>
      </c:catAx>
      <c:valAx>
        <c:axId val="5501119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501096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fr-FR"/>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Feuil1!$A$2</c:f>
              <c:strCache>
                <c:ptCount val="1"/>
                <c:pt idx="0">
                  <c:v>European Union</c:v>
                </c:pt>
              </c:strCache>
            </c:strRef>
          </c:tx>
          <c:spPr>
            <a:solidFill>
              <a:srgbClr val="4472C4"/>
            </a:solidFill>
            <a:ln>
              <a:noFill/>
            </a:ln>
          </c:spPr>
          <c:invertIfNegative val="0"/>
          <c:cat>
            <c:numRef>
              <c:f>Feuil1!$B$1:$J$1</c:f>
              <c:numCache>
                <c:formatCode>General</c:formatCode>
                <c:ptCount val="9"/>
                <c:pt idx="0">
                  <c:v>2010</c:v>
                </c:pt>
                <c:pt idx="1">
                  <c:v>2011</c:v>
                </c:pt>
                <c:pt idx="2">
                  <c:v>2012</c:v>
                </c:pt>
                <c:pt idx="3">
                  <c:v>2013</c:v>
                </c:pt>
                <c:pt idx="4">
                  <c:v>2014</c:v>
                </c:pt>
                <c:pt idx="5">
                  <c:v>2015</c:v>
                </c:pt>
                <c:pt idx="6">
                  <c:v>2016</c:v>
                </c:pt>
                <c:pt idx="7">
                  <c:v>2017</c:v>
                </c:pt>
                <c:pt idx="8">
                  <c:v>2018</c:v>
                </c:pt>
              </c:numCache>
            </c:numRef>
          </c:cat>
          <c:val>
            <c:numRef>
              <c:f>Feuil1!$B$2:$J$2</c:f>
              <c:numCache>
                <c:formatCode>General</c:formatCode>
                <c:ptCount val="9"/>
                <c:pt idx="0">
                  <c:v>860.7</c:v>
                </c:pt>
                <c:pt idx="1">
                  <c:v>2974.4</c:v>
                </c:pt>
                <c:pt idx="2">
                  <c:v>624.29999999999995</c:v>
                </c:pt>
                <c:pt idx="3">
                  <c:v>1145</c:v>
                </c:pt>
                <c:pt idx="4">
                  <c:v>1109.3</c:v>
                </c:pt>
                <c:pt idx="5">
                  <c:v>1530.1</c:v>
                </c:pt>
                <c:pt idx="6">
                  <c:v>1410.3</c:v>
                </c:pt>
                <c:pt idx="7">
                  <c:v>1819.7</c:v>
                </c:pt>
                <c:pt idx="8">
                  <c:v>1712.7</c:v>
                </c:pt>
              </c:numCache>
            </c:numRef>
          </c:val>
          <c:extLst>
            <c:ext xmlns:c16="http://schemas.microsoft.com/office/drawing/2014/chart" uri="{C3380CC4-5D6E-409C-BE32-E72D297353CC}">
              <c16:uniqueId val="{00000000-47E5-4629-B281-DA662EB81073}"/>
            </c:ext>
          </c:extLst>
        </c:ser>
        <c:ser>
          <c:idx val="1"/>
          <c:order val="1"/>
          <c:tx>
            <c:strRef>
              <c:f>Feuil1!$A$3</c:f>
              <c:strCache>
                <c:ptCount val="1"/>
                <c:pt idx="0">
                  <c:v>China</c:v>
                </c:pt>
              </c:strCache>
            </c:strRef>
          </c:tx>
          <c:spPr>
            <a:solidFill>
              <a:srgbClr val="ED7D31"/>
            </a:solidFill>
            <a:ln>
              <a:noFill/>
            </a:ln>
          </c:spPr>
          <c:invertIfNegative val="0"/>
          <c:cat>
            <c:numRef>
              <c:f>Feuil1!$B$1:$J$1</c:f>
              <c:numCache>
                <c:formatCode>General</c:formatCode>
                <c:ptCount val="9"/>
                <c:pt idx="0">
                  <c:v>2010</c:v>
                </c:pt>
                <c:pt idx="1">
                  <c:v>2011</c:v>
                </c:pt>
                <c:pt idx="2">
                  <c:v>2012</c:v>
                </c:pt>
                <c:pt idx="3">
                  <c:v>2013</c:v>
                </c:pt>
                <c:pt idx="4">
                  <c:v>2014</c:v>
                </c:pt>
                <c:pt idx="5">
                  <c:v>2015</c:v>
                </c:pt>
                <c:pt idx="6">
                  <c:v>2016</c:v>
                </c:pt>
                <c:pt idx="7">
                  <c:v>2017</c:v>
                </c:pt>
                <c:pt idx="8">
                  <c:v>2018</c:v>
                </c:pt>
              </c:numCache>
            </c:numRef>
          </c:cat>
          <c:val>
            <c:numRef>
              <c:f>Feuil1!$B$3:$J$3</c:f>
              <c:numCache>
                <c:formatCode>General</c:formatCode>
                <c:ptCount val="9"/>
                <c:pt idx="0">
                  <c:v>1.9</c:v>
                </c:pt>
                <c:pt idx="1">
                  <c:v>6</c:v>
                </c:pt>
                <c:pt idx="2">
                  <c:v>1</c:v>
                </c:pt>
                <c:pt idx="3">
                  <c:v>-0.4</c:v>
                </c:pt>
                <c:pt idx="4">
                  <c:v>82</c:v>
                </c:pt>
                <c:pt idx="5">
                  <c:v>24.1</c:v>
                </c:pt>
                <c:pt idx="6">
                  <c:v>69.5</c:v>
                </c:pt>
                <c:pt idx="7">
                  <c:v>103.5</c:v>
                </c:pt>
                <c:pt idx="8">
                  <c:v>132.1</c:v>
                </c:pt>
              </c:numCache>
            </c:numRef>
          </c:val>
          <c:extLst>
            <c:ext xmlns:c16="http://schemas.microsoft.com/office/drawing/2014/chart" uri="{C3380CC4-5D6E-409C-BE32-E72D297353CC}">
              <c16:uniqueId val="{00000001-47E5-4629-B281-DA662EB81073}"/>
            </c:ext>
          </c:extLst>
        </c:ser>
        <c:ser>
          <c:idx val="2"/>
          <c:order val="2"/>
          <c:tx>
            <c:strRef>
              <c:f>Feuil1!$A$4</c:f>
              <c:strCache>
                <c:ptCount val="1"/>
                <c:pt idx="0">
                  <c:v>Russia</c:v>
                </c:pt>
              </c:strCache>
            </c:strRef>
          </c:tx>
          <c:spPr>
            <a:solidFill>
              <a:srgbClr val="A5A5A5"/>
            </a:solidFill>
            <a:ln>
              <a:noFill/>
            </a:ln>
          </c:spPr>
          <c:invertIfNegative val="0"/>
          <c:cat>
            <c:numRef>
              <c:f>Feuil1!$B$1:$J$1</c:f>
              <c:numCache>
                <c:formatCode>General</c:formatCode>
                <c:ptCount val="9"/>
                <c:pt idx="0">
                  <c:v>2010</c:v>
                </c:pt>
                <c:pt idx="1">
                  <c:v>2011</c:v>
                </c:pt>
                <c:pt idx="2">
                  <c:v>2012</c:v>
                </c:pt>
                <c:pt idx="3">
                  <c:v>2013</c:v>
                </c:pt>
                <c:pt idx="4">
                  <c:v>2014</c:v>
                </c:pt>
                <c:pt idx="5">
                  <c:v>2015</c:v>
                </c:pt>
                <c:pt idx="6">
                  <c:v>2016</c:v>
                </c:pt>
                <c:pt idx="7">
                  <c:v>2017</c:v>
                </c:pt>
                <c:pt idx="8">
                  <c:v>2018</c:v>
                </c:pt>
              </c:numCache>
            </c:numRef>
          </c:cat>
          <c:val>
            <c:numRef>
              <c:f>Feuil1!$B$4:$J$4</c:f>
              <c:numCache>
                <c:formatCode>General</c:formatCode>
                <c:ptCount val="9"/>
                <c:pt idx="0">
                  <c:v>216.2</c:v>
                </c:pt>
                <c:pt idx="1">
                  <c:v>488.5</c:v>
                </c:pt>
                <c:pt idx="2">
                  <c:v>232.4</c:v>
                </c:pt>
                <c:pt idx="3">
                  <c:v>189.7</c:v>
                </c:pt>
                <c:pt idx="4">
                  <c:v>73.5</c:v>
                </c:pt>
                <c:pt idx="5">
                  <c:v>96.3</c:v>
                </c:pt>
                <c:pt idx="6">
                  <c:v>41.1</c:v>
                </c:pt>
                <c:pt idx="7">
                  <c:v>170.3</c:v>
                </c:pt>
                <c:pt idx="8">
                  <c:v>143.4</c:v>
                </c:pt>
              </c:numCache>
            </c:numRef>
          </c:val>
          <c:extLst>
            <c:ext xmlns:c16="http://schemas.microsoft.com/office/drawing/2014/chart" uri="{C3380CC4-5D6E-409C-BE32-E72D297353CC}">
              <c16:uniqueId val="{00000002-47E5-4629-B281-DA662EB81073}"/>
            </c:ext>
          </c:extLst>
        </c:ser>
        <c:dLbls>
          <c:showLegendKey val="0"/>
          <c:showVal val="0"/>
          <c:showCatName val="0"/>
          <c:showSerName val="0"/>
          <c:showPercent val="0"/>
          <c:showBubbleSize val="0"/>
        </c:dLbls>
        <c:gapWidth val="219"/>
        <c:overlap val="-27"/>
        <c:axId val="47968088"/>
        <c:axId val="47968480"/>
      </c:barChart>
      <c:valAx>
        <c:axId val="47968480"/>
        <c:scaling>
          <c:orientation val="minMax"/>
        </c:scaling>
        <c:delete val="0"/>
        <c:axPos val="l"/>
        <c:majorGridlines>
          <c:spPr>
            <a:ln w="9528" cap="flat">
              <a:solidFill>
                <a:srgbClr val="D9D9D9"/>
              </a:solidFill>
              <a:prstDash val="solid"/>
              <a:round/>
            </a:ln>
          </c:spPr>
        </c:majorGridlines>
        <c:numFmt formatCode="General" sourceLinked="1"/>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sz="900" b="0" i="0" u="none" strike="noStrike" kern="1200" baseline="0">
                <a:solidFill>
                  <a:srgbClr val="595959"/>
                </a:solidFill>
                <a:latin typeface="Calibri"/>
              </a:defRPr>
            </a:pPr>
            <a:endParaRPr lang="fr-FR"/>
          </a:p>
        </c:txPr>
        <c:crossAx val="47968088"/>
        <c:crosses val="autoZero"/>
        <c:crossBetween val="between"/>
      </c:valAx>
      <c:catAx>
        <c:axId val="47968088"/>
        <c:scaling>
          <c:orientation val="minMax"/>
        </c:scaling>
        <c:delete val="0"/>
        <c:axPos val="b"/>
        <c:numFmt formatCode="General" sourceLinked="1"/>
        <c:majorTickMark val="none"/>
        <c:minorTickMark val="none"/>
        <c:tickLblPos val="nextTo"/>
        <c:spPr>
          <a:noFill/>
          <a:ln w="9528" cap="flat">
            <a:solidFill>
              <a:srgbClr val="D9D9D9"/>
            </a:solidFill>
            <a:prstDash val="solid"/>
            <a:round/>
          </a:ln>
        </c:spPr>
        <c:txPr>
          <a:bodyPr lIns="0" tIns="0" rIns="0" bIns="0"/>
          <a:lstStyle/>
          <a:p>
            <a:pPr marL="0" marR="0" indent="0" defTabSz="914400" fontAlgn="auto" hangingPunct="1">
              <a:lnSpc>
                <a:spcPct val="100000"/>
              </a:lnSpc>
              <a:spcBef>
                <a:spcPts val="0"/>
              </a:spcBef>
              <a:spcAft>
                <a:spcPts val="0"/>
              </a:spcAft>
              <a:tabLst/>
              <a:defRPr sz="900" b="0" i="0" u="none" strike="noStrike" kern="1200" baseline="0">
                <a:solidFill>
                  <a:srgbClr val="595959"/>
                </a:solidFill>
                <a:latin typeface="Calibri"/>
              </a:defRPr>
            </a:pPr>
            <a:endParaRPr lang="fr-FR"/>
          </a:p>
        </c:txPr>
        <c:crossAx val="47968480"/>
        <c:crosses val="autoZero"/>
        <c:auto val="1"/>
        <c:lblAlgn val="ctr"/>
        <c:lblOffset val="100"/>
        <c:noMultiLvlLbl val="0"/>
      </c:catAx>
      <c:spPr>
        <a:noFill/>
        <a:ln>
          <a:noFill/>
        </a:ln>
      </c:spPr>
    </c:plotArea>
    <c:legend>
      <c:legendPos val="b"/>
      <c:overlay val="0"/>
      <c:spPr>
        <a:noFill/>
        <a:ln>
          <a:noFill/>
        </a:ln>
      </c:spPr>
      <c:txPr>
        <a:bodyPr lIns="0" tIns="0" rIns="0" bIns="0"/>
        <a:lstStyle/>
        <a:p>
          <a:pPr marL="0" marR="0" indent="0" defTabSz="914400" fontAlgn="auto" hangingPunct="1">
            <a:lnSpc>
              <a:spcPct val="100000"/>
            </a:lnSpc>
            <a:spcBef>
              <a:spcPts val="0"/>
            </a:spcBef>
            <a:spcAft>
              <a:spcPts val="0"/>
            </a:spcAft>
            <a:tabLst/>
            <a:defRPr sz="900" b="0" i="0" u="none" strike="noStrike" kern="1200" baseline="0">
              <a:solidFill>
                <a:srgbClr val="595959"/>
              </a:solidFill>
              <a:latin typeface="Calibri"/>
            </a:defRPr>
          </a:pPr>
          <a:endParaRPr lang="fr-FR"/>
        </a:p>
      </c:txPr>
    </c:legend>
    <c:plotVisOnly val="1"/>
    <c:dispBlanksAs val="gap"/>
    <c:showDLblsOverMax val="0"/>
  </c:chart>
  <c:spPr>
    <a:solidFill>
      <a:srgbClr val="FFFFFF"/>
    </a:solidFill>
    <a:ln w="9528" cap="flat">
      <a:solidFill>
        <a:srgbClr val="D9D9D9"/>
      </a:solidFill>
      <a:prstDash val="solid"/>
      <a:round/>
    </a:ln>
  </c:spPr>
  <c:txPr>
    <a:bodyPr lIns="0" tIns="0" rIns="0" bIns="0"/>
    <a:lstStyle/>
    <a:p>
      <a:pPr marL="0" marR="0" indent="0" defTabSz="914400" fontAlgn="auto" hangingPunct="1">
        <a:lnSpc>
          <a:spcPct val="100000"/>
        </a:lnSpc>
        <a:spcBef>
          <a:spcPts val="0"/>
        </a:spcBef>
        <a:spcAft>
          <a:spcPts val="0"/>
        </a:spcAft>
        <a:tabLst/>
        <a:defRPr lang="fr-FR" sz="1000" b="0" i="0" u="none" strike="noStrike" kern="1200" baseline="0">
          <a:solidFill>
            <a:srgbClr val="000000"/>
          </a:solidFill>
          <a:latin typeface="Calibri"/>
        </a:defRPr>
      </a:pPr>
      <a:endParaRPr lang="fr-FR"/>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Feuil1!$J$2</c:f>
              <c:strCache>
                <c:ptCount val="1"/>
                <c:pt idx="0">
                  <c:v>EU</c:v>
                </c:pt>
              </c:strCache>
            </c:strRef>
          </c:tx>
          <c:spPr>
            <a:solidFill>
              <a:schemeClr val="accent1"/>
            </a:solidFill>
            <a:ln>
              <a:noFill/>
            </a:ln>
            <a:effectLst/>
          </c:spPr>
          <c:invertIfNegative val="0"/>
          <c:cat>
            <c:numRef>
              <c:f>Feuil1!$K$1:$P$1</c:f>
              <c:numCache>
                <c:formatCode>General</c:formatCode>
                <c:ptCount val="6"/>
                <c:pt idx="0">
                  <c:v>2013</c:v>
                </c:pt>
                <c:pt idx="1">
                  <c:v>2014</c:v>
                </c:pt>
                <c:pt idx="2">
                  <c:v>2015</c:v>
                </c:pt>
                <c:pt idx="3">
                  <c:v>2016</c:v>
                </c:pt>
                <c:pt idx="4">
                  <c:v>2017</c:v>
                </c:pt>
                <c:pt idx="5">
                  <c:v>2018</c:v>
                </c:pt>
              </c:numCache>
            </c:numRef>
          </c:cat>
          <c:val>
            <c:numRef>
              <c:f>Feuil1!$K$2:$P$2</c:f>
              <c:numCache>
                <c:formatCode>General</c:formatCode>
                <c:ptCount val="6"/>
                <c:pt idx="0">
                  <c:v>7501.5000000000018</c:v>
                </c:pt>
                <c:pt idx="1">
                  <c:v>7450.4999999999991</c:v>
                </c:pt>
                <c:pt idx="2">
                  <c:v>8044.5000000000036</c:v>
                </c:pt>
                <c:pt idx="3">
                  <c:v>8595.2999999999993</c:v>
                </c:pt>
                <c:pt idx="4">
                  <c:v>9127.7999999999993</c:v>
                </c:pt>
                <c:pt idx="5">
                  <c:v>9470.4999999999982</c:v>
                </c:pt>
              </c:numCache>
            </c:numRef>
          </c:val>
          <c:extLst>
            <c:ext xmlns:c16="http://schemas.microsoft.com/office/drawing/2014/chart" uri="{C3380CC4-5D6E-409C-BE32-E72D297353CC}">
              <c16:uniqueId val="{00000000-7D9E-4423-BD52-32AADC3E914C}"/>
            </c:ext>
          </c:extLst>
        </c:ser>
        <c:ser>
          <c:idx val="1"/>
          <c:order val="1"/>
          <c:tx>
            <c:strRef>
              <c:f>Feuil1!$J$3</c:f>
              <c:strCache>
                <c:ptCount val="1"/>
                <c:pt idx="0">
                  <c:v>Other countries (including China)</c:v>
                </c:pt>
              </c:strCache>
            </c:strRef>
          </c:tx>
          <c:spPr>
            <a:solidFill>
              <a:schemeClr val="accent2"/>
            </a:solidFill>
            <a:ln>
              <a:noFill/>
            </a:ln>
            <a:effectLst/>
          </c:spPr>
          <c:invertIfNegative val="0"/>
          <c:cat>
            <c:numRef>
              <c:f>Feuil1!$K$1:$P$1</c:f>
              <c:numCache>
                <c:formatCode>General</c:formatCode>
                <c:ptCount val="6"/>
                <c:pt idx="0">
                  <c:v>2013</c:v>
                </c:pt>
                <c:pt idx="1">
                  <c:v>2014</c:v>
                </c:pt>
                <c:pt idx="2">
                  <c:v>2015</c:v>
                </c:pt>
                <c:pt idx="3">
                  <c:v>2016</c:v>
                </c:pt>
                <c:pt idx="4">
                  <c:v>2017</c:v>
                </c:pt>
                <c:pt idx="5">
                  <c:v>2018</c:v>
                </c:pt>
              </c:numCache>
            </c:numRef>
          </c:cat>
          <c:val>
            <c:numRef>
              <c:f>Feuil1!$K$3:$P$3</c:f>
              <c:numCache>
                <c:formatCode>General</c:formatCode>
                <c:ptCount val="6"/>
                <c:pt idx="0">
                  <c:v>161.5</c:v>
                </c:pt>
                <c:pt idx="1">
                  <c:v>160.1</c:v>
                </c:pt>
                <c:pt idx="2">
                  <c:v>196.8</c:v>
                </c:pt>
                <c:pt idx="3">
                  <c:v>242.9</c:v>
                </c:pt>
                <c:pt idx="4">
                  <c:v>342.5</c:v>
                </c:pt>
                <c:pt idx="5">
                  <c:v>371.3</c:v>
                </c:pt>
              </c:numCache>
            </c:numRef>
          </c:val>
          <c:extLst>
            <c:ext xmlns:c16="http://schemas.microsoft.com/office/drawing/2014/chart" uri="{C3380CC4-5D6E-409C-BE32-E72D297353CC}">
              <c16:uniqueId val="{00000001-7D9E-4423-BD52-32AADC3E914C}"/>
            </c:ext>
          </c:extLst>
        </c:ser>
        <c:ser>
          <c:idx val="2"/>
          <c:order val="2"/>
          <c:tx>
            <c:strRef>
              <c:f>Feuil1!$J$4</c:f>
              <c:strCache>
                <c:ptCount val="1"/>
                <c:pt idx="0">
                  <c:v>Serbia</c:v>
                </c:pt>
              </c:strCache>
            </c:strRef>
          </c:tx>
          <c:spPr>
            <a:solidFill>
              <a:schemeClr val="accent3"/>
            </a:solidFill>
            <a:ln>
              <a:noFill/>
            </a:ln>
            <a:effectLst/>
          </c:spPr>
          <c:invertIfNegative val="0"/>
          <c:cat>
            <c:numRef>
              <c:f>Feuil1!$K$1:$P$1</c:f>
              <c:numCache>
                <c:formatCode>General</c:formatCode>
                <c:ptCount val="6"/>
                <c:pt idx="0">
                  <c:v>2013</c:v>
                </c:pt>
                <c:pt idx="1">
                  <c:v>2014</c:v>
                </c:pt>
                <c:pt idx="2">
                  <c:v>2015</c:v>
                </c:pt>
                <c:pt idx="3">
                  <c:v>2016</c:v>
                </c:pt>
                <c:pt idx="4">
                  <c:v>2017</c:v>
                </c:pt>
                <c:pt idx="5">
                  <c:v>2018</c:v>
                </c:pt>
              </c:numCache>
            </c:numRef>
          </c:cat>
          <c:val>
            <c:numRef>
              <c:f>Feuil1!$K$4:$P$4</c:f>
              <c:numCache>
                <c:formatCode>General</c:formatCode>
                <c:ptCount val="6"/>
                <c:pt idx="0">
                  <c:v>2063.3000000000002</c:v>
                </c:pt>
                <c:pt idx="1">
                  <c:v>2113.1999999999998</c:v>
                </c:pt>
                <c:pt idx="2">
                  <c:v>2170.5</c:v>
                </c:pt>
                <c:pt idx="3">
                  <c:v>2062.6999999999998</c:v>
                </c:pt>
                <c:pt idx="4">
                  <c:v>2034.6</c:v>
                </c:pt>
                <c:pt idx="5">
                  <c:v>2025.2</c:v>
                </c:pt>
              </c:numCache>
            </c:numRef>
          </c:val>
          <c:extLst>
            <c:ext xmlns:c16="http://schemas.microsoft.com/office/drawing/2014/chart" uri="{C3380CC4-5D6E-409C-BE32-E72D297353CC}">
              <c16:uniqueId val="{00000002-7D9E-4423-BD52-32AADC3E914C}"/>
            </c:ext>
          </c:extLst>
        </c:ser>
        <c:ser>
          <c:idx val="3"/>
          <c:order val="3"/>
          <c:tx>
            <c:strRef>
              <c:f>Feuil1!$J$5</c:f>
              <c:strCache>
                <c:ptCount val="1"/>
                <c:pt idx="0">
                  <c:v>Russia</c:v>
                </c:pt>
              </c:strCache>
            </c:strRef>
          </c:tx>
          <c:spPr>
            <a:solidFill>
              <a:schemeClr val="accent4"/>
            </a:solidFill>
            <a:ln>
              <a:noFill/>
            </a:ln>
            <a:effectLst/>
          </c:spPr>
          <c:invertIfNegative val="0"/>
          <c:cat>
            <c:numRef>
              <c:f>Feuil1!$K$1:$P$1</c:f>
              <c:numCache>
                <c:formatCode>General</c:formatCode>
                <c:ptCount val="6"/>
                <c:pt idx="0">
                  <c:v>2013</c:v>
                </c:pt>
                <c:pt idx="1">
                  <c:v>2014</c:v>
                </c:pt>
                <c:pt idx="2">
                  <c:v>2015</c:v>
                </c:pt>
                <c:pt idx="3">
                  <c:v>2016</c:v>
                </c:pt>
                <c:pt idx="4">
                  <c:v>2017</c:v>
                </c:pt>
                <c:pt idx="5">
                  <c:v>2018</c:v>
                </c:pt>
              </c:numCache>
            </c:numRef>
          </c:cat>
          <c:val>
            <c:numRef>
              <c:f>Feuil1!$K$5:$P$5</c:f>
              <c:numCache>
                <c:formatCode>General</c:formatCode>
                <c:ptCount val="6"/>
                <c:pt idx="0">
                  <c:v>1051.7</c:v>
                </c:pt>
                <c:pt idx="1">
                  <c:v>1015.1</c:v>
                </c:pt>
                <c:pt idx="2">
                  <c:v>976.4</c:v>
                </c:pt>
                <c:pt idx="3">
                  <c:v>815.6</c:v>
                </c:pt>
                <c:pt idx="4">
                  <c:v>679.1</c:v>
                </c:pt>
                <c:pt idx="5">
                  <c:v>705.3</c:v>
                </c:pt>
              </c:numCache>
            </c:numRef>
          </c:val>
          <c:extLst>
            <c:ext xmlns:c16="http://schemas.microsoft.com/office/drawing/2014/chart" uri="{C3380CC4-5D6E-409C-BE32-E72D297353CC}">
              <c16:uniqueId val="{00000003-7D9E-4423-BD52-32AADC3E914C}"/>
            </c:ext>
          </c:extLst>
        </c:ser>
        <c:ser>
          <c:idx val="4"/>
          <c:order val="4"/>
          <c:tx>
            <c:strRef>
              <c:f>Feuil1!$J$6</c:f>
              <c:strCache>
                <c:ptCount val="1"/>
                <c:pt idx="0">
                  <c:v>Turkey</c:v>
                </c:pt>
              </c:strCache>
            </c:strRef>
          </c:tx>
          <c:spPr>
            <a:solidFill>
              <a:schemeClr val="accent5"/>
            </a:solidFill>
            <a:ln>
              <a:noFill/>
            </a:ln>
            <a:effectLst/>
          </c:spPr>
          <c:invertIfNegative val="0"/>
          <c:cat>
            <c:numRef>
              <c:f>Feuil1!$K$1:$P$1</c:f>
              <c:numCache>
                <c:formatCode>General</c:formatCode>
                <c:ptCount val="6"/>
                <c:pt idx="0">
                  <c:v>2013</c:v>
                </c:pt>
                <c:pt idx="1">
                  <c:v>2014</c:v>
                </c:pt>
                <c:pt idx="2">
                  <c:v>2015</c:v>
                </c:pt>
                <c:pt idx="3">
                  <c:v>2016</c:v>
                </c:pt>
                <c:pt idx="4">
                  <c:v>2017</c:v>
                </c:pt>
                <c:pt idx="5">
                  <c:v>2018</c:v>
                </c:pt>
              </c:numCache>
            </c:numRef>
          </c:cat>
          <c:val>
            <c:numRef>
              <c:f>Feuil1!$K$6:$P$6</c:f>
              <c:numCache>
                <c:formatCode>General</c:formatCode>
                <c:ptCount val="6"/>
                <c:pt idx="0">
                  <c:v>262.39999999999998</c:v>
                </c:pt>
                <c:pt idx="1">
                  <c:v>273.10000000000002</c:v>
                </c:pt>
                <c:pt idx="2">
                  <c:v>358.4</c:v>
                </c:pt>
                <c:pt idx="3">
                  <c:v>392.2</c:v>
                </c:pt>
                <c:pt idx="4">
                  <c:v>419.8</c:v>
                </c:pt>
                <c:pt idx="5">
                  <c:v>412.3</c:v>
                </c:pt>
              </c:numCache>
            </c:numRef>
          </c:val>
          <c:extLst>
            <c:ext xmlns:c16="http://schemas.microsoft.com/office/drawing/2014/chart" uri="{C3380CC4-5D6E-409C-BE32-E72D297353CC}">
              <c16:uniqueId val="{00000004-7D9E-4423-BD52-32AADC3E914C}"/>
            </c:ext>
          </c:extLst>
        </c:ser>
        <c:dLbls>
          <c:showLegendKey val="0"/>
          <c:showVal val="0"/>
          <c:showCatName val="0"/>
          <c:showSerName val="0"/>
          <c:showPercent val="0"/>
          <c:showBubbleSize val="0"/>
        </c:dLbls>
        <c:gapWidth val="219"/>
        <c:overlap val="-27"/>
        <c:axId val="47968872"/>
        <c:axId val="47969264"/>
      </c:barChart>
      <c:catAx>
        <c:axId val="47968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47969264"/>
        <c:crosses val="autoZero"/>
        <c:auto val="1"/>
        <c:lblAlgn val="ctr"/>
        <c:lblOffset val="100"/>
        <c:noMultiLvlLbl val="0"/>
      </c:catAx>
      <c:valAx>
        <c:axId val="479692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479688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Feuil1!$AG$5</c:f>
              <c:strCache>
                <c:ptCount val="1"/>
                <c:pt idx="0">
                  <c:v>EU</c:v>
                </c:pt>
              </c:strCache>
            </c:strRef>
          </c:tx>
          <c:spPr>
            <a:solidFill>
              <a:schemeClr val="accent1"/>
            </a:solidFill>
            <a:ln>
              <a:noFill/>
            </a:ln>
            <a:effectLst/>
          </c:spPr>
          <c:invertIfNegative val="0"/>
          <c:cat>
            <c:numRef>
              <c:f>Feuil1!$AF$6:$AF$17</c:f>
              <c:numCache>
                <c:formatCode>General</c:formatCode>
                <c:ptCount val="12"/>
                <c:pt idx="0">
                  <c:v>2007</c:v>
                </c:pt>
                <c:pt idx="1">
                  <c:v>2008</c:v>
                </c:pt>
                <c:pt idx="2" formatCode="@">
                  <c:v>2009</c:v>
                </c:pt>
                <c:pt idx="3" formatCode="@">
                  <c:v>2010</c:v>
                </c:pt>
                <c:pt idx="4" formatCode="@">
                  <c:v>2011</c:v>
                </c:pt>
                <c:pt idx="5" formatCode="@">
                  <c:v>2012</c:v>
                </c:pt>
                <c:pt idx="6" formatCode="@">
                  <c:v>2013</c:v>
                </c:pt>
                <c:pt idx="7" formatCode="@">
                  <c:v>2014</c:v>
                </c:pt>
                <c:pt idx="8" formatCode="@">
                  <c:v>2015</c:v>
                </c:pt>
                <c:pt idx="9" formatCode="@">
                  <c:v>2016</c:v>
                </c:pt>
                <c:pt idx="10" formatCode="@">
                  <c:v>2017</c:v>
                </c:pt>
                <c:pt idx="11" formatCode="@">
                  <c:v>2018</c:v>
                </c:pt>
              </c:numCache>
            </c:numRef>
          </c:cat>
          <c:val>
            <c:numRef>
              <c:f>Feuil1!$AG$6:$AG$17</c:f>
              <c:numCache>
                <c:formatCode>0.0</c:formatCode>
                <c:ptCount val="12"/>
                <c:pt idx="0">
                  <c:v>346.31913755070275</c:v>
                </c:pt>
                <c:pt idx="1">
                  <c:v>216.69525782472869</c:v>
                </c:pt>
                <c:pt idx="2">
                  <c:v>192.76499025904508</c:v>
                </c:pt>
                <c:pt idx="3">
                  <c:v>217.32060643723122</c:v>
                </c:pt>
                <c:pt idx="4">
                  <c:v>198.82341812190987</c:v>
                </c:pt>
                <c:pt idx="5">
                  <c:v>77.283573491709788</c:v>
                </c:pt>
                <c:pt idx="6">
                  <c:v>76.761217540289849</c:v>
                </c:pt>
                <c:pt idx="7">
                  <c:v>28.311347311050671</c:v>
                </c:pt>
                <c:pt idx="8">
                  <c:v>87.344241739077404</c:v>
                </c:pt>
                <c:pt idx="9">
                  <c:v>29.810861337367214</c:v>
                </c:pt>
                <c:pt idx="10">
                  <c:v>111.26185311117206</c:v>
                </c:pt>
                <c:pt idx="11">
                  <c:v>98.634971043475616</c:v>
                </c:pt>
              </c:numCache>
            </c:numRef>
          </c:val>
          <c:extLst>
            <c:ext xmlns:c16="http://schemas.microsoft.com/office/drawing/2014/chart" uri="{C3380CC4-5D6E-409C-BE32-E72D297353CC}">
              <c16:uniqueId val="{00000000-5925-4ECF-AD6F-D729813015F6}"/>
            </c:ext>
          </c:extLst>
        </c:ser>
        <c:ser>
          <c:idx val="1"/>
          <c:order val="1"/>
          <c:tx>
            <c:strRef>
              <c:f>Feuil1!$AH$5</c:f>
              <c:strCache>
                <c:ptCount val="1"/>
                <c:pt idx="0">
                  <c:v>China</c:v>
                </c:pt>
              </c:strCache>
            </c:strRef>
          </c:tx>
          <c:spPr>
            <a:solidFill>
              <a:schemeClr val="accent2"/>
            </a:solidFill>
            <a:ln>
              <a:noFill/>
            </a:ln>
            <a:effectLst/>
          </c:spPr>
          <c:invertIfNegative val="0"/>
          <c:cat>
            <c:numRef>
              <c:f>Feuil1!$AF$6:$AF$17</c:f>
              <c:numCache>
                <c:formatCode>General</c:formatCode>
                <c:ptCount val="12"/>
                <c:pt idx="0">
                  <c:v>2007</c:v>
                </c:pt>
                <c:pt idx="1">
                  <c:v>2008</c:v>
                </c:pt>
                <c:pt idx="2" formatCode="@">
                  <c:v>2009</c:v>
                </c:pt>
                <c:pt idx="3" formatCode="@">
                  <c:v>2010</c:v>
                </c:pt>
                <c:pt idx="4" formatCode="@">
                  <c:v>2011</c:v>
                </c:pt>
                <c:pt idx="5" formatCode="@">
                  <c:v>2012</c:v>
                </c:pt>
                <c:pt idx="6" formatCode="@">
                  <c:v>2013</c:v>
                </c:pt>
                <c:pt idx="7" formatCode="@">
                  <c:v>2014</c:v>
                </c:pt>
                <c:pt idx="8" formatCode="@">
                  <c:v>2015</c:v>
                </c:pt>
                <c:pt idx="9" formatCode="@">
                  <c:v>2016</c:v>
                </c:pt>
                <c:pt idx="10" formatCode="@">
                  <c:v>2017</c:v>
                </c:pt>
                <c:pt idx="11" formatCode="@">
                  <c:v>2018</c:v>
                </c:pt>
              </c:numCache>
            </c:numRef>
          </c:cat>
          <c:val>
            <c:numRef>
              <c:f>Feuil1!$AH$6:$AH$17</c:f>
              <c:numCache>
                <c:formatCode>0.0</c:formatCode>
                <c:ptCount val="12"/>
                <c:pt idx="0">
                  <c:v>9.7366227702252512</c:v>
                </c:pt>
                <c:pt idx="1">
                  <c:v>32.094729355639878</c:v>
                </c:pt>
                <c:pt idx="2">
                  <c:v>22.707807305978069</c:v>
                </c:pt>
                <c:pt idx="3">
                  <c:v>35.103359104244646</c:v>
                </c:pt>
                <c:pt idx="4">
                  <c:v>30.928411749999999</c:v>
                </c:pt>
                <c:pt idx="5">
                  <c:v>39.74805341042746</c:v>
                </c:pt>
                <c:pt idx="6">
                  <c:v>41.678018380084552</c:v>
                </c:pt>
                <c:pt idx="7">
                  <c:v>38.17451247813559</c:v>
                </c:pt>
                <c:pt idx="8">
                  <c:v>72.853559248059554</c:v>
                </c:pt>
                <c:pt idx="9">
                  <c:v>61.843074790406874</c:v>
                </c:pt>
                <c:pt idx="10">
                  <c:v>50.590285339142554</c:v>
                </c:pt>
                <c:pt idx="11">
                  <c:v>70.981729106354877</c:v>
                </c:pt>
              </c:numCache>
            </c:numRef>
          </c:val>
          <c:extLst>
            <c:ext xmlns:c16="http://schemas.microsoft.com/office/drawing/2014/chart" uri="{C3380CC4-5D6E-409C-BE32-E72D297353CC}">
              <c16:uniqueId val="{00000001-5925-4ECF-AD6F-D729813015F6}"/>
            </c:ext>
          </c:extLst>
        </c:ser>
        <c:ser>
          <c:idx val="2"/>
          <c:order val="2"/>
          <c:tx>
            <c:strRef>
              <c:f>Feuil1!$AI$5</c:f>
              <c:strCache>
                <c:ptCount val="1"/>
                <c:pt idx="0">
                  <c:v>Russia</c:v>
                </c:pt>
              </c:strCache>
            </c:strRef>
          </c:tx>
          <c:spPr>
            <a:solidFill>
              <a:schemeClr val="accent3"/>
            </a:solidFill>
            <a:ln>
              <a:noFill/>
            </a:ln>
            <a:effectLst/>
          </c:spPr>
          <c:invertIfNegative val="0"/>
          <c:cat>
            <c:numRef>
              <c:f>Feuil1!$AF$6:$AF$17</c:f>
              <c:numCache>
                <c:formatCode>General</c:formatCode>
                <c:ptCount val="12"/>
                <c:pt idx="0">
                  <c:v>2007</c:v>
                </c:pt>
                <c:pt idx="1">
                  <c:v>2008</c:v>
                </c:pt>
                <c:pt idx="2" formatCode="@">
                  <c:v>2009</c:v>
                </c:pt>
                <c:pt idx="3" formatCode="@">
                  <c:v>2010</c:v>
                </c:pt>
                <c:pt idx="4" formatCode="@">
                  <c:v>2011</c:v>
                </c:pt>
                <c:pt idx="5" formatCode="@">
                  <c:v>2012</c:v>
                </c:pt>
                <c:pt idx="6" formatCode="@">
                  <c:v>2013</c:v>
                </c:pt>
                <c:pt idx="7" formatCode="@">
                  <c:v>2014</c:v>
                </c:pt>
                <c:pt idx="8" formatCode="@">
                  <c:v>2015</c:v>
                </c:pt>
                <c:pt idx="9" formatCode="@">
                  <c:v>2016</c:v>
                </c:pt>
                <c:pt idx="10" formatCode="@">
                  <c:v>2017</c:v>
                </c:pt>
                <c:pt idx="11" formatCode="@">
                  <c:v>2018</c:v>
                </c:pt>
              </c:numCache>
            </c:numRef>
          </c:cat>
          <c:val>
            <c:numRef>
              <c:f>Feuil1!$AI$6:$AI$17</c:f>
              <c:numCache>
                <c:formatCode>0.0</c:formatCode>
                <c:ptCount val="12"/>
                <c:pt idx="0">
                  <c:v>5.4417185158391952</c:v>
                </c:pt>
                <c:pt idx="1">
                  <c:v>23.777605260346579</c:v>
                </c:pt>
                <c:pt idx="2">
                  <c:v>14.487828417237692</c:v>
                </c:pt>
                <c:pt idx="3">
                  <c:v>4.9048725374694344</c:v>
                </c:pt>
                <c:pt idx="4">
                  <c:v>34.690084999999996</c:v>
                </c:pt>
                <c:pt idx="5">
                  <c:v>62.719899069280942</c:v>
                </c:pt>
                <c:pt idx="6">
                  <c:v>88.597994069066658</c:v>
                </c:pt>
                <c:pt idx="7">
                  <c:v>19.962450854874348</c:v>
                </c:pt>
                <c:pt idx="8">
                  <c:v>55.366635116650002</c:v>
                </c:pt>
                <c:pt idx="9">
                  <c:v>42.710479171389771</c:v>
                </c:pt>
                <c:pt idx="10">
                  <c:v>29.476126838507625</c:v>
                </c:pt>
                <c:pt idx="11">
                  <c:v>12.209799592823252</c:v>
                </c:pt>
              </c:numCache>
            </c:numRef>
          </c:val>
          <c:extLst>
            <c:ext xmlns:c16="http://schemas.microsoft.com/office/drawing/2014/chart" uri="{C3380CC4-5D6E-409C-BE32-E72D297353CC}">
              <c16:uniqueId val="{00000002-5925-4ECF-AD6F-D729813015F6}"/>
            </c:ext>
          </c:extLst>
        </c:ser>
        <c:ser>
          <c:idx val="3"/>
          <c:order val="3"/>
          <c:tx>
            <c:strRef>
              <c:f>Feuil1!$AJ$5</c:f>
              <c:strCache>
                <c:ptCount val="1"/>
                <c:pt idx="0">
                  <c:v>Turkey</c:v>
                </c:pt>
              </c:strCache>
            </c:strRef>
          </c:tx>
          <c:spPr>
            <a:solidFill>
              <a:schemeClr val="accent4"/>
            </a:solidFill>
            <a:ln>
              <a:noFill/>
            </a:ln>
            <a:effectLst/>
          </c:spPr>
          <c:invertIfNegative val="0"/>
          <c:cat>
            <c:numRef>
              <c:f>Feuil1!$AF$6:$AF$17</c:f>
              <c:numCache>
                <c:formatCode>General</c:formatCode>
                <c:ptCount val="12"/>
                <c:pt idx="0">
                  <c:v>2007</c:v>
                </c:pt>
                <c:pt idx="1">
                  <c:v>2008</c:v>
                </c:pt>
                <c:pt idx="2" formatCode="@">
                  <c:v>2009</c:v>
                </c:pt>
                <c:pt idx="3" formatCode="@">
                  <c:v>2010</c:v>
                </c:pt>
                <c:pt idx="4" formatCode="@">
                  <c:v>2011</c:v>
                </c:pt>
                <c:pt idx="5" formatCode="@">
                  <c:v>2012</c:v>
                </c:pt>
                <c:pt idx="6" formatCode="@">
                  <c:v>2013</c:v>
                </c:pt>
                <c:pt idx="7" formatCode="@">
                  <c:v>2014</c:v>
                </c:pt>
                <c:pt idx="8" formatCode="@">
                  <c:v>2015</c:v>
                </c:pt>
                <c:pt idx="9" formatCode="@">
                  <c:v>2016</c:v>
                </c:pt>
                <c:pt idx="10" formatCode="@">
                  <c:v>2017</c:v>
                </c:pt>
                <c:pt idx="11" formatCode="@">
                  <c:v>2018</c:v>
                </c:pt>
              </c:numCache>
            </c:numRef>
          </c:cat>
          <c:val>
            <c:numRef>
              <c:f>Feuil1!$AJ$6:$AJ$17</c:f>
              <c:numCache>
                <c:formatCode>0.0</c:formatCode>
                <c:ptCount val="12"/>
                <c:pt idx="0">
                  <c:v>0</c:v>
                </c:pt>
                <c:pt idx="1">
                  <c:v>5.535724980162338</c:v>
                </c:pt>
                <c:pt idx="2">
                  <c:v>0.6291377160053635</c:v>
                </c:pt>
                <c:pt idx="3">
                  <c:v>0.43111596919050887</c:v>
                </c:pt>
                <c:pt idx="4">
                  <c:v>0.35576400000000002</c:v>
                </c:pt>
                <c:pt idx="5">
                  <c:v>0.53819923999999952</c:v>
                </c:pt>
                <c:pt idx="6">
                  <c:v>5.6933828799999997</c:v>
                </c:pt>
                <c:pt idx="7">
                  <c:v>2.3906710799999997</c:v>
                </c:pt>
                <c:pt idx="8">
                  <c:v>0.80952369000000013</c:v>
                </c:pt>
                <c:pt idx="9">
                  <c:v>-0.55513908000000012</c:v>
                </c:pt>
                <c:pt idx="10">
                  <c:v>-1.4104881199999999</c:v>
                </c:pt>
                <c:pt idx="11">
                  <c:v>0.40473023999999996</c:v>
                </c:pt>
              </c:numCache>
            </c:numRef>
          </c:val>
          <c:extLst>
            <c:ext xmlns:c16="http://schemas.microsoft.com/office/drawing/2014/chart" uri="{C3380CC4-5D6E-409C-BE32-E72D297353CC}">
              <c16:uniqueId val="{00000003-5925-4ECF-AD6F-D729813015F6}"/>
            </c:ext>
          </c:extLst>
        </c:ser>
        <c:ser>
          <c:idx val="4"/>
          <c:order val="4"/>
          <c:tx>
            <c:strRef>
              <c:f>Feuil1!$AK$5</c:f>
              <c:strCache>
                <c:ptCount val="1"/>
                <c:pt idx="0">
                  <c:v>US</c:v>
                </c:pt>
              </c:strCache>
            </c:strRef>
          </c:tx>
          <c:spPr>
            <a:solidFill>
              <a:schemeClr val="accent5"/>
            </a:solidFill>
            <a:ln>
              <a:noFill/>
            </a:ln>
            <a:effectLst/>
          </c:spPr>
          <c:invertIfNegative val="0"/>
          <c:cat>
            <c:numRef>
              <c:f>Feuil1!$AF$6:$AF$17</c:f>
              <c:numCache>
                <c:formatCode>General</c:formatCode>
                <c:ptCount val="12"/>
                <c:pt idx="0">
                  <c:v>2007</c:v>
                </c:pt>
                <c:pt idx="1">
                  <c:v>2008</c:v>
                </c:pt>
                <c:pt idx="2" formatCode="@">
                  <c:v>2009</c:v>
                </c:pt>
                <c:pt idx="3" formatCode="@">
                  <c:v>2010</c:v>
                </c:pt>
                <c:pt idx="4" formatCode="@">
                  <c:v>2011</c:v>
                </c:pt>
                <c:pt idx="5" formatCode="@">
                  <c:v>2012</c:v>
                </c:pt>
                <c:pt idx="6" formatCode="@">
                  <c:v>2013</c:v>
                </c:pt>
                <c:pt idx="7" formatCode="@">
                  <c:v>2014</c:v>
                </c:pt>
                <c:pt idx="8" formatCode="@">
                  <c:v>2015</c:v>
                </c:pt>
                <c:pt idx="9" formatCode="@">
                  <c:v>2016</c:v>
                </c:pt>
                <c:pt idx="10" formatCode="@">
                  <c:v>2017</c:v>
                </c:pt>
                <c:pt idx="11" formatCode="@">
                  <c:v>2018</c:v>
                </c:pt>
              </c:numCache>
            </c:numRef>
          </c:cat>
          <c:val>
            <c:numRef>
              <c:f>Feuil1!$AK$6:$AK$17</c:f>
              <c:numCache>
                <c:formatCode>0.0</c:formatCode>
                <c:ptCount val="12"/>
                <c:pt idx="0">
                  <c:v>8.8147628660191923</c:v>
                </c:pt>
                <c:pt idx="1">
                  <c:v>4.7898982310728044</c:v>
                </c:pt>
                <c:pt idx="2">
                  <c:v>11.846622314691182</c:v>
                </c:pt>
                <c:pt idx="3">
                  <c:v>12.582946306554389</c:v>
                </c:pt>
                <c:pt idx="4">
                  <c:v>14.323891939999999</c:v>
                </c:pt>
                <c:pt idx="5">
                  <c:v>8.5480839942148386</c:v>
                </c:pt>
                <c:pt idx="6">
                  <c:v>12.69706152385149</c:v>
                </c:pt>
                <c:pt idx="7">
                  <c:v>14.720461054864504</c:v>
                </c:pt>
                <c:pt idx="8">
                  <c:v>25.027517522142556</c:v>
                </c:pt>
                <c:pt idx="9">
                  <c:v>22.991537920444976</c:v>
                </c:pt>
                <c:pt idx="10">
                  <c:v>20.315560022081993</c:v>
                </c:pt>
                <c:pt idx="11">
                  <c:v>35.483626020963293</c:v>
                </c:pt>
              </c:numCache>
            </c:numRef>
          </c:val>
          <c:extLst>
            <c:ext xmlns:c16="http://schemas.microsoft.com/office/drawing/2014/chart" uri="{C3380CC4-5D6E-409C-BE32-E72D297353CC}">
              <c16:uniqueId val="{00000004-5925-4ECF-AD6F-D729813015F6}"/>
            </c:ext>
          </c:extLst>
        </c:ser>
        <c:dLbls>
          <c:showLegendKey val="0"/>
          <c:showVal val="0"/>
          <c:showCatName val="0"/>
          <c:showSerName val="0"/>
          <c:showPercent val="0"/>
          <c:showBubbleSize val="0"/>
        </c:dLbls>
        <c:gapWidth val="219"/>
        <c:overlap val="-27"/>
        <c:axId val="47970832"/>
        <c:axId val="47971224"/>
      </c:barChart>
      <c:catAx>
        <c:axId val="47970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47971224"/>
        <c:crosses val="autoZero"/>
        <c:auto val="1"/>
        <c:lblAlgn val="ctr"/>
        <c:lblOffset val="100"/>
        <c:noMultiLvlLbl val="0"/>
      </c:catAx>
      <c:valAx>
        <c:axId val="4797122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479708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BE" sz="1200" b="0" i="0" baseline="0">
                <a:effectLst/>
              </a:rPr>
              <a:t>Origins of Albania's remittances in 2017</a:t>
            </a:r>
            <a:endParaRPr lang="fr-BE"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spPr>
            <a:solidFill>
              <a:schemeClr val="accent1"/>
            </a:solidFill>
            <a:ln>
              <a:noFill/>
            </a:ln>
            <a:effectLst/>
          </c:spPr>
          <c:invertIfNegative val="0"/>
          <c:cat>
            <c:strRef>
              <c:f>'origin remittances received2017'!$A$18:$A$23</c:f>
              <c:strCache>
                <c:ptCount val="6"/>
                <c:pt idx="0">
                  <c:v>EU</c:v>
                </c:pt>
                <c:pt idx="1">
                  <c:v>Greece</c:v>
                </c:pt>
                <c:pt idx="2">
                  <c:v>Italy</c:v>
                </c:pt>
                <c:pt idx="3">
                  <c:v>USA</c:v>
                </c:pt>
                <c:pt idx="4">
                  <c:v>Germany</c:v>
                </c:pt>
                <c:pt idx="5">
                  <c:v>North Macedonia</c:v>
                </c:pt>
              </c:strCache>
            </c:strRef>
          </c:cat>
          <c:val>
            <c:numRef>
              <c:f>'origin remittances received2017'!$B$18:$B$23</c:f>
              <c:numCache>
                <c:formatCode>General</c:formatCode>
                <c:ptCount val="6"/>
                <c:pt idx="0">
                  <c:v>1202</c:v>
                </c:pt>
                <c:pt idx="1">
                  <c:v>608.4</c:v>
                </c:pt>
                <c:pt idx="2">
                  <c:v>501.5</c:v>
                </c:pt>
                <c:pt idx="3">
                  <c:v>101.7</c:v>
                </c:pt>
                <c:pt idx="4">
                  <c:v>49.1</c:v>
                </c:pt>
                <c:pt idx="5">
                  <c:v>24.9</c:v>
                </c:pt>
              </c:numCache>
            </c:numRef>
          </c:val>
          <c:extLst>
            <c:ext xmlns:c16="http://schemas.microsoft.com/office/drawing/2014/chart" uri="{C3380CC4-5D6E-409C-BE32-E72D297353CC}">
              <c16:uniqueId val="{00000000-884E-4B10-9609-D1595CEE8647}"/>
            </c:ext>
          </c:extLst>
        </c:ser>
        <c:dLbls>
          <c:showLegendKey val="0"/>
          <c:showVal val="0"/>
          <c:showCatName val="0"/>
          <c:showSerName val="0"/>
          <c:showPercent val="0"/>
          <c:showBubbleSize val="0"/>
        </c:dLbls>
        <c:gapWidth val="219"/>
        <c:overlap val="-27"/>
        <c:axId val="563879104"/>
        <c:axId val="563877928"/>
      </c:barChart>
      <c:catAx>
        <c:axId val="563879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63877928"/>
        <c:crosses val="autoZero"/>
        <c:auto val="1"/>
        <c:lblAlgn val="ctr"/>
        <c:lblOffset val="100"/>
        <c:noMultiLvlLbl val="0"/>
      </c:catAx>
      <c:valAx>
        <c:axId val="5638779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638791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BE" sz="1200"/>
              <a:t>Origins of Bosnia-Herzegovina's</a:t>
            </a:r>
            <a:r>
              <a:rPr lang="fr-BE" sz="1200" baseline="0"/>
              <a:t> remittances in 2017</a:t>
            </a:r>
            <a:endParaRPr lang="fr-BE" sz="120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spPr>
            <a:solidFill>
              <a:schemeClr val="accent1"/>
            </a:solidFill>
            <a:ln>
              <a:noFill/>
            </a:ln>
            <a:effectLst/>
          </c:spPr>
          <c:invertIfNegative val="0"/>
          <c:cat>
            <c:strRef>
              <c:f>'origin remittances received2017'!$A$2:$A$11</c:f>
              <c:strCache>
                <c:ptCount val="10"/>
                <c:pt idx="0">
                  <c:v>EU</c:v>
                </c:pt>
                <c:pt idx="1">
                  <c:v>Croatia</c:v>
                </c:pt>
                <c:pt idx="2">
                  <c:v>Serbia</c:v>
                </c:pt>
                <c:pt idx="3">
                  <c:v>Germany</c:v>
                </c:pt>
                <c:pt idx="4">
                  <c:v>Austria</c:v>
                </c:pt>
                <c:pt idx="5">
                  <c:v>USA</c:v>
                </c:pt>
                <c:pt idx="6">
                  <c:v>Slovenia</c:v>
                </c:pt>
                <c:pt idx="7">
                  <c:v>Switzerland</c:v>
                </c:pt>
                <c:pt idx="8">
                  <c:v>Sweden</c:v>
                </c:pt>
                <c:pt idx="9">
                  <c:v>Australia</c:v>
                </c:pt>
              </c:strCache>
            </c:strRef>
          </c:cat>
          <c:val>
            <c:numRef>
              <c:f>'origin remittances received2017'!$B$2:$B$11</c:f>
              <c:numCache>
                <c:formatCode>General</c:formatCode>
                <c:ptCount val="10"/>
                <c:pt idx="0">
                  <c:v>1271.2</c:v>
                </c:pt>
                <c:pt idx="1">
                  <c:v>563.6</c:v>
                </c:pt>
                <c:pt idx="2">
                  <c:v>316.8</c:v>
                </c:pt>
                <c:pt idx="3">
                  <c:v>210.7</c:v>
                </c:pt>
                <c:pt idx="4">
                  <c:v>192.8</c:v>
                </c:pt>
                <c:pt idx="5">
                  <c:v>172.9</c:v>
                </c:pt>
                <c:pt idx="6">
                  <c:v>145.9</c:v>
                </c:pt>
                <c:pt idx="7">
                  <c:v>75.5</c:v>
                </c:pt>
                <c:pt idx="8">
                  <c:v>72.2</c:v>
                </c:pt>
                <c:pt idx="9">
                  <c:v>50.3</c:v>
                </c:pt>
              </c:numCache>
            </c:numRef>
          </c:val>
          <c:extLst>
            <c:ext xmlns:c16="http://schemas.microsoft.com/office/drawing/2014/chart" uri="{C3380CC4-5D6E-409C-BE32-E72D297353CC}">
              <c16:uniqueId val="{00000000-3854-4C24-BE4D-DCAB6BB193A2}"/>
            </c:ext>
          </c:extLst>
        </c:ser>
        <c:dLbls>
          <c:showLegendKey val="0"/>
          <c:showVal val="0"/>
          <c:showCatName val="0"/>
          <c:showSerName val="0"/>
          <c:showPercent val="0"/>
          <c:showBubbleSize val="0"/>
        </c:dLbls>
        <c:gapWidth val="219"/>
        <c:overlap val="-27"/>
        <c:axId val="563877536"/>
        <c:axId val="563879888"/>
      </c:barChart>
      <c:catAx>
        <c:axId val="563877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63879888"/>
        <c:crosses val="autoZero"/>
        <c:auto val="1"/>
        <c:lblAlgn val="ctr"/>
        <c:lblOffset val="100"/>
        <c:noMultiLvlLbl val="0"/>
      </c:catAx>
      <c:valAx>
        <c:axId val="5638798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638775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BE" sz="1200" b="0" i="0" baseline="0">
                <a:effectLst/>
              </a:rPr>
              <a:t>Origins of Serbia's remittances in 2017</a:t>
            </a:r>
            <a:endParaRPr lang="fr-BE"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spPr>
            <a:solidFill>
              <a:schemeClr val="accent1"/>
            </a:solidFill>
            <a:ln>
              <a:noFill/>
            </a:ln>
            <a:effectLst/>
          </c:spPr>
          <c:invertIfNegative val="0"/>
          <c:cat>
            <c:strRef>
              <c:f>'origin remittances received2017'!$E$2:$E$12</c:f>
              <c:strCache>
                <c:ptCount val="11"/>
                <c:pt idx="0">
                  <c:v>EU</c:v>
                </c:pt>
                <c:pt idx="1">
                  <c:v>Germany</c:v>
                </c:pt>
                <c:pt idx="2">
                  <c:v>Switzerland</c:v>
                </c:pt>
                <c:pt idx="3">
                  <c:v>Austria</c:v>
                </c:pt>
                <c:pt idx="4">
                  <c:v>USA</c:v>
                </c:pt>
                <c:pt idx="5">
                  <c:v>Croatia</c:v>
                </c:pt>
                <c:pt idx="6">
                  <c:v>Turkey</c:v>
                </c:pt>
                <c:pt idx="7">
                  <c:v>France </c:v>
                </c:pt>
                <c:pt idx="8">
                  <c:v>Italy</c:v>
                </c:pt>
                <c:pt idx="9">
                  <c:v>Netherlands</c:v>
                </c:pt>
                <c:pt idx="10">
                  <c:v>Australia</c:v>
                </c:pt>
              </c:strCache>
            </c:strRef>
          </c:cat>
          <c:val>
            <c:numRef>
              <c:f>'origin remittances received2017'!$F$2:$F$12</c:f>
              <c:numCache>
                <c:formatCode>General</c:formatCode>
                <c:ptCount val="11"/>
                <c:pt idx="0">
                  <c:v>2160.6999999999998</c:v>
                </c:pt>
                <c:pt idx="1">
                  <c:v>617</c:v>
                </c:pt>
                <c:pt idx="2">
                  <c:v>383.3</c:v>
                </c:pt>
                <c:pt idx="3">
                  <c:v>378.8</c:v>
                </c:pt>
                <c:pt idx="4">
                  <c:v>334.1</c:v>
                </c:pt>
                <c:pt idx="5">
                  <c:v>302.7</c:v>
                </c:pt>
                <c:pt idx="6">
                  <c:v>282.89999999999998</c:v>
                </c:pt>
                <c:pt idx="7">
                  <c:v>208.7</c:v>
                </c:pt>
                <c:pt idx="8">
                  <c:v>171.6</c:v>
                </c:pt>
                <c:pt idx="9">
                  <c:v>151.9</c:v>
                </c:pt>
                <c:pt idx="10">
                  <c:v>127.1</c:v>
                </c:pt>
              </c:numCache>
            </c:numRef>
          </c:val>
          <c:extLst>
            <c:ext xmlns:c16="http://schemas.microsoft.com/office/drawing/2014/chart" uri="{C3380CC4-5D6E-409C-BE32-E72D297353CC}">
              <c16:uniqueId val="{00000000-BF0A-4485-A215-62B7980A6355}"/>
            </c:ext>
          </c:extLst>
        </c:ser>
        <c:dLbls>
          <c:showLegendKey val="0"/>
          <c:showVal val="0"/>
          <c:showCatName val="0"/>
          <c:showSerName val="0"/>
          <c:showPercent val="0"/>
          <c:showBubbleSize val="0"/>
        </c:dLbls>
        <c:gapWidth val="219"/>
        <c:overlap val="-27"/>
        <c:axId val="563876360"/>
        <c:axId val="563877144"/>
      </c:barChart>
      <c:catAx>
        <c:axId val="563876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63877144"/>
        <c:crosses val="autoZero"/>
        <c:auto val="1"/>
        <c:lblAlgn val="ctr"/>
        <c:lblOffset val="100"/>
        <c:noMultiLvlLbl val="0"/>
      </c:catAx>
      <c:valAx>
        <c:axId val="5638771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638763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BE" sz="1200" b="0" i="0" baseline="0">
                <a:effectLst/>
              </a:rPr>
              <a:t>Origins of North Macedonia's remittances in 2017</a:t>
            </a:r>
            <a:endParaRPr lang="fr-BE"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spPr>
            <a:solidFill>
              <a:schemeClr val="accent1"/>
            </a:solidFill>
            <a:ln>
              <a:noFill/>
            </a:ln>
            <a:effectLst/>
          </c:spPr>
          <c:invertIfNegative val="0"/>
          <c:cat>
            <c:strRef>
              <c:f>'origin remittances received2017'!$E$18:$E$25</c:f>
              <c:strCache>
                <c:ptCount val="8"/>
                <c:pt idx="0">
                  <c:v>EU</c:v>
                </c:pt>
                <c:pt idx="1">
                  <c:v>Germany</c:v>
                </c:pt>
                <c:pt idx="2">
                  <c:v>USA</c:v>
                </c:pt>
                <c:pt idx="3">
                  <c:v>Italy</c:v>
                </c:pt>
                <c:pt idx="4">
                  <c:v>Switzerland</c:v>
                </c:pt>
                <c:pt idx="5">
                  <c:v>Australia</c:v>
                </c:pt>
                <c:pt idx="6">
                  <c:v>Serbia</c:v>
                </c:pt>
                <c:pt idx="7">
                  <c:v>Austria</c:v>
                </c:pt>
              </c:strCache>
            </c:strRef>
          </c:cat>
          <c:val>
            <c:numRef>
              <c:f>'origin remittances received2017'!$F$18:$F$25</c:f>
              <c:numCache>
                <c:formatCode>General</c:formatCode>
                <c:ptCount val="8"/>
                <c:pt idx="0">
                  <c:v>136.19999999999999</c:v>
                </c:pt>
                <c:pt idx="1">
                  <c:v>58.9</c:v>
                </c:pt>
                <c:pt idx="2">
                  <c:v>47.6</c:v>
                </c:pt>
                <c:pt idx="3">
                  <c:v>34.1</c:v>
                </c:pt>
                <c:pt idx="4">
                  <c:v>31.2</c:v>
                </c:pt>
                <c:pt idx="5">
                  <c:v>27.2</c:v>
                </c:pt>
                <c:pt idx="6">
                  <c:v>18.7</c:v>
                </c:pt>
                <c:pt idx="7">
                  <c:v>11.2</c:v>
                </c:pt>
              </c:numCache>
            </c:numRef>
          </c:val>
          <c:extLst>
            <c:ext xmlns:c16="http://schemas.microsoft.com/office/drawing/2014/chart" uri="{C3380CC4-5D6E-409C-BE32-E72D297353CC}">
              <c16:uniqueId val="{00000000-C271-4E7D-B46C-E02B7AE4A0E2}"/>
            </c:ext>
          </c:extLst>
        </c:ser>
        <c:dLbls>
          <c:showLegendKey val="0"/>
          <c:showVal val="0"/>
          <c:showCatName val="0"/>
          <c:showSerName val="0"/>
          <c:showPercent val="0"/>
          <c:showBubbleSize val="0"/>
        </c:dLbls>
        <c:gapWidth val="219"/>
        <c:overlap val="-27"/>
        <c:axId val="327977104"/>
        <c:axId val="327976320"/>
      </c:barChart>
      <c:catAx>
        <c:axId val="327977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27976320"/>
        <c:crosses val="autoZero"/>
        <c:auto val="1"/>
        <c:lblAlgn val="ctr"/>
        <c:lblOffset val="100"/>
        <c:noMultiLvlLbl val="0"/>
      </c:catAx>
      <c:valAx>
        <c:axId val="3279763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279771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BE" sz="1200" b="0" i="0" baseline="0">
                <a:effectLst/>
              </a:rPr>
              <a:t>Origins of Montenegro's remittances in 2017</a:t>
            </a:r>
            <a:endParaRPr lang="fr-BE"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spPr>
            <a:solidFill>
              <a:schemeClr val="accent1"/>
            </a:solidFill>
            <a:ln>
              <a:noFill/>
            </a:ln>
            <a:effectLst/>
          </c:spPr>
          <c:invertIfNegative val="0"/>
          <c:cat>
            <c:strRef>
              <c:f>'origin remittances received2017'!$A$29:$A$36</c:f>
              <c:strCache>
                <c:ptCount val="8"/>
                <c:pt idx="0">
                  <c:v>EU</c:v>
                </c:pt>
                <c:pt idx="1">
                  <c:v>Serbia</c:v>
                </c:pt>
                <c:pt idx="2">
                  <c:v>Turkey</c:v>
                </c:pt>
                <c:pt idx="3">
                  <c:v>Croatia</c:v>
                </c:pt>
                <c:pt idx="4">
                  <c:v>Germany</c:v>
                </c:pt>
                <c:pt idx="5">
                  <c:v>USA</c:v>
                </c:pt>
                <c:pt idx="6">
                  <c:v>Austria</c:v>
                </c:pt>
                <c:pt idx="7">
                  <c:v>Luxembourg</c:v>
                </c:pt>
              </c:strCache>
            </c:strRef>
          </c:cat>
          <c:val>
            <c:numRef>
              <c:f>'origin remittances received2017'!$B$29:$B$36</c:f>
              <c:numCache>
                <c:formatCode>General</c:formatCode>
                <c:ptCount val="8"/>
                <c:pt idx="0">
                  <c:v>171.9</c:v>
                </c:pt>
                <c:pt idx="1">
                  <c:v>97.9</c:v>
                </c:pt>
                <c:pt idx="2">
                  <c:v>81.099999999999994</c:v>
                </c:pt>
                <c:pt idx="3">
                  <c:v>57.9</c:v>
                </c:pt>
                <c:pt idx="4">
                  <c:v>43.9</c:v>
                </c:pt>
                <c:pt idx="5">
                  <c:v>39.9</c:v>
                </c:pt>
                <c:pt idx="6">
                  <c:v>34.5</c:v>
                </c:pt>
                <c:pt idx="7">
                  <c:v>15.6</c:v>
                </c:pt>
              </c:numCache>
            </c:numRef>
          </c:val>
          <c:extLst>
            <c:ext xmlns:c16="http://schemas.microsoft.com/office/drawing/2014/chart" uri="{C3380CC4-5D6E-409C-BE32-E72D297353CC}">
              <c16:uniqueId val="{00000000-488A-4144-92FB-5B633C825832}"/>
            </c:ext>
          </c:extLst>
        </c:ser>
        <c:dLbls>
          <c:showLegendKey val="0"/>
          <c:showVal val="0"/>
          <c:showCatName val="0"/>
          <c:showSerName val="0"/>
          <c:showPercent val="0"/>
          <c:showBubbleSize val="0"/>
        </c:dLbls>
        <c:gapWidth val="219"/>
        <c:overlap val="-27"/>
        <c:axId val="327978280"/>
        <c:axId val="327976712"/>
      </c:barChart>
      <c:catAx>
        <c:axId val="327978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27976712"/>
        <c:crosses val="autoZero"/>
        <c:auto val="1"/>
        <c:lblAlgn val="ctr"/>
        <c:lblOffset val="100"/>
        <c:noMultiLvlLbl val="0"/>
      </c:catAx>
      <c:valAx>
        <c:axId val="327976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279782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fr-BE" sz="1100" b="0" i="0" baseline="0">
                <a:effectLst/>
              </a:rPr>
              <a:t>Origins of Albania's imports (in %)</a:t>
            </a:r>
            <a:endParaRPr lang="fr-BE" sz="1100">
              <a:effectLst/>
            </a:endParaRP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lineChart>
        <c:grouping val="standard"/>
        <c:varyColors val="0"/>
        <c:ser>
          <c:idx val="1"/>
          <c:order val="0"/>
          <c:tx>
            <c:strRef>
              <c:f>'IMP partners'!$A$2</c:f>
              <c:strCache>
                <c:ptCount val="1"/>
                <c:pt idx="0">
                  <c:v>Europe</c:v>
                </c:pt>
              </c:strCache>
            </c:strRef>
          </c:tx>
          <c:spPr>
            <a:ln w="28575" cap="rnd">
              <a:solidFill>
                <a:schemeClr val="accent3"/>
              </a:solidFill>
              <a:round/>
            </a:ln>
            <a:effectLst/>
          </c:spPr>
          <c:marker>
            <c:symbol val="none"/>
          </c:marker>
          <c:cat>
            <c:numRef>
              <c:f>'IMP partners'!$B$1:$S$1</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'IMP partners'!$B$2:$S$2</c:f>
              <c:numCache>
                <c:formatCode>[$-410]General</c:formatCode>
                <c:ptCount val="18"/>
                <c:pt idx="0">
                  <c:v>81.75</c:v>
                </c:pt>
                <c:pt idx="1">
                  <c:v>81.59</c:v>
                </c:pt>
                <c:pt idx="2">
                  <c:v>79.12</c:v>
                </c:pt>
                <c:pt idx="3">
                  <c:v>75.86</c:v>
                </c:pt>
                <c:pt idx="4">
                  <c:v>71.81</c:v>
                </c:pt>
                <c:pt idx="5">
                  <c:v>68.349999999999994</c:v>
                </c:pt>
                <c:pt idx="6">
                  <c:v>66.900000000000006</c:v>
                </c:pt>
                <c:pt idx="7">
                  <c:v>60.89</c:v>
                </c:pt>
                <c:pt idx="8">
                  <c:v>61.75</c:v>
                </c:pt>
                <c:pt idx="9">
                  <c:v>65.92</c:v>
                </c:pt>
                <c:pt idx="10">
                  <c:v>66.510000000000005</c:v>
                </c:pt>
                <c:pt idx="11">
                  <c:v>65.239999999999995</c:v>
                </c:pt>
                <c:pt idx="12">
                  <c:v>63.25</c:v>
                </c:pt>
                <c:pt idx="13">
                  <c:v>64.22</c:v>
                </c:pt>
                <c:pt idx="14">
                  <c:v>61.14</c:v>
                </c:pt>
                <c:pt idx="15">
                  <c:v>61.69</c:v>
                </c:pt>
                <c:pt idx="16">
                  <c:v>63.2</c:v>
                </c:pt>
                <c:pt idx="17">
                  <c:v>56.95</c:v>
                </c:pt>
              </c:numCache>
            </c:numRef>
          </c:val>
          <c:smooth val="0"/>
          <c:extLst>
            <c:ext xmlns:c16="http://schemas.microsoft.com/office/drawing/2014/chart" uri="{C3380CC4-5D6E-409C-BE32-E72D297353CC}">
              <c16:uniqueId val="{00000000-8822-453D-98F4-92B7318CED4B}"/>
            </c:ext>
          </c:extLst>
        </c:ser>
        <c:ser>
          <c:idx val="5"/>
          <c:order val="1"/>
          <c:tx>
            <c:strRef>
              <c:f>'IMP partners'!$A$6</c:f>
              <c:strCache>
                <c:ptCount val="1"/>
                <c:pt idx="0">
                  <c:v>Turkey</c:v>
                </c:pt>
              </c:strCache>
            </c:strRef>
          </c:tx>
          <c:spPr>
            <a:ln w="28575" cap="rnd">
              <a:solidFill>
                <a:schemeClr val="accent5">
                  <a:lumMod val="60000"/>
                </a:schemeClr>
              </a:solidFill>
              <a:round/>
            </a:ln>
            <a:effectLst/>
          </c:spPr>
          <c:marker>
            <c:symbol val="none"/>
          </c:marker>
          <c:cat>
            <c:numRef>
              <c:f>'IMP partners'!$B$1:$S$1</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'IMP partners'!$B$6:$S$6</c:f>
              <c:numCache>
                <c:formatCode>General</c:formatCode>
                <c:ptCount val="18"/>
                <c:pt idx="0">
                  <c:v>5.35</c:v>
                </c:pt>
                <c:pt idx="1">
                  <c:v>6.07</c:v>
                </c:pt>
                <c:pt idx="2">
                  <c:v>6.08</c:v>
                </c:pt>
                <c:pt idx="3">
                  <c:v>6.56</c:v>
                </c:pt>
                <c:pt idx="4">
                  <c:v>7.11</c:v>
                </c:pt>
                <c:pt idx="5">
                  <c:v>7.49</c:v>
                </c:pt>
                <c:pt idx="6">
                  <c:v>7.62</c:v>
                </c:pt>
                <c:pt idx="7">
                  <c:v>7.25</c:v>
                </c:pt>
                <c:pt idx="8">
                  <c:v>5.97</c:v>
                </c:pt>
                <c:pt idx="9">
                  <c:v>6.43</c:v>
                </c:pt>
                <c:pt idx="10">
                  <c:v>5.65</c:v>
                </c:pt>
                <c:pt idx="11">
                  <c:v>5.55</c:v>
                </c:pt>
                <c:pt idx="12">
                  <c:v>5.75</c:v>
                </c:pt>
                <c:pt idx="13">
                  <c:v>6.37</c:v>
                </c:pt>
                <c:pt idx="14">
                  <c:v>7.06</c:v>
                </c:pt>
                <c:pt idx="15">
                  <c:v>8.0299999999999994</c:v>
                </c:pt>
                <c:pt idx="16">
                  <c:v>7.88</c:v>
                </c:pt>
                <c:pt idx="17">
                  <c:v>7.49</c:v>
                </c:pt>
              </c:numCache>
            </c:numRef>
          </c:val>
          <c:smooth val="0"/>
          <c:extLst>
            <c:ext xmlns:c16="http://schemas.microsoft.com/office/drawing/2014/chart" uri="{C3380CC4-5D6E-409C-BE32-E72D297353CC}">
              <c16:uniqueId val="{00000001-8822-453D-98F4-92B7318CED4B}"/>
            </c:ext>
          </c:extLst>
        </c:ser>
        <c:ser>
          <c:idx val="9"/>
          <c:order val="2"/>
          <c:tx>
            <c:strRef>
              <c:f>'IMP partners'!$A$10</c:f>
              <c:strCache>
                <c:ptCount val="1"/>
                <c:pt idx="0">
                  <c:v>Russian Federation</c:v>
                </c:pt>
              </c:strCache>
            </c:strRef>
          </c:tx>
          <c:spPr>
            <a:ln w="28575" cap="rnd">
              <a:solidFill>
                <a:schemeClr val="accent1">
                  <a:lumMod val="80000"/>
                </a:schemeClr>
              </a:solidFill>
              <a:round/>
            </a:ln>
            <a:effectLst/>
          </c:spPr>
          <c:marker>
            <c:symbol val="none"/>
          </c:marker>
          <c:cat>
            <c:numRef>
              <c:f>'IMP partners'!$B$1:$S$1</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'IMP partners'!$B$10:$S$10</c:f>
              <c:numCache>
                <c:formatCode>General</c:formatCode>
                <c:ptCount val="18"/>
                <c:pt idx="0">
                  <c:v>1.76</c:v>
                </c:pt>
                <c:pt idx="1">
                  <c:v>1.3</c:v>
                </c:pt>
                <c:pt idx="2">
                  <c:v>2.59</c:v>
                </c:pt>
                <c:pt idx="3">
                  <c:v>2.83</c:v>
                </c:pt>
                <c:pt idx="4">
                  <c:v>2.8</c:v>
                </c:pt>
                <c:pt idx="5">
                  <c:v>4.04</c:v>
                </c:pt>
                <c:pt idx="6">
                  <c:v>4.07</c:v>
                </c:pt>
                <c:pt idx="7">
                  <c:v>4.08</c:v>
                </c:pt>
                <c:pt idx="8">
                  <c:v>4.37</c:v>
                </c:pt>
                <c:pt idx="9">
                  <c:v>2.7</c:v>
                </c:pt>
                <c:pt idx="10">
                  <c:v>2.21</c:v>
                </c:pt>
                <c:pt idx="11">
                  <c:v>1.94</c:v>
                </c:pt>
                <c:pt idx="12">
                  <c:v>2.5499999999999998</c:v>
                </c:pt>
                <c:pt idx="13">
                  <c:v>1.97</c:v>
                </c:pt>
                <c:pt idx="14">
                  <c:v>2.11</c:v>
                </c:pt>
                <c:pt idx="15">
                  <c:v>2.21</c:v>
                </c:pt>
                <c:pt idx="16">
                  <c:v>1.88</c:v>
                </c:pt>
                <c:pt idx="17">
                  <c:v>1.74</c:v>
                </c:pt>
              </c:numCache>
            </c:numRef>
          </c:val>
          <c:smooth val="0"/>
          <c:extLst>
            <c:ext xmlns:c16="http://schemas.microsoft.com/office/drawing/2014/chart" uri="{C3380CC4-5D6E-409C-BE32-E72D297353CC}">
              <c16:uniqueId val="{00000002-8822-453D-98F4-92B7318CED4B}"/>
            </c:ext>
          </c:extLst>
        </c:ser>
        <c:ser>
          <c:idx val="13"/>
          <c:order val="3"/>
          <c:tx>
            <c:strRef>
              <c:f>'IMP partners'!$A$14</c:f>
              <c:strCache>
                <c:ptCount val="1"/>
                <c:pt idx="0">
                  <c:v>China</c:v>
                </c:pt>
              </c:strCache>
            </c:strRef>
          </c:tx>
          <c:spPr>
            <a:ln w="28575" cap="rnd">
              <a:solidFill>
                <a:schemeClr val="accent3">
                  <a:lumMod val="60000"/>
                  <a:lumOff val="40000"/>
                </a:schemeClr>
              </a:solidFill>
              <a:round/>
            </a:ln>
            <a:effectLst/>
          </c:spPr>
          <c:marker>
            <c:symbol val="none"/>
          </c:marker>
          <c:cat>
            <c:numRef>
              <c:f>'IMP partners'!$B$1:$S$1</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'IMP partners'!$B$14:$S$14</c:f>
              <c:numCache>
                <c:formatCode>General</c:formatCode>
                <c:ptCount val="18"/>
                <c:pt idx="0">
                  <c:v>1.35</c:v>
                </c:pt>
                <c:pt idx="1">
                  <c:v>2.02</c:v>
                </c:pt>
                <c:pt idx="2">
                  <c:v>2.5</c:v>
                </c:pt>
                <c:pt idx="3">
                  <c:v>3.51</c:v>
                </c:pt>
                <c:pt idx="4">
                  <c:v>4.4400000000000004</c:v>
                </c:pt>
                <c:pt idx="5">
                  <c:v>6.61</c:v>
                </c:pt>
                <c:pt idx="6">
                  <c:v>5.97</c:v>
                </c:pt>
                <c:pt idx="7">
                  <c:v>6.63</c:v>
                </c:pt>
                <c:pt idx="8">
                  <c:v>7.44</c:v>
                </c:pt>
                <c:pt idx="9">
                  <c:v>7.24</c:v>
                </c:pt>
                <c:pt idx="10">
                  <c:v>6.32</c:v>
                </c:pt>
                <c:pt idx="11">
                  <c:v>6.39</c:v>
                </c:pt>
                <c:pt idx="12">
                  <c:v>6.36</c:v>
                </c:pt>
                <c:pt idx="13">
                  <c:v>6.79</c:v>
                </c:pt>
                <c:pt idx="14">
                  <c:v>7.3</c:v>
                </c:pt>
                <c:pt idx="15">
                  <c:v>8.5500000000000007</c:v>
                </c:pt>
                <c:pt idx="16">
                  <c:v>8.77</c:v>
                </c:pt>
                <c:pt idx="17">
                  <c:v>7.3</c:v>
                </c:pt>
              </c:numCache>
            </c:numRef>
          </c:val>
          <c:smooth val="0"/>
          <c:extLst>
            <c:ext xmlns:c16="http://schemas.microsoft.com/office/drawing/2014/chart" uri="{C3380CC4-5D6E-409C-BE32-E72D297353CC}">
              <c16:uniqueId val="{00000003-8822-453D-98F4-92B7318CED4B}"/>
            </c:ext>
          </c:extLst>
        </c:ser>
        <c:dLbls>
          <c:showLegendKey val="0"/>
          <c:showVal val="0"/>
          <c:showCatName val="0"/>
          <c:showSerName val="0"/>
          <c:showPercent val="0"/>
          <c:showBubbleSize val="0"/>
        </c:dLbls>
        <c:smooth val="0"/>
        <c:axId val="613555728"/>
        <c:axId val="613556512"/>
      </c:lineChart>
      <c:catAx>
        <c:axId val="613555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13556512"/>
        <c:crosses val="autoZero"/>
        <c:auto val="1"/>
        <c:lblAlgn val="ctr"/>
        <c:lblOffset val="100"/>
        <c:noMultiLvlLbl val="0"/>
      </c:catAx>
      <c:valAx>
        <c:axId val="613556512"/>
        <c:scaling>
          <c:orientation val="minMax"/>
        </c:scaling>
        <c:delete val="0"/>
        <c:axPos val="l"/>
        <c:majorGridlines>
          <c:spPr>
            <a:ln w="9525" cap="flat" cmpd="sng" algn="ctr">
              <a:solidFill>
                <a:schemeClr val="tx1">
                  <a:lumMod val="15000"/>
                  <a:lumOff val="85000"/>
                </a:schemeClr>
              </a:solidFill>
              <a:round/>
            </a:ln>
            <a:effectLst/>
          </c:spPr>
        </c:majorGridlines>
        <c:numFmt formatCode="[$-410]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1355572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fr-FR"/>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BE" sz="1100" b="0" i="0" baseline="0">
                <a:effectLst/>
                <a:latin typeface="Times New Roman" panose="02020603050405020304" pitchFamily="18" charset="0"/>
                <a:cs typeface="Times New Roman" panose="02020603050405020304" pitchFamily="18" charset="0"/>
              </a:rPr>
              <a:t>Main destinations of Bosnia and Herzegovina's exports (in %) </a:t>
            </a:r>
            <a:endParaRPr lang="fr-BE" sz="1100">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lineChart>
        <c:grouping val="standard"/>
        <c:varyColors val="0"/>
        <c:ser>
          <c:idx val="0"/>
          <c:order val="0"/>
          <c:tx>
            <c:strRef>
              <c:f>'Bosnia EXP trade partners'!$A$2</c:f>
              <c:strCache>
                <c:ptCount val="1"/>
                <c:pt idx="0">
                  <c:v>European Union</c:v>
                </c:pt>
              </c:strCache>
            </c:strRef>
          </c:tx>
          <c:spPr>
            <a:ln w="28575" cap="rnd">
              <a:solidFill>
                <a:schemeClr val="accent1"/>
              </a:solidFill>
              <a:round/>
            </a:ln>
            <a:effectLst/>
          </c:spPr>
          <c:marker>
            <c:symbol val="none"/>
          </c:marker>
          <c:cat>
            <c:numRef>
              <c:f>'Bosnia EXP trade partners'!$B$1:$P$1</c:f>
              <c:numCache>
                <c:formatCode>General</c:formatCode>
                <c:ptCount val="15"/>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numCache>
            </c:numRef>
          </c:cat>
          <c:val>
            <c:numRef>
              <c:f>'Bosnia EXP trade partners'!$B$2:$P$2</c:f>
              <c:numCache>
                <c:formatCode>General</c:formatCode>
                <c:ptCount val="15"/>
                <c:pt idx="0">
                  <c:v>53.82</c:v>
                </c:pt>
                <c:pt idx="1">
                  <c:v>63.02</c:v>
                </c:pt>
                <c:pt idx="2">
                  <c:v>75.239999999999995</c:v>
                </c:pt>
                <c:pt idx="3">
                  <c:v>78.41</c:v>
                </c:pt>
                <c:pt idx="4">
                  <c:v>75.64</c:v>
                </c:pt>
                <c:pt idx="5">
                  <c:v>72.2</c:v>
                </c:pt>
                <c:pt idx="6">
                  <c:v>71.03</c:v>
                </c:pt>
                <c:pt idx="7">
                  <c:v>69.510000000000005</c:v>
                </c:pt>
                <c:pt idx="8">
                  <c:v>70.33</c:v>
                </c:pt>
                <c:pt idx="9">
                  <c:v>72.680000000000007</c:v>
                </c:pt>
                <c:pt idx="10">
                  <c:v>73.58</c:v>
                </c:pt>
                <c:pt idx="11">
                  <c:v>72.11</c:v>
                </c:pt>
                <c:pt idx="12">
                  <c:v>71.650000000000006</c:v>
                </c:pt>
                <c:pt idx="13">
                  <c:v>71.290000000000006</c:v>
                </c:pt>
                <c:pt idx="14">
                  <c:v>70.97</c:v>
                </c:pt>
              </c:numCache>
            </c:numRef>
          </c:val>
          <c:smooth val="0"/>
          <c:extLst>
            <c:ext xmlns:c16="http://schemas.microsoft.com/office/drawing/2014/chart" uri="{C3380CC4-5D6E-409C-BE32-E72D297353CC}">
              <c16:uniqueId val="{00000000-1F84-4A40-9675-6AB2891883F9}"/>
            </c:ext>
          </c:extLst>
        </c:ser>
        <c:ser>
          <c:idx val="3"/>
          <c:order val="1"/>
          <c:tx>
            <c:strRef>
              <c:f>'Bosnia EXP trade partners'!$A$5</c:f>
              <c:strCache>
                <c:ptCount val="1"/>
                <c:pt idx="0">
                  <c:v>Serbia</c:v>
                </c:pt>
              </c:strCache>
            </c:strRef>
          </c:tx>
          <c:spPr>
            <a:ln w="28575" cap="rnd">
              <a:solidFill>
                <a:schemeClr val="accent4"/>
              </a:solidFill>
              <a:round/>
            </a:ln>
            <a:effectLst/>
          </c:spPr>
          <c:marker>
            <c:symbol val="none"/>
          </c:marker>
          <c:cat>
            <c:numRef>
              <c:f>'Bosnia EXP trade partners'!$B$1:$P$1</c:f>
              <c:numCache>
                <c:formatCode>General</c:formatCode>
                <c:ptCount val="15"/>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numCache>
            </c:numRef>
          </c:cat>
          <c:val>
            <c:numRef>
              <c:f>'Bosnia EXP trade partners'!$B$5:$P$5</c:f>
              <c:numCache>
                <c:formatCode>General</c:formatCode>
                <c:ptCount val="15"/>
                <c:pt idx="1">
                  <c:v>13.69</c:v>
                </c:pt>
                <c:pt idx="2">
                  <c:v>15.54</c:v>
                </c:pt>
                <c:pt idx="3">
                  <c:v>13.2</c:v>
                </c:pt>
                <c:pt idx="4">
                  <c:v>13.73</c:v>
                </c:pt>
                <c:pt idx="5">
                  <c:v>15.11</c:v>
                </c:pt>
                <c:pt idx="6">
                  <c:v>13.3</c:v>
                </c:pt>
                <c:pt idx="7">
                  <c:v>12.65</c:v>
                </c:pt>
                <c:pt idx="8">
                  <c:v>12.16</c:v>
                </c:pt>
                <c:pt idx="9">
                  <c:v>9.02</c:v>
                </c:pt>
                <c:pt idx="10">
                  <c:v>9.1199999999999992</c:v>
                </c:pt>
                <c:pt idx="11">
                  <c:v>9.17</c:v>
                </c:pt>
                <c:pt idx="12">
                  <c:v>8.5299999999999994</c:v>
                </c:pt>
                <c:pt idx="13">
                  <c:v>8.67</c:v>
                </c:pt>
                <c:pt idx="14">
                  <c:v>9.81</c:v>
                </c:pt>
              </c:numCache>
            </c:numRef>
          </c:val>
          <c:smooth val="0"/>
          <c:extLst>
            <c:ext xmlns:c16="http://schemas.microsoft.com/office/drawing/2014/chart" uri="{C3380CC4-5D6E-409C-BE32-E72D297353CC}">
              <c16:uniqueId val="{00000001-1F84-4A40-9675-6AB2891883F9}"/>
            </c:ext>
          </c:extLst>
        </c:ser>
        <c:ser>
          <c:idx val="16"/>
          <c:order val="2"/>
          <c:tx>
            <c:strRef>
              <c:f>'Bosnia EXP trade partners'!$A$18</c:f>
              <c:strCache>
                <c:ptCount val="1"/>
                <c:pt idx="0">
                  <c:v>China</c:v>
                </c:pt>
              </c:strCache>
            </c:strRef>
          </c:tx>
          <c:spPr>
            <a:ln w="28575" cap="rnd">
              <a:solidFill>
                <a:schemeClr val="accent5">
                  <a:lumMod val="80000"/>
                  <a:lumOff val="20000"/>
                </a:schemeClr>
              </a:solidFill>
              <a:round/>
            </a:ln>
            <a:effectLst/>
          </c:spPr>
          <c:marker>
            <c:symbol val="none"/>
          </c:marker>
          <c:cat>
            <c:numRef>
              <c:f>'Bosnia EXP trade partners'!$B$1:$P$1</c:f>
              <c:numCache>
                <c:formatCode>General</c:formatCode>
                <c:ptCount val="15"/>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numCache>
            </c:numRef>
          </c:cat>
          <c:val>
            <c:numRef>
              <c:f>'Bosnia EXP trade partners'!$B$18:$P$18</c:f>
              <c:numCache>
                <c:formatCode>General</c:formatCode>
                <c:ptCount val="15"/>
                <c:pt idx="0">
                  <c:v>0.01</c:v>
                </c:pt>
                <c:pt idx="1">
                  <c:v>0</c:v>
                </c:pt>
                <c:pt idx="2">
                  <c:v>0.05</c:v>
                </c:pt>
                <c:pt idx="3">
                  <c:v>0</c:v>
                </c:pt>
                <c:pt idx="4">
                  <c:v>0.01</c:v>
                </c:pt>
                <c:pt idx="5">
                  <c:v>0.03</c:v>
                </c:pt>
                <c:pt idx="6">
                  <c:v>7.0000000000000007E-2</c:v>
                </c:pt>
                <c:pt idx="7">
                  <c:v>0.1</c:v>
                </c:pt>
                <c:pt idx="8">
                  <c:v>0.1</c:v>
                </c:pt>
                <c:pt idx="9">
                  <c:v>0.11</c:v>
                </c:pt>
                <c:pt idx="10">
                  <c:v>0.12</c:v>
                </c:pt>
                <c:pt idx="11">
                  <c:v>0.31</c:v>
                </c:pt>
                <c:pt idx="12">
                  <c:v>0.28000000000000003</c:v>
                </c:pt>
                <c:pt idx="13">
                  <c:v>0.28000000000000003</c:v>
                </c:pt>
                <c:pt idx="14">
                  <c:v>0.35</c:v>
                </c:pt>
              </c:numCache>
            </c:numRef>
          </c:val>
          <c:smooth val="0"/>
          <c:extLst>
            <c:ext xmlns:c16="http://schemas.microsoft.com/office/drawing/2014/chart" uri="{C3380CC4-5D6E-409C-BE32-E72D297353CC}">
              <c16:uniqueId val="{00000002-1F84-4A40-9675-6AB2891883F9}"/>
            </c:ext>
          </c:extLst>
        </c:ser>
        <c:ser>
          <c:idx val="17"/>
          <c:order val="3"/>
          <c:tx>
            <c:strRef>
              <c:f>'Bosnia EXP trade partners'!$A$19</c:f>
              <c:strCache>
                <c:ptCount val="1"/>
                <c:pt idx="0">
                  <c:v>Russian Federation</c:v>
                </c:pt>
              </c:strCache>
            </c:strRef>
          </c:tx>
          <c:spPr>
            <a:ln w="28575" cap="rnd">
              <a:solidFill>
                <a:schemeClr val="accent6">
                  <a:lumMod val="80000"/>
                  <a:lumOff val="20000"/>
                </a:schemeClr>
              </a:solidFill>
              <a:round/>
            </a:ln>
            <a:effectLst/>
          </c:spPr>
          <c:marker>
            <c:symbol val="none"/>
          </c:marker>
          <c:cat>
            <c:numRef>
              <c:f>'Bosnia EXP trade partners'!$B$1:$P$1</c:f>
              <c:numCache>
                <c:formatCode>General</c:formatCode>
                <c:ptCount val="15"/>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numCache>
            </c:numRef>
          </c:cat>
          <c:val>
            <c:numRef>
              <c:f>'Bosnia EXP trade partners'!$B$19:$P$19</c:f>
              <c:numCache>
                <c:formatCode>General</c:formatCode>
                <c:ptCount val="15"/>
                <c:pt idx="0">
                  <c:v>0.02</c:v>
                </c:pt>
                <c:pt idx="1">
                  <c:v>0.02</c:v>
                </c:pt>
                <c:pt idx="2">
                  <c:v>0.13</c:v>
                </c:pt>
                <c:pt idx="3">
                  <c:v>0.14000000000000001</c:v>
                </c:pt>
                <c:pt idx="4">
                  <c:v>0.13</c:v>
                </c:pt>
                <c:pt idx="5">
                  <c:v>0.22</c:v>
                </c:pt>
                <c:pt idx="6">
                  <c:v>0.46</c:v>
                </c:pt>
                <c:pt idx="7">
                  <c:v>0.53</c:v>
                </c:pt>
                <c:pt idx="8">
                  <c:v>0.65</c:v>
                </c:pt>
                <c:pt idx="9">
                  <c:v>0.71</c:v>
                </c:pt>
                <c:pt idx="10">
                  <c:v>0.68</c:v>
                </c:pt>
                <c:pt idx="11">
                  <c:v>1.0900000000000001</c:v>
                </c:pt>
                <c:pt idx="12">
                  <c:v>1.17</c:v>
                </c:pt>
                <c:pt idx="13">
                  <c:v>1.17</c:v>
                </c:pt>
                <c:pt idx="14">
                  <c:v>1.33</c:v>
                </c:pt>
              </c:numCache>
            </c:numRef>
          </c:val>
          <c:smooth val="0"/>
          <c:extLst>
            <c:ext xmlns:c16="http://schemas.microsoft.com/office/drawing/2014/chart" uri="{C3380CC4-5D6E-409C-BE32-E72D297353CC}">
              <c16:uniqueId val="{00000003-1F84-4A40-9675-6AB2891883F9}"/>
            </c:ext>
          </c:extLst>
        </c:ser>
        <c:ser>
          <c:idx val="18"/>
          <c:order val="4"/>
          <c:tx>
            <c:strRef>
              <c:f>'Bosnia EXP trade partners'!$A$20</c:f>
              <c:strCache>
                <c:ptCount val="1"/>
                <c:pt idx="0">
                  <c:v>Turkey</c:v>
                </c:pt>
              </c:strCache>
            </c:strRef>
          </c:tx>
          <c:spPr>
            <a:ln w="28575" cap="rnd">
              <a:solidFill>
                <a:schemeClr val="accent1">
                  <a:lumMod val="80000"/>
                </a:schemeClr>
              </a:solidFill>
              <a:round/>
            </a:ln>
            <a:effectLst/>
          </c:spPr>
          <c:marker>
            <c:symbol val="none"/>
          </c:marker>
          <c:cat>
            <c:numRef>
              <c:f>'Bosnia EXP trade partners'!$B$1:$P$1</c:f>
              <c:numCache>
                <c:formatCode>General</c:formatCode>
                <c:ptCount val="15"/>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numCache>
            </c:numRef>
          </c:cat>
          <c:val>
            <c:numRef>
              <c:f>'Bosnia EXP trade partners'!$B$20:$P$20</c:f>
              <c:numCache>
                <c:formatCode>General</c:formatCode>
                <c:ptCount val="15"/>
                <c:pt idx="0">
                  <c:v>0.41</c:v>
                </c:pt>
                <c:pt idx="1">
                  <c:v>0.82</c:v>
                </c:pt>
                <c:pt idx="2">
                  <c:v>0.62</c:v>
                </c:pt>
                <c:pt idx="3">
                  <c:v>0.23</c:v>
                </c:pt>
                <c:pt idx="4">
                  <c:v>0.42</c:v>
                </c:pt>
                <c:pt idx="5">
                  <c:v>0.24</c:v>
                </c:pt>
                <c:pt idx="6">
                  <c:v>0.93</c:v>
                </c:pt>
                <c:pt idx="7">
                  <c:v>1.1499999999999999</c:v>
                </c:pt>
                <c:pt idx="8">
                  <c:v>1.82</c:v>
                </c:pt>
                <c:pt idx="9">
                  <c:v>2.2400000000000002</c:v>
                </c:pt>
                <c:pt idx="10">
                  <c:v>2</c:v>
                </c:pt>
                <c:pt idx="11">
                  <c:v>3.91</c:v>
                </c:pt>
                <c:pt idx="12">
                  <c:v>4.22</c:v>
                </c:pt>
                <c:pt idx="13">
                  <c:v>4.22</c:v>
                </c:pt>
                <c:pt idx="14">
                  <c:v>3.73</c:v>
                </c:pt>
              </c:numCache>
            </c:numRef>
          </c:val>
          <c:smooth val="0"/>
          <c:extLst>
            <c:ext xmlns:c16="http://schemas.microsoft.com/office/drawing/2014/chart" uri="{C3380CC4-5D6E-409C-BE32-E72D297353CC}">
              <c16:uniqueId val="{00000004-1F84-4A40-9675-6AB2891883F9}"/>
            </c:ext>
          </c:extLst>
        </c:ser>
        <c:dLbls>
          <c:showLegendKey val="0"/>
          <c:showVal val="0"/>
          <c:showCatName val="0"/>
          <c:showSerName val="0"/>
          <c:showPercent val="0"/>
          <c:showBubbleSize val="0"/>
        </c:dLbls>
        <c:smooth val="0"/>
        <c:axId val="508169512"/>
        <c:axId val="508169120"/>
      </c:lineChart>
      <c:catAx>
        <c:axId val="508169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08169120"/>
        <c:crosses val="autoZero"/>
        <c:auto val="1"/>
        <c:lblAlgn val="ctr"/>
        <c:lblOffset val="100"/>
        <c:noMultiLvlLbl val="0"/>
      </c:catAx>
      <c:valAx>
        <c:axId val="508169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0816951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fr-FR"/>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fr-BE" sz="1100" b="0" i="0" baseline="0">
                <a:effectLst/>
                <a:latin typeface="Times New Roman" panose="02020603050405020304" pitchFamily="18" charset="0"/>
                <a:cs typeface="Times New Roman" panose="02020603050405020304" pitchFamily="18" charset="0"/>
              </a:rPr>
              <a:t>Origins of Bosnia and Herzegovina's imports (in %)</a:t>
            </a:r>
            <a:endParaRPr lang="fr-BE" sz="1100">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lineChart>
        <c:grouping val="standard"/>
        <c:varyColors val="0"/>
        <c:ser>
          <c:idx val="0"/>
          <c:order val="0"/>
          <c:tx>
            <c:strRef>
              <c:f>'IMP partners'!$A$2</c:f>
              <c:strCache>
                <c:ptCount val="1"/>
                <c:pt idx="0">
                  <c:v>European Union</c:v>
                </c:pt>
              </c:strCache>
            </c:strRef>
          </c:tx>
          <c:spPr>
            <a:ln w="28575" cap="rnd">
              <a:solidFill>
                <a:schemeClr val="accent1"/>
              </a:solidFill>
              <a:round/>
            </a:ln>
            <a:effectLst/>
          </c:spPr>
          <c:marker>
            <c:symbol val="none"/>
          </c:marker>
          <c:cat>
            <c:numRef>
              <c:f>'IMP partners'!$B$1:$P$1</c:f>
              <c:numCache>
                <c:formatCode>General</c:formatCode>
                <c:ptCount val="15"/>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numCache>
            </c:numRef>
          </c:cat>
          <c:val>
            <c:numRef>
              <c:f>'IMP partners'!$B$2:$P$2</c:f>
              <c:numCache>
                <c:formatCode>General</c:formatCode>
                <c:ptCount val="15"/>
                <c:pt idx="0">
                  <c:v>51.69</c:v>
                </c:pt>
                <c:pt idx="1">
                  <c:v>58.81</c:v>
                </c:pt>
                <c:pt idx="2">
                  <c:v>70.77</c:v>
                </c:pt>
                <c:pt idx="3">
                  <c:v>70.17</c:v>
                </c:pt>
                <c:pt idx="4">
                  <c:v>65.5</c:v>
                </c:pt>
                <c:pt idx="5">
                  <c:v>65.06</c:v>
                </c:pt>
                <c:pt idx="6">
                  <c:v>64.09</c:v>
                </c:pt>
                <c:pt idx="7">
                  <c:v>61.05</c:v>
                </c:pt>
                <c:pt idx="8">
                  <c:v>59.72</c:v>
                </c:pt>
                <c:pt idx="9">
                  <c:v>61.37</c:v>
                </c:pt>
                <c:pt idx="10">
                  <c:v>60.01</c:v>
                </c:pt>
                <c:pt idx="11">
                  <c:v>58.94</c:v>
                </c:pt>
                <c:pt idx="12">
                  <c:v>60.84</c:v>
                </c:pt>
                <c:pt idx="13">
                  <c:v>61.91</c:v>
                </c:pt>
                <c:pt idx="14">
                  <c:v>61.05</c:v>
                </c:pt>
              </c:numCache>
            </c:numRef>
          </c:val>
          <c:smooth val="0"/>
          <c:extLst>
            <c:ext xmlns:c16="http://schemas.microsoft.com/office/drawing/2014/chart" uri="{C3380CC4-5D6E-409C-BE32-E72D297353CC}">
              <c16:uniqueId val="{00000000-9E8F-4A7E-AE31-CD6F68B165AF}"/>
            </c:ext>
          </c:extLst>
        </c:ser>
        <c:ser>
          <c:idx val="9"/>
          <c:order val="1"/>
          <c:tx>
            <c:strRef>
              <c:f>'IMP partners'!$A$11</c:f>
              <c:strCache>
                <c:ptCount val="1"/>
                <c:pt idx="0">
                  <c:v>Serbia</c:v>
                </c:pt>
              </c:strCache>
            </c:strRef>
          </c:tx>
          <c:spPr>
            <a:ln w="28575" cap="rnd">
              <a:solidFill>
                <a:schemeClr val="accent4">
                  <a:lumMod val="60000"/>
                </a:schemeClr>
              </a:solidFill>
              <a:round/>
            </a:ln>
            <a:effectLst/>
          </c:spPr>
          <c:marker>
            <c:symbol val="none"/>
          </c:marker>
          <c:cat>
            <c:numRef>
              <c:f>'IMP partners'!$B$1:$P$1</c:f>
              <c:numCache>
                <c:formatCode>General</c:formatCode>
                <c:ptCount val="15"/>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numCache>
            </c:numRef>
          </c:cat>
          <c:val>
            <c:numRef>
              <c:f>'IMP partners'!$B$11:$P$11</c:f>
              <c:numCache>
                <c:formatCode>General</c:formatCode>
                <c:ptCount val="15"/>
                <c:pt idx="1">
                  <c:v>10.3</c:v>
                </c:pt>
                <c:pt idx="2">
                  <c:v>10.17</c:v>
                </c:pt>
                <c:pt idx="3">
                  <c:v>9.8000000000000007</c:v>
                </c:pt>
                <c:pt idx="4">
                  <c:v>10.18</c:v>
                </c:pt>
                <c:pt idx="5">
                  <c:v>10.63</c:v>
                </c:pt>
                <c:pt idx="6">
                  <c:v>10.38</c:v>
                </c:pt>
                <c:pt idx="7">
                  <c:v>10.49</c:v>
                </c:pt>
                <c:pt idx="8">
                  <c:v>9.44</c:v>
                </c:pt>
                <c:pt idx="9">
                  <c:v>9.3800000000000008</c:v>
                </c:pt>
                <c:pt idx="10">
                  <c:v>9.7899999999999991</c:v>
                </c:pt>
                <c:pt idx="11">
                  <c:v>10.050000000000001</c:v>
                </c:pt>
                <c:pt idx="12">
                  <c:v>10.89</c:v>
                </c:pt>
                <c:pt idx="13">
                  <c:v>11.29</c:v>
                </c:pt>
                <c:pt idx="14">
                  <c:v>11.17</c:v>
                </c:pt>
              </c:numCache>
            </c:numRef>
          </c:val>
          <c:smooth val="0"/>
          <c:extLst>
            <c:ext xmlns:c16="http://schemas.microsoft.com/office/drawing/2014/chart" uri="{C3380CC4-5D6E-409C-BE32-E72D297353CC}">
              <c16:uniqueId val="{00000001-9E8F-4A7E-AE31-CD6F68B165AF}"/>
            </c:ext>
          </c:extLst>
        </c:ser>
        <c:ser>
          <c:idx val="14"/>
          <c:order val="2"/>
          <c:tx>
            <c:strRef>
              <c:f>'IMP partners'!$A$16</c:f>
              <c:strCache>
                <c:ptCount val="1"/>
                <c:pt idx="0">
                  <c:v>China</c:v>
                </c:pt>
              </c:strCache>
            </c:strRef>
          </c:tx>
          <c:spPr>
            <a:ln w="28575" cap="rnd">
              <a:solidFill>
                <a:schemeClr val="accent3">
                  <a:lumMod val="80000"/>
                  <a:lumOff val="20000"/>
                </a:schemeClr>
              </a:solidFill>
              <a:round/>
            </a:ln>
            <a:effectLst/>
          </c:spPr>
          <c:marker>
            <c:symbol val="none"/>
          </c:marker>
          <c:cat>
            <c:numRef>
              <c:f>'IMP partners'!$B$1:$P$1</c:f>
              <c:numCache>
                <c:formatCode>General</c:formatCode>
                <c:ptCount val="15"/>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numCache>
            </c:numRef>
          </c:cat>
          <c:val>
            <c:numRef>
              <c:f>'IMP partners'!$B$16:$P$16</c:f>
              <c:numCache>
                <c:formatCode>General</c:formatCode>
                <c:ptCount val="15"/>
                <c:pt idx="0">
                  <c:v>1.26</c:v>
                </c:pt>
                <c:pt idx="1">
                  <c:v>1.86</c:v>
                </c:pt>
                <c:pt idx="2">
                  <c:v>3.41</c:v>
                </c:pt>
                <c:pt idx="3">
                  <c:v>3.43</c:v>
                </c:pt>
                <c:pt idx="4">
                  <c:v>4.3</c:v>
                </c:pt>
                <c:pt idx="5">
                  <c:v>4.59</c:v>
                </c:pt>
                <c:pt idx="6">
                  <c:v>4.51</c:v>
                </c:pt>
                <c:pt idx="7">
                  <c:v>4.8099999999999996</c:v>
                </c:pt>
                <c:pt idx="8">
                  <c:v>4.99</c:v>
                </c:pt>
                <c:pt idx="9">
                  <c:v>5.35</c:v>
                </c:pt>
                <c:pt idx="10">
                  <c:v>6.03</c:v>
                </c:pt>
                <c:pt idx="11">
                  <c:v>6.89</c:v>
                </c:pt>
                <c:pt idx="12">
                  <c:v>6.76</c:v>
                </c:pt>
                <c:pt idx="13">
                  <c:v>6.76</c:v>
                </c:pt>
                <c:pt idx="14">
                  <c:v>6.54</c:v>
                </c:pt>
              </c:numCache>
            </c:numRef>
          </c:val>
          <c:smooth val="0"/>
          <c:extLst>
            <c:ext xmlns:c16="http://schemas.microsoft.com/office/drawing/2014/chart" uri="{C3380CC4-5D6E-409C-BE32-E72D297353CC}">
              <c16:uniqueId val="{00000002-9E8F-4A7E-AE31-CD6F68B165AF}"/>
            </c:ext>
          </c:extLst>
        </c:ser>
        <c:ser>
          <c:idx val="15"/>
          <c:order val="3"/>
          <c:tx>
            <c:strRef>
              <c:f>'IMP partners'!$A$17</c:f>
              <c:strCache>
                <c:ptCount val="1"/>
                <c:pt idx="0">
                  <c:v>Russian Federation</c:v>
                </c:pt>
              </c:strCache>
            </c:strRef>
          </c:tx>
          <c:spPr>
            <a:ln w="28575" cap="rnd">
              <a:solidFill>
                <a:schemeClr val="accent4">
                  <a:lumMod val="80000"/>
                  <a:lumOff val="20000"/>
                </a:schemeClr>
              </a:solidFill>
              <a:round/>
            </a:ln>
            <a:effectLst/>
          </c:spPr>
          <c:marker>
            <c:symbol val="none"/>
          </c:marker>
          <c:cat>
            <c:numRef>
              <c:f>'IMP partners'!$B$1:$P$1</c:f>
              <c:numCache>
                <c:formatCode>General</c:formatCode>
                <c:ptCount val="15"/>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numCache>
            </c:numRef>
          </c:cat>
          <c:val>
            <c:numRef>
              <c:f>'IMP partners'!$B$17:$P$17</c:f>
              <c:numCache>
                <c:formatCode>General</c:formatCode>
                <c:ptCount val="15"/>
                <c:pt idx="0">
                  <c:v>0.73</c:v>
                </c:pt>
                <c:pt idx="1">
                  <c:v>1.88</c:v>
                </c:pt>
                <c:pt idx="2">
                  <c:v>2.88</c:v>
                </c:pt>
                <c:pt idx="3">
                  <c:v>2.2400000000000002</c:v>
                </c:pt>
                <c:pt idx="4">
                  <c:v>2</c:v>
                </c:pt>
                <c:pt idx="5">
                  <c:v>2.11</c:v>
                </c:pt>
                <c:pt idx="6">
                  <c:v>7</c:v>
                </c:pt>
                <c:pt idx="7">
                  <c:v>8.73</c:v>
                </c:pt>
                <c:pt idx="8">
                  <c:v>10.53</c:v>
                </c:pt>
                <c:pt idx="9">
                  <c:v>9.7899999999999991</c:v>
                </c:pt>
                <c:pt idx="10">
                  <c:v>9.93</c:v>
                </c:pt>
                <c:pt idx="11">
                  <c:v>5.74</c:v>
                </c:pt>
                <c:pt idx="12">
                  <c:v>4.51</c:v>
                </c:pt>
                <c:pt idx="13">
                  <c:v>4.51</c:v>
                </c:pt>
                <c:pt idx="14">
                  <c:v>4.72</c:v>
                </c:pt>
              </c:numCache>
            </c:numRef>
          </c:val>
          <c:smooth val="0"/>
          <c:extLst>
            <c:ext xmlns:c16="http://schemas.microsoft.com/office/drawing/2014/chart" uri="{C3380CC4-5D6E-409C-BE32-E72D297353CC}">
              <c16:uniqueId val="{00000003-9E8F-4A7E-AE31-CD6F68B165AF}"/>
            </c:ext>
          </c:extLst>
        </c:ser>
        <c:ser>
          <c:idx val="16"/>
          <c:order val="4"/>
          <c:tx>
            <c:strRef>
              <c:f>'IMP partners'!$A$18</c:f>
              <c:strCache>
                <c:ptCount val="1"/>
                <c:pt idx="0">
                  <c:v>Turkey</c:v>
                </c:pt>
              </c:strCache>
            </c:strRef>
          </c:tx>
          <c:spPr>
            <a:ln w="28575" cap="rnd">
              <a:solidFill>
                <a:schemeClr val="accent5">
                  <a:lumMod val="80000"/>
                  <a:lumOff val="20000"/>
                </a:schemeClr>
              </a:solidFill>
              <a:round/>
            </a:ln>
            <a:effectLst/>
          </c:spPr>
          <c:marker>
            <c:symbol val="none"/>
          </c:marker>
          <c:cat>
            <c:numRef>
              <c:f>'IMP partners'!$B$1:$P$1</c:f>
              <c:numCache>
                <c:formatCode>General</c:formatCode>
                <c:ptCount val="15"/>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numCache>
            </c:numRef>
          </c:cat>
          <c:val>
            <c:numRef>
              <c:f>'IMP partners'!$B$18:$P$18</c:f>
              <c:numCache>
                <c:formatCode>General</c:formatCode>
                <c:ptCount val="15"/>
                <c:pt idx="0">
                  <c:v>1.66</c:v>
                </c:pt>
                <c:pt idx="1">
                  <c:v>1.82</c:v>
                </c:pt>
                <c:pt idx="2">
                  <c:v>2.81</c:v>
                </c:pt>
                <c:pt idx="3">
                  <c:v>2.82</c:v>
                </c:pt>
                <c:pt idx="4">
                  <c:v>5.8</c:v>
                </c:pt>
                <c:pt idx="5">
                  <c:v>5.3</c:v>
                </c:pt>
                <c:pt idx="6">
                  <c:v>2.97</c:v>
                </c:pt>
                <c:pt idx="7">
                  <c:v>2.78</c:v>
                </c:pt>
                <c:pt idx="8">
                  <c:v>2.9</c:v>
                </c:pt>
                <c:pt idx="9">
                  <c:v>2.94</c:v>
                </c:pt>
                <c:pt idx="10">
                  <c:v>3.25</c:v>
                </c:pt>
                <c:pt idx="11">
                  <c:v>4.0599999999999996</c:v>
                </c:pt>
                <c:pt idx="12">
                  <c:v>4.25</c:v>
                </c:pt>
                <c:pt idx="13">
                  <c:v>4.25</c:v>
                </c:pt>
                <c:pt idx="14">
                  <c:v>4.22</c:v>
                </c:pt>
              </c:numCache>
            </c:numRef>
          </c:val>
          <c:smooth val="0"/>
          <c:extLst>
            <c:ext xmlns:c16="http://schemas.microsoft.com/office/drawing/2014/chart" uri="{C3380CC4-5D6E-409C-BE32-E72D297353CC}">
              <c16:uniqueId val="{00000004-9E8F-4A7E-AE31-CD6F68B165AF}"/>
            </c:ext>
          </c:extLst>
        </c:ser>
        <c:dLbls>
          <c:showLegendKey val="0"/>
          <c:showVal val="0"/>
          <c:showCatName val="0"/>
          <c:showSerName val="0"/>
          <c:showPercent val="0"/>
          <c:showBubbleSize val="0"/>
        </c:dLbls>
        <c:smooth val="0"/>
        <c:axId val="508168728"/>
        <c:axId val="508167944"/>
      </c:lineChart>
      <c:catAx>
        <c:axId val="508168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08167944"/>
        <c:crosses val="autoZero"/>
        <c:auto val="1"/>
        <c:lblAlgn val="ctr"/>
        <c:lblOffset val="100"/>
        <c:noMultiLvlLbl val="0"/>
      </c:catAx>
      <c:valAx>
        <c:axId val="5081679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081687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fr-BE" sz="1100" b="0" i="0" baseline="0">
                <a:effectLst/>
                <a:latin typeface="Times New Roman" panose="02020603050405020304" pitchFamily="18" charset="0"/>
                <a:cs typeface="Times New Roman" panose="02020603050405020304" pitchFamily="18" charset="0"/>
              </a:rPr>
              <a:t>Main destinations of Montenegro's exports (in %) </a:t>
            </a:r>
            <a:endParaRPr lang="fr-BE" sz="1100">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lineChart>
        <c:grouping val="standard"/>
        <c:varyColors val="0"/>
        <c:ser>
          <c:idx val="0"/>
          <c:order val="0"/>
          <c:tx>
            <c:strRef>
              <c:f>'Montenegro EXP trade partners'!$A$2</c:f>
              <c:strCache>
                <c:ptCount val="1"/>
                <c:pt idx="0">
                  <c:v>European Union</c:v>
                </c:pt>
              </c:strCache>
            </c:strRef>
          </c:tx>
          <c:spPr>
            <a:ln w="28575" cap="rnd">
              <a:solidFill>
                <a:schemeClr val="accent1"/>
              </a:solidFill>
              <a:round/>
            </a:ln>
            <a:effectLst/>
          </c:spPr>
          <c:marker>
            <c:symbol val="none"/>
          </c:marker>
          <c:cat>
            <c:numRef>
              <c:f>'Montenegro EXP trade partners'!$B$1:$M$1</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'Montenegro EXP trade partners'!$B$2:$M$2</c:f>
              <c:numCache>
                <c:formatCode>General</c:formatCode>
                <c:ptCount val="12"/>
                <c:pt idx="0">
                  <c:v>66.37</c:v>
                </c:pt>
                <c:pt idx="1">
                  <c:v>69.92</c:v>
                </c:pt>
                <c:pt idx="3">
                  <c:v>61.86</c:v>
                </c:pt>
                <c:pt idx="4">
                  <c:v>65.510000000000005</c:v>
                </c:pt>
                <c:pt idx="5">
                  <c:v>63.52</c:v>
                </c:pt>
                <c:pt idx="6">
                  <c:v>65.27</c:v>
                </c:pt>
                <c:pt idx="7">
                  <c:v>72.650000000000006</c:v>
                </c:pt>
                <c:pt idx="8">
                  <c:v>76.58</c:v>
                </c:pt>
                <c:pt idx="9">
                  <c:v>77.17</c:v>
                </c:pt>
                <c:pt idx="10">
                  <c:v>79.959999999999994</c:v>
                </c:pt>
                <c:pt idx="11">
                  <c:v>81.040000000000006</c:v>
                </c:pt>
              </c:numCache>
            </c:numRef>
          </c:val>
          <c:smooth val="0"/>
          <c:extLst>
            <c:ext xmlns:c16="http://schemas.microsoft.com/office/drawing/2014/chart" uri="{C3380CC4-5D6E-409C-BE32-E72D297353CC}">
              <c16:uniqueId val="{00000000-0D43-4005-A4BC-9B473192A0EE}"/>
            </c:ext>
          </c:extLst>
        </c:ser>
        <c:ser>
          <c:idx val="2"/>
          <c:order val="1"/>
          <c:tx>
            <c:strRef>
              <c:f>'Montenegro EXP trade partners'!$A$4</c:f>
              <c:strCache>
                <c:ptCount val="1"/>
                <c:pt idx="0">
                  <c:v>Serbia</c:v>
                </c:pt>
              </c:strCache>
            </c:strRef>
          </c:tx>
          <c:spPr>
            <a:ln w="28575" cap="rnd">
              <a:solidFill>
                <a:schemeClr val="accent3"/>
              </a:solidFill>
              <a:round/>
            </a:ln>
            <a:effectLst/>
          </c:spPr>
          <c:marker>
            <c:symbol val="none"/>
          </c:marker>
          <c:cat>
            <c:numRef>
              <c:f>'Montenegro EXP trade partners'!$B$1:$M$1</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'Montenegro EXP trade partners'!$B$4:$M$4</c:f>
              <c:numCache>
                <c:formatCode>General</c:formatCode>
                <c:ptCount val="12"/>
                <c:pt idx="0">
                  <c:v>24.91</c:v>
                </c:pt>
                <c:pt idx="1">
                  <c:v>22.46</c:v>
                </c:pt>
                <c:pt idx="2">
                  <c:v>27.91</c:v>
                </c:pt>
                <c:pt idx="3">
                  <c:v>33.770000000000003</c:v>
                </c:pt>
                <c:pt idx="4">
                  <c:v>28.16</c:v>
                </c:pt>
                <c:pt idx="5">
                  <c:v>17.68</c:v>
                </c:pt>
                <c:pt idx="6">
                  <c:v>22.84</c:v>
                </c:pt>
                <c:pt idx="7">
                  <c:v>35.82</c:v>
                </c:pt>
                <c:pt idx="8">
                  <c:v>24.01</c:v>
                </c:pt>
                <c:pt idx="9">
                  <c:v>22.14</c:v>
                </c:pt>
                <c:pt idx="10">
                  <c:v>25.57</c:v>
                </c:pt>
                <c:pt idx="11">
                  <c:v>17.760000000000002</c:v>
                </c:pt>
              </c:numCache>
            </c:numRef>
          </c:val>
          <c:smooth val="0"/>
          <c:extLst>
            <c:ext xmlns:c16="http://schemas.microsoft.com/office/drawing/2014/chart" uri="{C3380CC4-5D6E-409C-BE32-E72D297353CC}">
              <c16:uniqueId val="{00000001-0D43-4005-A4BC-9B473192A0EE}"/>
            </c:ext>
          </c:extLst>
        </c:ser>
        <c:ser>
          <c:idx val="6"/>
          <c:order val="2"/>
          <c:tx>
            <c:strRef>
              <c:f>'Montenegro EXP trade partners'!$A$8</c:f>
              <c:strCache>
                <c:ptCount val="1"/>
                <c:pt idx="0">
                  <c:v>Bosnia and Herzegovina</c:v>
                </c:pt>
              </c:strCache>
            </c:strRef>
          </c:tx>
          <c:spPr>
            <a:ln w="28575" cap="rnd">
              <a:solidFill>
                <a:schemeClr val="accent1">
                  <a:lumMod val="60000"/>
                </a:schemeClr>
              </a:solidFill>
              <a:round/>
            </a:ln>
            <a:effectLst/>
          </c:spPr>
          <c:marker>
            <c:symbol val="none"/>
          </c:marker>
          <c:cat>
            <c:numRef>
              <c:f>'Montenegro EXP trade partners'!$B$1:$M$1</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'Montenegro EXP trade partners'!$B$8:$M$8</c:f>
              <c:numCache>
                <c:formatCode>General</c:formatCode>
                <c:ptCount val="12"/>
                <c:pt idx="0">
                  <c:v>4.17</c:v>
                </c:pt>
                <c:pt idx="1">
                  <c:v>3.62</c:v>
                </c:pt>
                <c:pt idx="2">
                  <c:v>4.7699999999999996</c:v>
                </c:pt>
                <c:pt idx="3">
                  <c:v>6.43</c:v>
                </c:pt>
                <c:pt idx="4">
                  <c:v>7.3</c:v>
                </c:pt>
                <c:pt idx="5">
                  <c:v>4.96</c:v>
                </c:pt>
                <c:pt idx="6">
                  <c:v>7.51</c:v>
                </c:pt>
                <c:pt idx="7">
                  <c:v>4.93</c:v>
                </c:pt>
                <c:pt idx="8">
                  <c:v>9.56</c:v>
                </c:pt>
                <c:pt idx="9">
                  <c:v>9.26</c:v>
                </c:pt>
                <c:pt idx="10">
                  <c:v>8.31</c:v>
                </c:pt>
                <c:pt idx="11">
                  <c:v>12.7</c:v>
                </c:pt>
              </c:numCache>
            </c:numRef>
          </c:val>
          <c:smooth val="0"/>
          <c:extLst>
            <c:ext xmlns:c16="http://schemas.microsoft.com/office/drawing/2014/chart" uri="{C3380CC4-5D6E-409C-BE32-E72D297353CC}">
              <c16:uniqueId val="{00000002-0D43-4005-A4BC-9B473192A0EE}"/>
            </c:ext>
          </c:extLst>
        </c:ser>
        <c:ser>
          <c:idx val="20"/>
          <c:order val="3"/>
          <c:tx>
            <c:strRef>
              <c:f>'Montenegro EXP trade partners'!$A$22</c:f>
              <c:strCache>
                <c:ptCount val="1"/>
                <c:pt idx="0">
                  <c:v>China</c:v>
                </c:pt>
              </c:strCache>
            </c:strRef>
          </c:tx>
          <c:spPr>
            <a:ln w="28575" cap="rnd">
              <a:solidFill>
                <a:schemeClr val="accent3">
                  <a:lumMod val="80000"/>
                </a:schemeClr>
              </a:solidFill>
              <a:round/>
            </a:ln>
            <a:effectLst/>
          </c:spPr>
          <c:marker>
            <c:symbol val="none"/>
          </c:marker>
          <c:cat>
            <c:numRef>
              <c:f>'Montenegro EXP trade partners'!$B$1:$M$1</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'Montenegro EXP trade partners'!$B$22:$M$22</c:f>
              <c:numCache>
                <c:formatCode>General</c:formatCode>
                <c:ptCount val="12"/>
                <c:pt idx="1">
                  <c:v>0.01</c:v>
                </c:pt>
                <c:pt idx="2">
                  <c:v>0.03</c:v>
                </c:pt>
                <c:pt idx="3">
                  <c:v>0.03</c:v>
                </c:pt>
                <c:pt idx="4">
                  <c:v>0.05</c:v>
                </c:pt>
                <c:pt idx="5">
                  <c:v>0.17</c:v>
                </c:pt>
                <c:pt idx="6">
                  <c:v>1.04</c:v>
                </c:pt>
                <c:pt idx="7">
                  <c:v>1.05</c:v>
                </c:pt>
                <c:pt idx="8">
                  <c:v>0.77</c:v>
                </c:pt>
                <c:pt idx="9">
                  <c:v>2.4900000000000002</c:v>
                </c:pt>
                <c:pt idx="10">
                  <c:v>5.91</c:v>
                </c:pt>
                <c:pt idx="11">
                  <c:v>8.5299999999999994</c:v>
                </c:pt>
              </c:numCache>
            </c:numRef>
          </c:val>
          <c:smooth val="0"/>
          <c:extLst>
            <c:ext xmlns:c16="http://schemas.microsoft.com/office/drawing/2014/chart" uri="{C3380CC4-5D6E-409C-BE32-E72D297353CC}">
              <c16:uniqueId val="{00000003-0D43-4005-A4BC-9B473192A0EE}"/>
            </c:ext>
          </c:extLst>
        </c:ser>
        <c:ser>
          <c:idx val="21"/>
          <c:order val="4"/>
          <c:tx>
            <c:strRef>
              <c:f>'Montenegro EXP trade partners'!$A$23</c:f>
              <c:strCache>
                <c:ptCount val="1"/>
                <c:pt idx="0">
                  <c:v>Russian Federation</c:v>
                </c:pt>
              </c:strCache>
            </c:strRef>
          </c:tx>
          <c:spPr>
            <a:ln w="28575" cap="rnd">
              <a:solidFill>
                <a:schemeClr val="accent4">
                  <a:lumMod val="80000"/>
                </a:schemeClr>
              </a:solidFill>
              <a:round/>
            </a:ln>
            <a:effectLst/>
          </c:spPr>
          <c:marker>
            <c:symbol val="none"/>
          </c:marker>
          <c:cat>
            <c:numRef>
              <c:f>'Montenegro EXP trade partners'!$B$1:$M$1</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'Montenegro EXP trade partners'!$B$23:$M$23</c:f>
              <c:numCache>
                <c:formatCode>General</c:formatCode>
                <c:ptCount val="12"/>
                <c:pt idx="0">
                  <c:v>0.06</c:v>
                </c:pt>
                <c:pt idx="1">
                  <c:v>0.13</c:v>
                </c:pt>
                <c:pt idx="2">
                  <c:v>0.55000000000000004</c:v>
                </c:pt>
                <c:pt idx="3">
                  <c:v>0.55000000000000004</c:v>
                </c:pt>
                <c:pt idx="4">
                  <c:v>0.52</c:v>
                </c:pt>
                <c:pt idx="5">
                  <c:v>0.61</c:v>
                </c:pt>
                <c:pt idx="6">
                  <c:v>2.0299999999999998</c:v>
                </c:pt>
                <c:pt idx="7">
                  <c:v>1.55</c:v>
                </c:pt>
                <c:pt idx="8">
                  <c:v>1.21</c:v>
                </c:pt>
                <c:pt idx="9">
                  <c:v>0.83</c:v>
                </c:pt>
                <c:pt idx="10">
                  <c:v>0.7</c:v>
                </c:pt>
                <c:pt idx="11">
                  <c:v>0.59</c:v>
                </c:pt>
              </c:numCache>
            </c:numRef>
          </c:val>
          <c:smooth val="0"/>
          <c:extLst>
            <c:ext xmlns:c16="http://schemas.microsoft.com/office/drawing/2014/chart" uri="{C3380CC4-5D6E-409C-BE32-E72D297353CC}">
              <c16:uniqueId val="{00000004-0D43-4005-A4BC-9B473192A0EE}"/>
            </c:ext>
          </c:extLst>
        </c:ser>
        <c:ser>
          <c:idx val="22"/>
          <c:order val="5"/>
          <c:tx>
            <c:strRef>
              <c:f>'Montenegro EXP trade partners'!$A$24</c:f>
              <c:strCache>
                <c:ptCount val="1"/>
                <c:pt idx="0">
                  <c:v>Turkey</c:v>
                </c:pt>
              </c:strCache>
            </c:strRef>
          </c:tx>
          <c:spPr>
            <a:ln w="28575" cap="rnd">
              <a:solidFill>
                <a:schemeClr val="accent5">
                  <a:lumMod val="80000"/>
                </a:schemeClr>
              </a:solidFill>
              <a:round/>
            </a:ln>
            <a:effectLst/>
          </c:spPr>
          <c:marker>
            <c:symbol val="none"/>
          </c:marker>
          <c:cat>
            <c:numRef>
              <c:f>'Montenegro EXP trade partners'!$B$1:$M$1</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'Montenegro EXP trade partners'!$B$24:$M$24</c:f>
              <c:numCache>
                <c:formatCode>General</c:formatCode>
                <c:ptCount val="12"/>
                <c:pt idx="0">
                  <c:v>0.03</c:v>
                </c:pt>
                <c:pt idx="1">
                  <c:v>0.23</c:v>
                </c:pt>
                <c:pt idx="2">
                  <c:v>0.5</c:v>
                </c:pt>
                <c:pt idx="3">
                  <c:v>0.5</c:v>
                </c:pt>
                <c:pt idx="4">
                  <c:v>1.51</c:v>
                </c:pt>
                <c:pt idx="5">
                  <c:v>2.4900000000000002</c:v>
                </c:pt>
                <c:pt idx="6">
                  <c:v>3.21</c:v>
                </c:pt>
                <c:pt idx="7">
                  <c:v>2.61</c:v>
                </c:pt>
                <c:pt idx="8">
                  <c:v>1.71</c:v>
                </c:pt>
                <c:pt idx="9">
                  <c:v>6.74</c:v>
                </c:pt>
                <c:pt idx="10">
                  <c:v>1.6</c:v>
                </c:pt>
                <c:pt idx="11">
                  <c:v>6</c:v>
                </c:pt>
              </c:numCache>
            </c:numRef>
          </c:val>
          <c:smooth val="0"/>
          <c:extLst>
            <c:ext xmlns:c16="http://schemas.microsoft.com/office/drawing/2014/chart" uri="{C3380CC4-5D6E-409C-BE32-E72D297353CC}">
              <c16:uniqueId val="{00000005-0D43-4005-A4BC-9B473192A0EE}"/>
            </c:ext>
          </c:extLst>
        </c:ser>
        <c:dLbls>
          <c:showLegendKey val="0"/>
          <c:showVal val="0"/>
          <c:showCatName val="0"/>
          <c:showSerName val="0"/>
          <c:showPercent val="0"/>
          <c:showBubbleSize val="0"/>
        </c:dLbls>
        <c:smooth val="0"/>
        <c:axId val="508170296"/>
        <c:axId val="508170688"/>
      </c:lineChart>
      <c:catAx>
        <c:axId val="508170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08170688"/>
        <c:crosses val="autoZero"/>
        <c:auto val="1"/>
        <c:lblAlgn val="ctr"/>
        <c:lblOffset val="100"/>
        <c:noMultiLvlLbl val="0"/>
      </c:catAx>
      <c:valAx>
        <c:axId val="508170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0817029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fr-FR"/>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fr-BE" sz="1100" b="0" i="0" baseline="0">
                <a:effectLst/>
                <a:latin typeface="Times New Roman" panose="02020603050405020304" pitchFamily="18" charset="0"/>
                <a:cs typeface="Times New Roman" panose="02020603050405020304" pitchFamily="18" charset="0"/>
              </a:rPr>
              <a:t>Origins of Montenegro's imports (in %)</a:t>
            </a:r>
            <a:endParaRPr lang="fr-BE" sz="1100">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lineChart>
        <c:grouping val="standard"/>
        <c:varyColors val="0"/>
        <c:ser>
          <c:idx val="0"/>
          <c:order val="0"/>
          <c:tx>
            <c:strRef>
              <c:f>'IMP partners'!$A$2</c:f>
              <c:strCache>
                <c:ptCount val="1"/>
                <c:pt idx="0">
                  <c:v>European Union</c:v>
                </c:pt>
              </c:strCache>
            </c:strRef>
          </c:tx>
          <c:spPr>
            <a:ln w="28575" cap="rnd">
              <a:solidFill>
                <a:schemeClr val="accent1"/>
              </a:solidFill>
              <a:round/>
            </a:ln>
            <a:effectLst/>
          </c:spPr>
          <c:marker>
            <c:symbol val="none"/>
          </c:marker>
          <c:cat>
            <c:numRef>
              <c:f>'IMP partners'!$B$1:$M$1</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'IMP partners'!$B$2:$M$2</c:f>
              <c:numCache>
                <c:formatCode>General</c:formatCode>
                <c:ptCount val="12"/>
                <c:pt idx="0">
                  <c:v>55.03</c:v>
                </c:pt>
                <c:pt idx="1">
                  <c:v>51.61</c:v>
                </c:pt>
                <c:pt idx="2">
                  <c:v>50.09</c:v>
                </c:pt>
                <c:pt idx="3">
                  <c:v>54.54</c:v>
                </c:pt>
                <c:pt idx="4">
                  <c:v>55.29</c:v>
                </c:pt>
                <c:pt idx="5">
                  <c:v>56.35</c:v>
                </c:pt>
                <c:pt idx="6">
                  <c:v>60.23</c:v>
                </c:pt>
                <c:pt idx="7">
                  <c:v>62.72</c:v>
                </c:pt>
                <c:pt idx="8">
                  <c:v>63.47</c:v>
                </c:pt>
                <c:pt idx="9">
                  <c:v>62.11</c:v>
                </c:pt>
                <c:pt idx="10">
                  <c:v>61.99</c:v>
                </c:pt>
                <c:pt idx="11">
                  <c:v>62.95</c:v>
                </c:pt>
              </c:numCache>
            </c:numRef>
          </c:val>
          <c:smooth val="0"/>
          <c:extLst>
            <c:ext xmlns:c16="http://schemas.microsoft.com/office/drawing/2014/chart" uri="{C3380CC4-5D6E-409C-BE32-E72D297353CC}">
              <c16:uniqueId val="{00000000-9CF9-436F-AC35-B516E901EA75}"/>
            </c:ext>
          </c:extLst>
        </c:ser>
        <c:ser>
          <c:idx val="1"/>
          <c:order val="1"/>
          <c:tx>
            <c:strRef>
              <c:f>'IMP partners'!$A$3</c:f>
              <c:strCache>
                <c:ptCount val="1"/>
                <c:pt idx="0">
                  <c:v>Serbia</c:v>
                </c:pt>
              </c:strCache>
            </c:strRef>
          </c:tx>
          <c:spPr>
            <a:ln w="28575" cap="rnd">
              <a:solidFill>
                <a:schemeClr val="accent2"/>
              </a:solidFill>
              <a:round/>
            </a:ln>
            <a:effectLst/>
          </c:spPr>
          <c:marker>
            <c:symbol val="none"/>
          </c:marker>
          <c:cat>
            <c:numRef>
              <c:f>'IMP partners'!$B$1:$M$1</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'IMP partners'!$B$3:$M$3</c:f>
              <c:numCache>
                <c:formatCode>General</c:formatCode>
                <c:ptCount val="12"/>
                <c:pt idx="0">
                  <c:v>25.72</c:v>
                </c:pt>
                <c:pt idx="1">
                  <c:v>24.2</c:v>
                </c:pt>
                <c:pt idx="2">
                  <c:v>24.16</c:v>
                </c:pt>
                <c:pt idx="3">
                  <c:v>27.04</c:v>
                </c:pt>
                <c:pt idx="4">
                  <c:v>26.2</c:v>
                </c:pt>
                <c:pt idx="5">
                  <c:v>28.45</c:v>
                </c:pt>
                <c:pt idx="6">
                  <c:v>29.27</c:v>
                </c:pt>
                <c:pt idx="7">
                  <c:v>28.6</c:v>
                </c:pt>
                <c:pt idx="8">
                  <c:v>29.64</c:v>
                </c:pt>
                <c:pt idx="9">
                  <c:v>28.15</c:v>
                </c:pt>
                <c:pt idx="10">
                  <c:v>22.32</c:v>
                </c:pt>
                <c:pt idx="11">
                  <c:v>21.52</c:v>
                </c:pt>
              </c:numCache>
            </c:numRef>
          </c:val>
          <c:smooth val="0"/>
          <c:extLst>
            <c:ext xmlns:c16="http://schemas.microsoft.com/office/drawing/2014/chart" uri="{C3380CC4-5D6E-409C-BE32-E72D297353CC}">
              <c16:uniqueId val="{00000001-9CF9-436F-AC35-B516E901EA75}"/>
            </c:ext>
          </c:extLst>
        </c:ser>
        <c:ser>
          <c:idx val="15"/>
          <c:order val="3"/>
          <c:tx>
            <c:strRef>
              <c:f>'IMP partners'!$A$17</c:f>
              <c:strCache>
                <c:ptCount val="1"/>
                <c:pt idx="0">
                  <c:v>China</c:v>
                </c:pt>
              </c:strCache>
            </c:strRef>
          </c:tx>
          <c:spPr>
            <a:ln w="28575" cap="rnd">
              <a:solidFill>
                <a:schemeClr val="accent4">
                  <a:lumMod val="80000"/>
                  <a:lumOff val="20000"/>
                </a:schemeClr>
              </a:solidFill>
              <a:round/>
            </a:ln>
            <a:effectLst/>
          </c:spPr>
          <c:marker>
            <c:symbol val="none"/>
          </c:marker>
          <c:cat>
            <c:numRef>
              <c:f>'IMP partners'!$B$1:$M$1</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'IMP partners'!$B$17:$M$17</c:f>
              <c:numCache>
                <c:formatCode>General</c:formatCode>
                <c:ptCount val="12"/>
                <c:pt idx="0">
                  <c:v>3.9</c:v>
                </c:pt>
                <c:pt idx="1">
                  <c:v>4.8499999999999996</c:v>
                </c:pt>
                <c:pt idx="2">
                  <c:v>5.46</c:v>
                </c:pt>
                <c:pt idx="3">
                  <c:v>5.46</c:v>
                </c:pt>
                <c:pt idx="4">
                  <c:v>5.36</c:v>
                </c:pt>
                <c:pt idx="5">
                  <c:v>5.65</c:v>
                </c:pt>
                <c:pt idx="6">
                  <c:v>7.17</c:v>
                </c:pt>
                <c:pt idx="7">
                  <c:v>8.08</c:v>
                </c:pt>
                <c:pt idx="8">
                  <c:v>7.44</c:v>
                </c:pt>
                <c:pt idx="9">
                  <c:v>10.3</c:v>
                </c:pt>
                <c:pt idx="10">
                  <c:v>9</c:v>
                </c:pt>
                <c:pt idx="11">
                  <c:v>9.61</c:v>
                </c:pt>
              </c:numCache>
            </c:numRef>
          </c:val>
          <c:smooth val="0"/>
          <c:extLst>
            <c:ext xmlns:c16="http://schemas.microsoft.com/office/drawing/2014/chart" uri="{C3380CC4-5D6E-409C-BE32-E72D297353CC}">
              <c16:uniqueId val="{00000002-9CF9-436F-AC35-B516E901EA75}"/>
            </c:ext>
          </c:extLst>
        </c:ser>
        <c:ser>
          <c:idx val="16"/>
          <c:order val="4"/>
          <c:tx>
            <c:strRef>
              <c:f>'IMP partners'!$A$18</c:f>
              <c:strCache>
                <c:ptCount val="1"/>
                <c:pt idx="0">
                  <c:v>Russian Federation</c:v>
                </c:pt>
              </c:strCache>
            </c:strRef>
          </c:tx>
          <c:spPr>
            <a:ln w="28575" cap="rnd">
              <a:solidFill>
                <a:schemeClr val="accent5">
                  <a:lumMod val="80000"/>
                  <a:lumOff val="20000"/>
                </a:schemeClr>
              </a:solidFill>
              <a:round/>
            </a:ln>
            <a:effectLst/>
          </c:spPr>
          <c:marker>
            <c:symbol val="none"/>
          </c:marker>
          <c:cat>
            <c:numRef>
              <c:f>'IMP partners'!$B$1:$M$1</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'IMP partners'!$B$18:$M$18</c:f>
              <c:numCache>
                <c:formatCode>General</c:formatCode>
                <c:ptCount val="12"/>
                <c:pt idx="0">
                  <c:v>2.36</c:v>
                </c:pt>
                <c:pt idx="1">
                  <c:v>1.41</c:v>
                </c:pt>
                <c:pt idx="2">
                  <c:v>1.5</c:v>
                </c:pt>
                <c:pt idx="3">
                  <c:v>1.5</c:v>
                </c:pt>
                <c:pt idx="4">
                  <c:v>1.1599999999999999</c:v>
                </c:pt>
                <c:pt idx="5">
                  <c:v>0.45</c:v>
                </c:pt>
                <c:pt idx="6">
                  <c:v>0.75</c:v>
                </c:pt>
                <c:pt idx="7">
                  <c:v>0.2</c:v>
                </c:pt>
                <c:pt idx="8">
                  <c:v>0.18</c:v>
                </c:pt>
                <c:pt idx="9">
                  <c:v>0.24</c:v>
                </c:pt>
                <c:pt idx="10">
                  <c:v>0.23</c:v>
                </c:pt>
                <c:pt idx="11">
                  <c:v>0.28000000000000003</c:v>
                </c:pt>
              </c:numCache>
            </c:numRef>
          </c:val>
          <c:smooth val="0"/>
          <c:extLst>
            <c:ext xmlns:c16="http://schemas.microsoft.com/office/drawing/2014/chart" uri="{C3380CC4-5D6E-409C-BE32-E72D297353CC}">
              <c16:uniqueId val="{00000003-9CF9-436F-AC35-B516E901EA75}"/>
            </c:ext>
          </c:extLst>
        </c:ser>
        <c:ser>
          <c:idx val="17"/>
          <c:order val="5"/>
          <c:tx>
            <c:strRef>
              <c:f>'IMP partners'!$A$19</c:f>
              <c:strCache>
                <c:ptCount val="1"/>
                <c:pt idx="0">
                  <c:v>Turkey</c:v>
                </c:pt>
              </c:strCache>
            </c:strRef>
          </c:tx>
          <c:spPr>
            <a:ln w="28575" cap="rnd">
              <a:solidFill>
                <a:schemeClr val="accent6">
                  <a:lumMod val="80000"/>
                  <a:lumOff val="20000"/>
                </a:schemeClr>
              </a:solidFill>
              <a:round/>
            </a:ln>
            <a:effectLst/>
          </c:spPr>
          <c:marker>
            <c:symbol val="none"/>
          </c:marker>
          <c:cat>
            <c:numRef>
              <c:f>'IMP partners'!$B$1:$M$1</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'IMP partners'!$B$19:$M$19</c:f>
              <c:numCache>
                <c:formatCode>General</c:formatCode>
                <c:ptCount val="12"/>
                <c:pt idx="0">
                  <c:v>0.95</c:v>
                </c:pt>
                <c:pt idx="1">
                  <c:v>1.1399999999999999</c:v>
                </c:pt>
                <c:pt idx="2">
                  <c:v>1.48</c:v>
                </c:pt>
                <c:pt idx="3">
                  <c:v>1.48</c:v>
                </c:pt>
                <c:pt idx="4">
                  <c:v>1.7</c:v>
                </c:pt>
                <c:pt idx="5">
                  <c:v>1.41</c:v>
                </c:pt>
                <c:pt idx="6">
                  <c:v>1.57</c:v>
                </c:pt>
                <c:pt idx="7">
                  <c:v>1.88</c:v>
                </c:pt>
                <c:pt idx="8">
                  <c:v>2.04</c:v>
                </c:pt>
                <c:pt idx="9">
                  <c:v>2.3199999999999998</c:v>
                </c:pt>
                <c:pt idx="10">
                  <c:v>3.27</c:v>
                </c:pt>
                <c:pt idx="11">
                  <c:v>3.09</c:v>
                </c:pt>
              </c:numCache>
            </c:numRef>
          </c:val>
          <c:smooth val="0"/>
          <c:extLst>
            <c:ext xmlns:c16="http://schemas.microsoft.com/office/drawing/2014/chart" uri="{C3380CC4-5D6E-409C-BE32-E72D297353CC}">
              <c16:uniqueId val="{00000004-9CF9-436F-AC35-B516E901EA75}"/>
            </c:ext>
          </c:extLst>
        </c:ser>
        <c:dLbls>
          <c:showLegendKey val="0"/>
          <c:showVal val="0"/>
          <c:showCatName val="0"/>
          <c:showSerName val="0"/>
          <c:showPercent val="0"/>
          <c:showBubbleSize val="0"/>
        </c:dLbls>
        <c:smooth val="0"/>
        <c:axId val="330346536"/>
        <c:axId val="330343792"/>
        <c:extLst>
          <c:ext xmlns:c15="http://schemas.microsoft.com/office/drawing/2012/chart" uri="{02D57815-91ED-43cb-92C2-25804820EDAC}">
            <c15:filteredLineSeries>
              <c15:ser>
                <c:idx val="11"/>
                <c:order val="2"/>
                <c:tx>
                  <c:strRef>
                    <c:extLst>
                      <c:ext uri="{02D57815-91ED-43cb-92C2-25804820EDAC}">
                        <c15:formulaRef>
                          <c15:sqref>'IMP partners'!$A$13</c15:sqref>
                        </c15:formulaRef>
                      </c:ext>
                    </c:extLst>
                    <c:strCache>
                      <c:ptCount val="1"/>
                      <c:pt idx="0">
                        <c:v>Bosnia and Herzegovina</c:v>
                      </c:pt>
                    </c:strCache>
                  </c:strRef>
                </c:tx>
                <c:spPr>
                  <a:ln w="28575" cap="rnd">
                    <a:solidFill>
                      <a:schemeClr val="accent6">
                        <a:lumMod val="60000"/>
                      </a:schemeClr>
                    </a:solidFill>
                    <a:round/>
                  </a:ln>
                  <a:effectLst/>
                </c:spPr>
                <c:marker>
                  <c:symbol val="none"/>
                </c:marker>
                <c:cat>
                  <c:numRef>
                    <c:extLst>
                      <c:ext uri="{02D57815-91ED-43cb-92C2-25804820EDAC}">
                        <c15:formulaRef>
                          <c15:sqref>'IMP partners'!$B$1:$M$1</c15:sqref>
                        </c15:formulaRef>
                      </c:ext>
                    </c:extLst>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extLst>
                      <c:ext uri="{02D57815-91ED-43cb-92C2-25804820EDAC}">
                        <c15:formulaRef>
                          <c15:sqref>'IMP partners'!$B$13:$M$13</c15:sqref>
                        </c15:formulaRef>
                      </c:ext>
                    </c:extLst>
                    <c:numCache>
                      <c:formatCode>General</c:formatCode>
                      <c:ptCount val="12"/>
                      <c:pt idx="1">
                        <c:v>3.71</c:v>
                      </c:pt>
                      <c:pt idx="2">
                        <c:v>4.53</c:v>
                      </c:pt>
                      <c:pt idx="3">
                        <c:v>5.51</c:v>
                      </c:pt>
                      <c:pt idx="4">
                        <c:v>7.47</c:v>
                      </c:pt>
                      <c:pt idx="5">
                        <c:v>7.61</c:v>
                      </c:pt>
                      <c:pt idx="6">
                        <c:v>6.77</c:v>
                      </c:pt>
                      <c:pt idx="7">
                        <c:v>7.13</c:v>
                      </c:pt>
                      <c:pt idx="8">
                        <c:v>7.1</c:v>
                      </c:pt>
                      <c:pt idx="9">
                        <c:v>6.52</c:v>
                      </c:pt>
                      <c:pt idx="10">
                        <c:v>5.46</c:v>
                      </c:pt>
                      <c:pt idx="11">
                        <c:v>6.6</c:v>
                      </c:pt>
                    </c:numCache>
                  </c:numRef>
                </c:val>
                <c:smooth val="0"/>
                <c:extLst>
                  <c:ext xmlns:c16="http://schemas.microsoft.com/office/drawing/2014/chart" uri="{C3380CC4-5D6E-409C-BE32-E72D297353CC}">
                    <c16:uniqueId val="{00000005-9CF9-436F-AC35-B516E901EA75}"/>
                  </c:ext>
                </c:extLst>
              </c15:ser>
            </c15:filteredLineSeries>
          </c:ext>
        </c:extLst>
      </c:lineChart>
      <c:catAx>
        <c:axId val="330346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30343792"/>
        <c:crosses val="autoZero"/>
        <c:auto val="1"/>
        <c:lblAlgn val="ctr"/>
        <c:lblOffset val="100"/>
        <c:noMultiLvlLbl val="0"/>
      </c:catAx>
      <c:valAx>
        <c:axId val="330343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303465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fr-FR"/>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fr-BE" sz="1100" b="0" i="0" u="none" strike="noStrike" baseline="0">
                <a:effectLst/>
                <a:latin typeface="Times New Roman" panose="02020603050405020304" pitchFamily="18" charset="0"/>
                <a:cs typeface="Times New Roman" panose="02020603050405020304" pitchFamily="18" charset="0"/>
              </a:rPr>
              <a:t>Main destinations of North Macedonia's exports (in %)</a:t>
            </a:r>
            <a:endParaRPr lang="fr-BE" sz="11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lineChart>
        <c:grouping val="standard"/>
        <c:varyColors val="0"/>
        <c:ser>
          <c:idx val="0"/>
          <c:order val="0"/>
          <c:tx>
            <c:strRef>
              <c:f>'Macedonia EXP partner''s share'!$A$2</c:f>
              <c:strCache>
                <c:ptCount val="1"/>
                <c:pt idx="0">
                  <c:v>European Union</c:v>
                </c:pt>
              </c:strCache>
            </c:strRef>
          </c:tx>
          <c:spPr>
            <a:ln w="28575" cap="rnd">
              <a:solidFill>
                <a:schemeClr val="accent1"/>
              </a:solidFill>
              <a:round/>
            </a:ln>
            <a:effectLst/>
          </c:spPr>
          <c:marker>
            <c:symbol val="none"/>
          </c:marker>
          <c:cat>
            <c:numRef>
              <c:f>'Macedonia EXP partner''s share'!$B$1:$R$1</c:f>
              <c:numCache>
                <c:formatCode>General</c:formatCode>
                <c:ptCount val="17"/>
                <c:pt idx="0">
                  <c:v>2000</c:v>
                </c:pt>
                <c:pt idx="1">
                  <c:v>2001</c:v>
                </c:pt>
                <c:pt idx="2">
                  <c:v>2002</c:v>
                </c:pt>
                <c:pt idx="3">
                  <c:v>2003</c:v>
                </c:pt>
                <c:pt idx="4">
                  <c:v>2004</c:v>
                </c:pt>
                <c:pt idx="5">
                  <c:v>2005</c:v>
                </c:pt>
                <c:pt idx="6">
                  <c:v>2006</c:v>
                </c:pt>
                <c:pt idx="7">
                  <c:v>2007</c:v>
                </c:pt>
                <c:pt idx="8">
                  <c:v>2009</c:v>
                </c:pt>
                <c:pt idx="9">
                  <c:v>2010</c:v>
                </c:pt>
                <c:pt idx="10">
                  <c:v>2011</c:v>
                </c:pt>
                <c:pt idx="11">
                  <c:v>2012</c:v>
                </c:pt>
                <c:pt idx="12">
                  <c:v>2013</c:v>
                </c:pt>
                <c:pt idx="13">
                  <c:v>2014</c:v>
                </c:pt>
                <c:pt idx="14">
                  <c:v>2015</c:v>
                </c:pt>
                <c:pt idx="15">
                  <c:v>2016</c:v>
                </c:pt>
                <c:pt idx="16">
                  <c:v>2017</c:v>
                </c:pt>
              </c:numCache>
            </c:numRef>
          </c:cat>
          <c:val>
            <c:numRef>
              <c:f>'Macedonia EXP partner''s share'!$B$2:$R$2</c:f>
              <c:numCache>
                <c:formatCode>General</c:formatCode>
                <c:ptCount val="17"/>
                <c:pt idx="0">
                  <c:v>52.67</c:v>
                </c:pt>
                <c:pt idx="1">
                  <c:v>58.36</c:v>
                </c:pt>
                <c:pt idx="2">
                  <c:v>61.09</c:v>
                </c:pt>
                <c:pt idx="3">
                  <c:v>63.66</c:v>
                </c:pt>
                <c:pt idx="4">
                  <c:v>65.040000000000006</c:v>
                </c:pt>
                <c:pt idx="5">
                  <c:v>60.99</c:v>
                </c:pt>
                <c:pt idx="6">
                  <c:v>68.239999999999995</c:v>
                </c:pt>
                <c:pt idx="7">
                  <c:v>70.540000000000006</c:v>
                </c:pt>
                <c:pt idx="8">
                  <c:v>51.6</c:v>
                </c:pt>
                <c:pt idx="9">
                  <c:v>57.15</c:v>
                </c:pt>
                <c:pt idx="10">
                  <c:v>63.52</c:v>
                </c:pt>
                <c:pt idx="11">
                  <c:v>65.27</c:v>
                </c:pt>
                <c:pt idx="12">
                  <c:v>72.650000000000006</c:v>
                </c:pt>
                <c:pt idx="13">
                  <c:v>76.58</c:v>
                </c:pt>
                <c:pt idx="14">
                  <c:v>77.17</c:v>
                </c:pt>
                <c:pt idx="15">
                  <c:v>79.959999999999994</c:v>
                </c:pt>
                <c:pt idx="16">
                  <c:v>81.040000000000006</c:v>
                </c:pt>
              </c:numCache>
            </c:numRef>
          </c:val>
          <c:smooth val="0"/>
          <c:extLst>
            <c:ext xmlns:c16="http://schemas.microsoft.com/office/drawing/2014/chart" uri="{C3380CC4-5D6E-409C-BE32-E72D297353CC}">
              <c16:uniqueId val="{00000000-AF3B-4713-8360-357A2C7FB4E1}"/>
            </c:ext>
          </c:extLst>
        </c:ser>
        <c:ser>
          <c:idx val="1"/>
          <c:order val="1"/>
          <c:tx>
            <c:strRef>
              <c:f>'Macedonia EXP partner''s share'!$A$3</c:f>
              <c:strCache>
                <c:ptCount val="1"/>
                <c:pt idx="0">
                  <c:v>Serbia</c:v>
                </c:pt>
              </c:strCache>
            </c:strRef>
          </c:tx>
          <c:spPr>
            <a:ln w="28575" cap="rnd">
              <a:solidFill>
                <a:schemeClr val="accent2"/>
              </a:solidFill>
              <a:round/>
            </a:ln>
            <a:effectLst/>
          </c:spPr>
          <c:marker>
            <c:symbol val="none"/>
          </c:marker>
          <c:cat>
            <c:numRef>
              <c:f>'Macedonia EXP partner''s share'!$B$1:$R$1</c:f>
              <c:numCache>
                <c:formatCode>General</c:formatCode>
                <c:ptCount val="17"/>
                <c:pt idx="0">
                  <c:v>2000</c:v>
                </c:pt>
                <c:pt idx="1">
                  <c:v>2001</c:v>
                </c:pt>
                <c:pt idx="2">
                  <c:v>2002</c:v>
                </c:pt>
                <c:pt idx="3">
                  <c:v>2003</c:v>
                </c:pt>
                <c:pt idx="4">
                  <c:v>2004</c:v>
                </c:pt>
                <c:pt idx="5">
                  <c:v>2005</c:v>
                </c:pt>
                <c:pt idx="6">
                  <c:v>2006</c:v>
                </c:pt>
                <c:pt idx="7">
                  <c:v>2007</c:v>
                </c:pt>
                <c:pt idx="8">
                  <c:v>2009</c:v>
                </c:pt>
                <c:pt idx="9">
                  <c:v>2010</c:v>
                </c:pt>
                <c:pt idx="10">
                  <c:v>2011</c:v>
                </c:pt>
                <c:pt idx="11">
                  <c:v>2012</c:v>
                </c:pt>
                <c:pt idx="12">
                  <c:v>2013</c:v>
                </c:pt>
                <c:pt idx="13">
                  <c:v>2014</c:v>
                </c:pt>
                <c:pt idx="14">
                  <c:v>2015</c:v>
                </c:pt>
                <c:pt idx="15">
                  <c:v>2016</c:v>
                </c:pt>
                <c:pt idx="16">
                  <c:v>2017</c:v>
                </c:pt>
              </c:numCache>
            </c:numRef>
          </c:cat>
          <c:val>
            <c:numRef>
              <c:f>'Macedonia EXP partner''s share'!$B$3:$R$3</c:f>
              <c:numCache>
                <c:formatCode>General</c:formatCode>
                <c:ptCount val="17"/>
                <c:pt idx="0">
                  <c:v>25.34</c:v>
                </c:pt>
                <c:pt idx="1">
                  <c:v>23.1</c:v>
                </c:pt>
                <c:pt idx="2">
                  <c:v>22.09</c:v>
                </c:pt>
                <c:pt idx="3">
                  <c:v>20.079999999999998</c:v>
                </c:pt>
                <c:pt idx="4">
                  <c:v>20.77</c:v>
                </c:pt>
                <c:pt idx="5">
                  <c:v>22.51</c:v>
                </c:pt>
                <c:pt idx="6">
                  <c:v>23.24</c:v>
                </c:pt>
                <c:pt idx="7">
                  <c:v>19.05</c:v>
                </c:pt>
                <c:pt idx="8">
                  <c:v>24.23</c:v>
                </c:pt>
                <c:pt idx="9">
                  <c:v>21.18</c:v>
                </c:pt>
                <c:pt idx="10">
                  <c:v>19.88</c:v>
                </c:pt>
                <c:pt idx="11">
                  <c:v>17.2</c:v>
                </c:pt>
                <c:pt idx="12">
                  <c:v>12.76</c:v>
                </c:pt>
                <c:pt idx="13">
                  <c:v>9.9</c:v>
                </c:pt>
                <c:pt idx="14">
                  <c:v>8.73</c:v>
                </c:pt>
                <c:pt idx="15">
                  <c:v>8.86</c:v>
                </c:pt>
                <c:pt idx="16">
                  <c:v>8.3699999999999992</c:v>
                </c:pt>
              </c:numCache>
            </c:numRef>
          </c:val>
          <c:smooth val="0"/>
          <c:extLst>
            <c:ext xmlns:c16="http://schemas.microsoft.com/office/drawing/2014/chart" uri="{C3380CC4-5D6E-409C-BE32-E72D297353CC}">
              <c16:uniqueId val="{00000001-AF3B-4713-8360-357A2C7FB4E1}"/>
            </c:ext>
          </c:extLst>
        </c:ser>
        <c:ser>
          <c:idx val="22"/>
          <c:order val="2"/>
          <c:tx>
            <c:strRef>
              <c:f>'Macedonia EXP partner''s share'!$A$24</c:f>
              <c:strCache>
                <c:ptCount val="1"/>
                <c:pt idx="0">
                  <c:v>China</c:v>
                </c:pt>
              </c:strCache>
            </c:strRef>
          </c:tx>
          <c:spPr>
            <a:ln w="28575" cap="rnd">
              <a:solidFill>
                <a:schemeClr val="accent5">
                  <a:lumMod val="80000"/>
                </a:schemeClr>
              </a:solidFill>
              <a:round/>
            </a:ln>
            <a:effectLst/>
          </c:spPr>
          <c:marker>
            <c:symbol val="none"/>
          </c:marker>
          <c:cat>
            <c:numRef>
              <c:f>'Macedonia EXP partner''s share'!$B$1:$R$1</c:f>
              <c:numCache>
                <c:formatCode>General</c:formatCode>
                <c:ptCount val="17"/>
                <c:pt idx="0">
                  <c:v>2000</c:v>
                </c:pt>
                <c:pt idx="1">
                  <c:v>2001</c:v>
                </c:pt>
                <c:pt idx="2">
                  <c:v>2002</c:v>
                </c:pt>
                <c:pt idx="3">
                  <c:v>2003</c:v>
                </c:pt>
                <c:pt idx="4">
                  <c:v>2004</c:v>
                </c:pt>
                <c:pt idx="5">
                  <c:v>2005</c:v>
                </c:pt>
                <c:pt idx="6">
                  <c:v>2006</c:v>
                </c:pt>
                <c:pt idx="7">
                  <c:v>2007</c:v>
                </c:pt>
                <c:pt idx="8">
                  <c:v>2009</c:v>
                </c:pt>
                <c:pt idx="9">
                  <c:v>2010</c:v>
                </c:pt>
                <c:pt idx="10">
                  <c:v>2011</c:v>
                </c:pt>
                <c:pt idx="11">
                  <c:v>2012</c:v>
                </c:pt>
                <c:pt idx="12">
                  <c:v>2013</c:v>
                </c:pt>
                <c:pt idx="13">
                  <c:v>2014</c:v>
                </c:pt>
                <c:pt idx="14">
                  <c:v>2015</c:v>
                </c:pt>
                <c:pt idx="15">
                  <c:v>2016</c:v>
                </c:pt>
                <c:pt idx="16">
                  <c:v>2017</c:v>
                </c:pt>
              </c:numCache>
            </c:numRef>
          </c:cat>
          <c:val>
            <c:numRef>
              <c:f>'Macedonia EXP partner''s share'!$B$24:$R$24</c:f>
              <c:numCache>
                <c:formatCode>General</c:formatCode>
                <c:ptCount val="17"/>
                <c:pt idx="0">
                  <c:v>0.04</c:v>
                </c:pt>
                <c:pt idx="1">
                  <c:v>0.04</c:v>
                </c:pt>
                <c:pt idx="2">
                  <c:v>0.01</c:v>
                </c:pt>
                <c:pt idx="3">
                  <c:v>1.07</c:v>
                </c:pt>
                <c:pt idx="4">
                  <c:v>0.08</c:v>
                </c:pt>
                <c:pt idx="5">
                  <c:v>0.49</c:v>
                </c:pt>
                <c:pt idx="6">
                  <c:v>0.06</c:v>
                </c:pt>
                <c:pt idx="7">
                  <c:v>0.02</c:v>
                </c:pt>
                <c:pt idx="8">
                  <c:v>0.12</c:v>
                </c:pt>
                <c:pt idx="9">
                  <c:v>2.66</c:v>
                </c:pt>
                <c:pt idx="10">
                  <c:v>2.85</c:v>
                </c:pt>
                <c:pt idx="11">
                  <c:v>3.96</c:v>
                </c:pt>
                <c:pt idx="12">
                  <c:v>2.4900000000000002</c:v>
                </c:pt>
                <c:pt idx="13">
                  <c:v>1.87</c:v>
                </c:pt>
                <c:pt idx="14">
                  <c:v>3.18</c:v>
                </c:pt>
                <c:pt idx="15">
                  <c:v>1</c:v>
                </c:pt>
                <c:pt idx="16">
                  <c:v>1.1000000000000001</c:v>
                </c:pt>
              </c:numCache>
            </c:numRef>
          </c:val>
          <c:smooth val="0"/>
          <c:extLst>
            <c:ext xmlns:c16="http://schemas.microsoft.com/office/drawing/2014/chart" uri="{C3380CC4-5D6E-409C-BE32-E72D297353CC}">
              <c16:uniqueId val="{00000002-AF3B-4713-8360-357A2C7FB4E1}"/>
            </c:ext>
          </c:extLst>
        </c:ser>
        <c:ser>
          <c:idx val="23"/>
          <c:order val="3"/>
          <c:tx>
            <c:strRef>
              <c:f>'Macedonia EXP partner''s share'!$A$25</c:f>
              <c:strCache>
                <c:ptCount val="1"/>
                <c:pt idx="0">
                  <c:v>Russian Federation</c:v>
                </c:pt>
              </c:strCache>
            </c:strRef>
          </c:tx>
          <c:spPr>
            <a:ln w="28575" cap="rnd">
              <a:solidFill>
                <a:schemeClr val="accent6">
                  <a:lumMod val="80000"/>
                </a:schemeClr>
              </a:solidFill>
              <a:round/>
            </a:ln>
            <a:effectLst/>
          </c:spPr>
          <c:marker>
            <c:symbol val="none"/>
          </c:marker>
          <c:cat>
            <c:numRef>
              <c:f>'Macedonia EXP partner''s share'!$B$1:$R$1</c:f>
              <c:numCache>
                <c:formatCode>General</c:formatCode>
                <c:ptCount val="17"/>
                <c:pt idx="0">
                  <c:v>2000</c:v>
                </c:pt>
                <c:pt idx="1">
                  <c:v>2001</c:v>
                </c:pt>
                <c:pt idx="2">
                  <c:v>2002</c:v>
                </c:pt>
                <c:pt idx="3">
                  <c:v>2003</c:v>
                </c:pt>
                <c:pt idx="4">
                  <c:v>2004</c:v>
                </c:pt>
                <c:pt idx="5">
                  <c:v>2005</c:v>
                </c:pt>
                <c:pt idx="6">
                  <c:v>2006</c:v>
                </c:pt>
                <c:pt idx="7">
                  <c:v>2007</c:v>
                </c:pt>
                <c:pt idx="8">
                  <c:v>2009</c:v>
                </c:pt>
                <c:pt idx="9">
                  <c:v>2010</c:v>
                </c:pt>
                <c:pt idx="10">
                  <c:v>2011</c:v>
                </c:pt>
                <c:pt idx="11">
                  <c:v>2012</c:v>
                </c:pt>
                <c:pt idx="12">
                  <c:v>2013</c:v>
                </c:pt>
                <c:pt idx="13">
                  <c:v>2014</c:v>
                </c:pt>
                <c:pt idx="14">
                  <c:v>2015</c:v>
                </c:pt>
                <c:pt idx="15">
                  <c:v>2016</c:v>
                </c:pt>
                <c:pt idx="16">
                  <c:v>2017</c:v>
                </c:pt>
              </c:numCache>
            </c:numRef>
          </c:cat>
          <c:val>
            <c:numRef>
              <c:f>'Macedonia EXP partner''s share'!$B$25:$R$25</c:f>
              <c:numCache>
                <c:formatCode>General</c:formatCode>
                <c:ptCount val="17"/>
                <c:pt idx="0">
                  <c:v>0.78</c:v>
                </c:pt>
                <c:pt idx="1">
                  <c:v>1.21</c:v>
                </c:pt>
                <c:pt idx="2">
                  <c:v>1.29</c:v>
                </c:pt>
                <c:pt idx="3">
                  <c:v>1.01</c:v>
                </c:pt>
                <c:pt idx="4">
                  <c:v>1.18</c:v>
                </c:pt>
                <c:pt idx="5">
                  <c:v>1.05</c:v>
                </c:pt>
                <c:pt idx="6">
                  <c:v>1.06</c:v>
                </c:pt>
                <c:pt idx="7">
                  <c:v>0.7</c:v>
                </c:pt>
                <c:pt idx="8">
                  <c:v>0.84</c:v>
                </c:pt>
                <c:pt idx="9">
                  <c:v>0.8</c:v>
                </c:pt>
                <c:pt idx="10">
                  <c:v>0.89</c:v>
                </c:pt>
                <c:pt idx="11">
                  <c:v>0.83</c:v>
                </c:pt>
                <c:pt idx="12">
                  <c:v>0.73</c:v>
                </c:pt>
                <c:pt idx="13">
                  <c:v>0.85</c:v>
                </c:pt>
                <c:pt idx="14">
                  <c:v>0.78</c:v>
                </c:pt>
                <c:pt idx="15">
                  <c:v>1.02</c:v>
                </c:pt>
                <c:pt idx="16">
                  <c:v>0.95</c:v>
                </c:pt>
              </c:numCache>
            </c:numRef>
          </c:val>
          <c:smooth val="0"/>
          <c:extLst>
            <c:ext xmlns:c16="http://schemas.microsoft.com/office/drawing/2014/chart" uri="{C3380CC4-5D6E-409C-BE32-E72D297353CC}">
              <c16:uniqueId val="{00000003-AF3B-4713-8360-357A2C7FB4E1}"/>
            </c:ext>
          </c:extLst>
        </c:ser>
        <c:ser>
          <c:idx val="24"/>
          <c:order val="4"/>
          <c:tx>
            <c:strRef>
              <c:f>'Macedonia EXP partner''s share'!$A$26</c:f>
              <c:strCache>
                <c:ptCount val="1"/>
                <c:pt idx="0">
                  <c:v>Turkey</c:v>
                </c:pt>
              </c:strCache>
            </c:strRef>
          </c:tx>
          <c:spPr>
            <a:ln w="28575" cap="rnd">
              <a:solidFill>
                <a:schemeClr val="accent1">
                  <a:lumMod val="60000"/>
                  <a:lumOff val="40000"/>
                </a:schemeClr>
              </a:solidFill>
              <a:round/>
            </a:ln>
            <a:effectLst/>
          </c:spPr>
          <c:marker>
            <c:symbol val="none"/>
          </c:marker>
          <c:cat>
            <c:numRef>
              <c:f>'Macedonia EXP partner''s share'!$B$1:$R$1</c:f>
              <c:numCache>
                <c:formatCode>General</c:formatCode>
                <c:ptCount val="17"/>
                <c:pt idx="0">
                  <c:v>2000</c:v>
                </c:pt>
                <c:pt idx="1">
                  <c:v>2001</c:v>
                </c:pt>
                <c:pt idx="2">
                  <c:v>2002</c:v>
                </c:pt>
                <c:pt idx="3">
                  <c:v>2003</c:v>
                </c:pt>
                <c:pt idx="4">
                  <c:v>2004</c:v>
                </c:pt>
                <c:pt idx="5">
                  <c:v>2005</c:v>
                </c:pt>
                <c:pt idx="6">
                  <c:v>2006</c:v>
                </c:pt>
                <c:pt idx="7">
                  <c:v>2007</c:v>
                </c:pt>
                <c:pt idx="8">
                  <c:v>2009</c:v>
                </c:pt>
                <c:pt idx="9">
                  <c:v>2010</c:v>
                </c:pt>
                <c:pt idx="10">
                  <c:v>2011</c:v>
                </c:pt>
                <c:pt idx="11">
                  <c:v>2012</c:v>
                </c:pt>
                <c:pt idx="12">
                  <c:v>2013</c:v>
                </c:pt>
                <c:pt idx="13">
                  <c:v>2014</c:v>
                </c:pt>
                <c:pt idx="14">
                  <c:v>2015</c:v>
                </c:pt>
                <c:pt idx="15">
                  <c:v>2016</c:v>
                </c:pt>
                <c:pt idx="16">
                  <c:v>2017</c:v>
                </c:pt>
              </c:numCache>
            </c:numRef>
          </c:cat>
          <c:val>
            <c:numRef>
              <c:f>'Macedonia EXP partner''s share'!$B$26:$R$26</c:f>
              <c:numCache>
                <c:formatCode>General</c:formatCode>
                <c:ptCount val="17"/>
                <c:pt idx="0">
                  <c:v>0.78</c:v>
                </c:pt>
                <c:pt idx="1">
                  <c:v>0.74</c:v>
                </c:pt>
                <c:pt idx="2">
                  <c:v>0.76</c:v>
                </c:pt>
                <c:pt idx="3">
                  <c:v>2.41</c:v>
                </c:pt>
                <c:pt idx="4">
                  <c:v>3.22</c:v>
                </c:pt>
                <c:pt idx="5">
                  <c:v>2.27</c:v>
                </c:pt>
                <c:pt idx="6">
                  <c:v>2.2999999999999998</c:v>
                </c:pt>
                <c:pt idx="7">
                  <c:v>1.59</c:v>
                </c:pt>
                <c:pt idx="8">
                  <c:v>1.51</c:v>
                </c:pt>
                <c:pt idx="9">
                  <c:v>1.52</c:v>
                </c:pt>
                <c:pt idx="10">
                  <c:v>1.64</c:v>
                </c:pt>
                <c:pt idx="11">
                  <c:v>1.66</c:v>
                </c:pt>
                <c:pt idx="12">
                  <c:v>1.67</c:v>
                </c:pt>
                <c:pt idx="13">
                  <c:v>1.36</c:v>
                </c:pt>
                <c:pt idx="14">
                  <c:v>1.63</c:v>
                </c:pt>
                <c:pt idx="15">
                  <c:v>1.48</c:v>
                </c:pt>
                <c:pt idx="16">
                  <c:v>1.56</c:v>
                </c:pt>
              </c:numCache>
            </c:numRef>
          </c:val>
          <c:smooth val="0"/>
          <c:extLst>
            <c:ext xmlns:c16="http://schemas.microsoft.com/office/drawing/2014/chart" uri="{C3380CC4-5D6E-409C-BE32-E72D297353CC}">
              <c16:uniqueId val="{00000004-AF3B-4713-8360-357A2C7FB4E1}"/>
            </c:ext>
          </c:extLst>
        </c:ser>
        <c:dLbls>
          <c:showLegendKey val="0"/>
          <c:showVal val="0"/>
          <c:showCatName val="0"/>
          <c:showSerName val="0"/>
          <c:showPercent val="0"/>
          <c:showBubbleSize val="0"/>
        </c:dLbls>
        <c:smooth val="0"/>
        <c:axId val="330343400"/>
        <c:axId val="330344968"/>
      </c:lineChart>
      <c:catAx>
        <c:axId val="330343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30344968"/>
        <c:crosses val="autoZero"/>
        <c:auto val="1"/>
        <c:lblAlgn val="ctr"/>
        <c:lblOffset val="100"/>
        <c:noMultiLvlLbl val="0"/>
      </c:catAx>
      <c:valAx>
        <c:axId val="330344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3034340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fr-FR"/>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fr-BE" sz="1100" b="0" i="0" baseline="0">
                <a:effectLst/>
                <a:latin typeface="Times New Roman" panose="02020603050405020304" pitchFamily="18" charset="0"/>
                <a:cs typeface="Times New Roman" panose="02020603050405020304" pitchFamily="18" charset="0"/>
              </a:rPr>
              <a:t>Origins of North Macedonia's imports (in %)</a:t>
            </a:r>
            <a:endParaRPr lang="fr-BE" sz="1100">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lineChart>
        <c:grouping val="standard"/>
        <c:varyColors val="0"/>
        <c:ser>
          <c:idx val="0"/>
          <c:order val="0"/>
          <c:tx>
            <c:strRef>
              <c:f>'IMP partner''s share'!$A$2</c:f>
              <c:strCache>
                <c:ptCount val="1"/>
                <c:pt idx="0">
                  <c:v>European Union</c:v>
                </c:pt>
              </c:strCache>
            </c:strRef>
          </c:tx>
          <c:spPr>
            <a:ln w="28575" cap="rnd">
              <a:solidFill>
                <a:schemeClr val="accent1"/>
              </a:solidFill>
              <a:round/>
            </a:ln>
            <a:effectLst/>
          </c:spPr>
          <c:marker>
            <c:symbol val="none"/>
          </c:marker>
          <c:cat>
            <c:numRef>
              <c:f>'IMP partner''s share'!$B$1:$S$1</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'IMP partner''s share'!$B$2:$S$2</c:f>
              <c:numCache>
                <c:formatCode>General</c:formatCode>
                <c:ptCount val="18"/>
                <c:pt idx="0">
                  <c:v>56.79</c:v>
                </c:pt>
                <c:pt idx="1">
                  <c:v>62.17</c:v>
                </c:pt>
                <c:pt idx="2">
                  <c:v>64.5</c:v>
                </c:pt>
                <c:pt idx="3">
                  <c:v>63.03</c:v>
                </c:pt>
                <c:pt idx="4">
                  <c:v>63.42</c:v>
                </c:pt>
                <c:pt idx="5">
                  <c:v>57.05</c:v>
                </c:pt>
                <c:pt idx="6">
                  <c:v>55.03</c:v>
                </c:pt>
                <c:pt idx="7">
                  <c:v>51.61</c:v>
                </c:pt>
                <c:pt idx="8">
                  <c:v>50.09</c:v>
                </c:pt>
                <c:pt idx="9">
                  <c:v>54.54</c:v>
                </c:pt>
                <c:pt idx="10">
                  <c:v>55.29</c:v>
                </c:pt>
                <c:pt idx="11">
                  <c:v>56.35</c:v>
                </c:pt>
                <c:pt idx="12">
                  <c:v>60.23</c:v>
                </c:pt>
                <c:pt idx="13">
                  <c:v>62.72</c:v>
                </c:pt>
                <c:pt idx="14">
                  <c:v>63.47</c:v>
                </c:pt>
                <c:pt idx="15">
                  <c:v>62.11</c:v>
                </c:pt>
                <c:pt idx="16">
                  <c:v>61.99</c:v>
                </c:pt>
                <c:pt idx="17">
                  <c:v>54.94</c:v>
                </c:pt>
              </c:numCache>
            </c:numRef>
          </c:val>
          <c:smooth val="0"/>
          <c:extLst>
            <c:ext xmlns:c16="http://schemas.microsoft.com/office/drawing/2014/chart" uri="{C3380CC4-5D6E-409C-BE32-E72D297353CC}">
              <c16:uniqueId val="{00000000-5B59-4150-867E-E84735B2D01A}"/>
            </c:ext>
          </c:extLst>
        </c:ser>
        <c:ser>
          <c:idx val="5"/>
          <c:order val="1"/>
          <c:tx>
            <c:strRef>
              <c:f>'IMP partner''s share'!$A$6</c:f>
              <c:strCache>
                <c:ptCount val="1"/>
                <c:pt idx="0">
                  <c:v>Serbia</c:v>
                </c:pt>
              </c:strCache>
            </c:strRef>
          </c:tx>
          <c:spPr>
            <a:ln w="28575" cap="rnd">
              <a:solidFill>
                <a:schemeClr val="accent6"/>
              </a:solidFill>
              <a:round/>
            </a:ln>
            <a:effectLst/>
          </c:spPr>
          <c:marker>
            <c:symbol val="none"/>
          </c:marker>
          <c:cat>
            <c:numRef>
              <c:f>'IMP partner''s share'!$B$1:$S$1</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'IMP partner''s share'!$B$6:$S$6</c:f>
              <c:numCache>
                <c:formatCode>General</c:formatCode>
                <c:ptCount val="18"/>
                <c:pt idx="0">
                  <c:v>9.09</c:v>
                </c:pt>
                <c:pt idx="1">
                  <c:v>9.31</c:v>
                </c:pt>
                <c:pt idx="2">
                  <c:v>9.2799999999999994</c:v>
                </c:pt>
                <c:pt idx="3">
                  <c:v>9.25</c:v>
                </c:pt>
                <c:pt idx="4">
                  <c:v>8.3800000000000008</c:v>
                </c:pt>
                <c:pt idx="5">
                  <c:v>8.18</c:v>
                </c:pt>
                <c:pt idx="6">
                  <c:v>7.52</c:v>
                </c:pt>
                <c:pt idx="7">
                  <c:v>8.58</c:v>
                </c:pt>
                <c:pt idx="8">
                  <c:v>7.76</c:v>
                </c:pt>
                <c:pt idx="9">
                  <c:v>8.06</c:v>
                </c:pt>
                <c:pt idx="10">
                  <c:v>8.06</c:v>
                </c:pt>
                <c:pt idx="11">
                  <c:v>7.6</c:v>
                </c:pt>
                <c:pt idx="12">
                  <c:v>7.84</c:v>
                </c:pt>
                <c:pt idx="13">
                  <c:v>8.35</c:v>
                </c:pt>
                <c:pt idx="14">
                  <c:v>8.6999999999999993</c:v>
                </c:pt>
                <c:pt idx="15">
                  <c:v>8.1</c:v>
                </c:pt>
                <c:pt idx="16">
                  <c:v>8.01</c:v>
                </c:pt>
                <c:pt idx="17">
                  <c:v>7.65</c:v>
                </c:pt>
              </c:numCache>
            </c:numRef>
          </c:val>
          <c:smooth val="0"/>
          <c:extLst>
            <c:ext xmlns:c16="http://schemas.microsoft.com/office/drawing/2014/chart" uri="{C3380CC4-5D6E-409C-BE32-E72D297353CC}">
              <c16:uniqueId val="{00000001-5B59-4150-867E-E84735B2D01A}"/>
            </c:ext>
          </c:extLst>
        </c:ser>
        <c:ser>
          <c:idx val="14"/>
          <c:order val="2"/>
          <c:tx>
            <c:strRef>
              <c:f>'IMP partner''s share'!$A$15</c:f>
              <c:strCache>
                <c:ptCount val="1"/>
                <c:pt idx="0">
                  <c:v>China</c:v>
                </c:pt>
              </c:strCache>
            </c:strRef>
          </c:tx>
          <c:spPr>
            <a:ln w="28575" cap="rnd">
              <a:solidFill>
                <a:schemeClr val="accent3">
                  <a:lumMod val="80000"/>
                  <a:lumOff val="20000"/>
                </a:schemeClr>
              </a:solidFill>
              <a:round/>
            </a:ln>
            <a:effectLst/>
          </c:spPr>
          <c:marker>
            <c:symbol val="none"/>
          </c:marker>
          <c:cat>
            <c:numRef>
              <c:f>'IMP partner''s share'!$B$1:$S$1</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'IMP partner''s share'!$B$15:$S$15</c:f>
              <c:numCache>
                <c:formatCode>General</c:formatCode>
                <c:ptCount val="18"/>
                <c:pt idx="0">
                  <c:v>0.64</c:v>
                </c:pt>
                <c:pt idx="1">
                  <c:v>1.1100000000000001</c:v>
                </c:pt>
                <c:pt idx="2">
                  <c:v>1.23</c:v>
                </c:pt>
                <c:pt idx="3">
                  <c:v>2.1</c:v>
                </c:pt>
                <c:pt idx="4">
                  <c:v>2.82</c:v>
                </c:pt>
                <c:pt idx="5">
                  <c:v>3.56</c:v>
                </c:pt>
                <c:pt idx="6">
                  <c:v>3.7</c:v>
                </c:pt>
                <c:pt idx="7">
                  <c:v>4.6399999999999997</c:v>
                </c:pt>
                <c:pt idx="8">
                  <c:v>4.59</c:v>
                </c:pt>
                <c:pt idx="9">
                  <c:v>5.74</c:v>
                </c:pt>
                <c:pt idx="10">
                  <c:v>5.28</c:v>
                </c:pt>
                <c:pt idx="11">
                  <c:v>5.05</c:v>
                </c:pt>
                <c:pt idx="12">
                  <c:v>5.75</c:v>
                </c:pt>
                <c:pt idx="13">
                  <c:v>5.74</c:v>
                </c:pt>
                <c:pt idx="14">
                  <c:v>5.93</c:v>
                </c:pt>
                <c:pt idx="15">
                  <c:v>6.1</c:v>
                </c:pt>
                <c:pt idx="16">
                  <c:v>6.23</c:v>
                </c:pt>
                <c:pt idx="17">
                  <c:v>5.75</c:v>
                </c:pt>
              </c:numCache>
            </c:numRef>
          </c:val>
          <c:smooth val="0"/>
          <c:extLst>
            <c:ext xmlns:c16="http://schemas.microsoft.com/office/drawing/2014/chart" uri="{C3380CC4-5D6E-409C-BE32-E72D297353CC}">
              <c16:uniqueId val="{00000002-5B59-4150-867E-E84735B2D01A}"/>
            </c:ext>
          </c:extLst>
        </c:ser>
        <c:ser>
          <c:idx val="15"/>
          <c:order val="3"/>
          <c:tx>
            <c:strRef>
              <c:f>'IMP partner''s share'!$A$16</c:f>
              <c:strCache>
                <c:ptCount val="1"/>
                <c:pt idx="0">
                  <c:v>Russian Federation</c:v>
                </c:pt>
              </c:strCache>
            </c:strRef>
          </c:tx>
          <c:spPr>
            <a:ln w="28575" cap="rnd">
              <a:solidFill>
                <a:schemeClr val="accent4">
                  <a:lumMod val="80000"/>
                  <a:lumOff val="20000"/>
                </a:schemeClr>
              </a:solidFill>
              <a:round/>
            </a:ln>
            <a:effectLst/>
          </c:spPr>
          <c:marker>
            <c:symbol val="none"/>
          </c:marker>
          <c:cat>
            <c:numRef>
              <c:f>'IMP partner''s share'!$B$1:$S$1</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'IMP partner''s share'!$B$16:$S$16</c:f>
              <c:numCache>
                <c:formatCode>General</c:formatCode>
                <c:ptCount val="18"/>
                <c:pt idx="0">
                  <c:v>9.16</c:v>
                </c:pt>
                <c:pt idx="1">
                  <c:v>8.26</c:v>
                </c:pt>
                <c:pt idx="2">
                  <c:v>6.28</c:v>
                </c:pt>
                <c:pt idx="3">
                  <c:v>7.73</c:v>
                </c:pt>
                <c:pt idx="4">
                  <c:v>8.66</c:v>
                </c:pt>
                <c:pt idx="5">
                  <c:v>13.15</c:v>
                </c:pt>
                <c:pt idx="6">
                  <c:v>15.14</c:v>
                </c:pt>
                <c:pt idx="7">
                  <c:v>12.31</c:v>
                </c:pt>
                <c:pt idx="8">
                  <c:v>13.59</c:v>
                </c:pt>
                <c:pt idx="9">
                  <c:v>9.82</c:v>
                </c:pt>
                <c:pt idx="10">
                  <c:v>10.09</c:v>
                </c:pt>
                <c:pt idx="11">
                  <c:v>9.74</c:v>
                </c:pt>
                <c:pt idx="12">
                  <c:v>5.55</c:v>
                </c:pt>
                <c:pt idx="13">
                  <c:v>2.4700000000000002</c:v>
                </c:pt>
                <c:pt idx="14">
                  <c:v>1.92</c:v>
                </c:pt>
                <c:pt idx="15">
                  <c:v>2.41</c:v>
                </c:pt>
                <c:pt idx="16">
                  <c:v>2.12</c:v>
                </c:pt>
                <c:pt idx="17">
                  <c:v>1.92</c:v>
                </c:pt>
              </c:numCache>
            </c:numRef>
          </c:val>
          <c:smooth val="0"/>
          <c:extLst>
            <c:ext xmlns:c16="http://schemas.microsoft.com/office/drawing/2014/chart" uri="{C3380CC4-5D6E-409C-BE32-E72D297353CC}">
              <c16:uniqueId val="{00000003-5B59-4150-867E-E84735B2D01A}"/>
            </c:ext>
          </c:extLst>
        </c:ser>
        <c:ser>
          <c:idx val="16"/>
          <c:order val="4"/>
          <c:tx>
            <c:strRef>
              <c:f>'IMP partner''s share'!$A$17</c:f>
              <c:strCache>
                <c:ptCount val="1"/>
                <c:pt idx="0">
                  <c:v>Turkey</c:v>
                </c:pt>
              </c:strCache>
            </c:strRef>
          </c:tx>
          <c:spPr>
            <a:ln w="28575" cap="rnd">
              <a:solidFill>
                <a:schemeClr val="accent5">
                  <a:lumMod val="80000"/>
                  <a:lumOff val="20000"/>
                </a:schemeClr>
              </a:solidFill>
              <a:round/>
            </a:ln>
            <a:effectLst/>
          </c:spPr>
          <c:marker>
            <c:symbol val="none"/>
          </c:marker>
          <c:cat>
            <c:numRef>
              <c:f>'IMP partner''s share'!$B$1:$S$1</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'IMP partner''s share'!$B$17:$S$17</c:f>
              <c:numCache>
                <c:formatCode>General</c:formatCode>
                <c:ptCount val="18"/>
                <c:pt idx="0">
                  <c:v>2.5</c:v>
                </c:pt>
                <c:pt idx="1">
                  <c:v>2.75</c:v>
                </c:pt>
                <c:pt idx="2">
                  <c:v>2.97</c:v>
                </c:pt>
                <c:pt idx="3">
                  <c:v>3.43</c:v>
                </c:pt>
                <c:pt idx="4">
                  <c:v>3.27</c:v>
                </c:pt>
                <c:pt idx="5">
                  <c:v>3.52</c:v>
                </c:pt>
                <c:pt idx="6">
                  <c:v>3.29</c:v>
                </c:pt>
                <c:pt idx="7">
                  <c:v>3.73</c:v>
                </c:pt>
                <c:pt idx="8">
                  <c:v>3.92</c:v>
                </c:pt>
                <c:pt idx="9">
                  <c:v>4.97</c:v>
                </c:pt>
                <c:pt idx="10">
                  <c:v>4.78</c:v>
                </c:pt>
                <c:pt idx="11">
                  <c:v>4.92</c:v>
                </c:pt>
                <c:pt idx="12">
                  <c:v>4.99</c:v>
                </c:pt>
                <c:pt idx="13">
                  <c:v>4.7699999999999996</c:v>
                </c:pt>
                <c:pt idx="14">
                  <c:v>5.17</c:v>
                </c:pt>
                <c:pt idx="15">
                  <c:v>4.99</c:v>
                </c:pt>
                <c:pt idx="16">
                  <c:v>5.17</c:v>
                </c:pt>
                <c:pt idx="17">
                  <c:v>4.76</c:v>
                </c:pt>
              </c:numCache>
            </c:numRef>
          </c:val>
          <c:smooth val="0"/>
          <c:extLst>
            <c:ext xmlns:c16="http://schemas.microsoft.com/office/drawing/2014/chart" uri="{C3380CC4-5D6E-409C-BE32-E72D297353CC}">
              <c16:uniqueId val="{00000004-5B59-4150-867E-E84735B2D01A}"/>
            </c:ext>
          </c:extLst>
        </c:ser>
        <c:dLbls>
          <c:showLegendKey val="0"/>
          <c:showVal val="0"/>
          <c:showCatName val="0"/>
          <c:showSerName val="0"/>
          <c:showPercent val="0"/>
          <c:showBubbleSize val="0"/>
        </c:dLbls>
        <c:smooth val="0"/>
        <c:axId val="330345360"/>
        <c:axId val="550110416"/>
      </c:lineChart>
      <c:catAx>
        <c:axId val="330345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50110416"/>
        <c:crosses val="autoZero"/>
        <c:auto val="1"/>
        <c:lblAlgn val="ctr"/>
        <c:lblOffset val="100"/>
        <c:noMultiLvlLbl val="0"/>
      </c:catAx>
      <c:valAx>
        <c:axId val="550110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3034536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fr-FR"/>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fr-BE" sz="1100" b="0" i="0" baseline="0">
                <a:effectLst/>
                <a:latin typeface="Times New Roman" panose="02020603050405020304" pitchFamily="18" charset="0"/>
                <a:cs typeface="Times New Roman" panose="02020603050405020304" pitchFamily="18" charset="0"/>
              </a:rPr>
              <a:t>Main destinations of Serbia's exports (in %) </a:t>
            </a:r>
            <a:endParaRPr lang="fr-BE" sz="1100">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lineChart>
        <c:grouping val="standard"/>
        <c:varyColors val="0"/>
        <c:ser>
          <c:idx val="0"/>
          <c:order val="0"/>
          <c:tx>
            <c:strRef>
              <c:f>'Serbia EXP trade partners'!$A$2</c:f>
              <c:strCache>
                <c:ptCount val="1"/>
                <c:pt idx="0">
                  <c:v>Europe</c:v>
                </c:pt>
              </c:strCache>
            </c:strRef>
          </c:tx>
          <c:spPr>
            <a:ln w="28575" cap="rnd">
              <a:solidFill>
                <a:schemeClr val="accent1"/>
              </a:solidFill>
              <a:round/>
            </a:ln>
            <a:effectLst/>
          </c:spPr>
          <c:marker>
            <c:symbol val="none"/>
          </c:marker>
          <c:cat>
            <c:numRef>
              <c:f>'Serbia EXP trade partners'!$B$1:$R$1</c:f>
              <c:numCache>
                <c:formatCode>General</c:formatCode>
                <c:ptCount val="17"/>
                <c:pt idx="0">
                  <c:v>2000</c:v>
                </c:pt>
                <c:pt idx="1">
                  <c:v>2001</c:v>
                </c:pt>
                <c:pt idx="2">
                  <c:v>2002</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numCache>
            </c:numRef>
          </c:cat>
          <c:val>
            <c:numRef>
              <c:f>'Serbia EXP trade partners'!$B$2:$R$2</c:f>
              <c:numCache>
                <c:formatCode>General</c:formatCode>
                <c:ptCount val="17"/>
                <c:pt idx="0">
                  <c:v>66.099999999999994</c:v>
                </c:pt>
                <c:pt idx="1">
                  <c:v>56.18</c:v>
                </c:pt>
                <c:pt idx="2">
                  <c:v>57.45</c:v>
                </c:pt>
                <c:pt idx="3">
                  <c:v>62.46</c:v>
                </c:pt>
                <c:pt idx="4">
                  <c:v>62.51</c:v>
                </c:pt>
                <c:pt idx="5">
                  <c:v>60.17</c:v>
                </c:pt>
                <c:pt idx="6">
                  <c:v>59.64</c:v>
                </c:pt>
                <c:pt idx="7">
                  <c:v>58.21</c:v>
                </c:pt>
                <c:pt idx="8">
                  <c:v>57.02</c:v>
                </c:pt>
                <c:pt idx="9">
                  <c:v>60.46</c:v>
                </c:pt>
                <c:pt idx="10">
                  <c:v>61.61</c:v>
                </c:pt>
                <c:pt idx="11">
                  <c:v>61.37</c:v>
                </c:pt>
                <c:pt idx="12">
                  <c:v>62.75</c:v>
                </c:pt>
                <c:pt idx="13">
                  <c:v>64.63</c:v>
                </c:pt>
                <c:pt idx="14">
                  <c:v>65.69</c:v>
                </c:pt>
                <c:pt idx="15">
                  <c:v>66.16</c:v>
                </c:pt>
                <c:pt idx="16">
                  <c:v>66.099999999999994</c:v>
                </c:pt>
              </c:numCache>
            </c:numRef>
          </c:val>
          <c:smooth val="0"/>
          <c:extLst>
            <c:ext xmlns:c16="http://schemas.microsoft.com/office/drawing/2014/chart" uri="{C3380CC4-5D6E-409C-BE32-E72D297353CC}">
              <c16:uniqueId val="{00000000-2818-4FAF-8063-BC4A3E0DFA7C}"/>
            </c:ext>
          </c:extLst>
        </c:ser>
        <c:ser>
          <c:idx val="1"/>
          <c:order val="1"/>
          <c:tx>
            <c:strRef>
              <c:f>'Serbia EXP trade partners'!$A$3</c:f>
              <c:strCache>
                <c:ptCount val="1"/>
                <c:pt idx="0">
                  <c:v>Bosnia and Herzegovina</c:v>
                </c:pt>
              </c:strCache>
            </c:strRef>
          </c:tx>
          <c:spPr>
            <a:ln w="28575" cap="rnd">
              <a:solidFill>
                <a:schemeClr val="accent2"/>
              </a:solidFill>
              <a:round/>
            </a:ln>
            <a:effectLst/>
          </c:spPr>
          <c:marker>
            <c:symbol val="none"/>
          </c:marker>
          <c:cat>
            <c:numRef>
              <c:f>'Serbia EXP trade partners'!$B$1:$R$1</c:f>
              <c:numCache>
                <c:formatCode>General</c:formatCode>
                <c:ptCount val="17"/>
                <c:pt idx="0">
                  <c:v>2000</c:v>
                </c:pt>
                <c:pt idx="1">
                  <c:v>2001</c:v>
                </c:pt>
                <c:pt idx="2">
                  <c:v>2002</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numCache>
            </c:numRef>
          </c:cat>
          <c:val>
            <c:numRef>
              <c:f>'Serbia EXP trade partners'!$B$3:$R$3</c:f>
              <c:numCache>
                <c:formatCode>General</c:formatCode>
                <c:ptCount val="17"/>
                <c:pt idx="0">
                  <c:v>14.86</c:v>
                </c:pt>
                <c:pt idx="1">
                  <c:v>13.08</c:v>
                </c:pt>
                <c:pt idx="2">
                  <c:v>14.57</c:v>
                </c:pt>
                <c:pt idx="3">
                  <c:v>17</c:v>
                </c:pt>
                <c:pt idx="4">
                  <c:v>16.600000000000001</c:v>
                </c:pt>
                <c:pt idx="5">
                  <c:v>11.65</c:v>
                </c:pt>
                <c:pt idx="6">
                  <c:v>11.81</c:v>
                </c:pt>
                <c:pt idx="7">
                  <c:v>12.2</c:v>
                </c:pt>
                <c:pt idx="8">
                  <c:v>12.17</c:v>
                </c:pt>
                <c:pt idx="9">
                  <c:v>11.12</c:v>
                </c:pt>
                <c:pt idx="10">
                  <c:v>10.11</c:v>
                </c:pt>
                <c:pt idx="11">
                  <c:v>9.57</c:v>
                </c:pt>
                <c:pt idx="12">
                  <c:v>8.2200000000000006</c:v>
                </c:pt>
                <c:pt idx="13">
                  <c:v>8.89</c:v>
                </c:pt>
                <c:pt idx="14">
                  <c:v>8.76</c:v>
                </c:pt>
                <c:pt idx="15">
                  <c:v>8.2799999999999994</c:v>
                </c:pt>
                <c:pt idx="16">
                  <c:v>8.0299999999999994</c:v>
                </c:pt>
              </c:numCache>
            </c:numRef>
          </c:val>
          <c:smooth val="0"/>
          <c:extLst>
            <c:ext xmlns:c16="http://schemas.microsoft.com/office/drawing/2014/chart" uri="{C3380CC4-5D6E-409C-BE32-E72D297353CC}">
              <c16:uniqueId val="{00000001-2818-4FAF-8063-BC4A3E0DFA7C}"/>
            </c:ext>
          </c:extLst>
        </c:ser>
        <c:ser>
          <c:idx val="3"/>
          <c:order val="2"/>
          <c:tx>
            <c:strRef>
              <c:f>'Serbia EXP trade partners'!$A$5</c:f>
              <c:strCache>
                <c:ptCount val="1"/>
                <c:pt idx="0">
                  <c:v>Macedonia</c:v>
                </c:pt>
              </c:strCache>
            </c:strRef>
          </c:tx>
          <c:spPr>
            <a:ln w="28575" cap="rnd">
              <a:solidFill>
                <a:schemeClr val="accent4"/>
              </a:solidFill>
              <a:round/>
            </a:ln>
            <a:effectLst/>
          </c:spPr>
          <c:marker>
            <c:symbol val="none"/>
          </c:marker>
          <c:cat>
            <c:numRef>
              <c:f>'Serbia EXP trade partners'!$B$1:$R$1</c:f>
              <c:numCache>
                <c:formatCode>General</c:formatCode>
                <c:ptCount val="17"/>
                <c:pt idx="0">
                  <c:v>2000</c:v>
                </c:pt>
                <c:pt idx="1">
                  <c:v>2001</c:v>
                </c:pt>
                <c:pt idx="2">
                  <c:v>2002</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numCache>
            </c:numRef>
          </c:cat>
          <c:val>
            <c:numRef>
              <c:f>'Serbia EXP trade partners'!$B$5:$R$5</c:f>
              <c:numCache>
                <c:formatCode>General</c:formatCode>
                <c:ptCount val="17"/>
                <c:pt idx="0">
                  <c:v>12.25</c:v>
                </c:pt>
                <c:pt idx="1">
                  <c:v>9.27</c:v>
                </c:pt>
                <c:pt idx="2">
                  <c:v>0</c:v>
                </c:pt>
                <c:pt idx="3">
                  <c:v>6.82</c:v>
                </c:pt>
                <c:pt idx="4">
                  <c:v>5.81</c:v>
                </c:pt>
                <c:pt idx="5">
                  <c:v>4.67</c:v>
                </c:pt>
                <c:pt idx="6">
                  <c:v>4.95</c:v>
                </c:pt>
                <c:pt idx="7">
                  <c:v>4.49</c:v>
                </c:pt>
                <c:pt idx="8">
                  <c:v>5.14</c:v>
                </c:pt>
                <c:pt idx="9">
                  <c:v>4.87</c:v>
                </c:pt>
                <c:pt idx="10">
                  <c:v>4.45</c:v>
                </c:pt>
                <c:pt idx="11">
                  <c:v>4.25</c:v>
                </c:pt>
                <c:pt idx="12">
                  <c:v>3.94</c:v>
                </c:pt>
                <c:pt idx="13">
                  <c:v>4.0599999999999996</c:v>
                </c:pt>
                <c:pt idx="14">
                  <c:v>3.91</c:v>
                </c:pt>
                <c:pt idx="15">
                  <c:v>3.95</c:v>
                </c:pt>
                <c:pt idx="16">
                  <c:v>3.7</c:v>
                </c:pt>
              </c:numCache>
            </c:numRef>
          </c:val>
          <c:smooth val="0"/>
          <c:extLst>
            <c:ext xmlns:c16="http://schemas.microsoft.com/office/drawing/2014/chart" uri="{C3380CC4-5D6E-409C-BE32-E72D297353CC}">
              <c16:uniqueId val="{00000002-2818-4FAF-8063-BC4A3E0DFA7C}"/>
            </c:ext>
          </c:extLst>
        </c:ser>
        <c:ser>
          <c:idx val="6"/>
          <c:order val="3"/>
          <c:tx>
            <c:strRef>
              <c:f>'Serbia EXP trade partners'!$A$8</c:f>
              <c:strCache>
                <c:ptCount val="1"/>
                <c:pt idx="0">
                  <c:v>Russian Federation </c:v>
                </c:pt>
              </c:strCache>
            </c:strRef>
          </c:tx>
          <c:spPr>
            <a:ln w="28575" cap="rnd">
              <a:solidFill>
                <a:schemeClr val="accent1">
                  <a:lumMod val="60000"/>
                </a:schemeClr>
              </a:solidFill>
              <a:round/>
            </a:ln>
            <a:effectLst/>
          </c:spPr>
          <c:marker>
            <c:symbol val="none"/>
          </c:marker>
          <c:cat>
            <c:numRef>
              <c:f>'Serbia EXP trade partners'!$B$1:$R$1</c:f>
              <c:numCache>
                <c:formatCode>General</c:formatCode>
                <c:ptCount val="17"/>
                <c:pt idx="0">
                  <c:v>2000</c:v>
                </c:pt>
                <c:pt idx="1">
                  <c:v>2001</c:v>
                </c:pt>
                <c:pt idx="2">
                  <c:v>2002</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numCache>
            </c:numRef>
          </c:cat>
          <c:val>
            <c:numRef>
              <c:f>'Serbia EXP trade partners'!$B$8:$R$8</c:f>
              <c:numCache>
                <c:formatCode>General</c:formatCode>
                <c:ptCount val="17"/>
                <c:pt idx="0">
                  <c:v>5.01</c:v>
                </c:pt>
                <c:pt idx="1">
                  <c:v>4.1900000000000004</c:v>
                </c:pt>
                <c:pt idx="2">
                  <c:v>4</c:v>
                </c:pt>
                <c:pt idx="3">
                  <c:v>4.08</c:v>
                </c:pt>
                <c:pt idx="4">
                  <c:v>5.03</c:v>
                </c:pt>
                <c:pt idx="5">
                  <c:v>4.84</c:v>
                </c:pt>
                <c:pt idx="6">
                  <c:v>5.1100000000000003</c:v>
                </c:pt>
                <c:pt idx="7">
                  <c:v>5.0199999999999996</c:v>
                </c:pt>
                <c:pt idx="8">
                  <c:v>4.1900000000000004</c:v>
                </c:pt>
                <c:pt idx="9">
                  <c:v>5.46</c:v>
                </c:pt>
                <c:pt idx="10">
                  <c:v>6.73</c:v>
                </c:pt>
                <c:pt idx="11">
                  <c:v>7.71</c:v>
                </c:pt>
                <c:pt idx="12">
                  <c:v>7.27</c:v>
                </c:pt>
                <c:pt idx="13">
                  <c:v>6.93</c:v>
                </c:pt>
                <c:pt idx="14">
                  <c:v>5.42</c:v>
                </c:pt>
                <c:pt idx="15">
                  <c:v>5.35</c:v>
                </c:pt>
                <c:pt idx="16">
                  <c:v>5.87</c:v>
                </c:pt>
              </c:numCache>
            </c:numRef>
          </c:val>
          <c:smooth val="0"/>
          <c:extLst>
            <c:ext xmlns:c16="http://schemas.microsoft.com/office/drawing/2014/chart" uri="{C3380CC4-5D6E-409C-BE32-E72D297353CC}">
              <c16:uniqueId val="{00000003-2818-4FAF-8063-BC4A3E0DFA7C}"/>
            </c:ext>
          </c:extLst>
        </c:ser>
        <c:ser>
          <c:idx val="14"/>
          <c:order val="4"/>
          <c:tx>
            <c:strRef>
              <c:f>'Serbia EXP trade partners'!$A$16</c:f>
              <c:strCache>
                <c:ptCount val="1"/>
                <c:pt idx="0">
                  <c:v>Montenegro</c:v>
                </c:pt>
              </c:strCache>
            </c:strRef>
          </c:tx>
          <c:spPr>
            <a:ln w="28575" cap="rnd">
              <a:solidFill>
                <a:schemeClr val="accent3">
                  <a:lumMod val="80000"/>
                  <a:lumOff val="20000"/>
                </a:schemeClr>
              </a:solidFill>
              <a:round/>
            </a:ln>
            <a:effectLst/>
          </c:spPr>
          <c:marker>
            <c:symbol val="none"/>
          </c:marker>
          <c:cat>
            <c:numRef>
              <c:f>'Serbia EXP trade partners'!$B$1:$R$1</c:f>
              <c:numCache>
                <c:formatCode>General</c:formatCode>
                <c:ptCount val="17"/>
                <c:pt idx="0">
                  <c:v>2000</c:v>
                </c:pt>
                <c:pt idx="1">
                  <c:v>2001</c:v>
                </c:pt>
                <c:pt idx="2">
                  <c:v>2002</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numCache>
            </c:numRef>
          </c:cat>
          <c:val>
            <c:numRef>
              <c:f>'Serbia EXP trade partners'!$B$16:$R$16</c:f>
              <c:numCache>
                <c:formatCode>General</c:formatCode>
                <c:ptCount val="17"/>
                <c:pt idx="5">
                  <c:v>9.59</c:v>
                </c:pt>
                <c:pt idx="6">
                  <c:v>10.77</c:v>
                </c:pt>
                <c:pt idx="7">
                  <c:v>11.73</c:v>
                </c:pt>
                <c:pt idx="8">
                  <c:v>10.02</c:v>
                </c:pt>
                <c:pt idx="9">
                  <c:v>8.2100000000000009</c:v>
                </c:pt>
                <c:pt idx="10">
                  <c:v>7.56</c:v>
                </c:pt>
                <c:pt idx="11">
                  <c:v>7.03</c:v>
                </c:pt>
                <c:pt idx="12">
                  <c:v>5.83</c:v>
                </c:pt>
                <c:pt idx="13">
                  <c:v>5.09</c:v>
                </c:pt>
                <c:pt idx="14">
                  <c:v>5.07</c:v>
                </c:pt>
                <c:pt idx="15">
                  <c:v>4.87</c:v>
                </c:pt>
                <c:pt idx="16">
                  <c:v>4.82</c:v>
                </c:pt>
              </c:numCache>
            </c:numRef>
          </c:val>
          <c:smooth val="0"/>
          <c:extLst>
            <c:ext xmlns:c16="http://schemas.microsoft.com/office/drawing/2014/chart" uri="{C3380CC4-5D6E-409C-BE32-E72D297353CC}">
              <c16:uniqueId val="{00000004-2818-4FAF-8063-BC4A3E0DFA7C}"/>
            </c:ext>
          </c:extLst>
        </c:ser>
        <c:ser>
          <c:idx val="20"/>
          <c:order val="5"/>
          <c:tx>
            <c:strRef>
              <c:f>'Serbia EXP trade partners'!$A$22</c:f>
              <c:strCache>
                <c:ptCount val="1"/>
                <c:pt idx="0">
                  <c:v>China</c:v>
                </c:pt>
              </c:strCache>
            </c:strRef>
          </c:tx>
          <c:spPr>
            <a:ln w="28575" cap="rnd">
              <a:solidFill>
                <a:schemeClr val="accent3">
                  <a:lumMod val="80000"/>
                </a:schemeClr>
              </a:solidFill>
              <a:round/>
            </a:ln>
            <a:effectLst/>
          </c:spPr>
          <c:marker>
            <c:symbol val="none"/>
          </c:marker>
          <c:cat>
            <c:numRef>
              <c:f>'Serbia EXP trade partners'!$B$1:$R$1</c:f>
              <c:numCache>
                <c:formatCode>General</c:formatCode>
                <c:ptCount val="17"/>
                <c:pt idx="0">
                  <c:v>2000</c:v>
                </c:pt>
                <c:pt idx="1">
                  <c:v>2001</c:v>
                </c:pt>
                <c:pt idx="2">
                  <c:v>2002</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numCache>
            </c:numRef>
          </c:cat>
          <c:val>
            <c:numRef>
              <c:f>'Serbia EXP trade partners'!$B$22:$R$22</c:f>
              <c:numCache>
                <c:formatCode>General</c:formatCode>
                <c:ptCount val="17"/>
                <c:pt idx="0">
                  <c:v>0.38</c:v>
                </c:pt>
                <c:pt idx="1">
                  <c:v>0.36</c:v>
                </c:pt>
                <c:pt idx="2">
                  <c:v>0.09</c:v>
                </c:pt>
                <c:pt idx="3">
                  <c:v>0.02</c:v>
                </c:pt>
                <c:pt idx="4">
                  <c:v>0.05</c:v>
                </c:pt>
                <c:pt idx="5">
                  <c:v>0.1</c:v>
                </c:pt>
                <c:pt idx="6">
                  <c:v>0.06</c:v>
                </c:pt>
                <c:pt idx="7">
                  <c:v>0.79</c:v>
                </c:pt>
                <c:pt idx="8">
                  <c:v>0.11</c:v>
                </c:pt>
                <c:pt idx="9">
                  <c:v>7.0000000000000007E-2</c:v>
                </c:pt>
                <c:pt idx="10">
                  <c:v>0.13</c:v>
                </c:pt>
                <c:pt idx="11">
                  <c:v>0.18</c:v>
                </c:pt>
                <c:pt idx="12">
                  <c:v>0.06</c:v>
                </c:pt>
                <c:pt idx="13">
                  <c:v>0.1</c:v>
                </c:pt>
                <c:pt idx="14">
                  <c:v>0.15</c:v>
                </c:pt>
                <c:pt idx="15">
                  <c:v>0.17</c:v>
                </c:pt>
                <c:pt idx="16">
                  <c:v>0.37</c:v>
                </c:pt>
              </c:numCache>
            </c:numRef>
          </c:val>
          <c:smooth val="0"/>
          <c:extLst>
            <c:ext xmlns:c16="http://schemas.microsoft.com/office/drawing/2014/chart" uri="{C3380CC4-5D6E-409C-BE32-E72D297353CC}">
              <c16:uniqueId val="{00000005-2818-4FAF-8063-BC4A3E0DFA7C}"/>
            </c:ext>
          </c:extLst>
        </c:ser>
        <c:ser>
          <c:idx val="21"/>
          <c:order val="6"/>
          <c:tx>
            <c:strRef>
              <c:f>'Serbia EXP trade partners'!$A$23</c:f>
              <c:strCache>
                <c:ptCount val="1"/>
                <c:pt idx="0">
                  <c:v>Turkey</c:v>
                </c:pt>
              </c:strCache>
            </c:strRef>
          </c:tx>
          <c:spPr>
            <a:ln w="28575" cap="rnd">
              <a:solidFill>
                <a:schemeClr val="accent4">
                  <a:lumMod val="80000"/>
                </a:schemeClr>
              </a:solidFill>
              <a:round/>
            </a:ln>
            <a:effectLst/>
          </c:spPr>
          <c:marker>
            <c:symbol val="none"/>
          </c:marker>
          <c:cat>
            <c:numRef>
              <c:f>'Serbia EXP trade partners'!$B$1:$R$1</c:f>
              <c:numCache>
                <c:formatCode>General</c:formatCode>
                <c:ptCount val="17"/>
                <c:pt idx="0">
                  <c:v>2000</c:v>
                </c:pt>
                <c:pt idx="1">
                  <c:v>2001</c:v>
                </c:pt>
                <c:pt idx="2">
                  <c:v>2002</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numCache>
            </c:numRef>
          </c:cat>
          <c:val>
            <c:numRef>
              <c:f>'Serbia EXP trade partners'!$B$23:$R$23</c:f>
              <c:numCache>
                <c:formatCode>General</c:formatCode>
                <c:ptCount val="17"/>
                <c:pt idx="0">
                  <c:v>0.56999999999999995</c:v>
                </c:pt>
                <c:pt idx="1">
                  <c:v>0.28999999999999998</c:v>
                </c:pt>
                <c:pt idx="2">
                  <c:v>0.22</c:v>
                </c:pt>
                <c:pt idx="3">
                  <c:v>1.66</c:v>
                </c:pt>
                <c:pt idx="4">
                  <c:v>1.1200000000000001</c:v>
                </c:pt>
                <c:pt idx="5">
                  <c:v>0.6</c:v>
                </c:pt>
                <c:pt idx="6">
                  <c:v>0.66</c:v>
                </c:pt>
                <c:pt idx="7">
                  <c:v>0.89600000000000002</c:v>
                </c:pt>
                <c:pt idx="8">
                  <c:v>0.54</c:v>
                </c:pt>
                <c:pt idx="9">
                  <c:v>0.9</c:v>
                </c:pt>
                <c:pt idx="10">
                  <c:v>1.56</c:v>
                </c:pt>
                <c:pt idx="11">
                  <c:v>1.67</c:v>
                </c:pt>
                <c:pt idx="12">
                  <c:v>1.5</c:v>
                </c:pt>
                <c:pt idx="13">
                  <c:v>1.56</c:v>
                </c:pt>
                <c:pt idx="14">
                  <c:v>1.86</c:v>
                </c:pt>
                <c:pt idx="15">
                  <c:v>1.81</c:v>
                </c:pt>
                <c:pt idx="16">
                  <c:v>1.83</c:v>
                </c:pt>
              </c:numCache>
            </c:numRef>
          </c:val>
          <c:smooth val="0"/>
          <c:extLst>
            <c:ext xmlns:c16="http://schemas.microsoft.com/office/drawing/2014/chart" uri="{C3380CC4-5D6E-409C-BE32-E72D297353CC}">
              <c16:uniqueId val="{00000006-2818-4FAF-8063-BC4A3E0DFA7C}"/>
            </c:ext>
          </c:extLst>
        </c:ser>
        <c:dLbls>
          <c:showLegendKey val="0"/>
          <c:showVal val="0"/>
          <c:showCatName val="0"/>
          <c:showSerName val="0"/>
          <c:showPercent val="0"/>
          <c:showBubbleSize val="0"/>
        </c:dLbls>
        <c:smooth val="0"/>
        <c:axId val="550111200"/>
        <c:axId val="550110024"/>
      </c:lineChart>
      <c:catAx>
        <c:axId val="5501112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50110024"/>
        <c:crosses val="autoZero"/>
        <c:auto val="1"/>
        <c:lblAlgn val="ctr"/>
        <c:lblOffset val="100"/>
        <c:noMultiLvlLbl val="0"/>
      </c:catAx>
      <c:valAx>
        <c:axId val="550110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55011120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fr-FR"/>
          </a:p>
        </c:txPr>
      </c:dTable>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723F93-4FA1-524A-AEB1-E5C3FFEEE4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34</Pages>
  <Words>8313</Words>
  <Characters>45724</Characters>
  <Application>Microsoft Office Word</Application>
  <DocSecurity>0</DocSecurity>
  <Lines>381</Lines>
  <Paragraphs>107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53930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jean-christophe defraigne</cp:lastModifiedBy>
  <cp:revision>5</cp:revision>
  <dcterms:created xsi:type="dcterms:W3CDTF">2021-04-23T20:33:00Z</dcterms:created>
  <dcterms:modified xsi:type="dcterms:W3CDTF">2021-04-23T20:43:00Z</dcterms:modified>
</cp:coreProperties>
</file>