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04C9B2" w14:textId="07CE849F" w:rsidR="000E7F1C" w:rsidRPr="001A0F69" w:rsidRDefault="00023BFC" w:rsidP="00D654C4">
      <w:pPr>
        <w:spacing w:after="0" w:line="480" w:lineRule="auto"/>
        <w:rPr>
          <w:rFonts w:ascii="Arial" w:hAnsi="Arial" w:cs="Arial"/>
          <w:b/>
          <w:lang w:val="en-US"/>
        </w:rPr>
      </w:pPr>
      <w:bookmarkStart w:id="0" w:name="_GoBack"/>
      <w:bookmarkEnd w:id="0"/>
      <w:r w:rsidRPr="001A0F69">
        <w:rPr>
          <w:rFonts w:ascii="Arial" w:hAnsi="Arial" w:cs="Arial"/>
          <w:b/>
          <w:lang w:val="en-US"/>
        </w:rPr>
        <w:t>Impact of a Design-Based Exerga</w:t>
      </w:r>
      <w:r w:rsidR="0020160E" w:rsidRPr="001A0F69">
        <w:rPr>
          <w:rFonts w:ascii="Arial" w:hAnsi="Arial" w:cs="Arial"/>
          <w:b/>
          <w:lang w:val="en-US"/>
        </w:rPr>
        <w:t>me on Players’ Moderate-to-Vigo</w:t>
      </w:r>
      <w:r w:rsidRPr="001A0F69">
        <w:rPr>
          <w:rFonts w:ascii="Arial" w:hAnsi="Arial" w:cs="Arial"/>
          <w:b/>
          <w:lang w:val="en-US"/>
        </w:rPr>
        <w:t>rous Physical Activity and Situational Interest</w:t>
      </w:r>
      <w:r w:rsidR="00AB5BAB" w:rsidRPr="001A0F69">
        <w:rPr>
          <w:rFonts w:ascii="Arial" w:hAnsi="Arial" w:cs="Arial"/>
          <w:b/>
          <w:lang w:val="en-US"/>
        </w:rPr>
        <w:t>.</w:t>
      </w:r>
    </w:p>
    <w:p w14:paraId="26ECCCEF" w14:textId="77777777" w:rsidR="00231F78" w:rsidRPr="001A0F69" w:rsidRDefault="00231F78" w:rsidP="00B867F8">
      <w:pPr>
        <w:spacing w:line="480" w:lineRule="auto"/>
        <w:jc w:val="center"/>
        <w:outlineLvl w:val="0"/>
        <w:rPr>
          <w:rFonts w:ascii="Arial" w:hAnsi="Arial" w:cs="Arial"/>
          <w:b/>
        </w:rPr>
      </w:pPr>
      <w:r w:rsidRPr="001A0F69">
        <w:rPr>
          <w:rFonts w:ascii="Arial" w:hAnsi="Arial" w:cs="Arial"/>
          <w:b/>
        </w:rPr>
        <w:t>Introduction</w:t>
      </w:r>
    </w:p>
    <w:p w14:paraId="3E6DCBA3" w14:textId="0A7AB35B" w:rsidR="00A501AE" w:rsidRPr="001A0F69" w:rsidRDefault="00C20C66" w:rsidP="004E72C3">
      <w:pPr>
        <w:spacing w:line="480" w:lineRule="auto"/>
        <w:rPr>
          <w:rFonts w:ascii="Arial" w:hAnsi="Arial" w:cs="Arial"/>
        </w:rPr>
      </w:pPr>
      <w:r w:rsidRPr="001A0F69">
        <w:rPr>
          <w:rFonts w:ascii="Arial" w:hAnsi="Arial" w:cs="Arial"/>
        </w:rPr>
        <w:t>Active video games (AVG</w:t>
      </w:r>
      <w:r w:rsidR="00AB60B7" w:rsidRPr="001A0F69">
        <w:rPr>
          <w:rFonts w:ascii="Arial" w:hAnsi="Arial" w:cs="Arial"/>
        </w:rPr>
        <w:t>s</w:t>
      </w:r>
      <w:r w:rsidRPr="001A0F69">
        <w:rPr>
          <w:rFonts w:ascii="Arial" w:hAnsi="Arial" w:cs="Arial"/>
        </w:rPr>
        <w:t xml:space="preserve">) or exergames are </w:t>
      </w:r>
      <w:r w:rsidR="00AB60B7" w:rsidRPr="001A0F69">
        <w:rPr>
          <w:rFonts w:ascii="Arial" w:hAnsi="Arial" w:cs="Arial"/>
        </w:rPr>
        <w:t>“video games that are also</w:t>
      </w:r>
      <w:r w:rsidR="002D76F9" w:rsidRPr="001A0F69">
        <w:rPr>
          <w:rFonts w:ascii="Arial" w:hAnsi="Arial" w:cs="Arial"/>
        </w:rPr>
        <w:t xml:space="preserve"> a form of exercise” (Gao</w:t>
      </w:r>
      <w:r w:rsidR="00AB60B7" w:rsidRPr="001A0F69">
        <w:rPr>
          <w:rFonts w:ascii="Arial" w:hAnsi="Arial" w:cs="Arial"/>
        </w:rPr>
        <w:t>,</w:t>
      </w:r>
      <w:r w:rsidR="002D76F9" w:rsidRPr="001A0F69">
        <w:rPr>
          <w:rFonts w:ascii="Arial" w:hAnsi="Arial" w:cs="Arial"/>
        </w:rPr>
        <w:t xml:space="preserve"> Chen, Pasco &amp; Pope,</w:t>
      </w:r>
      <w:r w:rsidR="00AB60B7" w:rsidRPr="001A0F69">
        <w:rPr>
          <w:rFonts w:ascii="Arial" w:hAnsi="Arial" w:cs="Arial"/>
        </w:rPr>
        <w:t xml:space="preserve"> 2015). During the last decade, a growing body of research and practice have buil</w:t>
      </w:r>
      <w:r w:rsidR="00C62D5B" w:rsidRPr="001A0F69">
        <w:rPr>
          <w:rFonts w:ascii="Arial" w:hAnsi="Arial" w:cs="Arial"/>
        </w:rPr>
        <w:t>t</w:t>
      </w:r>
      <w:r w:rsidR="00AB60B7" w:rsidRPr="001A0F69">
        <w:rPr>
          <w:rFonts w:ascii="Arial" w:hAnsi="Arial" w:cs="Arial"/>
        </w:rPr>
        <w:t xml:space="preserve"> on children and yo</w:t>
      </w:r>
      <w:r w:rsidR="00FB3690" w:rsidRPr="001A0F69">
        <w:rPr>
          <w:rFonts w:ascii="Arial" w:hAnsi="Arial" w:cs="Arial"/>
        </w:rPr>
        <w:t xml:space="preserve">uth interest in video games </w:t>
      </w:r>
      <w:r w:rsidR="00A72685" w:rsidRPr="001A0F69">
        <w:rPr>
          <w:rFonts w:ascii="Arial" w:hAnsi="Arial" w:cs="Arial"/>
        </w:rPr>
        <w:t xml:space="preserve">to use exergames </w:t>
      </w:r>
      <w:r w:rsidR="00FC53E8" w:rsidRPr="001A0F69">
        <w:rPr>
          <w:rFonts w:ascii="Arial" w:hAnsi="Arial" w:cs="Arial"/>
        </w:rPr>
        <w:t>to promote</w:t>
      </w:r>
      <w:r w:rsidR="00AB60B7" w:rsidRPr="001A0F69">
        <w:rPr>
          <w:rFonts w:ascii="Arial" w:hAnsi="Arial" w:cs="Arial"/>
        </w:rPr>
        <w:t xml:space="preserve"> health outcomes</w:t>
      </w:r>
      <w:r w:rsidR="00501CEE" w:rsidRPr="001A0F69">
        <w:rPr>
          <w:rFonts w:ascii="Arial" w:hAnsi="Arial" w:cs="Arial"/>
        </w:rPr>
        <w:t xml:space="preserve"> (</w:t>
      </w:r>
      <w:r w:rsidR="00BB4A7F" w:rsidRPr="001A0F69">
        <w:rPr>
          <w:rFonts w:ascii="Arial" w:hAnsi="Arial" w:cs="Arial"/>
        </w:rPr>
        <w:t>Peng</w:t>
      </w:r>
      <w:r w:rsidR="00DE7B8E" w:rsidRPr="001A0F69">
        <w:rPr>
          <w:rFonts w:ascii="Arial" w:hAnsi="Arial" w:cs="Arial"/>
        </w:rPr>
        <w:t>,</w:t>
      </w:r>
      <w:r w:rsidR="00BB4A7F" w:rsidRPr="001A0F69">
        <w:rPr>
          <w:rFonts w:ascii="Arial" w:hAnsi="Arial" w:cs="Arial"/>
        </w:rPr>
        <w:t xml:space="preserve"> Lin &amp; Crouse, 2011; Pope</w:t>
      </w:r>
      <w:r w:rsidR="00DE7B8E" w:rsidRPr="001A0F69">
        <w:rPr>
          <w:rFonts w:ascii="Arial" w:hAnsi="Arial" w:cs="Arial"/>
        </w:rPr>
        <w:t>,</w:t>
      </w:r>
      <w:r w:rsidR="00BB4A7F" w:rsidRPr="001A0F69">
        <w:rPr>
          <w:rFonts w:ascii="Arial" w:hAnsi="Arial" w:cs="Arial"/>
        </w:rPr>
        <w:t xml:space="preserve"> Chen, Pasco &amp; Gao,</w:t>
      </w:r>
      <w:r w:rsidR="00DE7B8E" w:rsidRPr="001A0F69">
        <w:rPr>
          <w:rFonts w:ascii="Arial" w:hAnsi="Arial" w:cs="Arial"/>
        </w:rPr>
        <w:t xml:space="preserve"> 2016</w:t>
      </w:r>
      <w:r w:rsidR="00BB4A7F" w:rsidRPr="001A0F69">
        <w:rPr>
          <w:rFonts w:ascii="Arial" w:hAnsi="Arial" w:cs="Arial"/>
        </w:rPr>
        <w:t>; Zeng</w:t>
      </w:r>
      <w:r w:rsidR="00F973AE" w:rsidRPr="001A0F69">
        <w:rPr>
          <w:rFonts w:ascii="Arial" w:hAnsi="Arial" w:cs="Arial"/>
        </w:rPr>
        <w:t>,</w:t>
      </w:r>
      <w:r w:rsidR="00BB4A7F" w:rsidRPr="001A0F69">
        <w:rPr>
          <w:rFonts w:ascii="Arial" w:hAnsi="Arial" w:cs="Arial"/>
        </w:rPr>
        <w:t xml:space="preserve"> Pope &amp; Gao,</w:t>
      </w:r>
      <w:r w:rsidR="00F973AE" w:rsidRPr="001A0F69">
        <w:rPr>
          <w:rFonts w:ascii="Arial" w:hAnsi="Arial" w:cs="Arial"/>
        </w:rPr>
        <w:t xml:space="preserve"> 2017</w:t>
      </w:r>
      <w:r w:rsidR="00DE7B8E" w:rsidRPr="001A0F69">
        <w:rPr>
          <w:rFonts w:ascii="Arial" w:hAnsi="Arial" w:cs="Arial"/>
        </w:rPr>
        <w:t>)</w:t>
      </w:r>
      <w:r w:rsidR="00AB60B7" w:rsidRPr="001A0F69">
        <w:rPr>
          <w:rFonts w:ascii="Arial" w:hAnsi="Arial" w:cs="Arial"/>
        </w:rPr>
        <w:t xml:space="preserve">. </w:t>
      </w:r>
      <w:r w:rsidR="00DE6877" w:rsidRPr="001A0F69">
        <w:rPr>
          <w:rFonts w:ascii="Arial" w:hAnsi="Arial" w:cs="Arial"/>
        </w:rPr>
        <w:t>Play</w:t>
      </w:r>
      <w:r w:rsidR="00846624" w:rsidRPr="001A0F69">
        <w:rPr>
          <w:rFonts w:ascii="Arial" w:hAnsi="Arial" w:cs="Arial"/>
        </w:rPr>
        <w:t>ers of exer</w:t>
      </w:r>
      <w:r w:rsidR="00DE7B8E" w:rsidRPr="001A0F69">
        <w:rPr>
          <w:rFonts w:ascii="Arial" w:hAnsi="Arial" w:cs="Arial"/>
        </w:rPr>
        <w:t xml:space="preserve">games </w:t>
      </w:r>
      <w:r w:rsidR="00DE6877" w:rsidRPr="001A0F69">
        <w:rPr>
          <w:rFonts w:ascii="Arial" w:hAnsi="Arial" w:cs="Arial"/>
        </w:rPr>
        <w:t xml:space="preserve">can be motivated through game-mechanics to exert themselves toward achieving activity goals. </w:t>
      </w:r>
      <w:r w:rsidR="00DE7B8E" w:rsidRPr="001A0F69">
        <w:rPr>
          <w:rFonts w:ascii="Arial" w:hAnsi="Arial" w:cs="Arial"/>
        </w:rPr>
        <w:t>However, there has been a debate in the research literat</w:t>
      </w:r>
      <w:r w:rsidR="004A6DA8" w:rsidRPr="001A0F69">
        <w:rPr>
          <w:rFonts w:ascii="Arial" w:hAnsi="Arial" w:cs="Arial"/>
        </w:rPr>
        <w:t>ure on the effectiveness of exergames</w:t>
      </w:r>
      <w:r w:rsidR="00DE7B8E" w:rsidRPr="001A0F69">
        <w:rPr>
          <w:rFonts w:ascii="Arial" w:hAnsi="Arial" w:cs="Arial"/>
        </w:rPr>
        <w:t xml:space="preserve"> as a tool to promote physical activity </w:t>
      </w:r>
      <w:r w:rsidR="00A17A70" w:rsidRPr="001A0F69">
        <w:rPr>
          <w:rFonts w:ascii="Arial" w:hAnsi="Arial" w:cs="Arial"/>
        </w:rPr>
        <w:t>(Bar</w:t>
      </w:r>
      <w:r w:rsidR="00BB4A7F" w:rsidRPr="001A0F69">
        <w:rPr>
          <w:rFonts w:ascii="Arial" w:hAnsi="Arial" w:cs="Arial"/>
        </w:rPr>
        <w:t>anowski, 2017</w:t>
      </w:r>
      <w:r w:rsidR="00DE7B8E" w:rsidRPr="001A0F69">
        <w:rPr>
          <w:rFonts w:ascii="Arial" w:hAnsi="Arial" w:cs="Arial"/>
        </w:rPr>
        <w:t xml:space="preserve">) with </w:t>
      </w:r>
      <w:r w:rsidR="00501CEE" w:rsidRPr="001A0F69">
        <w:rPr>
          <w:rFonts w:ascii="Arial" w:hAnsi="Arial" w:cs="Arial"/>
        </w:rPr>
        <w:t>some reviews providing support (Gao &amp; Chen, 2014), while others being skeptical (LeBlanc</w:t>
      </w:r>
      <w:r w:rsidR="00304852" w:rsidRPr="001A0F69">
        <w:rPr>
          <w:rFonts w:ascii="Arial" w:hAnsi="Arial" w:cs="Arial"/>
        </w:rPr>
        <w:t>, Chaput, McFarlane</w:t>
      </w:r>
      <w:r w:rsidR="00501CEE" w:rsidRPr="001A0F69">
        <w:rPr>
          <w:rFonts w:ascii="Arial" w:hAnsi="Arial" w:cs="Arial"/>
        </w:rPr>
        <w:t xml:space="preserve"> et al., 2013).</w:t>
      </w:r>
    </w:p>
    <w:p w14:paraId="05EB2FE2" w14:textId="0E4C4131" w:rsidR="00023BFC" w:rsidRPr="001A0F69" w:rsidRDefault="00501CEE" w:rsidP="004E72C3">
      <w:pPr>
        <w:autoSpaceDE w:val="0"/>
        <w:autoSpaceDN w:val="0"/>
        <w:adjustRightInd w:val="0"/>
        <w:spacing w:line="480" w:lineRule="auto"/>
        <w:rPr>
          <w:rFonts w:ascii="Arial" w:hAnsi="Arial" w:cs="Arial"/>
        </w:rPr>
      </w:pPr>
      <w:r w:rsidRPr="001A0F69">
        <w:rPr>
          <w:rFonts w:ascii="Arial" w:hAnsi="Arial" w:cs="Arial"/>
        </w:rPr>
        <w:t>Despite the</w:t>
      </w:r>
      <w:r w:rsidR="00546DBF" w:rsidRPr="001A0F69">
        <w:rPr>
          <w:rFonts w:ascii="Arial" w:hAnsi="Arial" w:cs="Arial"/>
        </w:rPr>
        <w:t xml:space="preserve"> </w:t>
      </w:r>
      <w:r w:rsidR="00A51D35" w:rsidRPr="001A0F69">
        <w:rPr>
          <w:rFonts w:ascii="Arial" w:hAnsi="Arial" w:cs="Arial"/>
        </w:rPr>
        <w:t xml:space="preserve">exergames </w:t>
      </w:r>
      <w:r w:rsidRPr="001A0F69">
        <w:rPr>
          <w:rFonts w:ascii="Arial" w:hAnsi="Arial" w:cs="Arial"/>
        </w:rPr>
        <w:t xml:space="preserve">benefits, </w:t>
      </w:r>
      <w:r w:rsidR="00546DBF" w:rsidRPr="001A0F69">
        <w:rPr>
          <w:rFonts w:ascii="Arial" w:hAnsi="Arial" w:cs="Arial"/>
        </w:rPr>
        <w:t xml:space="preserve">children and youth </w:t>
      </w:r>
      <w:r w:rsidRPr="001A0F69">
        <w:rPr>
          <w:rFonts w:ascii="Arial" w:hAnsi="Arial" w:cs="Arial"/>
        </w:rPr>
        <w:t>may still not acquire adequate levels of moderate-to-vigorous physical activity (MVPA) when playing commercial exergames</w:t>
      </w:r>
      <w:r w:rsidR="00023BFC" w:rsidRPr="001A0F69">
        <w:rPr>
          <w:rFonts w:ascii="Arial" w:hAnsi="Arial" w:cs="Arial"/>
        </w:rPr>
        <w:t xml:space="preserve"> either in single or multiplayer mode</w:t>
      </w:r>
      <w:r w:rsidRPr="001A0F69">
        <w:rPr>
          <w:rFonts w:ascii="Arial" w:hAnsi="Arial" w:cs="Arial"/>
        </w:rPr>
        <w:t xml:space="preserve"> (e.g.,Wii Sports, Wii Fit, Dance Dan</w:t>
      </w:r>
      <w:r w:rsidR="00E56572" w:rsidRPr="001A0F69">
        <w:rPr>
          <w:rFonts w:ascii="Arial" w:hAnsi="Arial" w:cs="Arial"/>
        </w:rPr>
        <w:t>ce Revolution, Xbox Kinect</w:t>
      </w:r>
      <w:r w:rsidRPr="001A0F69">
        <w:rPr>
          <w:rFonts w:ascii="Arial" w:hAnsi="Arial" w:cs="Arial"/>
        </w:rPr>
        <w:t>). According to Beaudoin (2012), designers in the commercial exergames industry focus more on the fun and ente</w:t>
      </w:r>
      <w:r w:rsidR="00FB3690" w:rsidRPr="001A0F69">
        <w:rPr>
          <w:rFonts w:ascii="Arial" w:hAnsi="Arial" w:cs="Arial"/>
        </w:rPr>
        <w:t xml:space="preserve">rtaining features of exergames - </w:t>
      </w:r>
      <w:r w:rsidRPr="001A0F69">
        <w:rPr>
          <w:rFonts w:ascii="Arial" w:hAnsi="Arial" w:cs="Arial"/>
        </w:rPr>
        <w:t>as opposed to aspects of game design that might increase physical activity (PA) intensity</w:t>
      </w:r>
      <w:r w:rsidR="00FB3690" w:rsidRPr="001A0F69">
        <w:rPr>
          <w:rFonts w:ascii="Arial" w:hAnsi="Arial" w:cs="Arial"/>
        </w:rPr>
        <w:t xml:space="preserve"> - </w:t>
      </w:r>
      <w:r w:rsidRPr="001A0F69">
        <w:rPr>
          <w:rFonts w:ascii="Arial" w:hAnsi="Arial" w:cs="Arial"/>
        </w:rPr>
        <w:t>given that the</w:t>
      </w:r>
      <w:r w:rsidR="00FB3690" w:rsidRPr="001A0F69">
        <w:rPr>
          <w:rFonts w:ascii="Arial" w:hAnsi="Arial" w:cs="Arial"/>
        </w:rPr>
        <w:t>ir</w:t>
      </w:r>
      <w:r w:rsidRPr="001A0F69">
        <w:rPr>
          <w:rFonts w:ascii="Arial" w:hAnsi="Arial" w:cs="Arial"/>
        </w:rPr>
        <w:t xml:space="preserve"> goal is still primarily to entertain.</w:t>
      </w:r>
    </w:p>
    <w:p w14:paraId="5402028D" w14:textId="59768529" w:rsidR="00DE6877" w:rsidRPr="001A0F69" w:rsidRDefault="00023BFC" w:rsidP="00EA22F3">
      <w:pPr>
        <w:autoSpaceDE w:val="0"/>
        <w:autoSpaceDN w:val="0"/>
        <w:adjustRightInd w:val="0"/>
        <w:spacing w:after="0" w:line="480" w:lineRule="auto"/>
        <w:rPr>
          <w:rFonts w:ascii="Arial" w:hAnsi="Arial" w:cs="Arial"/>
        </w:rPr>
      </w:pPr>
      <w:r w:rsidRPr="001A0F69">
        <w:rPr>
          <w:rFonts w:ascii="Arial" w:hAnsi="Arial" w:cs="Arial"/>
        </w:rPr>
        <w:t>We adopted a new approach call “design-based exergames” in which engineers in computer science and researchers collaborate to design exergames with the purpose of promoting players’ MVPA through fun digital activities. We collaborated with Vescape</w:t>
      </w:r>
      <w:r w:rsidRPr="001A0F69">
        <w:rPr>
          <w:rFonts w:ascii="Arial" w:hAnsi="Arial" w:cs="Arial"/>
          <w:vertAlign w:val="superscript"/>
        </w:rPr>
        <w:sym w:font="Symbol" w:char="F0E2"/>
      </w:r>
      <w:r w:rsidRPr="001A0F69">
        <w:rPr>
          <w:rFonts w:ascii="Arial" w:hAnsi="Arial" w:cs="Arial"/>
        </w:rPr>
        <w:t xml:space="preserve"> company to design a mobile application-based exergame platform, </w:t>
      </w:r>
      <w:r w:rsidR="00FB3690" w:rsidRPr="001A0F69">
        <w:rPr>
          <w:rFonts w:ascii="Arial" w:hAnsi="Arial" w:cs="Arial"/>
        </w:rPr>
        <w:t>called Greedy Rabbit. This platform is</w:t>
      </w:r>
      <w:r w:rsidRPr="001A0F69">
        <w:rPr>
          <w:rFonts w:ascii="Arial" w:hAnsi="Arial" w:cs="Arial"/>
        </w:rPr>
        <w:t xml:space="preserve"> paired wirelessly via a Bluetooth protocol with an exercise bike, with the objective to promote players’ MVPA. </w:t>
      </w:r>
      <w:r w:rsidR="00007B3C" w:rsidRPr="001A0F69">
        <w:rPr>
          <w:rFonts w:ascii="Arial" w:hAnsi="Arial" w:cs="Arial"/>
        </w:rPr>
        <w:t xml:space="preserve">In detail, Greedy Rabbit is a </w:t>
      </w:r>
      <w:r w:rsidR="0001032E" w:rsidRPr="001A0F69">
        <w:rPr>
          <w:rFonts w:ascii="Arial" w:hAnsi="Arial" w:cs="Arial"/>
        </w:rPr>
        <w:t xml:space="preserve">maze game in which a rabbit makes its way through the maze, collecting flowers and avoiding hedgehogs in chase, with the goal being to obtain a carrot placed at the end of each maze (i.e., game stage). </w:t>
      </w:r>
      <w:r w:rsidRPr="001A0F69">
        <w:rPr>
          <w:rFonts w:ascii="Arial" w:hAnsi="Arial" w:cs="Arial"/>
        </w:rPr>
        <w:t xml:space="preserve">In the first study using this </w:t>
      </w:r>
      <w:r w:rsidR="00C97E25" w:rsidRPr="001A0F69">
        <w:rPr>
          <w:rFonts w:ascii="Arial" w:hAnsi="Arial" w:cs="Arial"/>
        </w:rPr>
        <w:lastRenderedPageBreak/>
        <w:t>platform</w:t>
      </w:r>
      <w:r w:rsidR="00A02D8C" w:rsidRPr="001A0F69">
        <w:rPr>
          <w:rFonts w:ascii="Arial" w:hAnsi="Arial" w:cs="Arial"/>
        </w:rPr>
        <w:t>, Pasco, Roure, Kermarrec, Pope and Gao</w:t>
      </w:r>
      <w:r w:rsidRPr="001A0F69">
        <w:rPr>
          <w:rFonts w:ascii="Arial" w:hAnsi="Arial" w:cs="Arial"/>
        </w:rPr>
        <w:t xml:space="preserve"> (2017) </w:t>
      </w:r>
      <w:r w:rsidR="00C97E25" w:rsidRPr="001A0F69">
        <w:rPr>
          <w:rFonts w:ascii="Arial" w:hAnsi="Arial" w:cs="Arial"/>
        </w:rPr>
        <w:t xml:space="preserve">revealed </w:t>
      </w:r>
      <w:r w:rsidRPr="001A0F69">
        <w:rPr>
          <w:rFonts w:ascii="Arial" w:hAnsi="Arial" w:cs="Arial"/>
        </w:rPr>
        <w:t xml:space="preserve">that </w:t>
      </w:r>
      <w:r w:rsidR="00506B16" w:rsidRPr="001A0F69">
        <w:rPr>
          <w:rFonts w:ascii="Arial" w:hAnsi="Arial" w:cs="Arial"/>
        </w:rPr>
        <w:t>adult players spent 90% of t</w:t>
      </w:r>
      <w:r w:rsidR="0020160E" w:rsidRPr="001A0F69">
        <w:rPr>
          <w:rFonts w:ascii="Arial" w:hAnsi="Arial" w:cs="Arial"/>
        </w:rPr>
        <w:t xml:space="preserve">heir time in </w:t>
      </w:r>
      <w:r w:rsidR="00C62D5B" w:rsidRPr="001A0F69">
        <w:rPr>
          <w:rFonts w:ascii="Arial" w:hAnsi="Arial" w:cs="Arial"/>
        </w:rPr>
        <w:t>MVPA</w:t>
      </w:r>
      <w:r w:rsidR="00A51D35" w:rsidRPr="001A0F69">
        <w:rPr>
          <w:rFonts w:ascii="Arial" w:hAnsi="Arial" w:cs="Arial"/>
        </w:rPr>
        <w:t xml:space="preserve">. They also found that, </w:t>
      </w:r>
      <w:r w:rsidR="00C97E25" w:rsidRPr="001A0F69">
        <w:rPr>
          <w:rFonts w:ascii="Arial" w:hAnsi="Arial" w:cs="Arial"/>
        </w:rPr>
        <w:t>in</w:t>
      </w:r>
      <w:r w:rsidR="00A51D35" w:rsidRPr="001A0F69">
        <w:rPr>
          <w:rFonts w:ascii="Arial" w:hAnsi="Arial" w:cs="Arial"/>
        </w:rPr>
        <w:t xml:space="preserve"> compar</w:t>
      </w:r>
      <w:r w:rsidR="00C97E25" w:rsidRPr="001A0F69">
        <w:rPr>
          <w:rFonts w:ascii="Arial" w:hAnsi="Arial" w:cs="Arial"/>
        </w:rPr>
        <w:t>ison</w:t>
      </w:r>
      <w:r w:rsidR="00A51D35" w:rsidRPr="001A0F69">
        <w:rPr>
          <w:rFonts w:ascii="Arial" w:hAnsi="Arial" w:cs="Arial"/>
        </w:rPr>
        <w:t xml:space="preserve"> to the </w:t>
      </w:r>
      <w:r w:rsidR="00C62D5B" w:rsidRPr="001A0F69">
        <w:rPr>
          <w:rFonts w:ascii="Arial" w:hAnsi="Arial" w:cs="Arial"/>
        </w:rPr>
        <w:t xml:space="preserve">control </w:t>
      </w:r>
      <w:r w:rsidR="00A51D35" w:rsidRPr="001A0F69">
        <w:rPr>
          <w:rFonts w:ascii="Arial" w:hAnsi="Arial" w:cs="Arial"/>
        </w:rPr>
        <w:t xml:space="preserve">group </w:t>
      </w:r>
      <w:r w:rsidR="00C97E25" w:rsidRPr="001A0F69">
        <w:rPr>
          <w:rFonts w:ascii="Arial" w:hAnsi="Arial" w:cs="Arial"/>
        </w:rPr>
        <w:t>(</w:t>
      </w:r>
      <w:r w:rsidR="00A51D35" w:rsidRPr="001A0F69">
        <w:rPr>
          <w:rFonts w:ascii="Arial" w:hAnsi="Arial" w:cs="Arial"/>
        </w:rPr>
        <w:t>15min of free cycling</w:t>
      </w:r>
      <w:r w:rsidR="00C97E25" w:rsidRPr="001A0F69">
        <w:rPr>
          <w:rFonts w:ascii="Arial" w:hAnsi="Arial" w:cs="Arial"/>
        </w:rPr>
        <w:t>)</w:t>
      </w:r>
      <w:r w:rsidR="00A51D35" w:rsidRPr="001A0F69">
        <w:rPr>
          <w:rFonts w:ascii="Arial" w:hAnsi="Arial" w:cs="Arial"/>
        </w:rPr>
        <w:t>, the experimental group reported significant</w:t>
      </w:r>
      <w:r w:rsidR="00C62D5B" w:rsidRPr="001A0F69">
        <w:rPr>
          <w:rFonts w:ascii="Arial" w:hAnsi="Arial" w:cs="Arial"/>
        </w:rPr>
        <w:t>ly</w:t>
      </w:r>
      <w:r w:rsidR="00A51D35" w:rsidRPr="001A0F69">
        <w:rPr>
          <w:rFonts w:ascii="Arial" w:hAnsi="Arial" w:cs="Arial"/>
        </w:rPr>
        <w:t xml:space="preserve"> higher scores </w:t>
      </w:r>
      <w:r w:rsidR="00C62D5B" w:rsidRPr="001A0F69">
        <w:rPr>
          <w:rFonts w:ascii="Arial" w:hAnsi="Arial" w:cs="Arial"/>
        </w:rPr>
        <w:t>in</w:t>
      </w:r>
      <w:r w:rsidR="00A51D35" w:rsidRPr="001A0F69">
        <w:rPr>
          <w:rFonts w:ascii="Arial" w:hAnsi="Arial" w:cs="Arial"/>
        </w:rPr>
        <w:t xml:space="preserve"> </w:t>
      </w:r>
      <w:r w:rsidR="00A51D35" w:rsidRPr="001A0F69">
        <w:rPr>
          <w:rFonts w:ascii="Arial" w:hAnsi="Arial" w:cs="Arial"/>
          <w:lang w:val="en-US"/>
        </w:rPr>
        <w:t>total interest, instant enjoyment, exploration intention, attention demand, novelty, and challenge</w:t>
      </w:r>
      <w:r w:rsidR="00614F1E" w:rsidRPr="001A0F69">
        <w:rPr>
          <w:rFonts w:ascii="Arial" w:hAnsi="Arial" w:cs="Arial"/>
          <w:lang w:val="en-US"/>
        </w:rPr>
        <w:t>, meaning that these players found more situational interest</w:t>
      </w:r>
      <w:r w:rsidR="00A51D35" w:rsidRPr="001A0F69">
        <w:rPr>
          <w:rFonts w:ascii="Arial" w:hAnsi="Arial" w:cs="Arial"/>
          <w:lang w:val="en-US"/>
        </w:rPr>
        <w:t xml:space="preserve">. </w:t>
      </w:r>
      <w:r w:rsidRPr="001A0F69">
        <w:rPr>
          <w:rFonts w:ascii="Arial" w:hAnsi="Arial" w:cs="Arial"/>
        </w:rPr>
        <w:t xml:space="preserve">The current study was </w:t>
      </w:r>
      <w:r w:rsidR="00C97E25" w:rsidRPr="001A0F69">
        <w:rPr>
          <w:rFonts w:ascii="Arial" w:hAnsi="Arial" w:cs="Arial"/>
        </w:rPr>
        <w:t xml:space="preserve">developed </w:t>
      </w:r>
      <w:r w:rsidRPr="001A0F69">
        <w:rPr>
          <w:rFonts w:ascii="Arial" w:hAnsi="Arial" w:cs="Arial"/>
        </w:rPr>
        <w:t xml:space="preserve">to increase our knowledge </w:t>
      </w:r>
      <w:r w:rsidR="00C62D5B" w:rsidRPr="001A0F69">
        <w:rPr>
          <w:rFonts w:ascii="Arial" w:hAnsi="Arial" w:cs="Arial"/>
        </w:rPr>
        <w:t xml:space="preserve">on </w:t>
      </w:r>
      <w:r w:rsidRPr="001A0F69">
        <w:rPr>
          <w:rFonts w:ascii="Arial" w:hAnsi="Arial" w:cs="Arial"/>
        </w:rPr>
        <w:t>the impact of the platform on players’ MVPA</w:t>
      </w:r>
      <w:r w:rsidR="00AD2FDE" w:rsidRPr="001A0F69">
        <w:rPr>
          <w:rFonts w:ascii="Arial" w:hAnsi="Arial" w:cs="Arial"/>
        </w:rPr>
        <w:t xml:space="preserve"> and situational interest</w:t>
      </w:r>
      <w:r w:rsidRPr="001A0F69">
        <w:rPr>
          <w:rFonts w:ascii="Arial" w:hAnsi="Arial" w:cs="Arial"/>
        </w:rPr>
        <w:t xml:space="preserve"> by</w:t>
      </w:r>
      <w:r w:rsidR="000F7368" w:rsidRPr="001A0F69">
        <w:rPr>
          <w:rFonts w:ascii="Arial" w:hAnsi="Arial" w:cs="Arial"/>
        </w:rPr>
        <w:t xml:space="preserve"> including a </w:t>
      </w:r>
      <w:r w:rsidR="00C62D5B" w:rsidRPr="001A0F69">
        <w:rPr>
          <w:rFonts w:ascii="Arial" w:hAnsi="Arial" w:cs="Arial"/>
        </w:rPr>
        <w:t xml:space="preserve">control </w:t>
      </w:r>
      <w:r w:rsidR="00AD2FDE" w:rsidRPr="001A0F69">
        <w:rPr>
          <w:rFonts w:ascii="Arial" w:hAnsi="Arial" w:cs="Arial"/>
        </w:rPr>
        <w:t xml:space="preserve">group playing </w:t>
      </w:r>
      <w:r w:rsidR="00C97E25" w:rsidRPr="001A0F69">
        <w:rPr>
          <w:rFonts w:ascii="Arial" w:hAnsi="Arial" w:cs="Arial"/>
        </w:rPr>
        <w:t xml:space="preserve">to </w:t>
      </w:r>
      <w:r w:rsidR="00AD2FDE" w:rsidRPr="001A0F69">
        <w:rPr>
          <w:rFonts w:ascii="Arial" w:hAnsi="Arial" w:cs="Arial"/>
        </w:rPr>
        <w:t xml:space="preserve">a placebo version of the exergame and </w:t>
      </w:r>
      <w:r w:rsidR="00A563C2" w:rsidRPr="001A0F69">
        <w:rPr>
          <w:rFonts w:ascii="Arial" w:hAnsi="Arial" w:cs="Arial"/>
        </w:rPr>
        <w:t xml:space="preserve">by using </w:t>
      </w:r>
      <w:r w:rsidR="00823412" w:rsidRPr="001A0F69">
        <w:rPr>
          <w:rFonts w:ascii="Arial" w:hAnsi="Arial" w:cs="Arial"/>
        </w:rPr>
        <w:t xml:space="preserve">accurate </w:t>
      </w:r>
      <w:r w:rsidR="00587548" w:rsidRPr="001A0F69">
        <w:rPr>
          <w:rFonts w:ascii="Arial" w:hAnsi="Arial" w:cs="Arial"/>
        </w:rPr>
        <w:t xml:space="preserve">measures of PA via maximal aerobic power (MAP), </w:t>
      </w:r>
      <w:r w:rsidR="00823412" w:rsidRPr="001A0F69">
        <w:rPr>
          <w:rFonts w:ascii="Arial" w:hAnsi="Arial" w:cs="Arial"/>
        </w:rPr>
        <w:t>heart rate (</w:t>
      </w:r>
      <w:r w:rsidR="00587548" w:rsidRPr="001A0F69">
        <w:rPr>
          <w:rFonts w:ascii="Arial" w:hAnsi="Arial" w:cs="Arial"/>
        </w:rPr>
        <w:t>telemetry monitor), VO</w:t>
      </w:r>
      <w:r w:rsidR="00587548" w:rsidRPr="001A0F69">
        <w:rPr>
          <w:rFonts w:ascii="Arial" w:hAnsi="Arial" w:cs="Arial"/>
          <w:vertAlign w:val="subscript"/>
        </w:rPr>
        <w:t>2</w:t>
      </w:r>
      <w:r w:rsidR="00823412" w:rsidRPr="001A0F69">
        <w:rPr>
          <w:rFonts w:ascii="Arial" w:hAnsi="Arial" w:cs="Arial"/>
        </w:rPr>
        <w:t xml:space="preserve"> (indirect calo</w:t>
      </w:r>
      <w:r w:rsidR="00676B6F" w:rsidRPr="001A0F69">
        <w:rPr>
          <w:rFonts w:ascii="Arial" w:hAnsi="Arial" w:cs="Arial"/>
        </w:rPr>
        <w:t>ri</w:t>
      </w:r>
      <w:r w:rsidR="00823412" w:rsidRPr="001A0F69">
        <w:rPr>
          <w:rFonts w:ascii="Arial" w:hAnsi="Arial" w:cs="Arial"/>
        </w:rPr>
        <w:t xml:space="preserve">metry) </w:t>
      </w:r>
      <w:r w:rsidR="00587548" w:rsidRPr="001A0F69">
        <w:rPr>
          <w:rFonts w:ascii="Arial" w:hAnsi="Arial" w:cs="Arial"/>
        </w:rPr>
        <w:t xml:space="preserve">and, </w:t>
      </w:r>
      <w:r w:rsidR="00823412" w:rsidRPr="001A0F69">
        <w:rPr>
          <w:rFonts w:ascii="Arial" w:hAnsi="Arial" w:cs="Arial"/>
        </w:rPr>
        <w:t xml:space="preserve">cadence in </w:t>
      </w:r>
      <w:r w:rsidR="00587548" w:rsidRPr="001A0F69">
        <w:rPr>
          <w:rFonts w:ascii="Arial" w:hAnsi="Arial" w:cs="Arial"/>
        </w:rPr>
        <w:t xml:space="preserve">revolutions per minute (RPM). </w:t>
      </w:r>
    </w:p>
    <w:p w14:paraId="6EBBA8EE" w14:textId="77777777" w:rsidR="00965840" w:rsidRPr="001A0F69" w:rsidRDefault="00965840" w:rsidP="00B867F8">
      <w:pPr>
        <w:spacing w:line="480" w:lineRule="auto"/>
        <w:jc w:val="center"/>
        <w:outlineLvl w:val="0"/>
        <w:rPr>
          <w:rFonts w:ascii="Arial" w:hAnsi="Arial" w:cs="Arial"/>
          <w:b/>
        </w:rPr>
      </w:pPr>
      <w:r w:rsidRPr="001A0F69">
        <w:rPr>
          <w:rFonts w:ascii="Arial" w:hAnsi="Arial" w:cs="Arial"/>
          <w:b/>
        </w:rPr>
        <w:t>Purpose of the study</w:t>
      </w:r>
    </w:p>
    <w:p w14:paraId="304CAC5F" w14:textId="75E9BCF9" w:rsidR="00965840" w:rsidRPr="001A0F69" w:rsidRDefault="002E2FE9" w:rsidP="002E2FE9">
      <w:pPr>
        <w:spacing w:line="480" w:lineRule="auto"/>
        <w:rPr>
          <w:rFonts w:ascii="Arial" w:hAnsi="Arial" w:cs="Arial"/>
        </w:rPr>
      </w:pPr>
      <w:r w:rsidRPr="001A0F69">
        <w:rPr>
          <w:rFonts w:ascii="Arial" w:hAnsi="Arial" w:cs="Arial"/>
        </w:rPr>
        <w:t xml:space="preserve">The purpose of this study was to identify the impact of </w:t>
      </w:r>
      <w:r w:rsidR="00D36ACC" w:rsidRPr="001A0F69">
        <w:rPr>
          <w:rFonts w:ascii="Arial" w:hAnsi="Arial" w:cs="Arial"/>
        </w:rPr>
        <w:t>a</w:t>
      </w:r>
      <w:r w:rsidR="009B6E30" w:rsidRPr="001A0F69">
        <w:rPr>
          <w:rFonts w:ascii="Arial" w:hAnsi="Arial" w:cs="Arial"/>
        </w:rPr>
        <w:t xml:space="preserve"> design-based exergame</w:t>
      </w:r>
      <w:r w:rsidR="00D36ACC" w:rsidRPr="001A0F69">
        <w:rPr>
          <w:rFonts w:ascii="Arial" w:hAnsi="Arial" w:cs="Arial"/>
        </w:rPr>
        <w:t xml:space="preserve"> </w:t>
      </w:r>
      <w:r w:rsidR="009B6E30" w:rsidRPr="001A0F69">
        <w:rPr>
          <w:rFonts w:ascii="Arial" w:hAnsi="Arial" w:cs="Arial"/>
        </w:rPr>
        <w:t>o</w:t>
      </w:r>
      <w:r w:rsidR="00D36ACC" w:rsidRPr="001A0F69">
        <w:rPr>
          <w:rFonts w:ascii="Arial" w:hAnsi="Arial" w:cs="Arial"/>
        </w:rPr>
        <w:t xml:space="preserve">n </w:t>
      </w:r>
      <w:r w:rsidR="009B6E30" w:rsidRPr="001A0F69">
        <w:rPr>
          <w:rFonts w:ascii="Arial" w:hAnsi="Arial" w:cs="Arial"/>
          <w:lang w:val="en-US"/>
        </w:rPr>
        <w:t>players</w:t>
      </w:r>
      <w:r w:rsidR="00D36ACC" w:rsidRPr="001A0F69">
        <w:rPr>
          <w:rFonts w:ascii="Arial" w:hAnsi="Arial" w:cs="Arial"/>
          <w:lang w:val="en-US"/>
        </w:rPr>
        <w:t xml:space="preserve">’ </w:t>
      </w:r>
      <w:r w:rsidR="009B6E30" w:rsidRPr="001A0F69">
        <w:rPr>
          <w:rFonts w:ascii="Arial" w:hAnsi="Arial" w:cs="Arial"/>
          <w:lang w:val="en-US"/>
        </w:rPr>
        <w:t xml:space="preserve">MVPA and </w:t>
      </w:r>
      <w:r w:rsidR="00E56542" w:rsidRPr="001A0F69">
        <w:rPr>
          <w:rFonts w:ascii="Arial" w:hAnsi="Arial" w:cs="Arial"/>
          <w:lang w:val="en-US"/>
        </w:rPr>
        <w:t>situational interest</w:t>
      </w:r>
      <w:r w:rsidR="00D36ACC" w:rsidRPr="001A0F69">
        <w:rPr>
          <w:rFonts w:ascii="Arial" w:hAnsi="Arial" w:cs="Arial"/>
          <w:lang w:val="en-US"/>
        </w:rPr>
        <w:t xml:space="preserve">. </w:t>
      </w:r>
      <w:r w:rsidR="00D36ACC" w:rsidRPr="001A0F69">
        <w:rPr>
          <w:rFonts w:ascii="Arial" w:hAnsi="Arial" w:cs="Arial"/>
        </w:rPr>
        <w:t>The participants were allocated to either an experimental group</w:t>
      </w:r>
      <w:r w:rsidR="00291550" w:rsidRPr="001A0F69">
        <w:rPr>
          <w:rFonts w:ascii="Arial" w:hAnsi="Arial" w:cs="Arial"/>
        </w:rPr>
        <w:t>, consisting of one session of Greedy Rabbit</w:t>
      </w:r>
      <w:r w:rsidR="00D36ACC" w:rsidRPr="001A0F69">
        <w:rPr>
          <w:rFonts w:ascii="Arial" w:hAnsi="Arial" w:cs="Arial"/>
        </w:rPr>
        <w:t xml:space="preserve"> </w:t>
      </w:r>
      <w:r w:rsidR="00AB5BAB" w:rsidRPr="001A0F69">
        <w:rPr>
          <w:rFonts w:ascii="Arial" w:hAnsi="Arial" w:cs="Arial"/>
        </w:rPr>
        <w:t>exergame</w:t>
      </w:r>
      <w:r w:rsidR="00D36ACC" w:rsidRPr="001A0F69">
        <w:rPr>
          <w:rFonts w:ascii="Arial" w:hAnsi="Arial" w:cs="Arial"/>
        </w:rPr>
        <w:t xml:space="preserve">, or a control group, consisting of a </w:t>
      </w:r>
      <w:r w:rsidR="00A83E11" w:rsidRPr="001A0F69">
        <w:rPr>
          <w:rFonts w:ascii="Arial" w:hAnsi="Arial" w:cs="Arial"/>
        </w:rPr>
        <w:t>placebo version of the same exergame.</w:t>
      </w:r>
      <w:r w:rsidRPr="001A0F69">
        <w:rPr>
          <w:rFonts w:ascii="Arial" w:hAnsi="Arial" w:cs="Arial"/>
        </w:rPr>
        <w:t xml:space="preserve"> According to </w:t>
      </w:r>
      <w:r w:rsidR="00A83E11" w:rsidRPr="001A0F69">
        <w:rPr>
          <w:rFonts w:ascii="Arial" w:hAnsi="Arial" w:cs="Arial"/>
        </w:rPr>
        <w:t>previous studies</w:t>
      </w:r>
      <w:r w:rsidRPr="001A0F69">
        <w:rPr>
          <w:rFonts w:ascii="Arial" w:hAnsi="Arial" w:cs="Arial"/>
        </w:rPr>
        <w:t xml:space="preserve">, two assumptions were made: (1) </w:t>
      </w:r>
      <w:r w:rsidR="00A83E11" w:rsidRPr="001A0F69">
        <w:rPr>
          <w:rFonts w:ascii="Arial" w:hAnsi="Arial" w:cs="Arial"/>
        </w:rPr>
        <w:t xml:space="preserve">considering the attractiveness </w:t>
      </w:r>
      <w:r w:rsidR="00A02D8C" w:rsidRPr="001A0F69">
        <w:rPr>
          <w:rFonts w:ascii="Arial" w:hAnsi="Arial" w:cs="Arial"/>
        </w:rPr>
        <w:t>of exergames and the design of Greedy Rabbit</w:t>
      </w:r>
      <w:r w:rsidR="00A83E11" w:rsidRPr="001A0F69">
        <w:rPr>
          <w:rFonts w:ascii="Arial" w:hAnsi="Arial" w:cs="Arial"/>
        </w:rPr>
        <w:t xml:space="preserve">, </w:t>
      </w:r>
      <w:r w:rsidRPr="001A0F69">
        <w:rPr>
          <w:rFonts w:ascii="Arial" w:hAnsi="Arial" w:cs="Arial"/>
        </w:rPr>
        <w:t xml:space="preserve">it was hypothesized that students </w:t>
      </w:r>
      <w:r w:rsidR="00A83E11" w:rsidRPr="001A0F69">
        <w:rPr>
          <w:rFonts w:ascii="Arial" w:hAnsi="Arial" w:cs="Arial"/>
        </w:rPr>
        <w:t xml:space="preserve">in the experimental group </w:t>
      </w:r>
      <w:r w:rsidRPr="001A0F69">
        <w:rPr>
          <w:rFonts w:ascii="Arial" w:hAnsi="Arial" w:cs="Arial"/>
        </w:rPr>
        <w:t xml:space="preserve">would </w:t>
      </w:r>
      <w:r w:rsidR="00A83E11" w:rsidRPr="001A0F69">
        <w:rPr>
          <w:rFonts w:ascii="Arial" w:hAnsi="Arial" w:cs="Arial"/>
        </w:rPr>
        <w:t>report</w:t>
      </w:r>
      <w:r w:rsidRPr="001A0F69">
        <w:rPr>
          <w:rFonts w:ascii="Arial" w:hAnsi="Arial" w:cs="Arial"/>
        </w:rPr>
        <w:t xml:space="preserve"> higher scores </w:t>
      </w:r>
      <w:r w:rsidR="00A83E11" w:rsidRPr="001A0F69">
        <w:rPr>
          <w:rFonts w:ascii="Arial" w:hAnsi="Arial" w:cs="Arial"/>
        </w:rPr>
        <w:t>for situational interest dimensions</w:t>
      </w:r>
      <w:r w:rsidRPr="001A0F69">
        <w:rPr>
          <w:rFonts w:ascii="Arial" w:hAnsi="Arial" w:cs="Arial"/>
        </w:rPr>
        <w:t xml:space="preserve">; and (2) </w:t>
      </w:r>
      <w:r w:rsidR="00A83E11" w:rsidRPr="001A0F69">
        <w:rPr>
          <w:rFonts w:ascii="Arial" w:hAnsi="Arial" w:cs="Arial"/>
        </w:rPr>
        <w:t xml:space="preserve">the </w:t>
      </w:r>
      <w:r w:rsidR="00A33415" w:rsidRPr="001A0F69">
        <w:rPr>
          <w:rFonts w:ascii="Arial" w:hAnsi="Arial" w:cs="Arial"/>
        </w:rPr>
        <w:t>PA</w:t>
      </w:r>
      <w:r w:rsidR="00A83E11" w:rsidRPr="001A0F69">
        <w:rPr>
          <w:rFonts w:ascii="Arial" w:hAnsi="Arial" w:cs="Arial"/>
        </w:rPr>
        <w:t xml:space="preserve"> measures </w:t>
      </w:r>
      <w:r w:rsidR="00A33415" w:rsidRPr="001A0F69">
        <w:rPr>
          <w:rFonts w:ascii="Arial" w:hAnsi="Arial" w:cs="Arial"/>
        </w:rPr>
        <w:t xml:space="preserve">would increase </w:t>
      </w:r>
      <w:r w:rsidR="009D1EB6" w:rsidRPr="001A0F69">
        <w:rPr>
          <w:rFonts w:ascii="Arial" w:hAnsi="Arial" w:cs="Arial"/>
        </w:rPr>
        <w:t xml:space="preserve">more </w:t>
      </w:r>
      <w:r w:rsidR="00A83E11" w:rsidRPr="001A0F69">
        <w:rPr>
          <w:rFonts w:ascii="Arial" w:hAnsi="Arial" w:cs="Arial"/>
        </w:rPr>
        <w:t>during the session of “Greedy Rabbit” for the experimental group</w:t>
      </w:r>
      <w:r w:rsidR="00A33415" w:rsidRPr="001A0F69">
        <w:rPr>
          <w:rFonts w:ascii="Arial" w:hAnsi="Arial" w:cs="Arial"/>
        </w:rPr>
        <w:t xml:space="preserve"> </w:t>
      </w:r>
      <w:r w:rsidR="009D1EB6" w:rsidRPr="001A0F69">
        <w:rPr>
          <w:rFonts w:ascii="Arial" w:hAnsi="Arial" w:cs="Arial"/>
        </w:rPr>
        <w:t xml:space="preserve">in comparison to the control group. </w:t>
      </w:r>
    </w:p>
    <w:p w14:paraId="087D805F" w14:textId="77777777" w:rsidR="00F71A34" w:rsidRPr="001A0F69" w:rsidRDefault="00960CFC" w:rsidP="00B867F8">
      <w:pPr>
        <w:spacing w:line="480" w:lineRule="auto"/>
        <w:jc w:val="center"/>
        <w:outlineLvl w:val="0"/>
        <w:rPr>
          <w:rFonts w:ascii="Arial" w:hAnsi="Arial" w:cs="Arial"/>
          <w:b/>
        </w:rPr>
      </w:pPr>
      <w:r w:rsidRPr="001A0F69">
        <w:rPr>
          <w:rFonts w:ascii="Arial" w:hAnsi="Arial" w:cs="Arial"/>
          <w:b/>
        </w:rPr>
        <w:t>Method</w:t>
      </w:r>
    </w:p>
    <w:p w14:paraId="51B27768" w14:textId="77777777" w:rsidR="00642F00" w:rsidRPr="001A0F69" w:rsidRDefault="00642F00" w:rsidP="00B867F8">
      <w:pPr>
        <w:spacing w:after="0" w:line="480" w:lineRule="auto"/>
        <w:jc w:val="both"/>
        <w:outlineLvl w:val="0"/>
        <w:rPr>
          <w:rFonts w:ascii="Arial" w:hAnsi="Arial" w:cs="Arial"/>
          <w:b/>
          <w:lang w:val="en-US"/>
        </w:rPr>
      </w:pPr>
      <w:r w:rsidRPr="001A0F69">
        <w:rPr>
          <w:rFonts w:ascii="Arial" w:hAnsi="Arial" w:cs="Arial"/>
          <w:b/>
          <w:lang w:val="en-US"/>
        </w:rPr>
        <w:t>Participants</w:t>
      </w:r>
    </w:p>
    <w:p w14:paraId="469BA1C7" w14:textId="47B067AC" w:rsidR="00F71A34" w:rsidRPr="001A0F69" w:rsidRDefault="00A22836" w:rsidP="00642F00">
      <w:pPr>
        <w:autoSpaceDE w:val="0"/>
        <w:autoSpaceDN w:val="0"/>
        <w:adjustRightInd w:val="0"/>
        <w:spacing w:after="0" w:line="480" w:lineRule="auto"/>
        <w:jc w:val="both"/>
        <w:rPr>
          <w:rFonts w:ascii="Arial" w:hAnsi="Arial" w:cs="Arial"/>
          <w:lang w:val="en-US"/>
        </w:rPr>
      </w:pPr>
      <w:r w:rsidRPr="001A0F69">
        <w:rPr>
          <w:rFonts w:ascii="Arial" w:hAnsi="Arial" w:cs="Arial"/>
          <w:lang w:val="en-US"/>
        </w:rPr>
        <w:t>An experimental design was</w:t>
      </w:r>
      <w:r w:rsidR="00D41BB8" w:rsidRPr="001A0F69">
        <w:rPr>
          <w:rFonts w:ascii="Arial" w:hAnsi="Arial" w:cs="Arial"/>
          <w:lang w:val="en-US"/>
        </w:rPr>
        <w:t xml:space="preserve"> used to examine </w:t>
      </w:r>
      <w:r w:rsidR="003D48A0" w:rsidRPr="001A0F69">
        <w:rPr>
          <w:rFonts w:ascii="Arial" w:hAnsi="Arial" w:cs="Arial"/>
          <w:lang w:val="en-US"/>
        </w:rPr>
        <w:t xml:space="preserve">the </w:t>
      </w:r>
      <w:r w:rsidR="006A09E1" w:rsidRPr="001A0F69">
        <w:rPr>
          <w:rFonts w:ascii="Arial" w:hAnsi="Arial" w:cs="Arial"/>
          <w:lang w:eastAsia="zh-SG"/>
        </w:rPr>
        <w:t>effects of a design-based</w:t>
      </w:r>
      <w:r w:rsidR="00493B50" w:rsidRPr="001A0F69">
        <w:rPr>
          <w:rFonts w:ascii="Arial" w:hAnsi="Arial" w:cs="Arial"/>
          <w:lang w:eastAsia="zh-SG"/>
        </w:rPr>
        <w:t xml:space="preserve"> exergame </w:t>
      </w:r>
      <w:r w:rsidR="003D48A0" w:rsidRPr="001A0F69">
        <w:rPr>
          <w:rFonts w:ascii="Arial" w:hAnsi="Arial" w:cs="Arial"/>
          <w:lang w:val="en-US"/>
        </w:rPr>
        <w:t xml:space="preserve">on </w:t>
      </w:r>
      <w:r w:rsidR="006A09E1" w:rsidRPr="001A0F69">
        <w:rPr>
          <w:rFonts w:ascii="Arial" w:hAnsi="Arial" w:cs="Arial"/>
          <w:lang w:val="en-US"/>
        </w:rPr>
        <w:t>players</w:t>
      </w:r>
      <w:r w:rsidR="003D48A0" w:rsidRPr="001A0F69">
        <w:rPr>
          <w:rFonts w:ascii="Arial" w:hAnsi="Arial" w:cs="Arial"/>
          <w:lang w:val="en-US"/>
        </w:rPr>
        <w:t xml:space="preserve">’ </w:t>
      </w:r>
      <w:r w:rsidR="006A09E1" w:rsidRPr="001A0F69">
        <w:rPr>
          <w:rFonts w:ascii="Arial" w:hAnsi="Arial" w:cs="Arial"/>
          <w:lang w:val="en-US"/>
        </w:rPr>
        <w:t xml:space="preserve">MVPA and </w:t>
      </w:r>
      <w:r w:rsidR="00D41BB8" w:rsidRPr="001A0F69">
        <w:rPr>
          <w:rFonts w:ascii="Arial" w:hAnsi="Arial" w:cs="Arial"/>
          <w:lang w:val="en-US"/>
        </w:rPr>
        <w:t xml:space="preserve">situational interest. </w:t>
      </w:r>
      <w:r w:rsidR="00642F00" w:rsidRPr="001A0F69">
        <w:rPr>
          <w:rFonts w:ascii="Arial" w:hAnsi="Arial" w:cs="Arial"/>
          <w:lang w:val="en-US"/>
        </w:rPr>
        <w:t>The pa</w:t>
      </w:r>
      <w:r w:rsidR="004040FD" w:rsidRPr="001A0F69">
        <w:rPr>
          <w:rFonts w:ascii="Arial" w:hAnsi="Arial" w:cs="Arial"/>
          <w:lang w:val="en-US"/>
        </w:rPr>
        <w:t xml:space="preserve">rticipants </w:t>
      </w:r>
      <w:r w:rsidRPr="001A0F69">
        <w:rPr>
          <w:rFonts w:ascii="Arial" w:hAnsi="Arial" w:cs="Arial"/>
          <w:lang w:val="en-US"/>
        </w:rPr>
        <w:t>were</w:t>
      </w:r>
      <w:r w:rsidR="00287D42" w:rsidRPr="001A0F69">
        <w:rPr>
          <w:rFonts w:ascii="Arial" w:hAnsi="Arial" w:cs="Arial"/>
          <w:lang w:val="en-US"/>
        </w:rPr>
        <w:t xml:space="preserve"> </w:t>
      </w:r>
      <w:r w:rsidR="00DD5BCB" w:rsidRPr="001A0F69">
        <w:rPr>
          <w:rFonts w:ascii="Arial" w:hAnsi="Arial" w:cs="Arial"/>
          <w:lang w:val="en-US"/>
        </w:rPr>
        <w:t xml:space="preserve">a convenience sample of </w:t>
      </w:r>
      <w:r w:rsidR="00287D42" w:rsidRPr="001A0F69">
        <w:rPr>
          <w:rFonts w:ascii="Arial" w:hAnsi="Arial" w:cs="Arial"/>
          <w:lang w:val="en-US"/>
        </w:rPr>
        <w:t>6</w:t>
      </w:r>
      <w:r w:rsidR="005C396E" w:rsidRPr="001A0F69">
        <w:rPr>
          <w:rFonts w:ascii="Arial" w:hAnsi="Arial" w:cs="Arial"/>
          <w:lang w:val="en-US"/>
        </w:rPr>
        <w:t>0</w:t>
      </w:r>
      <w:r w:rsidR="00642F00" w:rsidRPr="001A0F69">
        <w:rPr>
          <w:rFonts w:ascii="Arial" w:hAnsi="Arial" w:cs="Arial"/>
          <w:lang w:val="en-US"/>
        </w:rPr>
        <w:t xml:space="preserve"> </w:t>
      </w:r>
      <w:r w:rsidR="006154F6" w:rsidRPr="001A0F69">
        <w:rPr>
          <w:rFonts w:ascii="Arial" w:hAnsi="Arial" w:cs="Arial"/>
          <w:lang w:val="en-US"/>
        </w:rPr>
        <w:t>undergraduate</w:t>
      </w:r>
      <w:r w:rsidR="00642F00" w:rsidRPr="001A0F69">
        <w:rPr>
          <w:rFonts w:ascii="Arial" w:hAnsi="Arial" w:cs="Arial"/>
          <w:lang w:val="en-US"/>
        </w:rPr>
        <w:t xml:space="preserve"> students (</w:t>
      </w:r>
      <w:r w:rsidR="00BE538A" w:rsidRPr="001A0F69">
        <w:rPr>
          <w:rFonts w:ascii="Arial" w:hAnsi="Arial" w:cs="Arial"/>
          <w:i/>
          <w:lang w:val="en-US"/>
        </w:rPr>
        <w:t>M</w:t>
      </w:r>
      <w:r w:rsidR="00BA29D0" w:rsidRPr="001A0F69">
        <w:rPr>
          <w:rFonts w:ascii="Arial" w:hAnsi="Arial" w:cs="Arial"/>
          <w:i/>
          <w:vertAlign w:val="subscript"/>
          <w:lang w:val="en-US"/>
        </w:rPr>
        <w:t>age</w:t>
      </w:r>
      <w:r w:rsidR="00BE538A" w:rsidRPr="001A0F69">
        <w:rPr>
          <w:rFonts w:ascii="Arial" w:hAnsi="Arial" w:cs="Arial"/>
          <w:i/>
          <w:lang w:val="en-US"/>
        </w:rPr>
        <w:t xml:space="preserve"> </w:t>
      </w:r>
      <w:r w:rsidR="004040FD" w:rsidRPr="001A0F69">
        <w:rPr>
          <w:rFonts w:ascii="Arial" w:hAnsi="Arial" w:cs="Arial"/>
          <w:lang w:val="en-US"/>
        </w:rPr>
        <w:t xml:space="preserve">= </w:t>
      </w:r>
      <w:r w:rsidR="00833248" w:rsidRPr="001A0F69">
        <w:rPr>
          <w:rFonts w:ascii="Arial" w:hAnsi="Arial" w:cs="Arial"/>
          <w:lang w:val="en-US"/>
        </w:rPr>
        <w:t xml:space="preserve">20.8, </w:t>
      </w:r>
      <w:r w:rsidR="00BA29D0" w:rsidRPr="001A0F69">
        <w:rPr>
          <w:rFonts w:ascii="Arial" w:hAnsi="Arial" w:cs="Arial"/>
          <w:i/>
          <w:lang w:val="en-US"/>
        </w:rPr>
        <w:t>SD </w:t>
      </w:r>
      <w:r w:rsidR="00BA29D0" w:rsidRPr="001A0F69">
        <w:rPr>
          <w:rFonts w:ascii="Arial" w:hAnsi="Arial" w:cs="Arial"/>
          <w:lang w:val="en-US"/>
        </w:rPr>
        <w:t xml:space="preserve">= 1.3, </w:t>
      </w:r>
      <w:r w:rsidR="00833248" w:rsidRPr="001A0F69">
        <w:rPr>
          <w:rFonts w:ascii="Arial" w:hAnsi="Arial" w:cs="Arial"/>
          <w:lang w:val="en-US"/>
        </w:rPr>
        <w:t>18-25</w:t>
      </w:r>
      <w:r w:rsidR="00BA29D0" w:rsidRPr="001A0F69">
        <w:rPr>
          <w:rFonts w:ascii="Arial" w:hAnsi="Arial" w:cs="Arial"/>
          <w:lang w:val="en-US"/>
        </w:rPr>
        <w:t xml:space="preserve"> years, </w:t>
      </w:r>
      <w:r w:rsidR="00833248" w:rsidRPr="001A0F69">
        <w:rPr>
          <w:rFonts w:ascii="Arial" w:hAnsi="Arial" w:cs="Arial"/>
          <w:lang w:val="en-US"/>
        </w:rPr>
        <w:t xml:space="preserve">51.7 </w:t>
      </w:r>
      <w:r w:rsidR="00BE538A" w:rsidRPr="001A0F69">
        <w:rPr>
          <w:rFonts w:ascii="Arial" w:hAnsi="Arial" w:cs="Arial"/>
          <w:lang w:val="en-US"/>
        </w:rPr>
        <w:t>% boys</w:t>
      </w:r>
      <w:r w:rsidR="00642F00" w:rsidRPr="001A0F69">
        <w:rPr>
          <w:rFonts w:ascii="Arial" w:hAnsi="Arial" w:cs="Arial"/>
          <w:lang w:val="en-US"/>
        </w:rPr>
        <w:t>)</w:t>
      </w:r>
      <w:r w:rsidR="009D5330" w:rsidRPr="001A0F69">
        <w:rPr>
          <w:rFonts w:ascii="Arial" w:hAnsi="Arial" w:cs="Arial"/>
          <w:lang w:val="en-US"/>
        </w:rPr>
        <w:t xml:space="preserve"> r</w:t>
      </w:r>
      <w:r w:rsidR="00DF6B55" w:rsidRPr="001A0F69">
        <w:rPr>
          <w:rFonts w:ascii="Arial" w:hAnsi="Arial" w:cs="Arial"/>
          <w:lang w:val="en-US"/>
        </w:rPr>
        <w:t>ecruit</w:t>
      </w:r>
      <w:r w:rsidR="005058EF" w:rsidRPr="001A0F69">
        <w:rPr>
          <w:rFonts w:ascii="Arial" w:hAnsi="Arial" w:cs="Arial"/>
          <w:lang w:val="en-US"/>
        </w:rPr>
        <w:t>ed</w:t>
      </w:r>
      <w:r w:rsidR="00DF6B55" w:rsidRPr="001A0F69">
        <w:rPr>
          <w:rFonts w:ascii="Arial" w:hAnsi="Arial" w:cs="Arial"/>
          <w:lang w:val="en-US"/>
        </w:rPr>
        <w:t xml:space="preserve"> </w:t>
      </w:r>
      <w:r w:rsidR="00642F00" w:rsidRPr="001A0F69">
        <w:rPr>
          <w:rFonts w:ascii="Arial" w:hAnsi="Arial" w:cs="Arial"/>
          <w:lang w:val="en-US"/>
        </w:rPr>
        <w:t xml:space="preserve">from </w:t>
      </w:r>
      <w:r w:rsidR="006154F6" w:rsidRPr="001A0F69">
        <w:rPr>
          <w:rFonts w:ascii="Arial" w:hAnsi="Arial" w:cs="Arial"/>
          <w:lang w:val="en-US"/>
        </w:rPr>
        <w:t>the kinesiology department</w:t>
      </w:r>
      <w:r w:rsidR="00E56542" w:rsidRPr="001A0F69">
        <w:rPr>
          <w:rFonts w:ascii="Arial" w:hAnsi="Arial" w:cs="Arial"/>
          <w:lang w:val="en-US"/>
        </w:rPr>
        <w:t xml:space="preserve"> of a </w:t>
      </w:r>
      <w:r w:rsidR="006154F6" w:rsidRPr="001A0F69">
        <w:rPr>
          <w:rFonts w:ascii="Arial" w:hAnsi="Arial" w:cs="Arial"/>
          <w:lang w:val="en-US"/>
        </w:rPr>
        <w:t>university</w:t>
      </w:r>
      <w:r w:rsidR="00642F00" w:rsidRPr="001A0F69">
        <w:rPr>
          <w:rFonts w:ascii="Arial" w:hAnsi="Arial" w:cs="Arial"/>
          <w:lang w:val="en-US"/>
        </w:rPr>
        <w:t xml:space="preserve"> located in the </w:t>
      </w:r>
      <w:r w:rsidR="004040FD" w:rsidRPr="001A0F69">
        <w:rPr>
          <w:rFonts w:ascii="Arial" w:hAnsi="Arial" w:cs="Arial"/>
          <w:lang w:val="en-US"/>
        </w:rPr>
        <w:t>south</w:t>
      </w:r>
      <w:r w:rsidR="00642F00" w:rsidRPr="001A0F69">
        <w:rPr>
          <w:rFonts w:ascii="Arial" w:hAnsi="Arial" w:cs="Arial"/>
          <w:lang w:val="en-US"/>
        </w:rPr>
        <w:t xml:space="preserve"> region of</w:t>
      </w:r>
      <w:r w:rsidR="004040FD" w:rsidRPr="001A0F69">
        <w:rPr>
          <w:rFonts w:ascii="Arial" w:hAnsi="Arial" w:cs="Arial"/>
          <w:lang w:val="en-US"/>
        </w:rPr>
        <w:t xml:space="preserve"> Belgium</w:t>
      </w:r>
      <w:r w:rsidR="00DF6B55" w:rsidRPr="001A0F69">
        <w:rPr>
          <w:rFonts w:ascii="Arial" w:hAnsi="Arial" w:cs="Arial"/>
          <w:lang w:val="en-US"/>
        </w:rPr>
        <w:t xml:space="preserve"> and </w:t>
      </w:r>
      <w:r w:rsidR="005058EF" w:rsidRPr="001A0F69">
        <w:rPr>
          <w:rFonts w:ascii="Arial" w:hAnsi="Arial" w:cs="Arial"/>
          <w:lang w:val="en-US"/>
        </w:rPr>
        <w:t xml:space="preserve">who </w:t>
      </w:r>
      <w:r w:rsidR="00DF6B55" w:rsidRPr="001A0F69">
        <w:rPr>
          <w:rFonts w:ascii="Arial" w:hAnsi="Arial" w:cs="Arial"/>
          <w:lang w:val="en-US"/>
        </w:rPr>
        <w:t>volunteer</w:t>
      </w:r>
      <w:r w:rsidR="005058EF" w:rsidRPr="001A0F69">
        <w:rPr>
          <w:rFonts w:ascii="Arial" w:hAnsi="Arial" w:cs="Arial"/>
          <w:lang w:val="en-US"/>
        </w:rPr>
        <w:t>ed</w:t>
      </w:r>
      <w:r w:rsidR="00DF6B55" w:rsidRPr="001A0F69">
        <w:rPr>
          <w:rFonts w:ascii="Arial" w:hAnsi="Arial" w:cs="Arial"/>
          <w:lang w:val="en-US"/>
        </w:rPr>
        <w:t xml:space="preserve"> to participate</w:t>
      </w:r>
      <w:r w:rsidR="00BE538A" w:rsidRPr="001A0F69">
        <w:rPr>
          <w:rFonts w:ascii="Arial" w:hAnsi="Arial" w:cs="Arial"/>
          <w:lang w:val="en-US"/>
        </w:rPr>
        <w:t>.</w:t>
      </w:r>
      <w:r w:rsidR="00642F00" w:rsidRPr="001A0F69">
        <w:rPr>
          <w:rFonts w:ascii="Arial" w:hAnsi="Arial" w:cs="Arial"/>
          <w:lang w:val="en-US"/>
        </w:rPr>
        <w:t xml:space="preserve"> </w:t>
      </w:r>
      <w:r w:rsidR="00ED1B91" w:rsidRPr="001A0F69">
        <w:rPr>
          <w:rFonts w:ascii="Arial" w:hAnsi="Arial" w:cs="Arial"/>
          <w:lang w:val="en-US"/>
        </w:rPr>
        <w:t xml:space="preserve">Exclusion criteria for participation were </w:t>
      </w:r>
      <w:r w:rsidR="00C343B5" w:rsidRPr="001A0F69">
        <w:rPr>
          <w:rFonts w:ascii="Arial" w:hAnsi="Arial" w:cs="Arial"/>
          <w:lang w:val="en-US"/>
        </w:rPr>
        <w:t xml:space="preserve">any chronic disease or </w:t>
      </w:r>
      <w:r w:rsidR="00E820BB" w:rsidRPr="001A0F69">
        <w:rPr>
          <w:rFonts w:ascii="Arial" w:hAnsi="Arial" w:cs="Arial"/>
          <w:lang w:val="en-US"/>
        </w:rPr>
        <w:t>condition that would limit participants’</w:t>
      </w:r>
      <w:r w:rsidR="00C343B5" w:rsidRPr="001A0F69">
        <w:rPr>
          <w:rFonts w:ascii="Arial" w:hAnsi="Arial" w:cs="Arial"/>
          <w:lang w:val="en-US"/>
        </w:rPr>
        <w:t xml:space="preserve"> </w:t>
      </w:r>
      <w:r w:rsidR="00E56542" w:rsidRPr="001A0F69">
        <w:rPr>
          <w:rFonts w:ascii="Arial" w:hAnsi="Arial" w:cs="Arial"/>
          <w:lang w:val="en-US"/>
        </w:rPr>
        <w:t>PA</w:t>
      </w:r>
      <w:r w:rsidR="00C343B5" w:rsidRPr="001A0F69">
        <w:rPr>
          <w:rFonts w:ascii="Arial" w:hAnsi="Arial" w:cs="Arial"/>
          <w:lang w:val="en-US"/>
        </w:rPr>
        <w:t xml:space="preserve">. </w:t>
      </w:r>
      <w:r w:rsidR="009715DC" w:rsidRPr="001A0F69">
        <w:rPr>
          <w:rFonts w:ascii="Arial" w:hAnsi="Arial" w:cs="Arial"/>
          <w:lang w:val="en-US"/>
        </w:rPr>
        <w:t xml:space="preserve">Depending on the results </w:t>
      </w:r>
      <w:r w:rsidR="00127EB5" w:rsidRPr="001A0F69">
        <w:rPr>
          <w:rFonts w:ascii="Arial" w:hAnsi="Arial" w:cs="Arial"/>
          <w:lang w:val="en-US"/>
        </w:rPr>
        <w:t xml:space="preserve">obtained </w:t>
      </w:r>
      <w:r w:rsidR="009715DC" w:rsidRPr="001A0F69">
        <w:rPr>
          <w:rFonts w:ascii="Arial" w:hAnsi="Arial" w:cs="Arial"/>
          <w:lang w:val="en-US"/>
        </w:rPr>
        <w:t xml:space="preserve">from a </w:t>
      </w:r>
      <w:r w:rsidR="009715DC" w:rsidRPr="001A0F69">
        <w:rPr>
          <w:rFonts w:ascii="Arial" w:hAnsi="Arial" w:cs="Arial"/>
          <w:lang w:val="en-US"/>
        </w:rPr>
        <w:lastRenderedPageBreak/>
        <w:t xml:space="preserve">preliminary </w:t>
      </w:r>
      <w:r w:rsidR="004A286B" w:rsidRPr="001A0F69">
        <w:rPr>
          <w:rFonts w:ascii="Arial" w:hAnsi="Arial" w:cs="Arial"/>
          <w:lang w:val="en-US"/>
        </w:rPr>
        <w:t>incremental cycling test</w:t>
      </w:r>
      <w:r w:rsidR="009715DC" w:rsidRPr="001A0F69">
        <w:rPr>
          <w:rFonts w:ascii="Arial" w:hAnsi="Arial" w:cs="Arial"/>
          <w:lang w:val="en-US"/>
        </w:rPr>
        <w:t xml:space="preserve">, which indicated </w:t>
      </w:r>
      <w:r w:rsidR="006A09E1" w:rsidRPr="001A0F69">
        <w:rPr>
          <w:rFonts w:ascii="Arial" w:hAnsi="Arial" w:cs="Arial"/>
          <w:lang w:val="en-US"/>
        </w:rPr>
        <w:t>players</w:t>
      </w:r>
      <w:r w:rsidR="009715DC" w:rsidRPr="001A0F69">
        <w:rPr>
          <w:rFonts w:ascii="Arial" w:hAnsi="Arial" w:cs="Arial"/>
          <w:lang w:val="en-US"/>
        </w:rPr>
        <w:t xml:space="preserve">’ </w:t>
      </w:r>
      <w:r w:rsidR="0019709A" w:rsidRPr="001A0F69">
        <w:rPr>
          <w:rFonts w:ascii="Arial" w:hAnsi="Arial" w:cs="Arial"/>
          <w:lang w:val="en-US"/>
        </w:rPr>
        <w:t>maximal aerobic power (MAP)</w:t>
      </w:r>
      <w:r w:rsidR="009715DC" w:rsidRPr="001A0F69">
        <w:rPr>
          <w:rFonts w:ascii="Arial" w:hAnsi="Arial" w:cs="Arial"/>
          <w:lang w:val="en-US"/>
        </w:rPr>
        <w:t xml:space="preserve"> and </w:t>
      </w:r>
      <w:r w:rsidR="00942855" w:rsidRPr="001A0F69">
        <w:rPr>
          <w:rFonts w:ascii="Arial" w:hAnsi="Arial" w:cs="Arial"/>
          <w:lang w:val="en-US"/>
        </w:rPr>
        <w:t>maximal oxygen consumption (</w:t>
      </w:r>
      <w:r w:rsidR="009715DC" w:rsidRPr="001A0F69">
        <w:rPr>
          <w:rFonts w:ascii="Arial" w:hAnsi="Arial" w:cs="Arial"/>
          <w:lang w:val="en-US"/>
        </w:rPr>
        <w:t>VO</w:t>
      </w:r>
      <w:r w:rsidR="009715DC" w:rsidRPr="001A0F69">
        <w:rPr>
          <w:rFonts w:ascii="Arial" w:hAnsi="Arial" w:cs="Arial"/>
          <w:vertAlign w:val="subscript"/>
          <w:lang w:val="en-US"/>
        </w:rPr>
        <w:t>2</w:t>
      </w:r>
      <w:r w:rsidR="009715DC" w:rsidRPr="001A0F69">
        <w:rPr>
          <w:rFonts w:ascii="Arial" w:hAnsi="Arial" w:cs="Arial"/>
          <w:lang w:val="en-US"/>
        </w:rPr>
        <w:t xml:space="preserve"> </w:t>
      </w:r>
      <w:r w:rsidR="004A286B" w:rsidRPr="001A0F69">
        <w:rPr>
          <w:rFonts w:ascii="Arial" w:hAnsi="Arial" w:cs="Arial"/>
          <w:lang w:val="en-US"/>
        </w:rPr>
        <w:t>max</w:t>
      </w:r>
      <w:r w:rsidR="00942855" w:rsidRPr="001A0F69">
        <w:rPr>
          <w:rFonts w:ascii="Arial" w:hAnsi="Arial" w:cs="Arial"/>
          <w:lang w:val="en-US"/>
        </w:rPr>
        <w:t>)</w:t>
      </w:r>
      <w:r w:rsidR="009715DC" w:rsidRPr="001A0F69">
        <w:rPr>
          <w:rFonts w:ascii="Arial" w:hAnsi="Arial" w:cs="Arial"/>
          <w:lang w:val="en-US"/>
        </w:rPr>
        <w:t>, p</w:t>
      </w:r>
      <w:r w:rsidRPr="001A0F69">
        <w:rPr>
          <w:rFonts w:ascii="Arial" w:hAnsi="Arial" w:cs="Arial"/>
          <w:lang w:val="en-US"/>
        </w:rPr>
        <w:t>articipants were</w:t>
      </w:r>
      <w:r w:rsidR="00FF2319" w:rsidRPr="001A0F69">
        <w:rPr>
          <w:rFonts w:ascii="Arial" w:hAnsi="Arial" w:cs="Arial"/>
          <w:lang w:val="en-US"/>
        </w:rPr>
        <w:t xml:space="preserve"> </w:t>
      </w:r>
      <w:r w:rsidR="009B3199" w:rsidRPr="001A0F69">
        <w:rPr>
          <w:rFonts w:ascii="Arial" w:hAnsi="Arial" w:cs="Arial"/>
          <w:lang w:val="en-US"/>
        </w:rPr>
        <w:t>al</w:t>
      </w:r>
      <w:r w:rsidR="00D11A5C" w:rsidRPr="001A0F69">
        <w:rPr>
          <w:rFonts w:ascii="Arial" w:hAnsi="Arial" w:cs="Arial"/>
          <w:lang w:val="en-US"/>
        </w:rPr>
        <w:t>l</w:t>
      </w:r>
      <w:r w:rsidR="009B3199" w:rsidRPr="001A0F69">
        <w:rPr>
          <w:rFonts w:ascii="Arial" w:hAnsi="Arial" w:cs="Arial"/>
          <w:lang w:val="en-US"/>
        </w:rPr>
        <w:t>ocated</w:t>
      </w:r>
      <w:r w:rsidR="0006088A" w:rsidRPr="001A0F69">
        <w:rPr>
          <w:rFonts w:ascii="Arial" w:hAnsi="Arial" w:cs="Arial"/>
          <w:lang w:val="en-US"/>
        </w:rPr>
        <w:t xml:space="preserve"> into two groups:</w:t>
      </w:r>
      <w:r w:rsidR="00FF2319" w:rsidRPr="001A0F69">
        <w:rPr>
          <w:rFonts w:ascii="Arial" w:hAnsi="Arial" w:cs="Arial"/>
          <w:lang w:val="en-US"/>
        </w:rPr>
        <w:t xml:space="preserve"> </w:t>
      </w:r>
      <w:r w:rsidR="0006088A" w:rsidRPr="001A0F69">
        <w:rPr>
          <w:rFonts w:ascii="Arial" w:hAnsi="Arial" w:cs="Arial"/>
          <w:lang w:val="en-US"/>
        </w:rPr>
        <w:t>a</w:t>
      </w:r>
      <w:r w:rsidR="00E05982" w:rsidRPr="001A0F69">
        <w:rPr>
          <w:rFonts w:ascii="Arial" w:hAnsi="Arial" w:cs="Arial"/>
          <w:lang w:val="en-US"/>
        </w:rPr>
        <w:t>n</w:t>
      </w:r>
      <w:r w:rsidR="0006088A" w:rsidRPr="001A0F69">
        <w:rPr>
          <w:rFonts w:ascii="Arial" w:hAnsi="Arial" w:cs="Arial"/>
          <w:lang w:val="en-US"/>
        </w:rPr>
        <w:t xml:space="preserve"> </w:t>
      </w:r>
      <w:r w:rsidR="00E05982" w:rsidRPr="001A0F69">
        <w:rPr>
          <w:rFonts w:ascii="Arial" w:hAnsi="Arial" w:cs="Arial"/>
          <w:lang w:val="en-US"/>
        </w:rPr>
        <w:t>experimental</w:t>
      </w:r>
      <w:r w:rsidR="004040FD" w:rsidRPr="001A0F69">
        <w:rPr>
          <w:rFonts w:ascii="Arial" w:hAnsi="Arial" w:cs="Arial"/>
          <w:lang w:val="en-US"/>
        </w:rPr>
        <w:t xml:space="preserve"> group (N = </w:t>
      </w:r>
      <w:r w:rsidR="00104181" w:rsidRPr="001A0F69">
        <w:rPr>
          <w:rFonts w:ascii="Arial" w:hAnsi="Arial" w:cs="Arial"/>
          <w:lang w:val="en-US"/>
        </w:rPr>
        <w:t>41</w:t>
      </w:r>
      <w:r w:rsidR="00FF2319" w:rsidRPr="001A0F69">
        <w:rPr>
          <w:rFonts w:ascii="Arial" w:hAnsi="Arial" w:cs="Arial"/>
          <w:lang w:val="en-US"/>
        </w:rPr>
        <w:t xml:space="preserve">) and </w:t>
      </w:r>
      <w:r w:rsidR="0006088A" w:rsidRPr="001A0F69">
        <w:rPr>
          <w:rFonts w:ascii="Arial" w:hAnsi="Arial" w:cs="Arial"/>
          <w:lang w:val="en-US"/>
        </w:rPr>
        <w:t xml:space="preserve">a </w:t>
      </w:r>
      <w:r w:rsidR="0006252C" w:rsidRPr="001A0F69">
        <w:rPr>
          <w:rFonts w:ascii="Arial" w:hAnsi="Arial" w:cs="Arial"/>
          <w:lang w:val="en-US"/>
        </w:rPr>
        <w:t>control group (N = </w:t>
      </w:r>
      <w:r w:rsidR="00104181" w:rsidRPr="001A0F69">
        <w:rPr>
          <w:rFonts w:ascii="Arial" w:hAnsi="Arial" w:cs="Arial"/>
          <w:lang w:val="en-US"/>
        </w:rPr>
        <w:t>19</w:t>
      </w:r>
      <w:r w:rsidR="00460B11" w:rsidRPr="001A0F69">
        <w:rPr>
          <w:rFonts w:ascii="Arial" w:hAnsi="Arial" w:cs="Arial"/>
          <w:lang w:val="en-US"/>
        </w:rPr>
        <w:t>)</w:t>
      </w:r>
      <w:r w:rsidR="005B294A" w:rsidRPr="001A0F69">
        <w:rPr>
          <w:rFonts w:ascii="Arial" w:hAnsi="Arial" w:cs="Arial"/>
          <w:lang w:val="en-US"/>
        </w:rPr>
        <w:t xml:space="preserve">. This procedure was used to ensure homogeneity </w:t>
      </w:r>
      <w:r w:rsidR="00BA70E4" w:rsidRPr="001A0F69">
        <w:rPr>
          <w:rFonts w:ascii="Arial" w:hAnsi="Arial" w:cs="Arial"/>
          <w:lang w:val="en-US"/>
        </w:rPr>
        <w:t>between</w:t>
      </w:r>
      <w:r w:rsidR="005B294A" w:rsidRPr="001A0F69">
        <w:rPr>
          <w:rFonts w:ascii="Arial" w:hAnsi="Arial" w:cs="Arial"/>
          <w:lang w:val="en-US"/>
        </w:rPr>
        <w:t xml:space="preserve"> both groups in terms of </w:t>
      </w:r>
      <w:r w:rsidR="006A09E1" w:rsidRPr="001A0F69">
        <w:rPr>
          <w:rFonts w:ascii="Arial" w:hAnsi="Arial" w:cs="Arial"/>
          <w:lang w:val="en-US"/>
        </w:rPr>
        <w:t>players</w:t>
      </w:r>
      <w:r w:rsidR="005B294A" w:rsidRPr="001A0F69">
        <w:rPr>
          <w:rFonts w:ascii="Arial" w:hAnsi="Arial" w:cs="Arial"/>
          <w:lang w:val="en-US"/>
        </w:rPr>
        <w:t xml:space="preserve">’ </w:t>
      </w:r>
      <w:r w:rsidR="009715DC" w:rsidRPr="001A0F69">
        <w:rPr>
          <w:rFonts w:ascii="Arial" w:hAnsi="Arial" w:cs="Arial"/>
          <w:lang w:val="en-US"/>
        </w:rPr>
        <w:t xml:space="preserve">physical </w:t>
      </w:r>
      <w:r w:rsidR="005B294A" w:rsidRPr="001A0F69">
        <w:rPr>
          <w:rFonts w:ascii="Arial" w:hAnsi="Arial" w:cs="Arial"/>
          <w:lang w:val="en-US"/>
        </w:rPr>
        <w:t xml:space="preserve">levels. </w:t>
      </w:r>
      <w:r w:rsidR="00621EF7" w:rsidRPr="001A0F69">
        <w:rPr>
          <w:rFonts w:ascii="Arial" w:hAnsi="Arial" w:cs="Arial"/>
          <w:lang w:val="en-US"/>
        </w:rPr>
        <w:t xml:space="preserve">Permission to conduct the study was granted by the </w:t>
      </w:r>
      <w:r w:rsidR="0010202E" w:rsidRPr="001A0F69">
        <w:rPr>
          <w:rFonts w:ascii="Arial" w:hAnsi="Arial" w:cs="Arial"/>
          <w:lang w:val="en-US"/>
        </w:rPr>
        <w:t>Ethics Committee</w:t>
      </w:r>
      <w:r w:rsidR="00621EF7" w:rsidRPr="001A0F69">
        <w:rPr>
          <w:rFonts w:ascii="Arial" w:hAnsi="Arial" w:cs="Arial"/>
          <w:lang w:val="en-US"/>
        </w:rPr>
        <w:t xml:space="preserve"> of the host university</w:t>
      </w:r>
      <w:r w:rsidR="00FD7E29" w:rsidRPr="001A0F69">
        <w:rPr>
          <w:rFonts w:ascii="Arial" w:hAnsi="Arial" w:cs="Arial"/>
          <w:lang w:val="en-US"/>
        </w:rPr>
        <w:t xml:space="preserve"> (</w:t>
      </w:r>
      <w:r w:rsidR="00ED4C25" w:rsidRPr="001A0F69">
        <w:rPr>
          <w:rFonts w:ascii="Arial" w:hAnsi="Arial" w:cs="Arial"/>
          <w:lang w:val="en-US"/>
        </w:rPr>
        <w:t xml:space="preserve">approval number: </w:t>
      </w:r>
      <w:r w:rsidR="0010202E" w:rsidRPr="001A0F69">
        <w:rPr>
          <w:rFonts w:ascii="Arial" w:hAnsi="Arial" w:cs="Arial"/>
          <w:lang w:val="en-US"/>
        </w:rPr>
        <w:t>B403201630077</w:t>
      </w:r>
      <w:r w:rsidR="00FD7E29" w:rsidRPr="001A0F69">
        <w:rPr>
          <w:rFonts w:ascii="Arial" w:hAnsi="Arial" w:cs="Arial"/>
          <w:lang w:val="en-US"/>
        </w:rPr>
        <w:t>)</w:t>
      </w:r>
      <w:r w:rsidR="00621EF7" w:rsidRPr="001A0F69">
        <w:rPr>
          <w:rFonts w:ascii="Arial" w:hAnsi="Arial" w:cs="Arial"/>
          <w:lang w:val="en-US"/>
        </w:rPr>
        <w:t xml:space="preserve">. </w:t>
      </w:r>
      <w:r w:rsidR="006A09E1" w:rsidRPr="001A0F69">
        <w:rPr>
          <w:rFonts w:ascii="Arial" w:hAnsi="Arial" w:cs="Arial"/>
          <w:lang w:val="en-US"/>
        </w:rPr>
        <w:t>Participants</w:t>
      </w:r>
      <w:r w:rsidRPr="001A0F69">
        <w:rPr>
          <w:rFonts w:ascii="Arial" w:hAnsi="Arial" w:cs="Arial"/>
          <w:lang w:val="en-US"/>
        </w:rPr>
        <w:t xml:space="preserve"> </w:t>
      </w:r>
      <w:r w:rsidR="00DD5BCB" w:rsidRPr="001A0F69">
        <w:rPr>
          <w:rFonts w:ascii="Arial" w:hAnsi="Arial" w:cs="Arial"/>
          <w:lang w:val="en-US"/>
        </w:rPr>
        <w:t>were informed about the scope of the study, with written informed consent gathered prior to data collection.</w:t>
      </w:r>
    </w:p>
    <w:p w14:paraId="5B9A36B1" w14:textId="77777777" w:rsidR="00642F00" w:rsidRPr="001A0F69" w:rsidRDefault="00DA1752" w:rsidP="00B867F8">
      <w:pPr>
        <w:autoSpaceDE w:val="0"/>
        <w:autoSpaceDN w:val="0"/>
        <w:adjustRightInd w:val="0"/>
        <w:spacing w:after="0" w:line="480" w:lineRule="auto"/>
        <w:jc w:val="both"/>
        <w:outlineLvl w:val="0"/>
        <w:rPr>
          <w:rFonts w:ascii="Arial" w:hAnsi="Arial" w:cs="Arial"/>
          <w:b/>
          <w:lang w:val="en-US"/>
        </w:rPr>
      </w:pPr>
      <w:r w:rsidRPr="001A0F69">
        <w:rPr>
          <w:rFonts w:ascii="Arial" w:hAnsi="Arial" w:cs="Arial"/>
          <w:b/>
          <w:lang w:val="en-US"/>
        </w:rPr>
        <w:t>Procedures</w:t>
      </w:r>
    </w:p>
    <w:p w14:paraId="4631179E" w14:textId="63C4E381" w:rsidR="008C6BC3" w:rsidRPr="001A0F69" w:rsidRDefault="00DA1752" w:rsidP="00642F00">
      <w:pPr>
        <w:autoSpaceDE w:val="0"/>
        <w:autoSpaceDN w:val="0"/>
        <w:adjustRightInd w:val="0"/>
        <w:spacing w:after="0" w:line="480" w:lineRule="auto"/>
        <w:jc w:val="both"/>
        <w:rPr>
          <w:rFonts w:ascii="Arial" w:hAnsi="Arial" w:cs="Arial"/>
          <w:lang w:val="en-US"/>
        </w:rPr>
      </w:pPr>
      <w:r w:rsidRPr="001A0F69">
        <w:rPr>
          <w:rFonts w:ascii="Arial" w:hAnsi="Arial" w:cs="Arial"/>
        </w:rPr>
        <w:t>Each participant completed two visits to the laboratory within two weeks</w:t>
      </w:r>
      <w:r w:rsidR="00412284" w:rsidRPr="001A0F69">
        <w:rPr>
          <w:rFonts w:ascii="Arial" w:hAnsi="Arial" w:cs="Arial"/>
        </w:rPr>
        <w:t xml:space="preserve">. </w:t>
      </w:r>
      <w:r w:rsidRPr="001A0F69">
        <w:rPr>
          <w:rFonts w:ascii="Arial" w:hAnsi="Arial" w:cs="Arial"/>
        </w:rPr>
        <w:t xml:space="preserve">During the first visit, </w:t>
      </w:r>
      <w:r w:rsidR="00DD5BCB" w:rsidRPr="001A0F69">
        <w:rPr>
          <w:rFonts w:ascii="Arial" w:hAnsi="Arial" w:cs="Arial"/>
        </w:rPr>
        <w:t>demographic information was</w:t>
      </w:r>
      <w:r w:rsidR="00975116" w:rsidRPr="001A0F69">
        <w:rPr>
          <w:rFonts w:ascii="Arial" w:hAnsi="Arial" w:cs="Arial"/>
        </w:rPr>
        <w:t xml:space="preserve"> </w:t>
      </w:r>
      <w:r w:rsidR="00595E43" w:rsidRPr="001A0F69">
        <w:rPr>
          <w:rFonts w:ascii="Arial" w:hAnsi="Arial" w:cs="Arial"/>
        </w:rPr>
        <w:t>collect</w:t>
      </w:r>
      <w:r w:rsidRPr="001A0F69">
        <w:rPr>
          <w:rFonts w:ascii="Arial" w:hAnsi="Arial" w:cs="Arial"/>
        </w:rPr>
        <w:t>ed</w:t>
      </w:r>
      <w:r w:rsidR="00975116" w:rsidRPr="001A0F69">
        <w:rPr>
          <w:rFonts w:ascii="Arial" w:hAnsi="Arial" w:cs="Arial"/>
        </w:rPr>
        <w:t xml:space="preserve"> for all participants such as age, gender, h</w:t>
      </w:r>
      <w:r w:rsidR="00F97744" w:rsidRPr="001A0F69">
        <w:rPr>
          <w:rFonts w:ascii="Arial" w:hAnsi="Arial" w:cs="Arial"/>
        </w:rPr>
        <w:t>eight</w:t>
      </w:r>
      <w:r w:rsidR="00667E26" w:rsidRPr="001A0F69">
        <w:rPr>
          <w:rFonts w:ascii="Arial" w:hAnsi="Arial" w:cs="Arial"/>
        </w:rPr>
        <w:t xml:space="preserve"> and </w:t>
      </w:r>
      <w:r w:rsidR="00F97744" w:rsidRPr="001A0F69">
        <w:rPr>
          <w:rFonts w:ascii="Arial" w:hAnsi="Arial" w:cs="Arial"/>
        </w:rPr>
        <w:t>weight</w:t>
      </w:r>
      <w:r w:rsidR="00287D42" w:rsidRPr="001A0F69">
        <w:rPr>
          <w:rFonts w:ascii="Arial" w:hAnsi="Arial" w:cs="Arial"/>
        </w:rPr>
        <w:t xml:space="preserve">. </w:t>
      </w:r>
      <w:r w:rsidR="00E7411A" w:rsidRPr="001A0F69">
        <w:rPr>
          <w:rFonts w:ascii="Arial" w:hAnsi="Arial" w:cs="Arial"/>
        </w:rPr>
        <w:t>Height was</w:t>
      </w:r>
      <w:r w:rsidR="008B2E0E" w:rsidRPr="001A0F69">
        <w:rPr>
          <w:rFonts w:ascii="Arial" w:hAnsi="Arial" w:cs="Arial"/>
        </w:rPr>
        <w:t xml:space="preserve"> measure</w:t>
      </w:r>
      <w:r w:rsidRPr="001A0F69">
        <w:rPr>
          <w:rFonts w:ascii="Arial" w:hAnsi="Arial" w:cs="Arial"/>
        </w:rPr>
        <w:t>d</w:t>
      </w:r>
      <w:r w:rsidR="00E7411A" w:rsidRPr="001A0F69">
        <w:rPr>
          <w:rFonts w:ascii="Arial" w:hAnsi="Arial" w:cs="Arial"/>
        </w:rPr>
        <w:t xml:space="preserve"> </w:t>
      </w:r>
      <w:r w:rsidR="008B2E0E" w:rsidRPr="001A0F69">
        <w:rPr>
          <w:rFonts w:ascii="Arial" w:hAnsi="Arial" w:cs="Arial"/>
        </w:rPr>
        <w:t xml:space="preserve">to the nearest 0.1 cm using a portable stadiometer and weight to the nearest 0.1 kg using a calibrated mechanical flat scale. </w:t>
      </w:r>
      <w:r w:rsidR="00DD5BCB" w:rsidRPr="001A0F69">
        <w:rPr>
          <w:rFonts w:ascii="Arial" w:hAnsi="Arial" w:cs="Arial"/>
        </w:rPr>
        <w:t xml:space="preserve">Researchers used </w:t>
      </w:r>
      <w:r w:rsidR="00DD5BCB" w:rsidRPr="001A0F69">
        <w:rPr>
          <w:rFonts w:ascii="Arial" w:hAnsi="Arial" w:cs="Arial"/>
          <w:lang w:val="en-US"/>
        </w:rPr>
        <w:t>t</w:t>
      </w:r>
      <w:r w:rsidR="00975116" w:rsidRPr="001A0F69">
        <w:rPr>
          <w:rFonts w:ascii="Arial" w:hAnsi="Arial" w:cs="Arial"/>
          <w:lang w:val="en-US"/>
        </w:rPr>
        <w:t>his inf</w:t>
      </w:r>
      <w:r w:rsidRPr="001A0F69">
        <w:rPr>
          <w:rFonts w:ascii="Arial" w:hAnsi="Arial" w:cs="Arial"/>
          <w:lang w:val="en-US"/>
        </w:rPr>
        <w:t xml:space="preserve">ormation </w:t>
      </w:r>
      <w:r w:rsidR="00EB2D04" w:rsidRPr="001A0F69">
        <w:rPr>
          <w:rFonts w:ascii="Arial" w:hAnsi="Arial" w:cs="Arial"/>
          <w:lang w:val="en-US"/>
        </w:rPr>
        <w:t>to initialize</w:t>
      </w:r>
      <w:r w:rsidR="00F97744" w:rsidRPr="001A0F69">
        <w:rPr>
          <w:rFonts w:ascii="Arial" w:hAnsi="Arial" w:cs="Arial"/>
          <w:lang w:val="en-US"/>
        </w:rPr>
        <w:t xml:space="preserve"> </w:t>
      </w:r>
      <w:r w:rsidR="00287D42" w:rsidRPr="001A0F69">
        <w:rPr>
          <w:rFonts w:ascii="Arial" w:hAnsi="Arial" w:cs="Arial"/>
          <w:lang w:val="en-US"/>
        </w:rPr>
        <w:t>and calibrate the metabolic cart for the oxygen consumption measure</w:t>
      </w:r>
      <w:r w:rsidR="00595E43" w:rsidRPr="001A0F69">
        <w:rPr>
          <w:rFonts w:ascii="Arial" w:hAnsi="Arial" w:cs="Arial"/>
          <w:lang w:val="en-US"/>
        </w:rPr>
        <w:t xml:space="preserve">. </w:t>
      </w:r>
      <w:r w:rsidRPr="001A0F69">
        <w:rPr>
          <w:rFonts w:ascii="Arial" w:hAnsi="Arial" w:cs="Arial"/>
          <w:lang w:val="en-US"/>
        </w:rPr>
        <w:t xml:space="preserve">Then, each participant </w:t>
      </w:r>
      <w:r w:rsidR="008E78B0" w:rsidRPr="001A0F69">
        <w:rPr>
          <w:rFonts w:ascii="Arial" w:hAnsi="Arial" w:cs="Arial"/>
          <w:lang w:val="en-US"/>
        </w:rPr>
        <w:t>complete</w:t>
      </w:r>
      <w:r w:rsidRPr="001A0F69">
        <w:rPr>
          <w:rFonts w:ascii="Arial" w:hAnsi="Arial" w:cs="Arial"/>
          <w:lang w:val="en-US"/>
        </w:rPr>
        <w:t>d</w:t>
      </w:r>
      <w:r w:rsidR="008E78B0" w:rsidRPr="001A0F69">
        <w:rPr>
          <w:rFonts w:ascii="Arial" w:hAnsi="Arial" w:cs="Arial"/>
          <w:lang w:val="en-US"/>
        </w:rPr>
        <w:t xml:space="preserve"> an </w:t>
      </w:r>
      <w:r w:rsidR="004A286B" w:rsidRPr="001A0F69">
        <w:rPr>
          <w:rFonts w:ascii="Arial" w:hAnsi="Arial" w:cs="Arial"/>
          <w:lang w:val="en-US"/>
        </w:rPr>
        <w:t>incremental cycling test</w:t>
      </w:r>
      <w:r w:rsidR="008E78B0" w:rsidRPr="001A0F69">
        <w:rPr>
          <w:rFonts w:ascii="Arial" w:hAnsi="Arial" w:cs="Arial"/>
          <w:lang w:val="en-US"/>
        </w:rPr>
        <w:t xml:space="preserve"> </w:t>
      </w:r>
      <w:r w:rsidR="00720884" w:rsidRPr="001A0F69">
        <w:rPr>
          <w:rFonts w:ascii="Arial" w:hAnsi="Arial" w:cs="Arial"/>
          <w:lang w:val="en-US"/>
        </w:rPr>
        <w:t>on a bicycle ergometer (Avantronic</w:t>
      </w:r>
      <w:r w:rsidR="00720884" w:rsidRPr="001A0F69">
        <w:rPr>
          <w:lang w:val="en-US"/>
        </w:rPr>
        <w:t>®</w:t>
      </w:r>
      <w:r w:rsidR="00720884" w:rsidRPr="001A0F69">
        <w:rPr>
          <w:rFonts w:ascii="Arial" w:hAnsi="Arial" w:cs="Arial"/>
          <w:lang w:val="en-US"/>
        </w:rPr>
        <w:t xml:space="preserve"> Cyclus 2, Leipzig, Germany) </w:t>
      </w:r>
      <w:r w:rsidR="00376B93" w:rsidRPr="001A0F69">
        <w:rPr>
          <w:rFonts w:ascii="Arial" w:hAnsi="Arial" w:cs="Arial"/>
          <w:lang w:val="en-US"/>
        </w:rPr>
        <w:t>to calculate</w:t>
      </w:r>
      <w:r w:rsidR="008E78B0" w:rsidRPr="001A0F69">
        <w:rPr>
          <w:rFonts w:ascii="Arial" w:hAnsi="Arial" w:cs="Arial"/>
          <w:lang w:val="en-US"/>
        </w:rPr>
        <w:t xml:space="preserve"> their VO</w:t>
      </w:r>
      <w:r w:rsidR="008E78B0" w:rsidRPr="001A0F69">
        <w:rPr>
          <w:rFonts w:ascii="Arial" w:hAnsi="Arial" w:cs="Arial"/>
          <w:vertAlign w:val="subscript"/>
          <w:lang w:val="en-US"/>
        </w:rPr>
        <w:t>2</w:t>
      </w:r>
      <w:r w:rsidR="008E78B0" w:rsidRPr="001A0F69">
        <w:rPr>
          <w:rFonts w:ascii="Arial" w:hAnsi="Arial" w:cs="Arial"/>
          <w:lang w:val="en-US"/>
        </w:rPr>
        <w:t xml:space="preserve"> max</w:t>
      </w:r>
      <w:r w:rsidR="00DD5BCB" w:rsidRPr="001A0F69">
        <w:rPr>
          <w:rFonts w:ascii="Arial" w:hAnsi="Arial" w:cs="Arial"/>
          <w:lang w:val="en-US"/>
        </w:rPr>
        <w:t xml:space="preserve">, </w:t>
      </w:r>
      <w:r w:rsidR="0019709A" w:rsidRPr="001A0F69">
        <w:rPr>
          <w:rFonts w:ascii="Arial" w:hAnsi="Arial" w:cs="Arial"/>
          <w:lang w:val="en-US"/>
        </w:rPr>
        <w:t>MAP</w:t>
      </w:r>
      <w:r w:rsidR="00B63BF8" w:rsidRPr="001A0F69">
        <w:rPr>
          <w:rFonts w:ascii="Arial" w:hAnsi="Arial" w:cs="Arial"/>
          <w:lang w:val="en-US"/>
        </w:rPr>
        <w:t xml:space="preserve"> </w:t>
      </w:r>
      <w:r w:rsidR="00DD5BCB" w:rsidRPr="001A0F69">
        <w:rPr>
          <w:rFonts w:ascii="Arial" w:hAnsi="Arial" w:cs="Arial"/>
          <w:lang w:val="en-US"/>
        </w:rPr>
        <w:t>and maximal heart rate (HR</w:t>
      </w:r>
      <w:r w:rsidR="00BE499D" w:rsidRPr="001A0F69">
        <w:rPr>
          <w:rFonts w:ascii="Arial" w:hAnsi="Arial" w:cs="Arial"/>
          <w:lang w:val="en-US"/>
        </w:rPr>
        <w:t xml:space="preserve"> </w:t>
      </w:r>
      <w:r w:rsidR="000E69F8" w:rsidRPr="001A0F69">
        <w:rPr>
          <w:rFonts w:ascii="Arial" w:hAnsi="Arial" w:cs="Arial"/>
          <w:lang w:val="en-US"/>
        </w:rPr>
        <w:t>max</w:t>
      </w:r>
      <w:r w:rsidR="0048208E" w:rsidRPr="001A0F69">
        <w:rPr>
          <w:rFonts w:ascii="Arial" w:hAnsi="Arial" w:cs="Arial"/>
          <w:lang w:val="en-US"/>
        </w:rPr>
        <w:t>)</w:t>
      </w:r>
      <w:r w:rsidR="008E78B0" w:rsidRPr="001A0F69">
        <w:rPr>
          <w:rFonts w:ascii="Arial" w:hAnsi="Arial" w:cs="Arial"/>
          <w:lang w:val="en-US"/>
        </w:rPr>
        <w:t xml:space="preserve">. </w:t>
      </w:r>
      <w:r w:rsidRPr="001A0F69">
        <w:rPr>
          <w:rFonts w:ascii="Arial" w:hAnsi="Arial" w:cs="Arial"/>
          <w:lang w:val="en-US"/>
        </w:rPr>
        <w:t>This test involved</w:t>
      </w:r>
      <w:r w:rsidR="00376B93" w:rsidRPr="001A0F69">
        <w:rPr>
          <w:rFonts w:ascii="Arial" w:hAnsi="Arial" w:cs="Arial"/>
          <w:lang w:val="en-US"/>
        </w:rPr>
        <w:t xml:space="preserve"> cycling at different stages with increasing levels of difficulty based on po</w:t>
      </w:r>
      <w:r w:rsidR="00B63BF8" w:rsidRPr="001A0F69">
        <w:rPr>
          <w:rFonts w:ascii="Arial" w:hAnsi="Arial" w:cs="Arial"/>
          <w:lang w:val="en-US"/>
        </w:rPr>
        <w:t>wer output. The initial level was set at 70 W, which increased</w:t>
      </w:r>
      <w:r w:rsidR="00376B93" w:rsidRPr="001A0F69">
        <w:rPr>
          <w:rFonts w:ascii="Arial" w:hAnsi="Arial" w:cs="Arial"/>
          <w:lang w:val="en-US"/>
        </w:rPr>
        <w:t xml:space="preserve"> by 40 W each three minutes.</w:t>
      </w:r>
      <w:r w:rsidR="00B63BF8" w:rsidRPr="001A0F69">
        <w:rPr>
          <w:rFonts w:ascii="Arial" w:hAnsi="Arial" w:cs="Arial"/>
          <w:lang w:val="en-US"/>
        </w:rPr>
        <w:t xml:space="preserve"> A regression formula calculated</w:t>
      </w:r>
      <w:r w:rsidR="00376B93" w:rsidRPr="001A0F69">
        <w:rPr>
          <w:rFonts w:ascii="Arial" w:hAnsi="Arial" w:cs="Arial"/>
          <w:lang w:val="en-US"/>
        </w:rPr>
        <w:t xml:space="preserve"> VO</w:t>
      </w:r>
      <w:r w:rsidR="00376B93" w:rsidRPr="001A0F69">
        <w:rPr>
          <w:rFonts w:ascii="Arial" w:hAnsi="Arial" w:cs="Arial"/>
          <w:vertAlign w:val="subscript"/>
          <w:lang w:val="en-US"/>
        </w:rPr>
        <w:t>2</w:t>
      </w:r>
      <w:r w:rsidR="004A286B" w:rsidRPr="001A0F69">
        <w:rPr>
          <w:rFonts w:ascii="Arial" w:hAnsi="Arial" w:cs="Arial"/>
          <w:lang w:val="en-US"/>
        </w:rPr>
        <w:t xml:space="preserve"> max</w:t>
      </w:r>
      <w:r w:rsidR="00376B93" w:rsidRPr="001A0F69">
        <w:rPr>
          <w:rFonts w:ascii="Arial" w:hAnsi="Arial" w:cs="Arial"/>
          <w:lang w:val="en-US"/>
        </w:rPr>
        <w:t xml:space="preserve"> based on the highest stage reached during the test. </w:t>
      </w:r>
      <w:r w:rsidR="003A0031" w:rsidRPr="001A0F69">
        <w:rPr>
          <w:rFonts w:ascii="Arial" w:hAnsi="Arial" w:cs="Arial"/>
          <w:lang w:val="en-US"/>
        </w:rPr>
        <w:t xml:space="preserve">MAP was calculated considering the mean power output of the lower and the final levels: MAP = power output </w:t>
      </w:r>
      <w:r w:rsidR="003A0031" w:rsidRPr="001A0F69">
        <w:rPr>
          <w:rFonts w:ascii="Arial" w:hAnsi="Arial" w:cs="Arial"/>
          <w:vertAlign w:val="subscript"/>
          <w:lang w:val="en-US"/>
        </w:rPr>
        <w:t xml:space="preserve">lower level </w:t>
      </w:r>
      <w:r w:rsidR="003A0031" w:rsidRPr="001A0F69">
        <w:rPr>
          <w:rFonts w:ascii="Arial" w:hAnsi="Arial" w:cs="Arial"/>
          <w:lang w:val="en-US"/>
        </w:rPr>
        <w:t xml:space="preserve">+ [(power output </w:t>
      </w:r>
      <w:r w:rsidR="003A0031" w:rsidRPr="001A0F69">
        <w:rPr>
          <w:rFonts w:ascii="Arial" w:hAnsi="Arial" w:cs="Arial"/>
          <w:vertAlign w:val="subscript"/>
          <w:lang w:val="en-US"/>
        </w:rPr>
        <w:t>final level</w:t>
      </w:r>
      <w:r w:rsidR="003A0031" w:rsidRPr="001A0F69">
        <w:rPr>
          <w:rFonts w:ascii="Arial" w:hAnsi="Arial" w:cs="Arial"/>
          <w:lang w:val="en-US"/>
        </w:rPr>
        <w:t xml:space="preserve"> – power output </w:t>
      </w:r>
      <w:r w:rsidR="003A0031" w:rsidRPr="001A0F69">
        <w:rPr>
          <w:rFonts w:ascii="Arial" w:hAnsi="Arial" w:cs="Arial"/>
          <w:vertAlign w:val="subscript"/>
          <w:lang w:val="en-US"/>
        </w:rPr>
        <w:t>lower level</w:t>
      </w:r>
      <w:r w:rsidR="003A0031" w:rsidRPr="001A0F69">
        <w:rPr>
          <w:rFonts w:ascii="Arial" w:hAnsi="Arial" w:cs="Arial"/>
          <w:lang w:val="en-US"/>
        </w:rPr>
        <w:t xml:space="preserve">) x time </w:t>
      </w:r>
      <w:r w:rsidR="003A0031" w:rsidRPr="001A0F69">
        <w:rPr>
          <w:rFonts w:ascii="Arial" w:hAnsi="Arial" w:cs="Arial"/>
          <w:vertAlign w:val="subscript"/>
          <w:lang w:val="en-US"/>
        </w:rPr>
        <w:t>final level</w:t>
      </w:r>
      <w:r w:rsidR="003A0031" w:rsidRPr="001A0F69">
        <w:rPr>
          <w:rFonts w:ascii="Arial" w:hAnsi="Arial" w:cs="Arial"/>
          <w:lang w:val="en-US"/>
        </w:rPr>
        <w:t xml:space="preserve">]. </w:t>
      </w:r>
      <w:r w:rsidR="00B63BF8" w:rsidRPr="001A0F69">
        <w:rPr>
          <w:rFonts w:ascii="Arial" w:hAnsi="Arial" w:cs="Arial"/>
          <w:lang w:val="en-US"/>
        </w:rPr>
        <w:t>This information was</w:t>
      </w:r>
      <w:r w:rsidR="008E78B0" w:rsidRPr="001A0F69">
        <w:rPr>
          <w:rFonts w:ascii="Arial" w:hAnsi="Arial" w:cs="Arial"/>
          <w:lang w:val="en-US"/>
        </w:rPr>
        <w:t xml:space="preserve"> needed </w:t>
      </w:r>
      <w:r w:rsidR="00B63BF8" w:rsidRPr="001A0F69">
        <w:rPr>
          <w:rFonts w:ascii="Arial" w:hAnsi="Arial" w:cs="Arial"/>
          <w:lang w:val="en-US"/>
        </w:rPr>
        <w:t xml:space="preserve">first to ensure homogeneity between both groups in terms of </w:t>
      </w:r>
      <w:r w:rsidR="00EE2686" w:rsidRPr="001A0F69">
        <w:rPr>
          <w:rFonts w:ascii="Arial" w:hAnsi="Arial" w:cs="Arial"/>
          <w:lang w:val="en-US"/>
        </w:rPr>
        <w:t>players</w:t>
      </w:r>
      <w:r w:rsidR="00B63BF8" w:rsidRPr="001A0F69">
        <w:rPr>
          <w:rFonts w:ascii="Arial" w:hAnsi="Arial" w:cs="Arial"/>
          <w:lang w:val="en-US"/>
        </w:rPr>
        <w:t xml:space="preserve">’ </w:t>
      </w:r>
      <w:r w:rsidR="00E7411A" w:rsidRPr="001A0F69">
        <w:rPr>
          <w:rFonts w:ascii="Arial" w:hAnsi="Arial" w:cs="Arial"/>
          <w:lang w:val="en-US"/>
        </w:rPr>
        <w:t xml:space="preserve">physical </w:t>
      </w:r>
      <w:r w:rsidR="00B63BF8" w:rsidRPr="001A0F69">
        <w:rPr>
          <w:rFonts w:ascii="Arial" w:hAnsi="Arial" w:cs="Arial"/>
          <w:lang w:val="en-US"/>
        </w:rPr>
        <w:t xml:space="preserve">levels, and second </w:t>
      </w:r>
      <w:r w:rsidR="008E78B0" w:rsidRPr="001A0F69">
        <w:rPr>
          <w:rFonts w:ascii="Arial" w:hAnsi="Arial" w:cs="Arial"/>
          <w:lang w:val="en-US"/>
        </w:rPr>
        <w:t xml:space="preserve">to </w:t>
      </w:r>
      <w:r w:rsidR="006724A3" w:rsidRPr="001A0F69">
        <w:rPr>
          <w:rFonts w:ascii="Arial" w:hAnsi="Arial" w:cs="Arial"/>
          <w:lang w:val="en-US"/>
        </w:rPr>
        <w:t>choose the</w:t>
      </w:r>
      <w:r w:rsidR="008E78B0" w:rsidRPr="001A0F69">
        <w:rPr>
          <w:rFonts w:ascii="Arial" w:hAnsi="Arial" w:cs="Arial"/>
          <w:lang w:val="en-US"/>
        </w:rPr>
        <w:t xml:space="preserve"> intensity of practice during the exergame</w:t>
      </w:r>
      <w:r w:rsidR="006724A3" w:rsidRPr="001A0F69">
        <w:rPr>
          <w:rFonts w:ascii="Arial" w:hAnsi="Arial" w:cs="Arial"/>
          <w:lang w:val="en-US"/>
        </w:rPr>
        <w:t xml:space="preserve"> for each participant</w:t>
      </w:r>
      <w:r w:rsidR="008E78B0" w:rsidRPr="001A0F69">
        <w:rPr>
          <w:rFonts w:ascii="Arial" w:hAnsi="Arial" w:cs="Arial"/>
          <w:lang w:val="en-US"/>
        </w:rPr>
        <w:t xml:space="preserve">, in percentages of </w:t>
      </w:r>
      <w:r w:rsidR="0048208E" w:rsidRPr="001A0F69">
        <w:rPr>
          <w:rFonts w:ascii="Arial" w:hAnsi="Arial" w:cs="Arial"/>
          <w:lang w:val="en-US"/>
        </w:rPr>
        <w:t>MAP</w:t>
      </w:r>
      <w:r w:rsidR="008E78B0" w:rsidRPr="001A0F69">
        <w:rPr>
          <w:rFonts w:ascii="Arial" w:hAnsi="Arial" w:cs="Arial"/>
          <w:lang w:val="en-US"/>
        </w:rPr>
        <w:t xml:space="preserve">. </w:t>
      </w:r>
      <w:r w:rsidR="00B63BF8" w:rsidRPr="001A0F69">
        <w:rPr>
          <w:rFonts w:ascii="Arial" w:hAnsi="Arial" w:cs="Arial"/>
          <w:lang w:val="en-US"/>
        </w:rPr>
        <w:t>Finally, t</w:t>
      </w:r>
      <w:r w:rsidR="00C34506" w:rsidRPr="001A0F69">
        <w:rPr>
          <w:rFonts w:ascii="Arial" w:hAnsi="Arial" w:cs="Arial"/>
          <w:lang w:val="en-US"/>
        </w:rPr>
        <w:t>he</w:t>
      </w:r>
      <w:r w:rsidR="00595E43" w:rsidRPr="001A0F69">
        <w:rPr>
          <w:rFonts w:ascii="Arial" w:hAnsi="Arial" w:cs="Arial"/>
          <w:lang w:val="en-US"/>
        </w:rPr>
        <w:t xml:space="preserve"> </w:t>
      </w:r>
      <w:r w:rsidR="00EE2686" w:rsidRPr="001A0F69">
        <w:rPr>
          <w:rFonts w:ascii="Arial" w:hAnsi="Arial" w:cs="Arial"/>
          <w:lang w:val="en-US"/>
        </w:rPr>
        <w:t>participants</w:t>
      </w:r>
      <w:r w:rsidR="00595E43" w:rsidRPr="001A0F69">
        <w:rPr>
          <w:rFonts w:ascii="Arial" w:hAnsi="Arial" w:cs="Arial"/>
          <w:lang w:val="en-US"/>
        </w:rPr>
        <w:t xml:space="preserve"> </w:t>
      </w:r>
      <w:r w:rsidR="00B63BF8" w:rsidRPr="001A0F69">
        <w:rPr>
          <w:rFonts w:ascii="Arial" w:hAnsi="Arial" w:cs="Arial"/>
          <w:lang w:val="en-US"/>
        </w:rPr>
        <w:t>were</w:t>
      </w:r>
      <w:r w:rsidR="00595E43" w:rsidRPr="001A0F69">
        <w:rPr>
          <w:rFonts w:ascii="Arial" w:hAnsi="Arial" w:cs="Arial"/>
          <w:lang w:val="en-US"/>
        </w:rPr>
        <w:t xml:space="preserve"> </w:t>
      </w:r>
      <w:r w:rsidR="00F30BF2" w:rsidRPr="001A0F69">
        <w:rPr>
          <w:rFonts w:ascii="Arial" w:hAnsi="Arial" w:cs="Arial"/>
          <w:lang w:val="en-US"/>
        </w:rPr>
        <w:t xml:space="preserve">randomly assigned </w:t>
      </w:r>
      <w:r w:rsidR="00E05982" w:rsidRPr="001A0F69">
        <w:rPr>
          <w:rFonts w:ascii="Arial" w:hAnsi="Arial" w:cs="Arial"/>
          <w:lang w:val="en-US"/>
        </w:rPr>
        <w:t>to two group</w:t>
      </w:r>
      <w:r w:rsidR="00F97744" w:rsidRPr="001A0F69">
        <w:rPr>
          <w:rFonts w:ascii="Arial" w:hAnsi="Arial" w:cs="Arial"/>
          <w:lang w:val="en-US"/>
        </w:rPr>
        <w:t xml:space="preserve">s: an experimental group (N = </w:t>
      </w:r>
      <w:r w:rsidR="00446768" w:rsidRPr="001A0F69">
        <w:rPr>
          <w:rFonts w:ascii="Arial" w:hAnsi="Arial" w:cs="Arial"/>
          <w:lang w:val="en-US"/>
        </w:rPr>
        <w:t>41</w:t>
      </w:r>
      <w:r w:rsidR="00F97744" w:rsidRPr="001A0F69">
        <w:rPr>
          <w:rFonts w:ascii="Arial" w:hAnsi="Arial" w:cs="Arial"/>
          <w:lang w:val="en-US"/>
        </w:rPr>
        <w:t>) and a control group (</w:t>
      </w:r>
      <w:r w:rsidR="00595E43" w:rsidRPr="001A0F69">
        <w:rPr>
          <w:rFonts w:ascii="Arial" w:hAnsi="Arial" w:cs="Arial"/>
          <w:lang w:val="en-US"/>
        </w:rPr>
        <w:t xml:space="preserve">N = </w:t>
      </w:r>
      <w:r w:rsidR="00446768" w:rsidRPr="001A0F69">
        <w:rPr>
          <w:rFonts w:ascii="Arial" w:hAnsi="Arial" w:cs="Arial"/>
          <w:lang w:val="en-US"/>
        </w:rPr>
        <w:t>19</w:t>
      </w:r>
      <w:r w:rsidR="00F30BF2" w:rsidRPr="001A0F69">
        <w:rPr>
          <w:rFonts w:ascii="Arial" w:hAnsi="Arial" w:cs="Arial"/>
          <w:lang w:val="en-US"/>
        </w:rPr>
        <w:t>), with similar distributions for BMI, VO</w:t>
      </w:r>
      <w:r w:rsidR="00F30BF2" w:rsidRPr="001A0F69">
        <w:rPr>
          <w:rFonts w:ascii="Arial" w:hAnsi="Arial" w:cs="Arial"/>
          <w:vertAlign w:val="subscript"/>
          <w:lang w:val="en-US"/>
        </w:rPr>
        <w:t>2</w:t>
      </w:r>
      <w:r w:rsidR="00F30BF2" w:rsidRPr="001A0F69">
        <w:rPr>
          <w:rFonts w:ascii="Arial" w:hAnsi="Arial" w:cs="Arial"/>
          <w:lang w:val="en-US"/>
        </w:rPr>
        <w:t xml:space="preserve"> max, </w:t>
      </w:r>
      <w:r w:rsidR="0048208E" w:rsidRPr="001A0F69">
        <w:rPr>
          <w:rFonts w:ascii="Arial" w:hAnsi="Arial" w:cs="Arial"/>
          <w:lang w:val="en-US"/>
        </w:rPr>
        <w:t>MAP</w:t>
      </w:r>
      <w:r w:rsidR="00F30BF2" w:rsidRPr="001A0F69">
        <w:rPr>
          <w:rFonts w:ascii="Arial" w:hAnsi="Arial" w:cs="Arial"/>
          <w:lang w:val="en-US"/>
        </w:rPr>
        <w:t xml:space="preserve"> and </w:t>
      </w:r>
      <w:r w:rsidR="00DD5BCB" w:rsidRPr="001A0F69">
        <w:rPr>
          <w:rFonts w:ascii="Arial" w:hAnsi="Arial" w:cs="Arial"/>
          <w:lang w:val="en-US"/>
        </w:rPr>
        <w:t>HR</w:t>
      </w:r>
      <w:r w:rsidR="00BE499D" w:rsidRPr="001A0F69">
        <w:rPr>
          <w:rFonts w:ascii="Arial" w:hAnsi="Arial" w:cs="Arial"/>
          <w:lang w:val="en-US"/>
        </w:rPr>
        <w:t xml:space="preserve"> max</w:t>
      </w:r>
      <w:r w:rsidR="00F30BF2" w:rsidRPr="001A0F69">
        <w:rPr>
          <w:rFonts w:ascii="Arial" w:hAnsi="Arial" w:cs="Arial"/>
          <w:lang w:val="en-US"/>
        </w:rPr>
        <w:t xml:space="preserve">.  </w:t>
      </w:r>
      <w:r w:rsidR="00E05982" w:rsidRPr="001A0F69">
        <w:rPr>
          <w:rFonts w:ascii="Arial" w:hAnsi="Arial" w:cs="Arial"/>
          <w:lang w:val="en-US"/>
        </w:rPr>
        <w:t xml:space="preserve"> </w:t>
      </w:r>
    </w:p>
    <w:p w14:paraId="6463D0C7" w14:textId="6982E61A" w:rsidR="00F97744" w:rsidRPr="001A0F69" w:rsidRDefault="00BA70E4" w:rsidP="00670C9D">
      <w:pPr>
        <w:pStyle w:val="Default"/>
        <w:spacing w:line="480" w:lineRule="auto"/>
        <w:ind w:firstLine="708"/>
        <w:rPr>
          <w:rFonts w:ascii="Arial" w:hAnsi="Arial" w:cs="Arial"/>
          <w:color w:val="auto"/>
          <w:sz w:val="22"/>
          <w:szCs w:val="22"/>
          <w:lang w:val="en-GB"/>
        </w:rPr>
      </w:pPr>
      <w:r w:rsidRPr="001A0F69">
        <w:rPr>
          <w:rFonts w:ascii="Arial" w:hAnsi="Arial" w:cs="Arial"/>
          <w:color w:val="auto"/>
          <w:sz w:val="22"/>
          <w:szCs w:val="22"/>
          <w:lang w:val="en-GB"/>
        </w:rPr>
        <w:t xml:space="preserve">During the second visit, the participants </w:t>
      </w:r>
      <w:r w:rsidR="00D83736" w:rsidRPr="001A0F69">
        <w:rPr>
          <w:rFonts w:ascii="Arial" w:hAnsi="Arial" w:cs="Arial"/>
          <w:color w:val="auto"/>
          <w:sz w:val="22"/>
          <w:szCs w:val="22"/>
          <w:lang w:val="en-GB"/>
        </w:rPr>
        <w:t>played</w:t>
      </w:r>
      <w:r w:rsidR="00846112" w:rsidRPr="001A0F69">
        <w:rPr>
          <w:rFonts w:ascii="Arial" w:hAnsi="Arial" w:cs="Arial"/>
          <w:color w:val="auto"/>
          <w:sz w:val="22"/>
          <w:szCs w:val="22"/>
          <w:lang w:val="en-GB"/>
        </w:rPr>
        <w:t xml:space="preserve"> an exergame called Greedy Rabbit</w:t>
      </w:r>
      <w:r w:rsidR="00434FB9" w:rsidRPr="001A0F69">
        <w:rPr>
          <w:rFonts w:ascii="Arial" w:hAnsi="Arial" w:cs="Arial"/>
          <w:color w:val="auto"/>
          <w:sz w:val="22"/>
          <w:szCs w:val="22"/>
          <w:lang w:val="en-GB"/>
        </w:rPr>
        <w:t xml:space="preserve">, </w:t>
      </w:r>
      <w:r w:rsidRPr="001A0F69">
        <w:rPr>
          <w:rFonts w:ascii="Arial" w:hAnsi="Arial" w:cs="Arial"/>
          <w:color w:val="auto"/>
          <w:sz w:val="22"/>
          <w:szCs w:val="22"/>
          <w:lang w:val="en-GB"/>
        </w:rPr>
        <w:t>developed by Vescape</w:t>
      </w:r>
      <w:r w:rsidR="004C750B" w:rsidRPr="001A0F69">
        <w:rPr>
          <w:vertAlign w:val="superscript"/>
          <w:lang w:val="en-US"/>
        </w:rPr>
        <w:t>®</w:t>
      </w:r>
      <w:r w:rsidR="00DF6B55" w:rsidRPr="001A0F69">
        <w:rPr>
          <w:rFonts w:ascii="Arial" w:hAnsi="Arial" w:cs="Arial"/>
          <w:color w:val="auto"/>
          <w:sz w:val="22"/>
          <w:szCs w:val="22"/>
          <w:lang w:val="en-GB"/>
        </w:rPr>
        <w:t xml:space="preserve"> </w:t>
      </w:r>
      <w:r w:rsidR="00434FB9" w:rsidRPr="001A0F69">
        <w:rPr>
          <w:rFonts w:ascii="Arial" w:hAnsi="Arial" w:cs="Arial"/>
          <w:color w:val="auto"/>
          <w:sz w:val="22"/>
          <w:szCs w:val="22"/>
          <w:lang w:val="en-GB"/>
        </w:rPr>
        <w:t>and installed</w:t>
      </w:r>
      <w:r w:rsidR="00DF6B55" w:rsidRPr="001A0F69">
        <w:rPr>
          <w:rFonts w:ascii="Arial" w:hAnsi="Arial" w:cs="Arial"/>
          <w:color w:val="auto"/>
          <w:sz w:val="22"/>
          <w:szCs w:val="22"/>
          <w:lang w:val="en-GB"/>
        </w:rPr>
        <w:t xml:space="preserve"> on </w:t>
      </w:r>
      <w:r w:rsidR="00493B50" w:rsidRPr="001A0F69">
        <w:rPr>
          <w:rFonts w:ascii="Arial" w:hAnsi="Arial" w:cs="Arial"/>
          <w:color w:val="auto"/>
          <w:sz w:val="22"/>
          <w:szCs w:val="22"/>
          <w:lang w:val="en-GB"/>
        </w:rPr>
        <w:t>a</w:t>
      </w:r>
      <w:r w:rsidR="002E43F3" w:rsidRPr="001A0F69">
        <w:rPr>
          <w:rFonts w:ascii="Arial" w:hAnsi="Arial" w:cs="Arial"/>
          <w:color w:val="auto"/>
          <w:sz w:val="22"/>
          <w:szCs w:val="22"/>
          <w:lang w:val="en-GB"/>
        </w:rPr>
        <w:t xml:space="preserve">n </w:t>
      </w:r>
      <w:r w:rsidR="00AB3B27" w:rsidRPr="001A0F69">
        <w:rPr>
          <w:rFonts w:ascii="Arial" w:hAnsi="Arial" w:cs="Arial"/>
          <w:color w:val="auto"/>
          <w:sz w:val="22"/>
          <w:szCs w:val="22"/>
          <w:lang w:val="en-GB"/>
        </w:rPr>
        <w:t>iP</w:t>
      </w:r>
      <w:r w:rsidR="00DF6B55" w:rsidRPr="001A0F69">
        <w:rPr>
          <w:rFonts w:ascii="Arial" w:hAnsi="Arial" w:cs="Arial"/>
          <w:color w:val="auto"/>
          <w:sz w:val="22"/>
          <w:szCs w:val="22"/>
          <w:lang w:val="en-GB"/>
        </w:rPr>
        <w:t>ad</w:t>
      </w:r>
      <w:r w:rsidR="00A878A7" w:rsidRPr="001A0F69">
        <w:rPr>
          <w:rFonts w:ascii="Arial" w:hAnsi="Arial" w:cs="Arial"/>
          <w:color w:val="auto"/>
          <w:sz w:val="22"/>
          <w:szCs w:val="22"/>
          <w:lang w:val="en-GB"/>
        </w:rPr>
        <w:t xml:space="preserve"> pa</w:t>
      </w:r>
      <w:r w:rsidR="00002621" w:rsidRPr="001A0F69">
        <w:rPr>
          <w:rFonts w:ascii="Arial" w:hAnsi="Arial" w:cs="Arial"/>
          <w:color w:val="auto"/>
          <w:sz w:val="22"/>
          <w:szCs w:val="22"/>
          <w:lang w:val="en-GB"/>
        </w:rPr>
        <w:t>ire</w:t>
      </w:r>
      <w:r w:rsidR="00A878A7" w:rsidRPr="001A0F69">
        <w:rPr>
          <w:rFonts w:ascii="Arial" w:hAnsi="Arial" w:cs="Arial"/>
          <w:color w:val="auto"/>
          <w:sz w:val="22"/>
          <w:szCs w:val="22"/>
          <w:lang w:val="en-GB"/>
        </w:rPr>
        <w:t>d with an exercise bike (Skandika cardiobike Ulisses SF-1610) via a Bluetooth protocol</w:t>
      </w:r>
      <w:r w:rsidR="00DF6B55" w:rsidRPr="001A0F69">
        <w:rPr>
          <w:rFonts w:ascii="Arial" w:hAnsi="Arial" w:cs="Arial"/>
          <w:color w:val="auto"/>
          <w:sz w:val="22"/>
          <w:szCs w:val="22"/>
          <w:lang w:val="en-GB"/>
        </w:rPr>
        <w:t xml:space="preserve">. </w:t>
      </w:r>
      <w:r w:rsidR="00E05982" w:rsidRPr="001A0F69">
        <w:rPr>
          <w:rFonts w:ascii="Arial" w:hAnsi="Arial" w:cs="Arial"/>
          <w:color w:val="auto"/>
          <w:sz w:val="22"/>
          <w:szCs w:val="22"/>
          <w:lang w:val="en-GB"/>
        </w:rPr>
        <w:t>In the experimental group</w:t>
      </w:r>
      <w:r w:rsidR="00EB2D04" w:rsidRPr="001A0F69">
        <w:rPr>
          <w:rFonts w:ascii="Arial" w:hAnsi="Arial" w:cs="Arial"/>
          <w:color w:val="auto"/>
          <w:sz w:val="22"/>
          <w:szCs w:val="22"/>
          <w:lang w:val="en-GB"/>
        </w:rPr>
        <w:t xml:space="preserve">, </w:t>
      </w:r>
      <w:r w:rsidR="00846112" w:rsidRPr="001A0F69">
        <w:rPr>
          <w:rFonts w:ascii="Arial" w:hAnsi="Arial" w:cs="Arial"/>
          <w:color w:val="auto"/>
          <w:sz w:val="22"/>
          <w:szCs w:val="22"/>
          <w:lang w:val="en-GB"/>
        </w:rPr>
        <w:t>players</w:t>
      </w:r>
      <w:r w:rsidR="00D83736" w:rsidRPr="001A0F69">
        <w:rPr>
          <w:rFonts w:ascii="Arial" w:hAnsi="Arial" w:cs="Arial"/>
          <w:color w:val="auto"/>
          <w:sz w:val="22"/>
          <w:szCs w:val="22"/>
          <w:lang w:val="en-GB"/>
        </w:rPr>
        <w:t xml:space="preserve"> </w:t>
      </w:r>
      <w:r w:rsidR="007C0722" w:rsidRPr="001A0F69">
        <w:rPr>
          <w:rFonts w:ascii="Arial" w:hAnsi="Arial" w:cs="Arial"/>
          <w:color w:val="auto"/>
          <w:sz w:val="22"/>
          <w:szCs w:val="22"/>
          <w:lang w:val="en-GB"/>
        </w:rPr>
        <w:lastRenderedPageBreak/>
        <w:t xml:space="preserve">engaged in one </w:t>
      </w:r>
      <w:r w:rsidR="00846112" w:rsidRPr="001A0F69">
        <w:rPr>
          <w:rFonts w:ascii="Arial" w:hAnsi="Arial" w:cs="Arial"/>
          <w:color w:val="auto"/>
          <w:sz w:val="22"/>
          <w:szCs w:val="22"/>
          <w:lang w:val="en-GB"/>
        </w:rPr>
        <w:t xml:space="preserve">session of </w:t>
      </w:r>
      <w:r w:rsidR="008C6BC3" w:rsidRPr="001A0F69">
        <w:rPr>
          <w:rFonts w:ascii="Arial" w:hAnsi="Arial" w:cs="Arial"/>
          <w:color w:val="auto"/>
          <w:sz w:val="22"/>
          <w:szCs w:val="22"/>
          <w:lang w:val="en-GB"/>
        </w:rPr>
        <w:t>Greedy Rabbi</w:t>
      </w:r>
      <w:r w:rsidR="00846112" w:rsidRPr="001A0F69">
        <w:rPr>
          <w:rFonts w:ascii="Arial" w:hAnsi="Arial" w:cs="Arial"/>
          <w:color w:val="auto"/>
          <w:sz w:val="22"/>
          <w:szCs w:val="22"/>
          <w:lang w:val="en-GB"/>
        </w:rPr>
        <w:t>t</w:t>
      </w:r>
      <w:r w:rsidR="00E70415" w:rsidRPr="001A0F69">
        <w:rPr>
          <w:rFonts w:ascii="Arial" w:hAnsi="Arial" w:cs="Arial"/>
          <w:color w:val="auto"/>
          <w:sz w:val="22"/>
          <w:szCs w:val="22"/>
          <w:lang w:val="en-GB"/>
        </w:rPr>
        <w:t>, consisting of</w:t>
      </w:r>
      <w:r w:rsidR="008C6BC3" w:rsidRPr="001A0F69">
        <w:rPr>
          <w:rFonts w:ascii="Arial" w:hAnsi="Arial" w:cs="Arial"/>
          <w:color w:val="auto"/>
          <w:sz w:val="22"/>
          <w:szCs w:val="22"/>
          <w:lang w:val="en-GB"/>
        </w:rPr>
        <w:t xml:space="preserve"> </w:t>
      </w:r>
      <w:r w:rsidR="00AE4E56" w:rsidRPr="001A0F69">
        <w:rPr>
          <w:rFonts w:ascii="Arial" w:hAnsi="Arial" w:cs="Arial"/>
          <w:color w:val="auto"/>
          <w:sz w:val="22"/>
          <w:szCs w:val="22"/>
          <w:lang w:val="en-GB"/>
        </w:rPr>
        <w:t>four sets of 8 stages</w:t>
      </w:r>
      <w:r w:rsidR="00600B9C" w:rsidRPr="001A0F69">
        <w:rPr>
          <w:rFonts w:ascii="Arial" w:hAnsi="Arial" w:cs="Arial"/>
          <w:color w:val="auto"/>
          <w:sz w:val="22"/>
          <w:szCs w:val="22"/>
          <w:lang w:val="en-GB"/>
        </w:rPr>
        <w:t xml:space="preserve"> </w:t>
      </w:r>
      <w:r w:rsidR="00AE4E56" w:rsidRPr="001A0F69">
        <w:rPr>
          <w:rFonts w:ascii="Arial" w:hAnsi="Arial" w:cs="Arial"/>
          <w:color w:val="auto"/>
          <w:sz w:val="22"/>
          <w:szCs w:val="22"/>
          <w:lang w:val="en-GB"/>
        </w:rPr>
        <w:t>(</w:t>
      </w:r>
      <w:r w:rsidRPr="001A0F69">
        <w:rPr>
          <w:rFonts w:ascii="Arial" w:hAnsi="Arial" w:cs="Arial"/>
          <w:color w:val="auto"/>
          <w:sz w:val="22"/>
          <w:szCs w:val="22"/>
          <w:lang w:val="en-GB"/>
        </w:rPr>
        <w:t>32</w:t>
      </w:r>
      <w:r w:rsidR="00E05982" w:rsidRPr="001A0F69">
        <w:rPr>
          <w:rFonts w:ascii="Arial" w:hAnsi="Arial" w:cs="Arial"/>
          <w:color w:val="auto"/>
          <w:sz w:val="22"/>
          <w:szCs w:val="22"/>
          <w:lang w:val="en-GB"/>
        </w:rPr>
        <w:t xml:space="preserve"> </w:t>
      </w:r>
      <w:r w:rsidR="008C6BC3" w:rsidRPr="001A0F69">
        <w:rPr>
          <w:rFonts w:ascii="Arial" w:hAnsi="Arial" w:cs="Arial"/>
          <w:color w:val="auto"/>
          <w:sz w:val="22"/>
          <w:szCs w:val="22"/>
          <w:lang w:val="en-GB"/>
        </w:rPr>
        <w:t>stages</w:t>
      </w:r>
      <w:r w:rsidR="00AE4E56" w:rsidRPr="001A0F69">
        <w:rPr>
          <w:rFonts w:ascii="Arial" w:hAnsi="Arial" w:cs="Arial"/>
          <w:color w:val="auto"/>
          <w:sz w:val="22"/>
          <w:szCs w:val="22"/>
          <w:lang w:val="en-GB"/>
        </w:rPr>
        <w:t xml:space="preserve"> in total)</w:t>
      </w:r>
      <w:r w:rsidR="00D83736" w:rsidRPr="001A0F69">
        <w:rPr>
          <w:rFonts w:ascii="Arial" w:hAnsi="Arial" w:cs="Arial"/>
          <w:color w:val="auto"/>
          <w:sz w:val="22"/>
          <w:szCs w:val="22"/>
          <w:lang w:val="en-GB"/>
        </w:rPr>
        <w:t>.</w:t>
      </w:r>
      <w:r w:rsidR="00E05982" w:rsidRPr="001A0F69">
        <w:rPr>
          <w:rFonts w:ascii="Arial" w:hAnsi="Arial" w:cs="Arial"/>
          <w:color w:val="auto"/>
          <w:sz w:val="22"/>
          <w:szCs w:val="22"/>
          <w:lang w:val="en-GB"/>
        </w:rPr>
        <w:t xml:space="preserve"> </w:t>
      </w:r>
      <w:r w:rsidR="008C6BC3" w:rsidRPr="001A0F69">
        <w:rPr>
          <w:rFonts w:ascii="Arial" w:hAnsi="Arial" w:cs="Arial"/>
          <w:color w:val="auto"/>
          <w:sz w:val="22"/>
          <w:szCs w:val="22"/>
          <w:lang w:val="en-GB"/>
        </w:rPr>
        <w:t>Each stage</w:t>
      </w:r>
      <w:r w:rsidR="006724A3" w:rsidRPr="001A0F69">
        <w:rPr>
          <w:rFonts w:ascii="Arial" w:hAnsi="Arial" w:cs="Arial"/>
          <w:color w:val="auto"/>
          <w:sz w:val="22"/>
          <w:szCs w:val="22"/>
          <w:lang w:val="en-GB"/>
        </w:rPr>
        <w:t xml:space="preserve"> of the exergame wa</w:t>
      </w:r>
      <w:r w:rsidR="00BE17D0" w:rsidRPr="001A0F69">
        <w:rPr>
          <w:rFonts w:ascii="Arial" w:hAnsi="Arial" w:cs="Arial"/>
          <w:color w:val="auto"/>
          <w:sz w:val="22"/>
          <w:szCs w:val="22"/>
          <w:lang w:val="en-GB"/>
        </w:rPr>
        <w:t>s designed as a “pac-man” like labyrinth, with a rabbit controlled by the participant, one or several hedgehog</w:t>
      </w:r>
      <w:r w:rsidR="00EB2D04" w:rsidRPr="001A0F69">
        <w:rPr>
          <w:rFonts w:ascii="Arial" w:hAnsi="Arial" w:cs="Arial"/>
          <w:color w:val="auto"/>
          <w:sz w:val="22"/>
          <w:szCs w:val="22"/>
          <w:lang w:val="en-GB"/>
        </w:rPr>
        <w:t>s</w:t>
      </w:r>
      <w:r w:rsidR="00BE17D0" w:rsidRPr="001A0F69">
        <w:rPr>
          <w:rFonts w:ascii="Arial" w:hAnsi="Arial" w:cs="Arial"/>
          <w:color w:val="auto"/>
          <w:sz w:val="22"/>
          <w:szCs w:val="22"/>
          <w:lang w:val="en-GB"/>
        </w:rPr>
        <w:t xml:space="preserve"> controlled by the computer and flowers to collect leading to the finish goal represented by a carrot. </w:t>
      </w:r>
      <w:r w:rsidR="00846112" w:rsidRPr="001A0F69">
        <w:rPr>
          <w:rFonts w:ascii="Arial" w:hAnsi="Arial" w:cs="Arial"/>
          <w:color w:val="auto"/>
          <w:sz w:val="22"/>
          <w:szCs w:val="22"/>
          <w:lang w:val="en-GB"/>
        </w:rPr>
        <w:t>Players</w:t>
      </w:r>
      <w:r w:rsidR="00D569ED" w:rsidRPr="001A0F69">
        <w:rPr>
          <w:rFonts w:ascii="Arial" w:hAnsi="Arial" w:cs="Arial"/>
          <w:color w:val="auto"/>
          <w:sz w:val="22"/>
          <w:szCs w:val="22"/>
          <w:lang w:val="en-GB"/>
        </w:rPr>
        <w:t xml:space="preserve"> </w:t>
      </w:r>
      <w:r w:rsidR="006724A3" w:rsidRPr="001A0F69">
        <w:rPr>
          <w:rFonts w:ascii="Arial" w:hAnsi="Arial" w:cs="Arial"/>
          <w:color w:val="auto"/>
          <w:sz w:val="22"/>
          <w:szCs w:val="22"/>
          <w:lang w:val="en-GB"/>
        </w:rPr>
        <w:t>had</w:t>
      </w:r>
      <w:r w:rsidR="00D569ED" w:rsidRPr="001A0F69">
        <w:rPr>
          <w:rFonts w:ascii="Arial" w:hAnsi="Arial" w:cs="Arial"/>
          <w:color w:val="auto"/>
          <w:sz w:val="22"/>
          <w:szCs w:val="22"/>
          <w:lang w:val="en-GB"/>
        </w:rPr>
        <w:t xml:space="preserve"> to</w:t>
      </w:r>
      <w:r w:rsidR="00BE17D0" w:rsidRPr="001A0F69">
        <w:rPr>
          <w:rFonts w:ascii="Arial" w:hAnsi="Arial" w:cs="Arial"/>
          <w:color w:val="auto"/>
          <w:sz w:val="22"/>
          <w:szCs w:val="22"/>
          <w:lang w:val="en-GB"/>
        </w:rPr>
        <w:t xml:space="preserve"> cycle to control</w:t>
      </w:r>
      <w:r w:rsidR="006724A3" w:rsidRPr="001A0F69">
        <w:rPr>
          <w:rFonts w:ascii="Arial" w:hAnsi="Arial" w:cs="Arial"/>
          <w:color w:val="auto"/>
          <w:sz w:val="22"/>
          <w:szCs w:val="22"/>
          <w:lang w:val="en-GB"/>
        </w:rPr>
        <w:t xml:space="preserve"> the speed of the rabbit which wa</w:t>
      </w:r>
      <w:r w:rsidR="00BE17D0" w:rsidRPr="001A0F69">
        <w:rPr>
          <w:rFonts w:ascii="Arial" w:hAnsi="Arial" w:cs="Arial"/>
          <w:color w:val="auto"/>
          <w:sz w:val="22"/>
          <w:szCs w:val="22"/>
          <w:lang w:val="en-GB"/>
        </w:rPr>
        <w:t>s pursued</w:t>
      </w:r>
      <w:r w:rsidR="00D569ED" w:rsidRPr="001A0F69">
        <w:rPr>
          <w:rFonts w:ascii="Arial" w:hAnsi="Arial" w:cs="Arial"/>
          <w:color w:val="auto"/>
          <w:sz w:val="22"/>
          <w:szCs w:val="22"/>
          <w:lang w:val="en-GB"/>
        </w:rPr>
        <w:t xml:space="preserve"> by </w:t>
      </w:r>
      <w:r w:rsidR="00BE17D0" w:rsidRPr="001A0F69">
        <w:rPr>
          <w:rFonts w:ascii="Arial" w:hAnsi="Arial" w:cs="Arial"/>
          <w:color w:val="auto"/>
          <w:sz w:val="22"/>
          <w:szCs w:val="22"/>
          <w:lang w:val="en-GB"/>
        </w:rPr>
        <w:t xml:space="preserve">the </w:t>
      </w:r>
      <w:r w:rsidR="00D569ED" w:rsidRPr="001A0F69">
        <w:rPr>
          <w:rFonts w:ascii="Arial" w:hAnsi="Arial" w:cs="Arial"/>
          <w:color w:val="auto"/>
          <w:sz w:val="22"/>
          <w:szCs w:val="22"/>
          <w:lang w:val="en-GB"/>
        </w:rPr>
        <w:t>hedgehog</w:t>
      </w:r>
      <w:r w:rsidR="00EB2D04" w:rsidRPr="001A0F69">
        <w:rPr>
          <w:rFonts w:ascii="Arial" w:hAnsi="Arial" w:cs="Arial"/>
          <w:color w:val="auto"/>
          <w:sz w:val="22"/>
          <w:szCs w:val="22"/>
          <w:lang w:val="en-GB"/>
        </w:rPr>
        <w:t>s</w:t>
      </w:r>
      <w:r w:rsidR="00D569ED" w:rsidRPr="001A0F69">
        <w:rPr>
          <w:rFonts w:ascii="Arial" w:hAnsi="Arial" w:cs="Arial"/>
          <w:color w:val="auto"/>
          <w:sz w:val="22"/>
          <w:szCs w:val="22"/>
          <w:lang w:val="en-GB"/>
        </w:rPr>
        <w:t xml:space="preserve">. </w:t>
      </w:r>
      <w:r w:rsidR="00595E43" w:rsidRPr="001A0F69">
        <w:rPr>
          <w:rFonts w:ascii="Arial" w:hAnsi="Arial" w:cs="Arial"/>
          <w:color w:val="auto"/>
          <w:sz w:val="22"/>
          <w:szCs w:val="22"/>
          <w:lang w:val="en-GB"/>
        </w:rPr>
        <w:t xml:space="preserve">The intensity of the exercise </w:t>
      </w:r>
      <w:r w:rsidR="006724A3" w:rsidRPr="001A0F69">
        <w:rPr>
          <w:rFonts w:ascii="Arial" w:hAnsi="Arial" w:cs="Arial"/>
          <w:color w:val="auto"/>
          <w:sz w:val="22"/>
          <w:szCs w:val="22"/>
          <w:lang w:val="en-GB"/>
        </w:rPr>
        <w:t xml:space="preserve">was constant during the exergame and was chosen between three levels of difficulty (easy = 130W; medium = 180W; hard = 230W). This choice was based on </w:t>
      </w:r>
      <w:r w:rsidR="00846112" w:rsidRPr="001A0F69">
        <w:rPr>
          <w:rFonts w:ascii="Arial" w:hAnsi="Arial" w:cs="Arial"/>
          <w:color w:val="auto"/>
          <w:sz w:val="22"/>
          <w:szCs w:val="22"/>
          <w:lang w:val="en-GB"/>
        </w:rPr>
        <w:t>players</w:t>
      </w:r>
      <w:r w:rsidR="006724A3" w:rsidRPr="001A0F69">
        <w:rPr>
          <w:rFonts w:ascii="Arial" w:hAnsi="Arial" w:cs="Arial"/>
          <w:color w:val="auto"/>
          <w:sz w:val="22"/>
          <w:szCs w:val="22"/>
          <w:lang w:val="en-GB"/>
        </w:rPr>
        <w:t xml:space="preserve">’ </w:t>
      </w:r>
      <w:r w:rsidR="0048208E" w:rsidRPr="001A0F69">
        <w:rPr>
          <w:rFonts w:ascii="Arial" w:hAnsi="Arial" w:cs="Arial"/>
          <w:color w:val="auto"/>
          <w:sz w:val="22"/>
          <w:szCs w:val="22"/>
          <w:lang w:val="en-GB"/>
        </w:rPr>
        <w:t>MAP</w:t>
      </w:r>
      <w:r w:rsidR="006724A3" w:rsidRPr="001A0F69">
        <w:rPr>
          <w:rFonts w:ascii="Arial" w:hAnsi="Arial" w:cs="Arial"/>
          <w:color w:val="auto"/>
          <w:sz w:val="22"/>
          <w:szCs w:val="22"/>
          <w:lang w:val="en-GB"/>
        </w:rPr>
        <w:t xml:space="preserve"> determined after the </w:t>
      </w:r>
      <w:r w:rsidR="0048208E" w:rsidRPr="001A0F69">
        <w:rPr>
          <w:rFonts w:ascii="Arial" w:hAnsi="Arial" w:cs="Arial"/>
          <w:sz w:val="22"/>
          <w:szCs w:val="22"/>
          <w:lang w:val="en-US"/>
        </w:rPr>
        <w:t>incremental cycling test</w:t>
      </w:r>
      <w:r w:rsidR="006724A3" w:rsidRPr="001A0F69">
        <w:rPr>
          <w:rFonts w:ascii="Arial" w:hAnsi="Arial" w:cs="Arial"/>
          <w:color w:val="auto"/>
          <w:sz w:val="22"/>
          <w:szCs w:val="22"/>
          <w:lang w:val="en-GB"/>
        </w:rPr>
        <w:t>, to ensur</w:t>
      </w:r>
      <w:r w:rsidR="00D83736" w:rsidRPr="001A0F69">
        <w:rPr>
          <w:rFonts w:ascii="Arial" w:hAnsi="Arial" w:cs="Arial"/>
          <w:color w:val="auto"/>
          <w:sz w:val="22"/>
          <w:szCs w:val="22"/>
          <w:lang w:val="en-GB"/>
        </w:rPr>
        <w:t>e that the intensity ranged between 65% and</w:t>
      </w:r>
      <w:r w:rsidR="006724A3" w:rsidRPr="001A0F69">
        <w:rPr>
          <w:rFonts w:ascii="Arial" w:hAnsi="Arial" w:cs="Arial"/>
          <w:color w:val="auto"/>
          <w:sz w:val="22"/>
          <w:szCs w:val="22"/>
          <w:lang w:val="en-GB"/>
        </w:rPr>
        <w:t xml:space="preserve"> 85% of </w:t>
      </w:r>
      <w:r w:rsidR="00846112" w:rsidRPr="001A0F69">
        <w:rPr>
          <w:rFonts w:ascii="Arial" w:hAnsi="Arial" w:cs="Arial"/>
          <w:color w:val="auto"/>
          <w:sz w:val="22"/>
          <w:szCs w:val="22"/>
          <w:lang w:val="en-GB"/>
        </w:rPr>
        <w:t>players’</w:t>
      </w:r>
      <w:r w:rsidR="006724A3" w:rsidRPr="001A0F69">
        <w:rPr>
          <w:rFonts w:ascii="Arial" w:hAnsi="Arial" w:cs="Arial"/>
          <w:color w:val="auto"/>
          <w:sz w:val="22"/>
          <w:szCs w:val="22"/>
          <w:lang w:val="en-GB"/>
        </w:rPr>
        <w:t xml:space="preserve"> </w:t>
      </w:r>
      <w:r w:rsidR="0048208E" w:rsidRPr="001A0F69">
        <w:rPr>
          <w:rFonts w:ascii="Arial" w:hAnsi="Arial" w:cs="Arial"/>
          <w:color w:val="auto"/>
          <w:sz w:val="22"/>
          <w:szCs w:val="22"/>
          <w:lang w:val="en-GB"/>
        </w:rPr>
        <w:t>MAP</w:t>
      </w:r>
      <w:r w:rsidR="00670C9D" w:rsidRPr="001A0F69">
        <w:rPr>
          <w:rFonts w:ascii="Arial" w:hAnsi="Arial" w:cs="Arial"/>
          <w:color w:val="auto"/>
          <w:sz w:val="22"/>
          <w:szCs w:val="22"/>
          <w:lang w:val="en-GB"/>
        </w:rPr>
        <w:t xml:space="preserve"> as recommended by the Ame</w:t>
      </w:r>
      <w:r w:rsidR="002E43F3" w:rsidRPr="001A0F69">
        <w:rPr>
          <w:rFonts w:ascii="Arial" w:hAnsi="Arial" w:cs="Arial"/>
          <w:color w:val="auto"/>
          <w:sz w:val="22"/>
          <w:szCs w:val="22"/>
          <w:lang w:val="en-GB"/>
        </w:rPr>
        <w:t>rican college of s</w:t>
      </w:r>
      <w:r w:rsidR="00670C9D" w:rsidRPr="001A0F69">
        <w:rPr>
          <w:rFonts w:ascii="Arial" w:hAnsi="Arial" w:cs="Arial"/>
          <w:color w:val="auto"/>
          <w:sz w:val="22"/>
          <w:szCs w:val="22"/>
          <w:lang w:val="en-GB"/>
        </w:rPr>
        <w:t>port med</w:t>
      </w:r>
      <w:r w:rsidR="007A3425" w:rsidRPr="001A0F69">
        <w:rPr>
          <w:rFonts w:ascii="Arial" w:hAnsi="Arial" w:cs="Arial"/>
          <w:color w:val="auto"/>
          <w:sz w:val="22"/>
          <w:szCs w:val="22"/>
          <w:lang w:val="en-GB"/>
        </w:rPr>
        <w:t>i</w:t>
      </w:r>
      <w:r w:rsidR="00670C9D" w:rsidRPr="001A0F69">
        <w:rPr>
          <w:rFonts w:ascii="Arial" w:hAnsi="Arial" w:cs="Arial"/>
          <w:color w:val="auto"/>
          <w:sz w:val="22"/>
          <w:szCs w:val="22"/>
          <w:lang w:val="en-GB"/>
        </w:rPr>
        <w:t>cine</w:t>
      </w:r>
      <w:r w:rsidR="002E43F3" w:rsidRPr="001A0F69">
        <w:rPr>
          <w:rFonts w:ascii="Arial" w:hAnsi="Arial" w:cs="Arial"/>
          <w:color w:val="auto"/>
          <w:sz w:val="22"/>
          <w:szCs w:val="22"/>
          <w:lang w:val="en-GB"/>
        </w:rPr>
        <w:t xml:space="preserve"> (ACSM, </w:t>
      </w:r>
      <w:r w:rsidR="00434FB9" w:rsidRPr="001A0F69">
        <w:rPr>
          <w:rFonts w:ascii="Arial" w:hAnsi="Arial" w:cs="Arial"/>
          <w:color w:val="auto"/>
          <w:sz w:val="22"/>
          <w:szCs w:val="22"/>
          <w:lang w:val="en-GB"/>
        </w:rPr>
        <w:t>2013</w:t>
      </w:r>
      <w:r w:rsidR="00670C9D" w:rsidRPr="001A0F69">
        <w:rPr>
          <w:rFonts w:ascii="Arial" w:hAnsi="Arial" w:cs="Arial"/>
          <w:color w:val="auto"/>
          <w:sz w:val="22"/>
          <w:szCs w:val="22"/>
          <w:lang w:val="en-GB"/>
        </w:rPr>
        <w:t xml:space="preserve">). </w:t>
      </w:r>
      <w:r w:rsidR="006724A3" w:rsidRPr="001A0F69">
        <w:rPr>
          <w:rFonts w:ascii="Arial" w:hAnsi="Arial" w:cs="Arial"/>
          <w:color w:val="auto"/>
          <w:sz w:val="22"/>
          <w:szCs w:val="22"/>
          <w:lang w:val="en-GB"/>
        </w:rPr>
        <w:t>The speed of the rabbit wa</w:t>
      </w:r>
      <w:r w:rsidR="00BE17D0" w:rsidRPr="001A0F69">
        <w:rPr>
          <w:rFonts w:ascii="Arial" w:hAnsi="Arial" w:cs="Arial"/>
          <w:color w:val="auto"/>
          <w:sz w:val="22"/>
          <w:szCs w:val="22"/>
          <w:lang w:val="en-GB"/>
        </w:rPr>
        <w:t>s dependent of the cyclin</w:t>
      </w:r>
      <w:r w:rsidR="00EB2D04" w:rsidRPr="001A0F69">
        <w:rPr>
          <w:rFonts w:ascii="Arial" w:hAnsi="Arial" w:cs="Arial"/>
          <w:color w:val="auto"/>
          <w:sz w:val="22"/>
          <w:szCs w:val="22"/>
          <w:lang w:val="en-GB"/>
        </w:rPr>
        <w:t xml:space="preserve">g frequency </w:t>
      </w:r>
      <w:r w:rsidR="00BE17D0" w:rsidRPr="001A0F69">
        <w:rPr>
          <w:rFonts w:ascii="Arial" w:hAnsi="Arial" w:cs="Arial"/>
          <w:color w:val="auto"/>
          <w:sz w:val="22"/>
          <w:szCs w:val="22"/>
          <w:lang w:val="en-GB"/>
        </w:rPr>
        <w:t>w</w:t>
      </w:r>
      <w:r w:rsidR="006724A3" w:rsidRPr="001A0F69">
        <w:rPr>
          <w:rFonts w:ascii="Arial" w:hAnsi="Arial" w:cs="Arial"/>
          <w:color w:val="auto"/>
          <w:sz w:val="22"/>
          <w:szCs w:val="22"/>
          <w:lang w:val="en-GB"/>
        </w:rPr>
        <w:t>hile the speed of the hedgehog wa</w:t>
      </w:r>
      <w:r w:rsidR="00BE17D0" w:rsidRPr="001A0F69">
        <w:rPr>
          <w:rFonts w:ascii="Arial" w:hAnsi="Arial" w:cs="Arial"/>
          <w:color w:val="auto"/>
          <w:sz w:val="22"/>
          <w:szCs w:val="22"/>
          <w:lang w:val="en-GB"/>
        </w:rPr>
        <w:t>s set by the comp</w:t>
      </w:r>
      <w:r w:rsidR="006724A3" w:rsidRPr="001A0F69">
        <w:rPr>
          <w:rFonts w:ascii="Arial" w:hAnsi="Arial" w:cs="Arial"/>
          <w:color w:val="auto"/>
          <w:sz w:val="22"/>
          <w:szCs w:val="22"/>
          <w:lang w:val="en-GB"/>
        </w:rPr>
        <w:t>uter and varied</w:t>
      </w:r>
      <w:r w:rsidR="008C6BC3" w:rsidRPr="001A0F69">
        <w:rPr>
          <w:rFonts w:ascii="Arial" w:hAnsi="Arial" w:cs="Arial"/>
          <w:color w:val="auto"/>
          <w:sz w:val="22"/>
          <w:szCs w:val="22"/>
          <w:lang w:val="en-GB"/>
        </w:rPr>
        <w:t xml:space="preserve"> across the stage</w:t>
      </w:r>
      <w:r w:rsidR="00AE4E56" w:rsidRPr="001A0F69">
        <w:rPr>
          <w:rFonts w:ascii="Arial" w:hAnsi="Arial" w:cs="Arial"/>
          <w:color w:val="auto"/>
          <w:sz w:val="22"/>
          <w:szCs w:val="22"/>
          <w:lang w:val="en-GB"/>
        </w:rPr>
        <w:t>s</w:t>
      </w:r>
      <w:r w:rsidR="007C0722" w:rsidRPr="001A0F69">
        <w:rPr>
          <w:rFonts w:ascii="Arial" w:hAnsi="Arial" w:cs="Arial"/>
          <w:color w:val="auto"/>
          <w:sz w:val="22"/>
          <w:szCs w:val="22"/>
          <w:lang w:val="en-GB"/>
        </w:rPr>
        <w:t xml:space="preserve">. </w:t>
      </w:r>
      <w:r w:rsidR="006724A3" w:rsidRPr="001A0F69">
        <w:rPr>
          <w:rFonts w:ascii="Arial" w:hAnsi="Arial" w:cs="Arial"/>
          <w:color w:val="auto"/>
          <w:sz w:val="22"/>
          <w:szCs w:val="22"/>
          <w:lang w:val="en-GB"/>
        </w:rPr>
        <w:t>Participants had</w:t>
      </w:r>
      <w:r w:rsidR="00BE17D0" w:rsidRPr="001A0F69">
        <w:rPr>
          <w:rFonts w:ascii="Arial" w:hAnsi="Arial" w:cs="Arial"/>
          <w:color w:val="auto"/>
          <w:sz w:val="22"/>
          <w:szCs w:val="22"/>
          <w:lang w:val="en-GB"/>
        </w:rPr>
        <w:t xml:space="preserve"> three l</w:t>
      </w:r>
      <w:r w:rsidR="00F97744" w:rsidRPr="001A0F69">
        <w:rPr>
          <w:rFonts w:ascii="Arial" w:hAnsi="Arial" w:cs="Arial"/>
          <w:color w:val="auto"/>
          <w:sz w:val="22"/>
          <w:szCs w:val="22"/>
          <w:lang w:val="en-GB"/>
        </w:rPr>
        <w:t xml:space="preserve">ives to complete the </w:t>
      </w:r>
      <w:r w:rsidR="00D83736" w:rsidRPr="001A0F69">
        <w:rPr>
          <w:rFonts w:ascii="Arial" w:hAnsi="Arial" w:cs="Arial"/>
          <w:color w:val="auto"/>
          <w:sz w:val="22"/>
          <w:szCs w:val="22"/>
          <w:lang w:val="en-GB"/>
        </w:rPr>
        <w:t>four sets of 8 stages</w:t>
      </w:r>
      <w:r w:rsidR="008C6BC3" w:rsidRPr="001A0F69">
        <w:rPr>
          <w:rFonts w:ascii="Arial" w:hAnsi="Arial" w:cs="Arial"/>
          <w:color w:val="auto"/>
          <w:sz w:val="22"/>
          <w:szCs w:val="22"/>
          <w:lang w:val="en-GB"/>
        </w:rPr>
        <w:t xml:space="preserve"> and </w:t>
      </w:r>
      <w:r w:rsidR="00C11561" w:rsidRPr="001A0F69">
        <w:rPr>
          <w:rFonts w:ascii="Arial" w:hAnsi="Arial" w:cs="Arial"/>
          <w:color w:val="auto"/>
          <w:sz w:val="22"/>
          <w:szCs w:val="22"/>
          <w:lang w:val="en-GB"/>
        </w:rPr>
        <w:t>lost</w:t>
      </w:r>
      <w:r w:rsidR="00E70415" w:rsidRPr="001A0F69">
        <w:rPr>
          <w:rFonts w:ascii="Arial" w:hAnsi="Arial" w:cs="Arial"/>
          <w:color w:val="auto"/>
          <w:sz w:val="22"/>
          <w:szCs w:val="22"/>
          <w:lang w:val="en-GB"/>
        </w:rPr>
        <w:t xml:space="preserve"> </w:t>
      </w:r>
      <w:r w:rsidR="00443C4B" w:rsidRPr="001A0F69">
        <w:rPr>
          <w:rFonts w:ascii="Arial" w:hAnsi="Arial" w:cs="Arial"/>
          <w:color w:val="auto"/>
          <w:sz w:val="22"/>
          <w:szCs w:val="22"/>
          <w:lang w:val="en-GB"/>
        </w:rPr>
        <w:t>one of their three</w:t>
      </w:r>
      <w:r w:rsidR="00E70415" w:rsidRPr="001A0F69">
        <w:rPr>
          <w:rFonts w:ascii="Arial" w:hAnsi="Arial" w:cs="Arial"/>
          <w:color w:val="auto"/>
          <w:sz w:val="22"/>
          <w:szCs w:val="22"/>
          <w:lang w:val="en-GB"/>
        </w:rPr>
        <w:t xml:space="preserve"> life</w:t>
      </w:r>
      <w:r w:rsidR="00443C4B" w:rsidRPr="001A0F69">
        <w:rPr>
          <w:rFonts w:ascii="Arial" w:hAnsi="Arial" w:cs="Arial"/>
          <w:color w:val="auto"/>
          <w:sz w:val="22"/>
          <w:szCs w:val="22"/>
          <w:lang w:val="en-GB"/>
        </w:rPr>
        <w:t>s</w:t>
      </w:r>
      <w:r w:rsidR="00E70415" w:rsidRPr="001A0F69">
        <w:rPr>
          <w:rFonts w:ascii="Arial" w:hAnsi="Arial" w:cs="Arial"/>
          <w:color w:val="auto"/>
          <w:sz w:val="22"/>
          <w:szCs w:val="22"/>
          <w:lang w:val="en-GB"/>
        </w:rPr>
        <w:t xml:space="preserve"> </w:t>
      </w:r>
      <w:r w:rsidR="00443C4B" w:rsidRPr="001A0F69">
        <w:rPr>
          <w:rFonts w:ascii="Arial" w:hAnsi="Arial" w:cs="Arial"/>
          <w:color w:val="auto"/>
          <w:sz w:val="22"/>
          <w:szCs w:val="22"/>
          <w:lang w:val="en-GB"/>
        </w:rPr>
        <w:t xml:space="preserve">during the exergame </w:t>
      </w:r>
      <w:r w:rsidR="00E70415" w:rsidRPr="001A0F69">
        <w:rPr>
          <w:rFonts w:ascii="Arial" w:hAnsi="Arial" w:cs="Arial"/>
          <w:color w:val="auto"/>
          <w:sz w:val="22"/>
          <w:szCs w:val="22"/>
          <w:lang w:val="en-GB"/>
        </w:rPr>
        <w:t>each time</w:t>
      </w:r>
      <w:r w:rsidR="00C11561" w:rsidRPr="001A0F69">
        <w:rPr>
          <w:rFonts w:ascii="Arial" w:hAnsi="Arial" w:cs="Arial"/>
          <w:color w:val="auto"/>
          <w:sz w:val="22"/>
          <w:szCs w:val="22"/>
          <w:lang w:val="en-GB"/>
        </w:rPr>
        <w:t xml:space="preserve"> they were</w:t>
      </w:r>
      <w:r w:rsidR="008C6BC3" w:rsidRPr="001A0F69">
        <w:rPr>
          <w:rFonts w:ascii="Arial" w:hAnsi="Arial" w:cs="Arial"/>
          <w:color w:val="auto"/>
          <w:sz w:val="22"/>
          <w:szCs w:val="22"/>
          <w:lang w:val="en-GB"/>
        </w:rPr>
        <w:t xml:space="preserve"> caught by the hedgehog.</w:t>
      </w:r>
      <w:r w:rsidR="009D7462" w:rsidRPr="001A0F69">
        <w:rPr>
          <w:rFonts w:ascii="Arial" w:hAnsi="Arial" w:cs="Arial"/>
          <w:color w:val="auto"/>
          <w:sz w:val="22"/>
          <w:szCs w:val="22"/>
          <w:lang w:val="en-GB"/>
        </w:rPr>
        <w:t xml:space="preserve"> </w:t>
      </w:r>
      <w:r w:rsidR="0081649A" w:rsidRPr="001A0F69">
        <w:rPr>
          <w:rFonts w:ascii="Arial" w:hAnsi="Arial" w:cs="Arial"/>
          <w:color w:val="auto"/>
          <w:sz w:val="22"/>
          <w:szCs w:val="22"/>
          <w:lang w:val="en-GB"/>
        </w:rPr>
        <w:t xml:space="preserve">In the control group, </w:t>
      </w:r>
      <w:r w:rsidR="00846112" w:rsidRPr="001A0F69">
        <w:rPr>
          <w:rFonts w:ascii="Arial" w:hAnsi="Arial" w:cs="Arial"/>
          <w:color w:val="auto"/>
          <w:sz w:val="22"/>
          <w:szCs w:val="22"/>
          <w:lang w:val="en-GB"/>
        </w:rPr>
        <w:t>players</w:t>
      </w:r>
      <w:r w:rsidR="004F5AFB" w:rsidRPr="001A0F69">
        <w:rPr>
          <w:rFonts w:ascii="Arial" w:hAnsi="Arial" w:cs="Arial"/>
          <w:color w:val="auto"/>
          <w:sz w:val="22"/>
          <w:szCs w:val="22"/>
          <w:lang w:val="en-GB"/>
        </w:rPr>
        <w:t xml:space="preserve"> </w:t>
      </w:r>
      <w:r w:rsidR="009D7462" w:rsidRPr="001A0F69">
        <w:rPr>
          <w:rFonts w:ascii="Arial" w:hAnsi="Arial" w:cs="Arial"/>
          <w:color w:val="auto"/>
          <w:sz w:val="22"/>
          <w:szCs w:val="22"/>
          <w:lang w:val="en-GB"/>
        </w:rPr>
        <w:t xml:space="preserve">engaged in one </w:t>
      </w:r>
      <w:r w:rsidR="0077068E" w:rsidRPr="001A0F69">
        <w:rPr>
          <w:rFonts w:ascii="Arial" w:hAnsi="Arial" w:cs="Arial"/>
          <w:color w:val="auto"/>
          <w:sz w:val="22"/>
          <w:szCs w:val="22"/>
          <w:lang w:val="en-GB"/>
        </w:rPr>
        <w:t xml:space="preserve">session of </w:t>
      </w:r>
      <w:r w:rsidR="00846112" w:rsidRPr="001A0F69">
        <w:rPr>
          <w:rFonts w:ascii="Arial" w:hAnsi="Arial" w:cs="Arial"/>
          <w:color w:val="auto"/>
          <w:sz w:val="22"/>
          <w:szCs w:val="22"/>
          <w:lang w:val="en-GB"/>
        </w:rPr>
        <w:t xml:space="preserve">a placebo version of </w:t>
      </w:r>
      <w:r w:rsidR="008D7D47" w:rsidRPr="001A0F69">
        <w:rPr>
          <w:rFonts w:ascii="Arial" w:hAnsi="Arial" w:cs="Arial"/>
          <w:color w:val="auto"/>
          <w:sz w:val="22"/>
          <w:szCs w:val="22"/>
          <w:lang w:val="en-GB"/>
        </w:rPr>
        <w:t>Greedy Rabbi</w:t>
      </w:r>
      <w:r w:rsidR="00846112" w:rsidRPr="001A0F69">
        <w:rPr>
          <w:rFonts w:ascii="Arial" w:hAnsi="Arial" w:cs="Arial"/>
          <w:color w:val="auto"/>
          <w:sz w:val="22"/>
          <w:szCs w:val="22"/>
          <w:lang w:val="en-GB"/>
        </w:rPr>
        <w:t>t</w:t>
      </w:r>
      <w:r w:rsidR="009D7462" w:rsidRPr="001A0F69">
        <w:rPr>
          <w:rFonts w:ascii="Arial" w:hAnsi="Arial" w:cs="Arial"/>
          <w:color w:val="auto"/>
          <w:sz w:val="22"/>
          <w:szCs w:val="22"/>
          <w:lang w:val="en-GB"/>
        </w:rPr>
        <w:t>. This version was</w:t>
      </w:r>
      <w:r w:rsidR="008D7D47" w:rsidRPr="001A0F69">
        <w:rPr>
          <w:rFonts w:ascii="Arial" w:hAnsi="Arial" w:cs="Arial"/>
          <w:color w:val="auto"/>
          <w:sz w:val="22"/>
          <w:szCs w:val="22"/>
          <w:lang w:val="en-GB"/>
        </w:rPr>
        <w:t xml:space="preserve"> also a “pac-man” like labyrinth, with a rabbit controlled by the participant, but the hedgehogs, the flowers and the carrot for the f</w:t>
      </w:r>
      <w:r w:rsidR="009D7462" w:rsidRPr="001A0F69">
        <w:rPr>
          <w:rFonts w:ascii="Arial" w:hAnsi="Arial" w:cs="Arial"/>
          <w:color w:val="auto"/>
          <w:sz w:val="22"/>
          <w:szCs w:val="22"/>
          <w:lang w:val="en-GB"/>
        </w:rPr>
        <w:t>inish goal were</w:t>
      </w:r>
      <w:r w:rsidR="008D7D47" w:rsidRPr="001A0F69">
        <w:rPr>
          <w:rFonts w:ascii="Arial" w:hAnsi="Arial" w:cs="Arial"/>
          <w:color w:val="auto"/>
          <w:sz w:val="22"/>
          <w:szCs w:val="22"/>
          <w:lang w:val="en-GB"/>
        </w:rPr>
        <w:t xml:space="preserve"> removed. Consequently, </w:t>
      </w:r>
      <w:r w:rsidR="00846112" w:rsidRPr="001A0F69">
        <w:rPr>
          <w:rFonts w:ascii="Arial" w:hAnsi="Arial" w:cs="Arial"/>
          <w:color w:val="auto"/>
          <w:sz w:val="22"/>
          <w:szCs w:val="22"/>
          <w:lang w:val="en-GB"/>
        </w:rPr>
        <w:t>players</w:t>
      </w:r>
      <w:r w:rsidR="008D7D47" w:rsidRPr="001A0F69">
        <w:rPr>
          <w:rFonts w:ascii="Arial" w:hAnsi="Arial" w:cs="Arial"/>
          <w:color w:val="auto"/>
          <w:sz w:val="22"/>
          <w:szCs w:val="22"/>
          <w:lang w:val="en-GB"/>
        </w:rPr>
        <w:t xml:space="preserve"> </w:t>
      </w:r>
      <w:r w:rsidR="009D7462" w:rsidRPr="001A0F69">
        <w:rPr>
          <w:rFonts w:ascii="Arial" w:hAnsi="Arial" w:cs="Arial"/>
          <w:color w:val="auto"/>
          <w:sz w:val="22"/>
          <w:szCs w:val="22"/>
          <w:lang w:val="en-GB"/>
        </w:rPr>
        <w:t xml:space="preserve">chose </w:t>
      </w:r>
      <w:r w:rsidR="008D7D47" w:rsidRPr="001A0F69">
        <w:rPr>
          <w:rFonts w:ascii="Arial" w:hAnsi="Arial" w:cs="Arial"/>
          <w:color w:val="auto"/>
          <w:sz w:val="22"/>
          <w:szCs w:val="22"/>
          <w:lang w:val="en-GB"/>
        </w:rPr>
        <w:t xml:space="preserve">their </w:t>
      </w:r>
      <w:r w:rsidR="00595E43" w:rsidRPr="001A0F69">
        <w:rPr>
          <w:rFonts w:ascii="Arial" w:hAnsi="Arial" w:cs="Arial"/>
          <w:color w:val="auto"/>
          <w:sz w:val="22"/>
          <w:szCs w:val="22"/>
          <w:lang w:val="en-GB"/>
        </w:rPr>
        <w:t xml:space="preserve">cycling frequency, and the speed of the rabbit </w:t>
      </w:r>
      <w:r w:rsidR="009D7462" w:rsidRPr="001A0F69">
        <w:rPr>
          <w:rFonts w:ascii="Arial" w:hAnsi="Arial" w:cs="Arial"/>
          <w:color w:val="auto"/>
          <w:sz w:val="22"/>
          <w:szCs w:val="22"/>
          <w:lang w:val="en-GB"/>
        </w:rPr>
        <w:t>was</w:t>
      </w:r>
      <w:r w:rsidR="008D7D47" w:rsidRPr="001A0F69">
        <w:rPr>
          <w:rFonts w:ascii="Arial" w:hAnsi="Arial" w:cs="Arial"/>
          <w:color w:val="auto"/>
          <w:sz w:val="22"/>
          <w:szCs w:val="22"/>
          <w:lang w:val="en-GB"/>
        </w:rPr>
        <w:t xml:space="preserve"> dependent of the</w:t>
      </w:r>
      <w:r w:rsidR="00595E43" w:rsidRPr="001A0F69">
        <w:rPr>
          <w:rFonts w:ascii="Arial" w:hAnsi="Arial" w:cs="Arial"/>
          <w:color w:val="auto"/>
          <w:sz w:val="22"/>
          <w:szCs w:val="22"/>
          <w:lang w:val="en-GB"/>
        </w:rPr>
        <w:t>ir</w:t>
      </w:r>
      <w:r w:rsidR="008D7D47" w:rsidRPr="001A0F69">
        <w:rPr>
          <w:rFonts w:ascii="Arial" w:hAnsi="Arial" w:cs="Arial"/>
          <w:color w:val="auto"/>
          <w:sz w:val="22"/>
          <w:szCs w:val="22"/>
          <w:lang w:val="en-GB"/>
        </w:rPr>
        <w:t xml:space="preserve"> cyclin</w:t>
      </w:r>
      <w:r w:rsidR="00595E43" w:rsidRPr="001A0F69">
        <w:rPr>
          <w:rFonts w:ascii="Arial" w:hAnsi="Arial" w:cs="Arial"/>
          <w:color w:val="auto"/>
          <w:sz w:val="22"/>
          <w:szCs w:val="22"/>
          <w:lang w:val="en-GB"/>
        </w:rPr>
        <w:t>g frequency</w:t>
      </w:r>
      <w:r w:rsidR="007C0722" w:rsidRPr="001A0F69">
        <w:rPr>
          <w:rFonts w:ascii="Arial" w:hAnsi="Arial" w:cs="Arial"/>
          <w:color w:val="auto"/>
          <w:sz w:val="22"/>
          <w:szCs w:val="22"/>
          <w:lang w:val="en-GB"/>
        </w:rPr>
        <w:t xml:space="preserve">. </w:t>
      </w:r>
      <w:r w:rsidR="009D7462" w:rsidRPr="001A0F69">
        <w:rPr>
          <w:rFonts w:ascii="Arial" w:hAnsi="Arial" w:cs="Arial"/>
          <w:color w:val="auto"/>
          <w:sz w:val="22"/>
          <w:szCs w:val="22"/>
          <w:lang w:val="en-GB"/>
        </w:rPr>
        <w:t>Following the same procedure described for the experimental group, the intensity of the exercise was constant during the exergame and was chosen between three levels of difficulty (easy = 130W; medium = 180W; hard = 230W).</w:t>
      </w:r>
    </w:p>
    <w:p w14:paraId="644D4DF7" w14:textId="5DC26F5B" w:rsidR="00642F00" w:rsidRPr="001A0F69" w:rsidRDefault="00D068EA" w:rsidP="00E37273">
      <w:pPr>
        <w:pStyle w:val="Default"/>
        <w:spacing w:line="480" w:lineRule="auto"/>
        <w:ind w:firstLine="708"/>
        <w:rPr>
          <w:lang w:val="en-US"/>
        </w:rPr>
      </w:pPr>
      <w:r w:rsidRPr="001A0F69">
        <w:rPr>
          <w:rFonts w:ascii="Arial" w:hAnsi="Arial" w:cs="Arial"/>
          <w:color w:val="auto"/>
          <w:sz w:val="22"/>
          <w:szCs w:val="22"/>
          <w:lang w:val="en-GB"/>
        </w:rPr>
        <w:t>For both</w:t>
      </w:r>
      <w:r w:rsidR="008D7D47" w:rsidRPr="001A0F69">
        <w:rPr>
          <w:rFonts w:ascii="Arial" w:hAnsi="Arial" w:cs="Arial"/>
          <w:color w:val="auto"/>
          <w:sz w:val="22"/>
          <w:szCs w:val="22"/>
          <w:lang w:val="en-GB"/>
        </w:rPr>
        <w:t xml:space="preserve"> group</w:t>
      </w:r>
      <w:r w:rsidRPr="001A0F69">
        <w:rPr>
          <w:rFonts w:ascii="Arial" w:hAnsi="Arial" w:cs="Arial"/>
          <w:color w:val="auto"/>
          <w:sz w:val="22"/>
          <w:szCs w:val="22"/>
          <w:lang w:val="en-GB"/>
        </w:rPr>
        <w:t>s</w:t>
      </w:r>
      <w:r w:rsidR="00E37273" w:rsidRPr="001A0F69">
        <w:rPr>
          <w:rFonts w:ascii="Arial" w:hAnsi="Arial" w:cs="Arial"/>
          <w:color w:val="auto"/>
          <w:sz w:val="22"/>
          <w:szCs w:val="22"/>
          <w:lang w:val="en-GB"/>
        </w:rPr>
        <w:t xml:space="preserve">, the researchers </w:t>
      </w:r>
      <w:r w:rsidR="0001107A" w:rsidRPr="001A0F69">
        <w:rPr>
          <w:rFonts w:ascii="Arial" w:hAnsi="Arial" w:cs="Arial"/>
          <w:color w:val="auto"/>
          <w:sz w:val="22"/>
          <w:szCs w:val="22"/>
          <w:lang w:val="en-GB"/>
        </w:rPr>
        <w:t>introduce</w:t>
      </w:r>
      <w:r w:rsidRPr="001A0F69">
        <w:rPr>
          <w:rFonts w:ascii="Arial" w:hAnsi="Arial" w:cs="Arial"/>
          <w:color w:val="auto"/>
          <w:sz w:val="22"/>
          <w:szCs w:val="22"/>
          <w:lang w:val="en-GB"/>
        </w:rPr>
        <w:t>d</w:t>
      </w:r>
      <w:r w:rsidR="00E37273" w:rsidRPr="001A0F69">
        <w:rPr>
          <w:rFonts w:ascii="Arial" w:hAnsi="Arial" w:cs="Arial"/>
          <w:color w:val="auto"/>
          <w:sz w:val="22"/>
          <w:szCs w:val="22"/>
          <w:lang w:val="en-GB"/>
        </w:rPr>
        <w:t xml:space="preserve"> and demonstrat</w:t>
      </w:r>
      <w:r w:rsidR="0001107A" w:rsidRPr="001A0F69">
        <w:rPr>
          <w:rFonts w:ascii="Arial" w:hAnsi="Arial" w:cs="Arial"/>
          <w:color w:val="auto"/>
          <w:sz w:val="22"/>
          <w:szCs w:val="22"/>
          <w:lang w:val="en-GB"/>
        </w:rPr>
        <w:t>e</w:t>
      </w:r>
      <w:r w:rsidRPr="001A0F69">
        <w:rPr>
          <w:rFonts w:ascii="Arial" w:hAnsi="Arial" w:cs="Arial"/>
          <w:color w:val="auto"/>
          <w:sz w:val="22"/>
          <w:szCs w:val="22"/>
          <w:lang w:val="en-GB"/>
        </w:rPr>
        <w:t>d</w:t>
      </w:r>
      <w:r w:rsidR="00E37273" w:rsidRPr="001A0F69">
        <w:rPr>
          <w:rFonts w:ascii="Arial" w:hAnsi="Arial" w:cs="Arial"/>
          <w:color w:val="auto"/>
          <w:sz w:val="22"/>
          <w:szCs w:val="22"/>
          <w:lang w:val="en-GB"/>
        </w:rPr>
        <w:t xml:space="preserve"> how to play the exergame</w:t>
      </w:r>
      <w:r w:rsidR="00C613B2" w:rsidRPr="001A0F69">
        <w:rPr>
          <w:rFonts w:ascii="Arial" w:hAnsi="Arial" w:cs="Arial"/>
          <w:color w:val="auto"/>
          <w:sz w:val="22"/>
          <w:szCs w:val="22"/>
          <w:lang w:val="en-GB"/>
        </w:rPr>
        <w:t>, during a 10 minutes warm-up</w:t>
      </w:r>
      <w:r w:rsidR="00E37273" w:rsidRPr="001A0F69">
        <w:rPr>
          <w:rFonts w:ascii="Arial" w:hAnsi="Arial" w:cs="Arial"/>
          <w:color w:val="auto"/>
          <w:sz w:val="22"/>
          <w:szCs w:val="22"/>
          <w:lang w:val="en-GB"/>
        </w:rPr>
        <w:t xml:space="preserve">. </w:t>
      </w:r>
      <w:r w:rsidRPr="001A0F69">
        <w:rPr>
          <w:rFonts w:ascii="Arial" w:hAnsi="Arial" w:cs="Arial"/>
          <w:color w:val="auto"/>
          <w:sz w:val="22"/>
          <w:szCs w:val="22"/>
          <w:lang w:val="en-GB"/>
        </w:rPr>
        <w:t xml:space="preserve">Five minutes after </w:t>
      </w:r>
      <w:r w:rsidR="00443C4B" w:rsidRPr="001A0F69">
        <w:rPr>
          <w:rFonts w:ascii="Arial" w:hAnsi="Arial" w:cs="Arial"/>
          <w:color w:val="auto"/>
          <w:sz w:val="22"/>
          <w:szCs w:val="22"/>
          <w:lang w:val="en-GB"/>
        </w:rPr>
        <w:t>the experiment</w:t>
      </w:r>
      <w:r w:rsidRPr="001A0F69">
        <w:rPr>
          <w:rFonts w:ascii="Arial" w:hAnsi="Arial" w:cs="Arial"/>
          <w:color w:val="auto"/>
          <w:sz w:val="22"/>
          <w:szCs w:val="22"/>
          <w:lang w:val="en-GB"/>
        </w:rPr>
        <w:t xml:space="preserve">, </w:t>
      </w:r>
      <w:r w:rsidR="00846112" w:rsidRPr="001A0F69">
        <w:rPr>
          <w:rFonts w:ascii="Arial" w:hAnsi="Arial" w:cs="Arial"/>
          <w:color w:val="auto"/>
          <w:sz w:val="22"/>
          <w:szCs w:val="22"/>
          <w:lang w:val="en-GB"/>
        </w:rPr>
        <w:t>players</w:t>
      </w:r>
      <w:r w:rsidRPr="001A0F69">
        <w:rPr>
          <w:rFonts w:ascii="Arial" w:hAnsi="Arial" w:cs="Arial"/>
          <w:color w:val="auto"/>
          <w:sz w:val="22"/>
          <w:szCs w:val="22"/>
          <w:lang w:val="en-GB"/>
        </w:rPr>
        <w:t xml:space="preserve"> </w:t>
      </w:r>
      <w:r w:rsidR="0001107A" w:rsidRPr="001A0F69">
        <w:rPr>
          <w:rFonts w:ascii="Arial" w:hAnsi="Arial" w:cs="Arial"/>
          <w:color w:val="auto"/>
          <w:sz w:val="22"/>
          <w:szCs w:val="22"/>
          <w:lang w:val="en-GB"/>
        </w:rPr>
        <w:t>respond</w:t>
      </w:r>
      <w:r w:rsidRPr="001A0F69">
        <w:rPr>
          <w:rFonts w:ascii="Arial" w:hAnsi="Arial" w:cs="Arial"/>
          <w:color w:val="auto"/>
          <w:sz w:val="22"/>
          <w:szCs w:val="22"/>
          <w:lang w:val="en-GB"/>
        </w:rPr>
        <w:t>ed</w:t>
      </w:r>
      <w:r w:rsidR="008C6BC3" w:rsidRPr="001A0F69">
        <w:rPr>
          <w:rFonts w:ascii="Arial" w:hAnsi="Arial" w:cs="Arial"/>
          <w:color w:val="auto"/>
          <w:sz w:val="22"/>
          <w:szCs w:val="22"/>
          <w:lang w:val="en-GB"/>
        </w:rPr>
        <w:t xml:space="preserve"> to the </w:t>
      </w:r>
      <w:r w:rsidR="00E37273" w:rsidRPr="001A0F69">
        <w:rPr>
          <w:rFonts w:ascii="Arial" w:hAnsi="Arial" w:cs="Arial"/>
          <w:color w:val="auto"/>
          <w:sz w:val="22"/>
          <w:szCs w:val="22"/>
          <w:lang w:val="en-GB"/>
        </w:rPr>
        <w:t>French SI</w:t>
      </w:r>
      <w:r w:rsidR="008C6BC3" w:rsidRPr="001A0F69">
        <w:rPr>
          <w:rFonts w:ascii="Arial" w:hAnsi="Arial" w:cs="Arial"/>
          <w:color w:val="auto"/>
          <w:sz w:val="22"/>
          <w:szCs w:val="22"/>
          <w:lang w:val="en-GB"/>
        </w:rPr>
        <w:t xml:space="preserve"> Scale</w:t>
      </w:r>
      <w:r w:rsidR="002E43F3" w:rsidRPr="001A0F69">
        <w:rPr>
          <w:rFonts w:ascii="Arial" w:hAnsi="Arial" w:cs="Arial"/>
          <w:color w:val="auto"/>
          <w:sz w:val="22"/>
          <w:szCs w:val="22"/>
          <w:lang w:val="en-GB"/>
        </w:rPr>
        <w:t xml:space="preserve"> (Roure et al.</w:t>
      </w:r>
      <w:r w:rsidR="00670C9D" w:rsidRPr="001A0F69">
        <w:rPr>
          <w:rFonts w:ascii="Arial" w:hAnsi="Arial" w:cs="Arial"/>
          <w:color w:val="auto"/>
          <w:sz w:val="22"/>
          <w:szCs w:val="22"/>
          <w:lang w:val="en-GB"/>
        </w:rPr>
        <w:t>, 2016)</w:t>
      </w:r>
      <w:r w:rsidR="002A4760" w:rsidRPr="001A0F69">
        <w:rPr>
          <w:rFonts w:ascii="Arial" w:hAnsi="Arial" w:cs="Arial"/>
          <w:color w:val="auto"/>
          <w:sz w:val="22"/>
          <w:szCs w:val="22"/>
          <w:lang w:val="en-GB"/>
        </w:rPr>
        <w:t xml:space="preserve"> in order to measure their situational interest during the experimentation</w:t>
      </w:r>
      <w:r w:rsidR="008C6BC3" w:rsidRPr="001A0F69">
        <w:rPr>
          <w:rFonts w:ascii="Arial" w:hAnsi="Arial" w:cs="Arial"/>
          <w:color w:val="auto"/>
          <w:sz w:val="22"/>
          <w:szCs w:val="22"/>
          <w:lang w:val="en-GB"/>
        </w:rPr>
        <w:t xml:space="preserve"> (including novelty, challenge, attention demand, exploration intention</w:t>
      </w:r>
      <w:r w:rsidR="00656425" w:rsidRPr="001A0F69">
        <w:rPr>
          <w:rFonts w:ascii="Arial" w:hAnsi="Arial" w:cs="Arial"/>
          <w:color w:val="auto"/>
          <w:sz w:val="22"/>
          <w:szCs w:val="22"/>
          <w:lang w:val="en-GB"/>
        </w:rPr>
        <w:t xml:space="preserve">, </w:t>
      </w:r>
      <w:r w:rsidR="008C6BC3" w:rsidRPr="001A0F69">
        <w:rPr>
          <w:rFonts w:ascii="Arial" w:hAnsi="Arial" w:cs="Arial"/>
          <w:color w:val="auto"/>
          <w:sz w:val="22"/>
          <w:szCs w:val="22"/>
          <w:lang w:val="en-GB"/>
        </w:rPr>
        <w:t>instant enjoyment</w:t>
      </w:r>
      <w:r w:rsidR="00656425" w:rsidRPr="001A0F69">
        <w:rPr>
          <w:rFonts w:ascii="Arial" w:hAnsi="Arial" w:cs="Arial"/>
          <w:color w:val="auto"/>
          <w:sz w:val="22"/>
          <w:szCs w:val="22"/>
          <w:lang w:val="en-GB"/>
        </w:rPr>
        <w:t xml:space="preserve"> and total interest</w:t>
      </w:r>
      <w:r w:rsidR="00D47646" w:rsidRPr="001A0F69">
        <w:rPr>
          <w:rFonts w:ascii="Arial" w:hAnsi="Arial" w:cs="Arial"/>
          <w:color w:val="auto"/>
          <w:sz w:val="22"/>
          <w:szCs w:val="22"/>
          <w:lang w:val="en-GB"/>
        </w:rPr>
        <w:t>)</w:t>
      </w:r>
      <w:r w:rsidR="008C6BC3" w:rsidRPr="001A0F69">
        <w:rPr>
          <w:rFonts w:ascii="Arial" w:hAnsi="Arial" w:cs="Arial"/>
          <w:color w:val="auto"/>
          <w:sz w:val="22"/>
          <w:szCs w:val="22"/>
          <w:lang w:val="en-GB"/>
        </w:rPr>
        <w:t>.</w:t>
      </w:r>
      <w:r w:rsidR="008C6BC3" w:rsidRPr="001A0F69">
        <w:rPr>
          <w:sz w:val="22"/>
          <w:szCs w:val="22"/>
          <w:lang w:val="en-US"/>
        </w:rPr>
        <w:t xml:space="preserve"> </w:t>
      </w:r>
      <w:r w:rsidR="006C6B50" w:rsidRPr="001A0F69">
        <w:rPr>
          <w:rFonts w:ascii="Arial" w:hAnsi="Arial" w:cs="Arial"/>
          <w:sz w:val="22"/>
          <w:szCs w:val="22"/>
          <w:lang w:val="en-US"/>
        </w:rPr>
        <w:t xml:space="preserve">Researchers </w:t>
      </w:r>
      <w:r w:rsidR="0001107A" w:rsidRPr="001A0F69">
        <w:rPr>
          <w:rFonts w:ascii="Arial" w:hAnsi="Arial" w:cs="Arial"/>
          <w:sz w:val="22"/>
          <w:szCs w:val="22"/>
          <w:lang w:val="en-US"/>
        </w:rPr>
        <w:t>administer</w:t>
      </w:r>
      <w:r w:rsidRPr="001A0F69">
        <w:rPr>
          <w:rFonts w:ascii="Arial" w:hAnsi="Arial" w:cs="Arial"/>
          <w:sz w:val="22"/>
          <w:szCs w:val="22"/>
          <w:lang w:val="en-US"/>
        </w:rPr>
        <w:t>ed</w:t>
      </w:r>
      <w:r w:rsidR="0001107A" w:rsidRPr="001A0F69">
        <w:rPr>
          <w:rFonts w:ascii="Arial" w:hAnsi="Arial" w:cs="Arial"/>
          <w:sz w:val="22"/>
          <w:szCs w:val="22"/>
          <w:lang w:val="en-US"/>
        </w:rPr>
        <w:t xml:space="preserve"> the questionnaire and collect</w:t>
      </w:r>
      <w:r w:rsidRPr="001A0F69">
        <w:rPr>
          <w:rFonts w:ascii="Arial" w:hAnsi="Arial" w:cs="Arial"/>
          <w:sz w:val="22"/>
          <w:szCs w:val="22"/>
          <w:lang w:val="en-US"/>
        </w:rPr>
        <w:t>ed</w:t>
      </w:r>
      <w:r w:rsidR="006C6B50" w:rsidRPr="001A0F69">
        <w:rPr>
          <w:rFonts w:ascii="Arial" w:hAnsi="Arial" w:cs="Arial"/>
          <w:sz w:val="22"/>
          <w:szCs w:val="22"/>
          <w:lang w:val="en-US"/>
        </w:rPr>
        <w:t xml:space="preserve"> it</w:t>
      </w:r>
      <w:r w:rsidR="00655F95" w:rsidRPr="001A0F69">
        <w:rPr>
          <w:rFonts w:ascii="Arial" w:hAnsi="Arial" w:cs="Arial"/>
          <w:sz w:val="22"/>
          <w:szCs w:val="22"/>
          <w:lang w:val="en-US"/>
        </w:rPr>
        <w:t xml:space="preserve"> directly after completion. To minimize </w:t>
      </w:r>
      <w:r w:rsidR="00846112" w:rsidRPr="001A0F69">
        <w:rPr>
          <w:rFonts w:ascii="Arial" w:hAnsi="Arial" w:cs="Arial"/>
          <w:sz w:val="22"/>
          <w:szCs w:val="22"/>
          <w:lang w:val="en-US"/>
        </w:rPr>
        <w:t>players</w:t>
      </w:r>
      <w:r w:rsidR="00655F95" w:rsidRPr="001A0F69">
        <w:rPr>
          <w:rFonts w:ascii="Arial" w:hAnsi="Arial" w:cs="Arial"/>
          <w:sz w:val="22"/>
          <w:szCs w:val="22"/>
          <w:lang w:val="en-US"/>
        </w:rPr>
        <w:t>’ tendency to give socially de</w:t>
      </w:r>
      <w:r w:rsidR="0001107A" w:rsidRPr="001A0F69">
        <w:rPr>
          <w:rFonts w:ascii="Arial" w:hAnsi="Arial" w:cs="Arial"/>
          <w:sz w:val="22"/>
          <w:szCs w:val="22"/>
          <w:lang w:val="en-US"/>
        </w:rPr>
        <w:t xml:space="preserve">sirable responses, </w:t>
      </w:r>
      <w:r w:rsidR="00846112" w:rsidRPr="001A0F69">
        <w:rPr>
          <w:rFonts w:ascii="Arial" w:hAnsi="Arial" w:cs="Arial"/>
          <w:sz w:val="22"/>
          <w:szCs w:val="22"/>
          <w:lang w:val="en-US"/>
        </w:rPr>
        <w:t>they</w:t>
      </w:r>
      <w:r w:rsidR="0001107A" w:rsidRPr="001A0F69">
        <w:rPr>
          <w:rFonts w:ascii="Arial" w:hAnsi="Arial" w:cs="Arial"/>
          <w:sz w:val="22"/>
          <w:szCs w:val="22"/>
          <w:lang w:val="en-US"/>
        </w:rPr>
        <w:t xml:space="preserve"> </w:t>
      </w:r>
      <w:r w:rsidRPr="001A0F69">
        <w:rPr>
          <w:rFonts w:ascii="Arial" w:hAnsi="Arial" w:cs="Arial"/>
          <w:sz w:val="22"/>
          <w:szCs w:val="22"/>
          <w:lang w:val="en-US"/>
        </w:rPr>
        <w:t>were</w:t>
      </w:r>
      <w:r w:rsidR="00655F95" w:rsidRPr="001A0F69">
        <w:rPr>
          <w:rFonts w:ascii="Arial" w:hAnsi="Arial" w:cs="Arial"/>
          <w:sz w:val="22"/>
          <w:szCs w:val="22"/>
          <w:lang w:val="en-US"/>
        </w:rPr>
        <w:t xml:space="preserve"> encouraged to answer honestly and </w:t>
      </w:r>
      <w:r w:rsidRPr="001A0F69">
        <w:rPr>
          <w:rFonts w:ascii="Arial" w:hAnsi="Arial" w:cs="Arial"/>
          <w:sz w:val="22"/>
          <w:szCs w:val="22"/>
          <w:lang w:val="en-US"/>
        </w:rPr>
        <w:t>were</w:t>
      </w:r>
      <w:r w:rsidR="00655F95" w:rsidRPr="001A0F69">
        <w:rPr>
          <w:rFonts w:ascii="Arial" w:hAnsi="Arial" w:cs="Arial"/>
          <w:sz w:val="22"/>
          <w:szCs w:val="22"/>
          <w:lang w:val="en-US"/>
        </w:rPr>
        <w:t xml:space="preserve"> assured that their responses would remain anonymous and confidential.</w:t>
      </w:r>
    </w:p>
    <w:p w14:paraId="04B4D73F" w14:textId="77777777" w:rsidR="00DA1752" w:rsidRPr="001A0F69" w:rsidRDefault="00DA1752" w:rsidP="00B867F8">
      <w:pPr>
        <w:autoSpaceDE w:val="0"/>
        <w:autoSpaceDN w:val="0"/>
        <w:adjustRightInd w:val="0"/>
        <w:spacing w:after="0" w:line="480" w:lineRule="auto"/>
        <w:jc w:val="both"/>
        <w:outlineLvl w:val="0"/>
        <w:rPr>
          <w:rFonts w:ascii="Arial" w:hAnsi="Arial" w:cs="Arial"/>
          <w:b/>
          <w:i/>
          <w:lang w:val="en-US"/>
        </w:rPr>
      </w:pPr>
      <w:r w:rsidRPr="001A0F69">
        <w:rPr>
          <w:rFonts w:ascii="Arial" w:hAnsi="Arial" w:cs="Arial"/>
          <w:b/>
          <w:lang w:val="en-US"/>
        </w:rPr>
        <w:lastRenderedPageBreak/>
        <w:t>Measures</w:t>
      </w:r>
    </w:p>
    <w:p w14:paraId="28B24F8C" w14:textId="607E71EF" w:rsidR="00DA1752" w:rsidRPr="001A0F69" w:rsidRDefault="00DA1752" w:rsidP="00DA1752">
      <w:pPr>
        <w:widowControl w:val="0"/>
        <w:autoSpaceDE w:val="0"/>
        <w:autoSpaceDN w:val="0"/>
        <w:adjustRightInd w:val="0"/>
        <w:spacing w:after="0" w:line="480" w:lineRule="auto"/>
        <w:ind w:firstLine="708"/>
        <w:jc w:val="both"/>
        <w:rPr>
          <w:rFonts w:ascii="Arial" w:hAnsi="Arial" w:cs="Arial"/>
          <w:lang w:val="en-US"/>
        </w:rPr>
      </w:pPr>
      <w:r w:rsidRPr="001A0F69">
        <w:rPr>
          <w:rFonts w:ascii="Arial" w:hAnsi="Arial" w:cs="Arial"/>
          <w:b/>
          <w:lang w:val="en-US"/>
        </w:rPr>
        <w:t xml:space="preserve">Situational interest. </w:t>
      </w:r>
      <w:r w:rsidRPr="001A0F69">
        <w:rPr>
          <w:rFonts w:ascii="Arial" w:hAnsi="Arial" w:cs="Arial"/>
          <w:lang w:val="en-US"/>
        </w:rPr>
        <w:t>The Frenc</w:t>
      </w:r>
      <w:r w:rsidR="00A02D8C" w:rsidRPr="001A0F69">
        <w:rPr>
          <w:rFonts w:ascii="Arial" w:hAnsi="Arial" w:cs="Arial"/>
          <w:lang w:val="en-US"/>
        </w:rPr>
        <w:t>h 19-item SI Scale (Roure</w:t>
      </w:r>
      <w:r w:rsidRPr="001A0F69">
        <w:rPr>
          <w:rFonts w:ascii="Arial" w:hAnsi="Arial" w:cs="Arial"/>
          <w:lang w:val="en-US"/>
        </w:rPr>
        <w:t>,</w:t>
      </w:r>
      <w:r w:rsidR="00A02D8C" w:rsidRPr="001A0F69">
        <w:rPr>
          <w:rFonts w:ascii="Arial" w:hAnsi="Arial" w:cs="Arial"/>
          <w:lang w:val="en-US"/>
        </w:rPr>
        <w:t xml:space="preserve"> Pasco &amp; Kermarrec,</w:t>
      </w:r>
      <w:r w:rsidRPr="001A0F69">
        <w:rPr>
          <w:rFonts w:ascii="Arial" w:hAnsi="Arial" w:cs="Arial"/>
          <w:lang w:val="en-US"/>
        </w:rPr>
        <w:t xml:space="preserve"> 2016) was used to measure </w:t>
      </w:r>
      <w:r w:rsidR="0065756F" w:rsidRPr="001A0F69">
        <w:rPr>
          <w:rFonts w:ascii="Arial" w:hAnsi="Arial" w:cs="Arial"/>
          <w:lang w:val="en-US"/>
        </w:rPr>
        <w:t>players’ situational interest</w:t>
      </w:r>
      <w:r w:rsidRPr="001A0F69">
        <w:rPr>
          <w:rFonts w:ascii="Arial" w:hAnsi="Arial" w:cs="Arial"/>
          <w:lang w:val="en-US"/>
        </w:rPr>
        <w:t xml:space="preserve"> during the exergame. The scale includes five </w:t>
      </w:r>
      <w:r w:rsidR="0065756F" w:rsidRPr="001A0F69">
        <w:rPr>
          <w:rFonts w:ascii="Arial" w:hAnsi="Arial" w:cs="Arial"/>
          <w:lang w:val="en-US"/>
        </w:rPr>
        <w:t>situational interest</w:t>
      </w:r>
      <w:r w:rsidRPr="001A0F69">
        <w:rPr>
          <w:rFonts w:ascii="Arial" w:hAnsi="Arial" w:cs="Arial"/>
          <w:lang w:val="en-US"/>
        </w:rPr>
        <w:t xml:space="preserve"> dimensions: novelty (e.g, “what we did today was new to me”), instant enjoyment (e.g., “what we did was enjoyable for me”), exploration intention (e.g., “I wanted to analyze and have a better handle on what we were learning today”), attention demand (e.g., “what we were learning demanded my high attention”), and challenge (e.g., “what we were learning was hard for me to do”). Each dimension</w:t>
      </w:r>
      <w:r w:rsidR="0065756F" w:rsidRPr="001A0F69">
        <w:rPr>
          <w:rFonts w:ascii="Arial" w:hAnsi="Arial" w:cs="Arial"/>
          <w:lang w:val="en-US"/>
        </w:rPr>
        <w:t xml:space="preserve"> </w:t>
      </w:r>
      <w:r w:rsidRPr="001A0F69">
        <w:rPr>
          <w:rFonts w:ascii="Arial" w:hAnsi="Arial" w:cs="Arial"/>
          <w:lang w:val="en-US"/>
        </w:rPr>
        <w:t>consist</w:t>
      </w:r>
      <w:r w:rsidR="007A3425" w:rsidRPr="001A0F69">
        <w:rPr>
          <w:rFonts w:ascii="Arial" w:hAnsi="Arial" w:cs="Arial"/>
          <w:lang w:val="en-US"/>
        </w:rPr>
        <w:t>ed</w:t>
      </w:r>
      <w:r w:rsidRPr="001A0F69">
        <w:rPr>
          <w:rFonts w:ascii="Arial" w:hAnsi="Arial" w:cs="Arial"/>
          <w:lang w:val="en-US"/>
        </w:rPr>
        <w:t xml:space="preserve"> of three items. Total interest was also measured and consist</w:t>
      </w:r>
      <w:r w:rsidR="007A3425" w:rsidRPr="001A0F69">
        <w:rPr>
          <w:rFonts w:ascii="Arial" w:hAnsi="Arial" w:cs="Arial"/>
          <w:lang w:val="en-US"/>
        </w:rPr>
        <w:t>ed</w:t>
      </w:r>
      <w:r w:rsidRPr="001A0F69">
        <w:rPr>
          <w:rFonts w:ascii="Arial" w:hAnsi="Arial" w:cs="Arial"/>
          <w:lang w:val="en-US"/>
        </w:rPr>
        <w:t xml:space="preserve"> of four items. The items were randomly arranged and each was rated on a five-point Likert scale ranging from 1 = </w:t>
      </w:r>
      <w:r w:rsidRPr="001A0F69">
        <w:rPr>
          <w:rFonts w:ascii="Arial" w:hAnsi="Arial" w:cs="Arial"/>
          <w:i/>
          <w:iCs/>
          <w:lang w:val="en-US"/>
        </w:rPr>
        <w:t xml:space="preserve">strongly disagree </w:t>
      </w:r>
      <w:r w:rsidRPr="001A0F69">
        <w:rPr>
          <w:rFonts w:ascii="Arial" w:hAnsi="Arial" w:cs="Arial"/>
          <w:lang w:val="en-US"/>
        </w:rPr>
        <w:t xml:space="preserve">to 5 = </w:t>
      </w:r>
      <w:r w:rsidRPr="001A0F69">
        <w:rPr>
          <w:rFonts w:ascii="Arial" w:hAnsi="Arial" w:cs="Arial"/>
          <w:i/>
          <w:iCs/>
          <w:lang w:val="en-US"/>
        </w:rPr>
        <w:t>strongly agree</w:t>
      </w:r>
      <w:r w:rsidRPr="001A0F69">
        <w:rPr>
          <w:rFonts w:ascii="Arial" w:hAnsi="Arial" w:cs="Arial"/>
          <w:lang w:val="en-US"/>
        </w:rPr>
        <w:t>.</w:t>
      </w:r>
    </w:p>
    <w:p w14:paraId="5BA28885" w14:textId="08E96769" w:rsidR="00F71A34" w:rsidRPr="001A0F69" w:rsidRDefault="00DA1752" w:rsidP="00ED4C25">
      <w:pPr>
        <w:widowControl w:val="0"/>
        <w:autoSpaceDE w:val="0"/>
        <w:autoSpaceDN w:val="0"/>
        <w:adjustRightInd w:val="0"/>
        <w:spacing w:after="0" w:line="480" w:lineRule="auto"/>
        <w:ind w:firstLine="708"/>
        <w:jc w:val="both"/>
        <w:rPr>
          <w:rFonts w:ascii="Arial" w:hAnsi="Arial" w:cs="Arial"/>
          <w:b/>
          <w:lang w:val="en-US"/>
        </w:rPr>
      </w:pPr>
      <w:r w:rsidRPr="001A0F69">
        <w:rPr>
          <w:rFonts w:ascii="Arial" w:hAnsi="Arial" w:cs="Arial"/>
          <w:b/>
          <w:lang w:val="en-US"/>
        </w:rPr>
        <w:t xml:space="preserve">Physical Activity Measures. </w:t>
      </w:r>
      <w:r w:rsidR="00822001" w:rsidRPr="001A0F69">
        <w:rPr>
          <w:rFonts w:ascii="Arial" w:hAnsi="Arial" w:cs="Arial"/>
          <w:lang w:val="en-US"/>
        </w:rPr>
        <w:t>For both groups</w:t>
      </w:r>
      <w:r w:rsidRPr="001A0F69">
        <w:rPr>
          <w:rFonts w:ascii="Arial" w:hAnsi="Arial" w:cs="Arial"/>
          <w:lang w:val="en-US"/>
        </w:rPr>
        <w:t xml:space="preserve">, </w:t>
      </w:r>
      <w:r w:rsidR="000663CF" w:rsidRPr="001A0F69">
        <w:rPr>
          <w:rFonts w:ascii="Arial" w:hAnsi="Arial" w:cs="Arial"/>
          <w:lang w:val="en-US"/>
        </w:rPr>
        <w:t>HR</w:t>
      </w:r>
      <w:r w:rsidRPr="001A0F69">
        <w:rPr>
          <w:rFonts w:ascii="Arial" w:hAnsi="Arial" w:cs="Arial"/>
          <w:lang w:val="en-US"/>
        </w:rPr>
        <w:t xml:space="preserve"> (beat</w:t>
      </w:r>
      <w:r w:rsidR="000663CF" w:rsidRPr="001A0F69">
        <w:rPr>
          <w:rFonts w:ascii="Arial" w:hAnsi="Arial" w:cs="Arial"/>
          <w:lang w:val="en-US"/>
        </w:rPr>
        <w:sym w:font="Wingdings" w:char="F09E"/>
      </w:r>
      <w:r w:rsidRPr="001A0F69">
        <w:rPr>
          <w:rFonts w:ascii="Arial" w:hAnsi="Arial" w:cs="Arial"/>
          <w:lang w:val="en-US"/>
        </w:rPr>
        <w:t>min</w:t>
      </w:r>
      <w:r w:rsidRPr="001A0F69">
        <w:rPr>
          <w:rFonts w:ascii="Arial" w:hAnsi="Arial" w:cs="Arial"/>
          <w:vertAlign w:val="superscript"/>
          <w:lang w:val="en-US"/>
        </w:rPr>
        <w:t>−1</w:t>
      </w:r>
      <w:r w:rsidRPr="001A0F69">
        <w:rPr>
          <w:rFonts w:ascii="Arial" w:hAnsi="Arial" w:cs="Arial"/>
          <w:lang w:val="en-US"/>
        </w:rPr>
        <w:t>) and VO</w:t>
      </w:r>
      <w:r w:rsidRPr="001A0F69">
        <w:rPr>
          <w:rFonts w:ascii="Arial" w:hAnsi="Arial" w:cs="Arial"/>
          <w:vertAlign w:val="subscript"/>
          <w:lang w:val="en-US"/>
        </w:rPr>
        <w:t>2</w:t>
      </w:r>
      <w:r w:rsidR="00822001" w:rsidRPr="001A0F69">
        <w:rPr>
          <w:rFonts w:ascii="Arial" w:hAnsi="Arial" w:cs="Arial"/>
          <w:lang w:val="en-US"/>
        </w:rPr>
        <w:t xml:space="preserve"> </w:t>
      </w:r>
      <w:r w:rsidR="000663CF" w:rsidRPr="001A0F69">
        <w:rPr>
          <w:rFonts w:ascii="Arial" w:hAnsi="Arial" w:cs="Arial"/>
          <w:lang w:val="en-US"/>
        </w:rPr>
        <w:t>(</w:t>
      </w:r>
      <w:r w:rsidR="00822001" w:rsidRPr="001A0F69">
        <w:rPr>
          <w:rFonts w:ascii="Arial" w:hAnsi="Arial" w:cs="Arial"/>
          <w:lang w:val="en-US"/>
        </w:rPr>
        <w:t>l</w:t>
      </w:r>
      <w:r w:rsidR="007A3425" w:rsidRPr="001A0F69">
        <w:rPr>
          <w:rFonts w:ascii="Arial" w:hAnsi="Arial" w:cs="Arial"/>
          <w:lang w:val="en-US"/>
        </w:rPr>
        <w:sym w:font="Wingdings" w:char="F09E"/>
      </w:r>
      <w:r w:rsidRPr="001A0F69">
        <w:rPr>
          <w:rFonts w:ascii="Arial" w:hAnsi="Arial" w:cs="Arial"/>
          <w:lang w:val="en-US"/>
        </w:rPr>
        <w:t>min</w:t>
      </w:r>
      <w:r w:rsidRPr="001A0F69">
        <w:rPr>
          <w:rFonts w:ascii="Arial" w:hAnsi="Arial" w:cs="Arial"/>
          <w:vertAlign w:val="superscript"/>
          <w:lang w:val="en-US"/>
        </w:rPr>
        <w:t>−1</w:t>
      </w:r>
      <w:r w:rsidR="00822001" w:rsidRPr="001A0F69">
        <w:rPr>
          <w:rFonts w:ascii="Arial" w:hAnsi="Arial" w:cs="Arial"/>
          <w:lang w:val="en-US"/>
        </w:rPr>
        <w:t>) were</w:t>
      </w:r>
      <w:r w:rsidRPr="001A0F69">
        <w:rPr>
          <w:rFonts w:ascii="Arial" w:hAnsi="Arial" w:cs="Arial"/>
          <w:lang w:val="en-US"/>
        </w:rPr>
        <w:t xml:space="preserve"> recorded. Heart rate </w:t>
      </w:r>
      <w:r w:rsidR="00822001" w:rsidRPr="001A0F69">
        <w:rPr>
          <w:rFonts w:ascii="Arial" w:hAnsi="Arial" w:cs="Arial"/>
          <w:lang w:val="en-US"/>
        </w:rPr>
        <w:t>was</w:t>
      </w:r>
      <w:r w:rsidRPr="001A0F69">
        <w:rPr>
          <w:rFonts w:ascii="Arial" w:hAnsi="Arial" w:cs="Arial"/>
          <w:lang w:val="en-US"/>
        </w:rPr>
        <w:t xml:space="preserve"> recorded via a telemetry monitor (</w:t>
      </w:r>
      <w:r w:rsidR="00B07A47" w:rsidRPr="001A0F69">
        <w:rPr>
          <w:rFonts w:ascii="Arial" w:hAnsi="Arial" w:cs="Arial"/>
          <w:lang w:val="en-US"/>
        </w:rPr>
        <w:t>Zephyr</w:t>
      </w:r>
      <w:r w:rsidRPr="001A0F69">
        <w:rPr>
          <w:rFonts w:ascii="Arial" w:hAnsi="Arial" w:cs="Arial"/>
          <w:lang w:val="en-US"/>
        </w:rPr>
        <w:t>). VO</w:t>
      </w:r>
      <w:r w:rsidRPr="001A0F69">
        <w:rPr>
          <w:rFonts w:ascii="Arial" w:hAnsi="Arial" w:cs="Arial"/>
          <w:vertAlign w:val="subscript"/>
          <w:lang w:val="en-US"/>
        </w:rPr>
        <w:t>2</w:t>
      </w:r>
      <w:r w:rsidRPr="001A0F69">
        <w:rPr>
          <w:rFonts w:ascii="Arial" w:hAnsi="Arial" w:cs="Arial"/>
          <w:lang w:val="en-US"/>
        </w:rPr>
        <w:t xml:space="preserve"> </w:t>
      </w:r>
      <w:r w:rsidR="00822001" w:rsidRPr="001A0F69">
        <w:rPr>
          <w:rFonts w:ascii="Arial" w:hAnsi="Arial" w:cs="Arial"/>
          <w:lang w:val="en-US"/>
        </w:rPr>
        <w:t>was</w:t>
      </w:r>
      <w:r w:rsidRPr="001A0F69">
        <w:rPr>
          <w:rFonts w:ascii="Arial" w:hAnsi="Arial" w:cs="Arial"/>
          <w:lang w:val="en-US"/>
        </w:rPr>
        <w:t xml:space="preserve"> recorded via indirect calorimetry using a calibrated metabolic cart (</w:t>
      </w:r>
      <w:r w:rsidR="00B07A47" w:rsidRPr="001A0F69">
        <w:rPr>
          <w:rFonts w:ascii="Arial" w:hAnsi="Arial" w:cs="Arial"/>
          <w:lang w:val="en-US"/>
        </w:rPr>
        <w:t>Medisoft</w:t>
      </w:r>
      <w:r w:rsidRPr="001A0F69">
        <w:rPr>
          <w:rFonts w:ascii="Arial" w:hAnsi="Arial" w:cs="Arial"/>
          <w:lang w:val="en-US"/>
        </w:rPr>
        <w:t xml:space="preserve">). </w:t>
      </w:r>
      <w:r w:rsidR="000745B6" w:rsidRPr="001A0F69">
        <w:rPr>
          <w:rFonts w:ascii="Arial" w:hAnsi="Arial" w:cs="Arial"/>
          <w:lang w:val="en-US"/>
        </w:rPr>
        <w:t xml:space="preserve">The metabolic cart was calibrated prior to each exergame session with room air and standard gases of known volume and concentration for the oxygen and carbon dioxide analyzers. </w:t>
      </w:r>
      <w:r w:rsidR="00822001" w:rsidRPr="001A0F69">
        <w:rPr>
          <w:rFonts w:ascii="Arial" w:hAnsi="Arial" w:cs="Arial"/>
          <w:lang w:val="en-US"/>
        </w:rPr>
        <w:t xml:space="preserve">In addition, cadence (rpm) was </w:t>
      </w:r>
      <w:r w:rsidR="00392984" w:rsidRPr="001A0F69">
        <w:rPr>
          <w:rFonts w:ascii="Arial" w:hAnsi="Arial" w:cs="Arial"/>
          <w:lang w:val="en-US"/>
        </w:rPr>
        <w:t xml:space="preserve">continuously </w:t>
      </w:r>
      <w:r w:rsidR="00822001" w:rsidRPr="001A0F69">
        <w:rPr>
          <w:rFonts w:ascii="Arial" w:hAnsi="Arial" w:cs="Arial"/>
          <w:lang w:val="en-US"/>
        </w:rPr>
        <w:t xml:space="preserve">recorded by </w:t>
      </w:r>
      <w:r w:rsidR="001B578B" w:rsidRPr="001A0F69">
        <w:rPr>
          <w:rFonts w:ascii="Arial" w:hAnsi="Arial" w:cs="Arial"/>
          <w:lang w:val="en-US"/>
        </w:rPr>
        <w:t>a</w:t>
      </w:r>
      <w:r w:rsidR="00822001" w:rsidRPr="001A0F69">
        <w:rPr>
          <w:rFonts w:ascii="Arial" w:hAnsi="Arial" w:cs="Arial"/>
          <w:lang w:val="en-US"/>
        </w:rPr>
        <w:t xml:space="preserve"> software developed by Vescape</w:t>
      </w:r>
      <w:r w:rsidR="00B07A47" w:rsidRPr="001A0F69">
        <w:rPr>
          <w:lang w:val="en-US"/>
        </w:rPr>
        <w:t>®</w:t>
      </w:r>
      <w:r w:rsidR="00822001" w:rsidRPr="001A0F69">
        <w:rPr>
          <w:rFonts w:ascii="Arial" w:hAnsi="Arial" w:cs="Arial"/>
          <w:lang w:val="en-US"/>
        </w:rPr>
        <w:t xml:space="preserve"> for each second</w:t>
      </w:r>
      <w:r w:rsidRPr="001A0F69">
        <w:rPr>
          <w:rFonts w:ascii="Arial" w:hAnsi="Arial" w:cs="Arial"/>
          <w:lang w:val="en-US"/>
        </w:rPr>
        <w:t>.</w:t>
      </w:r>
    </w:p>
    <w:p w14:paraId="055C4E48" w14:textId="77777777" w:rsidR="00642F00" w:rsidRPr="001A0F69" w:rsidRDefault="00525FFF" w:rsidP="00B867F8">
      <w:pPr>
        <w:autoSpaceDE w:val="0"/>
        <w:autoSpaceDN w:val="0"/>
        <w:adjustRightInd w:val="0"/>
        <w:spacing w:after="0" w:line="480" w:lineRule="auto"/>
        <w:jc w:val="both"/>
        <w:outlineLvl w:val="0"/>
        <w:rPr>
          <w:rFonts w:ascii="Arial" w:hAnsi="Arial" w:cs="Arial"/>
          <w:b/>
          <w:lang w:val="en-US"/>
        </w:rPr>
      </w:pPr>
      <w:r w:rsidRPr="001A0F69">
        <w:rPr>
          <w:rFonts w:ascii="Arial" w:hAnsi="Arial" w:cs="Arial"/>
          <w:b/>
          <w:lang w:val="en-US"/>
        </w:rPr>
        <w:t>Data analyse</w:t>
      </w:r>
      <w:r w:rsidR="00642F00" w:rsidRPr="001A0F69">
        <w:rPr>
          <w:rFonts w:ascii="Arial" w:hAnsi="Arial" w:cs="Arial"/>
          <w:b/>
          <w:lang w:val="en-US"/>
        </w:rPr>
        <w:t>s</w:t>
      </w:r>
    </w:p>
    <w:p w14:paraId="4133CC37" w14:textId="5523443C" w:rsidR="0022291D" w:rsidRPr="001A0F69" w:rsidRDefault="0065756F" w:rsidP="00642F00">
      <w:pPr>
        <w:autoSpaceDE w:val="0"/>
        <w:autoSpaceDN w:val="0"/>
        <w:adjustRightInd w:val="0"/>
        <w:spacing w:after="0" w:line="480" w:lineRule="auto"/>
        <w:jc w:val="both"/>
        <w:rPr>
          <w:rFonts w:ascii="Arial" w:hAnsi="Arial" w:cs="Arial"/>
        </w:rPr>
      </w:pPr>
      <w:r w:rsidRPr="001A0F69">
        <w:rPr>
          <w:rFonts w:ascii="Arial" w:hAnsi="Arial" w:cs="Arial"/>
          <w:lang w:val="en-US"/>
        </w:rPr>
        <w:t>Players</w:t>
      </w:r>
      <w:r w:rsidR="005000E6" w:rsidRPr="001A0F69">
        <w:rPr>
          <w:rFonts w:ascii="Arial" w:hAnsi="Arial" w:cs="Arial"/>
          <w:lang w:val="en-US"/>
        </w:rPr>
        <w:t xml:space="preserve">’ responses </w:t>
      </w:r>
      <w:r w:rsidR="006F1F15" w:rsidRPr="001A0F69">
        <w:rPr>
          <w:rFonts w:ascii="Arial" w:hAnsi="Arial" w:cs="Arial"/>
          <w:lang w:val="en-US"/>
        </w:rPr>
        <w:t>to the questionnaire were</w:t>
      </w:r>
      <w:r w:rsidR="00642F00" w:rsidRPr="001A0F69">
        <w:rPr>
          <w:rFonts w:ascii="Arial" w:hAnsi="Arial" w:cs="Arial"/>
          <w:lang w:val="en-US"/>
        </w:rPr>
        <w:t xml:space="preserve"> aggregated respectively to the five </w:t>
      </w:r>
      <w:r w:rsidR="006F1F15" w:rsidRPr="001A0F69">
        <w:rPr>
          <w:rFonts w:ascii="Arial" w:hAnsi="Arial" w:cs="Arial"/>
          <w:lang w:val="en-US"/>
        </w:rPr>
        <w:t>dimensions</w:t>
      </w:r>
      <w:r w:rsidR="00642F00" w:rsidRPr="001A0F69">
        <w:rPr>
          <w:rFonts w:ascii="Arial" w:hAnsi="Arial" w:cs="Arial"/>
          <w:lang w:val="en-US"/>
        </w:rPr>
        <w:t xml:space="preserve"> of </w:t>
      </w:r>
      <w:r w:rsidRPr="001A0F69">
        <w:rPr>
          <w:rFonts w:ascii="Arial" w:hAnsi="Arial" w:cs="Arial"/>
          <w:lang w:val="en-US"/>
        </w:rPr>
        <w:t>situational interest</w:t>
      </w:r>
      <w:r w:rsidR="00642F00" w:rsidRPr="001A0F69">
        <w:rPr>
          <w:rFonts w:ascii="Arial" w:hAnsi="Arial" w:cs="Arial"/>
          <w:lang w:val="en-US"/>
        </w:rPr>
        <w:t xml:space="preserve"> (instant enjoyment, exploration intention, attention demand, challenge and novelty) and to the </w:t>
      </w:r>
      <w:r w:rsidR="00412284" w:rsidRPr="001A0F69">
        <w:rPr>
          <w:rFonts w:ascii="Arial" w:hAnsi="Arial" w:cs="Arial"/>
          <w:lang w:val="en-US"/>
        </w:rPr>
        <w:t>total interest</w:t>
      </w:r>
      <w:r w:rsidR="00BA29D0" w:rsidRPr="001A0F69">
        <w:rPr>
          <w:rFonts w:ascii="Arial" w:hAnsi="Arial" w:cs="Arial"/>
          <w:lang w:val="en-US"/>
        </w:rPr>
        <w:t xml:space="preserve">. </w:t>
      </w:r>
      <w:r w:rsidRPr="001A0F69">
        <w:rPr>
          <w:rFonts w:ascii="Arial" w:hAnsi="Arial" w:cs="Arial"/>
          <w:lang w:val="en-US"/>
        </w:rPr>
        <w:t>Players</w:t>
      </w:r>
      <w:r w:rsidR="00AE4E56" w:rsidRPr="001A0F69">
        <w:rPr>
          <w:rFonts w:ascii="Arial" w:hAnsi="Arial" w:cs="Arial"/>
          <w:lang w:val="en-US"/>
        </w:rPr>
        <w:t xml:space="preserve">’ </w:t>
      </w:r>
      <w:r w:rsidR="003822B6" w:rsidRPr="001A0F69">
        <w:rPr>
          <w:rFonts w:ascii="Arial" w:hAnsi="Arial" w:cs="Arial"/>
          <w:lang w:val="en-US"/>
        </w:rPr>
        <w:t xml:space="preserve">PA measures were </w:t>
      </w:r>
      <w:r w:rsidR="00AE4E56" w:rsidRPr="001A0F69">
        <w:rPr>
          <w:rFonts w:ascii="Arial" w:hAnsi="Arial" w:cs="Arial"/>
          <w:lang w:val="en-US"/>
        </w:rPr>
        <w:t xml:space="preserve">synchronized and aggregated to the four sets of the exergame (8 stages in each set). </w:t>
      </w:r>
      <w:r w:rsidR="00642F00" w:rsidRPr="001A0F69">
        <w:rPr>
          <w:rFonts w:ascii="Arial" w:hAnsi="Arial" w:cs="Arial"/>
          <w:lang w:val="en-US"/>
        </w:rPr>
        <w:t xml:space="preserve">The </w:t>
      </w:r>
      <w:r w:rsidR="005000E6" w:rsidRPr="001A0F69">
        <w:rPr>
          <w:rFonts w:ascii="Arial" w:hAnsi="Arial" w:cs="Arial"/>
          <w:lang w:val="en-US"/>
        </w:rPr>
        <w:t xml:space="preserve">statistical analyses </w:t>
      </w:r>
      <w:r w:rsidR="00BA29D0" w:rsidRPr="001A0F69">
        <w:rPr>
          <w:rFonts w:ascii="Arial" w:hAnsi="Arial" w:cs="Arial"/>
          <w:lang w:val="en-US"/>
        </w:rPr>
        <w:t>were then</w:t>
      </w:r>
      <w:r w:rsidR="00642F00" w:rsidRPr="001A0F69">
        <w:rPr>
          <w:rFonts w:ascii="Arial" w:hAnsi="Arial" w:cs="Arial"/>
          <w:lang w:val="en-US"/>
        </w:rPr>
        <w:t xml:space="preserve"> performed in the following steps. </w:t>
      </w:r>
      <w:r w:rsidR="005000E6" w:rsidRPr="001A0F69">
        <w:rPr>
          <w:rFonts w:ascii="Arial" w:hAnsi="Arial" w:cs="Arial"/>
          <w:lang w:val="en-US"/>
        </w:rPr>
        <w:t xml:space="preserve">Preliminary analyses </w:t>
      </w:r>
      <w:r w:rsidR="00BA29D0" w:rsidRPr="001A0F69">
        <w:rPr>
          <w:rFonts w:ascii="Arial" w:hAnsi="Arial" w:cs="Arial"/>
          <w:lang w:val="en-US"/>
        </w:rPr>
        <w:t>were first</w:t>
      </w:r>
      <w:r w:rsidR="00FB0DB5" w:rsidRPr="001A0F69">
        <w:rPr>
          <w:rFonts w:ascii="Arial" w:hAnsi="Arial" w:cs="Arial"/>
          <w:lang w:val="en-US"/>
        </w:rPr>
        <w:t xml:space="preserve"> conducted on study variables to examine normality, multicollinearity and inter</w:t>
      </w:r>
      <w:r w:rsidR="00A2739E" w:rsidRPr="001A0F69">
        <w:rPr>
          <w:rFonts w:ascii="Arial" w:hAnsi="Arial" w:cs="Arial"/>
          <w:lang w:val="en-US"/>
        </w:rPr>
        <w:t>nal reliability of the subscale</w:t>
      </w:r>
      <w:r w:rsidR="00BA29D0" w:rsidRPr="001A0F69">
        <w:rPr>
          <w:rFonts w:ascii="Arial" w:hAnsi="Arial" w:cs="Arial"/>
          <w:lang w:val="en-US"/>
        </w:rPr>
        <w:t>s</w:t>
      </w:r>
      <w:r w:rsidR="00FB0DB5" w:rsidRPr="001A0F69">
        <w:rPr>
          <w:rFonts w:ascii="Arial" w:hAnsi="Arial" w:cs="Arial"/>
          <w:lang w:val="en-US"/>
        </w:rPr>
        <w:t xml:space="preserve">. </w:t>
      </w:r>
      <w:r w:rsidR="00F20B3E" w:rsidRPr="001A0F69">
        <w:rPr>
          <w:rFonts w:ascii="Arial" w:hAnsi="Arial" w:cs="Arial"/>
          <w:lang w:val="en-US"/>
        </w:rPr>
        <w:t>Then, a</w:t>
      </w:r>
      <w:r w:rsidR="00A2739E" w:rsidRPr="001A0F69">
        <w:rPr>
          <w:rFonts w:ascii="Arial" w:hAnsi="Arial" w:cs="Arial"/>
          <w:lang w:val="en-US"/>
        </w:rPr>
        <w:t xml:space="preserve"> Multivariate A</w:t>
      </w:r>
      <w:r w:rsidR="005000E6" w:rsidRPr="001A0F69">
        <w:rPr>
          <w:rFonts w:ascii="Arial" w:hAnsi="Arial" w:cs="Arial"/>
          <w:lang w:val="en-US"/>
        </w:rPr>
        <w:t xml:space="preserve">nalysis of Variance (MANOVA) </w:t>
      </w:r>
      <w:r w:rsidR="00BA29D0" w:rsidRPr="001A0F69">
        <w:rPr>
          <w:rFonts w:ascii="Arial" w:hAnsi="Arial" w:cs="Arial"/>
          <w:lang w:val="en-US"/>
        </w:rPr>
        <w:t>was</w:t>
      </w:r>
      <w:r w:rsidR="00A2739E" w:rsidRPr="001A0F69">
        <w:rPr>
          <w:rFonts w:ascii="Arial" w:hAnsi="Arial" w:cs="Arial"/>
          <w:lang w:val="en-US"/>
        </w:rPr>
        <w:t xml:space="preserve"> </w:t>
      </w:r>
      <w:r w:rsidR="003B780B" w:rsidRPr="001A0F69">
        <w:rPr>
          <w:rFonts w:ascii="Arial" w:hAnsi="Arial" w:cs="Arial"/>
          <w:lang w:val="en-US"/>
        </w:rPr>
        <w:t>performed</w:t>
      </w:r>
      <w:r w:rsidR="00A2739E" w:rsidRPr="001A0F69">
        <w:rPr>
          <w:rFonts w:ascii="Arial" w:hAnsi="Arial" w:cs="Arial"/>
          <w:lang w:val="en-US"/>
        </w:rPr>
        <w:t xml:space="preserve"> </w:t>
      </w:r>
      <w:r w:rsidR="003B780B" w:rsidRPr="001A0F69">
        <w:rPr>
          <w:rFonts w:ascii="Arial" w:hAnsi="Arial" w:cs="Arial"/>
          <w:lang w:val="en-US"/>
        </w:rPr>
        <w:t xml:space="preserve">to check if </w:t>
      </w:r>
      <w:r w:rsidRPr="001A0F69">
        <w:rPr>
          <w:rFonts w:ascii="Arial" w:hAnsi="Arial" w:cs="Arial"/>
          <w:lang w:val="en-US"/>
        </w:rPr>
        <w:t>players</w:t>
      </w:r>
      <w:r w:rsidR="003B780B" w:rsidRPr="001A0F69">
        <w:rPr>
          <w:rFonts w:ascii="Arial" w:hAnsi="Arial" w:cs="Arial"/>
          <w:lang w:val="en-US"/>
        </w:rPr>
        <w:t>’ PA measures (BMI, VO</w:t>
      </w:r>
      <w:r w:rsidR="003B780B" w:rsidRPr="001A0F69">
        <w:rPr>
          <w:rFonts w:ascii="Arial" w:hAnsi="Arial" w:cs="Arial"/>
          <w:vertAlign w:val="subscript"/>
          <w:lang w:val="en-US"/>
        </w:rPr>
        <w:t>2</w:t>
      </w:r>
      <w:r w:rsidR="00B7156F" w:rsidRPr="001A0F69">
        <w:rPr>
          <w:rFonts w:ascii="Arial" w:hAnsi="Arial" w:cs="Arial"/>
          <w:vertAlign w:val="subscript"/>
          <w:lang w:val="en-US"/>
        </w:rPr>
        <w:t xml:space="preserve"> </w:t>
      </w:r>
      <w:r w:rsidRPr="001A0F69">
        <w:rPr>
          <w:rFonts w:ascii="Arial" w:hAnsi="Arial" w:cs="Arial"/>
          <w:lang w:val="en-US"/>
        </w:rPr>
        <w:t>max, HR</w:t>
      </w:r>
      <w:r w:rsidR="00BE499D" w:rsidRPr="001A0F69">
        <w:rPr>
          <w:rFonts w:ascii="Arial" w:hAnsi="Arial" w:cs="Arial"/>
          <w:lang w:val="en-US"/>
        </w:rPr>
        <w:t xml:space="preserve"> max</w:t>
      </w:r>
      <w:r w:rsidR="003B780B" w:rsidRPr="001A0F69">
        <w:rPr>
          <w:rFonts w:ascii="Arial" w:hAnsi="Arial" w:cs="Arial"/>
          <w:lang w:val="en-US"/>
        </w:rPr>
        <w:t xml:space="preserve"> and MAP) were the same in both groups, </w:t>
      </w:r>
      <w:r w:rsidR="00AB4AA4" w:rsidRPr="001A0F69">
        <w:rPr>
          <w:rFonts w:ascii="Arial" w:hAnsi="Arial" w:cs="Arial"/>
          <w:lang w:val="en-US"/>
        </w:rPr>
        <w:t>confirming</w:t>
      </w:r>
      <w:r w:rsidR="003B780B" w:rsidRPr="001A0F69">
        <w:rPr>
          <w:rFonts w:ascii="Arial" w:hAnsi="Arial" w:cs="Arial"/>
          <w:lang w:val="en-US"/>
        </w:rPr>
        <w:t xml:space="preserve"> </w:t>
      </w:r>
      <w:r w:rsidR="00891EB7" w:rsidRPr="001A0F69">
        <w:rPr>
          <w:rFonts w:ascii="Arial" w:hAnsi="Arial" w:cs="Arial"/>
          <w:lang w:val="en-US"/>
        </w:rPr>
        <w:t>group</w:t>
      </w:r>
      <w:r w:rsidR="003B780B" w:rsidRPr="001A0F69">
        <w:rPr>
          <w:rFonts w:ascii="Arial" w:hAnsi="Arial" w:cs="Arial"/>
          <w:lang w:val="en-US"/>
        </w:rPr>
        <w:t xml:space="preserve"> homogeneity prior to the experiment. </w:t>
      </w:r>
      <w:r w:rsidR="005000E6" w:rsidRPr="001A0F69">
        <w:rPr>
          <w:rFonts w:ascii="Arial" w:hAnsi="Arial" w:cs="Arial"/>
          <w:lang w:val="en-US"/>
        </w:rPr>
        <w:t xml:space="preserve">Pillai’s F statistic </w:t>
      </w:r>
      <w:r w:rsidR="003B780B" w:rsidRPr="001A0F69">
        <w:rPr>
          <w:rFonts w:ascii="Arial" w:hAnsi="Arial" w:cs="Arial"/>
          <w:lang w:val="en-US"/>
        </w:rPr>
        <w:t>was</w:t>
      </w:r>
      <w:r w:rsidR="009C5D0D" w:rsidRPr="001A0F69">
        <w:rPr>
          <w:rFonts w:ascii="Arial" w:hAnsi="Arial" w:cs="Arial"/>
          <w:lang w:val="en-US"/>
        </w:rPr>
        <w:t xml:space="preserve"> used to determine the statistical significance of the multivar</w:t>
      </w:r>
      <w:r w:rsidR="005000E6" w:rsidRPr="001A0F69">
        <w:rPr>
          <w:rFonts w:ascii="Arial" w:hAnsi="Arial" w:cs="Arial"/>
          <w:lang w:val="en-US"/>
        </w:rPr>
        <w:t>iate model because it control</w:t>
      </w:r>
      <w:r w:rsidR="009C5D0D" w:rsidRPr="001A0F69">
        <w:rPr>
          <w:rFonts w:ascii="Arial" w:hAnsi="Arial" w:cs="Arial"/>
          <w:lang w:val="en-US"/>
        </w:rPr>
        <w:t xml:space="preserve"> for type I error rate with </w:t>
      </w:r>
      <w:r w:rsidR="009C5D0D" w:rsidRPr="001A0F69">
        <w:rPr>
          <w:rFonts w:ascii="Arial" w:hAnsi="Arial" w:cs="Arial"/>
          <w:lang w:val="en-US"/>
        </w:rPr>
        <w:lastRenderedPageBreak/>
        <w:t>unequal sample sizes.</w:t>
      </w:r>
      <w:r w:rsidR="00F20B3E" w:rsidRPr="001A0F69">
        <w:rPr>
          <w:rFonts w:ascii="Arial" w:hAnsi="Arial" w:cs="Arial"/>
          <w:lang w:val="en-US"/>
        </w:rPr>
        <w:t xml:space="preserve"> </w:t>
      </w:r>
      <w:r w:rsidR="003B780B" w:rsidRPr="001A0F69">
        <w:rPr>
          <w:rFonts w:ascii="Arial" w:hAnsi="Arial" w:cs="Arial"/>
          <w:lang w:val="en-US"/>
        </w:rPr>
        <w:t>A further MANOVA was conducted to analyze the statistical significance of the groups’ dif</w:t>
      </w:r>
      <w:r w:rsidRPr="001A0F69">
        <w:rPr>
          <w:rFonts w:ascii="Arial" w:hAnsi="Arial" w:cs="Arial"/>
          <w:lang w:val="en-US"/>
        </w:rPr>
        <w:t>ferences in the dimensions of situational interest</w:t>
      </w:r>
      <w:r w:rsidR="003B780B" w:rsidRPr="001A0F69">
        <w:rPr>
          <w:rFonts w:ascii="Arial" w:hAnsi="Arial" w:cs="Arial"/>
          <w:lang w:val="en-US"/>
        </w:rPr>
        <w:t xml:space="preserve"> and total interest. </w:t>
      </w:r>
      <w:r w:rsidR="00F20B3E" w:rsidRPr="001A0F69">
        <w:rPr>
          <w:rFonts w:ascii="Arial" w:hAnsi="Arial" w:cs="Arial"/>
          <w:lang w:val="en-US"/>
        </w:rPr>
        <w:t>Follo</w:t>
      </w:r>
      <w:r w:rsidR="005000E6" w:rsidRPr="001A0F69">
        <w:rPr>
          <w:rFonts w:ascii="Arial" w:hAnsi="Arial" w:cs="Arial"/>
          <w:lang w:val="en-US"/>
        </w:rPr>
        <w:t xml:space="preserve">w-up univariate ANOVA tests </w:t>
      </w:r>
      <w:r w:rsidR="003B780B" w:rsidRPr="001A0F69">
        <w:rPr>
          <w:rFonts w:ascii="Arial" w:hAnsi="Arial" w:cs="Arial"/>
          <w:lang w:val="en-US"/>
        </w:rPr>
        <w:t>were then</w:t>
      </w:r>
      <w:r w:rsidR="005000E6" w:rsidRPr="001A0F69">
        <w:rPr>
          <w:rFonts w:ascii="Arial" w:hAnsi="Arial" w:cs="Arial"/>
          <w:lang w:val="en-US"/>
        </w:rPr>
        <w:t xml:space="preserve"> </w:t>
      </w:r>
      <w:r w:rsidR="00F20B3E" w:rsidRPr="001A0F69">
        <w:rPr>
          <w:rFonts w:ascii="Arial" w:hAnsi="Arial" w:cs="Arial"/>
          <w:lang w:val="en-US"/>
        </w:rPr>
        <w:t>conducted based on the statistical significance of the MANOVA test</w:t>
      </w:r>
      <w:r w:rsidR="005000E6" w:rsidRPr="001A0F69">
        <w:rPr>
          <w:rFonts w:ascii="Arial" w:hAnsi="Arial" w:cs="Arial"/>
          <w:lang w:val="en-US"/>
        </w:rPr>
        <w:t xml:space="preserve">. A Bonferroni post hoc test </w:t>
      </w:r>
      <w:r w:rsidR="003B780B" w:rsidRPr="001A0F69">
        <w:rPr>
          <w:rFonts w:ascii="Arial" w:hAnsi="Arial" w:cs="Arial"/>
          <w:lang w:val="en-US"/>
        </w:rPr>
        <w:t>was</w:t>
      </w:r>
      <w:r w:rsidR="005000E6" w:rsidRPr="001A0F69">
        <w:rPr>
          <w:rFonts w:ascii="Arial" w:hAnsi="Arial" w:cs="Arial"/>
          <w:lang w:val="en-US"/>
        </w:rPr>
        <w:t xml:space="preserve"> employed</w:t>
      </w:r>
      <w:r w:rsidR="00746068" w:rsidRPr="001A0F69">
        <w:rPr>
          <w:rFonts w:ascii="Arial" w:hAnsi="Arial" w:cs="Arial"/>
          <w:lang w:val="en-US"/>
        </w:rPr>
        <w:t xml:space="preserve"> to measure</w:t>
      </w:r>
      <w:r w:rsidR="005000E6" w:rsidRPr="001A0F69">
        <w:rPr>
          <w:rFonts w:ascii="Arial" w:hAnsi="Arial" w:cs="Arial"/>
          <w:lang w:val="en-US"/>
        </w:rPr>
        <w:t xml:space="preserve"> if there </w:t>
      </w:r>
      <w:r w:rsidR="003B780B" w:rsidRPr="001A0F69">
        <w:rPr>
          <w:rFonts w:ascii="Arial" w:hAnsi="Arial" w:cs="Arial"/>
          <w:lang w:val="en-US"/>
        </w:rPr>
        <w:t>were</w:t>
      </w:r>
      <w:r w:rsidR="00F20B3E" w:rsidRPr="001A0F69">
        <w:rPr>
          <w:rFonts w:ascii="Arial" w:hAnsi="Arial" w:cs="Arial"/>
          <w:lang w:val="en-US"/>
        </w:rPr>
        <w:t xml:space="preserve"> any statistic</w:t>
      </w:r>
      <w:r w:rsidR="00EB2D04" w:rsidRPr="001A0F69">
        <w:rPr>
          <w:rFonts w:ascii="Arial" w:hAnsi="Arial" w:cs="Arial"/>
          <w:lang w:val="en-US"/>
        </w:rPr>
        <w:t>ally significant differences in</w:t>
      </w:r>
      <w:r w:rsidR="00BA0343" w:rsidRPr="001A0F69">
        <w:rPr>
          <w:rFonts w:ascii="Arial" w:hAnsi="Arial" w:cs="Arial"/>
          <w:lang w:val="en-US"/>
        </w:rPr>
        <w:t xml:space="preserve"> the participants’ </w:t>
      </w:r>
      <w:r w:rsidR="00F20B3E" w:rsidRPr="001A0F69">
        <w:rPr>
          <w:rFonts w:ascii="Arial" w:hAnsi="Arial" w:cs="Arial"/>
          <w:lang w:val="en-US"/>
        </w:rPr>
        <w:t xml:space="preserve">total interest </w:t>
      </w:r>
      <w:r w:rsidRPr="001A0F69">
        <w:rPr>
          <w:rFonts w:ascii="Arial" w:hAnsi="Arial" w:cs="Arial"/>
          <w:lang w:val="en-US"/>
        </w:rPr>
        <w:t>or situational interest</w:t>
      </w:r>
      <w:r w:rsidR="00200787" w:rsidRPr="001A0F69">
        <w:rPr>
          <w:rFonts w:ascii="Arial" w:hAnsi="Arial" w:cs="Arial"/>
          <w:lang w:val="en-US"/>
        </w:rPr>
        <w:t xml:space="preserve"> </w:t>
      </w:r>
      <w:r w:rsidR="00F20B3E" w:rsidRPr="001A0F69">
        <w:rPr>
          <w:rFonts w:ascii="Arial" w:hAnsi="Arial" w:cs="Arial"/>
          <w:lang w:val="en-US"/>
        </w:rPr>
        <w:t>variables.</w:t>
      </w:r>
      <w:r w:rsidR="003B780B" w:rsidRPr="001A0F69">
        <w:rPr>
          <w:rFonts w:ascii="Arial" w:hAnsi="Arial" w:cs="Arial"/>
          <w:lang w:val="en-US"/>
        </w:rPr>
        <w:t xml:space="preserve"> Additionally</w:t>
      </w:r>
      <w:r w:rsidR="0022291D" w:rsidRPr="001A0F69">
        <w:rPr>
          <w:rFonts w:ascii="Arial" w:hAnsi="Arial" w:cs="Arial"/>
          <w:lang w:val="en-US"/>
        </w:rPr>
        <w:t>,</w:t>
      </w:r>
      <w:r w:rsidR="003B780B" w:rsidRPr="001A0F69">
        <w:rPr>
          <w:rFonts w:ascii="Arial" w:hAnsi="Arial" w:cs="Arial"/>
          <w:lang w:val="en-US"/>
        </w:rPr>
        <w:t xml:space="preserve"> the </w:t>
      </w:r>
      <w:r w:rsidR="00DB70E2" w:rsidRPr="001A0F69">
        <w:rPr>
          <w:rFonts w:ascii="Arial" w:hAnsi="Arial" w:cs="Arial"/>
          <w:lang w:val="en-US"/>
        </w:rPr>
        <w:t>differences</w:t>
      </w:r>
      <w:r w:rsidR="003B780B" w:rsidRPr="001A0F69">
        <w:rPr>
          <w:rFonts w:ascii="Arial" w:hAnsi="Arial" w:cs="Arial"/>
          <w:lang w:val="en-US"/>
        </w:rPr>
        <w:t xml:space="preserve"> </w:t>
      </w:r>
      <w:r w:rsidR="00CE71CC" w:rsidRPr="001A0F69">
        <w:rPr>
          <w:rFonts w:ascii="Arial" w:hAnsi="Arial" w:cs="Arial"/>
          <w:lang w:val="en-US"/>
        </w:rPr>
        <w:t>in the PA measures (</w:t>
      </w:r>
      <w:r w:rsidRPr="001A0F69">
        <w:rPr>
          <w:rFonts w:ascii="Arial" w:hAnsi="Arial" w:cs="Arial"/>
          <w:lang w:val="en-US"/>
        </w:rPr>
        <w:t>%HR</w:t>
      </w:r>
      <w:r w:rsidR="00BE499D" w:rsidRPr="001A0F69">
        <w:rPr>
          <w:rFonts w:ascii="Arial" w:hAnsi="Arial" w:cs="Arial"/>
          <w:lang w:val="en-US"/>
        </w:rPr>
        <w:t xml:space="preserve"> max</w:t>
      </w:r>
      <w:r w:rsidR="00CE71CC" w:rsidRPr="001A0F69">
        <w:rPr>
          <w:rFonts w:ascii="Arial" w:hAnsi="Arial" w:cs="Arial"/>
          <w:lang w:val="en-US"/>
        </w:rPr>
        <w:t xml:space="preserve">, </w:t>
      </w:r>
      <w:r w:rsidR="00B7156F" w:rsidRPr="001A0F69">
        <w:rPr>
          <w:rFonts w:ascii="Arial" w:hAnsi="Arial" w:cs="Arial"/>
          <w:lang w:val="en-US"/>
        </w:rPr>
        <w:t>%VO</w:t>
      </w:r>
      <w:r w:rsidR="00B7156F" w:rsidRPr="001A0F69">
        <w:rPr>
          <w:rFonts w:ascii="Arial" w:hAnsi="Arial" w:cs="Arial"/>
          <w:vertAlign w:val="subscript"/>
          <w:lang w:val="en-US"/>
        </w:rPr>
        <w:t xml:space="preserve">2 </w:t>
      </w:r>
      <w:r w:rsidR="00B7156F" w:rsidRPr="001A0F69">
        <w:rPr>
          <w:rFonts w:ascii="Arial" w:hAnsi="Arial" w:cs="Arial"/>
          <w:lang w:val="en-US"/>
        </w:rPr>
        <w:t>max</w:t>
      </w:r>
      <w:r w:rsidR="00CE71CC" w:rsidRPr="001A0F69">
        <w:rPr>
          <w:rFonts w:ascii="Arial" w:hAnsi="Arial" w:cs="Arial"/>
          <w:lang w:val="en-US"/>
        </w:rPr>
        <w:t xml:space="preserve"> and cadence) were analyzed with </w:t>
      </w:r>
      <w:r w:rsidR="00320633" w:rsidRPr="001A0F69">
        <w:rPr>
          <w:rFonts w:ascii="Arial" w:hAnsi="Arial" w:cs="Arial"/>
          <w:lang w:val="en-US"/>
        </w:rPr>
        <w:t>r</w:t>
      </w:r>
      <w:r w:rsidR="00C21C02" w:rsidRPr="001A0F69">
        <w:rPr>
          <w:rFonts w:ascii="Arial" w:hAnsi="Arial" w:cs="Arial"/>
          <w:lang w:val="en-US"/>
        </w:rPr>
        <w:t xml:space="preserve">epeated </w:t>
      </w:r>
      <w:r w:rsidR="00320633" w:rsidRPr="001A0F69">
        <w:rPr>
          <w:rFonts w:ascii="Arial" w:hAnsi="Arial" w:cs="Arial"/>
          <w:lang w:val="en-US"/>
        </w:rPr>
        <w:t>measures MANOVA</w:t>
      </w:r>
      <w:r w:rsidR="00C21C02" w:rsidRPr="001A0F69">
        <w:rPr>
          <w:rFonts w:ascii="Arial" w:hAnsi="Arial" w:cs="Arial"/>
          <w:lang w:val="en-US"/>
        </w:rPr>
        <w:t xml:space="preserve"> with </w:t>
      </w:r>
      <w:r w:rsidR="00AE4E56" w:rsidRPr="001A0F69">
        <w:rPr>
          <w:rFonts w:ascii="Arial" w:hAnsi="Arial" w:cs="Arial"/>
          <w:lang w:val="en-US"/>
        </w:rPr>
        <w:t>the four sets of the exergame</w:t>
      </w:r>
      <w:r w:rsidR="00C21C02" w:rsidRPr="001A0F69">
        <w:rPr>
          <w:rFonts w:ascii="Arial" w:hAnsi="Arial" w:cs="Arial"/>
          <w:lang w:val="en-US"/>
        </w:rPr>
        <w:t xml:space="preserve"> as within-subjects factor, and group as between-subjects factor</w:t>
      </w:r>
      <w:r w:rsidR="0022291D" w:rsidRPr="001A0F69">
        <w:rPr>
          <w:rFonts w:ascii="Arial" w:hAnsi="Arial" w:cs="Arial"/>
          <w:lang w:val="en-US"/>
        </w:rPr>
        <w:t>.</w:t>
      </w:r>
      <w:r w:rsidR="00CE71CC" w:rsidRPr="001A0F69">
        <w:rPr>
          <w:rFonts w:ascii="Arial" w:hAnsi="Arial" w:cs="Arial"/>
          <w:lang w:val="en-US"/>
        </w:rPr>
        <w:t xml:space="preserve"> </w:t>
      </w:r>
      <w:r w:rsidR="00C21C02" w:rsidRPr="001A0F69">
        <w:rPr>
          <w:rFonts w:ascii="Arial" w:hAnsi="Arial" w:cs="Arial"/>
          <w:lang w:val="en-US"/>
        </w:rPr>
        <w:t xml:space="preserve">Follow-up </w:t>
      </w:r>
      <w:r w:rsidR="002A7F73" w:rsidRPr="001A0F69">
        <w:rPr>
          <w:rFonts w:ascii="Arial" w:hAnsi="Arial" w:cs="Arial"/>
          <w:lang w:val="en-US"/>
        </w:rPr>
        <w:t xml:space="preserve">repeated </w:t>
      </w:r>
      <w:r w:rsidR="00C21C02" w:rsidRPr="001A0F69">
        <w:rPr>
          <w:rFonts w:ascii="Arial" w:hAnsi="Arial" w:cs="Arial"/>
          <w:lang w:val="en-US"/>
        </w:rPr>
        <w:t xml:space="preserve">univariate ANOVA tests were then conducted </w:t>
      </w:r>
      <w:r w:rsidR="002A7F73" w:rsidRPr="001A0F69">
        <w:rPr>
          <w:rFonts w:ascii="Arial" w:hAnsi="Arial" w:cs="Arial"/>
          <w:lang w:val="en-US"/>
        </w:rPr>
        <w:t>to investigate the differences in the PA measures between the four sets for each group</w:t>
      </w:r>
      <w:r w:rsidR="00C21C02" w:rsidRPr="001A0F69">
        <w:rPr>
          <w:rFonts w:ascii="Arial" w:hAnsi="Arial" w:cs="Arial"/>
          <w:lang w:val="en-US"/>
        </w:rPr>
        <w:t xml:space="preserve">. </w:t>
      </w:r>
      <w:r w:rsidR="0022291D" w:rsidRPr="001A0F69">
        <w:rPr>
          <w:rFonts w:ascii="Arial" w:hAnsi="Arial" w:cs="Arial"/>
        </w:rPr>
        <w:t xml:space="preserve">Version 23.0 of </w:t>
      </w:r>
      <w:r w:rsidR="005000E6" w:rsidRPr="001A0F69">
        <w:rPr>
          <w:rFonts w:ascii="Arial" w:hAnsi="Arial" w:cs="Arial"/>
        </w:rPr>
        <w:t>SPSS</w:t>
      </w:r>
      <w:r w:rsidR="00CE71CC" w:rsidRPr="001A0F69">
        <w:rPr>
          <w:rFonts w:ascii="Arial" w:hAnsi="Arial" w:cs="Arial"/>
        </w:rPr>
        <w:t xml:space="preserve"> (SPSS Inc, Chicago, IL) was</w:t>
      </w:r>
      <w:r w:rsidR="0022291D" w:rsidRPr="001A0F69">
        <w:rPr>
          <w:rFonts w:ascii="Arial" w:hAnsi="Arial" w:cs="Arial"/>
        </w:rPr>
        <w:t xml:space="preserve"> used for all statistical analyses.</w:t>
      </w:r>
    </w:p>
    <w:p w14:paraId="7B2E2C53" w14:textId="77777777" w:rsidR="00176DBB" w:rsidRPr="001A0F69" w:rsidRDefault="00176DBB" w:rsidP="00B867F8">
      <w:pPr>
        <w:spacing w:after="120" w:line="480" w:lineRule="auto"/>
        <w:jc w:val="center"/>
        <w:outlineLvl w:val="0"/>
        <w:rPr>
          <w:rFonts w:ascii="Arial" w:hAnsi="Arial" w:cs="Arial"/>
          <w:b/>
          <w:lang w:val="en-US"/>
        </w:rPr>
      </w:pPr>
      <w:r w:rsidRPr="001A0F69">
        <w:rPr>
          <w:rFonts w:ascii="Arial" w:hAnsi="Arial" w:cs="Arial"/>
          <w:b/>
          <w:lang w:val="en-US"/>
        </w:rPr>
        <w:t>Results</w:t>
      </w:r>
    </w:p>
    <w:p w14:paraId="35675DE5" w14:textId="77777777" w:rsidR="00176DBB" w:rsidRPr="001A0F69" w:rsidRDefault="00176DBB" w:rsidP="00B867F8">
      <w:pPr>
        <w:spacing w:after="120" w:line="480" w:lineRule="auto"/>
        <w:outlineLvl w:val="0"/>
        <w:rPr>
          <w:rFonts w:ascii="Arial" w:hAnsi="Arial" w:cs="Arial"/>
          <w:b/>
          <w:lang w:val="en-US"/>
        </w:rPr>
      </w:pPr>
      <w:r w:rsidRPr="001A0F69">
        <w:rPr>
          <w:rFonts w:ascii="Arial" w:hAnsi="Arial" w:cs="Arial"/>
          <w:b/>
          <w:lang w:val="en-US"/>
        </w:rPr>
        <w:t>Preliminary Analyses</w:t>
      </w:r>
    </w:p>
    <w:p w14:paraId="5989E9D7" w14:textId="4D6F19DA" w:rsidR="00BE0AD3" w:rsidRPr="001A0F69" w:rsidRDefault="00176DBB" w:rsidP="00176DBB">
      <w:pPr>
        <w:spacing w:line="480" w:lineRule="auto"/>
        <w:rPr>
          <w:rFonts w:ascii="Arial" w:hAnsi="Arial" w:cs="Arial"/>
          <w:color w:val="000000" w:themeColor="text1"/>
          <w:lang w:val="en-US"/>
        </w:rPr>
      </w:pPr>
      <w:r w:rsidRPr="001A0F69">
        <w:rPr>
          <w:rFonts w:ascii="Arial" w:hAnsi="Arial" w:cs="Arial"/>
          <w:lang w:val="en-US"/>
        </w:rPr>
        <w:t>Analysis of the skewness (-.34 to .71) and kurtosis (-.78 to -.14) values revealed that the data were normally distributed</w:t>
      </w:r>
      <w:r w:rsidR="00D34418" w:rsidRPr="001A0F69">
        <w:rPr>
          <w:rFonts w:ascii="Arial" w:hAnsi="Arial" w:cs="Arial"/>
          <w:lang w:val="en-US"/>
        </w:rPr>
        <w:t>, except for the novelty component as all participants found the exergame new. N</w:t>
      </w:r>
      <w:r w:rsidRPr="001A0F69">
        <w:rPr>
          <w:rFonts w:ascii="Arial" w:hAnsi="Arial" w:cs="Arial"/>
          <w:lang w:val="en-US"/>
        </w:rPr>
        <w:t xml:space="preserve">o problem of multicollinearity between variables was found. </w:t>
      </w:r>
      <w:r w:rsidR="0065756F" w:rsidRPr="001A0F69">
        <w:rPr>
          <w:rFonts w:ascii="Arial" w:hAnsi="Arial" w:cs="Arial"/>
          <w:lang w:val="en-US"/>
        </w:rPr>
        <w:t>Internal consistencies of the situational interest</w:t>
      </w:r>
      <w:r w:rsidRPr="001A0F69">
        <w:rPr>
          <w:rFonts w:ascii="Arial" w:hAnsi="Arial" w:cs="Arial"/>
          <w:lang w:val="en-US"/>
        </w:rPr>
        <w:t xml:space="preserve"> scale were good with Cronbach’s alphas of .82 for total interest, .82 for instant enjoyment, .81 for exploration intention, .84 for attention demand, .79 for challenge and .88 for novelty, respectively. The results from MANOVA revealed that the control group and the experimental group did not differ in </w:t>
      </w:r>
      <w:r w:rsidR="0065756F" w:rsidRPr="001A0F69">
        <w:rPr>
          <w:rFonts w:ascii="Arial" w:hAnsi="Arial" w:cs="Arial"/>
          <w:lang w:val="en-US"/>
        </w:rPr>
        <w:t>BMI, VO</w:t>
      </w:r>
      <w:r w:rsidR="0065756F" w:rsidRPr="001A0F69">
        <w:rPr>
          <w:rFonts w:ascii="Arial" w:hAnsi="Arial" w:cs="Arial"/>
          <w:vertAlign w:val="subscript"/>
          <w:lang w:val="en-US"/>
        </w:rPr>
        <w:t>2</w:t>
      </w:r>
      <w:r w:rsidR="002C6FED" w:rsidRPr="001A0F69">
        <w:rPr>
          <w:rFonts w:ascii="Arial" w:hAnsi="Arial" w:cs="Arial"/>
          <w:vertAlign w:val="subscript"/>
          <w:lang w:val="en-US"/>
        </w:rPr>
        <w:t xml:space="preserve"> </w:t>
      </w:r>
      <w:r w:rsidR="0065756F" w:rsidRPr="001A0F69">
        <w:rPr>
          <w:rFonts w:ascii="Arial" w:hAnsi="Arial" w:cs="Arial"/>
          <w:lang w:val="en-US"/>
        </w:rPr>
        <w:t>max, HR</w:t>
      </w:r>
      <w:r w:rsidR="00BE499D" w:rsidRPr="001A0F69">
        <w:rPr>
          <w:rFonts w:ascii="Arial" w:hAnsi="Arial" w:cs="Arial"/>
          <w:lang w:val="en-US"/>
        </w:rPr>
        <w:t xml:space="preserve"> max</w:t>
      </w:r>
      <w:r w:rsidRPr="001A0F69">
        <w:rPr>
          <w:rFonts w:ascii="Arial" w:hAnsi="Arial" w:cs="Arial"/>
          <w:lang w:val="en-US"/>
        </w:rPr>
        <w:t xml:space="preserve"> and PMA before the exergame intervention</w:t>
      </w:r>
      <w:r w:rsidRPr="001A0F69">
        <w:rPr>
          <w:rFonts w:ascii="Arial" w:hAnsi="Arial" w:cs="Arial"/>
          <w:color w:val="000000" w:themeColor="text1"/>
          <w:lang w:val="en-US"/>
        </w:rPr>
        <w:t xml:space="preserve">, </w:t>
      </w:r>
      <w:r w:rsidRPr="001A0F69">
        <w:rPr>
          <w:rFonts w:ascii="Arial" w:hAnsi="Arial" w:cs="Arial"/>
          <w:i/>
          <w:color w:val="000000" w:themeColor="text1"/>
          <w:lang w:val="en-US"/>
        </w:rPr>
        <w:t>Pillaï Trace</w:t>
      </w:r>
      <w:r w:rsidRPr="001A0F69">
        <w:rPr>
          <w:rFonts w:ascii="Arial" w:hAnsi="Arial" w:cs="Arial"/>
          <w:color w:val="000000" w:themeColor="text1"/>
          <w:lang w:val="en-US"/>
        </w:rPr>
        <w:t xml:space="preserve"> = .02, </w:t>
      </w:r>
      <w:r w:rsidRPr="001A0F69">
        <w:rPr>
          <w:rFonts w:ascii="Arial" w:hAnsi="Arial" w:cs="Arial"/>
          <w:i/>
          <w:color w:val="000000" w:themeColor="text1"/>
          <w:lang w:val="en-US"/>
        </w:rPr>
        <w:t>F</w:t>
      </w:r>
      <w:r w:rsidRPr="001A0F69">
        <w:rPr>
          <w:rFonts w:ascii="Arial" w:hAnsi="Arial" w:cs="Arial"/>
          <w:color w:val="000000" w:themeColor="text1"/>
          <w:lang w:val="en-US"/>
        </w:rPr>
        <w:t xml:space="preserve">(4,55) = 0.27, </w:t>
      </w:r>
      <w:r w:rsidRPr="001A0F69">
        <w:rPr>
          <w:rFonts w:ascii="Arial" w:hAnsi="Arial" w:cs="Arial"/>
          <w:i/>
          <w:color w:val="000000" w:themeColor="text1"/>
          <w:lang w:val="en-US"/>
        </w:rPr>
        <w:t>p</w:t>
      </w:r>
      <w:r w:rsidRPr="001A0F69">
        <w:rPr>
          <w:rFonts w:ascii="Arial" w:hAnsi="Arial" w:cs="Arial"/>
          <w:color w:val="000000" w:themeColor="text1"/>
          <w:lang w:val="en-US"/>
        </w:rPr>
        <w:t xml:space="preserve"> = .90, </w:t>
      </w:r>
      <w:r w:rsidRPr="001A0F69">
        <w:rPr>
          <w:rFonts w:ascii="Arial" w:hAnsi="Arial" w:cs="Arial"/>
          <w:i/>
          <w:color w:val="000000" w:themeColor="text1"/>
          <w:lang w:val="en-US"/>
        </w:rPr>
        <w:t>η</w:t>
      </w:r>
      <w:r w:rsidRPr="001A0F69">
        <w:rPr>
          <w:rFonts w:ascii="Arial" w:hAnsi="Arial" w:cs="Arial"/>
          <w:color w:val="000000" w:themeColor="text1"/>
          <w:vertAlign w:val="superscript"/>
          <w:lang w:val="en-US"/>
        </w:rPr>
        <w:t>2</w:t>
      </w:r>
      <w:r w:rsidRPr="001A0F69">
        <w:rPr>
          <w:rFonts w:ascii="Arial" w:hAnsi="Arial" w:cs="Arial"/>
          <w:color w:val="000000" w:themeColor="text1"/>
          <w:lang w:val="en-US"/>
        </w:rPr>
        <w:t> = .02.</w:t>
      </w:r>
    </w:p>
    <w:p w14:paraId="1ADCBA2B" w14:textId="12593F50" w:rsidR="00BE0AD3" w:rsidRPr="001A0F69" w:rsidRDefault="0065756F" w:rsidP="00B867F8">
      <w:pPr>
        <w:spacing w:after="120" w:line="480" w:lineRule="auto"/>
        <w:outlineLvl w:val="0"/>
        <w:rPr>
          <w:rFonts w:ascii="Arial" w:hAnsi="Arial" w:cs="Arial"/>
          <w:b/>
          <w:lang w:val="en-US"/>
        </w:rPr>
      </w:pPr>
      <w:r w:rsidRPr="001A0F69">
        <w:rPr>
          <w:rFonts w:ascii="Arial" w:hAnsi="Arial" w:cs="Arial"/>
          <w:b/>
          <w:lang w:val="en-US"/>
        </w:rPr>
        <w:t>Differences in students’ situational interest</w:t>
      </w:r>
    </w:p>
    <w:p w14:paraId="20DECE07" w14:textId="3A3F90F8" w:rsidR="008D26B6" w:rsidRPr="001A0F69" w:rsidRDefault="00BE0AD3" w:rsidP="008D26B6">
      <w:pPr>
        <w:spacing w:line="480" w:lineRule="auto"/>
        <w:rPr>
          <w:rFonts w:ascii="Arial" w:hAnsi="Arial" w:cs="Arial"/>
          <w:color w:val="000000" w:themeColor="text1"/>
        </w:rPr>
      </w:pPr>
      <w:r w:rsidRPr="001A0F69">
        <w:rPr>
          <w:rFonts w:ascii="Arial" w:hAnsi="Arial" w:cs="Arial"/>
          <w:lang w:val="en-US"/>
        </w:rPr>
        <w:t>The results from MANOVA revealed</w:t>
      </w:r>
      <w:r w:rsidR="00B60BD5" w:rsidRPr="001A0F69">
        <w:rPr>
          <w:rFonts w:ascii="Arial" w:hAnsi="Arial" w:cs="Arial"/>
          <w:lang w:val="en-US"/>
        </w:rPr>
        <w:t xml:space="preserve"> a significant main effect in situational interest</w:t>
      </w:r>
      <w:r w:rsidRPr="001A0F69">
        <w:rPr>
          <w:rFonts w:ascii="Arial" w:hAnsi="Arial" w:cs="Arial"/>
          <w:lang w:val="en-US"/>
        </w:rPr>
        <w:t xml:space="preserve"> and total interest scores between both groups</w:t>
      </w:r>
      <w:r w:rsidRPr="001A0F69">
        <w:rPr>
          <w:rFonts w:ascii="Arial" w:hAnsi="Arial" w:cs="Arial"/>
          <w:color w:val="000000" w:themeColor="text1"/>
          <w:lang w:val="en-US"/>
        </w:rPr>
        <w:t xml:space="preserve">, </w:t>
      </w:r>
      <w:r w:rsidRPr="001A0F69">
        <w:rPr>
          <w:rFonts w:ascii="Arial" w:hAnsi="Arial" w:cs="Arial"/>
          <w:i/>
          <w:color w:val="000000" w:themeColor="text1"/>
          <w:lang w:val="en-US"/>
        </w:rPr>
        <w:t>Pillaï Trace</w:t>
      </w:r>
      <w:r w:rsidRPr="001A0F69">
        <w:rPr>
          <w:rFonts w:ascii="Arial" w:hAnsi="Arial" w:cs="Arial"/>
          <w:color w:val="000000" w:themeColor="text1"/>
          <w:lang w:val="en-US"/>
        </w:rPr>
        <w:t xml:space="preserve"> = .52, </w:t>
      </w:r>
      <w:r w:rsidRPr="001A0F69">
        <w:rPr>
          <w:rFonts w:ascii="Arial" w:hAnsi="Arial" w:cs="Arial"/>
          <w:i/>
          <w:color w:val="000000" w:themeColor="text1"/>
          <w:lang w:val="en-US"/>
        </w:rPr>
        <w:t>F</w:t>
      </w:r>
      <w:r w:rsidRPr="001A0F69">
        <w:rPr>
          <w:rFonts w:ascii="Arial" w:hAnsi="Arial" w:cs="Arial"/>
          <w:color w:val="000000" w:themeColor="text1"/>
          <w:lang w:val="en-US"/>
        </w:rPr>
        <w:t xml:space="preserve">(6,53) = 9.36, </w:t>
      </w:r>
      <w:r w:rsidRPr="001A0F69">
        <w:rPr>
          <w:rFonts w:ascii="Arial" w:hAnsi="Arial" w:cs="Arial"/>
          <w:i/>
          <w:color w:val="000000" w:themeColor="text1"/>
          <w:lang w:val="en-US"/>
        </w:rPr>
        <w:t>p</w:t>
      </w:r>
      <w:r w:rsidRPr="001A0F69">
        <w:rPr>
          <w:rFonts w:ascii="Arial" w:hAnsi="Arial" w:cs="Arial"/>
          <w:color w:val="000000" w:themeColor="text1"/>
          <w:lang w:val="en-US"/>
        </w:rPr>
        <w:t xml:space="preserve"> &lt; .01, </w:t>
      </w:r>
      <w:r w:rsidRPr="001A0F69">
        <w:rPr>
          <w:rFonts w:ascii="Arial" w:hAnsi="Arial" w:cs="Arial"/>
          <w:i/>
          <w:color w:val="000000" w:themeColor="text1"/>
          <w:lang w:val="en-US"/>
        </w:rPr>
        <w:t>η</w:t>
      </w:r>
      <w:r w:rsidRPr="001A0F69">
        <w:rPr>
          <w:rFonts w:ascii="Arial" w:hAnsi="Arial" w:cs="Arial"/>
          <w:color w:val="000000" w:themeColor="text1"/>
          <w:vertAlign w:val="superscript"/>
          <w:lang w:val="en-US"/>
        </w:rPr>
        <w:t>2</w:t>
      </w:r>
      <w:r w:rsidRPr="001A0F69">
        <w:rPr>
          <w:rFonts w:ascii="Arial" w:hAnsi="Arial" w:cs="Arial"/>
          <w:color w:val="000000" w:themeColor="text1"/>
          <w:lang w:val="en-US"/>
        </w:rPr>
        <w:t xml:space="preserve"> = .52. </w:t>
      </w:r>
      <w:r w:rsidRPr="001A0F69">
        <w:rPr>
          <w:rFonts w:ascii="Arial" w:hAnsi="Arial" w:cs="Arial"/>
        </w:rPr>
        <w:t>Table 1 reports the means, standard deviations and differences between both</w:t>
      </w:r>
      <w:r w:rsidR="00B60BD5" w:rsidRPr="001A0F69">
        <w:rPr>
          <w:rFonts w:ascii="Arial" w:hAnsi="Arial" w:cs="Arial"/>
        </w:rPr>
        <w:t xml:space="preserve"> groups based on situational interest</w:t>
      </w:r>
      <w:r w:rsidRPr="001A0F69">
        <w:rPr>
          <w:rFonts w:ascii="Arial" w:hAnsi="Arial" w:cs="Arial"/>
        </w:rPr>
        <w:t xml:space="preserve"> measures [Table 1 near here]. </w:t>
      </w:r>
      <w:r w:rsidRPr="001A0F69">
        <w:rPr>
          <w:rFonts w:ascii="Arial" w:hAnsi="Arial" w:cs="Arial"/>
          <w:lang w:val="en-US"/>
        </w:rPr>
        <w:t xml:space="preserve">Follow-up univariate ANOVAs tests </w:t>
      </w:r>
      <w:r w:rsidRPr="001A0F69">
        <w:rPr>
          <w:rFonts w:ascii="Arial" w:hAnsi="Arial" w:cs="Arial"/>
          <w:lang w:val="en-US"/>
        </w:rPr>
        <w:lastRenderedPageBreak/>
        <w:t>indicated that mean scores for total interest, instant enjoyment and attention demand differed between the two groups</w:t>
      </w:r>
      <w:r w:rsidRPr="001A0F69">
        <w:rPr>
          <w:rFonts w:ascii="Arial" w:hAnsi="Arial" w:cs="Arial"/>
        </w:rPr>
        <w:t xml:space="preserve">. Post hoc tests </w:t>
      </w:r>
      <w:r w:rsidRPr="001A0F69">
        <w:rPr>
          <w:rFonts w:ascii="Arial" w:hAnsi="Arial" w:cs="Arial"/>
          <w:color w:val="000000" w:themeColor="text1"/>
        </w:rPr>
        <w:t xml:space="preserve">using the Bonferroni correction revealed that the </w:t>
      </w:r>
      <w:r w:rsidRPr="001A0F69">
        <w:rPr>
          <w:rFonts w:ascii="Arial" w:hAnsi="Arial" w:cs="Arial"/>
          <w:lang w:val="en-US"/>
        </w:rPr>
        <w:t xml:space="preserve">experimental group </w:t>
      </w:r>
      <w:r w:rsidRPr="001A0F69">
        <w:rPr>
          <w:rFonts w:ascii="Arial" w:hAnsi="Arial" w:cs="Arial"/>
          <w:color w:val="000000" w:themeColor="text1"/>
        </w:rPr>
        <w:t xml:space="preserve">reported higher scores for total interest (15.85 vs 11.89, </w:t>
      </w:r>
      <w:r w:rsidRPr="001A0F69">
        <w:rPr>
          <w:rFonts w:ascii="Arial" w:hAnsi="Arial" w:cs="Arial"/>
          <w:i/>
          <w:color w:val="000000" w:themeColor="text1"/>
        </w:rPr>
        <w:t>p</w:t>
      </w:r>
      <w:r w:rsidRPr="001A0F69">
        <w:rPr>
          <w:rFonts w:ascii="Arial" w:hAnsi="Arial" w:cs="Arial"/>
          <w:color w:val="000000" w:themeColor="text1"/>
        </w:rPr>
        <w:t xml:space="preserve"> &lt; .01), instant enjoyment (13.39 vs 10.32, </w:t>
      </w:r>
      <w:r w:rsidRPr="001A0F69">
        <w:rPr>
          <w:rFonts w:ascii="Arial" w:hAnsi="Arial" w:cs="Arial"/>
          <w:i/>
          <w:color w:val="000000" w:themeColor="text1"/>
        </w:rPr>
        <w:t>p</w:t>
      </w:r>
      <w:r w:rsidRPr="001A0F69">
        <w:rPr>
          <w:rFonts w:ascii="Arial" w:hAnsi="Arial" w:cs="Arial"/>
          <w:color w:val="000000" w:themeColor="text1"/>
        </w:rPr>
        <w:t xml:space="preserve"> &lt; .01), and attention demand (9.10 vs 5.79, </w:t>
      </w:r>
      <w:r w:rsidRPr="001A0F69">
        <w:rPr>
          <w:rFonts w:ascii="Arial" w:hAnsi="Arial" w:cs="Arial"/>
          <w:i/>
          <w:color w:val="000000" w:themeColor="text1"/>
        </w:rPr>
        <w:t>p</w:t>
      </w:r>
      <w:r w:rsidRPr="001A0F69">
        <w:rPr>
          <w:rFonts w:ascii="Arial" w:hAnsi="Arial" w:cs="Arial"/>
          <w:color w:val="000000" w:themeColor="text1"/>
        </w:rPr>
        <w:t xml:space="preserve"> &lt; .01). Furthermore, both groups received lower scores for challenge, validating the choice related to the level of difficulty since the </w:t>
      </w:r>
      <w:r w:rsidRPr="001A0F69">
        <w:rPr>
          <w:rFonts w:ascii="Arial" w:hAnsi="Arial" w:cs="Arial"/>
        </w:rPr>
        <w:t xml:space="preserve">intensity ranged from 65% to 85% of </w:t>
      </w:r>
      <w:r w:rsidR="00B60BD5" w:rsidRPr="001A0F69">
        <w:rPr>
          <w:rFonts w:ascii="Arial" w:hAnsi="Arial" w:cs="Arial"/>
        </w:rPr>
        <w:t>players</w:t>
      </w:r>
      <w:r w:rsidRPr="001A0F69">
        <w:rPr>
          <w:rFonts w:ascii="Arial" w:hAnsi="Arial" w:cs="Arial"/>
        </w:rPr>
        <w:t>’ MAP</w:t>
      </w:r>
      <w:r w:rsidRPr="001A0F69">
        <w:rPr>
          <w:rFonts w:ascii="Arial" w:hAnsi="Arial" w:cs="Arial"/>
          <w:color w:val="000000" w:themeColor="text1"/>
        </w:rPr>
        <w:t xml:space="preserve"> for all participants.</w:t>
      </w:r>
    </w:p>
    <w:p w14:paraId="1E92A42F" w14:textId="5AE54EBE" w:rsidR="00BD10CF" w:rsidRPr="001A0F69" w:rsidRDefault="00BD10CF" w:rsidP="00B867F8">
      <w:pPr>
        <w:spacing w:after="120" w:line="480" w:lineRule="auto"/>
        <w:outlineLvl w:val="0"/>
        <w:rPr>
          <w:rFonts w:ascii="Arial" w:hAnsi="Arial" w:cs="Arial"/>
          <w:b/>
          <w:lang w:val="en-US"/>
        </w:rPr>
      </w:pPr>
      <w:r w:rsidRPr="001A0F69">
        <w:rPr>
          <w:rFonts w:ascii="Arial" w:hAnsi="Arial" w:cs="Arial"/>
          <w:b/>
          <w:lang w:val="en-US"/>
        </w:rPr>
        <w:t xml:space="preserve">Differences in </w:t>
      </w:r>
      <w:r w:rsidR="00A86032" w:rsidRPr="001A0F69">
        <w:rPr>
          <w:rFonts w:ascii="Arial" w:hAnsi="Arial" w:cs="Arial"/>
          <w:b/>
          <w:lang w:val="en-US"/>
        </w:rPr>
        <w:t>players</w:t>
      </w:r>
      <w:r w:rsidRPr="001A0F69">
        <w:rPr>
          <w:rFonts w:ascii="Arial" w:hAnsi="Arial" w:cs="Arial"/>
          <w:b/>
          <w:lang w:val="en-US"/>
        </w:rPr>
        <w:t>’ PA measures</w:t>
      </w:r>
    </w:p>
    <w:p w14:paraId="760B847C" w14:textId="42249732" w:rsidR="00F11FCE" w:rsidRPr="001A0F69" w:rsidRDefault="00C21C02" w:rsidP="00EC3EE1">
      <w:pPr>
        <w:spacing w:line="480" w:lineRule="auto"/>
        <w:rPr>
          <w:rFonts w:ascii="Arial" w:hAnsi="Arial" w:cs="Arial"/>
          <w:b/>
          <w:lang w:val="en-US"/>
        </w:rPr>
      </w:pPr>
      <w:r w:rsidRPr="001A0F69">
        <w:rPr>
          <w:rFonts w:ascii="Arial" w:hAnsi="Arial" w:cs="Arial"/>
          <w:lang w:val="en-US"/>
        </w:rPr>
        <w:t xml:space="preserve">The results from MANOVA revealed a significant main effect in </w:t>
      </w:r>
      <w:r w:rsidR="00360924" w:rsidRPr="001A0F69">
        <w:rPr>
          <w:rFonts w:ascii="Arial" w:hAnsi="Arial" w:cs="Arial"/>
          <w:lang w:val="en-US"/>
        </w:rPr>
        <w:t>players</w:t>
      </w:r>
      <w:r w:rsidRPr="001A0F69">
        <w:rPr>
          <w:rFonts w:ascii="Arial" w:hAnsi="Arial" w:cs="Arial"/>
          <w:lang w:val="en-US"/>
        </w:rPr>
        <w:t>’ PA measures between both groups</w:t>
      </w:r>
      <w:r w:rsidRPr="001A0F69">
        <w:rPr>
          <w:rFonts w:ascii="Arial" w:hAnsi="Arial" w:cs="Arial"/>
          <w:color w:val="000000" w:themeColor="text1"/>
          <w:lang w:val="en-US"/>
        </w:rPr>
        <w:t xml:space="preserve">, </w:t>
      </w:r>
      <w:r w:rsidRPr="001A0F69">
        <w:rPr>
          <w:rFonts w:ascii="Arial" w:hAnsi="Arial" w:cs="Arial"/>
          <w:i/>
          <w:color w:val="000000" w:themeColor="text1"/>
          <w:lang w:val="en-US"/>
        </w:rPr>
        <w:t>Pillaï Trace</w:t>
      </w:r>
      <w:r w:rsidRPr="001A0F69">
        <w:rPr>
          <w:rFonts w:ascii="Arial" w:hAnsi="Arial" w:cs="Arial"/>
          <w:color w:val="000000" w:themeColor="text1"/>
          <w:lang w:val="en-US"/>
        </w:rPr>
        <w:t xml:space="preserve"> = .</w:t>
      </w:r>
      <w:r w:rsidR="001E400F" w:rsidRPr="001A0F69">
        <w:rPr>
          <w:rFonts w:ascii="Arial" w:hAnsi="Arial" w:cs="Arial"/>
          <w:color w:val="000000" w:themeColor="text1"/>
          <w:lang w:val="en-US"/>
        </w:rPr>
        <w:t>78</w:t>
      </w:r>
      <w:r w:rsidRPr="001A0F69">
        <w:rPr>
          <w:rFonts w:ascii="Arial" w:hAnsi="Arial" w:cs="Arial"/>
          <w:color w:val="000000" w:themeColor="text1"/>
          <w:lang w:val="en-US"/>
        </w:rPr>
        <w:t xml:space="preserve">, </w:t>
      </w:r>
      <w:r w:rsidRPr="001A0F69">
        <w:rPr>
          <w:rFonts w:ascii="Arial" w:hAnsi="Arial" w:cs="Arial"/>
          <w:i/>
          <w:color w:val="000000" w:themeColor="text1"/>
          <w:lang w:val="en-US"/>
        </w:rPr>
        <w:t>F</w:t>
      </w:r>
      <w:r w:rsidR="001E400F" w:rsidRPr="001A0F69">
        <w:rPr>
          <w:rFonts w:ascii="Arial" w:hAnsi="Arial" w:cs="Arial"/>
          <w:color w:val="000000" w:themeColor="text1"/>
          <w:lang w:val="en-US"/>
        </w:rPr>
        <w:t>(12,47) = 1</w:t>
      </w:r>
      <w:r w:rsidR="00F77A95" w:rsidRPr="001A0F69">
        <w:rPr>
          <w:rFonts w:ascii="Arial" w:hAnsi="Arial" w:cs="Arial"/>
          <w:color w:val="000000" w:themeColor="text1"/>
          <w:lang w:val="en-US"/>
        </w:rPr>
        <w:t>9</w:t>
      </w:r>
      <w:r w:rsidRPr="001A0F69">
        <w:rPr>
          <w:rFonts w:ascii="Arial" w:hAnsi="Arial" w:cs="Arial"/>
          <w:color w:val="000000" w:themeColor="text1"/>
          <w:lang w:val="en-US"/>
        </w:rPr>
        <w:t>.</w:t>
      </w:r>
      <w:r w:rsidR="001E400F" w:rsidRPr="001A0F69">
        <w:rPr>
          <w:rFonts w:ascii="Arial" w:hAnsi="Arial" w:cs="Arial"/>
          <w:color w:val="000000" w:themeColor="text1"/>
          <w:lang w:val="en-US"/>
        </w:rPr>
        <w:t>52</w:t>
      </w:r>
      <w:r w:rsidRPr="001A0F69">
        <w:rPr>
          <w:rFonts w:ascii="Arial" w:hAnsi="Arial" w:cs="Arial"/>
          <w:color w:val="000000" w:themeColor="text1"/>
          <w:lang w:val="en-US"/>
        </w:rPr>
        <w:t xml:space="preserve">, </w:t>
      </w:r>
      <w:r w:rsidRPr="001A0F69">
        <w:rPr>
          <w:rFonts w:ascii="Arial" w:hAnsi="Arial" w:cs="Arial"/>
          <w:i/>
          <w:color w:val="000000" w:themeColor="text1"/>
          <w:lang w:val="en-US"/>
        </w:rPr>
        <w:t>p</w:t>
      </w:r>
      <w:r w:rsidRPr="001A0F69">
        <w:rPr>
          <w:rFonts w:ascii="Arial" w:hAnsi="Arial" w:cs="Arial"/>
          <w:color w:val="000000" w:themeColor="text1"/>
          <w:lang w:val="en-US"/>
        </w:rPr>
        <w:t xml:space="preserve"> &lt; .01, </w:t>
      </w:r>
      <w:r w:rsidRPr="001A0F69">
        <w:rPr>
          <w:rFonts w:ascii="Arial" w:hAnsi="Arial" w:cs="Arial"/>
          <w:i/>
          <w:color w:val="000000" w:themeColor="text1"/>
          <w:lang w:val="en-US"/>
        </w:rPr>
        <w:t>η</w:t>
      </w:r>
      <w:r w:rsidRPr="001A0F69">
        <w:rPr>
          <w:rFonts w:ascii="Arial" w:hAnsi="Arial" w:cs="Arial"/>
          <w:color w:val="000000" w:themeColor="text1"/>
          <w:vertAlign w:val="superscript"/>
          <w:lang w:val="en-US"/>
        </w:rPr>
        <w:t>2</w:t>
      </w:r>
      <w:r w:rsidR="001E400F" w:rsidRPr="001A0F69">
        <w:rPr>
          <w:rFonts w:ascii="Arial" w:hAnsi="Arial" w:cs="Arial"/>
          <w:color w:val="000000" w:themeColor="text1"/>
          <w:lang w:val="en-US"/>
        </w:rPr>
        <w:t> = .70</w:t>
      </w:r>
      <w:r w:rsidRPr="001A0F69">
        <w:rPr>
          <w:rFonts w:ascii="Arial" w:hAnsi="Arial" w:cs="Arial"/>
          <w:lang w:val="en-US"/>
        </w:rPr>
        <w:t>. The</w:t>
      </w:r>
      <w:r w:rsidR="00DB70E2" w:rsidRPr="001A0F69">
        <w:rPr>
          <w:rFonts w:ascii="Arial" w:hAnsi="Arial" w:cs="Arial"/>
          <w:lang w:val="en-US"/>
        </w:rPr>
        <w:t xml:space="preserve"> repeated measures </w:t>
      </w:r>
      <w:r w:rsidRPr="001A0F69">
        <w:rPr>
          <w:rFonts w:ascii="Arial" w:hAnsi="Arial" w:cs="Arial"/>
          <w:lang w:val="en-US"/>
        </w:rPr>
        <w:t>ANOVA</w:t>
      </w:r>
      <w:r w:rsidR="00DB70E2" w:rsidRPr="001A0F69">
        <w:rPr>
          <w:rFonts w:ascii="Arial" w:hAnsi="Arial" w:cs="Arial"/>
          <w:lang w:val="en-US"/>
        </w:rPr>
        <w:t>s</w:t>
      </w:r>
      <w:r w:rsidRPr="001A0F69">
        <w:rPr>
          <w:rFonts w:ascii="Arial" w:hAnsi="Arial" w:cs="Arial"/>
          <w:lang w:val="en-US"/>
        </w:rPr>
        <w:t xml:space="preserve"> determined that mean scores for cadence</w:t>
      </w:r>
      <w:r w:rsidR="001E400F" w:rsidRPr="001A0F69">
        <w:rPr>
          <w:rFonts w:ascii="Arial" w:hAnsi="Arial" w:cs="Arial"/>
          <w:lang w:val="en-US"/>
        </w:rPr>
        <w:t xml:space="preserve">, </w:t>
      </w:r>
      <w:r w:rsidR="00360924" w:rsidRPr="001A0F69">
        <w:rPr>
          <w:rFonts w:ascii="Arial" w:hAnsi="Arial" w:cs="Arial"/>
          <w:lang w:val="en-US"/>
        </w:rPr>
        <w:t>%HR</w:t>
      </w:r>
      <w:r w:rsidR="00BE499D" w:rsidRPr="001A0F69">
        <w:rPr>
          <w:rFonts w:ascii="Arial" w:hAnsi="Arial" w:cs="Arial"/>
          <w:lang w:val="en-US"/>
        </w:rPr>
        <w:t xml:space="preserve"> max</w:t>
      </w:r>
      <w:r w:rsidR="00B7156F" w:rsidRPr="001A0F69">
        <w:rPr>
          <w:rFonts w:ascii="Arial" w:hAnsi="Arial" w:cs="Arial"/>
          <w:lang w:val="en-US"/>
        </w:rPr>
        <w:t xml:space="preserve"> and %VO</w:t>
      </w:r>
      <w:r w:rsidR="00B7156F" w:rsidRPr="001A0F69">
        <w:rPr>
          <w:rFonts w:ascii="Arial" w:hAnsi="Arial" w:cs="Arial"/>
          <w:vertAlign w:val="subscript"/>
          <w:lang w:val="en-US"/>
        </w:rPr>
        <w:t xml:space="preserve">2 </w:t>
      </w:r>
      <w:r w:rsidR="00B7156F" w:rsidRPr="001A0F69">
        <w:rPr>
          <w:rFonts w:ascii="Arial" w:hAnsi="Arial" w:cs="Arial"/>
          <w:lang w:val="en-US"/>
        </w:rPr>
        <w:t>max</w:t>
      </w:r>
      <w:r w:rsidR="00B7156F" w:rsidRPr="001A0F69" w:rsidDel="00B7156F">
        <w:rPr>
          <w:rFonts w:ascii="Arial" w:hAnsi="Arial" w:cs="Arial"/>
          <w:lang w:val="en-US"/>
        </w:rPr>
        <w:t xml:space="preserve"> </w:t>
      </w:r>
      <w:r w:rsidRPr="001A0F69">
        <w:rPr>
          <w:rFonts w:ascii="Arial" w:hAnsi="Arial" w:cs="Arial"/>
          <w:lang w:val="en-US"/>
        </w:rPr>
        <w:t>were higher for the experimental group compared to the control group</w:t>
      </w:r>
      <w:r w:rsidR="001E400F" w:rsidRPr="001A0F69">
        <w:rPr>
          <w:rFonts w:ascii="Arial" w:hAnsi="Arial" w:cs="Arial"/>
          <w:lang w:val="en-US"/>
        </w:rPr>
        <w:t xml:space="preserve">, except for the </w:t>
      </w:r>
      <w:r w:rsidR="00360924" w:rsidRPr="001A0F69">
        <w:rPr>
          <w:rFonts w:ascii="Arial" w:hAnsi="Arial" w:cs="Arial"/>
          <w:lang w:val="en-US"/>
        </w:rPr>
        <w:t>%HR</w:t>
      </w:r>
      <w:r w:rsidR="00BE499D" w:rsidRPr="001A0F69">
        <w:rPr>
          <w:rFonts w:ascii="Arial" w:hAnsi="Arial" w:cs="Arial"/>
          <w:lang w:val="en-US"/>
        </w:rPr>
        <w:t xml:space="preserve"> max</w:t>
      </w:r>
      <w:r w:rsidR="00B7156F" w:rsidRPr="001A0F69">
        <w:rPr>
          <w:rFonts w:ascii="Arial" w:hAnsi="Arial" w:cs="Arial"/>
          <w:lang w:val="en-US"/>
        </w:rPr>
        <w:t xml:space="preserve"> and %VO</w:t>
      </w:r>
      <w:r w:rsidR="00B7156F" w:rsidRPr="001A0F69">
        <w:rPr>
          <w:rFonts w:ascii="Arial" w:hAnsi="Arial" w:cs="Arial"/>
          <w:vertAlign w:val="subscript"/>
          <w:lang w:val="en-US"/>
        </w:rPr>
        <w:t xml:space="preserve">2 </w:t>
      </w:r>
      <w:r w:rsidR="00B7156F" w:rsidRPr="001A0F69">
        <w:rPr>
          <w:rFonts w:ascii="Arial" w:hAnsi="Arial" w:cs="Arial"/>
          <w:lang w:val="en-US"/>
        </w:rPr>
        <w:t>max</w:t>
      </w:r>
      <w:r w:rsidR="00B7156F" w:rsidRPr="001A0F69" w:rsidDel="00B7156F">
        <w:rPr>
          <w:rFonts w:ascii="Arial" w:hAnsi="Arial" w:cs="Arial"/>
          <w:lang w:val="en-US"/>
        </w:rPr>
        <w:t xml:space="preserve"> </w:t>
      </w:r>
      <w:r w:rsidR="001E400F" w:rsidRPr="001A0F69">
        <w:rPr>
          <w:rFonts w:ascii="Arial" w:hAnsi="Arial" w:cs="Arial"/>
          <w:lang w:val="en-US"/>
        </w:rPr>
        <w:t>at set 1</w:t>
      </w:r>
      <w:r w:rsidRPr="001A0F69">
        <w:rPr>
          <w:rFonts w:ascii="Arial" w:hAnsi="Arial" w:cs="Arial"/>
          <w:lang w:val="en-US"/>
        </w:rPr>
        <w:t>.</w:t>
      </w:r>
      <w:r w:rsidR="001E400F" w:rsidRPr="001A0F69">
        <w:rPr>
          <w:rFonts w:ascii="Arial" w:hAnsi="Arial" w:cs="Arial"/>
          <w:lang w:val="en-US"/>
        </w:rPr>
        <w:t xml:space="preserve"> </w:t>
      </w:r>
      <w:r w:rsidR="001E400F" w:rsidRPr="001A0F69">
        <w:rPr>
          <w:rFonts w:ascii="Arial" w:hAnsi="Arial" w:cs="Arial"/>
        </w:rPr>
        <w:t>Table 2 reports the means, standard deviations and differences between both groups based on PA measures [Table 2 near here].</w:t>
      </w:r>
      <w:r w:rsidR="00D54420" w:rsidRPr="001A0F69">
        <w:rPr>
          <w:rFonts w:ascii="Arial" w:hAnsi="Arial" w:cs="Arial"/>
        </w:rPr>
        <w:t xml:space="preserve"> </w:t>
      </w:r>
      <w:r w:rsidR="005058AD" w:rsidRPr="001A0F69">
        <w:rPr>
          <w:rFonts w:ascii="Arial" w:hAnsi="Arial" w:cs="Arial"/>
        </w:rPr>
        <w:t>F</w:t>
      </w:r>
      <w:r w:rsidR="00D54420" w:rsidRPr="001A0F69">
        <w:rPr>
          <w:rFonts w:ascii="Arial" w:hAnsi="Arial" w:cs="Arial"/>
          <w:lang w:val="en-US"/>
        </w:rPr>
        <w:t>ollow-up repeated univariate ANOVAs tests</w:t>
      </w:r>
      <w:r w:rsidR="0022708A" w:rsidRPr="001A0F69">
        <w:rPr>
          <w:rFonts w:ascii="Arial" w:hAnsi="Arial" w:cs="Arial"/>
          <w:lang w:val="en-US"/>
        </w:rPr>
        <w:t xml:space="preserve">, with a Greenhouse-Geisser correction, indicated </w:t>
      </w:r>
      <w:r w:rsidR="005058AD" w:rsidRPr="001A0F69">
        <w:rPr>
          <w:rFonts w:ascii="Arial" w:hAnsi="Arial" w:cs="Arial"/>
          <w:lang w:val="en-US"/>
        </w:rPr>
        <w:t xml:space="preserve">for the control group </w:t>
      </w:r>
      <w:r w:rsidR="0022708A" w:rsidRPr="001A0F69">
        <w:rPr>
          <w:rFonts w:ascii="Arial" w:hAnsi="Arial" w:cs="Arial"/>
          <w:lang w:val="en-US"/>
        </w:rPr>
        <w:t xml:space="preserve">that </w:t>
      </w:r>
      <w:r w:rsidR="007579B3" w:rsidRPr="001A0F69">
        <w:rPr>
          <w:rFonts w:ascii="Arial" w:hAnsi="Arial" w:cs="Arial"/>
          <w:lang w:val="en-US"/>
        </w:rPr>
        <w:t xml:space="preserve">only the </w:t>
      </w:r>
      <w:r w:rsidR="0022708A" w:rsidRPr="001A0F69">
        <w:rPr>
          <w:rFonts w:ascii="Arial" w:hAnsi="Arial" w:cs="Arial"/>
          <w:lang w:val="en-US"/>
        </w:rPr>
        <w:t>cadence at the fourth set</w:t>
      </w:r>
      <w:r w:rsidR="001E400F" w:rsidRPr="001A0F69">
        <w:rPr>
          <w:rFonts w:ascii="Arial" w:hAnsi="Arial" w:cs="Arial"/>
        </w:rPr>
        <w:t xml:space="preserve"> </w:t>
      </w:r>
      <w:r w:rsidR="0022708A" w:rsidRPr="001A0F69">
        <w:rPr>
          <w:rFonts w:ascii="Arial" w:hAnsi="Arial" w:cs="Arial"/>
        </w:rPr>
        <w:t xml:space="preserve">was higher compared to </w:t>
      </w:r>
      <w:r w:rsidR="007579B3" w:rsidRPr="001A0F69">
        <w:rPr>
          <w:rFonts w:ascii="Arial" w:hAnsi="Arial" w:cs="Arial"/>
        </w:rPr>
        <w:t xml:space="preserve">the </w:t>
      </w:r>
      <w:r w:rsidR="0022708A" w:rsidRPr="001A0F69">
        <w:rPr>
          <w:rFonts w:ascii="Arial" w:hAnsi="Arial" w:cs="Arial"/>
        </w:rPr>
        <w:t xml:space="preserve">cadence at the </w:t>
      </w:r>
      <w:r w:rsidR="005058AD" w:rsidRPr="001A0F69">
        <w:rPr>
          <w:rFonts w:ascii="Arial" w:hAnsi="Arial" w:cs="Arial"/>
        </w:rPr>
        <w:t>first and second sets (84.10 &gt;</w:t>
      </w:r>
      <w:r w:rsidR="0022708A" w:rsidRPr="001A0F69">
        <w:rPr>
          <w:rFonts w:ascii="Arial" w:hAnsi="Arial" w:cs="Arial"/>
        </w:rPr>
        <w:t xml:space="preserve"> 75.56 and 76.04, </w:t>
      </w:r>
      <w:r w:rsidR="0022708A" w:rsidRPr="001A0F69">
        <w:rPr>
          <w:rFonts w:ascii="Arial" w:hAnsi="Arial" w:cs="Arial"/>
          <w:i/>
        </w:rPr>
        <w:t>p</w:t>
      </w:r>
      <w:r w:rsidR="0022708A" w:rsidRPr="001A0F69">
        <w:rPr>
          <w:rFonts w:ascii="Arial" w:hAnsi="Arial" w:cs="Arial"/>
        </w:rPr>
        <w:t xml:space="preserve"> &lt; .01)</w:t>
      </w:r>
      <w:r w:rsidR="00360924" w:rsidRPr="001A0F69">
        <w:rPr>
          <w:rFonts w:ascii="Arial" w:hAnsi="Arial" w:cs="Arial"/>
        </w:rPr>
        <w:t>. N</w:t>
      </w:r>
      <w:r w:rsidR="00F31C30" w:rsidRPr="001A0F69">
        <w:rPr>
          <w:rFonts w:ascii="Arial" w:hAnsi="Arial" w:cs="Arial"/>
        </w:rPr>
        <w:t xml:space="preserve">o differences were observed between the four sets on </w:t>
      </w:r>
      <w:r w:rsidR="00F31C30" w:rsidRPr="001A0F69">
        <w:rPr>
          <w:rFonts w:ascii="Arial" w:hAnsi="Arial" w:cs="Arial"/>
          <w:lang w:val="en-US"/>
        </w:rPr>
        <w:t>%VO</w:t>
      </w:r>
      <w:r w:rsidR="00F31C30" w:rsidRPr="001A0F69">
        <w:rPr>
          <w:rFonts w:ascii="Arial" w:hAnsi="Arial" w:cs="Arial"/>
          <w:vertAlign w:val="subscript"/>
          <w:lang w:val="en-US"/>
        </w:rPr>
        <w:t xml:space="preserve">2 </w:t>
      </w:r>
      <w:r w:rsidR="00360924" w:rsidRPr="001A0F69">
        <w:rPr>
          <w:rFonts w:ascii="Arial" w:hAnsi="Arial" w:cs="Arial"/>
          <w:lang w:val="en-US"/>
        </w:rPr>
        <w:t>max. Furthermore,</w:t>
      </w:r>
      <w:r w:rsidR="0022708A" w:rsidRPr="001A0F69">
        <w:rPr>
          <w:rFonts w:ascii="Arial" w:hAnsi="Arial" w:cs="Arial"/>
        </w:rPr>
        <w:t xml:space="preserve"> </w:t>
      </w:r>
      <w:r w:rsidR="00360924" w:rsidRPr="001A0F69">
        <w:rPr>
          <w:rFonts w:ascii="Arial" w:hAnsi="Arial" w:cs="Arial"/>
          <w:lang w:val="en-US"/>
        </w:rPr>
        <w:t>%HR</w:t>
      </w:r>
      <w:r w:rsidR="00BE499D" w:rsidRPr="001A0F69">
        <w:rPr>
          <w:rFonts w:ascii="Arial" w:hAnsi="Arial" w:cs="Arial"/>
          <w:lang w:val="en-US"/>
        </w:rPr>
        <w:t xml:space="preserve"> max</w:t>
      </w:r>
      <w:r w:rsidR="00EF5CB6" w:rsidRPr="001A0F69" w:rsidDel="00EF5CB6">
        <w:rPr>
          <w:rFonts w:ascii="Arial" w:hAnsi="Arial" w:cs="Arial"/>
        </w:rPr>
        <w:t xml:space="preserve"> </w:t>
      </w:r>
      <w:r w:rsidR="00F31C30" w:rsidRPr="001A0F69">
        <w:rPr>
          <w:rFonts w:ascii="Arial" w:hAnsi="Arial" w:cs="Arial"/>
        </w:rPr>
        <w:t xml:space="preserve">was only lower </w:t>
      </w:r>
      <w:r w:rsidR="0022708A" w:rsidRPr="001A0F69">
        <w:rPr>
          <w:rFonts w:ascii="Arial" w:hAnsi="Arial" w:cs="Arial"/>
        </w:rPr>
        <w:t xml:space="preserve">at the first set compared to </w:t>
      </w:r>
      <w:r w:rsidR="005058AD" w:rsidRPr="001A0F69">
        <w:rPr>
          <w:rFonts w:ascii="Arial" w:hAnsi="Arial" w:cs="Arial"/>
        </w:rPr>
        <w:t>the other three sets (</w:t>
      </w:r>
      <w:r w:rsidR="00EF5CB6" w:rsidRPr="001A0F69">
        <w:rPr>
          <w:rFonts w:ascii="Arial" w:hAnsi="Arial" w:cs="Arial"/>
        </w:rPr>
        <w:t>73.46</w:t>
      </w:r>
      <w:r w:rsidR="005058AD" w:rsidRPr="001A0F69">
        <w:rPr>
          <w:rFonts w:ascii="Arial" w:hAnsi="Arial" w:cs="Arial"/>
        </w:rPr>
        <w:t xml:space="preserve"> &lt;</w:t>
      </w:r>
      <w:r w:rsidR="0022708A" w:rsidRPr="001A0F69">
        <w:rPr>
          <w:rFonts w:ascii="Arial" w:hAnsi="Arial" w:cs="Arial"/>
        </w:rPr>
        <w:t xml:space="preserve"> </w:t>
      </w:r>
      <w:r w:rsidR="00EF5CB6" w:rsidRPr="001A0F69">
        <w:rPr>
          <w:rFonts w:ascii="Arial" w:hAnsi="Arial" w:cs="Arial"/>
        </w:rPr>
        <w:t>76.18</w:t>
      </w:r>
      <w:r w:rsidR="0022708A" w:rsidRPr="001A0F69">
        <w:rPr>
          <w:rFonts w:ascii="Arial" w:hAnsi="Arial" w:cs="Arial"/>
        </w:rPr>
        <w:t xml:space="preserve">, </w:t>
      </w:r>
      <w:r w:rsidR="00EF5CB6" w:rsidRPr="001A0F69">
        <w:rPr>
          <w:rFonts w:ascii="Arial" w:hAnsi="Arial" w:cs="Arial"/>
        </w:rPr>
        <w:t>7</w:t>
      </w:r>
      <w:r w:rsidR="0022708A" w:rsidRPr="001A0F69">
        <w:rPr>
          <w:rFonts w:ascii="Arial" w:hAnsi="Arial" w:cs="Arial"/>
        </w:rPr>
        <w:t>6.</w:t>
      </w:r>
      <w:r w:rsidR="00EF5CB6" w:rsidRPr="001A0F69">
        <w:rPr>
          <w:rFonts w:ascii="Arial" w:hAnsi="Arial" w:cs="Arial"/>
        </w:rPr>
        <w:t>92</w:t>
      </w:r>
      <w:r w:rsidR="0022708A" w:rsidRPr="001A0F69">
        <w:rPr>
          <w:rFonts w:ascii="Arial" w:hAnsi="Arial" w:cs="Arial"/>
        </w:rPr>
        <w:t xml:space="preserve"> and </w:t>
      </w:r>
      <w:r w:rsidR="00EF5CB6" w:rsidRPr="001A0F69">
        <w:rPr>
          <w:rFonts w:ascii="Arial" w:hAnsi="Arial" w:cs="Arial"/>
        </w:rPr>
        <w:t>77</w:t>
      </w:r>
      <w:r w:rsidR="0022708A" w:rsidRPr="001A0F69">
        <w:rPr>
          <w:rFonts w:ascii="Arial" w:hAnsi="Arial" w:cs="Arial"/>
        </w:rPr>
        <w:t>.</w:t>
      </w:r>
      <w:r w:rsidR="00EF5CB6" w:rsidRPr="001A0F69">
        <w:rPr>
          <w:rFonts w:ascii="Arial" w:hAnsi="Arial" w:cs="Arial"/>
        </w:rPr>
        <w:t>99</w:t>
      </w:r>
      <w:r w:rsidR="0022708A" w:rsidRPr="001A0F69">
        <w:rPr>
          <w:rFonts w:ascii="Arial" w:hAnsi="Arial" w:cs="Arial"/>
        </w:rPr>
        <w:t xml:space="preserve">, </w:t>
      </w:r>
      <w:r w:rsidR="0022708A" w:rsidRPr="001A0F69">
        <w:rPr>
          <w:rFonts w:ascii="Arial" w:hAnsi="Arial" w:cs="Arial"/>
          <w:i/>
        </w:rPr>
        <w:t>p</w:t>
      </w:r>
      <w:r w:rsidR="0022708A" w:rsidRPr="001A0F69">
        <w:rPr>
          <w:rFonts w:ascii="Arial" w:hAnsi="Arial" w:cs="Arial"/>
        </w:rPr>
        <w:t xml:space="preserve"> &lt; .01).</w:t>
      </w:r>
      <w:r w:rsidR="005058AD" w:rsidRPr="001A0F69">
        <w:rPr>
          <w:rFonts w:ascii="Arial" w:hAnsi="Arial" w:cs="Arial"/>
        </w:rPr>
        <w:t xml:space="preserve"> The same analyses for the experimental group revealed that </w:t>
      </w:r>
      <w:r w:rsidR="00F31C30" w:rsidRPr="001A0F69">
        <w:rPr>
          <w:rFonts w:ascii="Arial" w:hAnsi="Arial" w:cs="Arial"/>
        </w:rPr>
        <w:t>the</w:t>
      </w:r>
      <w:r w:rsidR="005058AD" w:rsidRPr="001A0F69">
        <w:rPr>
          <w:rFonts w:ascii="Arial" w:hAnsi="Arial" w:cs="Arial"/>
        </w:rPr>
        <w:t xml:space="preserve"> cadence </w:t>
      </w:r>
      <w:r w:rsidR="00F31C30" w:rsidRPr="001A0F69">
        <w:rPr>
          <w:rFonts w:ascii="Arial" w:hAnsi="Arial" w:cs="Arial"/>
        </w:rPr>
        <w:t xml:space="preserve">increased between the first and the second set, and between the third and the </w:t>
      </w:r>
      <w:r w:rsidR="005058AD" w:rsidRPr="001A0F69">
        <w:rPr>
          <w:rFonts w:ascii="Arial" w:hAnsi="Arial" w:cs="Arial"/>
        </w:rPr>
        <w:t>fourth set (</w:t>
      </w:r>
      <w:r w:rsidR="00F31C30" w:rsidRPr="001A0F69">
        <w:rPr>
          <w:rFonts w:ascii="Arial" w:hAnsi="Arial" w:cs="Arial"/>
        </w:rPr>
        <w:t xml:space="preserve">90.34 &lt; 100.26 and 100.73 &lt; </w:t>
      </w:r>
      <w:r w:rsidR="005058AD" w:rsidRPr="001A0F69">
        <w:rPr>
          <w:rFonts w:ascii="Arial" w:hAnsi="Arial" w:cs="Arial"/>
        </w:rPr>
        <w:t>103.77</w:t>
      </w:r>
      <w:r w:rsidR="00251B1C" w:rsidRPr="001A0F69">
        <w:rPr>
          <w:rFonts w:ascii="Arial" w:hAnsi="Arial" w:cs="Arial"/>
        </w:rPr>
        <w:t xml:space="preserve">, </w:t>
      </w:r>
      <w:r w:rsidR="00251B1C" w:rsidRPr="001A0F69">
        <w:rPr>
          <w:rFonts w:ascii="Arial" w:hAnsi="Arial" w:cs="Arial"/>
          <w:i/>
        </w:rPr>
        <w:t>p</w:t>
      </w:r>
      <w:r w:rsidR="00251B1C" w:rsidRPr="001A0F69">
        <w:rPr>
          <w:rFonts w:ascii="Arial" w:hAnsi="Arial" w:cs="Arial"/>
        </w:rPr>
        <w:t xml:space="preserve"> &lt; .01</w:t>
      </w:r>
      <w:r w:rsidR="005058AD" w:rsidRPr="001A0F69">
        <w:rPr>
          <w:rFonts w:ascii="Arial" w:hAnsi="Arial" w:cs="Arial"/>
        </w:rPr>
        <w:t xml:space="preserve">). The same trend was observed for </w:t>
      </w:r>
      <w:r w:rsidR="007579B3" w:rsidRPr="001A0F69">
        <w:rPr>
          <w:rFonts w:ascii="Arial" w:hAnsi="Arial" w:cs="Arial"/>
          <w:lang w:val="en-US"/>
        </w:rPr>
        <w:t>%VO</w:t>
      </w:r>
      <w:r w:rsidR="007579B3" w:rsidRPr="001A0F69">
        <w:rPr>
          <w:rFonts w:ascii="Arial" w:hAnsi="Arial" w:cs="Arial"/>
          <w:vertAlign w:val="subscript"/>
          <w:lang w:val="en-US"/>
        </w:rPr>
        <w:t xml:space="preserve">2 </w:t>
      </w:r>
      <w:r w:rsidR="007579B3" w:rsidRPr="001A0F69">
        <w:rPr>
          <w:rFonts w:ascii="Arial" w:hAnsi="Arial" w:cs="Arial"/>
          <w:lang w:val="en-US"/>
        </w:rPr>
        <w:t>max</w:t>
      </w:r>
      <w:r w:rsidR="007579B3" w:rsidRPr="001A0F69" w:rsidDel="00B7156F">
        <w:rPr>
          <w:rFonts w:ascii="Arial" w:hAnsi="Arial" w:cs="Arial"/>
          <w:lang w:val="en-US"/>
        </w:rPr>
        <w:t xml:space="preserve"> </w:t>
      </w:r>
      <w:r w:rsidR="007579B3" w:rsidRPr="001A0F69">
        <w:rPr>
          <w:rFonts w:ascii="Arial" w:hAnsi="Arial" w:cs="Arial"/>
        </w:rPr>
        <w:t>(</w:t>
      </w:r>
      <w:r w:rsidR="00F31C30" w:rsidRPr="001A0F69">
        <w:rPr>
          <w:rFonts w:ascii="Arial" w:hAnsi="Arial" w:cs="Arial"/>
        </w:rPr>
        <w:t xml:space="preserve">63.75 &lt; 72.70 and 74.56 &lt; </w:t>
      </w:r>
      <w:r w:rsidR="007579B3" w:rsidRPr="001A0F69">
        <w:rPr>
          <w:rFonts w:ascii="Arial" w:hAnsi="Arial" w:cs="Arial"/>
        </w:rPr>
        <w:t xml:space="preserve">78.80, </w:t>
      </w:r>
      <w:r w:rsidR="007579B3" w:rsidRPr="001A0F69">
        <w:rPr>
          <w:rFonts w:ascii="Arial" w:hAnsi="Arial" w:cs="Arial"/>
          <w:i/>
        </w:rPr>
        <w:t>p</w:t>
      </w:r>
      <w:r w:rsidR="007579B3" w:rsidRPr="001A0F69">
        <w:rPr>
          <w:rFonts w:ascii="Arial" w:hAnsi="Arial" w:cs="Arial"/>
        </w:rPr>
        <w:t xml:space="preserve"> &lt; .01). Finally, </w:t>
      </w:r>
      <w:r w:rsidR="00360924" w:rsidRPr="001A0F69">
        <w:rPr>
          <w:rFonts w:ascii="Arial" w:hAnsi="Arial" w:cs="Arial"/>
          <w:lang w:val="en-US"/>
        </w:rPr>
        <w:t>%HR</w:t>
      </w:r>
      <w:r w:rsidR="00BE499D" w:rsidRPr="001A0F69">
        <w:rPr>
          <w:rFonts w:ascii="Arial" w:hAnsi="Arial" w:cs="Arial"/>
          <w:lang w:val="en-US"/>
        </w:rPr>
        <w:t xml:space="preserve"> max</w:t>
      </w:r>
      <w:r w:rsidR="00EF5CB6" w:rsidRPr="001A0F69" w:rsidDel="00EF5CB6">
        <w:rPr>
          <w:rFonts w:ascii="Arial" w:hAnsi="Arial" w:cs="Arial"/>
        </w:rPr>
        <w:t xml:space="preserve"> </w:t>
      </w:r>
      <w:r w:rsidR="007579B3" w:rsidRPr="001A0F69">
        <w:rPr>
          <w:rFonts w:ascii="Arial" w:hAnsi="Arial" w:cs="Arial"/>
        </w:rPr>
        <w:t>in this experimental group increased through</w:t>
      </w:r>
      <w:r w:rsidR="00350C4F" w:rsidRPr="001A0F69">
        <w:rPr>
          <w:rFonts w:ascii="Arial" w:hAnsi="Arial" w:cs="Arial"/>
        </w:rPr>
        <w:t>out</w:t>
      </w:r>
      <w:r w:rsidR="007579B3" w:rsidRPr="001A0F69">
        <w:rPr>
          <w:rFonts w:ascii="Arial" w:hAnsi="Arial" w:cs="Arial"/>
        </w:rPr>
        <w:t xml:space="preserve"> the four sets </w:t>
      </w:r>
      <w:r w:rsidR="00251B1C" w:rsidRPr="001A0F69">
        <w:rPr>
          <w:rFonts w:ascii="Arial" w:hAnsi="Arial" w:cs="Arial"/>
        </w:rPr>
        <w:t>(</w:t>
      </w:r>
      <w:r w:rsidR="00F31C30" w:rsidRPr="001A0F69">
        <w:rPr>
          <w:rFonts w:ascii="Arial" w:hAnsi="Arial" w:cs="Arial"/>
        </w:rPr>
        <w:t>76.06 &lt; 84.19 &lt; 86.66 &lt; 89.22</w:t>
      </w:r>
      <w:r w:rsidR="00251B1C" w:rsidRPr="001A0F69">
        <w:rPr>
          <w:rFonts w:ascii="Arial" w:hAnsi="Arial" w:cs="Arial"/>
        </w:rPr>
        <w:t xml:space="preserve">, </w:t>
      </w:r>
      <w:r w:rsidR="00251B1C" w:rsidRPr="001A0F69">
        <w:rPr>
          <w:rFonts w:ascii="Arial" w:hAnsi="Arial" w:cs="Arial"/>
          <w:i/>
        </w:rPr>
        <w:t>p</w:t>
      </w:r>
      <w:r w:rsidR="00251B1C" w:rsidRPr="001A0F69">
        <w:rPr>
          <w:rFonts w:ascii="Arial" w:hAnsi="Arial" w:cs="Arial"/>
        </w:rPr>
        <w:t xml:space="preserve"> &lt; .01)</w:t>
      </w:r>
      <w:r w:rsidR="007579B3" w:rsidRPr="001A0F69">
        <w:rPr>
          <w:rFonts w:ascii="Arial" w:hAnsi="Arial" w:cs="Arial"/>
        </w:rPr>
        <w:t>.</w:t>
      </w:r>
      <w:r w:rsidR="005058AD" w:rsidRPr="001A0F69">
        <w:rPr>
          <w:rFonts w:ascii="Arial" w:hAnsi="Arial" w:cs="Arial"/>
        </w:rPr>
        <w:t xml:space="preserve"> </w:t>
      </w:r>
    </w:p>
    <w:p w14:paraId="00653524" w14:textId="77777777" w:rsidR="001C1E93" w:rsidRPr="001A0F69" w:rsidRDefault="001C1E93" w:rsidP="00B867F8">
      <w:pPr>
        <w:spacing w:after="120" w:line="480" w:lineRule="auto"/>
        <w:jc w:val="center"/>
        <w:outlineLvl w:val="0"/>
        <w:rPr>
          <w:rFonts w:ascii="Arial" w:hAnsi="Arial" w:cs="Arial"/>
          <w:b/>
          <w:lang w:val="en-US"/>
        </w:rPr>
      </w:pPr>
      <w:r w:rsidRPr="001A0F69">
        <w:rPr>
          <w:rFonts w:ascii="Arial" w:hAnsi="Arial" w:cs="Arial"/>
          <w:b/>
          <w:lang w:val="en-US"/>
        </w:rPr>
        <w:t>Discussion</w:t>
      </w:r>
    </w:p>
    <w:p w14:paraId="7379207C" w14:textId="23BA26F6" w:rsidR="00AD00FE" w:rsidRPr="001A0F69" w:rsidRDefault="00F11FCE" w:rsidP="00E00D67">
      <w:pPr>
        <w:spacing w:line="480" w:lineRule="auto"/>
        <w:outlineLvl w:val="0"/>
        <w:rPr>
          <w:rFonts w:ascii="Arial" w:hAnsi="Arial" w:cs="Arial"/>
        </w:rPr>
      </w:pPr>
      <w:r w:rsidRPr="001A0F69">
        <w:rPr>
          <w:rFonts w:ascii="Arial" w:hAnsi="Arial" w:cs="Arial"/>
        </w:rPr>
        <w:t>Supporting our first hypoth</w:t>
      </w:r>
      <w:r w:rsidR="00425E8E" w:rsidRPr="001A0F69">
        <w:rPr>
          <w:rFonts w:ascii="Arial" w:hAnsi="Arial" w:cs="Arial"/>
        </w:rPr>
        <w:t xml:space="preserve">esis, </w:t>
      </w:r>
      <w:r w:rsidRPr="001A0F69">
        <w:rPr>
          <w:rFonts w:ascii="Arial" w:hAnsi="Arial" w:cs="Arial"/>
        </w:rPr>
        <w:t>significant differences were found between the experimental and control group</w:t>
      </w:r>
      <w:r w:rsidR="00425E8E" w:rsidRPr="001A0F69">
        <w:rPr>
          <w:rFonts w:ascii="Arial" w:hAnsi="Arial" w:cs="Arial"/>
        </w:rPr>
        <w:t>s</w:t>
      </w:r>
      <w:r w:rsidRPr="001A0F69">
        <w:rPr>
          <w:rFonts w:ascii="Arial" w:hAnsi="Arial" w:cs="Arial"/>
        </w:rPr>
        <w:t xml:space="preserve"> on total interest</w:t>
      </w:r>
      <w:r w:rsidR="00425E8E" w:rsidRPr="001A0F69">
        <w:rPr>
          <w:rFonts w:ascii="Arial" w:hAnsi="Arial" w:cs="Arial"/>
        </w:rPr>
        <w:t xml:space="preserve"> (15.85 vs. 11.89)</w:t>
      </w:r>
      <w:r w:rsidRPr="001A0F69">
        <w:rPr>
          <w:rFonts w:ascii="Arial" w:hAnsi="Arial" w:cs="Arial"/>
        </w:rPr>
        <w:t>, instant enjoyment</w:t>
      </w:r>
      <w:r w:rsidR="00425E8E" w:rsidRPr="001A0F69">
        <w:rPr>
          <w:rFonts w:ascii="Arial" w:hAnsi="Arial" w:cs="Arial"/>
        </w:rPr>
        <w:t xml:space="preserve"> (13.39 vs. 10.32)</w:t>
      </w:r>
      <w:r w:rsidRPr="001A0F69">
        <w:rPr>
          <w:rFonts w:ascii="Arial" w:hAnsi="Arial" w:cs="Arial"/>
        </w:rPr>
        <w:t xml:space="preserve"> </w:t>
      </w:r>
      <w:r w:rsidRPr="001A0F69">
        <w:rPr>
          <w:rFonts w:ascii="Arial" w:hAnsi="Arial" w:cs="Arial"/>
        </w:rPr>
        <w:lastRenderedPageBreak/>
        <w:t>and, attention demand</w:t>
      </w:r>
      <w:r w:rsidR="00425E8E" w:rsidRPr="001A0F69">
        <w:rPr>
          <w:rFonts w:ascii="Arial" w:hAnsi="Arial" w:cs="Arial"/>
        </w:rPr>
        <w:t xml:space="preserve"> (9.10 vs. 5.79)</w:t>
      </w:r>
      <w:r w:rsidRPr="001A0F69">
        <w:rPr>
          <w:rFonts w:ascii="Arial" w:hAnsi="Arial" w:cs="Arial"/>
        </w:rPr>
        <w:t>.</w:t>
      </w:r>
      <w:r w:rsidR="00425E8E" w:rsidRPr="001A0F69">
        <w:rPr>
          <w:rFonts w:ascii="Arial" w:hAnsi="Arial" w:cs="Arial"/>
        </w:rPr>
        <w:t xml:space="preserve"> </w:t>
      </w:r>
      <w:r w:rsidR="00AA7D9D" w:rsidRPr="001A0F69">
        <w:rPr>
          <w:rFonts w:ascii="Arial" w:hAnsi="Arial" w:cs="Arial"/>
        </w:rPr>
        <w:t xml:space="preserve">Our study confirmed </w:t>
      </w:r>
      <w:r w:rsidR="00C97E25" w:rsidRPr="001A0F69">
        <w:rPr>
          <w:rFonts w:ascii="Arial" w:hAnsi="Arial" w:cs="Arial"/>
        </w:rPr>
        <w:t xml:space="preserve">and extended </w:t>
      </w:r>
      <w:r w:rsidR="00AA7D9D" w:rsidRPr="001A0F69">
        <w:rPr>
          <w:rFonts w:ascii="Arial" w:hAnsi="Arial" w:cs="Arial"/>
        </w:rPr>
        <w:t xml:space="preserve">Pasco et al.’s </w:t>
      </w:r>
      <w:r w:rsidR="00C97E25" w:rsidRPr="001A0F69">
        <w:rPr>
          <w:rFonts w:ascii="Arial" w:hAnsi="Arial" w:cs="Arial"/>
        </w:rPr>
        <w:t xml:space="preserve">(2017) </w:t>
      </w:r>
      <w:r w:rsidR="00AA7D9D" w:rsidRPr="001A0F69">
        <w:rPr>
          <w:rFonts w:ascii="Arial" w:hAnsi="Arial" w:cs="Arial"/>
        </w:rPr>
        <w:t xml:space="preserve">previous results </w:t>
      </w:r>
      <w:r w:rsidR="00C97E25" w:rsidRPr="001A0F69">
        <w:rPr>
          <w:rFonts w:ascii="Arial" w:hAnsi="Arial" w:cs="Arial"/>
        </w:rPr>
        <w:t xml:space="preserve">in so far as </w:t>
      </w:r>
      <w:r w:rsidR="00AA7D9D" w:rsidRPr="001A0F69">
        <w:rPr>
          <w:rFonts w:ascii="Arial" w:hAnsi="Arial" w:cs="Arial"/>
        </w:rPr>
        <w:t>p</w:t>
      </w:r>
      <w:r w:rsidRPr="001A0F69">
        <w:rPr>
          <w:rFonts w:ascii="Arial" w:hAnsi="Arial" w:cs="Arial"/>
        </w:rPr>
        <w:t xml:space="preserve">laying </w:t>
      </w:r>
      <w:r w:rsidR="00C97E25" w:rsidRPr="001A0F69">
        <w:rPr>
          <w:rFonts w:ascii="Arial" w:hAnsi="Arial" w:cs="Arial"/>
        </w:rPr>
        <w:t xml:space="preserve">to </w:t>
      </w:r>
      <w:r w:rsidRPr="001A0F69">
        <w:rPr>
          <w:rFonts w:ascii="Arial" w:hAnsi="Arial" w:cs="Arial"/>
        </w:rPr>
        <w:t>Gre</w:t>
      </w:r>
      <w:r w:rsidR="00A02D8C" w:rsidRPr="001A0F69">
        <w:rPr>
          <w:rFonts w:ascii="Arial" w:hAnsi="Arial" w:cs="Arial"/>
        </w:rPr>
        <w:t>e</w:t>
      </w:r>
      <w:r w:rsidR="00F82857" w:rsidRPr="001A0F69">
        <w:rPr>
          <w:rFonts w:ascii="Arial" w:hAnsi="Arial" w:cs="Arial"/>
        </w:rPr>
        <w:t xml:space="preserve">dy Rabbit </w:t>
      </w:r>
      <w:r w:rsidR="00C97E25" w:rsidRPr="001A0F69">
        <w:rPr>
          <w:rFonts w:ascii="Arial" w:hAnsi="Arial" w:cs="Arial"/>
        </w:rPr>
        <w:t>increase</w:t>
      </w:r>
      <w:r w:rsidR="00F82857" w:rsidRPr="001A0F69">
        <w:rPr>
          <w:rFonts w:ascii="Arial" w:hAnsi="Arial" w:cs="Arial"/>
        </w:rPr>
        <w:t xml:space="preserve"> players’ </w:t>
      </w:r>
      <w:r w:rsidRPr="001A0F69">
        <w:rPr>
          <w:rFonts w:ascii="Arial" w:hAnsi="Arial" w:cs="Arial"/>
        </w:rPr>
        <w:t>situational interest through total interest, instant enjo</w:t>
      </w:r>
      <w:r w:rsidR="00F82857" w:rsidRPr="001A0F69">
        <w:rPr>
          <w:rFonts w:ascii="Arial" w:hAnsi="Arial" w:cs="Arial"/>
        </w:rPr>
        <w:t xml:space="preserve">yment and attention demand </w:t>
      </w:r>
      <w:r w:rsidR="00C97E25" w:rsidRPr="001A0F69">
        <w:rPr>
          <w:rFonts w:ascii="Arial" w:hAnsi="Arial" w:cs="Arial"/>
        </w:rPr>
        <w:t xml:space="preserve">when compared to </w:t>
      </w:r>
      <w:r w:rsidR="00F82857" w:rsidRPr="001A0F69">
        <w:rPr>
          <w:rFonts w:ascii="Arial" w:hAnsi="Arial" w:cs="Arial"/>
        </w:rPr>
        <w:t xml:space="preserve">a </w:t>
      </w:r>
      <w:r w:rsidR="00C97E25" w:rsidRPr="001A0F69">
        <w:rPr>
          <w:rFonts w:ascii="Arial" w:hAnsi="Arial" w:cs="Arial"/>
        </w:rPr>
        <w:t xml:space="preserve">placebo </w:t>
      </w:r>
      <w:r w:rsidR="00F82857" w:rsidRPr="001A0F69">
        <w:rPr>
          <w:rFonts w:ascii="Arial" w:hAnsi="Arial" w:cs="Arial"/>
        </w:rPr>
        <w:t xml:space="preserve">control group. Instant enjoyment and attention demand </w:t>
      </w:r>
      <w:r w:rsidR="0087467F" w:rsidRPr="001A0F69">
        <w:rPr>
          <w:rFonts w:ascii="Arial" w:hAnsi="Arial" w:cs="Arial"/>
        </w:rPr>
        <w:t xml:space="preserve">appear to be </w:t>
      </w:r>
      <w:r w:rsidR="00F1020D" w:rsidRPr="001A0F69">
        <w:rPr>
          <w:rFonts w:ascii="Arial" w:hAnsi="Arial" w:cs="Arial"/>
        </w:rPr>
        <w:t xml:space="preserve">key </w:t>
      </w:r>
      <w:r w:rsidR="00F82857" w:rsidRPr="001A0F69">
        <w:rPr>
          <w:rFonts w:ascii="Arial" w:hAnsi="Arial" w:cs="Arial"/>
        </w:rPr>
        <w:t>feature of Greedy Rabbit based on its design</w:t>
      </w:r>
      <w:r w:rsidR="00A605B9" w:rsidRPr="001A0F69">
        <w:rPr>
          <w:rFonts w:ascii="Arial" w:hAnsi="Arial" w:cs="Arial"/>
        </w:rPr>
        <w:t xml:space="preserve"> which include</w:t>
      </w:r>
      <w:r w:rsidR="00C97E25" w:rsidRPr="001A0F69">
        <w:rPr>
          <w:rFonts w:ascii="Arial" w:hAnsi="Arial" w:cs="Arial"/>
        </w:rPr>
        <w:t>s</w:t>
      </w:r>
      <w:r w:rsidR="00561F44" w:rsidRPr="001A0F69">
        <w:rPr>
          <w:rFonts w:ascii="Arial" w:hAnsi="Arial" w:cs="Arial"/>
        </w:rPr>
        <w:t xml:space="preserve"> hedgehog</w:t>
      </w:r>
      <w:r w:rsidR="00007B3C" w:rsidRPr="001A0F69">
        <w:rPr>
          <w:rFonts w:ascii="Arial" w:hAnsi="Arial" w:cs="Arial"/>
        </w:rPr>
        <w:t>(</w:t>
      </w:r>
      <w:r w:rsidR="00561F44" w:rsidRPr="001A0F69">
        <w:rPr>
          <w:rFonts w:ascii="Arial" w:hAnsi="Arial" w:cs="Arial"/>
        </w:rPr>
        <w:t>s</w:t>
      </w:r>
      <w:r w:rsidR="00007B3C" w:rsidRPr="001A0F69">
        <w:rPr>
          <w:rFonts w:ascii="Arial" w:hAnsi="Arial" w:cs="Arial"/>
        </w:rPr>
        <w:t>)</w:t>
      </w:r>
      <w:r w:rsidR="00A605B9" w:rsidRPr="001A0F69">
        <w:rPr>
          <w:rFonts w:ascii="Arial" w:hAnsi="Arial" w:cs="Arial"/>
        </w:rPr>
        <w:t xml:space="preserve"> pursuit, a goal to reach at each </w:t>
      </w:r>
      <w:r w:rsidR="0087467F" w:rsidRPr="001A0F69">
        <w:rPr>
          <w:rFonts w:ascii="Arial" w:hAnsi="Arial" w:cs="Arial"/>
        </w:rPr>
        <w:t xml:space="preserve">game stage </w:t>
      </w:r>
      <w:r w:rsidR="00007B3C" w:rsidRPr="001A0F69">
        <w:rPr>
          <w:rFonts w:ascii="Arial" w:hAnsi="Arial" w:cs="Arial"/>
        </w:rPr>
        <w:t>(i.e. obtain a carrot)</w:t>
      </w:r>
      <w:r w:rsidR="00A605B9" w:rsidRPr="001A0F69">
        <w:rPr>
          <w:rFonts w:ascii="Arial" w:hAnsi="Arial" w:cs="Arial"/>
        </w:rPr>
        <w:t xml:space="preserve">, and </w:t>
      </w:r>
      <w:r w:rsidR="0087467F" w:rsidRPr="001A0F69">
        <w:rPr>
          <w:rFonts w:ascii="Arial" w:hAnsi="Arial" w:cs="Arial"/>
        </w:rPr>
        <w:t>the</w:t>
      </w:r>
      <w:r w:rsidR="0059308D" w:rsidRPr="001A0F69">
        <w:rPr>
          <w:rFonts w:ascii="Arial" w:hAnsi="Arial" w:cs="Arial"/>
        </w:rPr>
        <w:t xml:space="preserve"> need </w:t>
      </w:r>
      <w:r w:rsidR="0087467F" w:rsidRPr="001A0F69">
        <w:rPr>
          <w:rFonts w:ascii="Arial" w:hAnsi="Arial" w:cs="Arial"/>
        </w:rPr>
        <w:t xml:space="preserve">to collect information </w:t>
      </w:r>
      <w:r w:rsidR="00C97E25" w:rsidRPr="001A0F69">
        <w:rPr>
          <w:rFonts w:ascii="Arial" w:hAnsi="Arial" w:cs="Arial"/>
        </w:rPr>
        <w:t>according to the</w:t>
      </w:r>
      <w:r w:rsidR="0087467F" w:rsidRPr="001A0F69">
        <w:rPr>
          <w:rFonts w:ascii="Arial" w:hAnsi="Arial" w:cs="Arial"/>
        </w:rPr>
        <w:t xml:space="preserve"> </w:t>
      </w:r>
      <w:r w:rsidR="00E46C38" w:rsidRPr="001A0F69">
        <w:rPr>
          <w:rFonts w:ascii="Arial" w:hAnsi="Arial" w:cs="Arial"/>
        </w:rPr>
        <w:t>hedgehogs’</w:t>
      </w:r>
      <w:r w:rsidR="00C97E25" w:rsidRPr="001A0F69">
        <w:rPr>
          <w:rFonts w:ascii="Arial" w:hAnsi="Arial" w:cs="Arial"/>
        </w:rPr>
        <w:t xml:space="preserve"> random</w:t>
      </w:r>
      <w:r w:rsidR="00716D04" w:rsidRPr="001A0F69">
        <w:rPr>
          <w:rFonts w:ascii="Arial" w:hAnsi="Arial" w:cs="Arial"/>
        </w:rPr>
        <w:t xml:space="preserve"> localisation</w:t>
      </w:r>
      <w:r w:rsidR="0087467F" w:rsidRPr="001A0F69">
        <w:rPr>
          <w:rFonts w:ascii="Arial" w:hAnsi="Arial" w:cs="Arial"/>
        </w:rPr>
        <w:t xml:space="preserve"> within the maze. </w:t>
      </w:r>
      <w:r w:rsidR="00D16BDE" w:rsidRPr="001A0F69">
        <w:rPr>
          <w:rFonts w:ascii="Arial" w:hAnsi="Arial" w:cs="Arial"/>
        </w:rPr>
        <w:t>However</w:t>
      </w:r>
      <w:r w:rsidR="00BB2102" w:rsidRPr="001A0F69">
        <w:rPr>
          <w:rFonts w:ascii="Arial" w:hAnsi="Arial" w:cs="Arial"/>
        </w:rPr>
        <w:t xml:space="preserve">, </w:t>
      </w:r>
      <w:r w:rsidR="00E46C38" w:rsidRPr="001A0F69">
        <w:rPr>
          <w:rFonts w:ascii="Arial" w:hAnsi="Arial" w:cs="Arial"/>
        </w:rPr>
        <w:t xml:space="preserve">in contrast to Pasco et al. (2017), </w:t>
      </w:r>
      <w:r w:rsidR="00AA7D9D" w:rsidRPr="001A0F69">
        <w:rPr>
          <w:rFonts w:ascii="Arial" w:hAnsi="Arial" w:cs="Arial"/>
        </w:rPr>
        <w:t xml:space="preserve">we did </w:t>
      </w:r>
      <w:r w:rsidR="00F82857" w:rsidRPr="001A0F69">
        <w:rPr>
          <w:rFonts w:ascii="Arial" w:hAnsi="Arial" w:cs="Arial"/>
        </w:rPr>
        <w:t>not f</w:t>
      </w:r>
      <w:r w:rsidR="00BE64CF" w:rsidRPr="001A0F69">
        <w:rPr>
          <w:rFonts w:ascii="Arial" w:hAnsi="Arial" w:cs="Arial"/>
        </w:rPr>
        <w:t>i</w:t>
      </w:r>
      <w:r w:rsidR="00F82857" w:rsidRPr="001A0F69">
        <w:rPr>
          <w:rFonts w:ascii="Arial" w:hAnsi="Arial" w:cs="Arial"/>
        </w:rPr>
        <w:t xml:space="preserve">nd </w:t>
      </w:r>
      <w:r w:rsidR="00AA7D9D" w:rsidRPr="001A0F69">
        <w:rPr>
          <w:rFonts w:ascii="Arial" w:hAnsi="Arial" w:cs="Arial"/>
        </w:rPr>
        <w:t xml:space="preserve">difference between </w:t>
      </w:r>
      <w:r w:rsidR="00BE64CF" w:rsidRPr="001A0F69">
        <w:rPr>
          <w:rFonts w:ascii="Arial" w:hAnsi="Arial" w:cs="Arial"/>
        </w:rPr>
        <w:t xml:space="preserve">the two </w:t>
      </w:r>
      <w:r w:rsidR="00AA7D9D" w:rsidRPr="001A0F69">
        <w:rPr>
          <w:rFonts w:ascii="Arial" w:hAnsi="Arial" w:cs="Arial"/>
        </w:rPr>
        <w:t xml:space="preserve">groups on the exploration intention dimension. </w:t>
      </w:r>
      <w:r w:rsidR="00E46C38" w:rsidRPr="001A0F69">
        <w:rPr>
          <w:rFonts w:ascii="Arial" w:hAnsi="Arial" w:cs="Arial"/>
        </w:rPr>
        <w:t>T</w:t>
      </w:r>
      <w:r w:rsidR="00057405" w:rsidRPr="001A0F69">
        <w:rPr>
          <w:rFonts w:ascii="Arial" w:hAnsi="Arial" w:cs="Arial"/>
        </w:rPr>
        <w:t xml:space="preserve">his </w:t>
      </w:r>
      <w:r w:rsidR="00E46C38" w:rsidRPr="001A0F69">
        <w:rPr>
          <w:rFonts w:ascii="Arial" w:hAnsi="Arial" w:cs="Arial"/>
        </w:rPr>
        <w:t xml:space="preserve">could have resulted from the </w:t>
      </w:r>
      <w:r w:rsidR="00057405" w:rsidRPr="001A0F69">
        <w:rPr>
          <w:rFonts w:ascii="Arial" w:hAnsi="Arial" w:cs="Arial"/>
        </w:rPr>
        <w:t xml:space="preserve">difference related to the </w:t>
      </w:r>
      <w:r w:rsidR="00E46C38" w:rsidRPr="001A0F69">
        <w:rPr>
          <w:rFonts w:ascii="Arial" w:hAnsi="Arial" w:cs="Arial"/>
        </w:rPr>
        <w:t>control group condition</w:t>
      </w:r>
      <w:r w:rsidR="00057405" w:rsidRPr="001A0F69">
        <w:rPr>
          <w:rFonts w:ascii="Arial" w:hAnsi="Arial" w:cs="Arial"/>
        </w:rPr>
        <w:t>s</w:t>
      </w:r>
      <w:r w:rsidR="00E46C38" w:rsidRPr="001A0F69">
        <w:rPr>
          <w:rFonts w:ascii="Arial" w:hAnsi="Arial" w:cs="Arial"/>
        </w:rPr>
        <w:t xml:space="preserve"> (15min of free cycling</w:t>
      </w:r>
      <w:r w:rsidR="00057405" w:rsidRPr="001A0F69">
        <w:rPr>
          <w:rFonts w:ascii="Arial" w:hAnsi="Arial" w:cs="Arial"/>
        </w:rPr>
        <w:t xml:space="preserve"> vs. a placebo version of Greedy Rabbit</w:t>
      </w:r>
      <w:r w:rsidR="00E46C38" w:rsidRPr="001A0F69">
        <w:rPr>
          <w:rFonts w:ascii="Arial" w:hAnsi="Arial" w:cs="Arial"/>
        </w:rPr>
        <w:t>)</w:t>
      </w:r>
      <w:r w:rsidR="00057405" w:rsidRPr="001A0F69">
        <w:rPr>
          <w:rFonts w:ascii="Arial" w:hAnsi="Arial" w:cs="Arial"/>
        </w:rPr>
        <w:t>. It was easier for the players to find more exploration intention when playing to the exergame in Pasco et al. (2017) considering the huge difference between the control and experimental conditions. Therefore, by using a placebo version of the exergame as a control group, this study indicate</w:t>
      </w:r>
      <w:r w:rsidR="004A66DA" w:rsidRPr="001A0F69">
        <w:rPr>
          <w:rFonts w:ascii="Arial" w:hAnsi="Arial" w:cs="Arial"/>
        </w:rPr>
        <w:t>s</w:t>
      </w:r>
      <w:r w:rsidR="00057405" w:rsidRPr="001A0F69">
        <w:rPr>
          <w:rFonts w:ascii="Arial" w:hAnsi="Arial" w:cs="Arial"/>
        </w:rPr>
        <w:t xml:space="preserve"> </w:t>
      </w:r>
      <w:r w:rsidR="00B30DB4" w:rsidRPr="001A0F69">
        <w:rPr>
          <w:rFonts w:ascii="Arial" w:hAnsi="Arial" w:cs="Arial"/>
        </w:rPr>
        <w:t xml:space="preserve">that </w:t>
      </w:r>
      <w:r w:rsidR="00057405" w:rsidRPr="001A0F69">
        <w:rPr>
          <w:rFonts w:ascii="Arial" w:hAnsi="Arial" w:cs="Arial"/>
        </w:rPr>
        <w:t>exploration intention</w:t>
      </w:r>
      <w:r w:rsidR="00746665" w:rsidRPr="001A0F69">
        <w:rPr>
          <w:rFonts w:ascii="Arial" w:hAnsi="Arial" w:cs="Arial"/>
        </w:rPr>
        <w:t xml:space="preserve"> </w:t>
      </w:r>
      <w:r w:rsidR="00057405" w:rsidRPr="001A0F69">
        <w:rPr>
          <w:rFonts w:ascii="Arial" w:hAnsi="Arial" w:cs="Arial"/>
        </w:rPr>
        <w:t>cannot</w:t>
      </w:r>
      <w:r w:rsidR="00B30DB4" w:rsidRPr="001A0F69">
        <w:rPr>
          <w:rFonts w:ascii="Arial" w:hAnsi="Arial" w:cs="Arial"/>
        </w:rPr>
        <w:t xml:space="preserve"> be consider</w:t>
      </w:r>
      <w:r w:rsidR="00057405" w:rsidRPr="001A0F69">
        <w:rPr>
          <w:rFonts w:ascii="Arial" w:hAnsi="Arial" w:cs="Arial"/>
        </w:rPr>
        <w:t>ed</w:t>
      </w:r>
      <w:r w:rsidR="00B30DB4" w:rsidRPr="001A0F69">
        <w:rPr>
          <w:rFonts w:ascii="Arial" w:hAnsi="Arial" w:cs="Arial"/>
        </w:rPr>
        <w:t xml:space="preserve"> as a key feature of the exergame. </w:t>
      </w:r>
      <w:r w:rsidR="00057405" w:rsidRPr="001A0F69">
        <w:rPr>
          <w:rFonts w:ascii="Arial" w:hAnsi="Arial" w:cs="Arial"/>
        </w:rPr>
        <w:t>Researchers and engineers should go back to the design process in order to develop this dimension. Since e</w:t>
      </w:r>
      <w:r w:rsidR="00AD00FE" w:rsidRPr="001A0F69">
        <w:rPr>
          <w:rFonts w:ascii="Arial" w:hAnsi="Arial" w:cs="Arial"/>
        </w:rPr>
        <w:t>xploration intention was conceptualized as the learning aspects that drive the learner to explore and discover</w:t>
      </w:r>
      <w:r w:rsidR="004E3C1E" w:rsidRPr="001A0F69">
        <w:rPr>
          <w:rFonts w:ascii="Arial" w:hAnsi="Arial" w:cs="Arial"/>
        </w:rPr>
        <w:t xml:space="preserve"> (Chen et al,, 2014)</w:t>
      </w:r>
      <w:r w:rsidR="00057405" w:rsidRPr="001A0F69">
        <w:rPr>
          <w:rFonts w:ascii="Arial" w:hAnsi="Arial" w:cs="Arial"/>
        </w:rPr>
        <w:t xml:space="preserve">, it could be interesting </w:t>
      </w:r>
      <w:r w:rsidR="009C4DE2" w:rsidRPr="001A0F69">
        <w:rPr>
          <w:rFonts w:ascii="Arial" w:hAnsi="Arial" w:cs="Arial"/>
        </w:rPr>
        <w:t xml:space="preserve">to </w:t>
      </w:r>
      <w:r w:rsidR="00057405" w:rsidRPr="001A0F69">
        <w:rPr>
          <w:rFonts w:ascii="Arial" w:hAnsi="Arial" w:cs="Arial"/>
        </w:rPr>
        <w:t>increase</w:t>
      </w:r>
      <w:r w:rsidR="009C4DE2" w:rsidRPr="001A0F69">
        <w:rPr>
          <w:rFonts w:ascii="Arial" w:hAnsi="Arial" w:cs="Arial"/>
        </w:rPr>
        <w:t xml:space="preserve"> players</w:t>
      </w:r>
      <w:r w:rsidR="00057405" w:rsidRPr="001A0F69">
        <w:rPr>
          <w:rFonts w:ascii="Arial" w:hAnsi="Arial" w:cs="Arial"/>
        </w:rPr>
        <w:t>’</w:t>
      </w:r>
      <w:r w:rsidR="009C4DE2" w:rsidRPr="001A0F69">
        <w:rPr>
          <w:rFonts w:ascii="Arial" w:hAnsi="Arial" w:cs="Arial"/>
        </w:rPr>
        <w:t xml:space="preserve"> opportunities to explore and discover their game </w:t>
      </w:r>
      <w:r w:rsidR="00057405" w:rsidRPr="001A0F69">
        <w:rPr>
          <w:rFonts w:ascii="Arial" w:hAnsi="Arial" w:cs="Arial"/>
        </w:rPr>
        <w:t>environment</w:t>
      </w:r>
      <w:r w:rsidR="009C4DE2" w:rsidRPr="001A0F69">
        <w:rPr>
          <w:rFonts w:ascii="Arial" w:hAnsi="Arial" w:cs="Arial"/>
        </w:rPr>
        <w:t xml:space="preserve"> by controlling rabbit directions</w:t>
      </w:r>
      <w:r w:rsidR="00057405" w:rsidRPr="001A0F69">
        <w:rPr>
          <w:rFonts w:ascii="Arial" w:hAnsi="Arial" w:cs="Arial"/>
        </w:rPr>
        <w:t xml:space="preserve"> within the maze</w:t>
      </w:r>
      <w:r w:rsidR="00691933" w:rsidRPr="001A0F69">
        <w:rPr>
          <w:rFonts w:ascii="Arial" w:hAnsi="Arial" w:cs="Arial"/>
        </w:rPr>
        <w:t>.</w:t>
      </w:r>
    </w:p>
    <w:p w14:paraId="15B32381" w14:textId="40B6DAAC" w:rsidR="00AA68A5" w:rsidRPr="001A0F69" w:rsidRDefault="004A66DA" w:rsidP="00AA68A5">
      <w:pPr>
        <w:spacing w:line="480" w:lineRule="auto"/>
        <w:rPr>
          <w:rFonts w:ascii="Arial" w:hAnsi="Arial" w:cs="Arial"/>
        </w:rPr>
      </w:pPr>
      <w:r w:rsidRPr="001A0F69">
        <w:rPr>
          <w:rFonts w:ascii="Arial" w:hAnsi="Arial" w:cs="Arial"/>
        </w:rPr>
        <w:t>Supporting our second hypothesis, th</w:t>
      </w:r>
      <w:r w:rsidR="00AA68A5" w:rsidRPr="001A0F69">
        <w:rPr>
          <w:rFonts w:ascii="Arial" w:hAnsi="Arial" w:cs="Arial"/>
        </w:rPr>
        <w:t>e PA measures increase</w:t>
      </w:r>
      <w:r w:rsidRPr="001A0F69">
        <w:rPr>
          <w:rFonts w:ascii="Arial" w:hAnsi="Arial" w:cs="Arial"/>
        </w:rPr>
        <w:t>d</w:t>
      </w:r>
      <w:r w:rsidR="00A17A70" w:rsidRPr="001A0F69">
        <w:rPr>
          <w:rFonts w:ascii="Arial" w:hAnsi="Arial" w:cs="Arial"/>
        </w:rPr>
        <w:t xml:space="preserve"> more during the session of Greedy Rabbit</w:t>
      </w:r>
      <w:r w:rsidR="00AA68A5" w:rsidRPr="001A0F69">
        <w:rPr>
          <w:rFonts w:ascii="Arial" w:hAnsi="Arial" w:cs="Arial"/>
        </w:rPr>
        <w:t xml:space="preserve"> for the experimental group in comparison to the control group.</w:t>
      </w:r>
      <w:r w:rsidRPr="001A0F69">
        <w:rPr>
          <w:rFonts w:ascii="Arial" w:hAnsi="Arial" w:cs="Arial"/>
        </w:rPr>
        <w:t xml:space="preserve"> In the control group, players had only a </w:t>
      </w:r>
      <w:r w:rsidR="00291550" w:rsidRPr="001A0F69">
        <w:rPr>
          <w:rFonts w:ascii="Arial" w:hAnsi="Arial" w:cs="Arial"/>
        </w:rPr>
        <w:t xml:space="preserve">slight increase </w:t>
      </w:r>
      <w:r w:rsidR="00BE64CF" w:rsidRPr="001A0F69">
        <w:rPr>
          <w:rFonts w:ascii="Arial" w:hAnsi="Arial" w:cs="Arial"/>
        </w:rPr>
        <w:t xml:space="preserve">in </w:t>
      </w:r>
      <w:r w:rsidR="00291550" w:rsidRPr="001A0F69">
        <w:rPr>
          <w:rFonts w:ascii="Arial" w:hAnsi="Arial" w:cs="Arial"/>
        </w:rPr>
        <w:t>their %HR</w:t>
      </w:r>
      <w:r w:rsidR="00BE499D" w:rsidRPr="001A0F69">
        <w:rPr>
          <w:rFonts w:ascii="Arial" w:hAnsi="Arial" w:cs="Arial"/>
        </w:rPr>
        <w:t xml:space="preserve"> max</w:t>
      </w:r>
      <w:r w:rsidRPr="001A0F69">
        <w:rPr>
          <w:rFonts w:ascii="Arial" w:hAnsi="Arial" w:cs="Arial"/>
        </w:rPr>
        <w:t xml:space="preserve"> at the beginning</w:t>
      </w:r>
      <w:r w:rsidR="00291550" w:rsidRPr="001A0F69">
        <w:rPr>
          <w:rFonts w:ascii="Arial" w:hAnsi="Arial" w:cs="Arial"/>
        </w:rPr>
        <w:t>,</w:t>
      </w:r>
      <w:r w:rsidRPr="001A0F69">
        <w:rPr>
          <w:rFonts w:ascii="Arial" w:hAnsi="Arial" w:cs="Arial"/>
        </w:rPr>
        <w:t xml:space="preserve"> and </w:t>
      </w:r>
      <w:r w:rsidR="00BE64CF" w:rsidRPr="001A0F69">
        <w:rPr>
          <w:rFonts w:ascii="Arial" w:hAnsi="Arial" w:cs="Arial"/>
        </w:rPr>
        <w:t>i</w:t>
      </w:r>
      <w:r w:rsidRPr="001A0F69">
        <w:rPr>
          <w:rFonts w:ascii="Arial" w:hAnsi="Arial" w:cs="Arial"/>
        </w:rPr>
        <w:t>n their cadence at th</w:t>
      </w:r>
      <w:r w:rsidR="00A17A70" w:rsidRPr="001A0F69">
        <w:rPr>
          <w:rFonts w:ascii="Arial" w:hAnsi="Arial" w:cs="Arial"/>
        </w:rPr>
        <w:t>e end. It could be considered</w:t>
      </w:r>
      <w:r w:rsidRPr="001A0F69">
        <w:rPr>
          <w:rFonts w:ascii="Arial" w:hAnsi="Arial" w:cs="Arial"/>
        </w:rPr>
        <w:t xml:space="preserve"> that their PA was stable when playing to the placebo version of Greedy Rabbit. </w:t>
      </w:r>
      <w:r w:rsidR="009669F6" w:rsidRPr="001A0F69">
        <w:rPr>
          <w:rFonts w:ascii="Arial" w:hAnsi="Arial" w:cs="Arial"/>
        </w:rPr>
        <w:t>According to their lower scores on situational interest dimensions, it seems that the placebo version of the exergame was not sufficiently interesting to stimulate changes in players’ PA. In contrast to this group, the experimental</w:t>
      </w:r>
      <w:r w:rsidR="002349AB" w:rsidRPr="001A0F69">
        <w:rPr>
          <w:rFonts w:ascii="Arial" w:hAnsi="Arial" w:cs="Arial"/>
        </w:rPr>
        <w:t xml:space="preserve"> group</w:t>
      </w:r>
      <w:r w:rsidR="009669F6" w:rsidRPr="001A0F69">
        <w:rPr>
          <w:rFonts w:ascii="Arial" w:hAnsi="Arial" w:cs="Arial"/>
        </w:rPr>
        <w:t xml:space="preserve"> was characterized by major changes in their PA measures.</w:t>
      </w:r>
      <w:r w:rsidR="002349AB" w:rsidRPr="001A0F69">
        <w:rPr>
          <w:rFonts w:ascii="Arial" w:hAnsi="Arial" w:cs="Arial"/>
        </w:rPr>
        <w:t xml:space="preserve"> Along with a</w:t>
      </w:r>
      <w:r w:rsidR="00291550" w:rsidRPr="001A0F69">
        <w:rPr>
          <w:rFonts w:ascii="Arial" w:hAnsi="Arial" w:cs="Arial"/>
        </w:rPr>
        <w:t xml:space="preserve"> constant </w:t>
      </w:r>
      <w:r w:rsidR="00291550" w:rsidRPr="001A0F69">
        <w:rPr>
          <w:rFonts w:ascii="Arial" w:hAnsi="Arial" w:cs="Arial"/>
        </w:rPr>
        <w:lastRenderedPageBreak/>
        <w:t>increase in their %HR</w:t>
      </w:r>
      <w:r w:rsidR="00BE499D" w:rsidRPr="001A0F69">
        <w:rPr>
          <w:rFonts w:ascii="Arial" w:hAnsi="Arial" w:cs="Arial"/>
        </w:rPr>
        <w:t xml:space="preserve"> max</w:t>
      </w:r>
      <w:r w:rsidR="002349AB" w:rsidRPr="001A0F69">
        <w:rPr>
          <w:rFonts w:ascii="Arial" w:hAnsi="Arial" w:cs="Arial"/>
        </w:rPr>
        <w:t xml:space="preserve"> during the exergame, the players also </w:t>
      </w:r>
      <w:r w:rsidR="00F24FF1" w:rsidRPr="001A0F69">
        <w:rPr>
          <w:rFonts w:ascii="Arial" w:hAnsi="Arial" w:cs="Arial"/>
        </w:rPr>
        <w:t>enhance</w:t>
      </w:r>
      <w:r w:rsidR="002349AB" w:rsidRPr="001A0F69">
        <w:rPr>
          <w:rFonts w:ascii="Arial" w:hAnsi="Arial" w:cs="Arial"/>
        </w:rPr>
        <w:t xml:space="preserve"> their cadence and %</w:t>
      </w:r>
      <w:r w:rsidR="002349AB" w:rsidRPr="001A0F69">
        <w:rPr>
          <w:rFonts w:ascii="Arial" w:hAnsi="Arial" w:cs="Arial"/>
          <w:lang w:val="en-US"/>
        </w:rPr>
        <w:t>VO</w:t>
      </w:r>
      <w:r w:rsidR="002349AB" w:rsidRPr="001A0F69">
        <w:rPr>
          <w:rFonts w:ascii="Arial" w:hAnsi="Arial" w:cs="Arial"/>
          <w:vertAlign w:val="subscript"/>
          <w:lang w:val="en-US"/>
        </w:rPr>
        <w:t xml:space="preserve">2 </w:t>
      </w:r>
      <w:r w:rsidR="002349AB" w:rsidRPr="001A0F69">
        <w:rPr>
          <w:rFonts w:ascii="Arial" w:hAnsi="Arial" w:cs="Arial"/>
          <w:lang w:val="en-US"/>
        </w:rPr>
        <w:t>max from the first set to the fourth set, with a plateau at the second and third sets.</w:t>
      </w:r>
      <w:r w:rsidR="00F24FF1" w:rsidRPr="001A0F69">
        <w:rPr>
          <w:rFonts w:ascii="Arial" w:hAnsi="Arial" w:cs="Arial"/>
          <w:lang w:val="en-US"/>
        </w:rPr>
        <w:t xml:space="preserve"> Since the </w:t>
      </w:r>
      <w:r w:rsidR="00F24FF1" w:rsidRPr="001A0F69">
        <w:rPr>
          <w:rFonts w:ascii="Arial" w:hAnsi="Arial" w:cs="Arial"/>
        </w:rPr>
        <w:t>%</w:t>
      </w:r>
      <w:r w:rsidR="00F24FF1" w:rsidRPr="001A0F69">
        <w:rPr>
          <w:rFonts w:ascii="Arial" w:hAnsi="Arial" w:cs="Arial"/>
          <w:lang w:val="en-US"/>
        </w:rPr>
        <w:t>VO</w:t>
      </w:r>
      <w:r w:rsidR="00F24FF1" w:rsidRPr="001A0F69">
        <w:rPr>
          <w:rFonts w:ascii="Arial" w:hAnsi="Arial" w:cs="Arial"/>
          <w:vertAlign w:val="subscript"/>
          <w:lang w:val="en-US"/>
        </w:rPr>
        <w:t xml:space="preserve">2 </w:t>
      </w:r>
      <w:r w:rsidR="00F24FF1" w:rsidRPr="001A0F69">
        <w:rPr>
          <w:rFonts w:ascii="Arial" w:hAnsi="Arial" w:cs="Arial"/>
          <w:lang w:val="en-US"/>
        </w:rPr>
        <w:t>max of the experimental group ranged between 6</w:t>
      </w:r>
      <w:r w:rsidR="00BE64CF" w:rsidRPr="001A0F69">
        <w:rPr>
          <w:rFonts w:ascii="Arial" w:hAnsi="Arial" w:cs="Arial"/>
          <w:lang w:val="en-US"/>
        </w:rPr>
        <w:t>4</w:t>
      </w:r>
      <w:r w:rsidR="00F24FF1" w:rsidRPr="001A0F69">
        <w:rPr>
          <w:rFonts w:ascii="Arial" w:hAnsi="Arial" w:cs="Arial"/>
          <w:lang w:val="en-US"/>
        </w:rPr>
        <w:t>% and 7</w:t>
      </w:r>
      <w:r w:rsidR="00BE64CF" w:rsidRPr="001A0F69">
        <w:rPr>
          <w:rFonts w:ascii="Arial" w:hAnsi="Arial" w:cs="Arial"/>
          <w:lang w:val="en-US"/>
        </w:rPr>
        <w:t>9</w:t>
      </w:r>
      <w:r w:rsidR="00F24FF1" w:rsidRPr="001A0F69">
        <w:rPr>
          <w:rFonts w:ascii="Arial" w:hAnsi="Arial" w:cs="Arial"/>
          <w:lang w:val="en-US"/>
        </w:rPr>
        <w:t xml:space="preserve">%, it can be concluded that players’ PA was vigorous according to the guidelines of ACSM (2013). Therefore, the design of Greedy Rabbit is appropriate to stimulate players’ MVPA. The speed of the </w:t>
      </w:r>
      <w:r w:rsidR="00F24FF1" w:rsidRPr="001A0F69">
        <w:rPr>
          <w:rFonts w:ascii="Arial" w:hAnsi="Arial" w:cs="Arial"/>
        </w:rPr>
        <w:t xml:space="preserve">hedgehogs, their random localisation within the maze and the </w:t>
      </w:r>
      <w:r w:rsidR="00515F9E" w:rsidRPr="001A0F69">
        <w:rPr>
          <w:rFonts w:ascii="Arial" w:hAnsi="Arial" w:cs="Arial"/>
        </w:rPr>
        <w:t xml:space="preserve">characteristics of each maze are </w:t>
      </w:r>
      <w:r w:rsidR="00FF2061" w:rsidRPr="001A0F69">
        <w:rPr>
          <w:rFonts w:ascii="Arial" w:hAnsi="Arial" w:cs="Arial"/>
        </w:rPr>
        <w:t>key components of the exergame that can arouse both players’ situational interest and MVPA.</w:t>
      </w:r>
      <w:r w:rsidR="00A17A70" w:rsidRPr="001A0F69">
        <w:rPr>
          <w:rFonts w:ascii="Arial" w:hAnsi="Arial" w:cs="Arial"/>
        </w:rPr>
        <w:t xml:space="preserve"> All in all, </w:t>
      </w:r>
      <w:r w:rsidR="00291550" w:rsidRPr="001A0F69">
        <w:rPr>
          <w:rFonts w:ascii="Arial" w:hAnsi="Arial" w:cs="Arial"/>
        </w:rPr>
        <w:t>this study demonstrates that a design-based exergame</w:t>
      </w:r>
      <w:r w:rsidR="00A17A70" w:rsidRPr="001A0F69">
        <w:rPr>
          <w:rFonts w:ascii="Arial" w:hAnsi="Arial" w:cs="Arial"/>
        </w:rPr>
        <w:t xml:space="preserve"> might be a good option to enhance players’ MVPA and situational interest.</w:t>
      </w:r>
    </w:p>
    <w:p w14:paraId="27FCD9C6" w14:textId="77777777" w:rsidR="007E60E0" w:rsidRPr="001A0F69" w:rsidRDefault="007E60E0">
      <w:pPr>
        <w:rPr>
          <w:rFonts w:ascii="Arial" w:hAnsi="Arial" w:cs="Arial"/>
          <w:lang w:val="en-US"/>
        </w:rPr>
      </w:pPr>
      <w:r w:rsidRPr="001A0F69">
        <w:rPr>
          <w:rFonts w:ascii="Arial" w:hAnsi="Arial" w:cs="Arial"/>
          <w:lang w:val="en-US"/>
        </w:rPr>
        <w:br w:type="page"/>
      </w:r>
    </w:p>
    <w:p w14:paraId="4382370F" w14:textId="77777777" w:rsidR="007E60E0" w:rsidRPr="001A0F69" w:rsidRDefault="007E60E0" w:rsidP="007E60E0">
      <w:pPr>
        <w:spacing w:line="480" w:lineRule="auto"/>
        <w:jc w:val="center"/>
        <w:rPr>
          <w:rFonts w:ascii="Arial" w:hAnsi="Arial" w:cs="Arial"/>
          <w:b/>
          <w:lang w:val="en-US"/>
        </w:rPr>
      </w:pPr>
      <w:r w:rsidRPr="001A0F69">
        <w:rPr>
          <w:rFonts w:ascii="Arial" w:hAnsi="Arial" w:cs="Arial"/>
          <w:b/>
          <w:lang w:val="en-US"/>
        </w:rPr>
        <w:lastRenderedPageBreak/>
        <w:t>References</w:t>
      </w:r>
    </w:p>
    <w:p w14:paraId="7587249F" w14:textId="77777777" w:rsidR="007E60E0" w:rsidRPr="001A0F69" w:rsidRDefault="007E60E0" w:rsidP="007E60E0">
      <w:pPr>
        <w:autoSpaceDE w:val="0"/>
        <w:autoSpaceDN w:val="0"/>
        <w:adjustRightInd w:val="0"/>
        <w:spacing w:before="100" w:beforeAutospacing="1" w:after="100" w:afterAutospacing="1" w:line="480" w:lineRule="auto"/>
        <w:rPr>
          <w:rFonts w:ascii="Arial" w:hAnsi="Arial" w:cs="Arial"/>
          <w:lang w:val="en-US"/>
        </w:rPr>
      </w:pPr>
      <w:r w:rsidRPr="001A0F69">
        <w:rPr>
          <w:rFonts w:ascii="Arial" w:hAnsi="Arial" w:cs="Arial"/>
          <w:lang w:val="en-US"/>
        </w:rPr>
        <w:t xml:space="preserve">Baranowski, T. (2017). Exergaming: Hope for future physical activity? Or blight on mankind? </w:t>
      </w:r>
      <w:r w:rsidRPr="001A0F69">
        <w:rPr>
          <w:rFonts w:ascii="Arial" w:hAnsi="Arial" w:cs="Arial"/>
          <w:i/>
          <w:lang w:val="en-US"/>
        </w:rPr>
        <w:t>Journal of Sport and Health Science, 6(1)</w:t>
      </w:r>
      <w:r w:rsidRPr="001A0F69">
        <w:rPr>
          <w:rFonts w:ascii="Arial" w:hAnsi="Arial" w:cs="Arial"/>
          <w:lang w:val="en-US"/>
        </w:rPr>
        <w:t>, 44-46. doi: 10.1016/j.jshs.2016.11.006</w:t>
      </w:r>
    </w:p>
    <w:p w14:paraId="5C94D05C" w14:textId="77777777" w:rsidR="007E60E0" w:rsidRPr="001A0F69" w:rsidRDefault="007E60E0" w:rsidP="007E60E0">
      <w:pPr>
        <w:autoSpaceDE w:val="0"/>
        <w:autoSpaceDN w:val="0"/>
        <w:adjustRightInd w:val="0"/>
        <w:spacing w:before="100" w:beforeAutospacing="1" w:after="100" w:afterAutospacing="1" w:line="480" w:lineRule="auto"/>
        <w:rPr>
          <w:rFonts w:ascii="Arial" w:hAnsi="Arial" w:cs="Arial"/>
          <w:lang w:val="en-US"/>
        </w:rPr>
      </w:pPr>
      <w:r w:rsidRPr="001A0F69">
        <w:rPr>
          <w:rFonts w:ascii="Arial" w:hAnsi="Arial" w:cs="Arial"/>
          <w:lang w:val="en-US"/>
        </w:rPr>
        <w:t xml:space="preserve">Beaudoin, D. (2012). Serious lessons from the commercial games industry. In M.M. Cruz-Cunha (Ed.), </w:t>
      </w:r>
      <w:r w:rsidRPr="001A0F69">
        <w:rPr>
          <w:rFonts w:ascii="Arial" w:hAnsi="Arial" w:cs="Arial"/>
          <w:i/>
          <w:iCs/>
          <w:lang w:val="en-US"/>
        </w:rPr>
        <w:t>Handbook of research on serious games as educational, business and research tools</w:t>
      </w:r>
      <w:r w:rsidRPr="001A0F69">
        <w:rPr>
          <w:rFonts w:ascii="Arial" w:hAnsi="Arial" w:cs="Arial"/>
          <w:lang w:val="en-US"/>
        </w:rPr>
        <w:t>. (pp. 269-278). Hershey, PA: IGI Global.</w:t>
      </w:r>
    </w:p>
    <w:p w14:paraId="540A4924" w14:textId="77777777" w:rsidR="007E60E0" w:rsidRPr="001A0F69" w:rsidRDefault="007E60E0" w:rsidP="007E60E0">
      <w:pPr>
        <w:spacing w:before="100" w:beforeAutospacing="1" w:after="100" w:afterAutospacing="1" w:line="480" w:lineRule="auto"/>
        <w:rPr>
          <w:rFonts w:ascii="Arial" w:eastAsia="Times New Roman" w:hAnsi="Arial" w:cs="Arial"/>
          <w:lang w:val="en-US"/>
        </w:rPr>
      </w:pPr>
      <w:r w:rsidRPr="001A0F69">
        <w:rPr>
          <w:rFonts w:ascii="Arial" w:eastAsia="Times New Roman" w:hAnsi="Arial" w:cs="Arial"/>
          <w:lang w:val="en-US"/>
        </w:rPr>
        <w:t xml:space="preserve">Chen, S., Sun, H., Zhu, X., &amp; Chen, A. (2014). Relationship between motivation and learning in physical education and after-school physical activity. </w:t>
      </w:r>
      <w:r w:rsidRPr="001A0F69">
        <w:rPr>
          <w:rFonts w:ascii="Arial" w:eastAsia="Times New Roman" w:hAnsi="Arial" w:cs="Arial"/>
          <w:i/>
          <w:lang w:val="en-US"/>
        </w:rPr>
        <w:t>Research Quarterly for Exercise and Sport 85(4)</w:t>
      </w:r>
      <w:r w:rsidRPr="001A0F69">
        <w:rPr>
          <w:rFonts w:ascii="Arial" w:eastAsia="Times New Roman" w:hAnsi="Arial" w:cs="Arial"/>
          <w:lang w:val="en-US"/>
        </w:rPr>
        <w:t>, 468–477. doi: 10.1080/02701367.2014.961054</w:t>
      </w:r>
    </w:p>
    <w:p w14:paraId="29A4BD40" w14:textId="77777777" w:rsidR="007E60E0" w:rsidRPr="001A0F69" w:rsidRDefault="007E60E0" w:rsidP="007E60E0">
      <w:pPr>
        <w:autoSpaceDE w:val="0"/>
        <w:autoSpaceDN w:val="0"/>
        <w:adjustRightInd w:val="0"/>
        <w:spacing w:before="100" w:beforeAutospacing="1" w:after="100" w:afterAutospacing="1" w:line="480" w:lineRule="auto"/>
        <w:rPr>
          <w:rFonts w:ascii="Arial" w:hAnsi="Arial" w:cs="Arial"/>
          <w:lang w:val="en-US"/>
        </w:rPr>
      </w:pPr>
      <w:r w:rsidRPr="001A0F69">
        <w:rPr>
          <w:rFonts w:ascii="Arial" w:hAnsi="Arial" w:cs="Arial"/>
          <w:lang w:val="en-US"/>
        </w:rPr>
        <w:t xml:space="preserve">Gao, Z., &amp; Chen, S. (2014). Are field-based exergames useful in preventing childhood obesity? A systematic review. </w:t>
      </w:r>
      <w:r w:rsidRPr="001A0F69">
        <w:rPr>
          <w:rFonts w:ascii="Arial" w:hAnsi="Arial" w:cs="Arial"/>
          <w:i/>
          <w:lang w:val="en-US"/>
        </w:rPr>
        <w:t>Obesity Review, 15(8)</w:t>
      </w:r>
      <w:r w:rsidRPr="001A0F69">
        <w:rPr>
          <w:rFonts w:ascii="Arial" w:hAnsi="Arial" w:cs="Arial"/>
          <w:lang w:val="en-US"/>
        </w:rPr>
        <w:t>, 676-691. doi: 10.1111/obr.12164.</w:t>
      </w:r>
    </w:p>
    <w:p w14:paraId="2FFD0B8E" w14:textId="77777777" w:rsidR="007E60E0" w:rsidRPr="001A0F69" w:rsidRDefault="007E60E0" w:rsidP="007E60E0">
      <w:pPr>
        <w:autoSpaceDE w:val="0"/>
        <w:autoSpaceDN w:val="0"/>
        <w:adjustRightInd w:val="0"/>
        <w:spacing w:before="100" w:beforeAutospacing="1" w:after="100" w:afterAutospacing="1" w:line="480" w:lineRule="auto"/>
        <w:rPr>
          <w:rFonts w:ascii="Arial" w:hAnsi="Arial" w:cs="Arial"/>
          <w:lang w:val="en-US"/>
        </w:rPr>
      </w:pPr>
      <w:r w:rsidRPr="001A0F69">
        <w:rPr>
          <w:rFonts w:ascii="Arial" w:hAnsi="Arial" w:cs="Arial"/>
          <w:lang w:val="en-US"/>
        </w:rPr>
        <w:t xml:space="preserve">Gao, Z., Chen, S., Pasco, D., &amp; Pope, Z. (2015). A meta-analysis of active video games on health outcomes among children and adolescents. </w:t>
      </w:r>
      <w:r w:rsidRPr="001A0F69">
        <w:rPr>
          <w:rFonts w:ascii="Arial" w:hAnsi="Arial" w:cs="Arial"/>
          <w:i/>
          <w:lang w:val="en-US"/>
        </w:rPr>
        <w:t>Obesity Review, 16(9)</w:t>
      </w:r>
      <w:r w:rsidRPr="001A0F69">
        <w:rPr>
          <w:rFonts w:ascii="Arial" w:hAnsi="Arial" w:cs="Arial"/>
          <w:lang w:val="en-US"/>
        </w:rPr>
        <w:t>, 783-794. doi: 10.1111/obr.12287</w:t>
      </w:r>
    </w:p>
    <w:p w14:paraId="19B10F1F" w14:textId="043FF332" w:rsidR="007E60E0" w:rsidRPr="001A0F69" w:rsidRDefault="007E60E0" w:rsidP="007E60E0">
      <w:pPr>
        <w:autoSpaceDE w:val="0"/>
        <w:autoSpaceDN w:val="0"/>
        <w:adjustRightInd w:val="0"/>
        <w:spacing w:before="100" w:beforeAutospacing="1" w:after="100" w:afterAutospacing="1" w:line="480" w:lineRule="auto"/>
        <w:rPr>
          <w:rFonts w:ascii="Arial" w:hAnsi="Arial" w:cs="Arial"/>
          <w:lang w:val="en-US"/>
        </w:rPr>
      </w:pPr>
      <w:r w:rsidRPr="001A0F69">
        <w:rPr>
          <w:rFonts w:ascii="Arial" w:eastAsia="Times New Roman" w:hAnsi="Arial" w:cs="Arial"/>
          <w:lang w:val="en-US" w:eastAsia="fr-BE"/>
        </w:rPr>
        <w:t xml:space="preserve">LeBlanc, A.G., Chaput, J.P., McFarlane, A., Colley, R.C., Thivel, D., Biddle, S.J., Maddison, R., Leatherdale, S.T., &amp; Tremblay, M.S. (2013). Active video games and health indicators in children and youth: A systematic review. </w:t>
      </w:r>
      <w:r w:rsidRPr="001A0F69">
        <w:rPr>
          <w:rFonts w:ascii="Arial" w:eastAsia="Times New Roman" w:hAnsi="Arial" w:cs="Arial"/>
          <w:i/>
          <w:lang w:val="en-US" w:eastAsia="fr-BE"/>
        </w:rPr>
        <w:t>PloS One, 8(6)</w:t>
      </w:r>
      <w:r w:rsidRPr="001A0F69">
        <w:rPr>
          <w:rFonts w:ascii="Arial" w:eastAsia="Times New Roman" w:hAnsi="Arial" w:cs="Arial"/>
          <w:lang w:val="en-US" w:eastAsia="fr-BE"/>
        </w:rPr>
        <w:t>, e65351. doi:</w:t>
      </w:r>
      <w:r w:rsidR="00655DB5" w:rsidRPr="001A0F69">
        <w:rPr>
          <w:rFonts w:ascii="Arial" w:eastAsia="Times New Roman" w:hAnsi="Arial" w:cs="Arial"/>
          <w:lang w:val="en-US" w:eastAsia="fr-BE"/>
        </w:rPr>
        <w:t xml:space="preserve"> </w:t>
      </w:r>
      <w:r w:rsidRPr="001A0F69">
        <w:rPr>
          <w:rFonts w:ascii="Arial" w:eastAsia="Times New Roman" w:hAnsi="Arial" w:cs="Arial"/>
          <w:lang w:val="en-US" w:eastAsia="fr-BE"/>
        </w:rPr>
        <w:t>10.1371/journal.pone.0065351</w:t>
      </w:r>
    </w:p>
    <w:p w14:paraId="389DC525" w14:textId="7D184D13" w:rsidR="007E60E0" w:rsidRPr="001A0F69" w:rsidRDefault="007E60E0" w:rsidP="007E60E0">
      <w:pPr>
        <w:spacing w:before="100" w:beforeAutospacing="1" w:after="100" w:afterAutospacing="1" w:line="480" w:lineRule="auto"/>
        <w:jc w:val="both"/>
        <w:rPr>
          <w:rFonts w:ascii="Arial" w:hAnsi="Arial" w:cs="Arial"/>
          <w:lang w:val="en-US"/>
        </w:rPr>
      </w:pPr>
      <w:r w:rsidRPr="001A0F69">
        <w:rPr>
          <w:rFonts w:ascii="Arial" w:hAnsi="Arial" w:cs="Arial"/>
          <w:lang w:val="en-US"/>
        </w:rPr>
        <w:t xml:space="preserve">Pasco, D., Roure, C., Kermarrec, G., Pope, Z., &amp; Gao, Z. (2017). The effects of an exercise bike video game on players’ physical activity and motivation. </w:t>
      </w:r>
      <w:r w:rsidRPr="001A0F69">
        <w:rPr>
          <w:rFonts w:ascii="Arial" w:hAnsi="Arial" w:cs="Arial"/>
          <w:i/>
          <w:lang w:val="en-US"/>
        </w:rPr>
        <w:t>Journal of Sport and Health Science, 6(1),</w:t>
      </w:r>
      <w:r w:rsidRPr="001A0F69">
        <w:rPr>
          <w:rFonts w:ascii="Arial" w:hAnsi="Arial" w:cs="Arial"/>
          <w:lang w:val="en-US"/>
        </w:rPr>
        <w:t xml:space="preserve"> 25-32.</w:t>
      </w:r>
      <w:r w:rsidR="00655DB5" w:rsidRPr="001A0F69">
        <w:rPr>
          <w:rFonts w:ascii="Arial" w:hAnsi="Arial" w:cs="Arial"/>
          <w:lang w:val="en-US"/>
        </w:rPr>
        <w:t xml:space="preserve"> doi: 10.1016/j.jshs.2016.11.007</w:t>
      </w:r>
    </w:p>
    <w:p w14:paraId="17A0EEB7" w14:textId="77777777" w:rsidR="007E60E0" w:rsidRPr="001A0F69" w:rsidRDefault="007E60E0" w:rsidP="007E60E0">
      <w:pPr>
        <w:autoSpaceDE w:val="0"/>
        <w:autoSpaceDN w:val="0"/>
        <w:adjustRightInd w:val="0"/>
        <w:spacing w:before="100" w:beforeAutospacing="1" w:after="100" w:afterAutospacing="1" w:line="480" w:lineRule="auto"/>
        <w:rPr>
          <w:rFonts w:ascii="Arial" w:hAnsi="Arial" w:cs="Arial"/>
          <w:lang w:val="en-US"/>
        </w:rPr>
      </w:pPr>
      <w:r w:rsidRPr="001A0F69">
        <w:rPr>
          <w:rFonts w:ascii="Arial" w:hAnsi="Arial" w:cs="Arial"/>
          <w:lang w:val="en-US"/>
        </w:rPr>
        <w:lastRenderedPageBreak/>
        <w:t xml:space="preserve">Peng, W., Lin, J.H., &amp; Crouse, J. (2011). Is playing exergames really exercising? A meta-analysis of energy expenditure in active video games. </w:t>
      </w:r>
      <w:r w:rsidRPr="001A0F69">
        <w:rPr>
          <w:rFonts w:ascii="Arial" w:hAnsi="Arial" w:cs="Arial"/>
          <w:i/>
          <w:lang w:val="en-US"/>
        </w:rPr>
        <w:t>Cyberpsychology, Behavior, and Social Networking, 14</w:t>
      </w:r>
      <w:r w:rsidRPr="001A0F69">
        <w:rPr>
          <w:rFonts w:ascii="Arial" w:hAnsi="Arial" w:cs="Arial"/>
          <w:lang w:val="en-US"/>
        </w:rPr>
        <w:t>, 681-688. doi: 10.1089/cyber.2010.0578</w:t>
      </w:r>
    </w:p>
    <w:p w14:paraId="13F2A6E5" w14:textId="77777777" w:rsidR="007E60E0" w:rsidRPr="001A0F69" w:rsidRDefault="007E60E0" w:rsidP="007E60E0">
      <w:pPr>
        <w:autoSpaceDE w:val="0"/>
        <w:autoSpaceDN w:val="0"/>
        <w:adjustRightInd w:val="0"/>
        <w:spacing w:before="100" w:beforeAutospacing="1" w:after="100" w:afterAutospacing="1" w:line="480" w:lineRule="auto"/>
        <w:rPr>
          <w:rFonts w:ascii="Arial" w:hAnsi="Arial" w:cs="Arial"/>
          <w:lang w:val="en-US"/>
        </w:rPr>
      </w:pPr>
      <w:r w:rsidRPr="001A0F69">
        <w:rPr>
          <w:rFonts w:ascii="Arial" w:hAnsi="Arial" w:cs="Arial"/>
          <w:lang w:val="en-US"/>
        </w:rPr>
        <w:t xml:space="preserve">Pescatello, L.S., Arena, R., Riebe, D., &amp; Thompson, P.D. (2013). </w:t>
      </w:r>
      <w:r w:rsidRPr="001A0F69">
        <w:rPr>
          <w:rFonts w:ascii="Arial" w:hAnsi="Arial" w:cs="Arial"/>
          <w:i/>
          <w:lang w:val="en-US"/>
        </w:rPr>
        <w:t>ACSM’s guidelines for exercise testing and prescription (9</w:t>
      </w:r>
      <w:r w:rsidRPr="001A0F69">
        <w:rPr>
          <w:rFonts w:ascii="Arial" w:hAnsi="Arial" w:cs="Arial"/>
          <w:i/>
          <w:vertAlign w:val="superscript"/>
          <w:lang w:val="en-US"/>
        </w:rPr>
        <w:t>th</w:t>
      </w:r>
      <w:r w:rsidRPr="001A0F69">
        <w:rPr>
          <w:rFonts w:ascii="Arial" w:hAnsi="Arial" w:cs="Arial"/>
          <w:i/>
          <w:lang w:val="en-US"/>
        </w:rPr>
        <w:t xml:space="preserve"> edition)</w:t>
      </w:r>
      <w:r w:rsidRPr="001A0F69">
        <w:rPr>
          <w:rFonts w:ascii="Arial" w:hAnsi="Arial" w:cs="Arial"/>
          <w:lang w:val="en-US"/>
        </w:rPr>
        <w:t xml:space="preserve">. Philadelphia, PA: Lippincott Williams &amp; Wilkins. </w:t>
      </w:r>
    </w:p>
    <w:p w14:paraId="5EF94C72" w14:textId="27FEF921" w:rsidR="007E60E0" w:rsidRPr="001A0F69" w:rsidRDefault="007E60E0" w:rsidP="007E60E0">
      <w:pPr>
        <w:autoSpaceDE w:val="0"/>
        <w:autoSpaceDN w:val="0"/>
        <w:adjustRightInd w:val="0"/>
        <w:spacing w:before="100" w:beforeAutospacing="1" w:after="100" w:afterAutospacing="1" w:line="480" w:lineRule="auto"/>
        <w:rPr>
          <w:rFonts w:ascii="Arial" w:hAnsi="Arial" w:cs="Arial"/>
          <w:lang w:val="en-US"/>
        </w:rPr>
      </w:pPr>
      <w:r w:rsidRPr="001A0F69">
        <w:rPr>
          <w:rFonts w:ascii="Arial" w:hAnsi="Arial" w:cs="Arial"/>
          <w:lang w:val="en-US"/>
        </w:rPr>
        <w:t>Pope, Z., Chen, S., Pasco, D., &amp; Gao, Z. (2016). Effects of body mass index on children’s physical activity</w:t>
      </w:r>
      <w:r w:rsidR="00655DB5" w:rsidRPr="001A0F69">
        <w:rPr>
          <w:rFonts w:ascii="Arial" w:hAnsi="Arial" w:cs="Arial"/>
          <w:lang w:val="en-US"/>
        </w:rPr>
        <w:t xml:space="preserve"> levels in school-based “Dance Dance Revolution”</w:t>
      </w:r>
      <w:r w:rsidRPr="001A0F69">
        <w:rPr>
          <w:rFonts w:ascii="Arial" w:hAnsi="Arial" w:cs="Arial"/>
          <w:lang w:val="en-US"/>
        </w:rPr>
        <w:t xml:space="preserve">. </w:t>
      </w:r>
      <w:r w:rsidRPr="001A0F69">
        <w:rPr>
          <w:rFonts w:ascii="Arial" w:hAnsi="Arial" w:cs="Arial"/>
          <w:i/>
          <w:lang w:val="en-US"/>
        </w:rPr>
        <w:t>Games for Health Journal, 5(3)</w:t>
      </w:r>
      <w:r w:rsidRPr="001A0F69">
        <w:rPr>
          <w:rFonts w:ascii="Arial" w:hAnsi="Arial" w:cs="Arial"/>
          <w:lang w:val="en-US"/>
        </w:rPr>
        <w:t>, 183-188.</w:t>
      </w:r>
      <w:r w:rsidR="00655DB5" w:rsidRPr="001A0F69">
        <w:rPr>
          <w:rFonts w:ascii="Arial" w:hAnsi="Arial" w:cs="Arial"/>
          <w:lang w:val="en-US"/>
        </w:rPr>
        <w:t xml:space="preserve"> doi: 10.1089/g4h.2015.0098</w:t>
      </w:r>
      <w:r w:rsidRPr="001A0F69">
        <w:rPr>
          <w:rFonts w:ascii="Arial" w:hAnsi="Arial" w:cs="Arial"/>
          <w:lang w:val="en-US"/>
        </w:rPr>
        <w:t xml:space="preserve"> </w:t>
      </w:r>
    </w:p>
    <w:p w14:paraId="1CF6A688" w14:textId="5162AA31" w:rsidR="007E60E0" w:rsidRPr="001A0F69" w:rsidRDefault="007E60E0" w:rsidP="007E60E0">
      <w:pPr>
        <w:spacing w:before="100" w:beforeAutospacing="1" w:after="100" w:afterAutospacing="1" w:line="480" w:lineRule="auto"/>
        <w:rPr>
          <w:rFonts w:ascii="Arial" w:hAnsi="Arial" w:cs="Arial"/>
          <w:lang w:val="en-US"/>
        </w:rPr>
      </w:pPr>
      <w:r w:rsidRPr="001A0F69">
        <w:rPr>
          <w:rFonts w:ascii="Arial" w:hAnsi="Arial" w:cs="Arial"/>
          <w:lang w:val="en-US"/>
        </w:rPr>
        <w:t xml:space="preserve">Roure, C., Pasco, D., &amp; Kermarrec, G. (2016). </w:t>
      </w:r>
      <w:r w:rsidRPr="001A0F69">
        <w:rPr>
          <w:rFonts w:ascii="Arial" w:hAnsi="Arial" w:cs="Arial"/>
          <w:lang w:val="fr-BE"/>
        </w:rPr>
        <w:t xml:space="preserve">Validation de l’échelle française mesurant l’intérêt en situation, en éducation physique [French validation of the situational interest scale in physical education]. </w:t>
      </w:r>
      <w:r w:rsidRPr="001A0F69">
        <w:rPr>
          <w:rFonts w:ascii="Arial" w:hAnsi="Arial" w:cs="Arial"/>
          <w:lang w:val="en-US"/>
        </w:rPr>
        <w:t>Canadian Journal of Behavioural Science, 48(2), 112-120.</w:t>
      </w:r>
      <w:r w:rsidR="00655DB5" w:rsidRPr="001A0F69">
        <w:rPr>
          <w:rFonts w:ascii="Arial" w:hAnsi="Arial" w:cs="Arial"/>
          <w:lang w:val="en-US"/>
        </w:rPr>
        <w:t xml:space="preserve"> doi: 10.1037/cbs0000027</w:t>
      </w:r>
    </w:p>
    <w:p w14:paraId="3D5F5F36" w14:textId="77777777" w:rsidR="007E60E0" w:rsidRPr="001A0F69" w:rsidRDefault="007E60E0" w:rsidP="007E60E0">
      <w:pPr>
        <w:autoSpaceDE w:val="0"/>
        <w:autoSpaceDN w:val="0"/>
        <w:adjustRightInd w:val="0"/>
        <w:spacing w:before="100" w:beforeAutospacing="1" w:after="100" w:afterAutospacing="1" w:line="480" w:lineRule="auto"/>
        <w:rPr>
          <w:rFonts w:ascii="Arial" w:hAnsi="Arial" w:cs="Arial"/>
          <w:lang w:val="en-US"/>
        </w:rPr>
      </w:pPr>
      <w:r w:rsidRPr="001A0F69">
        <w:rPr>
          <w:rFonts w:ascii="Arial" w:hAnsi="Arial" w:cs="Arial"/>
          <w:lang w:val="en-US"/>
        </w:rPr>
        <w:t xml:space="preserve">Zeng, N., Pope, Z., &amp; Gao, Z. (2017). Acute effect of virtual reality exerbike bike games on college students’ physiological and psychological outcomes. </w:t>
      </w:r>
      <w:r w:rsidRPr="001A0F69">
        <w:rPr>
          <w:rFonts w:ascii="Arial" w:hAnsi="Arial" w:cs="Arial"/>
          <w:i/>
          <w:lang w:val="en-US"/>
        </w:rPr>
        <w:t>Cyberpsychology, Behavior and Social Networking, 20(7)</w:t>
      </w:r>
      <w:r w:rsidRPr="001A0F69">
        <w:rPr>
          <w:rFonts w:ascii="Arial" w:hAnsi="Arial" w:cs="Arial"/>
          <w:lang w:val="en-US"/>
        </w:rPr>
        <w:t>, 453-457. doi: 10.1089/cyber.2017.0042</w:t>
      </w:r>
    </w:p>
    <w:p w14:paraId="202AAA1B" w14:textId="7CCB8D68" w:rsidR="00446768" w:rsidRPr="001A0F69" w:rsidRDefault="00446768" w:rsidP="00553B13">
      <w:pPr>
        <w:spacing w:line="480" w:lineRule="auto"/>
        <w:rPr>
          <w:rFonts w:ascii="Arial" w:hAnsi="Arial" w:cs="Arial"/>
          <w:lang w:val="en-US"/>
        </w:rPr>
      </w:pPr>
      <w:r w:rsidRPr="001A0F69">
        <w:rPr>
          <w:rFonts w:ascii="Arial" w:hAnsi="Arial" w:cs="Arial"/>
          <w:lang w:val="en-US"/>
        </w:rPr>
        <w:br w:type="page"/>
      </w:r>
    </w:p>
    <w:p w14:paraId="1FCC8A21" w14:textId="77777777" w:rsidR="009E2D13" w:rsidRPr="001A0F69" w:rsidRDefault="009E2D13" w:rsidP="00B867F8">
      <w:pPr>
        <w:outlineLvl w:val="0"/>
        <w:rPr>
          <w:rFonts w:ascii="Arial" w:hAnsi="Arial" w:cs="Arial"/>
        </w:rPr>
      </w:pPr>
      <w:r w:rsidRPr="001A0F69">
        <w:rPr>
          <w:rFonts w:ascii="Arial" w:hAnsi="Arial" w:cs="Arial"/>
          <w:b/>
        </w:rPr>
        <w:lastRenderedPageBreak/>
        <w:t>Table 1</w:t>
      </w:r>
      <w:r w:rsidRPr="001A0F69">
        <w:rPr>
          <w:rFonts w:ascii="Arial" w:hAnsi="Arial" w:cs="Arial"/>
        </w:rPr>
        <w:t xml:space="preserve"> </w:t>
      </w:r>
    </w:p>
    <w:p w14:paraId="04DBCFEF" w14:textId="77777777" w:rsidR="009E2D13" w:rsidRPr="001A0F69" w:rsidRDefault="009E2D13" w:rsidP="00B867F8">
      <w:pPr>
        <w:outlineLvl w:val="0"/>
        <w:rPr>
          <w:rFonts w:ascii="Arial" w:hAnsi="Arial" w:cs="Arial"/>
          <w:i/>
        </w:rPr>
      </w:pPr>
      <w:r w:rsidRPr="001A0F69">
        <w:rPr>
          <w:rFonts w:ascii="Arial" w:hAnsi="Arial" w:cs="Arial"/>
          <w:i/>
        </w:rPr>
        <w:t xml:space="preserve">Differences between situational interest measures between the two groups </w:t>
      </w:r>
    </w:p>
    <w:tbl>
      <w:tblPr>
        <w:tblStyle w:val="Tableausimple21"/>
        <w:tblpPr w:leftFromText="141" w:rightFromText="141" w:vertAnchor="text" w:tblpY="1"/>
        <w:tblOverlap w:val="never"/>
        <w:tblW w:w="9072" w:type="dxa"/>
        <w:tblLook w:val="04A0" w:firstRow="1" w:lastRow="0" w:firstColumn="1" w:lastColumn="0" w:noHBand="0" w:noVBand="1"/>
      </w:tblPr>
      <w:tblGrid>
        <w:gridCol w:w="2304"/>
        <w:gridCol w:w="865"/>
        <w:gridCol w:w="970"/>
        <w:gridCol w:w="946"/>
        <w:gridCol w:w="1237"/>
        <w:gridCol w:w="811"/>
        <w:gridCol w:w="1345"/>
        <w:gridCol w:w="594"/>
      </w:tblGrid>
      <w:tr w:rsidR="009E2D13" w:rsidRPr="001A0F69" w14:paraId="7FBC933A" w14:textId="77777777" w:rsidTr="009E2D13">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2308" w:type="dxa"/>
            <w:tcBorders>
              <w:top w:val="single" w:sz="4" w:space="0" w:color="auto"/>
              <w:bottom w:val="nil"/>
            </w:tcBorders>
          </w:tcPr>
          <w:p w14:paraId="7FC4C349" w14:textId="77777777" w:rsidR="009E2D13" w:rsidRPr="001A0F69" w:rsidRDefault="009E2D13" w:rsidP="00691933">
            <w:pPr>
              <w:rPr>
                <w:rFonts w:ascii="Arial" w:hAnsi="Arial" w:cs="Arial"/>
              </w:rPr>
            </w:pPr>
          </w:p>
        </w:tc>
        <w:tc>
          <w:tcPr>
            <w:tcW w:w="854" w:type="dxa"/>
            <w:tcBorders>
              <w:top w:val="single" w:sz="4" w:space="0" w:color="auto"/>
              <w:bottom w:val="nil"/>
            </w:tcBorders>
          </w:tcPr>
          <w:p w14:paraId="3A84C1F4" w14:textId="77777777" w:rsidR="009E2D13" w:rsidRPr="001A0F69" w:rsidRDefault="009E2D13" w:rsidP="00691933">
            <w:pPr>
              <w:jc w:val="center"/>
              <w:cnfStyle w:val="100000000000" w:firstRow="1" w:lastRow="0" w:firstColumn="0" w:lastColumn="0" w:oddVBand="0" w:evenVBand="0" w:oddHBand="0" w:evenHBand="0" w:firstRowFirstColumn="0" w:firstRowLastColumn="0" w:lastRowFirstColumn="0" w:lastRowLastColumn="0"/>
              <w:rPr>
                <w:rFonts w:ascii="Arial" w:hAnsi="Arial" w:cs="Arial"/>
              </w:rPr>
            </w:pPr>
          </w:p>
        </w:tc>
        <w:tc>
          <w:tcPr>
            <w:tcW w:w="1918" w:type="dxa"/>
            <w:gridSpan w:val="2"/>
            <w:tcBorders>
              <w:top w:val="single" w:sz="4" w:space="0" w:color="auto"/>
              <w:bottom w:val="single" w:sz="4" w:space="0" w:color="auto"/>
            </w:tcBorders>
          </w:tcPr>
          <w:p w14:paraId="12117FFD" w14:textId="77777777" w:rsidR="009E2D13" w:rsidRPr="001A0F69" w:rsidRDefault="009E2D13" w:rsidP="0069193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1A0F69">
              <w:rPr>
                <w:rFonts w:ascii="Arial" w:hAnsi="Arial" w:cs="Arial"/>
                <w:b w:val="0"/>
              </w:rPr>
              <w:t>Control group</w:t>
            </w:r>
          </w:p>
        </w:tc>
        <w:tc>
          <w:tcPr>
            <w:tcW w:w="2051" w:type="dxa"/>
            <w:gridSpan w:val="2"/>
            <w:tcBorders>
              <w:top w:val="single" w:sz="4" w:space="0" w:color="auto"/>
              <w:bottom w:val="single" w:sz="4" w:space="0" w:color="auto"/>
            </w:tcBorders>
          </w:tcPr>
          <w:p w14:paraId="4467D84A" w14:textId="77777777" w:rsidR="009E2D13" w:rsidRPr="001A0F69" w:rsidRDefault="009E2D13" w:rsidP="0069193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1A0F69">
              <w:rPr>
                <w:rFonts w:ascii="Arial" w:hAnsi="Arial" w:cs="Arial"/>
                <w:b w:val="0"/>
              </w:rPr>
              <w:t xml:space="preserve">Experimental </w:t>
            </w:r>
          </w:p>
          <w:p w14:paraId="5EE15E61" w14:textId="77777777" w:rsidR="009E2D13" w:rsidRPr="001A0F69" w:rsidRDefault="009E2D13" w:rsidP="0069193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1A0F69">
              <w:rPr>
                <w:rFonts w:ascii="Arial" w:hAnsi="Arial" w:cs="Arial"/>
                <w:b w:val="0"/>
              </w:rPr>
              <w:t>group</w:t>
            </w:r>
          </w:p>
        </w:tc>
        <w:tc>
          <w:tcPr>
            <w:tcW w:w="1347" w:type="dxa"/>
            <w:tcBorders>
              <w:top w:val="single" w:sz="4" w:space="0" w:color="auto"/>
              <w:bottom w:val="single" w:sz="4" w:space="0" w:color="auto"/>
            </w:tcBorders>
          </w:tcPr>
          <w:p w14:paraId="06EEA4BB" w14:textId="77777777" w:rsidR="009E2D13" w:rsidRPr="001A0F69" w:rsidRDefault="009E2D13" w:rsidP="0069193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p>
        </w:tc>
        <w:tc>
          <w:tcPr>
            <w:tcW w:w="594" w:type="dxa"/>
            <w:tcBorders>
              <w:top w:val="single" w:sz="4" w:space="0" w:color="auto"/>
              <w:bottom w:val="single" w:sz="4" w:space="0" w:color="auto"/>
            </w:tcBorders>
          </w:tcPr>
          <w:p w14:paraId="0C324638" w14:textId="77777777" w:rsidR="009E2D13" w:rsidRPr="001A0F69" w:rsidRDefault="009E2D13" w:rsidP="0069193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p>
        </w:tc>
      </w:tr>
      <w:tr w:rsidR="009E2D13" w:rsidRPr="001A0F69" w14:paraId="74E17A08" w14:textId="77777777" w:rsidTr="009E2D13">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308" w:type="dxa"/>
            <w:tcBorders>
              <w:top w:val="nil"/>
              <w:bottom w:val="single" w:sz="4" w:space="0" w:color="auto"/>
            </w:tcBorders>
          </w:tcPr>
          <w:p w14:paraId="006923D1" w14:textId="77777777" w:rsidR="009E2D13" w:rsidRPr="001A0F69" w:rsidRDefault="009E2D13" w:rsidP="00691933">
            <w:pPr>
              <w:rPr>
                <w:rFonts w:ascii="Arial" w:hAnsi="Arial" w:cs="Arial"/>
              </w:rPr>
            </w:pPr>
          </w:p>
        </w:tc>
        <w:tc>
          <w:tcPr>
            <w:tcW w:w="854" w:type="dxa"/>
            <w:tcBorders>
              <w:top w:val="nil"/>
              <w:bottom w:val="single" w:sz="4" w:space="0" w:color="auto"/>
            </w:tcBorders>
          </w:tcPr>
          <w:p w14:paraId="5C8FB342"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Range</w:t>
            </w:r>
          </w:p>
        </w:tc>
        <w:tc>
          <w:tcPr>
            <w:tcW w:w="971" w:type="dxa"/>
            <w:tcBorders>
              <w:top w:val="single" w:sz="4" w:space="0" w:color="auto"/>
              <w:bottom w:val="single" w:sz="4" w:space="0" w:color="auto"/>
            </w:tcBorders>
          </w:tcPr>
          <w:p w14:paraId="0FDCDCDF"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1A0F69">
              <w:rPr>
                <w:rFonts w:ascii="Arial" w:hAnsi="Arial" w:cs="Arial"/>
                <w:i/>
              </w:rPr>
              <w:t>M</w:t>
            </w:r>
          </w:p>
        </w:tc>
        <w:tc>
          <w:tcPr>
            <w:tcW w:w="947" w:type="dxa"/>
            <w:tcBorders>
              <w:top w:val="single" w:sz="4" w:space="0" w:color="auto"/>
              <w:bottom w:val="single" w:sz="4" w:space="0" w:color="auto"/>
            </w:tcBorders>
          </w:tcPr>
          <w:p w14:paraId="27121C79"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i/>
              </w:rPr>
            </w:pPr>
            <w:r w:rsidRPr="001A0F69">
              <w:rPr>
                <w:rFonts w:ascii="Arial" w:hAnsi="Arial" w:cs="Arial"/>
                <w:i/>
              </w:rPr>
              <w:t>SD</w:t>
            </w:r>
          </w:p>
        </w:tc>
        <w:tc>
          <w:tcPr>
            <w:tcW w:w="1239" w:type="dxa"/>
            <w:tcBorders>
              <w:top w:val="single" w:sz="4" w:space="0" w:color="auto"/>
              <w:bottom w:val="single" w:sz="4" w:space="0" w:color="auto"/>
            </w:tcBorders>
          </w:tcPr>
          <w:p w14:paraId="7CDB100A"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1A0F69">
              <w:rPr>
                <w:rFonts w:ascii="Arial" w:hAnsi="Arial" w:cs="Arial"/>
                <w:i/>
              </w:rPr>
              <w:t>M</w:t>
            </w:r>
          </w:p>
        </w:tc>
        <w:tc>
          <w:tcPr>
            <w:tcW w:w="812" w:type="dxa"/>
            <w:tcBorders>
              <w:top w:val="single" w:sz="4" w:space="0" w:color="auto"/>
              <w:bottom w:val="single" w:sz="4" w:space="0" w:color="auto"/>
            </w:tcBorders>
          </w:tcPr>
          <w:p w14:paraId="7B0357C6"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i/>
              </w:rPr>
            </w:pPr>
            <w:r w:rsidRPr="001A0F69">
              <w:rPr>
                <w:rFonts w:ascii="Arial" w:hAnsi="Arial" w:cs="Arial"/>
                <w:i/>
              </w:rPr>
              <w:t>SD</w:t>
            </w:r>
          </w:p>
        </w:tc>
        <w:tc>
          <w:tcPr>
            <w:tcW w:w="1347" w:type="dxa"/>
            <w:tcBorders>
              <w:top w:val="single" w:sz="4" w:space="0" w:color="auto"/>
              <w:bottom w:val="single" w:sz="4" w:space="0" w:color="auto"/>
            </w:tcBorders>
          </w:tcPr>
          <w:p w14:paraId="4A4B48C8"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1A0F69">
              <w:rPr>
                <w:rFonts w:ascii="Arial" w:hAnsi="Arial" w:cs="Arial"/>
                <w:i/>
              </w:rPr>
              <w:t>F</w:t>
            </w:r>
            <w:r w:rsidRPr="001A0F69">
              <w:rPr>
                <w:rFonts w:ascii="Arial" w:hAnsi="Arial" w:cs="Arial"/>
              </w:rPr>
              <w:t>(1, 58)</w:t>
            </w:r>
          </w:p>
        </w:tc>
        <w:tc>
          <w:tcPr>
            <w:tcW w:w="594" w:type="dxa"/>
            <w:tcBorders>
              <w:top w:val="single" w:sz="4" w:space="0" w:color="auto"/>
              <w:bottom w:val="single" w:sz="4" w:space="0" w:color="auto"/>
            </w:tcBorders>
          </w:tcPr>
          <w:p w14:paraId="4533F241"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1A0F69">
              <w:rPr>
                <w:rFonts w:ascii="Arial" w:hAnsi="Arial" w:cs="Arial"/>
              </w:rPr>
              <w:t>η</w:t>
            </w:r>
            <w:r w:rsidRPr="001A0F69">
              <w:rPr>
                <w:rFonts w:ascii="Arial" w:hAnsi="Arial" w:cs="Arial"/>
                <w:vertAlign w:val="superscript"/>
              </w:rPr>
              <w:t>2</w:t>
            </w:r>
          </w:p>
        </w:tc>
      </w:tr>
      <w:tr w:rsidR="009E2D13" w:rsidRPr="001A0F69" w14:paraId="0D28C3EB" w14:textId="77777777" w:rsidTr="009E2D13">
        <w:trPr>
          <w:trHeight w:val="350"/>
        </w:trPr>
        <w:tc>
          <w:tcPr>
            <w:cnfStyle w:val="001000000000" w:firstRow="0" w:lastRow="0" w:firstColumn="1" w:lastColumn="0" w:oddVBand="0" w:evenVBand="0" w:oddHBand="0" w:evenHBand="0" w:firstRowFirstColumn="0" w:firstRowLastColumn="0" w:lastRowFirstColumn="0" w:lastRowLastColumn="0"/>
            <w:tcW w:w="2308" w:type="dxa"/>
            <w:tcBorders>
              <w:top w:val="single" w:sz="4" w:space="0" w:color="auto"/>
              <w:bottom w:val="nil"/>
            </w:tcBorders>
          </w:tcPr>
          <w:p w14:paraId="09137D9F" w14:textId="77777777" w:rsidR="009E2D13" w:rsidRPr="001A0F69" w:rsidRDefault="009E2D13" w:rsidP="00691933">
            <w:pPr>
              <w:rPr>
                <w:rFonts w:ascii="Arial" w:hAnsi="Arial" w:cs="Arial"/>
                <w:b w:val="0"/>
              </w:rPr>
            </w:pPr>
            <w:r w:rsidRPr="001A0F69">
              <w:rPr>
                <w:rFonts w:ascii="Arial" w:hAnsi="Arial" w:cs="Arial"/>
                <w:b w:val="0"/>
              </w:rPr>
              <w:t>Total interest</w:t>
            </w:r>
          </w:p>
        </w:tc>
        <w:tc>
          <w:tcPr>
            <w:tcW w:w="854" w:type="dxa"/>
            <w:tcBorders>
              <w:top w:val="single" w:sz="4" w:space="0" w:color="auto"/>
              <w:bottom w:val="nil"/>
            </w:tcBorders>
          </w:tcPr>
          <w:p w14:paraId="4BC6E1DA" w14:textId="77777777" w:rsidR="009E2D13" w:rsidRPr="001A0F69" w:rsidRDefault="009E2D13"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4-20</w:t>
            </w:r>
          </w:p>
        </w:tc>
        <w:tc>
          <w:tcPr>
            <w:tcW w:w="971" w:type="dxa"/>
            <w:tcBorders>
              <w:top w:val="single" w:sz="4" w:space="0" w:color="auto"/>
              <w:bottom w:val="nil"/>
            </w:tcBorders>
          </w:tcPr>
          <w:p w14:paraId="27D33EAA" w14:textId="77777777" w:rsidR="009E2D13" w:rsidRPr="001A0F69" w:rsidRDefault="009E2D13"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11.89</w:t>
            </w:r>
          </w:p>
        </w:tc>
        <w:tc>
          <w:tcPr>
            <w:tcW w:w="947" w:type="dxa"/>
            <w:tcBorders>
              <w:top w:val="single" w:sz="4" w:space="0" w:color="auto"/>
              <w:bottom w:val="nil"/>
            </w:tcBorders>
          </w:tcPr>
          <w:p w14:paraId="6E17CAC2" w14:textId="77777777" w:rsidR="009E2D13" w:rsidRPr="001A0F69" w:rsidRDefault="009E2D13"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3.94</w:t>
            </w:r>
          </w:p>
        </w:tc>
        <w:tc>
          <w:tcPr>
            <w:tcW w:w="1239" w:type="dxa"/>
            <w:tcBorders>
              <w:top w:val="single" w:sz="4" w:space="0" w:color="auto"/>
              <w:bottom w:val="nil"/>
            </w:tcBorders>
          </w:tcPr>
          <w:p w14:paraId="21CA6DDD" w14:textId="77777777" w:rsidR="009E2D13" w:rsidRPr="001A0F69" w:rsidRDefault="009E2D13"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15.85</w:t>
            </w:r>
          </w:p>
        </w:tc>
        <w:tc>
          <w:tcPr>
            <w:tcW w:w="812" w:type="dxa"/>
            <w:tcBorders>
              <w:top w:val="single" w:sz="4" w:space="0" w:color="auto"/>
              <w:bottom w:val="nil"/>
            </w:tcBorders>
          </w:tcPr>
          <w:p w14:paraId="6DE574A6" w14:textId="77777777" w:rsidR="009E2D13" w:rsidRPr="001A0F69" w:rsidRDefault="009E2D13"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2.88</w:t>
            </w:r>
          </w:p>
        </w:tc>
        <w:tc>
          <w:tcPr>
            <w:tcW w:w="1347" w:type="dxa"/>
            <w:tcBorders>
              <w:top w:val="single" w:sz="4" w:space="0" w:color="auto"/>
              <w:bottom w:val="nil"/>
            </w:tcBorders>
          </w:tcPr>
          <w:p w14:paraId="16B8FB72" w14:textId="77777777" w:rsidR="009E2D13" w:rsidRPr="001A0F69" w:rsidRDefault="009E2D13"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19.32*</w:t>
            </w:r>
          </w:p>
        </w:tc>
        <w:tc>
          <w:tcPr>
            <w:tcW w:w="594" w:type="dxa"/>
            <w:tcBorders>
              <w:top w:val="single" w:sz="4" w:space="0" w:color="auto"/>
              <w:bottom w:val="nil"/>
            </w:tcBorders>
          </w:tcPr>
          <w:p w14:paraId="5192F0B2" w14:textId="77777777" w:rsidR="009E2D13" w:rsidRPr="001A0F69" w:rsidRDefault="009E2D13"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.25</w:t>
            </w:r>
          </w:p>
        </w:tc>
      </w:tr>
      <w:tr w:rsidR="009E2D13" w:rsidRPr="001A0F69" w14:paraId="4B5702C3" w14:textId="77777777" w:rsidTr="009E2D13">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2308" w:type="dxa"/>
            <w:tcBorders>
              <w:top w:val="nil"/>
              <w:bottom w:val="nil"/>
            </w:tcBorders>
          </w:tcPr>
          <w:p w14:paraId="6FF0CD62" w14:textId="77777777" w:rsidR="009E2D13" w:rsidRPr="001A0F69" w:rsidRDefault="009E2D13" w:rsidP="00691933">
            <w:pPr>
              <w:rPr>
                <w:rFonts w:ascii="Arial" w:hAnsi="Arial" w:cs="Arial"/>
                <w:b w:val="0"/>
              </w:rPr>
            </w:pPr>
            <w:r w:rsidRPr="001A0F69">
              <w:rPr>
                <w:rFonts w:ascii="Arial" w:hAnsi="Arial" w:cs="Arial"/>
                <w:b w:val="0"/>
              </w:rPr>
              <w:t>Instant enjoyment</w:t>
            </w:r>
          </w:p>
        </w:tc>
        <w:tc>
          <w:tcPr>
            <w:tcW w:w="854" w:type="dxa"/>
            <w:tcBorders>
              <w:top w:val="nil"/>
              <w:bottom w:val="nil"/>
            </w:tcBorders>
          </w:tcPr>
          <w:p w14:paraId="04041F97"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3-15</w:t>
            </w:r>
          </w:p>
        </w:tc>
        <w:tc>
          <w:tcPr>
            <w:tcW w:w="971" w:type="dxa"/>
            <w:tcBorders>
              <w:top w:val="nil"/>
              <w:bottom w:val="nil"/>
            </w:tcBorders>
          </w:tcPr>
          <w:p w14:paraId="2D3CA86B"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10.32</w:t>
            </w:r>
          </w:p>
        </w:tc>
        <w:tc>
          <w:tcPr>
            <w:tcW w:w="947" w:type="dxa"/>
            <w:tcBorders>
              <w:top w:val="nil"/>
              <w:bottom w:val="nil"/>
            </w:tcBorders>
          </w:tcPr>
          <w:p w14:paraId="0B15CC11"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3.06</w:t>
            </w:r>
          </w:p>
        </w:tc>
        <w:tc>
          <w:tcPr>
            <w:tcW w:w="1239" w:type="dxa"/>
            <w:tcBorders>
              <w:top w:val="nil"/>
              <w:bottom w:val="nil"/>
            </w:tcBorders>
          </w:tcPr>
          <w:p w14:paraId="5E426EAF"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13.39</w:t>
            </w:r>
          </w:p>
        </w:tc>
        <w:tc>
          <w:tcPr>
            <w:tcW w:w="812" w:type="dxa"/>
            <w:tcBorders>
              <w:top w:val="nil"/>
              <w:bottom w:val="nil"/>
            </w:tcBorders>
          </w:tcPr>
          <w:p w14:paraId="359D067E"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1.45</w:t>
            </w:r>
          </w:p>
        </w:tc>
        <w:tc>
          <w:tcPr>
            <w:tcW w:w="1347" w:type="dxa"/>
            <w:tcBorders>
              <w:top w:val="nil"/>
              <w:bottom w:val="nil"/>
            </w:tcBorders>
          </w:tcPr>
          <w:p w14:paraId="640EDE39"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28.26*</w:t>
            </w:r>
          </w:p>
        </w:tc>
        <w:tc>
          <w:tcPr>
            <w:tcW w:w="594" w:type="dxa"/>
            <w:tcBorders>
              <w:top w:val="nil"/>
              <w:bottom w:val="nil"/>
            </w:tcBorders>
          </w:tcPr>
          <w:p w14:paraId="2970115E"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.33</w:t>
            </w:r>
          </w:p>
        </w:tc>
      </w:tr>
      <w:tr w:rsidR="009E2D13" w:rsidRPr="001A0F69" w14:paraId="7BFB25D0" w14:textId="77777777" w:rsidTr="009E2D13">
        <w:trPr>
          <w:trHeight w:val="365"/>
        </w:trPr>
        <w:tc>
          <w:tcPr>
            <w:cnfStyle w:val="001000000000" w:firstRow="0" w:lastRow="0" w:firstColumn="1" w:lastColumn="0" w:oddVBand="0" w:evenVBand="0" w:oddHBand="0" w:evenHBand="0" w:firstRowFirstColumn="0" w:firstRowLastColumn="0" w:lastRowFirstColumn="0" w:lastRowLastColumn="0"/>
            <w:tcW w:w="2308" w:type="dxa"/>
            <w:tcBorders>
              <w:top w:val="nil"/>
              <w:bottom w:val="nil"/>
            </w:tcBorders>
          </w:tcPr>
          <w:p w14:paraId="6411D4D8" w14:textId="77777777" w:rsidR="009E2D13" w:rsidRPr="001A0F69" w:rsidRDefault="009E2D13" w:rsidP="00691933">
            <w:pPr>
              <w:rPr>
                <w:rFonts w:ascii="Arial" w:hAnsi="Arial" w:cs="Arial"/>
                <w:b w:val="0"/>
              </w:rPr>
            </w:pPr>
            <w:r w:rsidRPr="001A0F69">
              <w:rPr>
                <w:rFonts w:ascii="Arial" w:hAnsi="Arial" w:cs="Arial"/>
                <w:b w:val="0"/>
              </w:rPr>
              <w:t>Exploration intention</w:t>
            </w:r>
          </w:p>
        </w:tc>
        <w:tc>
          <w:tcPr>
            <w:tcW w:w="854" w:type="dxa"/>
            <w:tcBorders>
              <w:top w:val="nil"/>
              <w:bottom w:val="nil"/>
            </w:tcBorders>
          </w:tcPr>
          <w:p w14:paraId="1B1F52CA" w14:textId="77777777" w:rsidR="009E2D13" w:rsidRPr="001A0F69" w:rsidRDefault="009E2D13"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3-15</w:t>
            </w:r>
          </w:p>
        </w:tc>
        <w:tc>
          <w:tcPr>
            <w:tcW w:w="971" w:type="dxa"/>
            <w:tcBorders>
              <w:top w:val="nil"/>
              <w:bottom w:val="nil"/>
            </w:tcBorders>
          </w:tcPr>
          <w:p w14:paraId="1BB7CD93" w14:textId="77777777" w:rsidR="009E2D13" w:rsidRPr="001A0F69" w:rsidRDefault="009E2D13"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10.37</w:t>
            </w:r>
          </w:p>
        </w:tc>
        <w:tc>
          <w:tcPr>
            <w:tcW w:w="947" w:type="dxa"/>
            <w:tcBorders>
              <w:top w:val="nil"/>
              <w:bottom w:val="nil"/>
            </w:tcBorders>
          </w:tcPr>
          <w:p w14:paraId="75565119" w14:textId="77777777" w:rsidR="009E2D13" w:rsidRPr="001A0F69" w:rsidRDefault="009E2D13"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2.79</w:t>
            </w:r>
          </w:p>
        </w:tc>
        <w:tc>
          <w:tcPr>
            <w:tcW w:w="1239" w:type="dxa"/>
            <w:tcBorders>
              <w:top w:val="nil"/>
              <w:bottom w:val="nil"/>
            </w:tcBorders>
          </w:tcPr>
          <w:p w14:paraId="0B721DFA" w14:textId="77777777" w:rsidR="009E2D13" w:rsidRPr="001A0F69" w:rsidRDefault="009E2D13"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9.76</w:t>
            </w:r>
          </w:p>
        </w:tc>
        <w:tc>
          <w:tcPr>
            <w:tcW w:w="812" w:type="dxa"/>
            <w:tcBorders>
              <w:top w:val="nil"/>
              <w:bottom w:val="nil"/>
            </w:tcBorders>
          </w:tcPr>
          <w:p w14:paraId="33F4B6E5" w14:textId="77777777" w:rsidR="009E2D13" w:rsidRPr="001A0F69" w:rsidRDefault="009E2D13"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2.94</w:t>
            </w:r>
          </w:p>
        </w:tc>
        <w:tc>
          <w:tcPr>
            <w:tcW w:w="1347" w:type="dxa"/>
            <w:tcBorders>
              <w:top w:val="nil"/>
              <w:bottom w:val="nil"/>
            </w:tcBorders>
          </w:tcPr>
          <w:p w14:paraId="4E193613" w14:textId="77777777" w:rsidR="009E2D13" w:rsidRPr="001A0F69" w:rsidRDefault="009E2D13"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.58</w:t>
            </w:r>
          </w:p>
        </w:tc>
        <w:tc>
          <w:tcPr>
            <w:tcW w:w="594" w:type="dxa"/>
            <w:tcBorders>
              <w:top w:val="nil"/>
              <w:bottom w:val="nil"/>
            </w:tcBorders>
          </w:tcPr>
          <w:p w14:paraId="383C4A4C" w14:textId="77777777" w:rsidR="009E2D13" w:rsidRPr="001A0F69" w:rsidRDefault="009E2D13"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.01</w:t>
            </w:r>
          </w:p>
        </w:tc>
      </w:tr>
      <w:tr w:rsidR="009E2D13" w:rsidRPr="001A0F69" w14:paraId="0F059986" w14:textId="77777777" w:rsidTr="009E2D13">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2308" w:type="dxa"/>
            <w:tcBorders>
              <w:top w:val="nil"/>
              <w:bottom w:val="nil"/>
            </w:tcBorders>
          </w:tcPr>
          <w:p w14:paraId="6CE6A574" w14:textId="77777777" w:rsidR="009E2D13" w:rsidRPr="001A0F69" w:rsidRDefault="009E2D13" w:rsidP="00691933">
            <w:pPr>
              <w:rPr>
                <w:rFonts w:ascii="Arial" w:hAnsi="Arial" w:cs="Arial"/>
                <w:b w:val="0"/>
              </w:rPr>
            </w:pPr>
            <w:r w:rsidRPr="001A0F69">
              <w:rPr>
                <w:rFonts w:ascii="Arial" w:hAnsi="Arial" w:cs="Arial"/>
                <w:b w:val="0"/>
              </w:rPr>
              <w:t>Attention demand</w:t>
            </w:r>
          </w:p>
        </w:tc>
        <w:tc>
          <w:tcPr>
            <w:tcW w:w="854" w:type="dxa"/>
            <w:tcBorders>
              <w:top w:val="nil"/>
              <w:bottom w:val="nil"/>
            </w:tcBorders>
          </w:tcPr>
          <w:p w14:paraId="67664DF2"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3-15</w:t>
            </w:r>
          </w:p>
        </w:tc>
        <w:tc>
          <w:tcPr>
            <w:tcW w:w="971" w:type="dxa"/>
            <w:tcBorders>
              <w:top w:val="nil"/>
              <w:bottom w:val="nil"/>
            </w:tcBorders>
          </w:tcPr>
          <w:p w14:paraId="5AC93207"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5.79</w:t>
            </w:r>
          </w:p>
        </w:tc>
        <w:tc>
          <w:tcPr>
            <w:tcW w:w="947" w:type="dxa"/>
            <w:tcBorders>
              <w:top w:val="nil"/>
              <w:bottom w:val="nil"/>
            </w:tcBorders>
          </w:tcPr>
          <w:p w14:paraId="73910CB5"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1.99</w:t>
            </w:r>
          </w:p>
        </w:tc>
        <w:tc>
          <w:tcPr>
            <w:tcW w:w="1239" w:type="dxa"/>
            <w:tcBorders>
              <w:top w:val="nil"/>
              <w:bottom w:val="nil"/>
            </w:tcBorders>
          </w:tcPr>
          <w:p w14:paraId="1EA1779D"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9.10</w:t>
            </w:r>
          </w:p>
        </w:tc>
        <w:tc>
          <w:tcPr>
            <w:tcW w:w="812" w:type="dxa"/>
            <w:tcBorders>
              <w:top w:val="nil"/>
              <w:bottom w:val="nil"/>
            </w:tcBorders>
          </w:tcPr>
          <w:p w14:paraId="33767F41"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3.21</w:t>
            </w:r>
          </w:p>
        </w:tc>
        <w:tc>
          <w:tcPr>
            <w:tcW w:w="1347" w:type="dxa"/>
            <w:tcBorders>
              <w:top w:val="nil"/>
              <w:bottom w:val="nil"/>
            </w:tcBorders>
          </w:tcPr>
          <w:p w14:paraId="63FCA373"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17.07*</w:t>
            </w:r>
          </w:p>
        </w:tc>
        <w:tc>
          <w:tcPr>
            <w:tcW w:w="594" w:type="dxa"/>
            <w:tcBorders>
              <w:top w:val="nil"/>
              <w:bottom w:val="nil"/>
            </w:tcBorders>
          </w:tcPr>
          <w:p w14:paraId="6E174D83"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.23</w:t>
            </w:r>
          </w:p>
        </w:tc>
      </w:tr>
      <w:tr w:rsidR="009E2D13" w:rsidRPr="001A0F69" w14:paraId="574EA5BE" w14:textId="77777777" w:rsidTr="009E2D13">
        <w:trPr>
          <w:trHeight w:val="380"/>
        </w:trPr>
        <w:tc>
          <w:tcPr>
            <w:cnfStyle w:val="001000000000" w:firstRow="0" w:lastRow="0" w:firstColumn="1" w:lastColumn="0" w:oddVBand="0" w:evenVBand="0" w:oddHBand="0" w:evenHBand="0" w:firstRowFirstColumn="0" w:firstRowLastColumn="0" w:lastRowFirstColumn="0" w:lastRowLastColumn="0"/>
            <w:tcW w:w="2308" w:type="dxa"/>
            <w:tcBorders>
              <w:top w:val="nil"/>
              <w:bottom w:val="nil"/>
            </w:tcBorders>
          </w:tcPr>
          <w:p w14:paraId="64DF51C4" w14:textId="77777777" w:rsidR="009E2D13" w:rsidRPr="001A0F69" w:rsidRDefault="009E2D13" w:rsidP="00691933">
            <w:pPr>
              <w:rPr>
                <w:rFonts w:ascii="Arial" w:hAnsi="Arial" w:cs="Arial"/>
                <w:b w:val="0"/>
              </w:rPr>
            </w:pPr>
            <w:r w:rsidRPr="001A0F69">
              <w:rPr>
                <w:rFonts w:ascii="Arial" w:hAnsi="Arial" w:cs="Arial"/>
                <w:b w:val="0"/>
              </w:rPr>
              <w:t>Novelty</w:t>
            </w:r>
          </w:p>
        </w:tc>
        <w:tc>
          <w:tcPr>
            <w:tcW w:w="854" w:type="dxa"/>
            <w:tcBorders>
              <w:top w:val="nil"/>
              <w:bottom w:val="nil"/>
            </w:tcBorders>
          </w:tcPr>
          <w:p w14:paraId="6650ACDC" w14:textId="77777777" w:rsidR="009E2D13" w:rsidRPr="001A0F69" w:rsidRDefault="009E2D13"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3-15</w:t>
            </w:r>
          </w:p>
        </w:tc>
        <w:tc>
          <w:tcPr>
            <w:tcW w:w="971" w:type="dxa"/>
            <w:tcBorders>
              <w:top w:val="nil"/>
              <w:bottom w:val="nil"/>
            </w:tcBorders>
          </w:tcPr>
          <w:p w14:paraId="400459E6" w14:textId="77777777" w:rsidR="009E2D13" w:rsidRPr="001A0F69" w:rsidRDefault="009E2D13"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14.47</w:t>
            </w:r>
          </w:p>
        </w:tc>
        <w:tc>
          <w:tcPr>
            <w:tcW w:w="947" w:type="dxa"/>
            <w:tcBorders>
              <w:top w:val="nil"/>
              <w:bottom w:val="nil"/>
            </w:tcBorders>
          </w:tcPr>
          <w:p w14:paraId="01F9AE91" w14:textId="77777777" w:rsidR="009E2D13" w:rsidRPr="001A0F69" w:rsidRDefault="009E2D13"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1.07</w:t>
            </w:r>
          </w:p>
        </w:tc>
        <w:tc>
          <w:tcPr>
            <w:tcW w:w="1239" w:type="dxa"/>
            <w:tcBorders>
              <w:top w:val="nil"/>
              <w:bottom w:val="nil"/>
            </w:tcBorders>
          </w:tcPr>
          <w:p w14:paraId="62AA9444" w14:textId="77777777" w:rsidR="009E2D13" w:rsidRPr="001A0F69" w:rsidRDefault="009E2D13"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14.39</w:t>
            </w:r>
          </w:p>
        </w:tc>
        <w:tc>
          <w:tcPr>
            <w:tcW w:w="812" w:type="dxa"/>
            <w:tcBorders>
              <w:top w:val="nil"/>
              <w:bottom w:val="nil"/>
            </w:tcBorders>
          </w:tcPr>
          <w:p w14:paraId="4506D942" w14:textId="77777777" w:rsidR="009E2D13" w:rsidRPr="001A0F69" w:rsidRDefault="009E2D13"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2.12</w:t>
            </w:r>
          </w:p>
        </w:tc>
        <w:tc>
          <w:tcPr>
            <w:tcW w:w="1347" w:type="dxa"/>
            <w:tcBorders>
              <w:top w:val="nil"/>
              <w:bottom w:val="nil"/>
            </w:tcBorders>
          </w:tcPr>
          <w:p w14:paraId="32C9A0AE" w14:textId="77777777" w:rsidR="009E2D13" w:rsidRPr="001A0F69" w:rsidRDefault="009E2D13"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.03</w:t>
            </w:r>
          </w:p>
        </w:tc>
        <w:tc>
          <w:tcPr>
            <w:tcW w:w="594" w:type="dxa"/>
            <w:tcBorders>
              <w:top w:val="nil"/>
              <w:bottom w:val="nil"/>
            </w:tcBorders>
          </w:tcPr>
          <w:p w14:paraId="7C25F5AB" w14:textId="77777777" w:rsidR="009E2D13" w:rsidRPr="001A0F69" w:rsidRDefault="009E2D13"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.00</w:t>
            </w:r>
          </w:p>
        </w:tc>
      </w:tr>
      <w:tr w:rsidR="009E2D13" w:rsidRPr="001A0F69" w14:paraId="5EED5CC4" w14:textId="77777777" w:rsidTr="009E2D13">
        <w:trPr>
          <w:cnfStyle w:val="000000100000" w:firstRow="0" w:lastRow="0" w:firstColumn="0" w:lastColumn="0" w:oddVBand="0" w:evenVBand="0" w:oddHBand="1" w:evenHBand="0" w:firstRowFirstColumn="0" w:firstRowLastColumn="0" w:lastRowFirstColumn="0" w:lastRowLastColumn="0"/>
          <w:trHeight w:val="365"/>
        </w:trPr>
        <w:tc>
          <w:tcPr>
            <w:cnfStyle w:val="001000000000" w:firstRow="0" w:lastRow="0" w:firstColumn="1" w:lastColumn="0" w:oddVBand="0" w:evenVBand="0" w:oddHBand="0" w:evenHBand="0" w:firstRowFirstColumn="0" w:firstRowLastColumn="0" w:lastRowFirstColumn="0" w:lastRowLastColumn="0"/>
            <w:tcW w:w="2308" w:type="dxa"/>
            <w:tcBorders>
              <w:top w:val="nil"/>
            </w:tcBorders>
          </w:tcPr>
          <w:p w14:paraId="7F395757" w14:textId="77777777" w:rsidR="009E2D13" w:rsidRPr="001A0F69" w:rsidRDefault="009E2D13" w:rsidP="00691933">
            <w:pPr>
              <w:rPr>
                <w:rFonts w:ascii="Arial" w:hAnsi="Arial" w:cs="Arial"/>
                <w:b w:val="0"/>
              </w:rPr>
            </w:pPr>
            <w:r w:rsidRPr="001A0F69">
              <w:rPr>
                <w:rFonts w:ascii="Arial" w:hAnsi="Arial" w:cs="Arial"/>
                <w:b w:val="0"/>
              </w:rPr>
              <w:t>Challenge</w:t>
            </w:r>
          </w:p>
        </w:tc>
        <w:tc>
          <w:tcPr>
            <w:tcW w:w="854" w:type="dxa"/>
            <w:tcBorders>
              <w:top w:val="nil"/>
            </w:tcBorders>
          </w:tcPr>
          <w:p w14:paraId="55D8A555"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3-15</w:t>
            </w:r>
          </w:p>
        </w:tc>
        <w:tc>
          <w:tcPr>
            <w:tcW w:w="971" w:type="dxa"/>
            <w:tcBorders>
              <w:top w:val="nil"/>
            </w:tcBorders>
          </w:tcPr>
          <w:p w14:paraId="734B8A1D"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5.53</w:t>
            </w:r>
          </w:p>
        </w:tc>
        <w:tc>
          <w:tcPr>
            <w:tcW w:w="947" w:type="dxa"/>
            <w:tcBorders>
              <w:top w:val="nil"/>
            </w:tcBorders>
          </w:tcPr>
          <w:p w14:paraId="33FE6B61"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1.74</w:t>
            </w:r>
          </w:p>
        </w:tc>
        <w:tc>
          <w:tcPr>
            <w:tcW w:w="1239" w:type="dxa"/>
            <w:tcBorders>
              <w:top w:val="nil"/>
            </w:tcBorders>
          </w:tcPr>
          <w:p w14:paraId="426A30FE"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6.63</w:t>
            </w:r>
          </w:p>
        </w:tc>
        <w:tc>
          <w:tcPr>
            <w:tcW w:w="812" w:type="dxa"/>
            <w:tcBorders>
              <w:top w:val="nil"/>
            </w:tcBorders>
          </w:tcPr>
          <w:p w14:paraId="7EE6686C"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2.15</w:t>
            </w:r>
          </w:p>
        </w:tc>
        <w:tc>
          <w:tcPr>
            <w:tcW w:w="1347" w:type="dxa"/>
            <w:tcBorders>
              <w:top w:val="nil"/>
            </w:tcBorders>
          </w:tcPr>
          <w:p w14:paraId="6840E381"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3.85</w:t>
            </w:r>
          </w:p>
        </w:tc>
        <w:tc>
          <w:tcPr>
            <w:tcW w:w="594" w:type="dxa"/>
            <w:tcBorders>
              <w:top w:val="nil"/>
            </w:tcBorders>
          </w:tcPr>
          <w:p w14:paraId="1C64B7D6" w14:textId="77777777" w:rsidR="009E2D13" w:rsidRPr="001A0F69" w:rsidRDefault="009E2D13"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.06</w:t>
            </w:r>
          </w:p>
        </w:tc>
      </w:tr>
    </w:tbl>
    <w:p w14:paraId="530CA4BE" w14:textId="77777777" w:rsidR="009E2D13" w:rsidRPr="001A0F69" w:rsidRDefault="009E2D13" w:rsidP="009E2D13">
      <w:pPr>
        <w:autoSpaceDE w:val="0"/>
        <w:autoSpaceDN w:val="0"/>
        <w:adjustRightInd w:val="0"/>
        <w:spacing w:after="60"/>
        <w:rPr>
          <w:rFonts w:ascii="Arial" w:hAnsi="Arial" w:cs="Arial"/>
          <w:color w:val="000000"/>
          <w:lang w:val="en-US"/>
        </w:rPr>
      </w:pPr>
      <w:r w:rsidRPr="001A0F69">
        <w:rPr>
          <w:rFonts w:ascii="Arial" w:hAnsi="Arial" w:cs="Arial"/>
          <w:i/>
        </w:rPr>
        <w:t>Note</w:t>
      </w:r>
      <w:r w:rsidRPr="001A0F69">
        <w:rPr>
          <w:rFonts w:ascii="Arial" w:hAnsi="Arial" w:cs="Arial"/>
        </w:rPr>
        <w:t xml:space="preserve">. F: test value; * </w:t>
      </w:r>
      <w:r w:rsidRPr="001A0F69">
        <w:rPr>
          <w:rFonts w:ascii="Arial" w:hAnsi="Arial" w:cs="Arial"/>
          <w:i/>
        </w:rPr>
        <w:t>p</w:t>
      </w:r>
      <w:r w:rsidRPr="001A0F69">
        <w:rPr>
          <w:rFonts w:ascii="Arial" w:hAnsi="Arial" w:cs="Arial"/>
        </w:rPr>
        <w:t xml:space="preserve"> &lt; .01; η</w:t>
      </w:r>
      <w:r w:rsidRPr="001A0F69">
        <w:rPr>
          <w:rFonts w:ascii="Arial" w:hAnsi="Arial" w:cs="Arial"/>
          <w:vertAlign w:val="superscript"/>
        </w:rPr>
        <w:t>2</w:t>
      </w:r>
      <w:r w:rsidRPr="001A0F69">
        <w:rPr>
          <w:rFonts w:ascii="Arial" w:hAnsi="Arial" w:cs="Arial"/>
        </w:rPr>
        <w:t>: effect size.</w:t>
      </w:r>
    </w:p>
    <w:p w14:paraId="2718E930" w14:textId="77777777" w:rsidR="0058192A" w:rsidRPr="001A0F69" w:rsidRDefault="0058192A">
      <w:pPr>
        <w:rPr>
          <w:rFonts w:ascii="Arial" w:hAnsi="Arial" w:cs="Arial"/>
          <w:color w:val="FF0000"/>
          <w:lang w:val="en-US"/>
        </w:rPr>
      </w:pPr>
      <w:r w:rsidRPr="001A0F69">
        <w:rPr>
          <w:rFonts w:ascii="Arial" w:hAnsi="Arial" w:cs="Arial"/>
          <w:color w:val="FF0000"/>
          <w:lang w:val="en-US"/>
        </w:rPr>
        <w:br w:type="page"/>
      </w:r>
    </w:p>
    <w:p w14:paraId="01B699F4" w14:textId="77777777" w:rsidR="0058192A" w:rsidRPr="001A0F69" w:rsidRDefault="0058192A" w:rsidP="00B867F8">
      <w:pPr>
        <w:outlineLvl w:val="0"/>
        <w:rPr>
          <w:rFonts w:ascii="Arial" w:hAnsi="Arial" w:cs="Arial"/>
        </w:rPr>
      </w:pPr>
      <w:r w:rsidRPr="001A0F69">
        <w:rPr>
          <w:rFonts w:ascii="Arial" w:hAnsi="Arial" w:cs="Arial"/>
          <w:b/>
        </w:rPr>
        <w:lastRenderedPageBreak/>
        <w:t>Table 2</w:t>
      </w:r>
      <w:r w:rsidRPr="001A0F69">
        <w:rPr>
          <w:rFonts w:ascii="Arial" w:hAnsi="Arial" w:cs="Arial"/>
        </w:rPr>
        <w:t xml:space="preserve"> </w:t>
      </w:r>
    </w:p>
    <w:p w14:paraId="4FA4A514" w14:textId="7A9D60E4" w:rsidR="00C02554" w:rsidRPr="001A0F69" w:rsidRDefault="0058192A" w:rsidP="00B867F8">
      <w:pPr>
        <w:outlineLvl w:val="0"/>
        <w:rPr>
          <w:rFonts w:ascii="Arial" w:hAnsi="Arial" w:cs="Arial"/>
          <w:i/>
        </w:rPr>
      </w:pPr>
      <w:r w:rsidRPr="001A0F69">
        <w:rPr>
          <w:rFonts w:ascii="Arial" w:hAnsi="Arial" w:cs="Arial"/>
          <w:i/>
        </w:rPr>
        <w:t xml:space="preserve">Differences between </w:t>
      </w:r>
      <w:commentRangeStart w:id="1"/>
      <w:r w:rsidRPr="001A0F69">
        <w:rPr>
          <w:rFonts w:ascii="Arial" w:hAnsi="Arial" w:cs="Arial"/>
          <w:i/>
        </w:rPr>
        <w:t>physical activity measures</w:t>
      </w:r>
      <w:commentRangeEnd w:id="1"/>
      <w:r w:rsidR="00BE64CF" w:rsidRPr="001A0F69">
        <w:rPr>
          <w:rStyle w:val="CommentReference"/>
          <w:lang w:val="fr-BE"/>
        </w:rPr>
        <w:commentReference w:id="1"/>
      </w:r>
      <w:r w:rsidRPr="001A0F69">
        <w:rPr>
          <w:rFonts w:ascii="Arial" w:hAnsi="Arial" w:cs="Arial"/>
          <w:i/>
        </w:rPr>
        <w:t xml:space="preserve"> between the two groups </w:t>
      </w:r>
    </w:p>
    <w:tbl>
      <w:tblPr>
        <w:tblStyle w:val="Tableausimple21"/>
        <w:tblpPr w:leftFromText="141" w:rightFromText="141" w:vertAnchor="text" w:tblpY="1"/>
        <w:tblOverlap w:val="never"/>
        <w:tblW w:w="9168" w:type="dxa"/>
        <w:tblLayout w:type="fixed"/>
        <w:tblLook w:val="04A0" w:firstRow="1" w:lastRow="0" w:firstColumn="1" w:lastColumn="0" w:noHBand="0" w:noVBand="1"/>
      </w:tblPr>
      <w:tblGrid>
        <w:gridCol w:w="1978"/>
        <w:gridCol w:w="1259"/>
        <w:gridCol w:w="1258"/>
        <w:gridCol w:w="1438"/>
        <w:gridCol w:w="1078"/>
        <w:gridCol w:w="1438"/>
        <w:gridCol w:w="719"/>
      </w:tblGrid>
      <w:tr w:rsidR="00466FEC" w:rsidRPr="001A0F69" w14:paraId="1377A8DE" w14:textId="77777777" w:rsidTr="00466FEC">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bottom w:val="nil"/>
            </w:tcBorders>
          </w:tcPr>
          <w:p w14:paraId="054D2762" w14:textId="77777777" w:rsidR="00466FEC" w:rsidRPr="001A0F69" w:rsidRDefault="00466FEC" w:rsidP="00691933">
            <w:pPr>
              <w:rPr>
                <w:rFonts w:ascii="Arial" w:hAnsi="Arial" w:cs="Arial"/>
              </w:rPr>
            </w:pPr>
          </w:p>
        </w:tc>
        <w:tc>
          <w:tcPr>
            <w:tcW w:w="2517" w:type="dxa"/>
            <w:gridSpan w:val="2"/>
            <w:tcBorders>
              <w:top w:val="single" w:sz="4" w:space="0" w:color="auto"/>
              <w:bottom w:val="single" w:sz="4" w:space="0" w:color="auto"/>
            </w:tcBorders>
          </w:tcPr>
          <w:p w14:paraId="3B6CD9F3" w14:textId="77777777" w:rsidR="00466FEC" w:rsidRPr="001A0F69" w:rsidRDefault="00466FEC" w:rsidP="0069193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1A0F69">
              <w:rPr>
                <w:rFonts w:ascii="Arial" w:hAnsi="Arial" w:cs="Arial"/>
                <w:b w:val="0"/>
              </w:rPr>
              <w:t>Control group</w:t>
            </w:r>
          </w:p>
        </w:tc>
        <w:tc>
          <w:tcPr>
            <w:tcW w:w="2516" w:type="dxa"/>
            <w:gridSpan w:val="2"/>
            <w:tcBorders>
              <w:top w:val="single" w:sz="4" w:space="0" w:color="auto"/>
              <w:bottom w:val="single" w:sz="4" w:space="0" w:color="auto"/>
            </w:tcBorders>
          </w:tcPr>
          <w:p w14:paraId="59F210B9" w14:textId="77777777" w:rsidR="00466FEC" w:rsidRPr="001A0F69" w:rsidRDefault="00466FEC" w:rsidP="0069193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1A0F69">
              <w:rPr>
                <w:rFonts w:ascii="Arial" w:hAnsi="Arial" w:cs="Arial"/>
                <w:b w:val="0"/>
              </w:rPr>
              <w:t xml:space="preserve">Experimental </w:t>
            </w:r>
          </w:p>
          <w:p w14:paraId="3678740E" w14:textId="77777777" w:rsidR="00466FEC" w:rsidRPr="001A0F69" w:rsidRDefault="00466FEC" w:rsidP="0069193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1A0F69">
              <w:rPr>
                <w:rFonts w:ascii="Arial" w:hAnsi="Arial" w:cs="Arial"/>
                <w:b w:val="0"/>
              </w:rPr>
              <w:t>group</w:t>
            </w:r>
          </w:p>
        </w:tc>
        <w:tc>
          <w:tcPr>
            <w:tcW w:w="1438" w:type="dxa"/>
            <w:tcBorders>
              <w:top w:val="single" w:sz="4" w:space="0" w:color="auto"/>
              <w:bottom w:val="single" w:sz="4" w:space="0" w:color="auto"/>
            </w:tcBorders>
          </w:tcPr>
          <w:p w14:paraId="460917AD" w14:textId="77777777" w:rsidR="00466FEC" w:rsidRPr="001A0F69" w:rsidRDefault="00466FEC" w:rsidP="0069193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p>
        </w:tc>
        <w:tc>
          <w:tcPr>
            <w:tcW w:w="719" w:type="dxa"/>
            <w:tcBorders>
              <w:top w:val="single" w:sz="4" w:space="0" w:color="auto"/>
              <w:bottom w:val="single" w:sz="4" w:space="0" w:color="auto"/>
            </w:tcBorders>
          </w:tcPr>
          <w:p w14:paraId="65DE1279" w14:textId="77777777" w:rsidR="00466FEC" w:rsidRPr="001A0F69" w:rsidRDefault="00466FEC" w:rsidP="00691933">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rPr>
            </w:pPr>
          </w:p>
        </w:tc>
      </w:tr>
      <w:tr w:rsidR="00466FEC" w:rsidRPr="001A0F69" w14:paraId="37E2A823" w14:textId="77777777" w:rsidTr="00466FEC">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1978" w:type="dxa"/>
            <w:tcBorders>
              <w:top w:val="nil"/>
              <w:bottom w:val="single" w:sz="4" w:space="0" w:color="auto"/>
            </w:tcBorders>
          </w:tcPr>
          <w:p w14:paraId="7095F841" w14:textId="77777777" w:rsidR="00466FEC" w:rsidRPr="001A0F69" w:rsidRDefault="00466FEC" w:rsidP="00691933">
            <w:pPr>
              <w:rPr>
                <w:rFonts w:ascii="Arial" w:hAnsi="Arial" w:cs="Arial"/>
              </w:rPr>
            </w:pPr>
          </w:p>
        </w:tc>
        <w:tc>
          <w:tcPr>
            <w:tcW w:w="1259" w:type="dxa"/>
            <w:tcBorders>
              <w:top w:val="single" w:sz="4" w:space="0" w:color="auto"/>
              <w:bottom w:val="single" w:sz="4" w:space="0" w:color="auto"/>
            </w:tcBorders>
          </w:tcPr>
          <w:p w14:paraId="76B0D78D"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1A0F69">
              <w:rPr>
                <w:rFonts w:ascii="Arial" w:hAnsi="Arial" w:cs="Arial"/>
                <w:i/>
              </w:rPr>
              <w:t>M</w:t>
            </w:r>
          </w:p>
        </w:tc>
        <w:tc>
          <w:tcPr>
            <w:tcW w:w="1258" w:type="dxa"/>
            <w:tcBorders>
              <w:top w:val="single" w:sz="4" w:space="0" w:color="auto"/>
              <w:bottom w:val="single" w:sz="4" w:space="0" w:color="auto"/>
            </w:tcBorders>
          </w:tcPr>
          <w:p w14:paraId="794A36CD"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i/>
              </w:rPr>
            </w:pPr>
            <w:r w:rsidRPr="001A0F69">
              <w:rPr>
                <w:rFonts w:ascii="Arial" w:hAnsi="Arial" w:cs="Arial"/>
                <w:i/>
              </w:rPr>
              <w:t>SD</w:t>
            </w:r>
          </w:p>
        </w:tc>
        <w:tc>
          <w:tcPr>
            <w:tcW w:w="1438" w:type="dxa"/>
            <w:tcBorders>
              <w:top w:val="single" w:sz="4" w:space="0" w:color="auto"/>
              <w:bottom w:val="single" w:sz="4" w:space="0" w:color="auto"/>
            </w:tcBorders>
          </w:tcPr>
          <w:p w14:paraId="2F255CF8"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b/>
                <w:i/>
              </w:rPr>
            </w:pPr>
            <w:r w:rsidRPr="001A0F69">
              <w:rPr>
                <w:rFonts w:ascii="Arial" w:hAnsi="Arial" w:cs="Arial"/>
                <w:i/>
              </w:rPr>
              <w:t>M</w:t>
            </w:r>
          </w:p>
        </w:tc>
        <w:tc>
          <w:tcPr>
            <w:tcW w:w="1077" w:type="dxa"/>
            <w:tcBorders>
              <w:top w:val="single" w:sz="4" w:space="0" w:color="auto"/>
              <w:bottom w:val="single" w:sz="4" w:space="0" w:color="auto"/>
            </w:tcBorders>
          </w:tcPr>
          <w:p w14:paraId="476C71BB"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i/>
              </w:rPr>
            </w:pPr>
            <w:r w:rsidRPr="001A0F69">
              <w:rPr>
                <w:rFonts w:ascii="Arial" w:hAnsi="Arial" w:cs="Arial"/>
                <w:i/>
              </w:rPr>
              <w:t>SD</w:t>
            </w:r>
          </w:p>
        </w:tc>
        <w:tc>
          <w:tcPr>
            <w:tcW w:w="1438" w:type="dxa"/>
            <w:tcBorders>
              <w:top w:val="single" w:sz="4" w:space="0" w:color="auto"/>
              <w:bottom w:val="single" w:sz="4" w:space="0" w:color="auto"/>
            </w:tcBorders>
          </w:tcPr>
          <w:p w14:paraId="2653F265"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1A0F69">
              <w:rPr>
                <w:rFonts w:ascii="Arial" w:hAnsi="Arial" w:cs="Arial"/>
                <w:i/>
              </w:rPr>
              <w:t>F</w:t>
            </w:r>
            <w:r w:rsidRPr="001A0F69">
              <w:rPr>
                <w:rFonts w:ascii="Arial" w:hAnsi="Arial" w:cs="Arial"/>
              </w:rPr>
              <w:t>(1, 58)</w:t>
            </w:r>
          </w:p>
        </w:tc>
        <w:tc>
          <w:tcPr>
            <w:tcW w:w="719" w:type="dxa"/>
            <w:tcBorders>
              <w:top w:val="single" w:sz="4" w:space="0" w:color="auto"/>
              <w:bottom w:val="single" w:sz="4" w:space="0" w:color="auto"/>
            </w:tcBorders>
          </w:tcPr>
          <w:p w14:paraId="7D86CFE6"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b/>
              </w:rPr>
            </w:pPr>
            <w:r w:rsidRPr="001A0F69">
              <w:rPr>
                <w:rFonts w:ascii="Arial" w:hAnsi="Arial" w:cs="Arial"/>
              </w:rPr>
              <w:t>η</w:t>
            </w:r>
            <w:r w:rsidRPr="001A0F69">
              <w:rPr>
                <w:rFonts w:ascii="Arial" w:hAnsi="Arial" w:cs="Arial"/>
                <w:vertAlign w:val="superscript"/>
              </w:rPr>
              <w:t>2</w:t>
            </w:r>
          </w:p>
        </w:tc>
      </w:tr>
      <w:tr w:rsidR="00466FEC" w:rsidRPr="001A0F69" w14:paraId="318AAADC" w14:textId="77777777" w:rsidTr="00466FEC">
        <w:trPr>
          <w:trHeight w:val="349"/>
        </w:trPr>
        <w:tc>
          <w:tcPr>
            <w:cnfStyle w:val="001000000000" w:firstRow="0" w:lastRow="0" w:firstColumn="1" w:lastColumn="0" w:oddVBand="0" w:evenVBand="0" w:oddHBand="0" w:evenHBand="0" w:firstRowFirstColumn="0" w:firstRowLastColumn="0" w:lastRowFirstColumn="0" w:lastRowLastColumn="0"/>
            <w:tcW w:w="1978" w:type="dxa"/>
            <w:tcBorders>
              <w:top w:val="single" w:sz="4" w:space="0" w:color="auto"/>
              <w:bottom w:val="nil"/>
            </w:tcBorders>
          </w:tcPr>
          <w:p w14:paraId="0D590AAE" w14:textId="77777777" w:rsidR="00466FEC" w:rsidRPr="001A0F69" w:rsidRDefault="00466FEC" w:rsidP="00691933">
            <w:pPr>
              <w:rPr>
                <w:rFonts w:ascii="Arial" w:hAnsi="Arial" w:cs="Arial"/>
                <w:b w:val="0"/>
              </w:rPr>
            </w:pPr>
            <w:r w:rsidRPr="001A0F69">
              <w:rPr>
                <w:rFonts w:ascii="Arial" w:hAnsi="Arial" w:cs="Arial"/>
                <w:b w:val="0"/>
              </w:rPr>
              <w:t>CAD – Set 1</w:t>
            </w:r>
          </w:p>
        </w:tc>
        <w:tc>
          <w:tcPr>
            <w:tcW w:w="1259" w:type="dxa"/>
            <w:tcBorders>
              <w:top w:val="single" w:sz="4" w:space="0" w:color="auto"/>
              <w:bottom w:val="nil"/>
            </w:tcBorders>
          </w:tcPr>
          <w:p w14:paraId="65792A4A"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75.56</w:t>
            </w:r>
          </w:p>
        </w:tc>
        <w:tc>
          <w:tcPr>
            <w:tcW w:w="1258" w:type="dxa"/>
            <w:tcBorders>
              <w:top w:val="single" w:sz="4" w:space="0" w:color="auto"/>
              <w:bottom w:val="nil"/>
            </w:tcBorders>
          </w:tcPr>
          <w:p w14:paraId="7458532A"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13.27</w:t>
            </w:r>
          </w:p>
        </w:tc>
        <w:tc>
          <w:tcPr>
            <w:tcW w:w="1438" w:type="dxa"/>
            <w:tcBorders>
              <w:top w:val="single" w:sz="4" w:space="0" w:color="auto"/>
              <w:bottom w:val="nil"/>
            </w:tcBorders>
          </w:tcPr>
          <w:p w14:paraId="7B7B5CE1"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90.34</w:t>
            </w:r>
          </w:p>
        </w:tc>
        <w:tc>
          <w:tcPr>
            <w:tcW w:w="1077" w:type="dxa"/>
            <w:tcBorders>
              <w:top w:val="single" w:sz="4" w:space="0" w:color="auto"/>
              <w:bottom w:val="nil"/>
            </w:tcBorders>
          </w:tcPr>
          <w:p w14:paraId="46A70FDC"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9.58</w:t>
            </w:r>
          </w:p>
        </w:tc>
        <w:tc>
          <w:tcPr>
            <w:tcW w:w="1438" w:type="dxa"/>
            <w:tcBorders>
              <w:top w:val="single" w:sz="4" w:space="0" w:color="auto"/>
              <w:bottom w:val="nil"/>
            </w:tcBorders>
          </w:tcPr>
          <w:p w14:paraId="121848F6"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24.06*</w:t>
            </w:r>
          </w:p>
        </w:tc>
        <w:tc>
          <w:tcPr>
            <w:tcW w:w="719" w:type="dxa"/>
            <w:tcBorders>
              <w:top w:val="single" w:sz="4" w:space="0" w:color="auto"/>
              <w:bottom w:val="nil"/>
            </w:tcBorders>
          </w:tcPr>
          <w:p w14:paraId="48B3B745"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.29</w:t>
            </w:r>
          </w:p>
        </w:tc>
      </w:tr>
      <w:tr w:rsidR="00466FEC" w:rsidRPr="001A0F69" w14:paraId="37D8D64D" w14:textId="77777777" w:rsidTr="00466FE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978" w:type="dxa"/>
            <w:tcBorders>
              <w:top w:val="nil"/>
              <w:bottom w:val="nil"/>
            </w:tcBorders>
          </w:tcPr>
          <w:p w14:paraId="2FC976C4" w14:textId="77777777" w:rsidR="00466FEC" w:rsidRPr="001A0F69" w:rsidRDefault="00466FEC" w:rsidP="00691933">
            <w:pPr>
              <w:rPr>
                <w:rFonts w:ascii="Arial" w:hAnsi="Arial" w:cs="Arial"/>
                <w:b w:val="0"/>
              </w:rPr>
            </w:pPr>
            <w:r w:rsidRPr="001A0F69">
              <w:rPr>
                <w:rFonts w:ascii="Arial" w:hAnsi="Arial" w:cs="Arial"/>
                <w:b w:val="0"/>
              </w:rPr>
              <w:t>CAD – Set 2</w:t>
            </w:r>
          </w:p>
        </w:tc>
        <w:tc>
          <w:tcPr>
            <w:tcW w:w="1259" w:type="dxa"/>
            <w:tcBorders>
              <w:top w:val="nil"/>
              <w:bottom w:val="nil"/>
            </w:tcBorders>
          </w:tcPr>
          <w:p w14:paraId="063B744C"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76.04</w:t>
            </w:r>
          </w:p>
        </w:tc>
        <w:tc>
          <w:tcPr>
            <w:tcW w:w="1258" w:type="dxa"/>
            <w:tcBorders>
              <w:top w:val="nil"/>
              <w:bottom w:val="nil"/>
            </w:tcBorders>
          </w:tcPr>
          <w:p w14:paraId="31E937F0"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14.55</w:t>
            </w:r>
          </w:p>
        </w:tc>
        <w:tc>
          <w:tcPr>
            <w:tcW w:w="1438" w:type="dxa"/>
            <w:tcBorders>
              <w:top w:val="nil"/>
              <w:bottom w:val="nil"/>
            </w:tcBorders>
          </w:tcPr>
          <w:p w14:paraId="5B13D218"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100.26</w:t>
            </w:r>
          </w:p>
        </w:tc>
        <w:tc>
          <w:tcPr>
            <w:tcW w:w="1077" w:type="dxa"/>
            <w:tcBorders>
              <w:top w:val="nil"/>
              <w:bottom w:val="nil"/>
            </w:tcBorders>
          </w:tcPr>
          <w:p w14:paraId="226FCFBE"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5.94</w:t>
            </w:r>
          </w:p>
        </w:tc>
        <w:tc>
          <w:tcPr>
            <w:tcW w:w="1438" w:type="dxa"/>
            <w:tcBorders>
              <w:top w:val="nil"/>
              <w:bottom w:val="nil"/>
            </w:tcBorders>
          </w:tcPr>
          <w:p w14:paraId="36816A84"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84.59*</w:t>
            </w:r>
          </w:p>
        </w:tc>
        <w:tc>
          <w:tcPr>
            <w:tcW w:w="719" w:type="dxa"/>
            <w:tcBorders>
              <w:top w:val="nil"/>
              <w:bottom w:val="nil"/>
            </w:tcBorders>
          </w:tcPr>
          <w:p w14:paraId="1DE0102A"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.59</w:t>
            </w:r>
          </w:p>
        </w:tc>
      </w:tr>
      <w:tr w:rsidR="00466FEC" w:rsidRPr="001A0F69" w14:paraId="1E86927E" w14:textId="77777777" w:rsidTr="00466FEC">
        <w:trPr>
          <w:trHeight w:val="363"/>
        </w:trPr>
        <w:tc>
          <w:tcPr>
            <w:cnfStyle w:val="001000000000" w:firstRow="0" w:lastRow="0" w:firstColumn="1" w:lastColumn="0" w:oddVBand="0" w:evenVBand="0" w:oddHBand="0" w:evenHBand="0" w:firstRowFirstColumn="0" w:firstRowLastColumn="0" w:lastRowFirstColumn="0" w:lastRowLastColumn="0"/>
            <w:tcW w:w="1978" w:type="dxa"/>
            <w:tcBorders>
              <w:top w:val="nil"/>
              <w:bottom w:val="nil"/>
            </w:tcBorders>
          </w:tcPr>
          <w:p w14:paraId="14A226E9" w14:textId="77777777" w:rsidR="00466FEC" w:rsidRPr="001A0F69" w:rsidRDefault="00466FEC" w:rsidP="00691933">
            <w:pPr>
              <w:rPr>
                <w:rFonts w:ascii="Arial" w:hAnsi="Arial" w:cs="Arial"/>
                <w:b w:val="0"/>
              </w:rPr>
            </w:pPr>
            <w:r w:rsidRPr="001A0F69">
              <w:rPr>
                <w:rFonts w:ascii="Arial" w:hAnsi="Arial" w:cs="Arial"/>
                <w:b w:val="0"/>
              </w:rPr>
              <w:t>CAD – Set 3</w:t>
            </w:r>
          </w:p>
        </w:tc>
        <w:tc>
          <w:tcPr>
            <w:tcW w:w="1259" w:type="dxa"/>
            <w:tcBorders>
              <w:top w:val="nil"/>
              <w:bottom w:val="nil"/>
            </w:tcBorders>
          </w:tcPr>
          <w:p w14:paraId="50FBC9C0"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80.04</w:t>
            </w:r>
          </w:p>
        </w:tc>
        <w:tc>
          <w:tcPr>
            <w:tcW w:w="1258" w:type="dxa"/>
            <w:tcBorders>
              <w:top w:val="nil"/>
              <w:bottom w:val="nil"/>
            </w:tcBorders>
          </w:tcPr>
          <w:p w14:paraId="6677B273"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12.32</w:t>
            </w:r>
          </w:p>
        </w:tc>
        <w:tc>
          <w:tcPr>
            <w:tcW w:w="1438" w:type="dxa"/>
            <w:tcBorders>
              <w:top w:val="nil"/>
              <w:bottom w:val="nil"/>
            </w:tcBorders>
          </w:tcPr>
          <w:p w14:paraId="1905CE9B"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100.73</w:t>
            </w:r>
          </w:p>
        </w:tc>
        <w:tc>
          <w:tcPr>
            <w:tcW w:w="1077" w:type="dxa"/>
            <w:tcBorders>
              <w:top w:val="nil"/>
              <w:bottom w:val="nil"/>
            </w:tcBorders>
          </w:tcPr>
          <w:p w14:paraId="0ED3C835"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6.19</w:t>
            </w:r>
          </w:p>
        </w:tc>
        <w:tc>
          <w:tcPr>
            <w:tcW w:w="1438" w:type="dxa"/>
            <w:tcBorders>
              <w:top w:val="nil"/>
              <w:bottom w:val="nil"/>
            </w:tcBorders>
          </w:tcPr>
          <w:p w14:paraId="6DB4600F"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75.54*</w:t>
            </w:r>
          </w:p>
        </w:tc>
        <w:tc>
          <w:tcPr>
            <w:tcW w:w="719" w:type="dxa"/>
            <w:tcBorders>
              <w:top w:val="nil"/>
              <w:bottom w:val="nil"/>
            </w:tcBorders>
          </w:tcPr>
          <w:p w14:paraId="3BD6123D"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.57</w:t>
            </w:r>
          </w:p>
        </w:tc>
      </w:tr>
      <w:tr w:rsidR="00466FEC" w:rsidRPr="001A0F69" w14:paraId="4DF31A41" w14:textId="77777777" w:rsidTr="00466FEC">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1978" w:type="dxa"/>
            <w:tcBorders>
              <w:top w:val="nil"/>
              <w:bottom w:val="nil"/>
            </w:tcBorders>
          </w:tcPr>
          <w:p w14:paraId="2BAEA791" w14:textId="77777777" w:rsidR="00466FEC" w:rsidRPr="001A0F69" w:rsidRDefault="00466FEC" w:rsidP="00691933">
            <w:pPr>
              <w:rPr>
                <w:rFonts w:ascii="Arial" w:hAnsi="Arial" w:cs="Arial"/>
                <w:b w:val="0"/>
              </w:rPr>
            </w:pPr>
            <w:r w:rsidRPr="001A0F69">
              <w:rPr>
                <w:rFonts w:ascii="Arial" w:hAnsi="Arial" w:cs="Arial"/>
                <w:b w:val="0"/>
              </w:rPr>
              <w:t>CAD – Set 4</w:t>
            </w:r>
          </w:p>
        </w:tc>
        <w:tc>
          <w:tcPr>
            <w:tcW w:w="1259" w:type="dxa"/>
            <w:tcBorders>
              <w:top w:val="nil"/>
              <w:bottom w:val="nil"/>
            </w:tcBorders>
          </w:tcPr>
          <w:p w14:paraId="6EC9BFFC"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84.10</w:t>
            </w:r>
          </w:p>
        </w:tc>
        <w:tc>
          <w:tcPr>
            <w:tcW w:w="1258" w:type="dxa"/>
            <w:tcBorders>
              <w:top w:val="nil"/>
              <w:bottom w:val="nil"/>
            </w:tcBorders>
          </w:tcPr>
          <w:p w14:paraId="4CD71E5B"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12.07</w:t>
            </w:r>
          </w:p>
        </w:tc>
        <w:tc>
          <w:tcPr>
            <w:tcW w:w="1438" w:type="dxa"/>
            <w:tcBorders>
              <w:top w:val="nil"/>
              <w:bottom w:val="nil"/>
            </w:tcBorders>
          </w:tcPr>
          <w:p w14:paraId="73B473FA"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103.77</w:t>
            </w:r>
          </w:p>
        </w:tc>
        <w:tc>
          <w:tcPr>
            <w:tcW w:w="1077" w:type="dxa"/>
            <w:tcBorders>
              <w:top w:val="nil"/>
              <w:bottom w:val="nil"/>
            </w:tcBorders>
          </w:tcPr>
          <w:p w14:paraId="6CD245BD"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7.11</w:t>
            </w:r>
          </w:p>
        </w:tc>
        <w:tc>
          <w:tcPr>
            <w:tcW w:w="1438" w:type="dxa"/>
            <w:tcBorders>
              <w:top w:val="nil"/>
              <w:bottom w:val="nil"/>
            </w:tcBorders>
          </w:tcPr>
          <w:p w14:paraId="59CA50AE"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62.77*</w:t>
            </w:r>
          </w:p>
        </w:tc>
        <w:tc>
          <w:tcPr>
            <w:tcW w:w="719" w:type="dxa"/>
            <w:tcBorders>
              <w:top w:val="nil"/>
              <w:bottom w:val="nil"/>
            </w:tcBorders>
          </w:tcPr>
          <w:p w14:paraId="41860824"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.52</w:t>
            </w:r>
          </w:p>
        </w:tc>
      </w:tr>
      <w:tr w:rsidR="00466FEC" w:rsidRPr="001A0F69" w14:paraId="611B873E" w14:textId="77777777" w:rsidTr="00466FEC">
        <w:trPr>
          <w:trHeight w:val="378"/>
        </w:trPr>
        <w:tc>
          <w:tcPr>
            <w:cnfStyle w:val="001000000000" w:firstRow="0" w:lastRow="0" w:firstColumn="1" w:lastColumn="0" w:oddVBand="0" w:evenVBand="0" w:oddHBand="0" w:evenHBand="0" w:firstRowFirstColumn="0" w:firstRowLastColumn="0" w:lastRowFirstColumn="0" w:lastRowLastColumn="0"/>
            <w:tcW w:w="1978" w:type="dxa"/>
            <w:tcBorders>
              <w:top w:val="nil"/>
              <w:bottom w:val="nil"/>
            </w:tcBorders>
          </w:tcPr>
          <w:p w14:paraId="02430CE7" w14:textId="6D4AFD3D" w:rsidR="00466FEC" w:rsidRPr="001A0F69" w:rsidRDefault="00466FEC" w:rsidP="00691933">
            <w:pPr>
              <w:rPr>
                <w:rFonts w:ascii="Arial" w:hAnsi="Arial" w:cs="Arial"/>
                <w:b w:val="0"/>
              </w:rPr>
            </w:pPr>
            <w:r w:rsidRPr="001A0F69">
              <w:rPr>
                <w:rFonts w:ascii="Arial" w:hAnsi="Arial" w:cs="Arial"/>
                <w:b w:val="0"/>
              </w:rPr>
              <w:t>%VO</w:t>
            </w:r>
            <w:r w:rsidRPr="001A0F69">
              <w:rPr>
                <w:rFonts w:ascii="Arial" w:hAnsi="Arial" w:cs="Arial"/>
                <w:b w:val="0"/>
                <w:vertAlign w:val="subscript"/>
              </w:rPr>
              <w:t>2 max</w:t>
            </w:r>
            <w:r w:rsidRPr="001A0F69">
              <w:rPr>
                <w:rFonts w:ascii="Arial" w:hAnsi="Arial" w:cs="Arial"/>
                <w:b w:val="0"/>
              </w:rPr>
              <w:t xml:space="preserve"> – Set 1</w:t>
            </w:r>
          </w:p>
        </w:tc>
        <w:tc>
          <w:tcPr>
            <w:tcW w:w="1259" w:type="dxa"/>
            <w:tcBorders>
              <w:top w:val="nil"/>
              <w:bottom w:val="nil"/>
            </w:tcBorders>
          </w:tcPr>
          <w:p w14:paraId="3CA4A3ED"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59.22</w:t>
            </w:r>
          </w:p>
        </w:tc>
        <w:tc>
          <w:tcPr>
            <w:tcW w:w="1258" w:type="dxa"/>
            <w:tcBorders>
              <w:top w:val="nil"/>
              <w:bottom w:val="nil"/>
            </w:tcBorders>
          </w:tcPr>
          <w:p w14:paraId="13318B33"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2.80</w:t>
            </w:r>
          </w:p>
        </w:tc>
        <w:tc>
          <w:tcPr>
            <w:tcW w:w="1438" w:type="dxa"/>
            <w:tcBorders>
              <w:top w:val="nil"/>
              <w:bottom w:val="nil"/>
            </w:tcBorders>
          </w:tcPr>
          <w:p w14:paraId="6EB5DDAB"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63.75</w:t>
            </w:r>
          </w:p>
        </w:tc>
        <w:tc>
          <w:tcPr>
            <w:tcW w:w="1077" w:type="dxa"/>
            <w:tcBorders>
              <w:top w:val="nil"/>
              <w:bottom w:val="nil"/>
            </w:tcBorders>
          </w:tcPr>
          <w:p w14:paraId="5205E786"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1.90</w:t>
            </w:r>
          </w:p>
        </w:tc>
        <w:tc>
          <w:tcPr>
            <w:tcW w:w="1438" w:type="dxa"/>
            <w:tcBorders>
              <w:top w:val="nil"/>
              <w:bottom w:val="nil"/>
            </w:tcBorders>
          </w:tcPr>
          <w:p w14:paraId="478FEA01"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1.79</w:t>
            </w:r>
          </w:p>
        </w:tc>
        <w:tc>
          <w:tcPr>
            <w:tcW w:w="719" w:type="dxa"/>
            <w:tcBorders>
              <w:top w:val="nil"/>
              <w:bottom w:val="nil"/>
            </w:tcBorders>
          </w:tcPr>
          <w:p w14:paraId="7710F889"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.03</w:t>
            </w:r>
          </w:p>
        </w:tc>
      </w:tr>
      <w:tr w:rsidR="00466FEC" w:rsidRPr="001A0F69" w14:paraId="2A119A52" w14:textId="77777777" w:rsidTr="00466FE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978" w:type="dxa"/>
            <w:tcBorders>
              <w:top w:val="nil"/>
              <w:bottom w:val="nil"/>
            </w:tcBorders>
          </w:tcPr>
          <w:p w14:paraId="78204FE1" w14:textId="3663B8D3" w:rsidR="00466FEC" w:rsidRPr="001A0F69" w:rsidRDefault="00466FEC" w:rsidP="00691933">
            <w:pPr>
              <w:rPr>
                <w:rFonts w:ascii="Arial" w:hAnsi="Arial" w:cs="Arial"/>
              </w:rPr>
            </w:pPr>
            <w:r w:rsidRPr="001A0F69">
              <w:rPr>
                <w:rFonts w:ascii="Arial" w:hAnsi="Arial" w:cs="Arial"/>
                <w:b w:val="0"/>
              </w:rPr>
              <w:t>%VO</w:t>
            </w:r>
            <w:r w:rsidRPr="001A0F69">
              <w:rPr>
                <w:rFonts w:ascii="Arial" w:hAnsi="Arial" w:cs="Arial"/>
                <w:b w:val="0"/>
                <w:vertAlign w:val="subscript"/>
              </w:rPr>
              <w:t>2 max</w:t>
            </w:r>
            <w:r w:rsidRPr="001A0F69">
              <w:rPr>
                <w:rFonts w:ascii="Arial" w:hAnsi="Arial" w:cs="Arial"/>
                <w:b w:val="0"/>
              </w:rPr>
              <w:t xml:space="preserve"> – Set 2</w:t>
            </w:r>
          </w:p>
        </w:tc>
        <w:tc>
          <w:tcPr>
            <w:tcW w:w="1259" w:type="dxa"/>
            <w:tcBorders>
              <w:top w:val="nil"/>
              <w:bottom w:val="nil"/>
            </w:tcBorders>
          </w:tcPr>
          <w:p w14:paraId="04D3EA72"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60.91</w:t>
            </w:r>
          </w:p>
        </w:tc>
        <w:tc>
          <w:tcPr>
            <w:tcW w:w="1258" w:type="dxa"/>
            <w:tcBorders>
              <w:top w:val="nil"/>
              <w:bottom w:val="nil"/>
            </w:tcBorders>
          </w:tcPr>
          <w:p w14:paraId="50D5C86B"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3.06</w:t>
            </w:r>
          </w:p>
        </w:tc>
        <w:tc>
          <w:tcPr>
            <w:tcW w:w="1438" w:type="dxa"/>
            <w:tcBorders>
              <w:top w:val="nil"/>
              <w:bottom w:val="nil"/>
            </w:tcBorders>
          </w:tcPr>
          <w:p w14:paraId="347682C5"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72.70</w:t>
            </w:r>
          </w:p>
        </w:tc>
        <w:tc>
          <w:tcPr>
            <w:tcW w:w="1077" w:type="dxa"/>
            <w:tcBorders>
              <w:top w:val="nil"/>
              <w:bottom w:val="nil"/>
            </w:tcBorders>
          </w:tcPr>
          <w:p w14:paraId="4183877F"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2.08</w:t>
            </w:r>
          </w:p>
        </w:tc>
        <w:tc>
          <w:tcPr>
            <w:tcW w:w="1438" w:type="dxa"/>
            <w:tcBorders>
              <w:top w:val="nil"/>
              <w:bottom w:val="nil"/>
            </w:tcBorders>
          </w:tcPr>
          <w:p w14:paraId="6DF1FB5C"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10.13*</w:t>
            </w:r>
          </w:p>
        </w:tc>
        <w:tc>
          <w:tcPr>
            <w:tcW w:w="719" w:type="dxa"/>
            <w:tcBorders>
              <w:top w:val="nil"/>
              <w:bottom w:val="nil"/>
            </w:tcBorders>
          </w:tcPr>
          <w:p w14:paraId="7744EBA9"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.15</w:t>
            </w:r>
          </w:p>
        </w:tc>
      </w:tr>
      <w:tr w:rsidR="00466FEC" w:rsidRPr="001A0F69" w14:paraId="4BD89A10" w14:textId="77777777" w:rsidTr="00466FEC">
        <w:trPr>
          <w:trHeight w:val="378"/>
        </w:trPr>
        <w:tc>
          <w:tcPr>
            <w:cnfStyle w:val="001000000000" w:firstRow="0" w:lastRow="0" w:firstColumn="1" w:lastColumn="0" w:oddVBand="0" w:evenVBand="0" w:oddHBand="0" w:evenHBand="0" w:firstRowFirstColumn="0" w:firstRowLastColumn="0" w:lastRowFirstColumn="0" w:lastRowLastColumn="0"/>
            <w:tcW w:w="1978" w:type="dxa"/>
            <w:tcBorders>
              <w:top w:val="nil"/>
              <w:bottom w:val="nil"/>
            </w:tcBorders>
          </w:tcPr>
          <w:p w14:paraId="005A133C" w14:textId="04B918CB" w:rsidR="00466FEC" w:rsidRPr="001A0F69" w:rsidRDefault="00466FEC" w:rsidP="00691933">
            <w:pPr>
              <w:rPr>
                <w:rFonts w:ascii="Arial" w:hAnsi="Arial" w:cs="Arial"/>
              </w:rPr>
            </w:pPr>
            <w:r w:rsidRPr="001A0F69">
              <w:rPr>
                <w:rFonts w:ascii="Arial" w:hAnsi="Arial" w:cs="Arial"/>
                <w:b w:val="0"/>
              </w:rPr>
              <w:t>%VO</w:t>
            </w:r>
            <w:r w:rsidRPr="001A0F69">
              <w:rPr>
                <w:rFonts w:ascii="Arial" w:hAnsi="Arial" w:cs="Arial"/>
                <w:b w:val="0"/>
                <w:vertAlign w:val="subscript"/>
              </w:rPr>
              <w:t>2 max</w:t>
            </w:r>
            <w:r w:rsidRPr="001A0F69">
              <w:rPr>
                <w:rFonts w:ascii="Arial" w:hAnsi="Arial" w:cs="Arial"/>
                <w:b w:val="0"/>
              </w:rPr>
              <w:t xml:space="preserve"> – Set 3</w:t>
            </w:r>
          </w:p>
        </w:tc>
        <w:tc>
          <w:tcPr>
            <w:tcW w:w="1259" w:type="dxa"/>
            <w:tcBorders>
              <w:top w:val="nil"/>
              <w:bottom w:val="nil"/>
            </w:tcBorders>
          </w:tcPr>
          <w:p w14:paraId="1DD928C9"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61.77</w:t>
            </w:r>
          </w:p>
        </w:tc>
        <w:tc>
          <w:tcPr>
            <w:tcW w:w="1258" w:type="dxa"/>
            <w:tcBorders>
              <w:top w:val="nil"/>
              <w:bottom w:val="nil"/>
            </w:tcBorders>
          </w:tcPr>
          <w:p w14:paraId="2EFE77A0"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3.14</w:t>
            </w:r>
          </w:p>
        </w:tc>
        <w:tc>
          <w:tcPr>
            <w:tcW w:w="1438" w:type="dxa"/>
            <w:tcBorders>
              <w:top w:val="nil"/>
              <w:bottom w:val="nil"/>
            </w:tcBorders>
          </w:tcPr>
          <w:p w14:paraId="7340018D"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74.56</w:t>
            </w:r>
          </w:p>
        </w:tc>
        <w:tc>
          <w:tcPr>
            <w:tcW w:w="1077" w:type="dxa"/>
            <w:tcBorders>
              <w:top w:val="nil"/>
              <w:bottom w:val="nil"/>
            </w:tcBorders>
          </w:tcPr>
          <w:p w14:paraId="7988628C"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2.14</w:t>
            </w:r>
          </w:p>
        </w:tc>
        <w:tc>
          <w:tcPr>
            <w:tcW w:w="1438" w:type="dxa"/>
            <w:tcBorders>
              <w:top w:val="nil"/>
              <w:bottom w:val="nil"/>
            </w:tcBorders>
          </w:tcPr>
          <w:p w14:paraId="00399D75"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11.30*</w:t>
            </w:r>
          </w:p>
        </w:tc>
        <w:tc>
          <w:tcPr>
            <w:tcW w:w="719" w:type="dxa"/>
            <w:tcBorders>
              <w:top w:val="nil"/>
              <w:bottom w:val="nil"/>
            </w:tcBorders>
          </w:tcPr>
          <w:p w14:paraId="3D5A4A13"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.16</w:t>
            </w:r>
          </w:p>
        </w:tc>
      </w:tr>
      <w:tr w:rsidR="00466FEC" w:rsidRPr="001A0F69" w14:paraId="477BD463" w14:textId="77777777" w:rsidTr="00466FE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978" w:type="dxa"/>
            <w:tcBorders>
              <w:top w:val="nil"/>
              <w:bottom w:val="nil"/>
            </w:tcBorders>
          </w:tcPr>
          <w:p w14:paraId="4F9B33E6" w14:textId="6B2419BD" w:rsidR="00466FEC" w:rsidRPr="001A0F69" w:rsidRDefault="00466FEC" w:rsidP="00691933">
            <w:pPr>
              <w:rPr>
                <w:rFonts w:ascii="Arial" w:hAnsi="Arial" w:cs="Arial"/>
              </w:rPr>
            </w:pPr>
            <w:r w:rsidRPr="001A0F69">
              <w:rPr>
                <w:rFonts w:ascii="Arial" w:hAnsi="Arial" w:cs="Arial"/>
                <w:b w:val="0"/>
              </w:rPr>
              <w:t>%VO</w:t>
            </w:r>
            <w:r w:rsidRPr="001A0F69">
              <w:rPr>
                <w:rFonts w:ascii="Arial" w:hAnsi="Arial" w:cs="Arial"/>
                <w:b w:val="0"/>
                <w:vertAlign w:val="subscript"/>
              </w:rPr>
              <w:t>2 max</w:t>
            </w:r>
            <w:r w:rsidRPr="001A0F69">
              <w:rPr>
                <w:rFonts w:ascii="Arial" w:hAnsi="Arial" w:cs="Arial"/>
                <w:b w:val="0"/>
              </w:rPr>
              <w:t xml:space="preserve"> – Set 4</w:t>
            </w:r>
          </w:p>
        </w:tc>
        <w:tc>
          <w:tcPr>
            <w:tcW w:w="1259" w:type="dxa"/>
            <w:tcBorders>
              <w:top w:val="nil"/>
              <w:bottom w:val="nil"/>
            </w:tcBorders>
          </w:tcPr>
          <w:p w14:paraId="25303CB7"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63.53</w:t>
            </w:r>
          </w:p>
        </w:tc>
        <w:tc>
          <w:tcPr>
            <w:tcW w:w="1258" w:type="dxa"/>
            <w:tcBorders>
              <w:top w:val="nil"/>
              <w:bottom w:val="nil"/>
            </w:tcBorders>
          </w:tcPr>
          <w:p w14:paraId="469611F2"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3.13</w:t>
            </w:r>
          </w:p>
        </w:tc>
        <w:tc>
          <w:tcPr>
            <w:tcW w:w="1438" w:type="dxa"/>
            <w:tcBorders>
              <w:top w:val="nil"/>
              <w:bottom w:val="nil"/>
            </w:tcBorders>
          </w:tcPr>
          <w:p w14:paraId="063B461D"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78.80</w:t>
            </w:r>
          </w:p>
        </w:tc>
        <w:tc>
          <w:tcPr>
            <w:tcW w:w="1077" w:type="dxa"/>
            <w:tcBorders>
              <w:top w:val="nil"/>
              <w:bottom w:val="nil"/>
            </w:tcBorders>
          </w:tcPr>
          <w:p w14:paraId="2AFD67CE"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2.13</w:t>
            </w:r>
          </w:p>
        </w:tc>
        <w:tc>
          <w:tcPr>
            <w:tcW w:w="1438" w:type="dxa"/>
            <w:tcBorders>
              <w:top w:val="nil"/>
              <w:bottom w:val="nil"/>
            </w:tcBorders>
          </w:tcPr>
          <w:p w14:paraId="56841630"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16.26*</w:t>
            </w:r>
          </w:p>
        </w:tc>
        <w:tc>
          <w:tcPr>
            <w:tcW w:w="719" w:type="dxa"/>
            <w:tcBorders>
              <w:top w:val="nil"/>
              <w:bottom w:val="nil"/>
            </w:tcBorders>
          </w:tcPr>
          <w:p w14:paraId="24540CCD"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.22</w:t>
            </w:r>
          </w:p>
        </w:tc>
      </w:tr>
      <w:tr w:rsidR="00466FEC" w:rsidRPr="001A0F69" w14:paraId="78939566" w14:textId="77777777" w:rsidTr="00466FEC">
        <w:trPr>
          <w:trHeight w:val="378"/>
        </w:trPr>
        <w:tc>
          <w:tcPr>
            <w:cnfStyle w:val="001000000000" w:firstRow="0" w:lastRow="0" w:firstColumn="1" w:lastColumn="0" w:oddVBand="0" w:evenVBand="0" w:oddHBand="0" w:evenHBand="0" w:firstRowFirstColumn="0" w:firstRowLastColumn="0" w:lastRowFirstColumn="0" w:lastRowLastColumn="0"/>
            <w:tcW w:w="1978" w:type="dxa"/>
            <w:tcBorders>
              <w:top w:val="nil"/>
              <w:bottom w:val="nil"/>
            </w:tcBorders>
          </w:tcPr>
          <w:p w14:paraId="748FB17A" w14:textId="41EFC73C" w:rsidR="00466FEC" w:rsidRPr="001A0F69" w:rsidRDefault="009F7F1C" w:rsidP="00691933">
            <w:pPr>
              <w:rPr>
                <w:rFonts w:ascii="Arial" w:hAnsi="Arial" w:cs="Arial"/>
                <w:b w:val="0"/>
              </w:rPr>
            </w:pPr>
            <w:r w:rsidRPr="001A0F69">
              <w:rPr>
                <w:rFonts w:ascii="Arial" w:hAnsi="Arial" w:cs="Arial"/>
                <w:b w:val="0"/>
              </w:rPr>
              <w:t>%HR</w:t>
            </w:r>
            <w:r w:rsidR="00BE499D" w:rsidRPr="001A0F69">
              <w:rPr>
                <w:rFonts w:ascii="Arial" w:hAnsi="Arial" w:cs="Arial"/>
                <w:b w:val="0"/>
              </w:rPr>
              <w:t xml:space="preserve"> </w:t>
            </w:r>
            <w:r w:rsidR="00BE499D" w:rsidRPr="001A0F69">
              <w:rPr>
                <w:rFonts w:ascii="Arial" w:hAnsi="Arial" w:cs="Arial"/>
                <w:vertAlign w:val="subscript"/>
              </w:rPr>
              <w:t>max</w:t>
            </w:r>
            <w:r w:rsidR="00466FEC" w:rsidRPr="001A0F69">
              <w:rPr>
                <w:rFonts w:ascii="Arial" w:hAnsi="Arial" w:cs="Arial"/>
                <w:b w:val="0"/>
              </w:rPr>
              <w:t xml:space="preserve"> – Set 1</w:t>
            </w:r>
          </w:p>
        </w:tc>
        <w:tc>
          <w:tcPr>
            <w:tcW w:w="1259" w:type="dxa"/>
            <w:tcBorders>
              <w:top w:val="nil"/>
              <w:bottom w:val="nil"/>
            </w:tcBorders>
          </w:tcPr>
          <w:p w14:paraId="4492FD15"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73.46</w:t>
            </w:r>
          </w:p>
        </w:tc>
        <w:tc>
          <w:tcPr>
            <w:tcW w:w="1258" w:type="dxa"/>
            <w:tcBorders>
              <w:top w:val="nil"/>
              <w:bottom w:val="nil"/>
            </w:tcBorders>
          </w:tcPr>
          <w:p w14:paraId="5603D835"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1.74</w:t>
            </w:r>
          </w:p>
        </w:tc>
        <w:tc>
          <w:tcPr>
            <w:tcW w:w="1438" w:type="dxa"/>
            <w:tcBorders>
              <w:top w:val="nil"/>
              <w:bottom w:val="nil"/>
            </w:tcBorders>
          </w:tcPr>
          <w:p w14:paraId="6C8A5154"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76.06</w:t>
            </w:r>
          </w:p>
        </w:tc>
        <w:tc>
          <w:tcPr>
            <w:tcW w:w="1077" w:type="dxa"/>
            <w:tcBorders>
              <w:top w:val="nil"/>
              <w:bottom w:val="nil"/>
            </w:tcBorders>
          </w:tcPr>
          <w:p w14:paraId="115EE8D2"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1.18</w:t>
            </w:r>
          </w:p>
        </w:tc>
        <w:tc>
          <w:tcPr>
            <w:tcW w:w="1438" w:type="dxa"/>
            <w:tcBorders>
              <w:top w:val="nil"/>
              <w:bottom w:val="nil"/>
            </w:tcBorders>
          </w:tcPr>
          <w:p w14:paraId="011689F3"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1.53</w:t>
            </w:r>
          </w:p>
        </w:tc>
        <w:tc>
          <w:tcPr>
            <w:tcW w:w="719" w:type="dxa"/>
            <w:tcBorders>
              <w:top w:val="nil"/>
              <w:bottom w:val="nil"/>
            </w:tcBorders>
          </w:tcPr>
          <w:p w14:paraId="58B6D198"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.03</w:t>
            </w:r>
          </w:p>
        </w:tc>
      </w:tr>
      <w:tr w:rsidR="00466FEC" w:rsidRPr="001A0F69" w14:paraId="42C2C76A" w14:textId="77777777" w:rsidTr="00466FEC">
        <w:trPr>
          <w:cnfStyle w:val="000000100000" w:firstRow="0" w:lastRow="0" w:firstColumn="0" w:lastColumn="0" w:oddVBand="0" w:evenVBand="0" w:oddHBand="1" w:evenHBand="0" w:firstRowFirstColumn="0" w:firstRowLastColumn="0" w:lastRowFirstColumn="0" w:lastRowLastColumn="0"/>
          <w:trHeight w:val="378"/>
        </w:trPr>
        <w:tc>
          <w:tcPr>
            <w:cnfStyle w:val="001000000000" w:firstRow="0" w:lastRow="0" w:firstColumn="1" w:lastColumn="0" w:oddVBand="0" w:evenVBand="0" w:oddHBand="0" w:evenHBand="0" w:firstRowFirstColumn="0" w:firstRowLastColumn="0" w:lastRowFirstColumn="0" w:lastRowLastColumn="0"/>
            <w:tcW w:w="1978" w:type="dxa"/>
            <w:tcBorders>
              <w:top w:val="nil"/>
              <w:bottom w:val="nil"/>
            </w:tcBorders>
          </w:tcPr>
          <w:p w14:paraId="50D765E9" w14:textId="26BB1EF7" w:rsidR="00466FEC" w:rsidRPr="001A0F69" w:rsidRDefault="009F7F1C" w:rsidP="00691933">
            <w:pPr>
              <w:rPr>
                <w:rFonts w:ascii="Arial" w:hAnsi="Arial" w:cs="Arial"/>
              </w:rPr>
            </w:pPr>
            <w:r w:rsidRPr="001A0F69">
              <w:rPr>
                <w:rFonts w:ascii="Arial" w:hAnsi="Arial" w:cs="Arial"/>
                <w:b w:val="0"/>
              </w:rPr>
              <w:t>%HR</w:t>
            </w:r>
            <w:r w:rsidR="00466FEC" w:rsidRPr="001A0F69">
              <w:rPr>
                <w:rFonts w:ascii="Arial" w:hAnsi="Arial" w:cs="Arial"/>
                <w:b w:val="0"/>
              </w:rPr>
              <w:t xml:space="preserve"> </w:t>
            </w:r>
            <w:r w:rsidR="00BE499D" w:rsidRPr="001A0F69">
              <w:rPr>
                <w:rFonts w:ascii="Arial" w:hAnsi="Arial" w:cs="Arial"/>
                <w:vertAlign w:val="subscript"/>
              </w:rPr>
              <w:t>max</w:t>
            </w:r>
            <w:r w:rsidR="00BE499D" w:rsidRPr="001A0F69">
              <w:rPr>
                <w:rFonts w:ascii="Arial" w:hAnsi="Arial" w:cs="Arial"/>
                <w:b w:val="0"/>
              </w:rPr>
              <w:t xml:space="preserve"> </w:t>
            </w:r>
            <w:r w:rsidR="00466FEC" w:rsidRPr="001A0F69">
              <w:rPr>
                <w:rFonts w:ascii="Arial" w:hAnsi="Arial" w:cs="Arial"/>
                <w:b w:val="0"/>
              </w:rPr>
              <w:t>– Set 2</w:t>
            </w:r>
          </w:p>
        </w:tc>
        <w:tc>
          <w:tcPr>
            <w:tcW w:w="1259" w:type="dxa"/>
            <w:tcBorders>
              <w:top w:val="nil"/>
              <w:bottom w:val="nil"/>
            </w:tcBorders>
          </w:tcPr>
          <w:p w14:paraId="6DB696E7"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76.18</w:t>
            </w:r>
          </w:p>
        </w:tc>
        <w:tc>
          <w:tcPr>
            <w:tcW w:w="1258" w:type="dxa"/>
            <w:tcBorders>
              <w:top w:val="nil"/>
              <w:bottom w:val="nil"/>
            </w:tcBorders>
          </w:tcPr>
          <w:p w14:paraId="10C81D06"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1.85</w:t>
            </w:r>
          </w:p>
        </w:tc>
        <w:tc>
          <w:tcPr>
            <w:tcW w:w="1438" w:type="dxa"/>
            <w:tcBorders>
              <w:top w:val="nil"/>
              <w:bottom w:val="nil"/>
            </w:tcBorders>
          </w:tcPr>
          <w:p w14:paraId="680E2174"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84.19</w:t>
            </w:r>
          </w:p>
        </w:tc>
        <w:tc>
          <w:tcPr>
            <w:tcW w:w="1077" w:type="dxa"/>
            <w:tcBorders>
              <w:top w:val="nil"/>
              <w:bottom w:val="nil"/>
            </w:tcBorders>
          </w:tcPr>
          <w:p w14:paraId="01265AC7"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1.26</w:t>
            </w:r>
          </w:p>
        </w:tc>
        <w:tc>
          <w:tcPr>
            <w:tcW w:w="1438" w:type="dxa"/>
            <w:tcBorders>
              <w:top w:val="nil"/>
              <w:bottom w:val="nil"/>
            </w:tcBorders>
          </w:tcPr>
          <w:p w14:paraId="37752C88"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12.75*</w:t>
            </w:r>
          </w:p>
        </w:tc>
        <w:tc>
          <w:tcPr>
            <w:tcW w:w="719" w:type="dxa"/>
            <w:tcBorders>
              <w:top w:val="nil"/>
              <w:bottom w:val="nil"/>
            </w:tcBorders>
          </w:tcPr>
          <w:p w14:paraId="253A25A4"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.18</w:t>
            </w:r>
          </w:p>
        </w:tc>
      </w:tr>
      <w:tr w:rsidR="00466FEC" w:rsidRPr="001A0F69" w14:paraId="2C9740F9" w14:textId="77777777" w:rsidTr="00466FEC">
        <w:trPr>
          <w:trHeight w:val="378"/>
        </w:trPr>
        <w:tc>
          <w:tcPr>
            <w:cnfStyle w:val="001000000000" w:firstRow="0" w:lastRow="0" w:firstColumn="1" w:lastColumn="0" w:oddVBand="0" w:evenVBand="0" w:oddHBand="0" w:evenHBand="0" w:firstRowFirstColumn="0" w:firstRowLastColumn="0" w:lastRowFirstColumn="0" w:lastRowLastColumn="0"/>
            <w:tcW w:w="1978" w:type="dxa"/>
            <w:tcBorders>
              <w:top w:val="nil"/>
              <w:bottom w:val="nil"/>
            </w:tcBorders>
          </w:tcPr>
          <w:p w14:paraId="4569083F" w14:textId="739FBF39" w:rsidR="00466FEC" w:rsidRPr="001A0F69" w:rsidRDefault="009F7F1C" w:rsidP="00691933">
            <w:pPr>
              <w:rPr>
                <w:rFonts w:ascii="Arial" w:hAnsi="Arial" w:cs="Arial"/>
              </w:rPr>
            </w:pPr>
            <w:r w:rsidRPr="001A0F69">
              <w:rPr>
                <w:rFonts w:ascii="Arial" w:hAnsi="Arial" w:cs="Arial"/>
                <w:b w:val="0"/>
              </w:rPr>
              <w:t>%HR</w:t>
            </w:r>
            <w:r w:rsidR="00BE499D" w:rsidRPr="001A0F69">
              <w:rPr>
                <w:rFonts w:ascii="Arial" w:hAnsi="Arial" w:cs="Arial"/>
                <w:b w:val="0"/>
              </w:rPr>
              <w:t xml:space="preserve"> </w:t>
            </w:r>
            <w:r w:rsidR="00BE499D" w:rsidRPr="001A0F69">
              <w:rPr>
                <w:rFonts w:ascii="Arial" w:hAnsi="Arial" w:cs="Arial"/>
                <w:vertAlign w:val="subscript"/>
              </w:rPr>
              <w:t>max</w:t>
            </w:r>
            <w:r w:rsidR="00466FEC" w:rsidRPr="001A0F69">
              <w:rPr>
                <w:rFonts w:ascii="Arial" w:hAnsi="Arial" w:cs="Arial"/>
                <w:b w:val="0"/>
              </w:rPr>
              <w:t xml:space="preserve"> – Set 3</w:t>
            </w:r>
          </w:p>
        </w:tc>
        <w:tc>
          <w:tcPr>
            <w:tcW w:w="1259" w:type="dxa"/>
            <w:tcBorders>
              <w:top w:val="nil"/>
              <w:bottom w:val="nil"/>
            </w:tcBorders>
          </w:tcPr>
          <w:p w14:paraId="436BFD71"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76.92</w:t>
            </w:r>
          </w:p>
        </w:tc>
        <w:tc>
          <w:tcPr>
            <w:tcW w:w="1258" w:type="dxa"/>
            <w:tcBorders>
              <w:top w:val="nil"/>
              <w:bottom w:val="nil"/>
            </w:tcBorders>
          </w:tcPr>
          <w:p w14:paraId="20E6AAC6"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1.87</w:t>
            </w:r>
          </w:p>
        </w:tc>
        <w:tc>
          <w:tcPr>
            <w:tcW w:w="1438" w:type="dxa"/>
            <w:tcBorders>
              <w:top w:val="nil"/>
              <w:bottom w:val="nil"/>
            </w:tcBorders>
          </w:tcPr>
          <w:p w14:paraId="4C3235C9"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86.66</w:t>
            </w:r>
          </w:p>
        </w:tc>
        <w:tc>
          <w:tcPr>
            <w:tcW w:w="1077" w:type="dxa"/>
            <w:tcBorders>
              <w:top w:val="nil"/>
              <w:bottom w:val="nil"/>
            </w:tcBorders>
          </w:tcPr>
          <w:p w14:paraId="3D464147"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1.27</w:t>
            </w:r>
          </w:p>
        </w:tc>
        <w:tc>
          <w:tcPr>
            <w:tcW w:w="1438" w:type="dxa"/>
            <w:tcBorders>
              <w:top w:val="nil"/>
              <w:bottom w:val="nil"/>
            </w:tcBorders>
          </w:tcPr>
          <w:p w14:paraId="4B4311CA"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18.53*</w:t>
            </w:r>
          </w:p>
        </w:tc>
        <w:tc>
          <w:tcPr>
            <w:tcW w:w="719" w:type="dxa"/>
            <w:tcBorders>
              <w:top w:val="nil"/>
              <w:bottom w:val="nil"/>
            </w:tcBorders>
          </w:tcPr>
          <w:p w14:paraId="670E59C8" w14:textId="77777777" w:rsidR="00466FEC" w:rsidRPr="001A0F69" w:rsidRDefault="00466FEC" w:rsidP="00691933">
            <w:pPr>
              <w:jc w:val="center"/>
              <w:cnfStyle w:val="000000000000" w:firstRow="0" w:lastRow="0" w:firstColumn="0" w:lastColumn="0" w:oddVBand="0" w:evenVBand="0" w:oddHBand="0" w:evenHBand="0" w:firstRowFirstColumn="0" w:firstRowLastColumn="0" w:lastRowFirstColumn="0" w:lastRowLastColumn="0"/>
              <w:rPr>
                <w:rFonts w:ascii="Arial" w:hAnsi="Arial" w:cs="Arial"/>
              </w:rPr>
            </w:pPr>
            <w:r w:rsidRPr="001A0F69">
              <w:rPr>
                <w:rFonts w:ascii="Arial" w:hAnsi="Arial" w:cs="Arial"/>
              </w:rPr>
              <w:t>.24</w:t>
            </w:r>
          </w:p>
        </w:tc>
      </w:tr>
      <w:tr w:rsidR="00466FEC" w:rsidRPr="001A0F69" w14:paraId="6C009766" w14:textId="77777777" w:rsidTr="00466FEC">
        <w:trPr>
          <w:cnfStyle w:val="000000100000" w:firstRow="0" w:lastRow="0" w:firstColumn="0" w:lastColumn="0" w:oddVBand="0" w:evenVBand="0" w:oddHBand="1" w:evenHBand="0"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1978" w:type="dxa"/>
            <w:tcBorders>
              <w:top w:val="nil"/>
            </w:tcBorders>
          </w:tcPr>
          <w:p w14:paraId="41A458D7" w14:textId="5277D136" w:rsidR="00466FEC" w:rsidRPr="001A0F69" w:rsidRDefault="009F7F1C" w:rsidP="00691933">
            <w:pPr>
              <w:rPr>
                <w:rFonts w:ascii="Arial" w:hAnsi="Arial" w:cs="Arial"/>
                <w:b w:val="0"/>
              </w:rPr>
            </w:pPr>
            <w:r w:rsidRPr="001A0F69">
              <w:rPr>
                <w:rFonts w:ascii="Arial" w:hAnsi="Arial" w:cs="Arial"/>
                <w:b w:val="0"/>
              </w:rPr>
              <w:t>%HR</w:t>
            </w:r>
            <w:r w:rsidR="00466FEC" w:rsidRPr="001A0F69">
              <w:rPr>
                <w:rFonts w:ascii="Arial" w:hAnsi="Arial" w:cs="Arial"/>
                <w:b w:val="0"/>
              </w:rPr>
              <w:t xml:space="preserve"> </w:t>
            </w:r>
            <w:r w:rsidR="00BE499D" w:rsidRPr="001A0F69">
              <w:rPr>
                <w:rFonts w:ascii="Arial" w:hAnsi="Arial" w:cs="Arial"/>
                <w:vertAlign w:val="subscript"/>
              </w:rPr>
              <w:t>max</w:t>
            </w:r>
            <w:r w:rsidR="00BE499D" w:rsidRPr="001A0F69">
              <w:rPr>
                <w:rFonts w:ascii="Arial" w:hAnsi="Arial" w:cs="Arial"/>
                <w:b w:val="0"/>
              </w:rPr>
              <w:t xml:space="preserve"> </w:t>
            </w:r>
            <w:r w:rsidR="00466FEC" w:rsidRPr="001A0F69">
              <w:rPr>
                <w:rFonts w:ascii="Arial" w:hAnsi="Arial" w:cs="Arial"/>
                <w:b w:val="0"/>
              </w:rPr>
              <w:t>– Set 4</w:t>
            </w:r>
          </w:p>
        </w:tc>
        <w:tc>
          <w:tcPr>
            <w:tcW w:w="1259" w:type="dxa"/>
            <w:tcBorders>
              <w:top w:val="nil"/>
            </w:tcBorders>
          </w:tcPr>
          <w:p w14:paraId="2F03BE06"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77.99</w:t>
            </w:r>
          </w:p>
        </w:tc>
        <w:tc>
          <w:tcPr>
            <w:tcW w:w="1258" w:type="dxa"/>
            <w:tcBorders>
              <w:top w:val="nil"/>
            </w:tcBorders>
          </w:tcPr>
          <w:p w14:paraId="3D9DAFD7"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1.96</w:t>
            </w:r>
          </w:p>
        </w:tc>
        <w:tc>
          <w:tcPr>
            <w:tcW w:w="1438" w:type="dxa"/>
            <w:tcBorders>
              <w:top w:val="nil"/>
            </w:tcBorders>
          </w:tcPr>
          <w:p w14:paraId="656FA5C4"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89.22</w:t>
            </w:r>
          </w:p>
        </w:tc>
        <w:tc>
          <w:tcPr>
            <w:tcW w:w="1077" w:type="dxa"/>
            <w:tcBorders>
              <w:top w:val="nil"/>
            </w:tcBorders>
          </w:tcPr>
          <w:p w14:paraId="0737482B"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1.33</w:t>
            </w:r>
          </w:p>
        </w:tc>
        <w:tc>
          <w:tcPr>
            <w:tcW w:w="1438" w:type="dxa"/>
            <w:tcBorders>
              <w:top w:val="nil"/>
            </w:tcBorders>
          </w:tcPr>
          <w:p w14:paraId="6ED845AD"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22.48*</w:t>
            </w:r>
          </w:p>
        </w:tc>
        <w:tc>
          <w:tcPr>
            <w:tcW w:w="719" w:type="dxa"/>
            <w:tcBorders>
              <w:top w:val="nil"/>
            </w:tcBorders>
          </w:tcPr>
          <w:p w14:paraId="79F5F68E" w14:textId="77777777" w:rsidR="00466FEC" w:rsidRPr="001A0F69" w:rsidRDefault="00466FEC" w:rsidP="00691933">
            <w:pPr>
              <w:jc w:val="center"/>
              <w:cnfStyle w:val="000000100000" w:firstRow="0" w:lastRow="0" w:firstColumn="0" w:lastColumn="0" w:oddVBand="0" w:evenVBand="0" w:oddHBand="1" w:evenHBand="0" w:firstRowFirstColumn="0" w:firstRowLastColumn="0" w:lastRowFirstColumn="0" w:lastRowLastColumn="0"/>
              <w:rPr>
                <w:rFonts w:ascii="Arial" w:hAnsi="Arial" w:cs="Arial"/>
              </w:rPr>
            </w:pPr>
            <w:r w:rsidRPr="001A0F69">
              <w:rPr>
                <w:rFonts w:ascii="Arial" w:hAnsi="Arial" w:cs="Arial"/>
              </w:rPr>
              <w:t>.28</w:t>
            </w:r>
          </w:p>
        </w:tc>
      </w:tr>
    </w:tbl>
    <w:p w14:paraId="58248E7C" w14:textId="59A1E6D9" w:rsidR="009335B6" w:rsidRPr="007E60E0" w:rsidRDefault="009335B6" w:rsidP="009335B6">
      <w:pPr>
        <w:autoSpaceDE w:val="0"/>
        <w:autoSpaceDN w:val="0"/>
        <w:adjustRightInd w:val="0"/>
        <w:spacing w:after="60"/>
        <w:rPr>
          <w:rFonts w:ascii="Arial" w:hAnsi="Arial" w:cs="Arial"/>
          <w:color w:val="000000"/>
          <w:lang w:val="en-US"/>
        </w:rPr>
      </w:pPr>
      <w:r w:rsidRPr="001A0F69">
        <w:rPr>
          <w:rFonts w:ascii="Arial" w:hAnsi="Arial" w:cs="Arial"/>
          <w:i/>
        </w:rPr>
        <w:t>Note</w:t>
      </w:r>
      <w:r w:rsidRPr="001A0F69">
        <w:rPr>
          <w:rFonts w:ascii="Arial" w:hAnsi="Arial" w:cs="Arial"/>
        </w:rPr>
        <w:t>. CAD: cadence</w:t>
      </w:r>
      <w:r w:rsidR="00DA2959" w:rsidRPr="001A0F69">
        <w:rPr>
          <w:rFonts w:ascii="Arial" w:hAnsi="Arial" w:cs="Arial"/>
        </w:rPr>
        <w:t xml:space="preserve"> (rpm</w:t>
      </w:r>
      <w:r w:rsidR="00236127" w:rsidRPr="001A0F69">
        <w:rPr>
          <w:rFonts w:ascii="Arial" w:hAnsi="Arial" w:cs="Arial"/>
        </w:rPr>
        <w:t>)</w:t>
      </w:r>
      <w:r w:rsidRPr="001A0F69">
        <w:rPr>
          <w:rFonts w:ascii="Arial" w:hAnsi="Arial" w:cs="Arial"/>
        </w:rPr>
        <w:t xml:space="preserve">; </w:t>
      </w:r>
      <w:r w:rsidR="00466FEC" w:rsidRPr="001A0F69">
        <w:rPr>
          <w:rFonts w:ascii="Arial" w:hAnsi="Arial" w:cs="Arial"/>
        </w:rPr>
        <w:t>%VO</w:t>
      </w:r>
      <w:r w:rsidR="00466FEC" w:rsidRPr="001A0F69">
        <w:rPr>
          <w:rFonts w:ascii="Arial" w:hAnsi="Arial" w:cs="Arial"/>
          <w:vertAlign w:val="subscript"/>
        </w:rPr>
        <w:t>2 max</w:t>
      </w:r>
      <w:r w:rsidRPr="001A0F69">
        <w:rPr>
          <w:rFonts w:ascii="Arial" w:hAnsi="Arial" w:cs="Arial"/>
        </w:rPr>
        <w:t xml:space="preserve">: </w:t>
      </w:r>
      <w:r w:rsidR="009F7F1C" w:rsidRPr="001A0F69">
        <w:rPr>
          <w:rFonts w:ascii="Arial" w:hAnsi="Arial" w:cs="Arial"/>
        </w:rPr>
        <w:t xml:space="preserve">maximal </w:t>
      </w:r>
      <w:r w:rsidRPr="001A0F69">
        <w:rPr>
          <w:rFonts w:ascii="Arial" w:hAnsi="Arial" w:cs="Arial"/>
        </w:rPr>
        <w:t xml:space="preserve">oxygen consumption; </w:t>
      </w:r>
      <w:r w:rsidR="00466FEC" w:rsidRPr="001A0F69">
        <w:rPr>
          <w:rFonts w:ascii="Arial" w:hAnsi="Arial" w:cs="Arial"/>
        </w:rPr>
        <w:t>%</w:t>
      </w:r>
      <w:r w:rsidR="009F7F1C" w:rsidRPr="001A0F69">
        <w:rPr>
          <w:rFonts w:ascii="Arial" w:hAnsi="Arial" w:cs="Arial"/>
        </w:rPr>
        <w:t>HR</w:t>
      </w:r>
      <w:r w:rsidR="00BE499D" w:rsidRPr="001A0F69">
        <w:rPr>
          <w:rFonts w:ascii="Arial" w:hAnsi="Arial" w:cs="Arial"/>
        </w:rPr>
        <w:t xml:space="preserve"> </w:t>
      </w:r>
      <w:r w:rsidR="00BE499D" w:rsidRPr="001A0F69">
        <w:rPr>
          <w:rFonts w:ascii="Arial" w:hAnsi="Arial" w:cs="Arial"/>
          <w:vertAlign w:val="subscript"/>
        </w:rPr>
        <w:t>max</w:t>
      </w:r>
      <w:r w:rsidRPr="001A0F69">
        <w:rPr>
          <w:rFonts w:ascii="Arial" w:hAnsi="Arial" w:cs="Arial"/>
        </w:rPr>
        <w:t xml:space="preserve">: </w:t>
      </w:r>
      <w:r w:rsidR="009F7F1C" w:rsidRPr="001A0F69">
        <w:rPr>
          <w:rFonts w:ascii="Arial" w:hAnsi="Arial" w:cs="Arial"/>
        </w:rPr>
        <w:t xml:space="preserve">maximal </w:t>
      </w:r>
      <w:r w:rsidRPr="001A0F69">
        <w:rPr>
          <w:rFonts w:ascii="Arial" w:hAnsi="Arial" w:cs="Arial"/>
        </w:rPr>
        <w:t xml:space="preserve">heart rate; F: test value; * </w:t>
      </w:r>
      <w:r w:rsidRPr="001A0F69">
        <w:rPr>
          <w:rFonts w:ascii="Arial" w:hAnsi="Arial" w:cs="Arial"/>
          <w:i/>
        </w:rPr>
        <w:t>p</w:t>
      </w:r>
      <w:r w:rsidRPr="001A0F69">
        <w:rPr>
          <w:rFonts w:ascii="Arial" w:hAnsi="Arial" w:cs="Arial"/>
        </w:rPr>
        <w:t xml:space="preserve"> &lt; .01; η</w:t>
      </w:r>
      <w:r w:rsidRPr="001A0F69">
        <w:rPr>
          <w:rFonts w:ascii="Arial" w:hAnsi="Arial" w:cs="Arial"/>
          <w:vertAlign w:val="superscript"/>
        </w:rPr>
        <w:t>2</w:t>
      </w:r>
      <w:r w:rsidRPr="001A0F69">
        <w:rPr>
          <w:rFonts w:ascii="Arial" w:hAnsi="Arial" w:cs="Arial"/>
        </w:rPr>
        <w:t>: effect size.</w:t>
      </w:r>
    </w:p>
    <w:p w14:paraId="7A230A49" w14:textId="2ADA3B04" w:rsidR="00F973AE" w:rsidRPr="007E60E0" w:rsidRDefault="00F973AE" w:rsidP="007E60E0">
      <w:pPr>
        <w:rPr>
          <w:rFonts w:ascii="Arial" w:hAnsi="Arial" w:cs="Arial"/>
          <w:color w:val="FF0000"/>
          <w:lang w:val="en-US"/>
        </w:rPr>
      </w:pPr>
    </w:p>
    <w:sectPr w:rsidR="00F973AE" w:rsidRPr="007E60E0" w:rsidSect="00EC7419">
      <w:headerReference w:type="default" r:id="rId10"/>
      <w:pgSz w:w="11906" w:h="16838"/>
      <w:pgMar w:top="1417" w:right="1417" w:bottom="1417" w:left="1417" w:header="708" w:footer="708" w:gutter="0"/>
      <w:lnNumType w:countBy="1" w:restart="continuous"/>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 w:author="Louise Deldicque" w:date="2018-07-02T15:41:00Z" w:initials="LD">
    <w:p w14:paraId="4E49A7D2" w14:textId="45CA7316" w:rsidR="00BE64CF" w:rsidRDefault="00BE64CF">
      <w:pPr>
        <w:pStyle w:val="CommentText"/>
      </w:pPr>
      <w:r>
        <w:rPr>
          <w:rStyle w:val="CommentReference"/>
        </w:rPr>
        <w:annotationRef/>
      </w:r>
      <w:r>
        <w:t xml:space="preserve">Pas besoin de rapporter 2 décimales, l’unité suffit.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E49A7D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49A7D2" w16cid:durableId="21C2D72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D21E38" w14:textId="77777777" w:rsidR="00A85F0E" w:rsidRDefault="00A85F0E" w:rsidP="00DB3EEA">
      <w:pPr>
        <w:spacing w:after="0" w:line="240" w:lineRule="auto"/>
      </w:pPr>
      <w:r>
        <w:separator/>
      </w:r>
    </w:p>
  </w:endnote>
  <w:endnote w:type="continuationSeparator" w:id="0">
    <w:p w14:paraId="470D5A80" w14:textId="77777777" w:rsidR="00A85F0E" w:rsidRDefault="00A85F0E" w:rsidP="00DB3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altName w:val="Sylfaen"/>
    <w:panose1 w:val="020B0604020202020204"/>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19D91" w14:textId="77777777" w:rsidR="00A85F0E" w:rsidRDefault="00A85F0E" w:rsidP="00DB3EEA">
      <w:pPr>
        <w:spacing w:after="0" w:line="240" w:lineRule="auto"/>
      </w:pPr>
      <w:r>
        <w:separator/>
      </w:r>
    </w:p>
  </w:footnote>
  <w:footnote w:type="continuationSeparator" w:id="0">
    <w:p w14:paraId="5AF0849F" w14:textId="77777777" w:rsidR="00A85F0E" w:rsidRDefault="00A85F0E" w:rsidP="00DB3E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DE1864" w14:textId="77777777" w:rsidR="000E69F8" w:rsidRPr="00D22BDE" w:rsidRDefault="000E69F8">
    <w:pPr>
      <w:pStyle w:val="Header"/>
      <w:jc w:val="right"/>
      <w:rPr>
        <w:rFonts w:ascii="Arial" w:hAnsi="Arial" w:cs="Arial"/>
      </w:rPr>
    </w:pPr>
    <w:r>
      <w:rPr>
        <w:rFonts w:ascii="Arial" w:hAnsi="Arial" w:cs="Arial"/>
      </w:rPr>
      <w:t>EXERGAME PHYSICAL ACTIVITY</w:t>
    </w:r>
    <w:r w:rsidRPr="00D22BDE">
      <w:rPr>
        <w:rFonts w:ascii="Arial" w:hAnsi="Arial" w:cs="Arial"/>
      </w:rPr>
      <w:tab/>
    </w:r>
    <w:r w:rsidRPr="00D22BDE">
      <w:rPr>
        <w:rFonts w:ascii="Arial" w:hAnsi="Arial" w:cs="Arial"/>
      </w:rPr>
      <w:tab/>
    </w:r>
    <w:sdt>
      <w:sdtPr>
        <w:rPr>
          <w:rFonts w:ascii="Arial" w:hAnsi="Arial" w:cs="Arial"/>
        </w:rPr>
        <w:id w:val="-849332553"/>
        <w:docPartObj>
          <w:docPartGallery w:val="Page Numbers (Top of Page)"/>
          <w:docPartUnique/>
        </w:docPartObj>
      </w:sdtPr>
      <w:sdtEndPr/>
      <w:sdtContent>
        <w:r w:rsidRPr="00D22BDE">
          <w:rPr>
            <w:rFonts w:ascii="Arial" w:hAnsi="Arial" w:cs="Arial"/>
          </w:rPr>
          <w:fldChar w:fldCharType="begin"/>
        </w:r>
        <w:r w:rsidRPr="00D22BDE">
          <w:rPr>
            <w:rFonts w:ascii="Arial" w:hAnsi="Arial" w:cs="Arial"/>
          </w:rPr>
          <w:instrText>PAGE   \* MERGEFORMAT</w:instrText>
        </w:r>
        <w:r w:rsidRPr="00D22BDE">
          <w:rPr>
            <w:rFonts w:ascii="Arial" w:hAnsi="Arial" w:cs="Arial"/>
          </w:rPr>
          <w:fldChar w:fldCharType="separate"/>
        </w:r>
        <w:r w:rsidR="004334CE">
          <w:rPr>
            <w:rFonts w:ascii="Arial" w:hAnsi="Arial" w:cs="Arial"/>
            <w:noProof/>
          </w:rPr>
          <w:t>7</w:t>
        </w:r>
        <w:r w:rsidRPr="00D22BDE">
          <w:rPr>
            <w:rFonts w:ascii="Arial" w:hAnsi="Arial" w:cs="Arial"/>
          </w:rPr>
          <w:fldChar w:fldCharType="end"/>
        </w:r>
      </w:sdtContent>
    </w:sdt>
  </w:p>
  <w:p w14:paraId="045A6F13" w14:textId="77777777" w:rsidR="000E69F8" w:rsidRDefault="000E69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40FB8"/>
    <w:multiLevelType w:val="hybridMultilevel"/>
    <w:tmpl w:val="B34CFFB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B615E39"/>
    <w:multiLevelType w:val="hybridMultilevel"/>
    <w:tmpl w:val="11C2B148"/>
    <w:lvl w:ilvl="0" w:tplc="040C000F">
      <w:start w:val="5"/>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 w15:restartNumberingAfterBreak="0">
    <w:nsid w:val="39AC44B9"/>
    <w:multiLevelType w:val="hybridMultilevel"/>
    <w:tmpl w:val="2F228322"/>
    <w:lvl w:ilvl="0" w:tplc="080C0011">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15:restartNumberingAfterBreak="0">
    <w:nsid w:val="62C32521"/>
    <w:multiLevelType w:val="hybridMultilevel"/>
    <w:tmpl w:val="D44CEE80"/>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3"/>
  </w:num>
  <w:num w:numId="2">
    <w:abstractNumId w:val="1"/>
  </w:num>
  <w:num w:numId="3">
    <w:abstractNumId w:val="2"/>
  </w:num>
  <w:num w:numId="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ouise Deldicque">
    <w15:presenceInfo w15:providerId="AD" w15:userId="S::louise.deldicque@uclouvain.be::6af3b349-e46e-4657-b957-8ff66495589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4B8"/>
    <w:rsid w:val="000001BE"/>
    <w:rsid w:val="00001706"/>
    <w:rsid w:val="00002621"/>
    <w:rsid w:val="00003A15"/>
    <w:rsid w:val="000047B9"/>
    <w:rsid w:val="00005512"/>
    <w:rsid w:val="000070E6"/>
    <w:rsid w:val="00007B3C"/>
    <w:rsid w:val="0001032E"/>
    <w:rsid w:val="0001107A"/>
    <w:rsid w:val="00014FA4"/>
    <w:rsid w:val="00017ABA"/>
    <w:rsid w:val="00020FAE"/>
    <w:rsid w:val="00023BFC"/>
    <w:rsid w:val="000245CA"/>
    <w:rsid w:val="00025E7C"/>
    <w:rsid w:val="00026DD3"/>
    <w:rsid w:val="00026F2B"/>
    <w:rsid w:val="000307AF"/>
    <w:rsid w:val="000318E6"/>
    <w:rsid w:val="00032816"/>
    <w:rsid w:val="00040760"/>
    <w:rsid w:val="000424A3"/>
    <w:rsid w:val="00043B5D"/>
    <w:rsid w:val="00050295"/>
    <w:rsid w:val="00057405"/>
    <w:rsid w:val="0006088A"/>
    <w:rsid w:val="00061D01"/>
    <w:rsid w:val="0006252C"/>
    <w:rsid w:val="000644AB"/>
    <w:rsid w:val="000663CF"/>
    <w:rsid w:val="00073F07"/>
    <w:rsid w:val="000745B6"/>
    <w:rsid w:val="0007532F"/>
    <w:rsid w:val="00075CED"/>
    <w:rsid w:val="00080E11"/>
    <w:rsid w:val="0008231B"/>
    <w:rsid w:val="0008777E"/>
    <w:rsid w:val="00090AAB"/>
    <w:rsid w:val="000A22B2"/>
    <w:rsid w:val="000A22CE"/>
    <w:rsid w:val="000B07DB"/>
    <w:rsid w:val="000B2967"/>
    <w:rsid w:val="000B3AB6"/>
    <w:rsid w:val="000B3D52"/>
    <w:rsid w:val="000B3E10"/>
    <w:rsid w:val="000B757E"/>
    <w:rsid w:val="000B7FB7"/>
    <w:rsid w:val="000C0683"/>
    <w:rsid w:val="000C07BD"/>
    <w:rsid w:val="000C2307"/>
    <w:rsid w:val="000C6CD0"/>
    <w:rsid w:val="000C6D59"/>
    <w:rsid w:val="000C7035"/>
    <w:rsid w:val="000D19F5"/>
    <w:rsid w:val="000D7914"/>
    <w:rsid w:val="000E45F3"/>
    <w:rsid w:val="000E57F9"/>
    <w:rsid w:val="000E69F8"/>
    <w:rsid w:val="000E7F1C"/>
    <w:rsid w:val="000F006C"/>
    <w:rsid w:val="000F2BF7"/>
    <w:rsid w:val="000F4990"/>
    <w:rsid w:val="000F5292"/>
    <w:rsid w:val="000F66D3"/>
    <w:rsid w:val="000F7211"/>
    <w:rsid w:val="000F7368"/>
    <w:rsid w:val="000F784B"/>
    <w:rsid w:val="0010202E"/>
    <w:rsid w:val="001036EB"/>
    <w:rsid w:val="00104181"/>
    <w:rsid w:val="00105091"/>
    <w:rsid w:val="00106CF0"/>
    <w:rsid w:val="001121E1"/>
    <w:rsid w:val="001153CF"/>
    <w:rsid w:val="00117550"/>
    <w:rsid w:val="00124D8A"/>
    <w:rsid w:val="00126582"/>
    <w:rsid w:val="00127EB5"/>
    <w:rsid w:val="001329FA"/>
    <w:rsid w:val="00134AB4"/>
    <w:rsid w:val="001359E5"/>
    <w:rsid w:val="00141E0D"/>
    <w:rsid w:val="0014294A"/>
    <w:rsid w:val="001430BE"/>
    <w:rsid w:val="001449C6"/>
    <w:rsid w:val="00144FCB"/>
    <w:rsid w:val="00145E70"/>
    <w:rsid w:val="00151204"/>
    <w:rsid w:val="001551FC"/>
    <w:rsid w:val="00157803"/>
    <w:rsid w:val="00157BAD"/>
    <w:rsid w:val="0016053A"/>
    <w:rsid w:val="0016095F"/>
    <w:rsid w:val="00161892"/>
    <w:rsid w:val="00161E08"/>
    <w:rsid w:val="00161E33"/>
    <w:rsid w:val="001629BA"/>
    <w:rsid w:val="00170210"/>
    <w:rsid w:val="00170653"/>
    <w:rsid w:val="00171367"/>
    <w:rsid w:val="00176DBB"/>
    <w:rsid w:val="00177442"/>
    <w:rsid w:val="001839DB"/>
    <w:rsid w:val="00186D74"/>
    <w:rsid w:val="00191551"/>
    <w:rsid w:val="00193F24"/>
    <w:rsid w:val="0019709A"/>
    <w:rsid w:val="001A0F69"/>
    <w:rsid w:val="001A22B8"/>
    <w:rsid w:val="001A2671"/>
    <w:rsid w:val="001A77BF"/>
    <w:rsid w:val="001B3DA7"/>
    <w:rsid w:val="001B578B"/>
    <w:rsid w:val="001B65D6"/>
    <w:rsid w:val="001B7404"/>
    <w:rsid w:val="001C1E93"/>
    <w:rsid w:val="001D0CBB"/>
    <w:rsid w:val="001D187E"/>
    <w:rsid w:val="001D232C"/>
    <w:rsid w:val="001D2DAA"/>
    <w:rsid w:val="001D4080"/>
    <w:rsid w:val="001D54B2"/>
    <w:rsid w:val="001D561D"/>
    <w:rsid w:val="001D5906"/>
    <w:rsid w:val="001D5B19"/>
    <w:rsid w:val="001D644D"/>
    <w:rsid w:val="001D7EDE"/>
    <w:rsid w:val="001E0814"/>
    <w:rsid w:val="001E0F67"/>
    <w:rsid w:val="001E3FA7"/>
    <w:rsid w:val="001E400F"/>
    <w:rsid w:val="001E5072"/>
    <w:rsid w:val="001E5600"/>
    <w:rsid w:val="001E7232"/>
    <w:rsid w:val="001E7B41"/>
    <w:rsid w:val="001E7DA7"/>
    <w:rsid w:val="001F0236"/>
    <w:rsid w:val="001F03F4"/>
    <w:rsid w:val="001F5965"/>
    <w:rsid w:val="001F68A0"/>
    <w:rsid w:val="00200787"/>
    <w:rsid w:val="0020160E"/>
    <w:rsid w:val="0020450F"/>
    <w:rsid w:val="0021133F"/>
    <w:rsid w:val="00211DAA"/>
    <w:rsid w:val="00214051"/>
    <w:rsid w:val="00215868"/>
    <w:rsid w:val="0022291D"/>
    <w:rsid w:val="0022426C"/>
    <w:rsid w:val="00225E5F"/>
    <w:rsid w:val="0022708A"/>
    <w:rsid w:val="002273F6"/>
    <w:rsid w:val="00231F78"/>
    <w:rsid w:val="00232C88"/>
    <w:rsid w:val="002330E6"/>
    <w:rsid w:val="00234496"/>
    <w:rsid w:val="002349AB"/>
    <w:rsid w:val="00234D45"/>
    <w:rsid w:val="00236127"/>
    <w:rsid w:val="00237698"/>
    <w:rsid w:val="00241156"/>
    <w:rsid w:val="002479F1"/>
    <w:rsid w:val="00251B1C"/>
    <w:rsid w:val="00257455"/>
    <w:rsid w:val="002578A5"/>
    <w:rsid w:val="0026168A"/>
    <w:rsid w:val="0026345C"/>
    <w:rsid w:val="00275952"/>
    <w:rsid w:val="0027601A"/>
    <w:rsid w:val="002817E2"/>
    <w:rsid w:val="00283E52"/>
    <w:rsid w:val="00286858"/>
    <w:rsid w:val="00286E17"/>
    <w:rsid w:val="00287D42"/>
    <w:rsid w:val="00291550"/>
    <w:rsid w:val="0029184F"/>
    <w:rsid w:val="0029623B"/>
    <w:rsid w:val="00296ADD"/>
    <w:rsid w:val="002A441F"/>
    <w:rsid w:val="002A4692"/>
    <w:rsid w:val="002A4760"/>
    <w:rsid w:val="002A5BB3"/>
    <w:rsid w:val="002A5ECF"/>
    <w:rsid w:val="002A7410"/>
    <w:rsid w:val="002A7F73"/>
    <w:rsid w:val="002B0655"/>
    <w:rsid w:val="002B51E9"/>
    <w:rsid w:val="002C05D3"/>
    <w:rsid w:val="002C4AA0"/>
    <w:rsid w:val="002C5EBE"/>
    <w:rsid w:val="002C614B"/>
    <w:rsid w:val="002C6FED"/>
    <w:rsid w:val="002D045D"/>
    <w:rsid w:val="002D139E"/>
    <w:rsid w:val="002D3C03"/>
    <w:rsid w:val="002D5A63"/>
    <w:rsid w:val="002D5EC2"/>
    <w:rsid w:val="002D76F9"/>
    <w:rsid w:val="002E2FE9"/>
    <w:rsid w:val="002E43F3"/>
    <w:rsid w:val="002E6CF3"/>
    <w:rsid w:val="002E7D18"/>
    <w:rsid w:val="002F0DBF"/>
    <w:rsid w:val="002F4BAC"/>
    <w:rsid w:val="002F6879"/>
    <w:rsid w:val="00300883"/>
    <w:rsid w:val="00301A77"/>
    <w:rsid w:val="00302CC6"/>
    <w:rsid w:val="003044BA"/>
    <w:rsid w:val="00304852"/>
    <w:rsid w:val="00305771"/>
    <w:rsid w:val="003117E5"/>
    <w:rsid w:val="003120BB"/>
    <w:rsid w:val="00313C72"/>
    <w:rsid w:val="0031419D"/>
    <w:rsid w:val="00320633"/>
    <w:rsid w:val="00320FD2"/>
    <w:rsid w:val="00324A99"/>
    <w:rsid w:val="003254B3"/>
    <w:rsid w:val="00326030"/>
    <w:rsid w:val="00334126"/>
    <w:rsid w:val="00337472"/>
    <w:rsid w:val="00340906"/>
    <w:rsid w:val="00344031"/>
    <w:rsid w:val="003454E4"/>
    <w:rsid w:val="00345F88"/>
    <w:rsid w:val="00346975"/>
    <w:rsid w:val="00350C4F"/>
    <w:rsid w:val="003512C2"/>
    <w:rsid w:val="003514B1"/>
    <w:rsid w:val="00352207"/>
    <w:rsid w:val="00352334"/>
    <w:rsid w:val="00353F84"/>
    <w:rsid w:val="00355B41"/>
    <w:rsid w:val="00357BBF"/>
    <w:rsid w:val="00360924"/>
    <w:rsid w:val="00361256"/>
    <w:rsid w:val="003612D6"/>
    <w:rsid w:val="003628E2"/>
    <w:rsid w:val="00362ECF"/>
    <w:rsid w:val="0036406D"/>
    <w:rsid w:val="003652A9"/>
    <w:rsid w:val="003664AF"/>
    <w:rsid w:val="00367CAB"/>
    <w:rsid w:val="003705BE"/>
    <w:rsid w:val="00371EF3"/>
    <w:rsid w:val="00372407"/>
    <w:rsid w:val="003744FD"/>
    <w:rsid w:val="00376B93"/>
    <w:rsid w:val="003822B6"/>
    <w:rsid w:val="00384782"/>
    <w:rsid w:val="003900C1"/>
    <w:rsid w:val="00390A82"/>
    <w:rsid w:val="00392984"/>
    <w:rsid w:val="0039321A"/>
    <w:rsid w:val="00394B3F"/>
    <w:rsid w:val="0039571F"/>
    <w:rsid w:val="00396000"/>
    <w:rsid w:val="003A0031"/>
    <w:rsid w:val="003A42CF"/>
    <w:rsid w:val="003A6B40"/>
    <w:rsid w:val="003A78D0"/>
    <w:rsid w:val="003B13AB"/>
    <w:rsid w:val="003B2B4F"/>
    <w:rsid w:val="003B4108"/>
    <w:rsid w:val="003B603F"/>
    <w:rsid w:val="003B6DED"/>
    <w:rsid w:val="003B780B"/>
    <w:rsid w:val="003C1A6A"/>
    <w:rsid w:val="003D29E2"/>
    <w:rsid w:val="003D34E1"/>
    <w:rsid w:val="003D48A0"/>
    <w:rsid w:val="003D4A6E"/>
    <w:rsid w:val="003E08CC"/>
    <w:rsid w:val="003E1E1A"/>
    <w:rsid w:val="003E355C"/>
    <w:rsid w:val="003F2FF1"/>
    <w:rsid w:val="003F3568"/>
    <w:rsid w:val="003F760A"/>
    <w:rsid w:val="00400785"/>
    <w:rsid w:val="004013DB"/>
    <w:rsid w:val="004040FD"/>
    <w:rsid w:val="00404854"/>
    <w:rsid w:val="00407D63"/>
    <w:rsid w:val="00412284"/>
    <w:rsid w:val="00412526"/>
    <w:rsid w:val="004175D1"/>
    <w:rsid w:val="00421B26"/>
    <w:rsid w:val="004243D9"/>
    <w:rsid w:val="00424A81"/>
    <w:rsid w:val="00425E8E"/>
    <w:rsid w:val="00427736"/>
    <w:rsid w:val="004334CE"/>
    <w:rsid w:val="00434FB9"/>
    <w:rsid w:val="00443C4B"/>
    <w:rsid w:val="00443DFD"/>
    <w:rsid w:val="00446768"/>
    <w:rsid w:val="004545D2"/>
    <w:rsid w:val="00455114"/>
    <w:rsid w:val="00457707"/>
    <w:rsid w:val="00460B11"/>
    <w:rsid w:val="00462E43"/>
    <w:rsid w:val="0046317D"/>
    <w:rsid w:val="00466FEC"/>
    <w:rsid w:val="00472D6F"/>
    <w:rsid w:val="00474529"/>
    <w:rsid w:val="00476470"/>
    <w:rsid w:val="00477959"/>
    <w:rsid w:val="00480E78"/>
    <w:rsid w:val="0048208E"/>
    <w:rsid w:val="004832C0"/>
    <w:rsid w:val="0049331E"/>
    <w:rsid w:val="00493B50"/>
    <w:rsid w:val="00494CDA"/>
    <w:rsid w:val="0049539E"/>
    <w:rsid w:val="00496343"/>
    <w:rsid w:val="00496EBA"/>
    <w:rsid w:val="00497AAA"/>
    <w:rsid w:val="00497B2B"/>
    <w:rsid w:val="004A140F"/>
    <w:rsid w:val="004A286B"/>
    <w:rsid w:val="004A3390"/>
    <w:rsid w:val="004A4BA5"/>
    <w:rsid w:val="004A66DA"/>
    <w:rsid w:val="004A6DA8"/>
    <w:rsid w:val="004B03CE"/>
    <w:rsid w:val="004B0A8E"/>
    <w:rsid w:val="004B0C4C"/>
    <w:rsid w:val="004B20C2"/>
    <w:rsid w:val="004B2ECB"/>
    <w:rsid w:val="004B3D8E"/>
    <w:rsid w:val="004B51EF"/>
    <w:rsid w:val="004B632B"/>
    <w:rsid w:val="004C4ACC"/>
    <w:rsid w:val="004C750B"/>
    <w:rsid w:val="004C769E"/>
    <w:rsid w:val="004D0C9E"/>
    <w:rsid w:val="004D1259"/>
    <w:rsid w:val="004D1554"/>
    <w:rsid w:val="004E3C1E"/>
    <w:rsid w:val="004E7203"/>
    <w:rsid w:val="004E72C3"/>
    <w:rsid w:val="004F195D"/>
    <w:rsid w:val="004F1B6B"/>
    <w:rsid w:val="004F3DE8"/>
    <w:rsid w:val="004F5AFB"/>
    <w:rsid w:val="005000E6"/>
    <w:rsid w:val="00501CEE"/>
    <w:rsid w:val="0050317A"/>
    <w:rsid w:val="00503C29"/>
    <w:rsid w:val="005058AD"/>
    <w:rsid w:val="005058EF"/>
    <w:rsid w:val="00506B16"/>
    <w:rsid w:val="00515F9E"/>
    <w:rsid w:val="00516CFD"/>
    <w:rsid w:val="00517571"/>
    <w:rsid w:val="0051773D"/>
    <w:rsid w:val="00520330"/>
    <w:rsid w:val="005226BB"/>
    <w:rsid w:val="00524911"/>
    <w:rsid w:val="00525E18"/>
    <w:rsid w:val="00525FFF"/>
    <w:rsid w:val="00526250"/>
    <w:rsid w:val="00527F17"/>
    <w:rsid w:val="00531EAE"/>
    <w:rsid w:val="00533E89"/>
    <w:rsid w:val="005360D8"/>
    <w:rsid w:val="00536B73"/>
    <w:rsid w:val="0054068F"/>
    <w:rsid w:val="005424CC"/>
    <w:rsid w:val="00546DBF"/>
    <w:rsid w:val="00547AED"/>
    <w:rsid w:val="005507A3"/>
    <w:rsid w:val="00550A2A"/>
    <w:rsid w:val="00552C82"/>
    <w:rsid w:val="00553B13"/>
    <w:rsid w:val="00553FAA"/>
    <w:rsid w:val="00554683"/>
    <w:rsid w:val="00560E85"/>
    <w:rsid w:val="00561F44"/>
    <w:rsid w:val="00573B5D"/>
    <w:rsid w:val="00573DA8"/>
    <w:rsid w:val="005770A3"/>
    <w:rsid w:val="005771A2"/>
    <w:rsid w:val="0058192A"/>
    <w:rsid w:val="00581D21"/>
    <w:rsid w:val="00585DD0"/>
    <w:rsid w:val="005862B7"/>
    <w:rsid w:val="00587548"/>
    <w:rsid w:val="00592324"/>
    <w:rsid w:val="0059308D"/>
    <w:rsid w:val="00593170"/>
    <w:rsid w:val="00594084"/>
    <w:rsid w:val="005956EA"/>
    <w:rsid w:val="00595892"/>
    <w:rsid w:val="00595E43"/>
    <w:rsid w:val="005A0CCD"/>
    <w:rsid w:val="005A1690"/>
    <w:rsid w:val="005A6364"/>
    <w:rsid w:val="005B2290"/>
    <w:rsid w:val="005B294A"/>
    <w:rsid w:val="005B4162"/>
    <w:rsid w:val="005B47F6"/>
    <w:rsid w:val="005B4D2E"/>
    <w:rsid w:val="005C15A4"/>
    <w:rsid w:val="005C2A3C"/>
    <w:rsid w:val="005C3377"/>
    <w:rsid w:val="005C396E"/>
    <w:rsid w:val="005C43A8"/>
    <w:rsid w:val="005C4C13"/>
    <w:rsid w:val="005C5A35"/>
    <w:rsid w:val="005D18CF"/>
    <w:rsid w:val="005D4E68"/>
    <w:rsid w:val="005D738B"/>
    <w:rsid w:val="005E00A7"/>
    <w:rsid w:val="005E4894"/>
    <w:rsid w:val="005E4F7F"/>
    <w:rsid w:val="005E70D1"/>
    <w:rsid w:val="005F10E5"/>
    <w:rsid w:val="005F31BC"/>
    <w:rsid w:val="005F3BB0"/>
    <w:rsid w:val="005F520B"/>
    <w:rsid w:val="005F591F"/>
    <w:rsid w:val="00600B9C"/>
    <w:rsid w:val="00600C66"/>
    <w:rsid w:val="0060264B"/>
    <w:rsid w:val="00603596"/>
    <w:rsid w:val="006049AC"/>
    <w:rsid w:val="00604EA0"/>
    <w:rsid w:val="006065A7"/>
    <w:rsid w:val="00606CB9"/>
    <w:rsid w:val="00610277"/>
    <w:rsid w:val="00614F1E"/>
    <w:rsid w:val="006154F6"/>
    <w:rsid w:val="00615D0E"/>
    <w:rsid w:val="00621EF7"/>
    <w:rsid w:val="006263A8"/>
    <w:rsid w:val="00627F07"/>
    <w:rsid w:val="006302D3"/>
    <w:rsid w:val="0063122C"/>
    <w:rsid w:val="006319F0"/>
    <w:rsid w:val="0063331C"/>
    <w:rsid w:val="006342D9"/>
    <w:rsid w:val="00635B1B"/>
    <w:rsid w:val="00640121"/>
    <w:rsid w:val="00641DF5"/>
    <w:rsid w:val="00642AD1"/>
    <w:rsid w:val="00642F00"/>
    <w:rsid w:val="006436F5"/>
    <w:rsid w:val="00650951"/>
    <w:rsid w:val="006553E2"/>
    <w:rsid w:val="00655DB5"/>
    <w:rsid w:val="00655F95"/>
    <w:rsid w:val="00656425"/>
    <w:rsid w:val="0065745E"/>
    <w:rsid w:val="0065756F"/>
    <w:rsid w:val="00667E26"/>
    <w:rsid w:val="00667F90"/>
    <w:rsid w:val="00670C9D"/>
    <w:rsid w:val="00671C94"/>
    <w:rsid w:val="006724A3"/>
    <w:rsid w:val="0067291B"/>
    <w:rsid w:val="00676B6F"/>
    <w:rsid w:val="006809F4"/>
    <w:rsid w:val="00681A38"/>
    <w:rsid w:val="00681BB4"/>
    <w:rsid w:val="00682C4A"/>
    <w:rsid w:val="00683940"/>
    <w:rsid w:val="00685DDD"/>
    <w:rsid w:val="006865DD"/>
    <w:rsid w:val="00687AC2"/>
    <w:rsid w:val="00691933"/>
    <w:rsid w:val="006919EB"/>
    <w:rsid w:val="00691A8F"/>
    <w:rsid w:val="00693E54"/>
    <w:rsid w:val="006942EE"/>
    <w:rsid w:val="00697EE3"/>
    <w:rsid w:val="00697FE2"/>
    <w:rsid w:val="006A0107"/>
    <w:rsid w:val="006A09E1"/>
    <w:rsid w:val="006A0E1D"/>
    <w:rsid w:val="006A1DB6"/>
    <w:rsid w:val="006A2B98"/>
    <w:rsid w:val="006A2E7F"/>
    <w:rsid w:val="006A5CE6"/>
    <w:rsid w:val="006A66DF"/>
    <w:rsid w:val="006B33C9"/>
    <w:rsid w:val="006B342A"/>
    <w:rsid w:val="006B4BB7"/>
    <w:rsid w:val="006B7D66"/>
    <w:rsid w:val="006C0C8F"/>
    <w:rsid w:val="006C2654"/>
    <w:rsid w:val="006C3FF7"/>
    <w:rsid w:val="006C6B50"/>
    <w:rsid w:val="006C7216"/>
    <w:rsid w:val="006C7DC5"/>
    <w:rsid w:val="006D0ABA"/>
    <w:rsid w:val="006D17B8"/>
    <w:rsid w:val="006D17F8"/>
    <w:rsid w:val="006D21BC"/>
    <w:rsid w:val="006E20A3"/>
    <w:rsid w:val="006E2A54"/>
    <w:rsid w:val="006E4B0D"/>
    <w:rsid w:val="006F1229"/>
    <w:rsid w:val="006F1F15"/>
    <w:rsid w:val="006F20AF"/>
    <w:rsid w:val="006F35DB"/>
    <w:rsid w:val="006F3DD0"/>
    <w:rsid w:val="00710190"/>
    <w:rsid w:val="00710839"/>
    <w:rsid w:val="00711D74"/>
    <w:rsid w:val="00711F03"/>
    <w:rsid w:val="00712876"/>
    <w:rsid w:val="00713DDA"/>
    <w:rsid w:val="00716D04"/>
    <w:rsid w:val="007176C8"/>
    <w:rsid w:val="00720884"/>
    <w:rsid w:val="00722631"/>
    <w:rsid w:val="007259BE"/>
    <w:rsid w:val="00725F32"/>
    <w:rsid w:val="00731AC9"/>
    <w:rsid w:val="00732896"/>
    <w:rsid w:val="00736DA1"/>
    <w:rsid w:val="007407F4"/>
    <w:rsid w:val="00741C79"/>
    <w:rsid w:val="00742FAF"/>
    <w:rsid w:val="0074514C"/>
    <w:rsid w:val="00746068"/>
    <w:rsid w:val="00746665"/>
    <w:rsid w:val="0075024F"/>
    <w:rsid w:val="00751FA3"/>
    <w:rsid w:val="00752236"/>
    <w:rsid w:val="007579B3"/>
    <w:rsid w:val="007616EF"/>
    <w:rsid w:val="00761F6B"/>
    <w:rsid w:val="007674CB"/>
    <w:rsid w:val="0077068E"/>
    <w:rsid w:val="00775D0D"/>
    <w:rsid w:val="0077687C"/>
    <w:rsid w:val="00780687"/>
    <w:rsid w:val="007836B3"/>
    <w:rsid w:val="00786782"/>
    <w:rsid w:val="00787FB8"/>
    <w:rsid w:val="007909CF"/>
    <w:rsid w:val="007918CA"/>
    <w:rsid w:val="007920F2"/>
    <w:rsid w:val="007939EF"/>
    <w:rsid w:val="00793BD4"/>
    <w:rsid w:val="0079504A"/>
    <w:rsid w:val="00795E6D"/>
    <w:rsid w:val="0079645C"/>
    <w:rsid w:val="007A1C64"/>
    <w:rsid w:val="007A3425"/>
    <w:rsid w:val="007A4338"/>
    <w:rsid w:val="007A539E"/>
    <w:rsid w:val="007A6A50"/>
    <w:rsid w:val="007B1500"/>
    <w:rsid w:val="007B296A"/>
    <w:rsid w:val="007B5198"/>
    <w:rsid w:val="007B56FF"/>
    <w:rsid w:val="007B60ED"/>
    <w:rsid w:val="007B6B58"/>
    <w:rsid w:val="007C051E"/>
    <w:rsid w:val="007C0722"/>
    <w:rsid w:val="007C49DC"/>
    <w:rsid w:val="007D48DF"/>
    <w:rsid w:val="007D4EBC"/>
    <w:rsid w:val="007D57F8"/>
    <w:rsid w:val="007E10A0"/>
    <w:rsid w:val="007E1428"/>
    <w:rsid w:val="007E60E0"/>
    <w:rsid w:val="007F5294"/>
    <w:rsid w:val="007F628E"/>
    <w:rsid w:val="007F632B"/>
    <w:rsid w:val="007F79BC"/>
    <w:rsid w:val="008010A6"/>
    <w:rsid w:val="0080196A"/>
    <w:rsid w:val="008021A6"/>
    <w:rsid w:val="00803701"/>
    <w:rsid w:val="008049AE"/>
    <w:rsid w:val="00805650"/>
    <w:rsid w:val="00806C57"/>
    <w:rsid w:val="00810A06"/>
    <w:rsid w:val="00815D61"/>
    <w:rsid w:val="0081649A"/>
    <w:rsid w:val="008169CF"/>
    <w:rsid w:val="0081758B"/>
    <w:rsid w:val="0082009C"/>
    <w:rsid w:val="008208C0"/>
    <w:rsid w:val="00822001"/>
    <w:rsid w:val="00822547"/>
    <w:rsid w:val="00823412"/>
    <w:rsid w:val="008268C3"/>
    <w:rsid w:val="00827D30"/>
    <w:rsid w:val="00830EFA"/>
    <w:rsid w:val="0083164B"/>
    <w:rsid w:val="008318C9"/>
    <w:rsid w:val="00833248"/>
    <w:rsid w:val="0084568E"/>
    <w:rsid w:val="00846112"/>
    <w:rsid w:val="00846624"/>
    <w:rsid w:val="00850FB9"/>
    <w:rsid w:val="00862A31"/>
    <w:rsid w:val="008630B0"/>
    <w:rsid w:val="00863B41"/>
    <w:rsid w:val="0086506A"/>
    <w:rsid w:val="00867103"/>
    <w:rsid w:val="00873A20"/>
    <w:rsid w:val="00873BE7"/>
    <w:rsid w:val="0087467F"/>
    <w:rsid w:val="0087639D"/>
    <w:rsid w:val="00883BB1"/>
    <w:rsid w:val="00890609"/>
    <w:rsid w:val="008909C7"/>
    <w:rsid w:val="00891EB7"/>
    <w:rsid w:val="008947BD"/>
    <w:rsid w:val="008954F2"/>
    <w:rsid w:val="008A03F5"/>
    <w:rsid w:val="008A1A79"/>
    <w:rsid w:val="008A4C18"/>
    <w:rsid w:val="008A5CA3"/>
    <w:rsid w:val="008B10EE"/>
    <w:rsid w:val="008B2E0E"/>
    <w:rsid w:val="008B5411"/>
    <w:rsid w:val="008B62B9"/>
    <w:rsid w:val="008C05C8"/>
    <w:rsid w:val="008C06B5"/>
    <w:rsid w:val="008C3820"/>
    <w:rsid w:val="008C5634"/>
    <w:rsid w:val="008C5DAD"/>
    <w:rsid w:val="008C6BC3"/>
    <w:rsid w:val="008C7C5A"/>
    <w:rsid w:val="008D08E5"/>
    <w:rsid w:val="008D26B6"/>
    <w:rsid w:val="008D4DC5"/>
    <w:rsid w:val="008D7D47"/>
    <w:rsid w:val="008E2CF4"/>
    <w:rsid w:val="008E7748"/>
    <w:rsid w:val="008E78B0"/>
    <w:rsid w:val="008E7EDE"/>
    <w:rsid w:val="008E7FF7"/>
    <w:rsid w:val="008F0883"/>
    <w:rsid w:val="008F4589"/>
    <w:rsid w:val="008F4AAC"/>
    <w:rsid w:val="008F4F14"/>
    <w:rsid w:val="008F535F"/>
    <w:rsid w:val="008F5DA2"/>
    <w:rsid w:val="00903869"/>
    <w:rsid w:val="009045CB"/>
    <w:rsid w:val="009053FF"/>
    <w:rsid w:val="009059F7"/>
    <w:rsid w:val="0090675A"/>
    <w:rsid w:val="00907570"/>
    <w:rsid w:val="0091242E"/>
    <w:rsid w:val="0092254E"/>
    <w:rsid w:val="0092291F"/>
    <w:rsid w:val="0092412A"/>
    <w:rsid w:val="00924FD8"/>
    <w:rsid w:val="0092705A"/>
    <w:rsid w:val="0093128E"/>
    <w:rsid w:val="009335B6"/>
    <w:rsid w:val="00942855"/>
    <w:rsid w:val="00943009"/>
    <w:rsid w:val="00953C88"/>
    <w:rsid w:val="0095459A"/>
    <w:rsid w:val="00956B99"/>
    <w:rsid w:val="00960CFC"/>
    <w:rsid w:val="00961128"/>
    <w:rsid w:val="009615F8"/>
    <w:rsid w:val="009622BD"/>
    <w:rsid w:val="00963B83"/>
    <w:rsid w:val="00965840"/>
    <w:rsid w:val="009669F6"/>
    <w:rsid w:val="009715DC"/>
    <w:rsid w:val="0097182E"/>
    <w:rsid w:val="009724D0"/>
    <w:rsid w:val="00972AA1"/>
    <w:rsid w:val="00975116"/>
    <w:rsid w:val="0097533A"/>
    <w:rsid w:val="0098182D"/>
    <w:rsid w:val="009831D3"/>
    <w:rsid w:val="009839EE"/>
    <w:rsid w:val="00986F6B"/>
    <w:rsid w:val="00991B45"/>
    <w:rsid w:val="009945DE"/>
    <w:rsid w:val="00996616"/>
    <w:rsid w:val="00997288"/>
    <w:rsid w:val="009A0D40"/>
    <w:rsid w:val="009A1526"/>
    <w:rsid w:val="009A23A7"/>
    <w:rsid w:val="009A50DE"/>
    <w:rsid w:val="009A5402"/>
    <w:rsid w:val="009A60DD"/>
    <w:rsid w:val="009A7398"/>
    <w:rsid w:val="009A7CCA"/>
    <w:rsid w:val="009B3199"/>
    <w:rsid w:val="009B3855"/>
    <w:rsid w:val="009B3A5F"/>
    <w:rsid w:val="009B65A1"/>
    <w:rsid w:val="009B6E30"/>
    <w:rsid w:val="009C4DE2"/>
    <w:rsid w:val="009C5D0D"/>
    <w:rsid w:val="009D049E"/>
    <w:rsid w:val="009D133B"/>
    <w:rsid w:val="009D1EB6"/>
    <w:rsid w:val="009D3D4C"/>
    <w:rsid w:val="009D5330"/>
    <w:rsid w:val="009D7462"/>
    <w:rsid w:val="009D7933"/>
    <w:rsid w:val="009E1711"/>
    <w:rsid w:val="009E2D13"/>
    <w:rsid w:val="009F59DB"/>
    <w:rsid w:val="009F77FD"/>
    <w:rsid w:val="009F7F1C"/>
    <w:rsid w:val="009F7F9A"/>
    <w:rsid w:val="00A021FC"/>
    <w:rsid w:val="00A02D8C"/>
    <w:rsid w:val="00A11577"/>
    <w:rsid w:val="00A14E23"/>
    <w:rsid w:val="00A15F94"/>
    <w:rsid w:val="00A168E8"/>
    <w:rsid w:val="00A17632"/>
    <w:rsid w:val="00A17A70"/>
    <w:rsid w:val="00A22836"/>
    <w:rsid w:val="00A2739E"/>
    <w:rsid w:val="00A27F7C"/>
    <w:rsid w:val="00A33415"/>
    <w:rsid w:val="00A36523"/>
    <w:rsid w:val="00A413A3"/>
    <w:rsid w:val="00A41B3F"/>
    <w:rsid w:val="00A44AD7"/>
    <w:rsid w:val="00A501AE"/>
    <w:rsid w:val="00A51D35"/>
    <w:rsid w:val="00A56210"/>
    <w:rsid w:val="00A563C2"/>
    <w:rsid w:val="00A57F81"/>
    <w:rsid w:val="00A605B9"/>
    <w:rsid w:val="00A652A5"/>
    <w:rsid w:val="00A72685"/>
    <w:rsid w:val="00A74FA7"/>
    <w:rsid w:val="00A753F3"/>
    <w:rsid w:val="00A75626"/>
    <w:rsid w:val="00A7721D"/>
    <w:rsid w:val="00A7748F"/>
    <w:rsid w:val="00A776FE"/>
    <w:rsid w:val="00A77B6C"/>
    <w:rsid w:val="00A83E11"/>
    <w:rsid w:val="00A84AA5"/>
    <w:rsid w:val="00A85C62"/>
    <w:rsid w:val="00A85F0E"/>
    <w:rsid w:val="00A86032"/>
    <w:rsid w:val="00A865A2"/>
    <w:rsid w:val="00A878A7"/>
    <w:rsid w:val="00A908EF"/>
    <w:rsid w:val="00A96D0A"/>
    <w:rsid w:val="00AA262A"/>
    <w:rsid w:val="00AA68A5"/>
    <w:rsid w:val="00AA7D9D"/>
    <w:rsid w:val="00AB0E0A"/>
    <w:rsid w:val="00AB157F"/>
    <w:rsid w:val="00AB27FA"/>
    <w:rsid w:val="00AB3B27"/>
    <w:rsid w:val="00AB3FA4"/>
    <w:rsid w:val="00AB4AA4"/>
    <w:rsid w:val="00AB4F59"/>
    <w:rsid w:val="00AB5BAB"/>
    <w:rsid w:val="00AB60B7"/>
    <w:rsid w:val="00AC25E4"/>
    <w:rsid w:val="00AC2E9D"/>
    <w:rsid w:val="00AD00FE"/>
    <w:rsid w:val="00AD0974"/>
    <w:rsid w:val="00AD2FDE"/>
    <w:rsid w:val="00AD73ED"/>
    <w:rsid w:val="00AE2555"/>
    <w:rsid w:val="00AE4E56"/>
    <w:rsid w:val="00AE703D"/>
    <w:rsid w:val="00AF5758"/>
    <w:rsid w:val="00B00943"/>
    <w:rsid w:val="00B0276A"/>
    <w:rsid w:val="00B03B90"/>
    <w:rsid w:val="00B07A47"/>
    <w:rsid w:val="00B07C53"/>
    <w:rsid w:val="00B11440"/>
    <w:rsid w:val="00B1318A"/>
    <w:rsid w:val="00B20D95"/>
    <w:rsid w:val="00B221F2"/>
    <w:rsid w:val="00B22215"/>
    <w:rsid w:val="00B22C6E"/>
    <w:rsid w:val="00B26A9C"/>
    <w:rsid w:val="00B30DB4"/>
    <w:rsid w:val="00B318CD"/>
    <w:rsid w:val="00B3461F"/>
    <w:rsid w:val="00B34DFF"/>
    <w:rsid w:val="00B35B0D"/>
    <w:rsid w:val="00B36829"/>
    <w:rsid w:val="00B36F7D"/>
    <w:rsid w:val="00B371AF"/>
    <w:rsid w:val="00B3775C"/>
    <w:rsid w:val="00B37A71"/>
    <w:rsid w:val="00B41020"/>
    <w:rsid w:val="00B437A9"/>
    <w:rsid w:val="00B473DF"/>
    <w:rsid w:val="00B506BD"/>
    <w:rsid w:val="00B5278F"/>
    <w:rsid w:val="00B56F7D"/>
    <w:rsid w:val="00B574D5"/>
    <w:rsid w:val="00B60BD5"/>
    <w:rsid w:val="00B62748"/>
    <w:rsid w:val="00B62D57"/>
    <w:rsid w:val="00B638A8"/>
    <w:rsid w:val="00B63BF8"/>
    <w:rsid w:val="00B65441"/>
    <w:rsid w:val="00B66011"/>
    <w:rsid w:val="00B6657B"/>
    <w:rsid w:val="00B667F0"/>
    <w:rsid w:val="00B67A74"/>
    <w:rsid w:val="00B70B9F"/>
    <w:rsid w:val="00B7156F"/>
    <w:rsid w:val="00B7362C"/>
    <w:rsid w:val="00B77120"/>
    <w:rsid w:val="00B773F2"/>
    <w:rsid w:val="00B77E1F"/>
    <w:rsid w:val="00B77F73"/>
    <w:rsid w:val="00B85992"/>
    <w:rsid w:val="00B867F8"/>
    <w:rsid w:val="00B93A81"/>
    <w:rsid w:val="00B94278"/>
    <w:rsid w:val="00B96922"/>
    <w:rsid w:val="00BA0343"/>
    <w:rsid w:val="00BA0C77"/>
    <w:rsid w:val="00BA29D0"/>
    <w:rsid w:val="00BA32D9"/>
    <w:rsid w:val="00BA4BB9"/>
    <w:rsid w:val="00BA6898"/>
    <w:rsid w:val="00BA70E4"/>
    <w:rsid w:val="00BB2102"/>
    <w:rsid w:val="00BB2EBE"/>
    <w:rsid w:val="00BB2FA3"/>
    <w:rsid w:val="00BB3544"/>
    <w:rsid w:val="00BB4438"/>
    <w:rsid w:val="00BB4A7F"/>
    <w:rsid w:val="00BC2D93"/>
    <w:rsid w:val="00BC506C"/>
    <w:rsid w:val="00BC6E26"/>
    <w:rsid w:val="00BC7BAB"/>
    <w:rsid w:val="00BD10B9"/>
    <w:rsid w:val="00BD10CF"/>
    <w:rsid w:val="00BD153D"/>
    <w:rsid w:val="00BD2742"/>
    <w:rsid w:val="00BE0992"/>
    <w:rsid w:val="00BE0AD3"/>
    <w:rsid w:val="00BE0B60"/>
    <w:rsid w:val="00BE13AD"/>
    <w:rsid w:val="00BE17D0"/>
    <w:rsid w:val="00BE2A61"/>
    <w:rsid w:val="00BE499D"/>
    <w:rsid w:val="00BE538A"/>
    <w:rsid w:val="00BE567F"/>
    <w:rsid w:val="00BE64CF"/>
    <w:rsid w:val="00BF07EA"/>
    <w:rsid w:val="00BF22D9"/>
    <w:rsid w:val="00BF3C13"/>
    <w:rsid w:val="00BF5A49"/>
    <w:rsid w:val="00C02554"/>
    <w:rsid w:val="00C11561"/>
    <w:rsid w:val="00C12F05"/>
    <w:rsid w:val="00C15971"/>
    <w:rsid w:val="00C15F4F"/>
    <w:rsid w:val="00C169EB"/>
    <w:rsid w:val="00C20C66"/>
    <w:rsid w:val="00C21C02"/>
    <w:rsid w:val="00C21DD0"/>
    <w:rsid w:val="00C23535"/>
    <w:rsid w:val="00C2598E"/>
    <w:rsid w:val="00C26198"/>
    <w:rsid w:val="00C319A8"/>
    <w:rsid w:val="00C343B5"/>
    <w:rsid w:val="00C34450"/>
    <w:rsid w:val="00C34506"/>
    <w:rsid w:val="00C3710B"/>
    <w:rsid w:val="00C41EC0"/>
    <w:rsid w:val="00C42F40"/>
    <w:rsid w:val="00C441BB"/>
    <w:rsid w:val="00C45ACF"/>
    <w:rsid w:val="00C55453"/>
    <w:rsid w:val="00C5776C"/>
    <w:rsid w:val="00C60884"/>
    <w:rsid w:val="00C613B2"/>
    <w:rsid w:val="00C62D5B"/>
    <w:rsid w:val="00C64DCB"/>
    <w:rsid w:val="00C67712"/>
    <w:rsid w:val="00C81EF0"/>
    <w:rsid w:val="00C839EF"/>
    <w:rsid w:val="00C84F67"/>
    <w:rsid w:val="00C8545B"/>
    <w:rsid w:val="00C9029B"/>
    <w:rsid w:val="00C90840"/>
    <w:rsid w:val="00C925D9"/>
    <w:rsid w:val="00C93828"/>
    <w:rsid w:val="00C9446A"/>
    <w:rsid w:val="00C94992"/>
    <w:rsid w:val="00C9685C"/>
    <w:rsid w:val="00C97A87"/>
    <w:rsid w:val="00C97E25"/>
    <w:rsid w:val="00CA0D6C"/>
    <w:rsid w:val="00CA4C09"/>
    <w:rsid w:val="00CB1607"/>
    <w:rsid w:val="00CB2513"/>
    <w:rsid w:val="00CB38DB"/>
    <w:rsid w:val="00CB6792"/>
    <w:rsid w:val="00CC0859"/>
    <w:rsid w:val="00CC3DA0"/>
    <w:rsid w:val="00CC3E6D"/>
    <w:rsid w:val="00CD32A3"/>
    <w:rsid w:val="00CE124C"/>
    <w:rsid w:val="00CE3A40"/>
    <w:rsid w:val="00CE3C08"/>
    <w:rsid w:val="00CE71CC"/>
    <w:rsid w:val="00CE771F"/>
    <w:rsid w:val="00CF06B1"/>
    <w:rsid w:val="00CF113F"/>
    <w:rsid w:val="00CF564E"/>
    <w:rsid w:val="00CF659A"/>
    <w:rsid w:val="00D02B7A"/>
    <w:rsid w:val="00D02D30"/>
    <w:rsid w:val="00D02EDB"/>
    <w:rsid w:val="00D06611"/>
    <w:rsid w:val="00D068EA"/>
    <w:rsid w:val="00D10E89"/>
    <w:rsid w:val="00D11A5C"/>
    <w:rsid w:val="00D11FAF"/>
    <w:rsid w:val="00D16A8E"/>
    <w:rsid w:val="00D16BDE"/>
    <w:rsid w:val="00D204F5"/>
    <w:rsid w:val="00D22474"/>
    <w:rsid w:val="00D22BDE"/>
    <w:rsid w:val="00D238CD"/>
    <w:rsid w:val="00D33240"/>
    <w:rsid w:val="00D33484"/>
    <w:rsid w:val="00D34418"/>
    <w:rsid w:val="00D36ACC"/>
    <w:rsid w:val="00D41BB8"/>
    <w:rsid w:val="00D45CC0"/>
    <w:rsid w:val="00D47646"/>
    <w:rsid w:val="00D54420"/>
    <w:rsid w:val="00D569ED"/>
    <w:rsid w:val="00D57F6D"/>
    <w:rsid w:val="00D609AA"/>
    <w:rsid w:val="00D60B85"/>
    <w:rsid w:val="00D63CF7"/>
    <w:rsid w:val="00D64C0A"/>
    <w:rsid w:val="00D654C4"/>
    <w:rsid w:val="00D669AD"/>
    <w:rsid w:val="00D66A39"/>
    <w:rsid w:val="00D67C43"/>
    <w:rsid w:val="00D706E2"/>
    <w:rsid w:val="00D746A3"/>
    <w:rsid w:val="00D81BB5"/>
    <w:rsid w:val="00D834A2"/>
    <w:rsid w:val="00D83736"/>
    <w:rsid w:val="00D842CB"/>
    <w:rsid w:val="00D86716"/>
    <w:rsid w:val="00D86CE2"/>
    <w:rsid w:val="00D94785"/>
    <w:rsid w:val="00D94D35"/>
    <w:rsid w:val="00D96339"/>
    <w:rsid w:val="00D97D41"/>
    <w:rsid w:val="00DA1703"/>
    <w:rsid w:val="00DA1752"/>
    <w:rsid w:val="00DA2959"/>
    <w:rsid w:val="00DA48E2"/>
    <w:rsid w:val="00DA4B41"/>
    <w:rsid w:val="00DA7B41"/>
    <w:rsid w:val="00DB03A7"/>
    <w:rsid w:val="00DB0C60"/>
    <w:rsid w:val="00DB3EEA"/>
    <w:rsid w:val="00DB55F4"/>
    <w:rsid w:val="00DB5BD6"/>
    <w:rsid w:val="00DB70E2"/>
    <w:rsid w:val="00DC321B"/>
    <w:rsid w:val="00DC5ADC"/>
    <w:rsid w:val="00DC6476"/>
    <w:rsid w:val="00DC658B"/>
    <w:rsid w:val="00DC796E"/>
    <w:rsid w:val="00DD15DD"/>
    <w:rsid w:val="00DD5BCB"/>
    <w:rsid w:val="00DE65E7"/>
    <w:rsid w:val="00DE6877"/>
    <w:rsid w:val="00DE7B8E"/>
    <w:rsid w:val="00DF235A"/>
    <w:rsid w:val="00DF2EF3"/>
    <w:rsid w:val="00DF30A6"/>
    <w:rsid w:val="00DF5B50"/>
    <w:rsid w:val="00DF6684"/>
    <w:rsid w:val="00DF6B55"/>
    <w:rsid w:val="00DF7640"/>
    <w:rsid w:val="00DF7A9F"/>
    <w:rsid w:val="00E00D67"/>
    <w:rsid w:val="00E031D4"/>
    <w:rsid w:val="00E05982"/>
    <w:rsid w:val="00E10E50"/>
    <w:rsid w:val="00E127BA"/>
    <w:rsid w:val="00E149A9"/>
    <w:rsid w:val="00E2024C"/>
    <w:rsid w:val="00E20F9D"/>
    <w:rsid w:val="00E23A45"/>
    <w:rsid w:val="00E262F6"/>
    <w:rsid w:val="00E32968"/>
    <w:rsid w:val="00E33231"/>
    <w:rsid w:val="00E37273"/>
    <w:rsid w:val="00E37A1D"/>
    <w:rsid w:val="00E40A52"/>
    <w:rsid w:val="00E44B1B"/>
    <w:rsid w:val="00E454A1"/>
    <w:rsid w:val="00E46C38"/>
    <w:rsid w:val="00E47B29"/>
    <w:rsid w:val="00E50052"/>
    <w:rsid w:val="00E51195"/>
    <w:rsid w:val="00E54C0A"/>
    <w:rsid w:val="00E56542"/>
    <w:rsid w:val="00E56572"/>
    <w:rsid w:val="00E57395"/>
    <w:rsid w:val="00E57CB3"/>
    <w:rsid w:val="00E6362B"/>
    <w:rsid w:val="00E63E5B"/>
    <w:rsid w:val="00E65C9E"/>
    <w:rsid w:val="00E670EC"/>
    <w:rsid w:val="00E70415"/>
    <w:rsid w:val="00E705F7"/>
    <w:rsid w:val="00E71E15"/>
    <w:rsid w:val="00E722D8"/>
    <w:rsid w:val="00E7411A"/>
    <w:rsid w:val="00E7431E"/>
    <w:rsid w:val="00E77056"/>
    <w:rsid w:val="00E7777B"/>
    <w:rsid w:val="00E778CC"/>
    <w:rsid w:val="00E820BB"/>
    <w:rsid w:val="00E84020"/>
    <w:rsid w:val="00E85ECE"/>
    <w:rsid w:val="00E926FD"/>
    <w:rsid w:val="00E94F4E"/>
    <w:rsid w:val="00E96375"/>
    <w:rsid w:val="00EA108A"/>
    <w:rsid w:val="00EA22F3"/>
    <w:rsid w:val="00EA3658"/>
    <w:rsid w:val="00EA698C"/>
    <w:rsid w:val="00EB2266"/>
    <w:rsid w:val="00EB2D04"/>
    <w:rsid w:val="00EB48A7"/>
    <w:rsid w:val="00EB7A9A"/>
    <w:rsid w:val="00EC002C"/>
    <w:rsid w:val="00EC3EE1"/>
    <w:rsid w:val="00EC471B"/>
    <w:rsid w:val="00EC489A"/>
    <w:rsid w:val="00EC50A1"/>
    <w:rsid w:val="00EC6FDC"/>
    <w:rsid w:val="00EC72DF"/>
    <w:rsid w:val="00EC7419"/>
    <w:rsid w:val="00ED14CB"/>
    <w:rsid w:val="00ED1B91"/>
    <w:rsid w:val="00ED4B8B"/>
    <w:rsid w:val="00ED4C25"/>
    <w:rsid w:val="00EE013E"/>
    <w:rsid w:val="00EE0854"/>
    <w:rsid w:val="00EE152B"/>
    <w:rsid w:val="00EE15FA"/>
    <w:rsid w:val="00EE2686"/>
    <w:rsid w:val="00EE4D52"/>
    <w:rsid w:val="00EF0421"/>
    <w:rsid w:val="00EF2575"/>
    <w:rsid w:val="00EF2E92"/>
    <w:rsid w:val="00EF5CB6"/>
    <w:rsid w:val="00EF6FAE"/>
    <w:rsid w:val="00F00023"/>
    <w:rsid w:val="00F0446A"/>
    <w:rsid w:val="00F044A9"/>
    <w:rsid w:val="00F04A29"/>
    <w:rsid w:val="00F0658F"/>
    <w:rsid w:val="00F1020D"/>
    <w:rsid w:val="00F112A1"/>
    <w:rsid w:val="00F11FCE"/>
    <w:rsid w:val="00F129E3"/>
    <w:rsid w:val="00F12F38"/>
    <w:rsid w:val="00F132EF"/>
    <w:rsid w:val="00F141E3"/>
    <w:rsid w:val="00F15174"/>
    <w:rsid w:val="00F15B6E"/>
    <w:rsid w:val="00F1796F"/>
    <w:rsid w:val="00F20B17"/>
    <w:rsid w:val="00F20B3E"/>
    <w:rsid w:val="00F20EE1"/>
    <w:rsid w:val="00F22DB5"/>
    <w:rsid w:val="00F243CA"/>
    <w:rsid w:val="00F24596"/>
    <w:rsid w:val="00F245DB"/>
    <w:rsid w:val="00F248CC"/>
    <w:rsid w:val="00F24FF1"/>
    <w:rsid w:val="00F25DAF"/>
    <w:rsid w:val="00F30BF2"/>
    <w:rsid w:val="00F31C30"/>
    <w:rsid w:val="00F32670"/>
    <w:rsid w:val="00F345DE"/>
    <w:rsid w:val="00F35C29"/>
    <w:rsid w:val="00F36DCE"/>
    <w:rsid w:val="00F374B8"/>
    <w:rsid w:val="00F47184"/>
    <w:rsid w:val="00F479F5"/>
    <w:rsid w:val="00F51E9A"/>
    <w:rsid w:val="00F53941"/>
    <w:rsid w:val="00F54CB0"/>
    <w:rsid w:val="00F55517"/>
    <w:rsid w:val="00F575F9"/>
    <w:rsid w:val="00F60157"/>
    <w:rsid w:val="00F6071B"/>
    <w:rsid w:val="00F60951"/>
    <w:rsid w:val="00F626B0"/>
    <w:rsid w:val="00F645F7"/>
    <w:rsid w:val="00F70097"/>
    <w:rsid w:val="00F71A34"/>
    <w:rsid w:val="00F72364"/>
    <w:rsid w:val="00F72DA5"/>
    <w:rsid w:val="00F73154"/>
    <w:rsid w:val="00F747CE"/>
    <w:rsid w:val="00F74C5E"/>
    <w:rsid w:val="00F757DF"/>
    <w:rsid w:val="00F77A95"/>
    <w:rsid w:val="00F8212C"/>
    <w:rsid w:val="00F82857"/>
    <w:rsid w:val="00F973AE"/>
    <w:rsid w:val="00F97744"/>
    <w:rsid w:val="00FA35E7"/>
    <w:rsid w:val="00FA60C9"/>
    <w:rsid w:val="00FA699E"/>
    <w:rsid w:val="00FB0DAE"/>
    <w:rsid w:val="00FB0DB5"/>
    <w:rsid w:val="00FB14A5"/>
    <w:rsid w:val="00FB3690"/>
    <w:rsid w:val="00FB4C85"/>
    <w:rsid w:val="00FB75B2"/>
    <w:rsid w:val="00FC3FBB"/>
    <w:rsid w:val="00FC5350"/>
    <w:rsid w:val="00FC53E8"/>
    <w:rsid w:val="00FC5449"/>
    <w:rsid w:val="00FD00F5"/>
    <w:rsid w:val="00FD0894"/>
    <w:rsid w:val="00FD0BDC"/>
    <w:rsid w:val="00FD2335"/>
    <w:rsid w:val="00FD2F14"/>
    <w:rsid w:val="00FD3CE5"/>
    <w:rsid w:val="00FD620D"/>
    <w:rsid w:val="00FD78EF"/>
    <w:rsid w:val="00FD7E29"/>
    <w:rsid w:val="00FE3ACA"/>
    <w:rsid w:val="00FE65B3"/>
    <w:rsid w:val="00FF0289"/>
    <w:rsid w:val="00FF2061"/>
    <w:rsid w:val="00FF2319"/>
    <w:rsid w:val="00FF3341"/>
    <w:rsid w:val="00FF350D"/>
    <w:rsid w:val="00FF3A05"/>
    <w:rsid w:val="00FF430C"/>
    <w:rsid w:val="00FF5034"/>
    <w:rsid w:val="00FF5AF5"/>
    <w:rsid w:val="00FF64AA"/>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988AAC"/>
  <w15:docId w15:val="{613986E5-5D0B-6246-AB18-703C64CA1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113F"/>
    <w:pPr>
      <w:ind w:left="720"/>
      <w:contextualSpacing/>
    </w:pPr>
    <w:rPr>
      <w:lang w:val="fr-FR"/>
    </w:rPr>
  </w:style>
  <w:style w:type="table" w:customStyle="1" w:styleId="Tableausimple22">
    <w:name w:val="Tableau simple 22"/>
    <w:basedOn w:val="TableNormal"/>
    <w:uiPriority w:val="42"/>
    <w:rsid w:val="00CF113F"/>
    <w:pPr>
      <w:spacing w:after="0" w:line="240" w:lineRule="auto"/>
    </w:pPr>
    <w:rPr>
      <w:lang w:val="fr-F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CF11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113F"/>
    <w:rPr>
      <w:rFonts w:ascii="Segoe UI" w:hAnsi="Segoe UI" w:cs="Segoe UI"/>
      <w:sz w:val="18"/>
      <w:szCs w:val="18"/>
    </w:rPr>
  </w:style>
  <w:style w:type="table" w:customStyle="1" w:styleId="Tableausimple21">
    <w:name w:val="Tableau simple 21"/>
    <w:basedOn w:val="TableNormal"/>
    <w:uiPriority w:val="42"/>
    <w:rsid w:val="00787FB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DB3EEA"/>
    <w:pPr>
      <w:tabs>
        <w:tab w:val="center" w:pos="4536"/>
        <w:tab w:val="right" w:pos="9072"/>
      </w:tabs>
      <w:spacing w:after="0" w:line="240" w:lineRule="auto"/>
    </w:pPr>
  </w:style>
  <w:style w:type="character" w:customStyle="1" w:styleId="HeaderChar">
    <w:name w:val="Header Char"/>
    <w:basedOn w:val="DefaultParagraphFont"/>
    <w:link w:val="Header"/>
    <w:uiPriority w:val="99"/>
    <w:rsid w:val="00DB3EEA"/>
  </w:style>
  <w:style w:type="paragraph" w:styleId="Footer">
    <w:name w:val="footer"/>
    <w:basedOn w:val="Normal"/>
    <w:link w:val="FooterChar"/>
    <w:uiPriority w:val="99"/>
    <w:unhideWhenUsed/>
    <w:rsid w:val="00DB3EEA"/>
    <w:pPr>
      <w:tabs>
        <w:tab w:val="center" w:pos="4536"/>
        <w:tab w:val="right" w:pos="9072"/>
      </w:tabs>
      <w:spacing w:after="0" w:line="240" w:lineRule="auto"/>
    </w:pPr>
  </w:style>
  <w:style w:type="character" w:customStyle="1" w:styleId="FooterChar">
    <w:name w:val="Footer Char"/>
    <w:basedOn w:val="DefaultParagraphFont"/>
    <w:link w:val="Footer"/>
    <w:uiPriority w:val="99"/>
    <w:rsid w:val="00DB3EEA"/>
  </w:style>
  <w:style w:type="character" w:styleId="LineNumber">
    <w:name w:val="line number"/>
    <w:basedOn w:val="DefaultParagraphFont"/>
    <w:uiPriority w:val="99"/>
    <w:semiHidden/>
    <w:unhideWhenUsed/>
    <w:rsid w:val="00EC7419"/>
  </w:style>
  <w:style w:type="character" w:customStyle="1" w:styleId="slug-doi">
    <w:name w:val="slug-doi"/>
    <w:basedOn w:val="DefaultParagraphFont"/>
    <w:rsid w:val="002B51E9"/>
  </w:style>
  <w:style w:type="character" w:styleId="CommentReference">
    <w:name w:val="annotation reference"/>
    <w:basedOn w:val="DefaultParagraphFont"/>
    <w:uiPriority w:val="99"/>
    <w:semiHidden/>
    <w:unhideWhenUsed/>
    <w:rsid w:val="00640121"/>
    <w:rPr>
      <w:sz w:val="18"/>
      <w:szCs w:val="18"/>
    </w:rPr>
  </w:style>
  <w:style w:type="paragraph" w:styleId="CommentText">
    <w:name w:val="annotation text"/>
    <w:basedOn w:val="Normal"/>
    <w:link w:val="CommentTextChar"/>
    <w:uiPriority w:val="99"/>
    <w:semiHidden/>
    <w:unhideWhenUsed/>
    <w:rsid w:val="00640121"/>
    <w:pPr>
      <w:spacing w:line="240" w:lineRule="auto"/>
    </w:pPr>
    <w:rPr>
      <w:sz w:val="24"/>
      <w:szCs w:val="24"/>
      <w:lang w:val="fr-BE"/>
    </w:rPr>
  </w:style>
  <w:style w:type="character" w:customStyle="1" w:styleId="CommentTextChar">
    <w:name w:val="Comment Text Char"/>
    <w:basedOn w:val="DefaultParagraphFont"/>
    <w:link w:val="CommentText"/>
    <w:uiPriority w:val="99"/>
    <w:semiHidden/>
    <w:rsid w:val="00640121"/>
    <w:rPr>
      <w:sz w:val="24"/>
      <w:szCs w:val="24"/>
    </w:rPr>
  </w:style>
  <w:style w:type="paragraph" w:customStyle="1" w:styleId="Default">
    <w:name w:val="Default"/>
    <w:rsid w:val="008C6BC3"/>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1E3FA7"/>
    <w:rPr>
      <w:b/>
      <w:bCs/>
      <w:sz w:val="20"/>
      <w:szCs w:val="20"/>
      <w:lang w:val="en-GB"/>
    </w:rPr>
  </w:style>
  <w:style w:type="character" w:customStyle="1" w:styleId="CommentSubjectChar">
    <w:name w:val="Comment Subject Char"/>
    <w:basedOn w:val="CommentTextChar"/>
    <w:link w:val="CommentSubject"/>
    <w:uiPriority w:val="99"/>
    <w:semiHidden/>
    <w:rsid w:val="001E3FA7"/>
    <w:rPr>
      <w:b/>
      <w:bCs/>
      <w:sz w:val="20"/>
      <w:szCs w:val="20"/>
      <w:lang w:val="en-GB"/>
    </w:rPr>
  </w:style>
  <w:style w:type="paragraph" w:styleId="NormalWeb">
    <w:name w:val="Normal (Web)"/>
    <w:basedOn w:val="Normal"/>
    <w:uiPriority w:val="99"/>
    <w:semiHidden/>
    <w:unhideWhenUsed/>
    <w:rsid w:val="00A51D35"/>
    <w:pPr>
      <w:spacing w:before="100" w:beforeAutospacing="1" w:after="100" w:afterAutospacing="1" w:line="240" w:lineRule="auto"/>
    </w:pPr>
    <w:rPr>
      <w:rFonts w:ascii="Times New Roman" w:eastAsia="Times New Roman" w:hAnsi="Times New Roman" w:cs="Times New Roman"/>
      <w:sz w:val="24"/>
      <w:szCs w:val="24"/>
      <w:lang w:val="fr-FR"/>
    </w:rPr>
  </w:style>
  <w:style w:type="paragraph" w:styleId="Revision">
    <w:name w:val="Revision"/>
    <w:hidden/>
    <w:uiPriority w:val="99"/>
    <w:semiHidden/>
    <w:rsid w:val="00B867F8"/>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93781">
      <w:bodyDiv w:val="1"/>
      <w:marLeft w:val="0"/>
      <w:marRight w:val="0"/>
      <w:marTop w:val="0"/>
      <w:marBottom w:val="0"/>
      <w:divBdr>
        <w:top w:val="none" w:sz="0" w:space="0" w:color="auto"/>
        <w:left w:val="none" w:sz="0" w:space="0" w:color="auto"/>
        <w:bottom w:val="none" w:sz="0" w:space="0" w:color="auto"/>
        <w:right w:val="none" w:sz="0" w:space="0" w:color="auto"/>
      </w:divBdr>
      <w:divsChild>
        <w:div w:id="6173203">
          <w:marLeft w:val="0"/>
          <w:marRight w:val="0"/>
          <w:marTop w:val="0"/>
          <w:marBottom w:val="0"/>
          <w:divBdr>
            <w:top w:val="none" w:sz="0" w:space="0" w:color="auto"/>
            <w:left w:val="none" w:sz="0" w:space="0" w:color="auto"/>
            <w:bottom w:val="none" w:sz="0" w:space="0" w:color="auto"/>
            <w:right w:val="none" w:sz="0" w:space="0" w:color="auto"/>
          </w:divBdr>
        </w:div>
        <w:div w:id="158161072">
          <w:marLeft w:val="0"/>
          <w:marRight w:val="0"/>
          <w:marTop w:val="0"/>
          <w:marBottom w:val="0"/>
          <w:divBdr>
            <w:top w:val="none" w:sz="0" w:space="0" w:color="auto"/>
            <w:left w:val="none" w:sz="0" w:space="0" w:color="auto"/>
            <w:bottom w:val="none" w:sz="0" w:space="0" w:color="auto"/>
            <w:right w:val="none" w:sz="0" w:space="0" w:color="auto"/>
          </w:divBdr>
        </w:div>
        <w:div w:id="1815219811">
          <w:marLeft w:val="0"/>
          <w:marRight w:val="0"/>
          <w:marTop w:val="0"/>
          <w:marBottom w:val="0"/>
          <w:divBdr>
            <w:top w:val="none" w:sz="0" w:space="0" w:color="auto"/>
            <w:left w:val="none" w:sz="0" w:space="0" w:color="auto"/>
            <w:bottom w:val="none" w:sz="0" w:space="0" w:color="auto"/>
            <w:right w:val="none" w:sz="0" w:space="0" w:color="auto"/>
          </w:divBdr>
        </w:div>
      </w:divsChild>
    </w:div>
    <w:div w:id="182015238">
      <w:bodyDiv w:val="1"/>
      <w:marLeft w:val="0"/>
      <w:marRight w:val="0"/>
      <w:marTop w:val="0"/>
      <w:marBottom w:val="0"/>
      <w:divBdr>
        <w:top w:val="none" w:sz="0" w:space="0" w:color="auto"/>
        <w:left w:val="none" w:sz="0" w:space="0" w:color="auto"/>
        <w:bottom w:val="none" w:sz="0" w:space="0" w:color="auto"/>
        <w:right w:val="none" w:sz="0" w:space="0" w:color="auto"/>
      </w:divBdr>
      <w:divsChild>
        <w:div w:id="1050038009">
          <w:marLeft w:val="0"/>
          <w:marRight w:val="0"/>
          <w:marTop w:val="0"/>
          <w:marBottom w:val="0"/>
          <w:divBdr>
            <w:top w:val="none" w:sz="0" w:space="0" w:color="auto"/>
            <w:left w:val="none" w:sz="0" w:space="0" w:color="auto"/>
            <w:bottom w:val="none" w:sz="0" w:space="0" w:color="auto"/>
            <w:right w:val="none" w:sz="0" w:space="0" w:color="auto"/>
          </w:divBdr>
        </w:div>
        <w:div w:id="1414398399">
          <w:marLeft w:val="0"/>
          <w:marRight w:val="0"/>
          <w:marTop w:val="0"/>
          <w:marBottom w:val="0"/>
          <w:divBdr>
            <w:top w:val="none" w:sz="0" w:space="0" w:color="auto"/>
            <w:left w:val="none" w:sz="0" w:space="0" w:color="auto"/>
            <w:bottom w:val="none" w:sz="0" w:space="0" w:color="auto"/>
            <w:right w:val="none" w:sz="0" w:space="0" w:color="auto"/>
          </w:divBdr>
        </w:div>
        <w:div w:id="60298507">
          <w:marLeft w:val="0"/>
          <w:marRight w:val="0"/>
          <w:marTop w:val="0"/>
          <w:marBottom w:val="0"/>
          <w:divBdr>
            <w:top w:val="none" w:sz="0" w:space="0" w:color="auto"/>
            <w:left w:val="none" w:sz="0" w:space="0" w:color="auto"/>
            <w:bottom w:val="none" w:sz="0" w:space="0" w:color="auto"/>
            <w:right w:val="none" w:sz="0" w:space="0" w:color="auto"/>
          </w:divBdr>
        </w:div>
        <w:div w:id="1512715350">
          <w:marLeft w:val="0"/>
          <w:marRight w:val="0"/>
          <w:marTop w:val="0"/>
          <w:marBottom w:val="0"/>
          <w:divBdr>
            <w:top w:val="none" w:sz="0" w:space="0" w:color="auto"/>
            <w:left w:val="none" w:sz="0" w:space="0" w:color="auto"/>
            <w:bottom w:val="none" w:sz="0" w:space="0" w:color="auto"/>
            <w:right w:val="none" w:sz="0" w:space="0" w:color="auto"/>
          </w:divBdr>
        </w:div>
        <w:div w:id="1521045629">
          <w:marLeft w:val="0"/>
          <w:marRight w:val="0"/>
          <w:marTop w:val="0"/>
          <w:marBottom w:val="0"/>
          <w:divBdr>
            <w:top w:val="none" w:sz="0" w:space="0" w:color="auto"/>
            <w:left w:val="none" w:sz="0" w:space="0" w:color="auto"/>
            <w:bottom w:val="none" w:sz="0" w:space="0" w:color="auto"/>
            <w:right w:val="none" w:sz="0" w:space="0" w:color="auto"/>
          </w:divBdr>
        </w:div>
        <w:div w:id="1829131707">
          <w:marLeft w:val="0"/>
          <w:marRight w:val="0"/>
          <w:marTop w:val="0"/>
          <w:marBottom w:val="0"/>
          <w:divBdr>
            <w:top w:val="none" w:sz="0" w:space="0" w:color="auto"/>
            <w:left w:val="none" w:sz="0" w:space="0" w:color="auto"/>
            <w:bottom w:val="none" w:sz="0" w:space="0" w:color="auto"/>
            <w:right w:val="none" w:sz="0" w:space="0" w:color="auto"/>
          </w:divBdr>
        </w:div>
        <w:div w:id="122584383">
          <w:marLeft w:val="0"/>
          <w:marRight w:val="0"/>
          <w:marTop w:val="0"/>
          <w:marBottom w:val="0"/>
          <w:divBdr>
            <w:top w:val="none" w:sz="0" w:space="0" w:color="auto"/>
            <w:left w:val="none" w:sz="0" w:space="0" w:color="auto"/>
            <w:bottom w:val="none" w:sz="0" w:space="0" w:color="auto"/>
            <w:right w:val="none" w:sz="0" w:space="0" w:color="auto"/>
          </w:divBdr>
        </w:div>
        <w:div w:id="174077406">
          <w:marLeft w:val="0"/>
          <w:marRight w:val="0"/>
          <w:marTop w:val="0"/>
          <w:marBottom w:val="0"/>
          <w:divBdr>
            <w:top w:val="none" w:sz="0" w:space="0" w:color="auto"/>
            <w:left w:val="none" w:sz="0" w:space="0" w:color="auto"/>
            <w:bottom w:val="none" w:sz="0" w:space="0" w:color="auto"/>
            <w:right w:val="none" w:sz="0" w:space="0" w:color="auto"/>
          </w:divBdr>
        </w:div>
        <w:div w:id="299969157">
          <w:marLeft w:val="0"/>
          <w:marRight w:val="0"/>
          <w:marTop w:val="0"/>
          <w:marBottom w:val="0"/>
          <w:divBdr>
            <w:top w:val="none" w:sz="0" w:space="0" w:color="auto"/>
            <w:left w:val="none" w:sz="0" w:space="0" w:color="auto"/>
            <w:bottom w:val="none" w:sz="0" w:space="0" w:color="auto"/>
            <w:right w:val="none" w:sz="0" w:space="0" w:color="auto"/>
          </w:divBdr>
        </w:div>
        <w:div w:id="937256770">
          <w:marLeft w:val="0"/>
          <w:marRight w:val="0"/>
          <w:marTop w:val="0"/>
          <w:marBottom w:val="0"/>
          <w:divBdr>
            <w:top w:val="none" w:sz="0" w:space="0" w:color="auto"/>
            <w:left w:val="none" w:sz="0" w:space="0" w:color="auto"/>
            <w:bottom w:val="none" w:sz="0" w:space="0" w:color="auto"/>
            <w:right w:val="none" w:sz="0" w:space="0" w:color="auto"/>
          </w:divBdr>
        </w:div>
        <w:div w:id="1998530892">
          <w:marLeft w:val="0"/>
          <w:marRight w:val="0"/>
          <w:marTop w:val="0"/>
          <w:marBottom w:val="0"/>
          <w:divBdr>
            <w:top w:val="none" w:sz="0" w:space="0" w:color="auto"/>
            <w:left w:val="none" w:sz="0" w:space="0" w:color="auto"/>
            <w:bottom w:val="none" w:sz="0" w:space="0" w:color="auto"/>
            <w:right w:val="none" w:sz="0" w:space="0" w:color="auto"/>
          </w:divBdr>
        </w:div>
        <w:div w:id="1596478014">
          <w:marLeft w:val="0"/>
          <w:marRight w:val="0"/>
          <w:marTop w:val="0"/>
          <w:marBottom w:val="0"/>
          <w:divBdr>
            <w:top w:val="none" w:sz="0" w:space="0" w:color="auto"/>
            <w:left w:val="none" w:sz="0" w:space="0" w:color="auto"/>
            <w:bottom w:val="none" w:sz="0" w:space="0" w:color="auto"/>
            <w:right w:val="none" w:sz="0" w:space="0" w:color="auto"/>
          </w:divBdr>
        </w:div>
        <w:div w:id="650913459">
          <w:marLeft w:val="0"/>
          <w:marRight w:val="0"/>
          <w:marTop w:val="0"/>
          <w:marBottom w:val="0"/>
          <w:divBdr>
            <w:top w:val="none" w:sz="0" w:space="0" w:color="auto"/>
            <w:left w:val="none" w:sz="0" w:space="0" w:color="auto"/>
            <w:bottom w:val="none" w:sz="0" w:space="0" w:color="auto"/>
            <w:right w:val="none" w:sz="0" w:space="0" w:color="auto"/>
          </w:divBdr>
        </w:div>
        <w:div w:id="1146553761">
          <w:marLeft w:val="0"/>
          <w:marRight w:val="0"/>
          <w:marTop w:val="0"/>
          <w:marBottom w:val="0"/>
          <w:divBdr>
            <w:top w:val="none" w:sz="0" w:space="0" w:color="auto"/>
            <w:left w:val="none" w:sz="0" w:space="0" w:color="auto"/>
            <w:bottom w:val="none" w:sz="0" w:space="0" w:color="auto"/>
            <w:right w:val="none" w:sz="0" w:space="0" w:color="auto"/>
          </w:divBdr>
        </w:div>
        <w:div w:id="1784689991">
          <w:marLeft w:val="0"/>
          <w:marRight w:val="0"/>
          <w:marTop w:val="0"/>
          <w:marBottom w:val="0"/>
          <w:divBdr>
            <w:top w:val="none" w:sz="0" w:space="0" w:color="auto"/>
            <w:left w:val="none" w:sz="0" w:space="0" w:color="auto"/>
            <w:bottom w:val="none" w:sz="0" w:space="0" w:color="auto"/>
            <w:right w:val="none" w:sz="0" w:space="0" w:color="auto"/>
          </w:divBdr>
        </w:div>
        <w:div w:id="1834370156">
          <w:marLeft w:val="0"/>
          <w:marRight w:val="0"/>
          <w:marTop w:val="0"/>
          <w:marBottom w:val="0"/>
          <w:divBdr>
            <w:top w:val="none" w:sz="0" w:space="0" w:color="auto"/>
            <w:left w:val="none" w:sz="0" w:space="0" w:color="auto"/>
            <w:bottom w:val="none" w:sz="0" w:space="0" w:color="auto"/>
            <w:right w:val="none" w:sz="0" w:space="0" w:color="auto"/>
          </w:divBdr>
        </w:div>
        <w:div w:id="2021006949">
          <w:marLeft w:val="0"/>
          <w:marRight w:val="0"/>
          <w:marTop w:val="0"/>
          <w:marBottom w:val="0"/>
          <w:divBdr>
            <w:top w:val="none" w:sz="0" w:space="0" w:color="auto"/>
            <w:left w:val="none" w:sz="0" w:space="0" w:color="auto"/>
            <w:bottom w:val="none" w:sz="0" w:space="0" w:color="auto"/>
            <w:right w:val="none" w:sz="0" w:space="0" w:color="auto"/>
          </w:divBdr>
        </w:div>
      </w:divsChild>
    </w:div>
    <w:div w:id="577322946">
      <w:bodyDiv w:val="1"/>
      <w:marLeft w:val="0"/>
      <w:marRight w:val="0"/>
      <w:marTop w:val="0"/>
      <w:marBottom w:val="0"/>
      <w:divBdr>
        <w:top w:val="none" w:sz="0" w:space="0" w:color="auto"/>
        <w:left w:val="none" w:sz="0" w:space="0" w:color="auto"/>
        <w:bottom w:val="none" w:sz="0" w:space="0" w:color="auto"/>
        <w:right w:val="none" w:sz="0" w:space="0" w:color="auto"/>
      </w:divBdr>
      <w:divsChild>
        <w:div w:id="1044334941">
          <w:marLeft w:val="0"/>
          <w:marRight w:val="0"/>
          <w:marTop w:val="0"/>
          <w:marBottom w:val="0"/>
          <w:divBdr>
            <w:top w:val="none" w:sz="0" w:space="0" w:color="auto"/>
            <w:left w:val="none" w:sz="0" w:space="0" w:color="auto"/>
            <w:bottom w:val="none" w:sz="0" w:space="0" w:color="auto"/>
            <w:right w:val="none" w:sz="0" w:space="0" w:color="auto"/>
          </w:divBdr>
          <w:divsChild>
            <w:div w:id="466820246">
              <w:marLeft w:val="0"/>
              <w:marRight w:val="0"/>
              <w:marTop w:val="0"/>
              <w:marBottom w:val="0"/>
              <w:divBdr>
                <w:top w:val="none" w:sz="0" w:space="0" w:color="auto"/>
                <w:left w:val="none" w:sz="0" w:space="0" w:color="auto"/>
                <w:bottom w:val="none" w:sz="0" w:space="0" w:color="auto"/>
                <w:right w:val="none" w:sz="0" w:space="0" w:color="auto"/>
              </w:divBdr>
              <w:divsChild>
                <w:div w:id="56734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755091">
      <w:bodyDiv w:val="1"/>
      <w:marLeft w:val="0"/>
      <w:marRight w:val="0"/>
      <w:marTop w:val="0"/>
      <w:marBottom w:val="0"/>
      <w:divBdr>
        <w:top w:val="none" w:sz="0" w:space="0" w:color="auto"/>
        <w:left w:val="none" w:sz="0" w:space="0" w:color="auto"/>
        <w:bottom w:val="none" w:sz="0" w:space="0" w:color="auto"/>
        <w:right w:val="none" w:sz="0" w:space="0" w:color="auto"/>
      </w:divBdr>
      <w:divsChild>
        <w:div w:id="1449663588">
          <w:marLeft w:val="0"/>
          <w:marRight w:val="0"/>
          <w:marTop w:val="0"/>
          <w:marBottom w:val="0"/>
          <w:divBdr>
            <w:top w:val="none" w:sz="0" w:space="0" w:color="auto"/>
            <w:left w:val="none" w:sz="0" w:space="0" w:color="auto"/>
            <w:bottom w:val="none" w:sz="0" w:space="0" w:color="auto"/>
            <w:right w:val="none" w:sz="0" w:space="0" w:color="auto"/>
          </w:divBdr>
          <w:divsChild>
            <w:div w:id="1310162508">
              <w:marLeft w:val="0"/>
              <w:marRight w:val="0"/>
              <w:marTop w:val="0"/>
              <w:marBottom w:val="0"/>
              <w:divBdr>
                <w:top w:val="none" w:sz="0" w:space="0" w:color="auto"/>
                <w:left w:val="none" w:sz="0" w:space="0" w:color="auto"/>
                <w:bottom w:val="none" w:sz="0" w:space="0" w:color="auto"/>
                <w:right w:val="none" w:sz="0" w:space="0" w:color="auto"/>
              </w:divBdr>
              <w:divsChild>
                <w:div w:id="184157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431027">
      <w:bodyDiv w:val="1"/>
      <w:marLeft w:val="0"/>
      <w:marRight w:val="0"/>
      <w:marTop w:val="0"/>
      <w:marBottom w:val="0"/>
      <w:divBdr>
        <w:top w:val="none" w:sz="0" w:space="0" w:color="auto"/>
        <w:left w:val="none" w:sz="0" w:space="0" w:color="auto"/>
        <w:bottom w:val="none" w:sz="0" w:space="0" w:color="auto"/>
        <w:right w:val="none" w:sz="0" w:space="0" w:color="auto"/>
      </w:divBdr>
      <w:divsChild>
        <w:div w:id="104932176">
          <w:marLeft w:val="0"/>
          <w:marRight w:val="0"/>
          <w:marTop w:val="0"/>
          <w:marBottom w:val="0"/>
          <w:divBdr>
            <w:top w:val="none" w:sz="0" w:space="0" w:color="auto"/>
            <w:left w:val="none" w:sz="0" w:space="0" w:color="auto"/>
            <w:bottom w:val="none" w:sz="0" w:space="0" w:color="auto"/>
            <w:right w:val="none" w:sz="0" w:space="0" w:color="auto"/>
          </w:divBdr>
        </w:div>
      </w:divsChild>
    </w:div>
    <w:div w:id="1561937179">
      <w:bodyDiv w:val="1"/>
      <w:marLeft w:val="0"/>
      <w:marRight w:val="0"/>
      <w:marTop w:val="0"/>
      <w:marBottom w:val="0"/>
      <w:divBdr>
        <w:top w:val="none" w:sz="0" w:space="0" w:color="auto"/>
        <w:left w:val="none" w:sz="0" w:space="0" w:color="auto"/>
        <w:bottom w:val="none" w:sz="0" w:space="0" w:color="auto"/>
        <w:right w:val="none" w:sz="0" w:space="0" w:color="auto"/>
      </w:divBdr>
      <w:divsChild>
        <w:div w:id="908659389">
          <w:marLeft w:val="0"/>
          <w:marRight w:val="0"/>
          <w:marTop w:val="0"/>
          <w:marBottom w:val="0"/>
          <w:divBdr>
            <w:top w:val="none" w:sz="0" w:space="0" w:color="auto"/>
            <w:left w:val="none" w:sz="0" w:space="0" w:color="auto"/>
            <w:bottom w:val="none" w:sz="0" w:space="0" w:color="auto"/>
            <w:right w:val="none" w:sz="0" w:space="0" w:color="auto"/>
          </w:divBdr>
        </w:div>
        <w:div w:id="2018848828">
          <w:marLeft w:val="0"/>
          <w:marRight w:val="0"/>
          <w:marTop w:val="0"/>
          <w:marBottom w:val="0"/>
          <w:divBdr>
            <w:top w:val="none" w:sz="0" w:space="0" w:color="auto"/>
            <w:left w:val="none" w:sz="0" w:space="0" w:color="auto"/>
            <w:bottom w:val="none" w:sz="0" w:space="0" w:color="auto"/>
            <w:right w:val="none" w:sz="0" w:space="0" w:color="auto"/>
          </w:divBdr>
        </w:div>
        <w:div w:id="1926987173">
          <w:marLeft w:val="0"/>
          <w:marRight w:val="0"/>
          <w:marTop w:val="0"/>
          <w:marBottom w:val="0"/>
          <w:divBdr>
            <w:top w:val="none" w:sz="0" w:space="0" w:color="auto"/>
            <w:left w:val="none" w:sz="0" w:space="0" w:color="auto"/>
            <w:bottom w:val="none" w:sz="0" w:space="0" w:color="auto"/>
            <w:right w:val="none" w:sz="0" w:space="0" w:color="auto"/>
          </w:divBdr>
        </w:div>
        <w:div w:id="1336223627">
          <w:marLeft w:val="0"/>
          <w:marRight w:val="0"/>
          <w:marTop w:val="0"/>
          <w:marBottom w:val="0"/>
          <w:divBdr>
            <w:top w:val="none" w:sz="0" w:space="0" w:color="auto"/>
            <w:left w:val="none" w:sz="0" w:space="0" w:color="auto"/>
            <w:bottom w:val="none" w:sz="0" w:space="0" w:color="auto"/>
            <w:right w:val="none" w:sz="0" w:space="0" w:color="auto"/>
          </w:divBdr>
        </w:div>
        <w:div w:id="72701299">
          <w:marLeft w:val="0"/>
          <w:marRight w:val="0"/>
          <w:marTop w:val="0"/>
          <w:marBottom w:val="0"/>
          <w:divBdr>
            <w:top w:val="none" w:sz="0" w:space="0" w:color="auto"/>
            <w:left w:val="none" w:sz="0" w:space="0" w:color="auto"/>
            <w:bottom w:val="none" w:sz="0" w:space="0" w:color="auto"/>
            <w:right w:val="none" w:sz="0" w:space="0" w:color="auto"/>
          </w:divBdr>
        </w:div>
        <w:div w:id="965543370">
          <w:marLeft w:val="0"/>
          <w:marRight w:val="0"/>
          <w:marTop w:val="0"/>
          <w:marBottom w:val="0"/>
          <w:divBdr>
            <w:top w:val="none" w:sz="0" w:space="0" w:color="auto"/>
            <w:left w:val="none" w:sz="0" w:space="0" w:color="auto"/>
            <w:bottom w:val="none" w:sz="0" w:space="0" w:color="auto"/>
            <w:right w:val="none" w:sz="0" w:space="0" w:color="auto"/>
          </w:divBdr>
        </w:div>
        <w:div w:id="443812553">
          <w:marLeft w:val="0"/>
          <w:marRight w:val="0"/>
          <w:marTop w:val="0"/>
          <w:marBottom w:val="0"/>
          <w:divBdr>
            <w:top w:val="none" w:sz="0" w:space="0" w:color="auto"/>
            <w:left w:val="none" w:sz="0" w:space="0" w:color="auto"/>
            <w:bottom w:val="none" w:sz="0" w:space="0" w:color="auto"/>
            <w:right w:val="none" w:sz="0" w:space="0" w:color="auto"/>
          </w:divBdr>
        </w:div>
      </w:divsChild>
    </w:div>
    <w:div w:id="1579821700">
      <w:bodyDiv w:val="1"/>
      <w:marLeft w:val="0"/>
      <w:marRight w:val="0"/>
      <w:marTop w:val="0"/>
      <w:marBottom w:val="0"/>
      <w:divBdr>
        <w:top w:val="none" w:sz="0" w:space="0" w:color="auto"/>
        <w:left w:val="none" w:sz="0" w:space="0" w:color="auto"/>
        <w:bottom w:val="none" w:sz="0" w:space="0" w:color="auto"/>
        <w:right w:val="none" w:sz="0" w:space="0" w:color="auto"/>
      </w:divBdr>
      <w:divsChild>
        <w:div w:id="1550334128">
          <w:marLeft w:val="0"/>
          <w:marRight w:val="0"/>
          <w:marTop w:val="0"/>
          <w:marBottom w:val="0"/>
          <w:divBdr>
            <w:top w:val="none" w:sz="0" w:space="0" w:color="auto"/>
            <w:left w:val="none" w:sz="0" w:space="0" w:color="auto"/>
            <w:bottom w:val="none" w:sz="0" w:space="0" w:color="auto"/>
            <w:right w:val="none" w:sz="0" w:space="0" w:color="auto"/>
          </w:divBdr>
          <w:divsChild>
            <w:div w:id="807011240">
              <w:marLeft w:val="0"/>
              <w:marRight w:val="0"/>
              <w:marTop w:val="0"/>
              <w:marBottom w:val="0"/>
              <w:divBdr>
                <w:top w:val="none" w:sz="0" w:space="0" w:color="auto"/>
                <w:left w:val="none" w:sz="0" w:space="0" w:color="auto"/>
                <w:bottom w:val="none" w:sz="0" w:space="0" w:color="auto"/>
                <w:right w:val="none" w:sz="0" w:space="0" w:color="auto"/>
              </w:divBdr>
              <w:divsChild>
                <w:div w:id="44809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237345">
      <w:bodyDiv w:val="1"/>
      <w:marLeft w:val="0"/>
      <w:marRight w:val="0"/>
      <w:marTop w:val="0"/>
      <w:marBottom w:val="0"/>
      <w:divBdr>
        <w:top w:val="none" w:sz="0" w:space="0" w:color="auto"/>
        <w:left w:val="none" w:sz="0" w:space="0" w:color="auto"/>
        <w:bottom w:val="none" w:sz="0" w:space="0" w:color="auto"/>
        <w:right w:val="none" w:sz="0" w:space="0" w:color="auto"/>
      </w:divBdr>
      <w:divsChild>
        <w:div w:id="1189028884">
          <w:marLeft w:val="0"/>
          <w:marRight w:val="0"/>
          <w:marTop w:val="0"/>
          <w:marBottom w:val="0"/>
          <w:divBdr>
            <w:top w:val="none" w:sz="0" w:space="0" w:color="auto"/>
            <w:left w:val="none" w:sz="0" w:space="0" w:color="auto"/>
            <w:bottom w:val="none" w:sz="0" w:space="0" w:color="auto"/>
            <w:right w:val="none" w:sz="0" w:space="0" w:color="auto"/>
          </w:divBdr>
        </w:div>
        <w:div w:id="750153823">
          <w:marLeft w:val="0"/>
          <w:marRight w:val="0"/>
          <w:marTop w:val="0"/>
          <w:marBottom w:val="0"/>
          <w:divBdr>
            <w:top w:val="none" w:sz="0" w:space="0" w:color="auto"/>
            <w:left w:val="none" w:sz="0" w:space="0" w:color="auto"/>
            <w:bottom w:val="none" w:sz="0" w:space="0" w:color="auto"/>
            <w:right w:val="none" w:sz="0" w:space="0" w:color="auto"/>
          </w:divBdr>
        </w:div>
        <w:div w:id="453787582">
          <w:marLeft w:val="0"/>
          <w:marRight w:val="0"/>
          <w:marTop w:val="0"/>
          <w:marBottom w:val="0"/>
          <w:divBdr>
            <w:top w:val="none" w:sz="0" w:space="0" w:color="auto"/>
            <w:left w:val="none" w:sz="0" w:space="0" w:color="auto"/>
            <w:bottom w:val="none" w:sz="0" w:space="0" w:color="auto"/>
            <w:right w:val="none" w:sz="0" w:space="0" w:color="auto"/>
          </w:divBdr>
        </w:div>
        <w:div w:id="2032410619">
          <w:marLeft w:val="0"/>
          <w:marRight w:val="0"/>
          <w:marTop w:val="0"/>
          <w:marBottom w:val="0"/>
          <w:divBdr>
            <w:top w:val="none" w:sz="0" w:space="0" w:color="auto"/>
            <w:left w:val="none" w:sz="0" w:space="0" w:color="auto"/>
            <w:bottom w:val="none" w:sz="0" w:space="0" w:color="auto"/>
            <w:right w:val="none" w:sz="0" w:space="0" w:color="auto"/>
          </w:divBdr>
        </w:div>
      </w:divsChild>
    </w:div>
    <w:div w:id="2030259149">
      <w:bodyDiv w:val="1"/>
      <w:marLeft w:val="0"/>
      <w:marRight w:val="0"/>
      <w:marTop w:val="0"/>
      <w:marBottom w:val="0"/>
      <w:divBdr>
        <w:top w:val="none" w:sz="0" w:space="0" w:color="auto"/>
        <w:left w:val="none" w:sz="0" w:space="0" w:color="auto"/>
        <w:bottom w:val="none" w:sz="0" w:space="0" w:color="auto"/>
        <w:right w:val="none" w:sz="0" w:space="0" w:color="auto"/>
      </w:divBdr>
      <w:divsChild>
        <w:div w:id="796604890">
          <w:marLeft w:val="0"/>
          <w:marRight w:val="0"/>
          <w:marTop w:val="0"/>
          <w:marBottom w:val="0"/>
          <w:divBdr>
            <w:top w:val="none" w:sz="0" w:space="0" w:color="auto"/>
            <w:left w:val="none" w:sz="0" w:space="0" w:color="auto"/>
            <w:bottom w:val="none" w:sz="0" w:space="0" w:color="auto"/>
            <w:right w:val="none" w:sz="0" w:space="0" w:color="auto"/>
          </w:divBdr>
          <w:divsChild>
            <w:div w:id="99960745">
              <w:marLeft w:val="0"/>
              <w:marRight w:val="0"/>
              <w:marTop w:val="0"/>
              <w:marBottom w:val="0"/>
              <w:divBdr>
                <w:top w:val="none" w:sz="0" w:space="0" w:color="auto"/>
                <w:left w:val="none" w:sz="0" w:space="0" w:color="auto"/>
                <w:bottom w:val="none" w:sz="0" w:space="0" w:color="auto"/>
                <w:right w:val="none" w:sz="0" w:space="0" w:color="auto"/>
              </w:divBdr>
              <w:divsChild>
                <w:div w:id="42461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1781291">
      <w:bodyDiv w:val="1"/>
      <w:marLeft w:val="0"/>
      <w:marRight w:val="0"/>
      <w:marTop w:val="0"/>
      <w:marBottom w:val="0"/>
      <w:divBdr>
        <w:top w:val="none" w:sz="0" w:space="0" w:color="auto"/>
        <w:left w:val="none" w:sz="0" w:space="0" w:color="auto"/>
        <w:bottom w:val="none" w:sz="0" w:space="0" w:color="auto"/>
        <w:right w:val="none" w:sz="0" w:space="0" w:color="auto"/>
      </w:divBdr>
      <w:divsChild>
        <w:div w:id="502277543">
          <w:marLeft w:val="0"/>
          <w:marRight w:val="0"/>
          <w:marTop w:val="0"/>
          <w:marBottom w:val="0"/>
          <w:divBdr>
            <w:top w:val="none" w:sz="0" w:space="0" w:color="auto"/>
            <w:left w:val="none" w:sz="0" w:space="0" w:color="auto"/>
            <w:bottom w:val="none" w:sz="0" w:space="0" w:color="auto"/>
            <w:right w:val="none" w:sz="0" w:space="0" w:color="auto"/>
          </w:divBdr>
        </w:div>
        <w:div w:id="2052143613">
          <w:marLeft w:val="0"/>
          <w:marRight w:val="0"/>
          <w:marTop w:val="0"/>
          <w:marBottom w:val="0"/>
          <w:divBdr>
            <w:top w:val="none" w:sz="0" w:space="0" w:color="auto"/>
            <w:left w:val="none" w:sz="0" w:space="0" w:color="auto"/>
            <w:bottom w:val="none" w:sz="0" w:space="0" w:color="auto"/>
            <w:right w:val="none" w:sz="0" w:space="0" w:color="auto"/>
          </w:divBdr>
        </w:div>
        <w:div w:id="996807608">
          <w:marLeft w:val="0"/>
          <w:marRight w:val="0"/>
          <w:marTop w:val="0"/>
          <w:marBottom w:val="0"/>
          <w:divBdr>
            <w:top w:val="none" w:sz="0" w:space="0" w:color="auto"/>
            <w:left w:val="none" w:sz="0" w:space="0" w:color="auto"/>
            <w:bottom w:val="none" w:sz="0" w:space="0" w:color="auto"/>
            <w:right w:val="none" w:sz="0" w:space="0" w:color="auto"/>
          </w:divBdr>
        </w:div>
        <w:div w:id="2035114494">
          <w:marLeft w:val="0"/>
          <w:marRight w:val="0"/>
          <w:marTop w:val="0"/>
          <w:marBottom w:val="0"/>
          <w:divBdr>
            <w:top w:val="none" w:sz="0" w:space="0" w:color="auto"/>
            <w:left w:val="none" w:sz="0" w:space="0" w:color="auto"/>
            <w:bottom w:val="none" w:sz="0" w:space="0" w:color="auto"/>
            <w:right w:val="none" w:sz="0" w:space="0" w:color="auto"/>
          </w:divBdr>
        </w:div>
        <w:div w:id="1786121053">
          <w:marLeft w:val="0"/>
          <w:marRight w:val="0"/>
          <w:marTop w:val="0"/>
          <w:marBottom w:val="0"/>
          <w:divBdr>
            <w:top w:val="none" w:sz="0" w:space="0" w:color="auto"/>
            <w:left w:val="none" w:sz="0" w:space="0" w:color="auto"/>
            <w:bottom w:val="none" w:sz="0" w:space="0" w:color="auto"/>
            <w:right w:val="none" w:sz="0" w:space="0" w:color="auto"/>
          </w:divBdr>
        </w:div>
        <w:div w:id="20801283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3410</Words>
  <Characters>19437</Characters>
  <Application>Microsoft Office Word</Application>
  <DocSecurity>0</DocSecurity>
  <Lines>161</Lines>
  <Paragraphs>45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Université Catholique de Louvain</Company>
  <LinksUpToDate>false</LinksUpToDate>
  <CharactersWithSpaces>22802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Cedric Roure</dc:creator>
  <cp:keywords/>
  <dc:description/>
  <cp:lastModifiedBy>Louise Deldicque</cp:lastModifiedBy>
  <cp:revision>2</cp:revision>
  <cp:lastPrinted>2018-06-27T08:06:00Z</cp:lastPrinted>
  <dcterms:created xsi:type="dcterms:W3CDTF">2020-01-10T10:00:00Z</dcterms:created>
  <dcterms:modified xsi:type="dcterms:W3CDTF">2020-01-10T10:00:00Z</dcterms:modified>
</cp:coreProperties>
</file>