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780" w:rsidRPr="008E23BD" w:rsidRDefault="00E90BD1" w:rsidP="008E23BD">
      <w:pPr>
        <w:jc w:val="center"/>
        <w:rPr>
          <w:b/>
        </w:rPr>
      </w:pPr>
      <w:r w:rsidRPr="008E23BD">
        <w:rPr>
          <w:b/>
        </w:rPr>
        <w:t>L</w:t>
      </w:r>
      <w:r w:rsidR="009B7780" w:rsidRPr="008E23BD">
        <w:rPr>
          <w:b/>
        </w:rPr>
        <w:t xml:space="preserve">a synodalité </w:t>
      </w:r>
      <w:r w:rsidRPr="008E23BD">
        <w:rPr>
          <w:b/>
        </w:rPr>
        <w:t>de</w:t>
      </w:r>
      <w:r w:rsidR="009B7780" w:rsidRPr="008E23BD">
        <w:rPr>
          <w:b/>
        </w:rPr>
        <w:t xml:space="preserve"> l’Église</w:t>
      </w:r>
    </w:p>
    <w:p w:rsidR="00E90BD1" w:rsidRPr="00E90BD1" w:rsidRDefault="00E90BD1" w:rsidP="008E23BD">
      <w:pPr>
        <w:jc w:val="center"/>
      </w:pPr>
      <w:r w:rsidRPr="00E90BD1">
        <w:t>Arnaud Join-Lambert</w:t>
      </w:r>
    </w:p>
    <w:p w:rsidR="00D57513" w:rsidRDefault="00B20AD8" w:rsidP="00A4051C">
      <w:r w:rsidRPr="00B20AD8">
        <w:t xml:space="preserve">« Le chemin de la synodalité est justement celui que Dieu attend de l’Église du troisième millénaire. » </w:t>
      </w:r>
      <w:r w:rsidR="00154EA0">
        <w:t>Ainsi parlait l</w:t>
      </w:r>
      <w:r>
        <w:t>e pape François pour le 50</w:t>
      </w:r>
      <w:r w:rsidRPr="00B20AD8">
        <w:rPr>
          <w:vertAlign w:val="superscript"/>
        </w:rPr>
        <w:t>e</w:t>
      </w:r>
      <w:r>
        <w:t xml:space="preserve"> anniversaire de la création d</w:t>
      </w:r>
      <w:r w:rsidR="00154EA0">
        <w:t>u synode romain des évêques</w:t>
      </w:r>
      <w:r w:rsidR="00D57513">
        <w:t xml:space="preserve"> (17 octobre 2015)</w:t>
      </w:r>
      <w:r>
        <w:t>.</w:t>
      </w:r>
      <w:r w:rsidR="00D57513">
        <w:t xml:space="preserve"> Lorsqu’un pape dit dans un discours officiel que Dieu attend quelque chose, cela vaut la peine d’y faire attention. Or </w:t>
      </w:r>
      <w:r w:rsidR="00D84D6E">
        <w:t>le mot utilisé est très nouveau</w:t>
      </w:r>
      <w:r w:rsidR="00B25F03" w:rsidRPr="00E90BD1">
        <w:t>.</w:t>
      </w:r>
      <w:r w:rsidR="00D57513">
        <w:t xml:space="preserve"> Dans l’histoire on parle certes de synode ou de concile (</w:t>
      </w:r>
      <w:proofErr w:type="spellStart"/>
      <w:r w:rsidR="00D57513" w:rsidRPr="00D57513">
        <w:rPr>
          <w:i/>
        </w:rPr>
        <w:t>concilium</w:t>
      </w:r>
      <w:proofErr w:type="spellEnd"/>
      <w:r w:rsidR="00D57513">
        <w:t xml:space="preserve"> est la traduction latine du grec </w:t>
      </w:r>
      <w:proofErr w:type="spellStart"/>
      <w:r w:rsidR="00D57513" w:rsidRPr="00D57513">
        <w:rPr>
          <w:i/>
        </w:rPr>
        <w:t>synodos</w:t>
      </w:r>
      <w:proofErr w:type="spellEnd"/>
      <w:r w:rsidR="00D57513">
        <w:t>), et l’adjectif synodal est courant, mais pas la synodalité</w:t>
      </w:r>
      <w:bookmarkStart w:id="0" w:name="_GoBack"/>
      <w:bookmarkEnd w:id="0"/>
      <w:r w:rsidR="00D57513">
        <w:t>.</w:t>
      </w:r>
    </w:p>
    <w:p w:rsidR="00D57513" w:rsidRDefault="00D57513" w:rsidP="00A4051C">
      <w:r>
        <w:t>Des</w:t>
      </w:r>
      <w:r w:rsidR="00651E8D" w:rsidRPr="00E90BD1">
        <w:t xml:space="preserve"> théologiens ont essayé de la définir</w:t>
      </w:r>
      <w:r>
        <w:t xml:space="preserve">, car il n’en existe pas de </w:t>
      </w:r>
      <w:r w:rsidR="00651E8D" w:rsidRPr="00E90BD1">
        <w:t>définition</w:t>
      </w:r>
      <w:r>
        <w:t xml:space="preserve"> formelle</w:t>
      </w:r>
      <w:r w:rsidR="00651E8D" w:rsidRPr="00E90BD1">
        <w:t xml:space="preserve">. </w:t>
      </w:r>
      <w:r>
        <w:t>Certains com</w:t>
      </w:r>
      <w:r w:rsidR="00154EA0">
        <w:t xml:space="preserve">me Alphonse </w:t>
      </w:r>
      <w:proofErr w:type="spellStart"/>
      <w:r w:rsidR="00154EA0">
        <w:t>Borras</w:t>
      </w:r>
      <w:proofErr w:type="spellEnd"/>
      <w:r w:rsidR="00154EA0">
        <w:t xml:space="preserve"> proposent d’en faire </w:t>
      </w:r>
      <w:r w:rsidR="00651E8D" w:rsidRPr="00E90BD1">
        <w:t xml:space="preserve">le </w:t>
      </w:r>
      <w:r>
        <w:t>principe théologique qui fonde</w:t>
      </w:r>
      <w:r w:rsidR="00651E8D" w:rsidRPr="00E90BD1">
        <w:t xml:space="preserve"> la coresponsabilité </w:t>
      </w:r>
      <w:r>
        <w:t xml:space="preserve">en Église. On précise parfois que c’est une </w:t>
      </w:r>
      <w:r w:rsidR="00651E8D" w:rsidRPr="00E90BD1">
        <w:t>coresponsabilité différenciée, c’est-à-dire</w:t>
      </w:r>
      <w:r>
        <w:t xml:space="preserve"> que tous sont </w:t>
      </w:r>
      <w:r w:rsidR="00651E8D" w:rsidRPr="00E90BD1">
        <w:t xml:space="preserve">responsables dans l’Église mais pas de la même manière. </w:t>
      </w:r>
      <w:r>
        <w:t xml:space="preserve">Retenons que </w:t>
      </w:r>
      <w:r w:rsidR="00651E8D" w:rsidRPr="00E90BD1">
        <w:t>c’est un principe abstrait</w:t>
      </w:r>
      <w:r>
        <w:t>, dont il</w:t>
      </w:r>
      <w:r w:rsidR="00651E8D" w:rsidRPr="00E90BD1">
        <w:t xml:space="preserve"> faut trouver la </w:t>
      </w:r>
      <w:r>
        <w:t>réalisation</w:t>
      </w:r>
      <w:r w:rsidR="00651E8D" w:rsidRPr="00E90BD1">
        <w:t xml:space="preserve"> concrète</w:t>
      </w:r>
      <w:r>
        <w:t xml:space="preserve">. D’un point de vue théologique, on peut parler </w:t>
      </w:r>
      <w:r w:rsidR="00D84D6E">
        <w:t xml:space="preserve">aussi </w:t>
      </w:r>
      <w:r>
        <w:t>de parti</w:t>
      </w:r>
      <w:r w:rsidR="00154EA0">
        <w:t>cipation et de communion</w:t>
      </w:r>
      <w:r>
        <w:t xml:space="preserve">. Le concile Vatican II en a fait </w:t>
      </w:r>
      <w:r w:rsidR="0006541A">
        <w:t xml:space="preserve">deux de </w:t>
      </w:r>
      <w:r>
        <w:t>ses maîtres-mots. Si l’on parle souvent de participation active dans la liturgie, les textes conciliaires évoquent encore plus souvent la participation à la vie et à la mission de l’Église.</w:t>
      </w:r>
      <w:r w:rsidR="0006541A">
        <w:t xml:space="preserve"> Et la communion est la finalité de tout.</w:t>
      </w:r>
    </w:p>
    <w:p w:rsidR="00D57513" w:rsidRDefault="0020358F" w:rsidP="00A4051C">
      <w:pPr>
        <w:pStyle w:val="Titre2"/>
      </w:pPr>
      <w:r>
        <w:t>Une notion nouvelle</w:t>
      </w:r>
    </w:p>
    <w:p w:rsidR="00A55174" w:rsidRDefault="00A55174" w:rsidP="00A55174">
      <w:r>
        <w:t>I</w:t>
      </w:r>
      <w:r w:rsidRPr="00E90BD1">
        <w:t xml:space="preserve">l y a toujours eu des synodes dans l’Église. </w:t>
      </w:r>
      <w:r>
        <w:t xml:space="preserve">On en trouve quelques exemples </w:t>
      </w:r>
      <w:r w:rsidR="00D84D6E">
        <w:t>dès le</w:t>
      </w:r>
      <w:r>
        <w:t xml:space="preserve"> 3</w:t>
      </w:r>
      <w:r w:rsidRPr="00A55174">
        <w:rPr>
          <w:vertAlign w:val="superscript"/>
        </w:rPr>
        <w:t>e</w:t>
      </w:r>
      <w:r>
        <w:t xml:space="preserve"> siècle.</w:t>
      </w:r>
      <w:r w:rsidRPr="00E90BD1">
        <w:t xml:space="preserve"> </w:t>
      </w:r>
      <w:r w:rsidR="00D84D6E">
        <w:t>C</w:t>
      </w:r>
      <w:r>
        <w:t xml:space="preserve">e mode de gouvernement devient </w:t>
      </w:r>
      <w:r w:rsidR="00D84D6E">
        <w:t xml:space="preserve">ensuite </w:t>
      </w:r>
      <w:r>
        <w:t xml:space="preserve">assez commun, mais cela concernait </w:t>
      </w:r>
      <w:r w:rsidRPr="00E90BD1">
        <w:t xml:space="preserve">principalement des évêques voisins. </w:t>
      </w:r>
      <w:r>
        <w:t>L</w:t>
      </w:r>
      <w:r w:rsidRPr="00E90BD1">
        <w:t xml:space="preserve">es synodes antiques étaient </w:t>
      </w:r>
      <w:r>
        <w:t xml:space="preserve">donc </w:t>
      </w:r>
      <w:r w:rsidRPr="00E90BD1">
        <w:t>fondés sur la responsabilité principalement épiscopale.</w:t>
      </w:r>
      <w:r>
        <w:t xml:space="preserve"> Par la suite, les synodes diocésains regroupaient certains prêtres autour de leur évêque. </w:t>
      </w:r>
      <w:r w:rsidR="00D84D6E">
        <w:t xml:space="preserve">En revalorisant </w:t>
      </w:r>
      <w:r w:rsidRPr="00E90BD1">
        <w:t>ce qu’on appelle le sacerdoce commun</w:t>
      </w:r>
      <w:r>
        <w:t>,</w:t>
      </w:r>
      <w:r w:rsidRPr="00E90BD1">
        <w:t xml:space="preserve"> fondé sur la dignité baptismale</w:t>
      </w:r>
      <w:r>
        <w:t xml:space="preserve">, </w:t>
      </w:r>
      <w:r w:rsidR="00D84D6E">
        <w:t xml:space="preserve">Vatican II fait de </w:t>
      </w:r>
      <w:r>
        <w:t>tout</w:t>
      </w:r>
      <w:r w:rsidRPr="00E90BD1">
        <w:t xml:space="preserve"> baptisé</w:t>
      </w:r>
      <w:r>
        <w:t xml:space="preserve"> (et confirmé) </w:t>
      </w:r>
      <w:r w:rsidR="00D84D6E">
        <w:t xml:space="preserve">un </w:t>
      </w:r>
      <w:r>
        <w:t xml:space="preserve">membre </w:t>
      </w:r>
      <w:r w:rsidR="00D84D6E">
        <w:t xml:space="preserve">potentiel </w:t>
      </w:r>
      <w:r>
        <w:t>d’un synode diocésain. La réalité est</w:t>
      </w:r>
      <w:r w:rsidRPr="00E90BD1">
        <w:t xml:space="preserve"> ancien</w:t>
      </w:r>
      <w:r>
        <w:t xml:space="preserve">ne mais </w:t>
      </w:r>
      <w:r w:rsidRPr="00E90BD1">
        <w:t>revêt des nouveaux habits</w:t>
      </w:r>
      <w:r>
        <w:t>.</w:t>
      </w:r>
    </w:p>
    <w:p w:rsidR="00471A4F" w:rsidRPr="00A4051C" w:rsidRDefault="00D84D6E" w:rsidP="00471A4F">
      <w:r>
        <w:t>L</w:t>
      </w:r>
      <w:r w:rsidR="00A4051C">
        <w:t xml:space="preserve">e synode diocésain est la </w:t>
      </w:r>
      <w:r w:rsidR="008014C9">
        <w:t>référence</w:t>
      </w:r>
      <w:r w:rsidR="00A4051C">
        <w:t xml:space="preserve"> pour penser la synodalité. </w:t>
      </w:r>
      <w:r w:rsidR="0020358F">
        <w:t xml:space="preserve">Or en Belgique, il n’y a </w:t>
      </w:r>
      <w:r w:rsidR="007A1170">
        <w:t>eu</w:t>
      </w:r>
      <w:r w:rsidR="0020358F">
        <w:t xml:space="preserve"> qu’un seul synode diocésain depuis Vatican II, celui de Tournai de 2011 à 2013.</w:t>
      </w:r>
      <w:r w:rsidR="007A1170">
        <w:t xml:space="preserve"> Serait-ce à dire que la synodalité n’existe pas dans ce pays ? Bien entendu non. La synodalité n’est pas limitée à ce</w:t>
      </w:r>
      <w:r w:rsidR="008014C9">
        <w:t xml:space="preserve"> type d’</w:t>
      </w:r>
      <w:r w:rsidR="007A1170">
        <w:t xml:space="preserve">événement, même si cette forme institutionnelle a une importance à ne pas négliger. D’un point de vue formel, plusieurs institutions sont l’expression concrète </w:t>
      </w:r>
      <w:r w:rsidR="00E269C7">
        <w:t xml:space="preserve">et pérenne </w:t>
      </w:r>
      <w:r w:rsidR="007A1170">
        <w:t>d’une synodalité diocésaine : conseil</w:t>
      </w:r>
      <w:r w:rsidR="00E269C7">
        <w:t xml:space="preserve"> épiscopal, conseil presbytéral et</w:t>
      </w:r>
      <w:r w:rsidR="007A1170">
        <w:t xml:space="preserve"> conseil pastoral diocésain</w:t>
      </w:r>
      <w:r w:rsidR="00471A4F">
        <w:t>, auxquels il faut ajouter les visites pastorales</w:t>
      </w:r>
      <w:r w:rsidR="007A1170">
        <w:t>.</w:t>
      </w:r>
      <w:r w:rsidR="00471A4F">
        <w:t xml:space="preserve"> Mais la synodalité est aussi informelle. C’est une manière d’intégrer tous les baptisés qui le souhaitent dans le discernement sur ce qui est bon et opportun pour l’annonce de l’Évangile aujourd’hui. La synodalité se vit – devrait se vivre – par conséquent au niveau des paroisses et des communautés. Là aussi ce peut être dans des institutions comme les </w:t>
      </w:r>
      <w:r w:rsidR="00471A4F" w:rsidRPr="00A4051C">
        <w:t>équipe</w:t>
      </w:r>
      <w:r w:rsidR="00471A4F">
        <w:t>s</w:t>
      </w:r>
      <w:r w:rsidR="00471A4F" w:rsidRPr="00A4051C">
        <w:t xml:space="preserve"> d’animation pastorale, </w:t>
      </w:r>
      <w:r w:rsidR="00471A4F">
        <w:t xml:space="preserve">les </w:t>
      </w:r>
      <w:r w:rsidR="00471A4F" w:rsidRPr="00A4051C">
        <w:t>conseil</w:t>
      </w:r>
      <w:r w:rsidR="00471A4F">
        <w:t xml:space="preserve">s </w:t>
      </w:r>
      <w:r w:rsidR="007C3427">
        <w:t>d’unité pastorale</w:t>
      </w:r>
      <w:r w:rsidR="00471A4F">
        <w:t xml:space="preserve"> et même les conseils de fabrique</w:t>
      </w:r>
      <w:r w:rsidR="00471A4F" w:rsidRPr="00A4051C">
        <w:t xml:space="preserve">, et </w:t>
      </w:r>
      <w:r w:rsidR="00471A4F">
        <w:t xml:space="preserve">encore au quotidien </w:t>
      </w:r>
      <w:r w:rsidR="00471A4F" w:rsidRPr="00A4051C">
        <w:t xml:space="preserve">dans la manière de décider dans un groupe de spiritualité, </w:t>
      </w:r>
      <w:r w:rsidR="008014C9">
        <w:t xml:space="preserve">une équipe d’aumônerie ou </w:t>
      </w:r>
      <w:r w:rsidR="00471A4F" w:rsidRPr="00A4051C">
        <w:t>d’action caritative. Tous les baptisés sont appelés à participer à l’Église. Vatican II</w:t>
      </w:r>
      <w:r>
        <w:t xml:space="preserve"> étant le socle pour penser et déployer l’Église aujourd’hui</w:t>
      </w:r>
      <w:r w:rsidR="00471A4F" w:rsidRPr="00A4051C">
        <w:t xml:space="preserve">, on peut citer ici la constitution sur l’Église </w:t>
      </w:r>
      <w:r w:rsidR="00471A4F" w:rsidRPr="00D84D6E">
        <w:rPr>
          <w:i/>
        </w:rPr>
        <w:t xml:space="preserve">Lumen </w:t>
      </w:r>
      <w:proofErr w:type="spellStart"/>
      <w:r>
        <w:rPr>
          <w:i/>
        </w:rPr>
        <w:t>g</w:t>
      </w:r>
      <w:r w:rsidR="00471A4F" w:rsidRPr="00D84D6E">
        <w:rPr>
          <w:i/>
        </w:rPr>
        <w:t>entium</w:t>
      </w:r>
      <w:proofErr w:type="spellEnd"/>
      <w:r w:rsidR="00471A4F" w:rsidRPr="00A4051C">
        <w:t> (n° 32) : « </w:t>
      </w:r>
      <w:r w:rsidRPr="00D84D6E">
        <w:rPr>
          <w:lang w:val="fr-FR"/>
        </w:rPr>
        <w:t xml:space="preserve">Même si certains, par la volonté du Christ, sont institués docteurs, dispensateurs des mystères et pasteurs pour le bien des autres, cependant, quant à la </w:t>
      </w:r>
      <w:r w:rsidRPr="00D84D6E">
        <w:rPr>
          <w:bCs/>
          <w:lang w:val="fr-FR"/>
        </w:rPr>
        <w:t>dignité</w:t>
      </w:r>
      <w:r w:rsidRPr="00D84D6E">
        <w:rPr>
          <w:lang w:val="fr-FR"/>
        </w:rPr>
        <w:t xml:space="preserve"> et à </w:t>
      </w:r>
      <w:r w:rsidRPr="00D84D6E">
        <w:rPr>
          <w:bCs/>
          <w:lang w:val="fr-FR"/>
        </w:rPr>
        <w:t xml:space="preserve">l’activité commune </w:t>
      </w:r>
      <w:r w:rsidRPr="00D84D6E">
        <w:rPr>
          <w:lang w:val="fr-FR"/>
        </w:rPr>
        <w:t xml:space="preserve">à tous les fidèles dans l’édification du Corps du Christ, il règne entre tous </w:t>
      </w:r>
      <w:r w:rsidRPr="00D84D6E">
        <w:rPr>
          <w:bCs/>
          <w:lang w:val="fr-FR"/>
        </w:rPr>
        <w:t>une véritable égalité</w:t>
      </w:r>
      <w:r>
        <w:rPr>
          <w:bCs/>
          <w:lang w:val="fr-FR"/>
        </w:rPr>
        <w:t>.</w:t>
      </w:r>
      <w:r w:rsidR="00471A4F" w:rsidRPr="00D84D6E">
        <w:t> »</w:t>
      </w:r>
      <w:r w:rsidR="00471A4F" w:rsidRPr="00A4051C">
        <w:t xml:space="preserve"> Tous sont </w:t>
      </w:r>
      <w:r>
        <w:t>concernés</w:t>
      </w:r>
      <w:r w:rsidR="00471A4F" w:rsidRPr="00A4051C">
        <w:t xml:space="preserve"> mais pas de la même manière</w:t>
      </w:r>
      <w:r>
        <w:t>. Combien de catholiques sont conscients de cela</w:t>
      </w:r>
      <w:r w:rsidR="008014C9">
        <w:t> ?</w:t>
      </w:r>
      <w:r w:rsidR="00471A4F" w:rsidRPr="00A4051C">
        <w:t xml:space="preserve"> La synodalité est </w:t>
      </w:r>
      <w:r w:rsidR="00750029">
        <w:t>une</w:t>
      </w:r>
      <w:r w:rsidR="00471A4F" w:rsidRPr="00A4051C">
        <w:t xml:space="preserve"> dimension constitutive de l’Église qui est ici déployée pour le bien de tous.</w:t>
      </w:r>
    </w:p>
    <w:p w:rsidR="0020358F" w:rsidRPr="00E90BD1" w:rsidRDefault="0020358F" w:rsidP="0020358F">
      <w:pPr>
        <w:pStyle w:val="Titre2"/>
      </w:pPr>
      <w:r>
        <w:lastRenderedPageBreak/>
        <w:t>Discerner ensemble</w:t>
      </w:r>
    </w:p>
    <w:p w:rsidR="0020358F" w:rsidRDefault="0020358F" w:rsidP="0020358F">
      <w:r>
        <w:t xml:space="preserve">Le monde change rapidement et cela semble aller toujours plus vite. La synodalité pourrait être une manière pour l’Église de déployer aujourd’hui la phrase fameuse du pape </w:t>
      </w:r>
      <w:r w:rsidRPr="00E90BD1">
        <w:t>Paul VI</w:t>
      </w:r>
      <w:r>
        <w:t xml:space="preserve"> : « L’Église est experte en </w:t>
      </w:r>
      <w:r w:rsidRPr="00E90BD1">
        <w:t>humanité</w:t>
      </w:r>
      <w:r>
        <w:t>. » Comment comprendre cela ?</w:t>
      </w:r>
      <w:r w:rsidRPr="00E90BD1">
        <w:t xml:space="preserve"> C’est parce qu’il y a des chrétiens dans toutes les humanités </w:t>
      </w:r>
      <w:r w:rsidR="004A052F">
        <w:t>d’</w:t>
      </w:r>
      <w:r w:rsidRPr="00E90BD1">
        <w:t>aujourd’hui. Et donc ces chrétiens, ense</w:t>
      </w:r>
      <w:r>
        <w:t>mble, arrivent à discerner là où</w:t>
      </w:r>
      <w:r w:rsidRPr="00E90BD1">
        <w:t xml:space="preserve"> peut-être le prêtre </w:t>
      </w:r>
      <w:r>
        <w:t xml:space="preserve">pasteur </w:t>
      </w:r>
      <w:r w:rsidRPr="00E90BD1">
        <w:t xml:space="preserve">finalement ne connait pas </w:t>
      </w:r>
      <w:r>
        <w:t xml:space="preserve">le contexte, ou dans des milieux </w:t>
      </w:r>
      <w:r w:rsidRPr="00E90BD1">
        <w:t xml:space="preserve">où il n’y a pas </w:t>
      </w:r>
      <w:r>
        <w:t xml:space="preserve">ou plus </w:t>
      </w:r>
      <w:r w:rsidRPr="00E90BD1">
        <w:t>de prêtres</w:t>
      </w:r>
      <w:r>
        <w:t>. L</w:t>
      </w:r>
      <w:r w:rsidRPr="00E90BD1">
        <w:t xml:space="preserve">es évêques </w:t>
      </w:r>
      <w:r>
        <w:t xml:space="preserve">eux-mêmes </w:t>
      </w:r>
      <w:r w:rsidR="00750029">
        <w:t>sont</w:t>
      </w:r>
      <w:r w:rsidRPr="00E90BD1">
        <w:t xml:space="preserve"> loin </w:t>
      </w:r>
      <w:r>
        <w:t>de</w:t>
      </w:r>
      <w:r w:rsidRPr="00E90BD1">
        <w:t xml:space="preserve"> certaine</w:t>
      </w:r>
      <w:r>
        <w:t>s</w:t>
      </w:r>
      <w:r w:rsidRPr="00E90BD1">
        <w:t xml:space="preserve"> réalité</w:t>
      </w:r>
      <w:r>
        <w:t>s, et c’est bien compréhensible. La mise en œuvre de la synodalité est alors</w:t>
      </w:r>
      <w:r w:rsidRPr="00E90BD1">
        <w:t xml:space="preserve"> vraiment la valorisation de cette Église, Corps du Christ, qui est présente parmi les hommes et les femmes d’aujourd’hui. </w:t>
      </w:r>
      <w:r w:rsidR="00750029">
        <w:t>Par conséquent</w:t>
      </w:r>
      <w:r w:rsidRPr="00E90BD1">
        <w:t xml:space="preserve">, </w:t>
      </w:r>
      <w:r>
        <w:t xml:space="preserve">elle est nécessaire pour </w:t>
      </w:r>
      <w:r w:rsidRPr="00E90BD1">
        <w:t xml:space="preserve">connaître </w:t>
      </w:r>
      <w:r>
        <w:t xml:space="preserve">puis </w:t>
      </w:r>
      <w:r w:rsidRPr="00E90BD1">
        <w:t>pour discerner comment annoncer l’Évangile</w:t>
      </w:r>
      <w:r>
        <w:t>. L</w:t>
      </w:r>
      <w:r w:rsidRPr="00E90BD1">
        <w:t xml:space="preserve">e but de tous ces organes </w:t>
      </w:r>
      <w:r w:rsidR="00750029">
        <w:t>synodaux</w:t>
      </w:r>
      <w:r w:rsidRPr="00E90BD1">
        <w:t xml:space="preserve"> </w:t>
      </w:r>
      <w:r>
        <w:t xml:space="preserve">– </w:t>
      </w:r>
      <w:r w:rsidRPr="00E90BD1">
        <w:t>qu</w:t>
      </w:r>
      <w:r>
        <w:t>’</w:t>
      </w:r>
      <w:r w:rsidRPr="00E90BD1">
        <w:t>i</w:t>
      </w:r>
      <w:r>
        <w:t>ls</w:t>
      </w:r>
      <w:r w:rsidRPr="00E90BD1">
        <w:t xml:space="preserve"> soient permanents ou temporaires</w:t>
      </w:r>
      <w:r>
        <w:t xml:space="preserve"> – </w:t>
      </w:r>
      <w:r w:rsidRPr="00E90BD1">
        <w:t>est l’annonce de l’Évangile</w:t>
      </w:r>
      <w:r>
        <w:t>. L</w:t>
      </w:r>
      <w:r w:rsidRPr="00E90BD1">
        <w:t xml:space="preserve">a mission </w:t>
      </w:r>
      <w:r w:rsidR="004A052F">
        <w:t>requiert</w:t>
      </w:r>
      <w:r>
        <w:t xml:space="preserve"> aussi une parole experte, ce qui signifie </w:t>
      </w:r>
      <w:r w:rsidRPr="00E90BD1">
        <w:t>une parole de l’intérieur</w:t>
      </w:r>
      <w:r>
        <w:t xml:space="preserve"> des réalités humaines</w:t>
      </w:r>
      <w:r w:rsidRPr="00E90BD1">
        <w:t xml:space="preserve">. </w:t>
      </w:r>
      <w:r>
        <w:t>E</w:t>
      </w:r>
      <w:r w:rsidRPr="00E90BD1">
        <w:t xml:space="preserve">n </w:t>
      </w:r>
      <w:r>
        <w:t xml:space="preserve">rassemblant </w:t>
      </w:r>
      <w:r w:rsidRPr="00E90BD1">
        <w:t xml:space="preserve">des </w:t>
      </w:r>
      <w:r w:rsidR="004A052F">
        <w:t>catholiques</w:t>
      </w:r>
      <w:r w:rsidRPr="00E90BD1">
        <w:t xml:space="preserve"> d’un diocèse ou d’une paroisse, on arrive à discerner ce que </w:t>
      </w:r>
      <w:r>
        <w:t>« </w:t>
      </w:r>
      <w:r w:rsidRPr="00E90BD1">
        <w:t>l’Esprit dit aux Églises</w:t>
      </w:r>
      <w:r>
        <w:t> », p</w:t>
      </w:r>
      <w:r w:rsidRPr="00E90BD1">
        <w:t xml:space="preserve">our </w:t>
      </w:r>
      <w:r>
        <w:t xml:space="preserve">citer cette </w:t>
      </w:r>
      <w:r w:rsidRPr="00E90BD1">
        <w:t xml:space="preserve">fameuse phrase de l’apocalypse. </w:t>
      </w:r>
    </w:p>
    <w:p w:rsidR="0020358F" w:rsidRDefault="0020358F" w:rsidP="0020358F">
      <w:pPr>
        <w:pStyle w:val="Titre2"/>
      </w:pPr>
      <w:r>
        <w:t>Célébrer un synode</w:t>
      </w:r>
    </w:p>
    <w:p w:rsidR="0020358F" w:rsidRDefault="0020358F" w:rsidP="0020358F">
      <w:r>
        <w:t>L</w:t>
      </w:r>
      <w:r w:rsidRPr="00E90BD1">
        <w:t xml:space="preserve">orsque les chrétiens se réunissent pour </w:t>
      </w:r>
      <w:r>
        <w:t xml:space="preserve">un </w:t>
      </w:r>
      <w:r w:rsidRPr="00E90BD1">
        <w:t xml:space="preserve">synode diocésain ou </w:t>
      </w:r>
      <w:r>
        <w:t>un c</w:t>
      </w:r>
      <w:r w:rsidRPr="00E90BD1">
        <w:t xml:space="preserve">oncile, </w:t>
      </w:r>
      <w:r w:rsidR="004A052F">
        <w:t>on dit qu’il est célébré</w:t>
      </w:r>
      <w:r w:rsidRPr="00E90BD1">
        <w:t>. C</w:t>
      </w:r>
      <w:r>
        <w:t xml:space="preserve">ela peut paraitre </w:t>
      </w:r>
      <w:r w:rsidRPr="00E90BD1">
        <w:t xml:space="preserve">bizarre, </w:t>
      </w:r>
      <w:r>
        <w:t xml:space="preserve">mais </w:t>
      </w:r>
      <w:r w:rsidRPr="00E90BD1">
        <w:t>on célèbre un synode</w:t>
      </w:r>
      <w:r>
        <w:t>, c</w:t>
      </w:r>
      <w:r w:rsidRPr="00E90BD1">
        <w:t xml:space="preserve">omme une liturgie. </w:t>
      </w:r>
      <w:r>
        <w:t>Cela signifie deux choses. D’abord il</w:t>
      </w:r>
      <w:r w:rsidRPr="00E90BD1">
        <w:t xml:space="preserve"> y a des liturgies pendant </w:t>
      </w:r>
      <w:r>
        <w:t xml:space="preserve">un </w:t>
      </w:r>
      <w:r w:rsidRPr="00E90BD1">
        <w:t>synode</w:t>
      </w:r>
      <w:r>
        <w:t xml:space="preserve">, car </w:t>
      </w:r>
      <w:r w:rsidRPr="00E90BD1">
        <w:t>on s</w:t>
      </w:r>
      <w:r>
        <w:t>’y</w:t>
      </w:r>
      <w:r w:rsidRPr="00E90BD1">
        <w:t xml:space="preserve"> met à l’écoute de l’Esprit Saint. </w:t>
      </w:r>
      <w:r>
        <w:t>C</w:t>
      </w:r>
      <w:r w:rsidR="00750029">
        <w:t>’est vraiment en écoutant la P</w:t>
      </w:r>
      <w:r w:rsidRPr="00E90BD1">
        <w:t xml:space="preserve">arole de Dieu </w:t>
      </w:r>
      <w:r>
        <w:t>que tous et chacun entrent dans ce chemin de discernement</w:t>
      </w:r>
      <w:r w:rsidR="00750029">
        <w:t>, conduits à écouter l’autre</w:t>
      </w:r>
      <w:r>
        <w:t xml:space="preserve">. </w:t>
      </w:r>
      <w:r w:rsidR="00750029">
        <w:t>Encore</w:t>
      </w:r>
      <w:r>
        <w:t xml:space="preserve"> plus profondément,</w:t>
      </w:r>
      <w:r w:rsidRPr="00E90BD1">
        <w:t xml:space="preserve"> le fait de se réunir</w:t>
      </w:r>
      <w:r>
        <w:t xml:space="preserve"> est </w:t>
      </w:r>
      <w:r w:rsidRPr="00E90BD1">
        <w:t>déjà une liturgie</w:t>
      </w:r>
      <w:r>
        <w:t xml:space="preserve">, </w:t>
      </w:r>
      <w:r w:rsidRPr="00E90BD1">
        <w:t xml:space="preserve">en fondant </w:t>
      </w:r>
      <w:r w:rsidR="004A052F">
        <w:t>le processus</w:t>
      </w:r>
      <w:r>
        <w:t xml:space="preserve"> dans cette parole</w:t>
      </w:r>
      <w:r w:rsidRPr="00E90BD1">
        <w:t xml:space="preserve"> du Christ : « Là où deux ou trois sont réunis en mon nom, je suis là au milieu d’eux »</w:t>
      </w:r>
      <w:r>
        <w:t xml:space="preserve"> (Mt</w:t>
      </w:r>
      <w:r w:rsidRPr="00E90BD1">
        <w:t xml:space="preserve"> 18</w:t>
      </w:r>
      <w:r>
        <w:t>,</w:t>
      </w:r>
      <w:r w:rsidRPr="00E90BD1">
        <w:t>20</w:t>
      </w:r>
      <w:r>
        <w:t>)</w:t>
      </w:r>
      <w:r w:rsidRPr="00E90BD1">
        <w:t>.</w:t>
      </w:r>
      <w:r>
        <w:t xml:space="preserve"> Reste à se mettre réellement à l’écoute.</w:t>
      </w:r>
    </w:p>
    <w:p w:rsidR="00363F2E" w:rsidRDefault="00471A4F" w:rsidP="00750029">
      <w:r>
        <w:t>Ce n’est pas si facile. C’est pourquoi la tradition liturgique a conservé au fil des siècles des demandes très réalistes adressées à Dieu lorsqu’il s’agit de prendre des décisions ensemble. La plus connue de ces prières, nommée l’</w:t>
      </w:r>
      <w:proofErr w:type="spellStart"/>
      <w:r>
        <w:rPr>
          <w:i/>
        </w:rPr>
        <w:t>Adsumus</w:t>
      </w:r>
      <w:proofErr w:type="spellEnd"/>
      <w:r>
        <w:t xml:space="preserve"> (« Nous voici Esprit Saint ») </w:t>
      </w:r>
      <w:r w:rsidRPr="00E90BD1">
        <w:t xml:space="preserve">demande à l’Esprit-Saint de nous </w:t>
      </w:r>
      <w:r w:rsidR="00750029">
        <w:t xml:space="preserve">protéger de l’ignorance, de la partialité, d’un avantage personnel et de la complaisance envers quelqu’un. </w:t>
      </w:r>
      <w:r w:rsidRPr="00E90BD1">
        <w:t>C’est</w:t>
      </w:r>
      <w:r>
        <w:t xml:space="preserve"> fascinant. Une prière établit </w:t>
      </w:r>
      <w:r w:rsidRPr="00E90BD1">
        <w:t xml:space="preserve">une liste de tout ce </w:t>
      </w:r>
      <w:r>
        <w:t xml:space="preserve">que </w:t>
      </w:r>
      <w:r w:rsidRPr="00E90BD1">
        <w:t xml:space="preserve">les êtres humains font </w:t>
      </w:r>
      <w:r>
        <w:t>dans les cercles de décisions</w:t>
      </w:r>
      <w:r w:rsidR="00A32A1C">
        <w:t>, afin d’en être débarrassés par l’Esprit Saint</w:t>
      </w:r>
      <w:r>
        <w:t>. C</w:t>
      </w:r>
      <w:r w:rsidRPr="00E90BD1">
        <w:t xml:space="preserve">’est vraiment un cheminement, une </w:t>
      </w:r>
      <w:r>
        <w:t>« </w:t>
      </w:r>
      <w:r w:rsidRPr="00E90BD1">
        <w:t>conversion</w:t>
      </w:r>
      <w:r>
        <w:t xml:space="preserve"> pastorale et missionnaire »</w:t>
      </w:r>
      <w:r w:rsidRPr="00E90BD1">
        <w:t>,</w:t>
      </w:r>
      <w:r>
        <w:t xml:space="preserve"> comme écrit le pape François. La synodalité </w:t>
      </w:r>
      <w:r w:rsidRPr="00E90BD1">
        <w:t xml:space="preserve">ne va pas de soi </w:t>
      </w:r>
      <w:r>
        <w:t>lorsqu’on passe aux actes.</w:t>
      </w:r>
      <w:r w:rsidR="00C5296E">
        <w:t xml:space="preserve"> Mais c’est « justement l</w:t>
      </w:r>
      <w:r w:rsidR="00C5296E" w:rsidRPr="00B20AD8">
        <w:t>e chemin que Dieu attend de l’Église du troisième millénaire</w:t>
      </w:r>
      <w:r w:rsidR="00C5296E">
        <w:t> ».</w:t>
      </w:r>
    </w:p>
    <w:p w:rsidR="00FC2C12" w:rsidRDefault="00FC2C12" w:rsidP="00A4051C"/>
    <w:p w:rsidR="00FC2C12" w:rsidRDefault="00FC2C12" w:rsidP="00A4051C"/>
    <w:sectPr w:rsidR="00FC2C12" w:rsidSect="00365507">
      <w:headerReference w:type="default" r:id="rId7"/>
      <w:footerReference w:type="default" r:id="rId8"/>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9AD" w:rsidRDefault="006A49AD" w:rsidP="00A4051C">
      <w:r>
        <w:separator/>
      </w:r>
    </w:p>
  </w:endnote>
  <w:endnote w:type="continuationSeparator" w:id="0">
    <w:p w:rsidR="006A49AD" w:rsidRDefault="006A49AD" w:rsidP="00A4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415322"/>
      <w:docPartObj>
        <w:docPartGallery w:val="Page Numbers (Bottom of Page)"/>
        <w:docPartUnique/>
      </w:docPartObj>
    </w:sdtPr>
    <w:sdtEndPr/>
    <w:sdtContent>
      <w:p w:rsidR="0076287A" w:rsidRDefault="0076287A" w:rsidP="00A4051C">
        <w:pPr>
          <w:pStyle w:val="Pieddepage"/>
        </w:pPr>
        <w:r>
          <w:fldChar w:fldCharType="begin"/>
        </w:r>
        <w:r>
          <w:instrText>PAGE   \* MERGEFORMAT</w:instrText>
        </w:r>
        <w:r>
          <w:fldChar w:fldCharType="separate"/>
        </w:r>
        <w:r w:rsidR="003A251F" w:rsidRPr="003A251F">
          <w:rPr>
            <w:noProof/>
            <w:lang w:val="fr-FR"/>
          </w:rPr>
          <w:t>1</w:t>
        </w:r>
        <w:r>
          <w:fldChar w:fldCharType="end"/>
        </w:r>
      </w:p>
    </w:sdtContent>
  </w:sdt>
  <w:p w:rsidR="0076287A" w:rsidRDefault="0076287A" w:rsidP="00A4051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9AD" w:rsidRDefault="006A49AD" w:rsidP="00A4051C">
      <w:r>
        <w:separator/>
      </w:r>
    </w:p>
  </w:footnote>
  <w:footnote w:type="continuationSeparator" w:id="0">
    <w:p w:rsidR="006A49AD" w:rsidRDefault="006A49AD" w:rsidP="00A40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87A" w:rsidRPr="006A7062" w:rsidRDefault="006A7062" w:rsidP="00A4051C">
    <w:pPr>
      <w:pStyle w:val="En-tte"/>
      <w:rPr>
        <w:sz w:val="20"/>
      </w:rPr>
    </w:pPr>
    <w:r w:rsidRPr="006A7062">
      <w:rPr>
        <w:sz w:val="20"/>
      </w:rPr>
      <w:t xml:space="preserve">Dans </w:t>
    </w:r>
    <w:proofErr w:type="spellStart"/>
    <w:r w:rsidRPr="006A7062">
      <w:rPr>
        <w:i/>
        <w:sz w:val="20"/>
      </w:rPr>
      <w:t>Pastoralia</w:t>
    </w:r>
    <w:proofErr w:type="spellEnd"/>
    <w:r w:rsidRPr="006A7062">
      <w:rPr>
        <w:i/>
        <w:sz w:val="20"/>
      </w:rPr>
      <w:t xml:space="preserve"> </w:t>
    </w:r>
    <w:r w:rsidR="003A251F">
      <w:rPr>
        <w:sz w:val="20"/>
      </w:rPr>
      <w:t>[diocèse de Bruxelles] n° 2</w:t>
    </w:r>
    <w:r w:rsidRPr="006A7062">
      <w:rPr>
        <w:sz w:val="20"/>
      </w:rPr>
      <w:t xml:space="preserve"> (2019)</w:t>
    </w:r>
    <w:r w:rsidR="003A251F">
      <w:rPr>
        <w:sz w:val="20"/>
      </w:rPr>
      <w:t xml:space="preserve"> 22-23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03"/>
    <w:rsid w:val="00022FF3"/>
    <w:rsid w:val="0006541A"/>
    <w:rsid w:val="000943DE"/>
    <w:rsid w:val="00154EA0"/>
    <w:rsid w:val="00167979"/>
    <w:rsid w:val="00202391"/>
    <w:rsid w:val="0020358F"/>
    <w:rsid w:val="002924DD"/>
    <w:rsid w:val="003231A2"/>
    <w:rsid w:val="00340E6B"/>
    <w:rsid w:val="00355D1B"/>
    <w:rsid w:val="00363F2E"/>
    <w:rsid w:val="00365507"/>
    <w:rsid w:val="003A251F"/>
    <w:rsid w:val="00417B56"/>
    <w:rsid w:val="00471A4F"/>
    <w:rsid w:val="004A052F"/>
    <w:rsid w:val="0053233B"/>
    <w:rsid w:val="0054004E"/>
    <w:rsid w:val="005C3F71"/>
    <w:rsid w:val="005E3494"/>
    <w:rsid w:val="00614203"/>
    <w:rsid w:val="00651E8D"/>
    <w:rsid w:val="00653E6D"/>
    <w:rsid w:val="006A49AD"/>
    <w:rsid w:val="006A7062"/>
    <w:rsid w:val="00714624"/>
    <w:rsid w:val="00750029"/>
    <w:rsid w:val="00750833"/>
    <w:rsid w:val="0076287A"/>
    <w:rsid w:val="007A1170"/>
    <w:rsid w:val="007C3427"/>
    <w:rsid w:val="007E1F63"/>
    <w:rsid w:val="007E7446"/>
    <w:rsid w:val="007F3A8A"/>
    <w:rsid w:val="008014C9"/>
    <w:rsid w:val="00813671"/>
    <w:rsid w:val="00825F70"/>
    <w:rsid w:val="0083423C"/>
    <w:rsid w:val="00855FCC"/>
    <w:rsid w:val="00875106"/>
    <w:rsid w:val="00886D37"/>
    <w:rsid w:val="008E23BD"/>
    <w:rsid w:val="009B7780"/>
    <w:rsid w:val="00A32A1C"/>
    <w:rsid w:val="00A4051C"/>
    <w:rsid w:val="00A40D01"/>
    <w:rsid w:val="00A55174"/>
    <w:rsid w:val="00AD2A0E"/>
    <w:rsid w:val="00B20AD8"/>
    <w:rsid w:val="00B25F03"/>
    <w:rsid w:val="00B5339A"/>
    <w:rsid w:val="00B83631"/>
    <w:rsid w:val="00B96722"/>
    <w:rsid w:val="00C5296E"/>
    <w:rsid w:val="00D57513"/>
    <w:rsid w:val="00D67F61"/>
    <w:rsid w:val="00D84D6E"/>
    <w:rsid w:val="00D914B6"/>
    <w:rsid w:val="00DE02AE"/>
    <w:rsid w:val="00E269C7"/>
    <w:rsid w:val="00E71219"/>
    <w:rsid w:val="00E90BD1"/>
    <w:rsid w:val="00EE0C07"/>
    <w:rsid w:val="00EF518A"/>
    <w:rsid w:val="00FC2C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D44C"/>
  <w15:chartTrackingRefBased/>
  <w15:docId w15:val="{9CE9523A-1C22-4796-9B8F-56BE6A3B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color w:val="595959"/>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51C"/>
    <w:pPr>
      <w:jc w:val="both"/>
    </w:pPr>
    <w:rPr>
      <w:rFonts w:ascii="Times New Roman" w:hAnsi="Times New Roman"/>
      <w:sz w:val="24"/>
      <w:szCs w:val="24"/>
    </w:rPr>
  </w:style>
  <w:style w:type="paragraph" w:styleId="Titre2">
    <w:name w:val="heading 2"/>
    <w:basedOn w:val="Normal"/>
    <w:next w:val="Normal"/>
    <w:link w:val="Titre2Car"/>
    <w:uiPriority w:val="9"/>
    <w:unhideWhenUsed/>
    <w:qFormat/>
    <w:rsid w:val="00A4051C"/>
    <w:pPr>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287A"/>
    <w:pPr>
      <w:tabs>
        <w:tab w:val="center" w:pos="4536"/>
        <w:tab w:val="right" w:pos="9072"/>
      </w:tabs>
      <w:spacing w:after="0" w:line="240" w:lineRule="auto"/>
    </w:pPr>
  </w:style>
  <w:style w:type="character" w:customStyle="1" w:styleId="En-tteCar">
    <w:name w:val="En-tête Car"/>
    <w:basedOn w:val="Policepardfaut"/>
    <w:link w:val="En-tte"/>
    <w:uiPriority w:val="99"/>
    <w:rsid w:val="0076287A"/>
  </w:style>
  <w:style w:type="paragraph" w:styleId="Pieddepage">
    <w:name w:val="footer"/>
    <w:basedOn w:val="Normal"/>
    <w:link w:val="PieddepageCar"/>
    <w:uiPriority w:val="99"/>
    <w:unhideWhenUsed/>
    <w:rsid w:val="007628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287A"/>
  </w:style>
  <w:style w:type="character" w:customStyle="1" w:styleId="Titre2Car">
    <w:name w:val="Titre 2 Car"/>
    <w:basedOn w:val="Policepardfaut"/>
    <w:link w:val="Titre2"/>
    <w:uiPriority w:val="9"/>
    <w:rsid w:val="00A4051C"/>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289EE-BEBC-4DD8-9848-AB1ADDD44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1000</Words>
  <Characters>5704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SIWS</dc:creator>
  <cp:keywords/>
  <dc:description/>
  <cp:lastModifiedBy>Arnaud Join-Lambert</cp:lastModifiedBy>
  <cp:revision>20</cp:revision>
  <dcterms:created xsi:type="dcterms:W3CDTF">2018-12-13T14:42:00Z</dcterms:created>
  <dcterms:modified xsi:type="dcterms:W3CDTF">2019-03-22T15:42:00Z</dcterms:modified>
</cp:coreProperties>
</file>