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2136A" w:rsidRPr="002461EB" w:rsidRDefault="002461EB">
      <w:pPr>
        <w:rPr>
          <w:lang w:val="de-DE"/>
        </w:rPr>
      </w:pPr>
      <w:r w:rsidRPr="002461EB">
        <w:rPr>
          <w:lang w:val="de-DE"/>
        </w:rPr>
        <w:t xml:space="preserve">Auf der Grundlage von unveröffentlichten Briefen zwischen Gottfried Benn und den Veranstaltern der „Biennale Internationale de </w:t>
      </w:r>
      <w:proofErr w:type="spellStart"/>
      <w:r w:rsidRPr="002461EB">
        <w:rPr>
          <w:lang w:val="de-DE"/>
        </w:rPr>
        <w:t>Poésie</w:t>
      </w:r>
      <w:proofErr w:type="spellEnd"/>
      <w:r w:rsidRPr="002461EB">
        <w:rPr>
          <w:lang w:val="de-DE"/>
        </w:rPr>
        <w:t xml:space="preserve">“ in </w:t>
      </w:r>
      <w:proofErr w:type="spellStart"/>
      <w:r w:rsidRPr="002461EB">
        <w:rPr>
          <w:lang w:val="de-DE"/>
        </w:rPr>
        <w:t>Knokke</w:t>
      </w:r>
      <w:proofErr w:type="spellEnd"/>
      <w:r w:rsidRPr="002461EB">
        <w:rPr>
          <w:lang w:val="de-DE"/>
        </w:rPr>
        <w:t xml:space="preserve"> Pierre-Louis </w:t>
      </w:r>
      <w:proofErr w:type="spellStart"/>
      <w:r w:rsidRPr="002461EB">
        <w:rPr>
          <w:lang w:val="de-DE"/>
        </w:rPr>
        <w:t>Flouquet</w:t>
      </w:r>
      <w:proofErr w:type="spellEnd"/>
      <w:r w:rsidRPr="002461EB">
        <w:rPr>
          <w:lang w:val="de-DE"/>
        </w:rPr>
        <w:t xml:space="preserve"> und Arthur </w:t>
      </w:r>
      <w:proofErr w:type="spellStart"/>
      <w:r w:rsidRPr="002461EB">
        <w:rPr>
          <w:lang w:val="de-DE"/>
        </w:rPr>
        <w:t>Haulot</w:t>
      </w:r>
      <w:proofErr w:type="spellEnd"/>
      <w:r w:rsidRPr="002461EB">
        <w:rPr>
          <w:lang w:val="de-DE"/>
        </w:rPr>
        <w:t xml:space="preserve"> werden die besonderen Modalitäten von Benns Einladung und die Entstehung von seinem Vortrag in </w:t>
      </w:r>
      <w:proofErr w:type="spellStart"/>
      <w:r w:rsidRPr="002461EB">
        <w:rPr>
          <w:lang w:val="de-DE"/>
        </w:rPr>
        <w:t>Knokke</w:t>
      </w:r>
      <w:proofErr w:type="spellEnd"/>
      <w:r w:rsidRPr="002461EB">
        <w:rPr>
          <w:lang w:val="de-DE"/>
        </w:rPr>
        <w:t xml:space="preserve"> im Jahr 1952 nachgezeichnet. Interessant ist, wie ein politisch gefördertes belgisch-französisches Netzwerk um die Zeitschrift „Le Journal des </w:t>
      </w:r>
      <w:proofErr w:type="spellStart"/>
      <w:r w:rsidRPr="002461EB">
        <w:rPr>
          <w:lang w:val="de-DE"/>
        </w:rPr>
        <w:t>Poètes</w:t>
      </w:r>
      <w:proofErr w:type="spellEnd"/>
      <w:r w:rsidRPr="002461EB">
        <w:rPr>
          <w:lang w:val="de-DE"/>
        </w:rPr>
        <w:t>“ in den frühen Jahren der Bundesrepublik Nachdruck auf die Bedeutung von Benn als einem europäischen Dichter und einem intellektuellen Vermittler zwischen Deutschland und der Frankophonie legte. Mit einer scheinbaren Lässigkeit wusste er sich diese Funktion für ein paar Jahre sehr geschickt anzueignen.</w:t>
      </w:r>
      <w:bookmarkStart w:id="0" w:name="_GoBack"/>
      <w:bookmarkEnd w:id="0"/>
    </w:p>
    <w:sectPr w:rsidR="00A2136A" w:rsidRPr="002461E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Vrinda">
    <w:altName w:val="Vrinda"/>
    <w:panose1 w:val="00000400000000000000"/>
    <w:charset w:val="00"/>
    <w:family w:val="swiss"/>
    <w:pitch w:val="variable"/>
    <w:sig w:usb0="0001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61EB"/>
    <w:rsid w:val="002461EB"/>
    <w:rsid w:val="00A2136A"/>
  </w:rsids>
  <m:mathPr>
    <m:mathFont m:val="Cambria Math"/>
    <m:brkBin m:val="before"/>
    <m:brkBinSub m:val="--"/>
    <m:smallFrac m:val="0"/>
    <m:dispDef/>
    <m:lMargin m:val="0"/>
    <m:rMargin m:val="0"/>
    <m:defJc m:val="centerGroup"/>
    <m:wrapIndent m:val="1440"/>
    <m:intLim m:val="subSup"/>
    <m:naryLim m:val="undOvr"/>
  </m:mathPr>
  <w:themeFontLang w:val="fr-BE"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530BAE-C87F-4D2C-9DEF-A9CB3E6B1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114</Words>
  <Characters>627</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Hubert Roland</dc:creator>
  <cp:keywords/>
  <dc:description/>
  <cp:lastModifiedBy>Hubert Roland</cp:lastModifiedBy>
  <cp:revision>1</cp:revision>
  <dcterms:created xsi:type="dcterms:W3CDTF">2024-01-09T09:48:00Z</dcterms:created>
  <dcterms:modified xsi:type="dcterms:W3CDTF">2024-01-09T09:48:00Z</dcterms:modified>
</cp:coreProperties>
</file>