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8A2" w:rsidRPr="008A08A2" w:rsidRDefault="008A08A2" w:rsidP="008A08A2">
      <w:pPr>
        <w:pStyle w:val="Titre3"/>
        <w:rPr>
          <w:sz w:val="36"/>
          <w:szCs w:val="36"/>
          <w:lang w:val="en-CA"/>
        </w:rPr>
        <w:sectPr w:rsidR="008A08A2" w:rsidRPr="008A08A2" w:rsidSect="008A08A2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 w:code="9"/>
          <w:pgMar w:top="1701" w:right="1701" w:bottom="1701" w:left="1701" w:header="737" w:footer="737" w:gutter="0"/>
          <w:cols w:space="720"/>
          <w:docGrid w:linePitch="360"/>
        </w:sectPr>
      </w:pPr>
      <w:bookmarkStart w:id="0" w:name="_Toc325058146"/>
      <w:bookmarkStart w:id="1" w:name="_Toc325059289"/>
      <w:bookmarkStart w:id="2" w:name="__RefHeading__9909_943949817"/>
      <w:r>
        <w:rPr>
          <w:rStyle w:val="WW-Caractresdenotedebasdepage"/>
          <w:sz w:val="36"/>
          <w:szCs w:val="36"/>
          <w:lang w:val="en-CA"/>
        </w:rPr>
        <w:t xml:space="preserve">Table des </w:t>
      </w:r>
      <w:proofErr w:type="spellStart"/>
      <w:r>
        <w:rPr>
          <w:rStyle w:val="WW-Caractresdenotedebasdepage"/>
          <w:sz w:val="36"/>
          <w:szCs w:val="36"/>
          <w:lang w:val="en-CA"/>
        </w:rPr>
        <w:t>matières</w:t>
      </w:r>
      <w:bookmarkEnd w:id="0"/>
      <w:bookmarkEnd w:id="1"/>
      <w:proofErr w:type="spellEnd"/>
    </w:p>
    <w:p w:rsidR="008A08A2" w:rsidRDefault="008A08A2" w:rsidP="008A08A2">
      <w:pPr>
        <w:pStyle w:val="TM5"/>
        <w:tabs>
          <w:tab w:val="right" w:leader="dot" w:pos="8504"/>
        </w:tabs>
        <w:ind w:left="0"/>
        <w:rPr>
          <w:sz w:val="24"/>
        </w:rPr>
        <w:sectPr w:rsidR="008A08A2" w:rsidSect="008A08A2">
          <w:type w:val="continuous"/>
          <w:pgSz w:w="11906" w:h="16838" w:code="9"/>
          <w:pgMar w:top="1701" w:right="1701" w:bottom="1701" w:left="1701" w:header="737" w:footer="737" w:gutter="0"/>
          <w:cols w:space="720"/>
          <w:docGrid w:linePitch="360"/>
        </w:sectPr>
      </w:pPr>
    </w:p>
    <w:bookmarkEnd w:id="2"/>
    <w:p w:rsidR="008A08A2" w:rsidRDefault="008A08A2" w:rsidP="008A08A2">
      <w:pPr>
        <w:pStyle w:val="TM5"/>
        <w:tabs>
          <w:tab w:val="right" w:leader="dot" w:pos="8494"/>
        </w:tabs>
        <w:ind w:left="0"/>
      </w:pPr>
    </w:p>
    <w:p w:rsidR="008A08A2" w:rsidRDefault="008A08A2" w:rsidP="008A08A2">
      <w:pPr>
        <w:pStyle w:val="TM5"/>
        <w:tabs>
          <w:tab w:val="right" w:leader="dot" w:pos="8494"/>
        </w:tabs>
        <w:ind w:left="0"/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b/>
          <w:i/>
        </w:rPr>
        <w:fldChar w:fldCharType="begin"/>
      </w:r>
      <w:r>
        <w:rPr>
          <w:b/>
          <w:i/>
        </w:rPr>
        <w:instrText xml:space="preserve"> TOC \o \u </w:instrText>
      </w:r>
      <w:r>
        <w:rPr>
          <w:b/>
          <w:i/>
        </w:rPr>
        <w:fldChar w:fldCharType="separate"/>
      </w:r>
      <w:r w:rsidRPr="00DE31A2">
        <w:rPr>
          <w:noProof/>
          <w:lang w:val="fr-BE"/>
        </w:rPr>
        <w:t>Sommaire</w:t>
      </w:r>
      <w:r w:rsidRPr="0073105C">
        <w:rPr>
          <w:noProof/>
          <w:sz w:val="24"/>
          <w:szCs w:val="24"/>
        </w:rPr>
        <w:tab/>
      </w:r>
      <w:r w:rsidRPr="0073105C">
        <w:rPr>
          <w:noProof/>
          <w:sz w:val="24"/>
          <w:szCs w:val="24"/>
        </w:rPr>
        <w:fldChar w:fldCharType="begin"/>
      </w:r>
      <w:r w:rsidRPr="0073105C">
        <w:rPr>
          <w:noProof/>
          <w:sz w:val="24"/>
          <w:szCs w:val="24"/>
        </w:rPr>
        <w:instrText xml:space="preserve"> PAGEREF _Toc325057854 \h </w:instrText>
      </w:r>
      <w:r w:rsidRPr="0073105C">
        <w:rPr>
          <w:noProof/>
          <w:sz w:val="24"/>
          <w:szCs w:val="24"/>
        </w:rPr>
      </w:r>
      <w:r w:rsidRPr="0073105C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</w:t>
      </w:r>
      <w:r w:rsidRPr="0073105C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3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Cs w:val="0"/>
          <w:noProof/>
          <w:kern w:val="0"/>
          <w:sz w:val="22"/>
          <w:szCs w:val="22"/>
          <w:lang w:eastAsia="fr-FR" w:bidi="ar-SA"/>
        </w:rPr>
      </w:pPr>
      <w:r w:rsidRPr="0073105C">
        <w:rPr>
          <w:b w:val="0"/>
          <w:noProof/>
          <w:szCs w:val="26"/>
          <w:lang w:val="fr-BE"/>
        </w:rPr>
        <w:t>Liste des abréviations et des sigles</w:t>
      </w:r>
      <w:r w:rsidRPr="0073105C">
        <w:rPr>
          <w:b w:val="0"/>
          <w:noProof/>
          <w:sz w:val="24"/>
          <w:szCs w:val="24"/>
        </w:rPr>
        <w:tab/>
      </w:r>
      <w:r w:rsidRPr="0073105C">
        <w:rPr>
          <w:b w:val="0"/>
          <w:noProof/>
          <w:sz w:val="24"/>
          <w:szCs w:val="24"/>
        </w:rPr>
        <w:fldChar w:fldCharType="begin"/>
      </w:r>
      <w:r w:rsidRPr="0073105C">
        <w:rPr>
          <w:b w:val="0"/>
          <w:noProof/>
          <w:sz w:val="24"/>
          <w:szCs w:val="24"/>
        </w:rPr>
        <w:instrText xml:space="preserve"> PAGEREF _Toc325057855 \h </w:instrText>
      </w:r>
      <w:r w:rsidRPr="0073105C">
        <w:rPr>
          <w:b w:val="0"/>
          <w:noProof/>
          <w:sz w:val="24"/>
          <w:szCs w:val="24"/>
        </w:rPr>
      </w:r>
      <w:r w:rsidRPr="0073105C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3</w:t>
      </w:r>
      <w:r w:rsidRPr="0073105C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1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bCs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Introduction générale</w:t>
      </w:r>
      <w:r w:rsidRPr="0073105C">
        <w:rPr>
          <w:b w:val="0"/>
          <w:noProof/>
          <w:sz w:val="24"/>
          <w:szCs w:val="24"/>
        </w:rPr>
        <w:tab/>
      </w:r>
      <w:r w:rsidRPr="0073105C">
        <w:rPr>
          <w:b w:val="0"/>
          <w:noProof/>
          <w:sz w:val="24"/>
          <w:szCs w:val="24"/>
        </w:rPr>
        <w:fldChar w:fldCharType="begin"/>
      </w:r>
      <w:r w:rsidRPr="0073105C">
        <w:rPr>
          <w:b w:val="0"/>
          <w:noProof/>
          <w:sz w:val="24"/>
          <w:szCs w:val="24"/>
        </w:rPr>
        <w:instrText xml:space="preserve"> PAGEREF _Toc325057856 \h </w:instrText>
      </w:r>
      <w:r w:rsidRPr="0073105C">
        <w:rPr>
          <w:b w:val="0"/>
          <w:noProof/>
          <w:sz w:val="24"/>
          <w:szCs w:val="24"/>
        </w:rPr>
      </w:r>
      <w:r w:rsidRPr="0073105C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7</w:t>
      </w:r>
      <w:r w:rsidRPr="0073105C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1"/>
        <w:tabs>
          <w:tab w:val="right" w:leader="dot" w:pos="8494"/>
        </w:tabs>
        <w:rPr>
          <w:noProof/>
        </w:rPr>
      </w:pPr>
    </w:p>
    <w:p w:rsidR="008A08A2" w:rsidRPr="008A08A2" w:rsidRDefault="008A08A2" w:rsidP="008A08A2">
      <w:pPr>
        <w:pStyle w:val="TM1"/>
        <w:tabs>
          <w:tab w:val="right" w:leader="dot" w:pos="8494"/>
        </w:tabs>
        <w:rPr>
          <w:noProof/>
        </w:rPr>
      </w:pPr>
      <w:r>
        <w:rPr>
          <w:noProof/>
        </w:rPr>
        <w:t>Première partie : La dénaturation des conditions de l'échange des consentements par le droit spécial des contrats électroniques</w:t>
      </w:r>
      <w:r w:rsidRPr="0073105C">
        <w:rPr>
          <w:b w:val="0"/>
          <w:noProof/>
          <w:sz w:val="24"/>
          <w:szCs w:val="24"/>
        </w:rPr>
        <w:tab/>
      </w:r>
      <w:r w:rsidRPr="0073105C">
        <w:rPr>
          <w:b w:val="0"/>
          <w:noProof/>
          <w:sz w:val="24"/>
          <w:szCs w:val="24"/>
        </w:rPr>
        <w:fldChar w:fldCharType="begin"/>
      </w:r>
      <w:r w:rsidRPr="0073105C">
        <w:rPr>
          <w:b w:val="0"/>
          <w:noProof/>
          <w:sz w:val="24"/>
          <w:szCs w:val="24"/>
        </w:rPr>
        <w:instrText xml:space="preserve"> PAGEREF _Toc325057857 \h </w:instrText>
      </w:r>
      <w:r w:rsidRPr="0073105C">
        <w:rPr>
          <w:b w:val="0"/>
          <w:noProof/>
          <w:sz w:val="24"/>
          <w:szCs w:val="24"/>
        </w:rPr>
      </w:r>
      <w:r w:rsidRPr="0073105C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31</w:t>
      </w:r>
      <w:r w:rsidRPr="0073105C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2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2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Titre 1 : Le domaine d'application du droit spécial des contrats électroniques</w:t>
      </w:r>
      <w:r w:rsidRPr="0073105C">
        <w:rPr>
          <w:b w:val="0"/>
          <w:i w:val="0"/>
          <w:noProof/>
          <w:sz w:val="24"/>
          <w:szCs w:val="24"/>
        </w:rPr>
        <w:tab/>
      </w:r>
      <w:r w:rsidRPr="0073105C">
        <w:rPr>
          <w:b w:val="0"/>
          <w:i w:val="0"/>
          <w:noProof/>
          <w:sz w:val="24"/>
          <w:szCs w:val="24"/>
        </w:rPr>
        <w:fldChar w:fldCharType="begin"/>
      </w:r>
      <w:r w:rsidRPr="0073105C">
        <w:rPr>
          <w:b w:val="0"/>
          <w:i w:val="0"/>
          <w:noProof/>
          <w:sz w:val="24"/>
          <w:szCs w:val="24"/>
        </w:rPr>
        <w:instrText xml:space="preserve"> PAGEREF _Toc325057858 \h </w:instrText>
      </w:r>
      <w:r w:rsidRPr="0073105C">
        <w:rPr>
          <w:b w:val="0"/>
          <w:i w:val="0"/>
          <w:noProof/>
          <w:sz w:val="24"/>
          <w:szCs w:val="24"/>
        </w:rPr>
      </w:r>
      <w:r w:rsidRPr="0073105C">
        <w:rPr>
          <w:b w:val="0"/>
          <w:i w:val="0"/>
          <w:noProof/>
          <w:sz w:val="24"/>
          <w:szCs w:val="24"/>
        </w:rPr>
        <w:fldChar w:fldCharType="separate"/>
      </w:r>
      <w:r>
        <w:rPr>
          <w:b w:val="0"/>
          <w:i w:val="0"/>
          <w:noProof/>
          <w:sz w:val="24"/>
          <w:szCs w:val="24"/>
        </w:rPr>
        <w:t>32</w:t>
      </w:r>
      <w:r w:rsidRPr="0073105C">
        <w:rPr>
          <w:b w:val="0"/>
          <w:i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3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3"/>
        <w:tabs>
          <w:tab w:val="right" w:leader="dot" w:pos="8494"/>
        </w:tabs>
        <w:rPr>
          <w:noProof/>
        </w:rPr>
      </w:pPr>
      <w:r>
        <w:rPr>
          <w:noProof/>
        </w:rPr>
        <w:t xml:space="preserve">Chapitre 1 : La notion de prestataire de services et de destinataire du </w:t>
      </w:r>
    </w:p>
    <w:p w:rsidR="008A08A2" w:rsidRDefault="008A08A2" w:rsidP="008A08A2">
      <w:pPr>
        <w:pStyle w:val="TM3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Cs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service en droit des contrats électroniques</w:t>
      </w:r>
      <w:r w:rsidRPr="0073105C">
        <w:rPr>
          <w:b w:val="0"/>
          <w:noProof/>
          <w:sz w:val="24"/>
          <w:szCs w:val="24"/>
        </w:rPr>
        <w:tab/>
      </w:r>
      <w:r w:rsidRPr="0073105C">
        <w:rPr>
          <w:b w:val="0"/>
          <w:noProof/>
          <w:sz w:val="24"/>
          <w:szCs w:val="24"/>
        </w:rPr>
        <w:fldChar w:fldCharType="begin"/>
      </w:r>
      <w:r w:rsidRPr="0073105C">
        <w:rPr>
          <w:b w:val="0"/>
          <w:noProof/>
          <w:sz w:val="24"/>
          <w:szCs w:val="24"/>
        </w:rPr>
        <w:instrText xml:space="preserve"> PAGEREF _Toc325057859 \h </w:instrText>
      </w:r>
      <w:r w:rsidRPr="0073105C">
        <w:rPr>
          <w:b w:val="0"/>
          <w:noProof/>
          <w:sz w:val="24"/>
          <w:szCs w:val="24"/>
        </w:rPr>
      </w:r>
      <w:r w:rsidRPr="0073105C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34</w:t>
      </w:r>
      <w:r w:rsidRPr="0073105C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Section 1 : La notion de prestataire de services en droit des contrats électroniques</w:t>
      </w:r>
      <w:r w:rsidRPr="0073105C">
        <w:rPr>
          <w:b w:val="0"/>
          <w:i w:val="0"/>
          <w:noProof/>
        </w:rPr>
        <w:tab/>
      </w:r>
      <w:r w:rsidRPr="0073105C">
        <w:rPr>
          <w:b w:val="0"/>
          <w:i w:val="0"/>
          <w:noProof/>
        </w:rPr>
        <w:fldChar w:fldCharType="begin"/>
      </w:r>
      <w:r w:rsidRPr="0073105C">
        <w:rPr>
          <w:b w:val="0"/>
          <w:i w:val="0"/>
          <w:noProof/>
        </w:rPr>
        <w:instrText xml:space="preserve"> PAGEREF _Toc325057860 \h </w:instrText>
      </w:r>
      <w:r w:rsidRPr="0073105C">
        <w:rPr>
          <w:b w:val="0"/>
          <w:i w:val="0"/>
          <w:noProof/>
        </w:rPr>
      </w:r>
      <w:r w:rsidRPr="0073105C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35</w:t>
      </w:r>
      <w:r w:rsidRPr="0073105C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1 : La définition du prestataire de services</w:t>
      </w:r>
      <w:r w:rsidRPr="0073105C">
        <w:rPr>
          <w:noProof/>
          <w:sz w:val="24"/>
          <w:szCs w:val="24"/>
        </w:rPr>
        <w:tab/>
      </w:r>
      <w:r w:rsidRPr="0073105C">
        <w:rPr>
          <w:noProof/>
          <w:sz w:val="24"/>
          <w:szCs w:val="24"/>
        </w:rPr>
        <w:fldChar w:fldCharType="begin"/>
      </w:r>
      <w:r w:rsidRPr="0073105C">
        <w:rPr>
          <w:noProof/>
          <w:sz w:val="24"/>
          <w:szCs w:val="24"/>
        </w:rPr>
        <w:instrText xml:space="preserve"> PAGEREF _Toc325057861 \h </w:instrText>
      </w:r>
      <w:r w:rsidRPr="0073105C">
        <w:rPr>
          <w:noProof/>
          <w:sz w:val="24"/>
          <w:szCs w:val="24"/>
        </w:rPr>
      </w:r>
      <w:r w:rsidRPr="0073105C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35</w:t>
      </w:r>
      <w:r w:rsidRPr="0073105C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La définition du service de la société de l'information</w:t>
      </w:r>
      <w:r w:rsidRPr="0073105C">
        <w:rPr>
          <w:b w:val="0"/>
          <w:noProof/>
          <w:sz w:val="24"/>
          <w:szCs w:val="24"/>
        </w:rPr>
        <w:tab/>
      </w:r>
      <w:r w:rsidRPr="0073105C">
        <w:rPr>
          <w:b w:val="0"/>
          <w:noProof/>
          <w:sz w:val="24"/>
          <w:szCs w:val="24"/>
        </w:rPr>
        <w:fldChar w:fldCharType="begin"/>
      </w:r>
      <w:r w:rsidRPr="0073105C">
        <w:rPr>
          <w:b w:val="0"/>
          <w:noProof/>
          <w:sz w:val="24"/>
          <w:szCs w:val="24"/>
        </w:rPr>
        <w:instrText xml:space="preserve"> PAGEREF _Toc325057862 \h </w:instrText>
      </w:r>
      <w:r w:rsidRPr="0073105C">
        <w:rPr>
          <w:b w:val="0"/>
          <w:noProof/>
          <w:sz w:val="24"/>
          <w:szCs w:val="24"/>
        </w:rPr>
      </w:r>
      <w:r w:rsidRPr="0073105C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35</w:t>
      </w:r>
      <w:r w:rsidRPr="0073105C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La détermination des activités visées par les services de la société de l'information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_Toc325057863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La détermination et la qualification juridique des activités visées par les services de la société de l'information</w:t>
      </w:r>
      <w:r w:rsidRPr="0073105C">
        <w:rPr>
          <w:i w:val="0"/>
          <w:noProof/>
        </w:rPr>
        <w:tab/>
      </w:r>
      <w:r w:rsidRPr="0073105C">
        <w:rPr>
          <w:i w:val="0"/>
          <w:noProof/>
        </w:rPr>
        <w:fldChar w:fldCharType="begin"/>
      </w:r>
      <w:r w:rsidRPr="0073105C">
        <w:rPr>
          <w:i w:val="0"/>
          <w:noProof/>
        </w:rPr>
        <w:instrText xml:space="preserve"> PAGEREF _Toc325057864 \h </w:instrText>
      </w:r>
      <w:r w:rsidRPr="0073105C">
        <w:rPr>
          <w:i w:val="0"/>
          <w:noProof/>
        </w:rPr>
      </w:r>
      <w:r w:rsidRPr="0073105C">
        <w:rPr>
          <w:i w:val="0"/>
          <w:noProof/>
        </w:rPr>
        <w:fldChar w:fldCharType="separate"/>
      </w:r>
      <w:r>
        <w:rPr>
          <w:i w:val="0"/>
          <w:noProof/>
        </w:rPr>
        <w:t>37</w:t>
      </w:r>
      <w:r w:rsidRPr="0073105C">
        <w:rPr>
          <w:i w:val="0"/>
          <w:noProof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a) La notion de services</w:t>
      </w:r>
      <w:r w:rsidRPr="0073105C">
        <w:rPr>
          <w:noProof/>
          <w:szCs w:val="24"/>
        </w:rPr>
        <w:tab/>
      </w:r>
      <w:r w:rsidRPr="0073105C">
        <w:rPr>
          <w:noProof/>
          <w:szCs w:val="24"/>
        </w:rPr>
        <w:fldChar w:fldCharType="begin"/>
      </w:r>
      <w:r w:rsidRPr="0073105C">
        <w:rPr>
          <w:noProof/>
          <w:szCs w:val="24"/>
        </w:rPr>
        <w:instrText xml:space="preserve"> PAGEREF _Toc325057865 \h </w:instrText>
      </w:r>
      <w:r w:rsidRPr="0073105C">
        <w:rPr>
          <w:noProof/>
          <w:szCs w:val="24"/>
        </w:rPr>
      </w:r>
      <w:r w:rsidRPr="0073105C">
        <w:rPr>
          <w:noProof/>
          <w:szCs w:val="24"/>
        </w:rPr>
        <w:fldChar w:fldCharType="separate"/>
      </w:r>
      <w:r>
        <w:rPr>
          <w:noProof/>
          <w:szCs w:val="24"/>
        </w:rPr>
        <w:t>37</w:t>
      </w:r>
      <w:r w:rsidRPr="0073105C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b) Les activités relevant des services de la société de l'information</w:t>
      </w:r>
      <w:r w:rsidRPr="0073105C">
        <w:rPr>
          <w:noProof/>
          <w:szCs w:val="24"/>
        </w:rPr>
        <w:tab/>
      </w:r>
      <w:r w:rsidRPr="0073105C">
        <w:rPr>
          <w:noProof/>
          <w:szCs w:val="24"/>
        </w:rPr>
        <w:fldChar w:fldCharType="begin"/>
      </w:r>
      <w:r w:rsidRPr="0073105C">
        <w:rPr>
          <w:noProof/>
          <w:szCs w:val="24"/>
        </w:rPr>
        <w:instrText xml:space="preserve"> PAGEREF _Toc325057866 \h </w:instrText>
      </w:r>
      <w:r w:rsidRPr="0073105C">
        <w:rPr>
          <w:noProof/>
          <w:szCs w:val="24"/>
        </w:rPr>
      </w:r>
      <w:r w:rsidRPr="0073105C">
        <w:rPr>
          <w:noProof/>
          <w:szCs w:val="24"/>
        </w:rPr>
        <w:fldChar w:fldCharType="separate"/>
      </w:r>
      <w:r>
        <w:rPr>
          <w:noProof/>
          <w:szCs w:val="24"/>
        </w:rPr>
        <w:t>38</w:t>
      </w:r>
      <w:r w:rsidRPr="0073105C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 w:rsidRPr="00DE31A2">
        <w:rPr>
          <w:b/>
          <w:noProof/>
        </w:rPr>
        <w:t>i. Les services relatifs à la conclusion des contrats au sens strict</w:t>
      </w:r>
      <w:r w:rsidRPr="0073105C">
        <w:rPr>
          <w:noProof/>
          <w:szCs w:val="24"/>
        </w:rPr>
        <w:tab/>
      </w:r>
      <w:r w:rsidRPr="0073105C">
        <w:rPr>
          <w:noProof/>
          <w:szCs w:val="24"/>
        </w:rPr>
        <w:fldChar w:fldCharType="begin"/>
      </w:r>
      <w:r w:rsidRPr="0073105C">
        <w:rPr>
          <w:noProof/>
          <w:szCs w:val="24"/>
        </w:rPr>
        <w:instrText xml:space="preserve"> PAGEREF _Toc325057867 \h </w:instrText>
      </w:r>
      <w:r w:rsidRPr="0073105C">
        <w:rPr>
          <w:noProof/>
          <w:szCs w:val="24"/>
        </w:rPr>
      </w:r>
      <w:r w:rsidRPr="0073105C">
        <w:rPr>
          <w:noProof/>
          <w:szCs w:val="24"/>
        </w:rPr>
        <w:fldChar w:fldCharType="separate"/>
      </w:r>
      <w:r>
        <w:rPr>
          <w:noProof/>
          <w:szCs w:val="24"/>
        </w:rPr>
        <w:t>39</w:t>
      </w:r>
      <w:r w:rsidRPr="0073105C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 w:rsidRPr="00DE31A2">
        <w:rPr>
          <w:b/>
          <w:noProof/>
        </w:rPr>
        <w:t>ii. La détermination de lege lata des services liés à la conclusion des contrats</w:t>
      </w:r>
      <w:r w:rsidRPr="0073105C">
        <w:rPr>
          <w:noProof/>
          <w:szCs w:val="24"/>
        </w:rPr>
        <w:tab/>
      </w:r>
      <w:r w:rsidRPr="0073105C">
        <w:rPr>
          <w:noProof/>
          <w:szCs w:val="24"/>
        </w:rPr>
        <w:fldChar w:fldCharType="begin"/>
      </w:r>
      <w:r w:rsidRPr="0073105C">
        <w:rPr>
          <w:noProof/>
          <w:szCs w:val="24"/>
        </w:rPr>
        <w:instrText xml:space="preserve"> PAGEREF _Toc325057868 \h </w:instrText>
      </w:r>
      <w:r w:rsidRPr="0073105C">
        <w:rPr>
          <w:noProof/>
          <w:szCs w:val="24"/>
        </w:rPr>
      </w:r>
      <w:r w:rsidRPr="0073105C">
        <w:rPr>
          <w:noProof/>
          <w:szCs w:val="24"/>
        </w:rPr>
        <w:fldChar w:fldCharType="separate"/>
      </w:r>
      <w:r>
        <w:rPr>
          <w:noProof/>
          <w:szCs w:val="24"/>
        </w:rPr>
        <w:t>40</w:t>
      </w:r>
      <w:r w:rsidRPr="0073105C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 w:rsidRPr="00DE31A2">
        <w:rPr>
          <w:b/>
          <w:noProof/>
        </w:rPr>
        <w:t>iii. L'analyse de lege ferenda de l'activité consistant en la conclusion de contrat</w:t>
      </w:r>
      <w:r>
        <w:rPr>
          <w:noProof/>
        </w:rPr>
        <w:tab/>
      </w:r>
      <w:r w:rsidRPr="0073105C">
        <w:rPr>
          <w:noProof/>
          <w:szCs w:val="24"/>
        </w:rPr>
        <w:fldChar w:fldCharType="begin"/>
      </w:r>
      <w:r w:rsidRPr="0073105C">
        <w:rPr>
          <w:noProof/>
          <w:szCs w:val="24"/>
        </w:rPr>
        <w:instrText xml:space="preserve"> PAGEREF _Toc325057869 \h </w:instrText>
      </w:r>
      <w:r w:rsidRPr="0073105C">
        <w:rPr>
          <w:noProof/>
          <w:szCs w:val="24"/>
        </w:rPr>
      </w:r>
      <w:r w:rsidRPr="0073105C">
        <w:rPr>
          <w:noProof/>
          <w:szCs w:val="24"/>
        </w:rPr>
        <w:fldChar w:fldCharType="separate"/>
      </w:r>
      <w:r>
        <w:rPr>
          <w:noProof/>
          <w:szCs w:val="24"/>
        </w:rPr>
        <w:t>44</w:t>
      </w:r>
      <w:r w:rsidRPr="0073105C">
        <w:rPr>
          <w:noProof/>
          <w:szCs w:val="24"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noProof/>
        </w:rPr>
      </w:pPr>
      <w:r>
        <w:rPr>
          <w:noProof/>
        </w:rPr>
        <w:t xml:space="preserve">2) La distinction entre le service de la société de l'information et le service visé par le droit de l’Union européenne et le droit communautaire ouest-africain </w:t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et le droit interne</w:t>
      </w:r>
      <w:r w:rsidRPr="0073105C">
        <w:rPr>
          <w:i w:val="0"/>
          <w:noProof/>
        </w:rPr>
        <w:tab/>
      </w:r>
      <w:r w:rsidRPr="0073105C">
        <w:rPr>
          <w:i w:val="0"/>
          <w:noProof/>
        </w:rPr>
        <w:fldChar w:fldCharType="begin"/>
      </w:r>
      <w:r w:rsidRPr="0073105C">
        <w:rPr>
          <w:i w:val="0"/>
          <w:noProof/>
        </w:rPr>
        <w:instrText xml:space="preserve"> PAGEREF _Toc325057870 \h </w:instrText>
      </w:r>
      <w:r w:rsidRPr="0073105C">
        <w:rPr>
          <w:i w:val="0"/>
          <w:noProof/>
        </w:rPr>
      </w:r>
      <w:r w:rsidRPr="0073105C">
        <w:rPr>
          <w:i w:val="0"/>
          <w:noProof/>
        </w:rPr>
        <w:fldChar w:fldCharType="separate"/>
      </w:r>
      <w:r>
        <w:rPr>
          <w:i w:val="0"/>
          <w:noProof/>
        </w:rPr>
        <w:t>52</w:t>
      </w:r>
      <w:r w:rsidRPr="0073105C">
        <w:rPr>
          <w:i w:val="0"/>
          <w:noProof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a) De la distinction avec la notion de service en droit interne</w:t>
      </w:r>
      <w:r w:rsidRPr="0073105C">
        <w:rPr>
          <w:noProof/>
          <w:szCs w:val="24"/>
        </w:rPr>
        <w:tab/>
      </w:r>
      <w:r w:rsidRPr="0073105C">
        <w:rPr>
          <w:noProof/>
          <w:szCs w:val="24"/>
        </w:rPr>
        <w:fldChar w:fldCharType="begin"/>
      </w:r>
      <w:r w:rsidRPr="0073105C">
        <w:rPr>
          <w:noProof/>
          <w:szCs w:val="24"/>
        </w:rPr>
        <w:instrText xml:space="preserve"> PAGEREF _Toc325057871 \h </w:instrText>
      </w:r>
      <w:r w:rsidRPr="0073105C">
        <w:rPr>
          <w:noProof/>
          <w:szCs w:val="24"/>
        </w:rPr>
      </w:r>
      <w:r w:rsidRPr="0073105C">
        <w:rPr>
          <w:noProof/>
          <w:szCs w:val="24"/>
        </w:rPr>
        <w:fldChar w:fldCharType="separate"/>
      </w:r>
      <w:r>
        <w:rPr>
          <w:noProof/>
          <w:szCs w:val="24"/>
        </w:rPr>
        <w:t>52</w:t>
      </w:r>
      <w:r w:rsidRPr="0073105C">
        <w:rPr>
          <w:noProof/>
          <w:szCs w:val="24"/>
        </w:rPr>
        <w:fldChar w:fldCharType="end"/>
      </w:r>
    </w:p>
    <w:p w:rsidR="008A08A2" w:rsidRPr="0016292A" w:rsidRDefault="008A08A2" w:rsidP="0016292A">
      <w:pPr>
        <w:pStyle w:val="TM9"/>
        <w:tabs>
          <w:tab w:val="right" w:leader="dot" w:pos="8494"/>
        </w:tabs>
        <w:rPr>
          <w:noProof/>
        </w:rPr>
      </w:pPr>
      <w:r>
        <w:rPr>
          <w:noProof/>
        </w:rPr>
        <w:t>b) De la distinction avec la notion de service en droit de l’Union européenne et en droit communautaire ouest-africain</w:t>
      </w:r>
      <w:r w:rsidRPr="0073105C">
        <w:rPr>
          <w:noProof/>
          <w:szCs w:val="24"/>
        </w:rPr>
        <w:tab/>
      </w:r>
      <w:r w:rsidRPr="0073105C">
        <w:rPr>
          <w:noProof/>
          <w:szCs w:val="24"/>
        </w:rPr>
        <w:fldChar w:fldCharType="begin"/>
      </w:r>
      <w:r w:rsidRPr="0073105C">
        <w:rPr>
          <w:noProof/>
          <w:szCs w:val="24"/>
        </w:rPr>
        <w:instrText xml:space="preserve"> PAGEREF _Toc325057872 \h </w:instrText>
      </w:r>
      <w:r w:rsidRPr="0073105C">
        <w:rPr>
          <w:noProof/>
          <w:szCs w:val="24"/>
        </w:rPr>
      </w:r>
      <w:r w:rsidRPr="0073105C">
        <w:rPr>
          <w:noProof/>
          <w:szCs w:val="24"/>
        </w:rPr>
        <w:fldChar w:fldCharType="separate"/>
      </w:r>
      <w:r>
        <w:rPr>
          <w:noProof/>
          <w:szCs w:val="24"/>
        </w:rPr>
        <w:t>53</w:t>
      </w:r>
      <w:r w:rsidRPr="0073105C">
        <w:rPr>
          <w:noProof/>
          <w:szCs w:val="24"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3) Les activités exclues des services de la société de l'information</w:t>
      </w:r>
      <w:r w:rsidRPr="0073105C">
        <w:rPr>
          <w:i w:val="0"/>
          <w:noProof/>
        </w:rPr>
        <w:tab/>
      </w:r>
      <w:r w:rsidRPr="0073105C">
        <w:rPr>
          <w:i w:val="0"/>
          <w:noProof/>
        </w:rPr>
        <w:fldChar w:fldCharType="begin"/>
      </w:r>
      <w:r w:rsidRPr="0073105C">
        <w:rPr>
          <w:i w:val="0"/>
          <w:noProof/>
        </w:rPr>
        <w:instrText xml:space="preserve"> PAGEREF _Toc325057873 \h </w:instrText>
      </w:r>
      <w:r w:rsidRPr="0073105C">
        <w:rPr>
          <w:i w:val="0"/>
          <w:noProof/>
        </w:rPr>
      </w:r>
      <w:r w:rsidRPr="0073105C">
        <w:rPr>
          <w:i w:val="0"/>
          <w:noProof/>
        </w:rPr>
        <w:fldChar w:fldCharType="separate"/>
      </w:r>
      <w:r>
        <w:rPr>
          <w:i w:val="0"/>
          <w:noProof/>
        </w:rPr>
        <w:t>57</w:t>
      </w:r>
      <w:r w:rsidRPr="0073105C">
        <w:rPr>
          <w:i w:val="0"/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L'examen des éléments caractéristiques des services de la société de l'information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_Toc325057874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Une activité rémunérée</w:t>
      </w:r>
      <w:r w:rsidRPr="0073105C">
        <w:rPr>
          <w:i w:val="0"/>
          <w:noProof/>
        </w:rPr>
        <w:tab/>
      </w:r>
      <w:r w:rsidRPr="0073105C">
        <w:rPr>
          <w:i w:val="0"/>
          <w:noProof/>
        </w:rPr>
        <w:fldChar w:fldCharType="begin"/>
      </w:r>
      <w:r w:rsidRPr="0073105C">
        <w:rPr>
          <w:i w:val="0"/>
          <w:noProof/>
        </w:rPr>
        <w:instrText xml:space="preserve"> PAGEREF _Toc325057875 \h </w:instrText>
      </w:r>
      <w:r w:rsidRPr="0073105C">
        <w:rPr>
          <w:i w:val="0"/>
          <w:noProof/>
        </w:rPr>
      </w:r>
      <w:r w:rsidRPr="0073105C">
        <w:rPr>
          <w:i w:val="0"/>
          <w:noProof/>
        </w:rPr>
        <w:fldChar w:fldCharType="separate"/>
      </w:r>
      <w:r>
        <w:rPr>
          <w:i w:val="0"/>
          <w:noProof/>
        </w:rPr>
        <w:t>61</w:t>
      </w:r>
      <w:r w:rsidRPr="0073105C">
        <w:rPr>
          <w:i w:val="0"/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2) Une activité prestée à distance</w:t>
      </w:r>
      <w:r w:rsidRPr="0073105C">
        <w:rPr>
          <w:i w:val="0"/>
          <w:noProof/>
        </w:rPr>
        <w:tab/>
      </w:r>
      <w:r w:rsidRPr="0073105C">
        <w:rPr>
          <w:i w:val="0"/>
          <w:noProof/>
        </w:rPr>
        <w:fldChar w:fldCharType="begin"/>
      </w:r>
      <w:r w:rsidRPr="0073105C">
        <w:rPr>
          <w:i w:val="0"/>
          <w:noProof/>
        </w:rPr>
        <w:instrText xml:space="preserve"> PAGEREF _Toc325057876 \h </w:instrText>
      </w:r>
      <w:r w:rsidRPr="0073105C">
        <w:rPr>
          <w:i w:val="0"/>
          <w:noProof/>
        </w:rPr>
      </w:r>
      <w:r w:rsidRPr="0073105C">
        <w:rPr>
          <w:i w:val="0"/>
          <w:noProof/>
        </w:rPr>
        <w:fldChar w:fldCharType="separate"/>
      </w:r>
      <w:r>
        <w:rPr>
          <w:i w:val="0"/>
          <w:noProof/>
        </w:rPr>
        <w:t>62</w:t>
      </w:r>
      <w:r w:rsidRPr="0073105C">
        <w:rPr>
          <w:i w:val="0"/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3) Une activité prestée par voie électronique</w:t>
      </w:r>
      <w:r w:rsidRPr="0073105C">
        <w:rPr>
          <w:i w:val="0"/>
          <w:noProof/>
        </w:rPr>
        <w:tab/>
      </w:r>
      <w:r w:rsidRPr="0073105C">
        <w:rPr>
          <w:i w:val="0"/>
          <w:noProof/>
        </w:rPr>
        <w:fldChar w:fldCharType="begin"/>
      </w:r>
      <w:r w:rsidRPr="0073105C">
        <w:rPr>
          <w:i w:val="0"/>
          <w:noProof/>
        </w:rPr>
        <w:instrText xml:space="preserve"> PAGEREF _Toc325057877 \h </w:instrText>
      </w:r>
      <w:r w:rsidRPr="0073105C">
        <w:rPr>
          <w:i w:val="0"/>
          <w:noProof/>
        </w:rPr>
      </w:r>
      <w:r w:rsidRPr="0073105C">
        <w:rPr>
          <w:i w:val="0"/>
          <w:noProof/>
        </w:rPr>
        <w:fldChar w:fldCharType="separate"/>
      </w:r>
      <w:r>
        <w:rPr>
          <w:i w:val="0"/>
          <w:noProof/>
        </w:rPr>
        <w:t>63</w:t>
      </w:r>
      <w:r w:rsidRPr="0073105C">
        <w:rPr>
          <w:i w:val="0"/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4) La demande individuelle du destinataire du service</w:t>
      </w:r>
      <w:r w:rsidRPr="0073105C">
        <w:rPr>
          <w:i w:val="0"/>
          <w:noProof/>
        </w:rPr>
        <w:tab/>
      </w:r>
      <w:r w:rsidRPr="0073105C">
        <w:rPr>
          <w:i w:val="0"/>
          <w:noProof/>
        </w:rPr>
        <w:fldChar w:fldCharType="begin"/>
      </w:r>
      <w:r w:rsidRPr="0073105C">
        <w:rPr>
          <w:i w:val="0"/>
          <w:noProof/>
        </w:rPr>
        <w:instrText xml:space="preserve"> PAGEREF _Toc325057878 \h </w:instrText>
      </w:r>
      <w:r w:rsidRPr="0073105C">
        <w:rPr>
          <w:i w:val="0"/>
          <w:noProof/>
        </w:rPr>
      </w:r>
      <w:r w:rsidRPr="0073105C">
        <w:rPr>
          <w:i w:val="0"/>
          <w:noProof/>
        </w:rPr>
        <w:fldChar w:fldCharType="separate"/>
      </w:r>
      <w:r>
        <w:rPr>
          <w:i w:val="0"/>
          <w:noProof/>
        </w:rPr>
        <w:t>66</w:t>
      </w:r>
      <w:r w:rsidRPr="0073105C">
        <w:rPr>
          <w:i w:val="0"/>
          <w:noProof/>
        </w:rPr>
        <w:fldChar w:fldCharType="end"/>
      </w:r>
    </w:p>
    <w:p w:rsidR="0016292A" w:rsidRDefault="0016292A" w:rsidP="008A08A2">
      <w:pPr>
        <w:pStyle w:val="TM6"/>
        <w:tabs>
          <w:tab w:val="right" w:leader="dot" w:pos="8494"/>
        </w:tabs>
        <w:rPr>
          <w:rFonts w:cs="EUAlbertina"/>
          <w:noProof/>
        </w:rPr>
      </w:pPr>
    </w:p>
    <w:p w:rsidR="008A08A2" w:rsidRP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 w:rsidRPr="00DE31A2">
        <w:rPr>
          <w:rFonts w:cs="EUAlbertina"/>
          <w:noProof/>
        </w:rPr>
        <w:lastRenderedPageBreak/>
        <w:t>§ 2. La d</w:t>
      </w:r>
      <w:r>
        <w:rPr>
          <w:noProof/>
        </w:rPr>
        <w:t>istinction entre le prestataire de services et le professionnel</w:t>
      </w:r>
      <w:r w:rsidRPr="0073105C">
        <w:rPr>
          <w:b w:val="0"/>
          <w:noProof/>
          <w:sz w:val="24"/>
          <w:szCs w:val="24"/>
        </w:rPr>
        <w:tab/>
      </w:r>
      <w:r w:rsidRPr="0073105C">
        <w:rPr>
          <w:b w:val="0"/>
          <w:noProof/>
          <w:sz w:val="24"/>
          <w:szCs w:val="24"/>
        </w:rPr>
        <w:fldChar w:fldCharType="begin"/>
      </w:r>
      <w:r w:rsidRPr="0073105C">
        <w:rPr>
          <w:b w:val="0"/>
          <w:noProof/>
          <w:sz w:val="24"/>
          <w:szCs w:val="24"/>
        </w:rPr>
        <w:instrText xml:space="preserve"> PAGEREF _Toc325057879 \h </w:instrText>
      </w:r>
      <w:r w:rsidRPr="0073105C">
        <w:rPr>
          <w:b w:val="0"/>
          <w:noProof/>
          <w:sz w:val="24"/>
          <w:szCs w:val="24"/>
        </w:rPr>
      </w:r>
      <w:r w:rsidRPr="0073105C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68</w:t>
      </w:r>
      <w:r w:rsidRPr="0073105C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2 : La désignation du prestataire de services dans les places de marché électronique</w:t>
      </w:r>
      <w:r w:rsidRPr="0073105C">
        <w:rPr>
          <w:noProof/>
          <w:sz w:val="24"/>
          <w:szCs w:val="24"/>
        </w:rPr>
        <w:tab/>
      </w:r>
      <w:r w:rsidRPr="0073105C">
        <w:rPr>
          <w:noProof/>
          <w:sz w:val="24"/>
          <w:szCs w:val="24"/>
        </w:rPr>
        <w:fldChar w:fldCharType="begin"/>
      </w:r>
      <w:r w:rsidRPr="0073105C">
        <w:rPr>
          <w:noProof/>
          <w:sz w:val="24"/>
          <w:szCs w:val="24"/>
        </w:rPr>
        <w:instrText xml:space="preserve"> PAGEREF _Toc325057880 \h </w:instrText>
      </w:r>
      <w:r w:rsidRPr="0073105C">
        <w:rPr>
          <w:noProof/>
          <w:sz w:val="24"/>
          <w:szCs w:val="24"/>
        </w:rPr>
      </w:r>
      <w:r w:rsidRPr="0073105C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74</w:t>
      </w:r>
      <w:r w:rsidRPr="0073105C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L'hypothèse où l’opérateur est distinct du prestataire de services</w:t>
      </w:r>
      <w:r w:rsidRPr="0073105C">
        <w:rPr>
          <w:b w:val="0"/>
          <w:noProof/>
          <w:sz w:val="24"/>
          <w:szCs w:val="24"/>
        </w:rPr>
        <w:tab/>
      </w:r>
      <w:r w:rsidRPr="0073105C">
        <w:rPr>
          <w:b w:val="0"/>
          <w:noProof/>
          <w:sz w:val="24"/>
          <w:szCs w:val="24"/>
        </w:rPr>
        <w:fldChar w:fldCharType="begin"/>
      </w:r>
      <w:r w:rsidRPr="0073105C">
        <w:rPr>
          <w:b w:val="0"/>
          <w:noProof/>
          <w:sz w:val="24"/>
          <w:szCs w:val="24"/>
        </w:rPr>
        <w:instrText xml:space="preserve"> PAGEREF _Toc325057881 \h </w:instrText>
      </w:r>
      <w:r w:rsidRPr="0073105C">
        <w:rPr>
          <w:b w:val="0"/>
          <w:noProof/>
          <w:sz w:val="24"/>
          <w:szCs w:val="24"/>
        </w:rPr>
      </w:r>
      <w:r w:rsidRPr="0073105C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75</w:t>
      </w:r>
      <w:r w:rsidRPr="0073105C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Le statut d’hébergeur de l’opérateur de la place de marché électronique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_Toc325057882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noProof/>
        </w:rPr>
      </w:pPr>
      <w:r>
        <w:rPr>
          <w:noProof/>
        </w:rPr>
        <w:t xml:space="preserve">B. Le statut de courtier en ligne de l’opérateur de la place de marché </w:t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électronique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_Toc325057883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C. Le statut de mandataire de l’opérateur de la place de marché électronique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_Toc325057884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noProof/>
        </w:rPr>
      </w:pPr>
      <w:r>
        <w:rPr>
          <w:noProof/>
        </w:rPr>
        <w:t>§ 2. L'hypothèse où le prestataire de services ne paraît pas distinct de l’opérateur :</w:t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 xml:space="preserve"> le recours nécessaire à la théorie de l'apparence</w:t>
      </w:r>
      <w:r w:rsidRPr="0073105C">
        <w:rPr>
          <w:b w:val="0"/>
          <w:noProof/>
          <w:sz w:val="24"/>
          <w:szCs w:val="24"/>
        </w:rPr>
        <w:tab/>
      </w:r>
      <w:r w:rsidRPr="0073105C">
        <w:rPr>
          <w:b w:val="0"/>
          <w:noProof/>
          <w:sz w:val="24"/>
          <w:szCs w:val="24"/>
        </w:rPr>
        <w:fldChar w:fldCharType="begin"/>
      </w:r>
      <w:r w:rsidRPr="0073105C">
        <w:rPr>
          <w:b w:val="0"/>
          <w:noProof/>
          <w:sz w:val="24"/>
          <w:szCs w:val="24"/>
        </w:rPr>
        <w:instrText xml:space="preserve"> PAGEREF _Toc325057885 \h </w:instrText>
      </w:r>
      <w:r w:rsidRPr="0073105C">
        <w:rPr>
          <w:b w:val="0"/>
          <w:noProof/>
          <w:sz w:val="24"/>
          <w:szCs w:val="24"/>
        </w:rPr>
      </w:r>
      <w:r w:rsidRPr="0073105C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86</w:t>
      </w:r>
      <w:r w:rsidRPr="0073105C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Brève présentation de la théorie de l'apparence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_Toc325057886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L'application de la théorie de l'apparence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_Toc325057887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Section 2 : La notion de destinataire du service en droit des contrats électroniques</w:t>
      </w:r>
      <w:r w:rsidRPr="0073105C">
        <w:rPr>
          <w:b w:val="0"/>
          <w:i w:val="0"/>
          <w:noProof/>
        </w:rPr>
        <w:tab/>
      </w:r>
      <w:r w:rsidRPr="0073105C">
        <w:rPr>
          <w:b w:val="0"/>
          <w:i w:val="0"/>
          <w:noProof/>
        </w:rPr>
        <w:fldChar w:fldCharType="begin"/>
      </w:r>
      <w:r w:rsidRPr="0073105C">
        <w:rPr>
          <w:b w:val="0"/>
          <w:i w:val="0"/>
          <w:noProof/>
        </w:rPr>
        <w:instrText xml:space="preserve"> PAGEREF _Toc325057888 \h </w:instrText>
      </w:r>
      <w:r w:rsidRPr="0073105C">
        <w:rPr>
          <w:b w:val="0"/>
          <w:i w:val="0"/>
          <w:noProof/>
        </w:rPr>
      </w:r>
      <w:r w:rsidRPr="0073105C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95</w:t>
      </w:r>
      <w:r w:rsidRPr="0073105C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1 : L'utilisation d'un service de la société de l'information</w:t>
      </w:r>
      <w:r w:rsidRPr="0073105C">
        <w:rPr>
          <w:noProof/>
          <w:sz w:val="24"/>
          <w:szCs w:val="24"/>
        </w:rPr>
        <w:tab/>
      </w:r>
      <w:r w:rsidRPr="0073105C">
        <w:rPr>
          <w:noProof/>
          <w:sz w:val="24"/>
          <w:szCs w:val="24"/>
        </w:rPr>
        <w:fldChar w:fldCharType="begin"/>
      </w:r>
      <w:r w:rsidRPr="0073105C">
        <w:rPr>
          <w:noProof/>
          <w:sz w:val="24"/>
          <w:szCs w:val="24"/>
        </w:rPr>
        <w:instrText xml:space="preserve"> PAGEREF _Toc325057889 \h </w:instrText>
      </w:r>
      <w:r w:rsidRPr="0073105C">
        <w:rPr>
          <w:noProof/>
          <w:sz w:val="24"/>
          <w:szCs w:val="24"/>
        </w:rPr>
      </w:r>
      <w:r w:rsidRPr="0073105C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95</w:t>
      </w:r>
      <w:r w:rsidRPr="0073105C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2 : La qualité du destinataire du service</w:t>
      </w:r>
      <w:r w:rsidRPr="0073105C">
        <w:rPr>
          <w:noProof/>
          <w:sz w:val="24"/>
          <w:szCs w:val="24"/>
        </w:rPr>
        <w:tab/>
      </w:r>
      <w:r w:rsidRPr="0073105C">
        <w:rPr>
          <w:noProof/>
          <w:sz w:val="24"/>
          <w:szCs w:val="24"/>
        </w:rPr>
        <w:fldChar w:fldCharType="begin"/>
      </w:r>
      <w:r w:rsidRPr="0073105C">
        <w:rPr>
          <w:noProof/>
          <w:sz w:val="24"/>
          <w:szCs w:val="24"/>
        </w:rPr>
        <w:instrText xml:space="preserve"> PAGEREF _Toc325057890 \h </w:instrText>
      </w:r>
      <w:r w:rsidRPr="0073105C">
        <w:rPr>
          <w:noProof/>
          <w:sz w:val="24"/>
          <w:szCs w:val="24"/>
        </w:rPr>
      </w:r>
      <w:r w:rsidRPr="0073105C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97</w:t>
      </w:r>
      <w:r w:rsidRPr="0073105C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Conclusion du chapitre 1</w:t>
      </w:r>
      <w:r w:rsidRPr="0073105C">
        <w:rPr>
          <w:noProof/>
          <w:sz w:val="24"/>
          <w:szCs w:val="24"/>
        </w:rPr>
        <w:tab/>
      </w:r>
      <w:r w:rsidRPr="0073105C">
        <w:rPr>
          <w:noProof/>
          <w:sz w:val="24"/>
          <w:szCs w:val="24"/>
        </w:rPr>
        <w:fldChar w:fldCharType="begin"/>
      </w:r>
      <w:r w:rsidRPr="0073105C">
        <w:rPr>
          <w:noProof/>
          <w:sz w:val="24"/>
          <w:szCs w:val="24"/>
        </w:rPr>
        <w:instrText xml:space="preserve"> PAGEREF _Toc325057891 \h </w:instrText>
      </w:r>
      <w:r w:rsidRPr="0073105C">
        <w:rPr>
          <w:noProof/>
          <w:sz w:val="24"/>
          <w:szCs w:val="24"/>
        </w:rPr>
      </w:r>
      <w:r w:rsidRPr="0073105C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101</w:t>
      </w:r>
      <w:r w:rsidRPr="0073105C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3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3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Cs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Chapitre 2 : La qualification des agents électroniques</w:t>
      </w:r>
      <w:r w:rsidRPr="0073105C">
        <w:rPr>
          <w:b w:val="0"/>
          <w:noProof/>
          <w:sz w:val="24"/>
          <w:szCs w:val="24"/>
        </w:rPr>
        <w:tab/>
      </w:r>
      <w:r w:rsidRPr="0073105C">
        <w:rPr>
          <w:b w:val="0"/>
          <w:noProof/>
          <w:sz w:val="24"/>
          <w:szCs w:val="24"/>
        </w:rPr>
        <w:fldChar w:fldCharType="begin"/>
      </w:r>
      <w:r w:rsidRPr="0073105C">
        <w:rPr>
          <w:b w:val="0"/>
          <w:noProof/>
          <w:sz w:val="24"/>
          <w:szCs w:val="24"/>
        </w:rPr>
        <w:instrText xml:space="preserve"> PAGEREF _Toc325057892 \h </w:instrText>
      </w:r>
      <w:r w:rsidRPr="0073105C">
        <w:rPr>
          <w:b w:val="0"/>
          <w:noProof/>
          <w:sz w:val="24"/>
          <w:szCs w:val="24"/>
        </w:rPr>
      </w:r>
      <w:r w:rsidRPr="0073105C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104</w:t>
      </w:r>
      <w:r w:rsidRPr="0073105C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Section 1 : La reconnaissance de la validité des contrats conclus par les agents électroniques</w:t>
      </w:r>
      <w:r w:rsidRPr="0073105C">
        <w:rPr>
          <w:b w:val="0"/>
          <w:i w:val="0"/>
          <w:noProof/>
        </w:rPr>
        <w:tab/>
      </w:r>
      <w:r w:rsidRPr="0073105C">
        <w:rPr>
          <w:b w:val="0"/>
          <w:i w:val="0"/>
          <w:noProof/>
        </w:rPr>
        <w:fldChar w:fldCharType="begin"/>
      </w:r>
      <w:r w:rsidRPr="0073105C">
        <w:rPr>
          <w:b w:val="0"/>
          <w:i w:val="0"/>
          <w:noProof/>
        </w:rPr>
        <w:instrText xml:space="preserve"> PAGEREF _Toc325057893 \h </w:instrText>
      </w:r>
      <w:r w:rsidRPr="0073105C">
        <w:rPr>
          <w:b w:val="0"/>
          <w:i w:val="0"/>
          <w:noProof/>
        </w:rPr>
      </w:r>
      <w:r w:rsidRPr="0073105C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104</w:t>
      </w:r>
      <w:r w:rsidRPr="0073105C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1 : La notion d’agent électronique</w:t>
      </w:r>
      <w:r w:rsidRPr="0073105C">
        <w:rPr>
          <w:noProof/>
          <w:sz w:val="24"/>
          <w:szCs w:val="24"/>
        </w:rPr>
        <w:tab/>
      </w:r>
      <w:r w:rsidRPr="0073105C">
        <w:rPr>
          <w:noProof/>
          <w:sz w:val="24"/>
          <w:szCs w:val="24"/>
        </w:rPr>
        <w:fldChar w:fldCharType="begin"/>
      </w:r>
      <w:r w:rsidRPr="0073105C">
        <w:rPr>
          <w:noProof/>
          <w:sz w:val="24"/>
          <w:szCs w:val="24"/>
        </w:rPr>
        <w:instrText xml:space="preserve"> PAGEREF _Toc325057894 \h </w:instrText>
      </w:r>
      <w:r w:rsidRPr="0073105C">
        <w:rPr>
          <w:noProof/>
          <w:sz w:val="24"/>
          <w:szCs w:val="24"/>
        </w:rPr>
      </w:r>
      <w:r w:rsidRPr="0073105C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105</w:t>
      </w:r>
      <w:r w:rsidRPr="0073105C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Les fonctions et les types d’agent électronique</w:t>
      </w:r>
      <w:r w:rsidRPr="0073105C">
        <w:rPr>
          <w:b w:val="0"/>
          <w:noProof/>
          <w:sz w:val="24"/>
          <w:szCs w:val="24"/>
        </w:rPr>
        <w:tab/>
      </w:r>
      <w:r w:rsidRPr="0073105C">
        <w:rPr>
          <w:b w:val="0"/>
          <w:noProof/>
          <w:sz w:val="24"/>
          <w:szCs w:val="24"/>
        </w:rPr>
        <w:fldChar w:fldCharType="begin"/>
      </w:r>
      <w:r w:rsidRPr="0073105C">
        <w:rPr>
          <w:b w:val="0"/>
          <w:noProof/>
          <w:sz w:val="24"/>
          <w:szCs w:val="24"/>
        </w:rPr>
        <w:instrText xml:space="preserve"> PAGEREF _Toc325057895 \h </w:instrText>
      </w:r>
      <w:r w:rsidRPr="0073105C">
        <w:rPr>
          <w:b w:val="0"/>
          <w:noProof/>
          <w:sz w:val="24"/>
          <w:szCs w:val="24"/>
        </w:rPr>
      </w:r>
      <w:r w:rsidRPr="0073105C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105</w:t>
      </w:r>
      <w:r w:rsidRPr="0073105C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2. La définition de l’agent électronique</w:t>
      </w:r>
      <w:r w:rsidRPr="0073105C">
        <w:rPr>
          <w:b w:val="0"/>
          <w:noProof/>
          <w:sz w:val="24"/>
          <w:szCs w:val="24"/>
        </w:rPr>
        <w:tab/>
      </w:r>
      <w:r w:rsidRPr="0073105C">
        <w:rPr>
          <w:b w:val="0"/>
          <w:noProof/>
          <w:sz w:val="24"/>
          <w:szCs w:val="24"/>
        </w:rPr>
        <w:fldChar w:fldCharType="begin"/>
      </w:r>
      <w:r w:rsidRPr="0073105C">
        <w:rPr>
          <w:b w:val="0"/>
          <w:noProof/>
          <w:sz w:val="24"/>
          <w:szCs w:val="24"/>
        </w:rPr>
        <w:instrText xml:space="preserve"> PAGEREF _Toc325057896 \h </w:instrText>
      </w:r>
      <w:r w:rsidRPr="0073105C">
        <w:rPr>
          <w:b w:val="0"/>
          <w:noProof/>
          <w:sz w:val="24"/>
          <w:szCs w:val="24"/>
        </w:rPr>
      </w:r>
      <w:r w:rsidRPr="0073105C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108</w:t>
      </w:r>
      <w:r w:rsidRPr="0073105C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2 : La validité des contrats conclus par un agent électronique</w:t>
      </w:r>
      <w:r w:rsidRPr="009F1E8A">
        <w:rPr>
          <w:noProof/>
          <w:sz w:val="24"/>
          <w:szCs w:val="24"/>
        </w:rPr>
        <w:tab/>
      </w:r>
      <w:r w:rsidRPr="009F1E8A">
        <w:rPr>
          <w:noProof/>
          <w:sz w:val="24"/>
          <w:szCs w:val="24"/>
        </w:rPr>
        <w:fldChar w:fldCharType="begin"/>
      </w:r>
      <w:r w:rsidRPr="009F1E8A">
        <w:rPr>
          <w:noProof/>
          <w:sz w:val="24"/>
          <w:szCs w:val="24"/>
        </w:rPr>
        <w:instrText xml:space="preserve"> PAGEREF _Toc325057897 \h </w:instrText>
      </w:r>
      <w:r w:rsidRPr="009F1E8A">
        <w:rPr>
          <w:noProof/>
          <w:sz w:val="24"/>
          <w:szCs w:val="24"/>
        </w:rPr>
      </w:r>
      <w:r w:rsidRPr="009F1E8A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110</w:t>
      </w:r>
      <w:r w:rsidRPr="009F1E8A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noProof/>
        </w:rPr>
      </w:pPr>
      <w:r>
        <w:rPr>
          <w:noProof/>
        </w:rPr>
        <w:t xml:space="preserve">§ 1. La validité des contrats conclus par un agent électronique dans les </w:t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réglementations internes</w:t>
      </w:r>
      <w:r w:rsidRPr="009F1E8A">
        <w:rPr>
          <w:b w:val="0"/>
          <w:noProof/>
          <w:sz w:val="24"/>
          <w:szCs w:val="24"/>
        </w:rPr>
        <w:tab/>
      </w:r>
      <w:r w:rsidRPr="009F1E8A">
        <w:rPr>
          <w:b w:val="0"/>
          <w:noProof/>
          <w:sz w:val="24"/>
          <w:szCs w:val="24"/>
        </w:rPr>
        <w:fldChar w:fldCharType="begin"/>
      </w:r>
      <w:r w:rsidRPr="009F1E8A">
        <w:rPr>
          <w:b w:val="0"/>
          <w:noProof/>
          <w:sz w:val="24"/>
          <w:szCs w:val="24"/>
        </w:rPr>
        <w:instrText xml:space="preserve"> PAGEREF _Toc325057898 \h </w:instrText>
      </w:r>
      <w:r w:rsidRPr="009F1E8A">
        <w:rPr>
          <w:b w:val="0"/>
          <w:noProof/>
          <w:sz w:val="24"/>
          <w:szCs w:val="24"/>
        </w:rPr>
      </w:r>
      <w:r w:rsidRPr="009F1E8A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110</w:t>
      </w:r>
      <w:r w:rsidRPr="009F1E8A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La validité en droits burkinabè et européen des contrats conclus par un agent électronique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_Toc325057899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110</w:t>
      </w:r>
      <w:r>
        <w:rPr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La validité dans les lois uniformes américaines et canadiennes des contrats conclus par un agent électronique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_Toc325057900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113</w:t>
      </w:r>
      <w:r>
        <w:rPr>
          <w:noProof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noProof/>
        </w:rPr>
      </w:pPr>
      <w:r>
        <w:rPr>
          <w:noProof/>
        </w:rPr>
        <w:t xml:space="preserve">§ 2. La reconnaissance des contrats conclus par un agent électronique dans les </w:t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travaux de la CNUDCI</w:t>
      </w:r>
      <w:r w:rsidRPr="009F1E8A">
        <w:rPr>
          <w:b w:val="0"/>
          <w:noProof/>
          <w:sz w:val="24"/>
          <w:szCs w:val="24"/>
        </w:rPr>
        <w:tab/>
      </w:r>
      <w:r w:rsidRPr="009F1E8A">
        <w:rPr>
          <w:b w:val="0"/>
          <w:noProof/>
          <w:sz w:val="24"/>
          <w:szCs w:val="24"/>
        </w:rPr>
        <w:fldChar w:fldCharType="begin"/>
      </w:r>
      <w:r w:rsidRPr="009F1E8A">
        <w:rPr>
          <w:b w:val="0"/>
          <w:noProof/>
          <w:sz w:val="24"/>
          <w:szCs w:val="24"/>
        </w:rPr>
        <w:instrText xml:space="preserve"> PAGEREF _Toc325057901 \h </w:instrText>
      </w:r>
      <w:r w:rsidRPr="009F1E8A">
        <w:rPr>
          <w:b w:val="0"/>
          <w:noProof/>
          <w:sz w:val="24"/>
          <w:szCs w:val="24"/>
        </w:rPr>
      </w:r>
      <w:r w:rsidRPr="009F1E8A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113</w:t>
      </w:r>
      <w:r w:rsidRPr="009F1E8A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Section 2. La qualité de sujet de droit des agents électroniques</w:t>
      </w:r>
      <w:r w:rsidRPr="009F1E8A">
        <w:rPr>
          <w:b w:val="0"/>
          <w:i w:val="0"/>
          <w:noProof/>
        </w:rPr>
        <w:tab/>
      </w:r>
      <w:r w:rsidRPr="009F1E8A">
        <w:rPr>
          <w:b w:val="0"/>
          <w:i w:val="0"/>
          <w:noProof/>
        </w:rPr>
        <w:fldChar w:fldCharType="begin"/>
      </w:r>
      <w:r w:rsidRPr="009F1E8A">
        <w:rPr>
          <w:b w:val="0"/>
          <w:i w:val="0"/>
          <w:noProof/>
        </w:rPr>
        <w:instrText xml:space="preserve"> PAGEREF _Toc325057902 \h </w:instrText>
      </w:r>
      <w:r w:rsidRPr="009F1E8A">
        <w:rPr>
          <w:b w:val="0"/>
          <w:i w:val="0"/>
          <w:noProof/>
        </w:rPr>
      </w:r>
      <w:r w:rsidRPr="009F1E8A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114</w:t>
      </w:r>
      <w:r w:rsidRPr="009F1E8A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noProof/>
        </w:rPr>
      </w:pPr>
      <w:r>
        <w:rPr>
          <w:noProof/>
        </w:rPr>
        <w:t xml:space="preserve">Sous-section 1 : Le rejet de l’assimilation de l’agent électronique à un sujet </w:t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de droit</w:t>
      </w:r>
      <w:r w:rsidRPr="009F1E8A">
        <w:rPr>
          <w:noProof/>
          <w:sz w:val="24"/>
          <w:szCs w:val="24"/>
        </w:rPr>
        <w:tab/>
      </w:r>
      <w:r w:rsidRPr="009F1E8A">
        <w:rPr>
          <w:noProof/>
          <w:sz w:val="24"/>
          <w:szCs w:val="24"/>
        </w:rPr>
        <w:fldChar w:fldCharType="begin"/>
      </w:r>
      <w:r w:rsidRPr="009F1E8A">
        <w:rPr>
          <w:noProof/>
          <w:sz w:val="24"/>
          <w:szCs w:val="24"/>
        </w:rPr>
        <w:instrText xml:space="preserve"> PAGEREF _Toc325057903 \h </w:instrText>
      </w:r>
      <w:r w:rsidRPr="009F1E8A">
        <w:rPr>
          <w:noProof/>
          <w:sz w:val="24"/>
          <w:szCs w:val="24"/>
        </w:rPr>
      </w:r>
      <w:r w:rsidRPr="009F1E8A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115</w:t>
      </w:r>
      <w:r w:rsidRPr="009F1E8A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L’inutilité de la personnalité juridique de l’agent électronique</w:t>
      </w:r>
      <w:r w:rsidRPr="009F1E8A">
        <w:rPr>
          <w:b w:val="0"/>
          <w:noProof/>
          <w:sz w:val="24"/>
          <w:szCs w:val="24"/>
        </w:rPr>
        <w:tab/>
      </w:r>
      <w:r w:rsidRPr="009F1E8A">
        <w:rPr>
          <w:b w:val="0"/>
          <w:noProof/>
          <w:sz w:val="24"/>
          <w:szCs w:val="24"/>
        </w:rPr>
        <w:fldChar w:fldCharType="begin"/>
      </w:r>
      <w:r w:rsidRPr="009F1E8A">
        <w:rPr>
          <w:b w:val="0"/>
          <w:noProof/>
          <w:sz w:val="24"/>
          <w:szCs w:val="24"/>
        </w:rPr>
        <w:instrText xml:space="preserve"> PAGEREF _Toc325057904 \h </w:instrText>
      </w:r>
      <w:r w:rsidRPr="009F1E8A">
        <w:rPr>
          <w:b w:val="0"/>
          <w:noProof/>
          <w:sz w:val="24"/>
          <w:szCs w:val="24"/>
        </w:rPr>
      </w:r>
      <w:r w:rsidRPr="009F1E8A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115</w:t>
      </w:r>
      <w:r w:rsidRPr="009F1E8A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noProof/>
        </w:rPr>
      </w:pPr>
      <w:r>
        <w:rPr>
          <w:noProof/>
        </w:rPr>
        <w:t xml:space="preserve">§ 2. L’inadéquation de la qualification de mandataire conférée à l’agent </w:t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électronique</w:t>
      </w:r>
      <w:r w:rsidRPr="009F1E8A">
        <w:rPr>
          <w:b w:val="0"/>
          <w:noProof/>
          <w:sz w:val="24"/>
          <w:szCs w:val="24"/>
        </w:rPr>
        <w:tab/>
      </w:r>
      <w:r w:rsidRPr="009F1E8A">
        <w:rPr>
          <w:b w:val="0"/>
          <w:noProof/>
          <w:sz w:val="24"/>
          <w:szCs w:val="24"/>
        </w:rPr>
        <w:fldChar w:fldCharType="begin"/>
      </w:r>
      <w:r w:rsidRPr="009F1E8A">
        <w:rPr>
          <w:b w:val="0"/>
          <w:noProof/>
          <w:sz w:val="24"/>
          <w:szCs w:val="24"/>
        </w:rPr>
        <w:instrText xml:space="preserve"> PAGEREF _Toc325057905 \h </w:instrText>
      </w:r>
      <w:r w:rsidRPr="009F1E8A">
        <w:rPr>
          <w:b w:val="0"/>
          <w:noProof/>
          <w:sz w:val="24"/>
          <w:szCs w:val="24"/>
        </w:rPr>
      </w:r>
      <w:r w:rsidRPr="009F1E8A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121</w:t>
      </w:r>
      <w:r w:rsidRPr="009F1E8A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2 : L'explication du rattachement à l'utilisateur des contrats conclus par l'agent électronique</w:t>
      </w:r>
      <w:r w:rsidRPr="009F1E8A">
        <w:rPr>
          <w:noProof/>
          <w:sz w:val="24"/>
          <w:szCs w:val="24"/>
        </w:rPr>
        <w:tab/>
      </w:r>
      <w:r w:rsidRPr="009F1E8A">
        <w:rPr>
          <w:noProof/>
          <w:sz w:val="24"/>
          <w:szCs w:val="24"/>
        </w:rPr>
        <w:fldChar w:fldCharType="begin"/>
      </w:r>
      <w:r w:rsidRPr="009F1E8A">
        <w:rPr>
          <w:noProof/>
          <w:sz w:val="24"/>
          <w:szCs w:val="24"/>
        </w:rPr>
        <w:instrText xml:space="preserve"> PAGEREF _Toc325057906 \h </w:instrText>
      </w:r>
      <w:r w:rsidRPr="009F1E8A">
        <w:rPr>
          <w:noProof/>
          <w:sz w:val="24"/>
          <w:szCs w:val="24"/>
        </w:rPr>
      </w:r>
      <w:r w:rsidRPr="009F1E8A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124</w:t>
      </w:r>
      <w:r w:rsidRPr="009F1E8A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La difficulté des théories de la volonté interne ou déclarée à expliquer l’engagement contractuel de l’utilisateur de l’agent</w:t>
      </w:r>
      <w:r w:rsidRPr="009F1E8A">
        <w:rPr>
          <w:b w:val="0"/>
          <w:noProof/>
          <w:sz w:val="24"/>
          <w:szCs w:val="24"/>
        </w:rPr>
        <w:tab/>
      </w:r>
      <w:r w:rsidRPr="009F1E8A">
        <w:rPr>
          <w:b w:val="0"/>
          <w:noProof/>
          <w:sz w:val="24"/>
          <w:szCs w:val="24"/>
        </w:rPr>
        <w:fldChar w:fldCharType="begin"/>
      </w:r>
      <w:r w:rsidRPr="009F1E8A">
        <w:rPr>
          <w:b w:val="0"/>
          <w:noProof/>
          <w:sz w:val="24"/>
          <w:szCs w:val="24"/>
        </w:rPr>
        <w:instrText xml:space="preserve"> PAGEREF _Toc325057907 \h </w:instrText>
      </w:r>
      <w:r w:rsidRPr="009F1E8A">
        <w:rPr>
          <w:b w:val="0"/>
          <w:noProof/>
          <w:sz w:val="24"/>
          <w:szCs w:val="24"/>
        </w:rPr>
      </w:r>
      <w:r w:rsidRPr="009F1E8A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125</w:t>
      </w:r>
      <w:r w:rsidRPr="009F1E8A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La difficulté tenant à la théorie de la volonté interne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_Toc325057908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125</w:t>
      </w:r>
      <w:r>
        <w:rPr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La difficulté tenant à la théorie de la volonté déclarée ou objective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_Toc325057909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127</w:t>
      </w:r>
      <w:r>
        <w:rPr>
          <w:noProof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6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2. Les propositions d'explications de l'engagement contractuel de l'utilisateur de l'agent électronique</w:t>
      </w:r>
      <w:r w:rsidRPr="009F1E8A">
        <w:rPr>
          <w:b w:val="0"/>
          <w:noProof/>
          <w:sz w:val="24"/>
          <w:szCs w:val="24"/>
        </w:rPr>
        <w:tab/>
      </w:r>
      <w:r w:rsidRPr="009F1E8A">
        <w:rPr>
          <w:b w:val="0"/>
          <w:noProof/>
          <w:sz w:val="24"/>
          <w:szCs w:val="24"/>
        </w:rPr>
        <w:fldChar w:fldCharType="begin"/>
      </w:r>
      <w:r w:rsidRPr="009F1E8A">
        <w:rPr>
          <w:b w:val="0"/>
          <w:noProof/>
          <w:sz w:val="24"/>
          <w:szCs w:val="24"/>
        </w:rPr>
        <w:instrText xml:space="preserve"> PAGEREF _Toc325057910 \h </w:instrText>
      </w:r>
      <w:r w:rsidRPr="009F1E8A">
        <w:rPr>
          <w:b w:val="0"/>
          <w:noProof/>
          <w:sz w:val="24"/>
          <w:szCs w:val="24"/>
        </w:rPr>
      </w:r>
      <w:r w:rsidRPr="009F1E8A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128</w:t>
      </w:r>
      <w:r w:rsidRPr="009F1E8A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Les mécanismes d'explication discutables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_Toc325057911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129</w:t>
      </w:r>
      <w:r>
        <w:rPr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L'explication fondée sur l'idée de fiction juridique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_Toc325057912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133</w:t>
      </w:r>
      <w:r>
        <w:rPr>
          <w:noProof/>
        </w:rPr>
        <w:fldChar w:fldCharType="end"/>
      </w:r>
    </w:p>
    <w:p w:rsidR="008A08A2" w:rsidRPr="009F1E8A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4"/>
          <w:szCs w:val="24"/>
          <w:lang w:eastAsia="fr-FR" w:bidi="ar-SA"/>
        </w:rPr>
      </w:pPr>
      <w:r>
        <w:rPr>
          <w:noProof/>
        </w:rPr>
        <w:t>Conclusion du chapitre 2</w:t>
      </w:r>
      <w:r w:rsidRPr="009F1E8A">
        <w:rPr>
          <w:noProof/>
          <w:sz w:val="24"/>
          <w:szCs w:val="24"/>
        </w:rPr>
        <w:tab/>
      </w:r>
      <w:r w:rsidRPr="009F1E8A">
        <w:rPr>
          <w:noProof/>
          <w:sz w:val="24"/>
          <w:szCs w:val="24"/>
        </w:rPr>
        <w:fldChar w:fldCharType="begin"/>
      </w:r>
      <w:r w:rsidRPr="009F1E8A">
        <w:rPr>
          <w:noProof/>
          <w:sz w:val="24"/>
          <w:szCs w:val="24"/>
        </w:rPr>
        <w:instrText xml:space="preserve"> PAGEREF _Toc325057913 \h </w:instrText>
      </w:r>
      <w:r w:rsidRPr="009F1E8A">
        <w:rPr>
          <w:noProof/>
          <w:sz w:val="24"/>
          <w:szCs w:val="24"/>
        </w:rPr>
      </w:r>
      <w:r w:rsidRPr="009F1E8A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140</w:t>
      </w:r>
      <w:r w:rsidRPr="009F1E8A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Conclusion du titre 1</w:t>
      </w:r>
      <w:r w:rsidRPr="009F1E8A">
        <w:rPr>
          <w:b w:val="0"/>
          <w:i w:val="0"/>
          <w:noProof/>
        </w:rPr>
        <w:tab/>
      </w:r>
      <w:r w:rsidRPr="009F1E8A">
        <w:rPr>
          <w:b w:val="0"/>
          <w:i w:val="0"/>
          <w:noProof/>
        </w:rPr>
        <w:fldChar w:fldCharType="begin"/>
      </w:r>
      <w:r w:rsidRPr="009F1E8A">
        <w:rPr>
          <w:b w:val="0"/>
          <w:i w:val="0"/>
          <w:noProof/>
        </w:rPr>
        <w:instrText xml:space="preserve"> PAGEREF _Toc325057914 \h </w:instrText>
      </w:r>
      <w:r w:rsidRPr="009F1E8A">
        <w:rPr>
          <w:b w:val="0"/>
          <w:i w:val="0"/>
          <w:noProof/>
        </w:rPr>
      </w:r>
      <w:r w:rsidRPr="009F1E8A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141</w:t>
      </w:r>
      <w:r w:rsidRPr="009F1E8A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2"/>
        <w:tabs>
          <w:tab w:val="right" w:leader="dot" w:pos="8494"/>
        </w:tabs>
        <w:rPr>
          <w:rFonts w:eastAsia="Lucida Sans Unicode" w:cs="Tahoma"/>
          <w:noProof/>
          <w:lang w:val="fr-BE"/>
        </w:rPr>
      </w:pPr>
    </w:p>
    <w:p w:rsidR="008A08A2" w:rsidRDefault="008A08A2" w:rsidP="008A08A2">
      <w:pPr>
        <w:pStyle w:val="TM2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 w:rsidRPr="00DE31A2">
        <w:rPr>
          <w:rFonts w:eastAsia="Lucida Sans Unicode" w:cs="Tahoma"/>
          <w:noProof/>
          <w:lang w:val="fr-BE"/>
        </w:rPr>
        <w:t>Titre 2 : L'infléchissement des consentements échangés par le droit spécial des contrats électroniques</w:t>
      </w:r>
      <w:r w:rsidRPr="009F1E8A">
        <w:rPr>
          <w:b w:val="0"/>
          <w:i w:val="0"/>
          <w:noProof/>
          <w:sz w:val="24"/>
          <w:szCs w:val="24"/>
        </w:rPr>
        <w:tab/>
      </w:r>
      <w:r w:rsidRPr="009F1E8A">
        <w:rPr>
          <w:b w:val="0"/>
          <w:i w:val="0"/>
          <w:noProof/>
          <w:sz w:val="24"/>
          <w:szCs w:val="24"/>
        </w:rPr>
        <w:fldChar w:fldCharType="begin"/>
      </w:r>
      <w:r w:rsidRPr="009F1E8A">
        <w:rPr>
          <w:b w:val="0"/>
          <w:i w:val="0"/>
          <w:noProof/>
          <w:sz w:val="24"/>
          <w:szCs w:val="24"/>
        </w:rPr>
        <w:instrText xml:space="preserve"> PAGEREF _Toc325057915 \h </w:instrText>
      </w:r>
      <w:r w:rsidRPr="009F1E8A">
        <w:rPr>
          <w:b w:val="0"/>
          <w:i w:val="0"/>
          <w:noProof/>
          <w:sz w:val="24"/>
          <w:szCs w:val="24"/>
        </w:rPr>
      </w:r>
      <w:r w:rsidRPr="009F1E8A">
        <w:rPr>
          <w:b w:val="0"/>
          <w:i w:val="0"/>
          <w:noProof/>
          <w:sz w:val="24"/>
          <w:szCs w:val="24"/>
        </w:rPr>
        <w:fldChar w:fldCharType="separate"/>
      </w:r>
      <w:r>
        <w:rPr>
          <w:b w:val="0"/>
          <w:i w:val="0"/>
          <w:noProof/>
          <w:sz w:val="24"/>
          <w:szCs w:val="24"/>
        </w:rPr>
        <w:t>144</w:t>
      </w:r>
      <w:r w:rsidRPr="009F1E8A">
        <w:rPr>
          <w:b w:val="0"/>
          <w:i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3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3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Cs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Chapitre 1 : La modification de la notion d'offre par le droit spécial des contrats électroniques</w:t>
      </w:r>
      <w:r w:rsidRPr="009F1E8A">
        <w:rPr>
          <w:b w:val="0"/>
          <w:noProof/>
          <w:sz w:val="24"/>
          <w:szCs w:val="24"/>
        </w:rPr>
        <w:tab/>
      </w:r>
      <w:r w:rsidRPr="009F1E8A">
        <w:rPr>
          <w:b w:val="0"/>
          <w:noProof/>
          <w:sz w:val="24"/>
          <w:szCs w:val="24"/>
        </w:rPr>
        <w:fldChar w:fldCharType="begin"/>
      </w:r>
      <w:r w:rsidRPr="009F1E8A">
        <w:rPr>
          <w:b w:val="0"/>
          <w:noProof/>
          <w:sz w:val="24"/>
          <w:szCs w:val="24"/>
        </w:rPr>
        <w:instrText xml:space="preserve"> PAGEREF _Toc325057916 \h </w:instrText>
      </w:r>
      <w:r w:rsidRPr="009F1E8A">
        <w:rPr>
          <w:b w:val="0"/>
          <w:noProof/>
          <w:sz w:val="24"/>
          <w:szCs w:val="24"/>
        </w:rPr>
      </w:r>
      <w:r w:rsidRPr="009F1E8A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145</w:t>
      </w:r>
      <w:r w:rsidRPr="009F1E8A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Section 1 : Le renouvellement de certaines conditions de l'offre</w:t>
      </w:r>
      <w:r w:rsidRPr="009F1E8A">
        <w:rPr>
          <w:b w:val="0"/>
          <w:i w:val="0"/>
          <w:noProof/>
        </w:rPr>
        <w:tab/>
      </w:r>
      <w:r w:rsidRPr="009F1E8A">
        <w:rPr>
          <w:b w:val="0"/>
          <w:i w:val="0"/>
          <w:noProof/>
        </w:rPr>
        <w:fldChar w:fldCharType="begin"/>
      </w:r>
      <w:r w:rsidRPr="009F1E8A">
        <w:rPr>
          <w:b w:val="0"/>
          <w:i w:val="0"/>
          <w:noProof/>
        </w:rPr>
        <w:instrText xml:space="preserve"> PAGEREF _Toc325057917 \h </w:instrText>
      </w:r>
      <w:r w:rsidRPr="009F1E8A">
        <w:rPr>
          <w:b w:val="0"/>
          <w:i w:val="0"/>
          <w:noProof/>
        </w:rPr>
      </w:r>
      <w:r w:rsidRPr="009F1E8A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147</w:t>
      </w:r>
      <w:r w:rsidRPr="009F1E8A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1 : Le contenu élargi et obligatoire de l’offre émise par voie électronique</w:t>
      </w:r>
      <w:r w:rsidRPr="009F1E8A">
        <w:rPr>
          <w:noProof/>
          <w:sz w:val="24"/>
          <w:szCs w:val="24"/>
        </w:rPr>
        <w:tab/>
      </w:r>
      <w:r w:rsidRPr="009F1E8A">
        <w:rPr>
          <w:noProof/>
          <w:sz w:val="24"/>
          <w:szCs w:val="24"/>
        </w:rPr>
        <w:fldChar w:fldCharType="begin"/>
      </w:r>
      <w:r w:rsidRPr="009F1E8A">
        <w:rPr>
          <w:noProof/>
          <w:sz w:val="24"/>
          <w:szCs w:val="24"/>
        </w:rPr>
        <w:instrText xml:space="preserve"> PAGEREF _Toc325057918 \h </w:instrText>
      </w:r>
      <w:r w:rsidRPr="009F1E8A">
        <w:rPr>
          <w:noProof/>
          <w:sz w:val="24"/>
          <w:szCs w:val="24"/>
        </w:rPr>
      </w:r>
      <w:r w:rsidRPr="009F1E8A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147</w:t>
      </w:r>
      <w:r w:rsidRPr="009F1E8A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Les éléments de l’offre émise par voie électronique</w:t>
      </w:r>
      <w:r w:rsidRPr="009F1E8A">
        <w:rPr>
          <w:b w:val="0"/>
          <w:noProof/>
          <w:sz w:val="24"/>
          <w:szCs w:val="24"/>
        </w:rPr>
        <w:tab/>
      </w:r>
      <w:r w:rsidRPr="009F1E8A">
        <w:rPr>
          <w:b w:val="0"/>
          <w:noProof/>
          <w:sz w:val="24"/>
          <w:szCs w:val="24"/>
        </w:rPr>
        <w:fldChar w:fldCharType="begin"/>
      </w:r>
      <w:r w:rsidRPr="009F1E8A">
        <w:rPr>
          <w:b w:val="0"/>
          <w:noProof/>
          <w:sz w:val="24"/>
          <w:szCs w:val="24"/>
        </w:rPr>
        <w:instrText xml:space="preserve"> PAGEREF _Toc325057919 \h </w:instrText>
      </w:r>
      <w:r w:rsidRPr="009F1E8A">
        <w:rPr>
          <w:b w:val="0"/>
          <w:noProof/>
          <w:sz w:val="24"/>
          <w:szCs w:val="24"/>
        </w:rPr>
      </w:r>
      <w:r w:rsidRPr="009F1E8A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148</w:t>
      </w:r>
      <w:r w:rsidRPr="009F1E8A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Les informations imposées à l'offre émise par voie électronique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_Toc325057920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148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noProof/>
        </w:rPr>
      </w:pPr>
      <w:r>
        <w:rPr>
          <w:noProof/>
        </w:rPr>
        <w:t>1) Les informations imposées à l'offre émise en ligne ou par courrier de</w:t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 xml:space="preserve"> l'internet</w:t>
      </w:r>
      <w:r w:rsidRPr="009F1E8A">
        <w:rPr>
          <w:i w:val="0"/>
          <w:noProof/>
        </w:rPr>
        <w:tab/>
      </w:r>
      <w:r w:rsidRPr="009F1E8A">
        <w:rPr>
          <w:i w:val="0"/>
          <w:noProof/>
        </w:rPr>
        <w:fldChar w:fldCharType="begin"/>
      </w:r>
      <w:r w:rsidRPr="009F1E8A">
        <w:rPr>
          <w:i w:val="0"/>
          <w:noProof/>
        </w:rPr>
        <w:instrText xml:space="preserve"> PAGEREF _Toc325057921 \h </w:instrText>
      </w:r>
      <w:r w:rsidRPr="009F1E8A">
        <w:rPr>
          <w:i w:val="0"/>
          <w:noProof/>
        </w:rPr>
      </w:r>
      <w:r w:rsidRPr="009F1E8A">
        <w:rPr>
          <w:i w:val="0"/>
          <w:noProof/>
        </w:rPr>
        <w:fldChar w:fldCharType="separate"/>
      </w:r>
      <w:r>
        <w:rPr>
          <w:i w:val="0"/>
          <w:noProof/>
        </w:rPr>
        <w:t>148</w:t>
      </w:r>
      <w:r w:rsidRPr="009F1E8A">
        <w:rPr>
          <w:i w:val="0"/>
          <w:noProof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noProof/>
        </w:rPr>
      </w:pPr>
      <w:r>
        <w:rPr>
          <w:noProof/>
        </w:rPr>
        <w:t>a) Les informations additionnelles tenant à la distance entre les</w:t>
      </w:r>
    </w:p>
    <w:p w:rsidR="008A08A2" w:rsidRDefault="008A08A2" w:rsidP="008A08A2">
      <w:pPr>
        <w:pStyle w:val="TM9"/>
        <w:tabs>
          <w:tab w:val="right" w:leader="dot" w:pos="8494"/>
        </w:tabs>
        <w:rPr>
          <w:noProof/>
        </w:rPr>
      </w:pPr>
      <w:r>
        <w:rPr>
          <w:noProof/>
        </w:rPr>
        <w:t xml:space="preserve"> parties </w:t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contractantes</w:t>
      </w:r>
      <w:r w:rsidRPr="009F1E8A">
        <w:rPr>
          <w:noProof/>
          <w:szCs w:val="24"/>
        </w:rPr>
        <w:tab/>
      </w:r>
      <w:r w:rsidRPr="009F1E8A">
        <w:rPr>
          <w:noProof/>
          <w:szCs w:val="24"/>
        </w:rPr>
        <w:fldChar w:fldCharType="begin"/>
      </w:r>
      <w:r w:rsidRPr="009F1E8A">
        <w:rPr>
          <w:noProof/>
          <w:szCs w:val="24"/>
        </w:rPr>
        <w:instrText xml:space="preserve"> PAGEREF _Toc325057922 \h </w:instrText>
      </w:r>
      <w:r w:rsidRPr="009F1E8A">
        <w:rPr>
          <w:noProof/>
          <w:szCs w:val="24"/>
        </w:rPr>
      </w:r>
      <w:r w:rsidRPr="009F1E8A">
        <w:rPr>
          <w:noProof/>
          <w:szCs w:val="24"/>
        </w:rPr>
        <w:fldChar w:fldCharType="separate"/>
      </w:r>
      <w:r>
        <w:rPr>
          <w:noProof/>
          <w:szCs w:val="24"/>
        </w:rPr>
        <w:t>149</w:t>
      </w:r>
      <w:r w:rsidRPr="009F1E8A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 w:rsidRPr="00DE31A2">
        <w:rPr>
          <w:b/>
          <w:noProof/>
        </w:rPr>
        <w:t>i. Les informations relatives à l’objet des obligations</w:t>
      </w:r>
      <w:r w:rsidRPr="009F1E8A">
        <w:rPr>
          <w:noProof/>
          <w:szCs w:val="24"/>
        </w:rPr>
        <w:tab/>
      </w:r>
      <w:r w:rsidRPr="009F1E8A">
        <w:rPr>
          <w:noProof/>
          <w:szCs w:val="24"/>
        </w:rPr>
        <w:fldChar w:fldCharType="begin"/>
      </w:r>
      <w:r w:rsidRPr="009F1E8A">
        <w:rPr>
          <w:noProof/>
          <w:szCs w:val="24"/>
        </w:rPr>
        <w:instrText xml:space="preserve"> PAGEREF _Toc325057923 \h </w:instrText>
      </w:r>
      <w:r w:rsidRPr="009F1E8A">
        <w:rPr>
          <w:noProof/>
          <w:szCs w:val="24"/>
        </w:rPr>
      </w:r>
      <w:r w:rsidRPr="009F1E8A">
        <w:rPr>
          <w:noProof/>
          <w:szCs w:val="24"/>
        </w:rPr>
        <w:fldChar w:fldCharType="separate"/>
      </w:r>
      <w:r>
        <w:rPr>
          <w:noProof/>
          <w:szCs w:val="24"/>
        </w:rPr>
        <w:t>150</w:t>
      </w:r>
      <w:r w:rsidRPr="009F1E8A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 w:rsidRPr="00DE31A2">
        <w:rPr>
          <w:b/>
          <w:noProof/>
        </w:rPr>
        <w:t>ii. Les informations relatives au contrat</w:t>
      </w:r>
      <w:r w:rsidRPr="009F1E8A">
        <w:rPr>
          <w:noProof/>
          <w:szCs w:val="24"/>
        </w:rPr>
        <w:tab/>
      </w:r>
      <w:r w:rsidRPr="009F1E8A">
        <w:rPr>
          <w:noProof/>
          <w:szCs w:val="24"/>
        </w:rPr>
        <w:fldChar w:fldCharType="begin"/>
      </w:r>
      <w:r w:rsidRPr="009F1E8A">
        <w:rPr>
          <w:noProof/>
          <w:szCs w:val="24"/>
        </w:rPr>
        <w:instrText xml:space="preserve"> PAGEREF _Toc325057924 \h </w:instrText>
      </w:r>
      <w:r w:rsidRPr="009F1E8A">
        <w:rPr>
          <w:noProof/>
          <w:szCs w:val="24"/>
        </w:rPr>
      </w:r>
      <w:r w:rsidRPr="009F1E8A">
        <w:rPr>
          <w:noProof/>
          <w:szCs w:val="24"/>
        </w:rPr>
        <w:fldChar w:fldCharType="separate"/>
      </w:r>
      <w:r>
        <w:rPr>
          <w:noProof/>
          <w:szCs w:val="24"/>
        </w:rPr>
        <w:t>156</w:t>
      </w:r>
      <w:r w:rsidRPr="009F1E8A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 w:rsidRPr="00DE31A2">
        <w:rPr>
          <w:b/>
          <w:noProof/>
        </w:rPr>
        <w:t>iii. Les informations relatives au contentieux</w:t>
      </w:r>
      <w:r w:rsidRPr="009F1E8A">
        <w:rPr>
          <w:noProof/>
          <w:szCs w:val="24"/>
        </w:rPr>
        <w:tab/>
      </w:r>
      <w:r w:rsidRPr="009F1E8A">
        <w:rPr>
          <w:noProof/>
          <w:szCs w:val="24"/>
        </w:rPr>
        <w:fldChar w:fldCharType="begin"/>
      </w:r>
      <w:r w:rsidRPr="009F1E8A">
        <w:rPr>
          <w:noProof/>
          <w:szCs w:val="24"/>
        </w:rPr>
        <w:instrText xml:space="preserve"> PAGEREF _Toc325057925 \h </w:instrText>
      </w:r>
      <w:r w:rsidRPr="009F1E8A">
        <w:rPr>
          <w:noProof/>
          <w:szCs w:val="24"/>
        </w:rPr>
      </w:r>
      <w:r w:rsidRPr="009F1E8A">
        <w:rPr>
          <w:noProof/>
          <w:szCs w:val="24"/>
        </w:rPr>
        <w:fldChar w:fldCharType="separate"/>
      </w:r>
      <w:r>
        <w:rPr>
          <w:noProof/>
          <w:szCs w:val="24"/>
        </w:rPr>
        <w:t>158</w:t>
      </w:r>
      <w:r w:rsidRPr="009F1E8A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b) Les informations additionnelles tenant au caractère opaque et dématérialisé de la conclusion des contrats par voie électronique</w:t>
      </w:r>
      <w:r w:rsidRPr="009F1E8A">
        <w:rPr>
          <w:noProof/>
          <w:szCs w:val="24"/>
        </w:rPr>
        <w:tab/>
      </w:r>
      <w:r w:rsidRPr="009F1E8A">
        <w:rPr>
          <w:noProof/>
          <w:szCs w:val="24"/>
        </w:rPr>
        <w:fldChar w:fldCharType="begin"/>
      </w:r>
      <w:r w:rsidRPr="009F1E8A">
        <w:rPr>
          <w:noProof/>
          <w:szCs w:val="24"/>
        </w:rPr>
        <w:instrText xml:space="preserve"> PAGEREF _Toc325057926 \h </w:instrText>
      </w:r>
      <w:r w:rsidRPr="009F1E8A">
        <w:rPr>
          <w:noProof/>
          <w:szCs w:val="24"/>
        </w:rPr>
      </w:r>
      <w:r w:rsidRPr="009F1E8A">
        <w:rPr>
          <w:noProof/>
          <w:szCs w:val="24"/>
        </w:rPr>
        <w:fldChar w:fldCharType="separate"/>
      </w:r>
      <w:r>
        <w:rPr>
          <w:noProof/>
          <w:szCs w:val="24"/>
        </w:rPr>
        <w:t>160</w:t>
      </w:r>
      <w:r w:rsidRPr="009F1E8A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b/>
          <w:noProof/>
        </w:rPr>
      </w:pPr>
      <w:r w:rsidRPr="00DE31A2">
        <w:rPr>
          <w:b/>
          <w:noProof/>
        </w:rPr>
        <w:t>i. Les informations relatives à l’identité du prestataire de</w:t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 w:rsidRPr="00DE31A2">
        <w:rPr>
          <w:b/>
          <w:noProof/>
        </w:rPr>
        <w:t xml:space="preserve"> services</w:t>
      </w:r>
      <w:r w:rsidRPr="009F1E8A">
        <w:rPr>
          <w:noProof/>
          <w:szCs w:val="24"/>
        </w:rPr>
        <w:tab/>
      </w:r>
      <w:r w:rsidRPr="009F1E8A">
        <w:rPr>
          <w:noProof/>
          <w:szCs w:val="24"/>
        </w:rPr>
        <w:fldChar w:fldCharType="begin"/>
      </w:r>
      <w:r w:rsidRPr="009F1E8A">
        <w:rPr>
          <w:noProof/>
          <w:szCs w:val="24"/>
        </w:rPr>
        <w:instrText xml:space="preserve"> PAGEREF _Toc325057927 \h </w:instrText>
      </w:r>
      <w:r w:rsidRPr="009F1E8A">
        <w:rPr>
          <w:noProof/>
          <w:szCs w:val="24"/>
        </w:rPr>
      </w:r>
      <w:r w:rsidRPr="009F1E8A">
        <w:rPr>
          <w:noProof/>
          <w:szCs w:val="24"/>
        </w:rPr>
        <w:fldChar w:fldCharType="separate"/>
      </w:r>
      <w:r>
        <w:rPr>
          <w:noProof/>
          <w:szCs w:val="24"/>
        </w:rPr>
        <w:t>160</w:t>
      </w:r>
      <w:r w:rsidRPr="009F1E8A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b/>
          <w:noProof/>
        </w:rPr>
      </w:pPr>
      <w:r w:rsidRPr="00DE31A2">
        <w:rPr>
          <w:b/>
          <w:noProof/>
        </w:rPr>
        <w:t xml:space="preserve">ii. Les informations relatives au processus de formation du </w:t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 w:rsidRPr="00DE31A2">
        <w:rPr>
          <w:b/>
          <w:noProof/>
        </w:rPr>
        <w:t>contrat</w:t>
      </w:r>
      <w:r w:rsidRPr="009F1E8A">
        <w:rPr>
          <w:noProof/>
          <w:szCs w:val="24"/>
        </w:rPr>
        <w:tab/>
      </w:r>
      <w:r w:rsidRPr="009F1E8A">
        <w:rPr>
          <w:noProof/>
          <w:szCs w:val="24"/>
        </w:rPr>
        <w:fldChar w:fldCharType="begin"/>
      </w:r>
      <w:r w:rsidRPr="009F1E8A">
        <w:rPr>
          <w:noProof/>
          <w:szCs w:val="24"/>
        </w:rPr>
        <w:instrText xml:space="preserve"> PAGEREF _Toc325057928 \h </w:instrText>
      </w:r>
      <w:r w:rsidRPr="009F1E8A">
        <w:rPr>
          <w:noProof/>
          <w:szCs w:val="24"/>
        </w:rPr>
      </w:r>
      <w:r w:rsidRPr="009F1E8A">
        <w:rPr>
          <w:noProof/>
          <w:szCs w:val="24"/>
        </w:rPr>
        <w:fldChar w:fldCharType="separate"/>
      </w:r>
      <w:r>
        <w:rPr>
          <w:noProof/>
          <w:szCs w:val="24"/>
        </w:rPr>
        <w:t>170</w:t>
      </w:r>
      <w:r w:rsidRPr="009F1E8A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c) Les conditions générales et les codes de conduite</w:t>
      </w:r>
      <w:r w:rsidRPr="009F1E8A">
        <w:rPr>
          <w:noProof/>
          <w:szCs w:val="24"/>
        </w:rPr>
        <w:tab/>
      </w:r>
      <w:r w:rsidRPr="009F1E8A">
        <w:rPr>
          <w:noProof/>
          <w:szCs w:val="24"/>
        </w:rPr>
        <w:fldChar w:fldCharType="begin"/>
      </w:r>
      <w:r w:rsidRPr="009F1E8A">
        <w:rPr>
          <w:noProof/>
          <w:szCs w:val="24"/>
        </w:rPr>
        <w:instrText xml:space="preserve"> PAGEREF _Toc325057929 \h </w:instrText>
      </w:r>
      <w:r w:rsidRPr="009F1E8A">
        <w:rPr>
          <w:noProof/>
          <w:szCs w:val="24"/>
        </w:rPr>
      </w:r>
      <w:r w:rsidRPr="009F1E8A">
        <w:rPr>
          <w:noProof/>
          <w:szCs w:val="24"/>
        </w:rPr>
        <w:fldChar w:fldCharType="separate"/>
      </w:r>
      <w:r>
        <w:rPr>
          <w:noProof/>
          <w:szCs w:val="24"/>
        </w:rPr>
        <w:t>173</w:t>
      </w:r>
      <w:r w:rsidRPr="009F1E8A">
        <w:rPr>
          <w:noProof/>
          <w:szCs w:val="24"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2) Les informations de l'offre émise par courrier de téléphonie mobile</w:t>
      </w:r>
      <w:r w:rsidRPr="009F1E8A">
        <w:rPr>
          <w:i w:val="0"/>
          <w:noProof/>
        </w:rPr>
        <w:tab/>
      </w:r>
      <w:r w:rsidRPr="009F1E8A">
        <w:rPr>
          <w:i w:val="0"/>
          <w:noProof/>
        </w:rPr>
        <w:fldChar w:fldCharType="begin"/>
      </w:r>
      <w:r w:rsidRPr="009F1E8A">
        <w:rPr>
          <w:i w:val="0"/>
          <w:noProof/>
        </w:rPr>
        <w:instrText xml:space="preserve"> PAGEREF _Toc325057930 \h </w:instrText>
      </w:r>
      <w:r w:rsidRPr="009F1E8A">
        <w:rPr>
          <w:i w:val="0"/>
          <w:noProof/>
        </w:rPr>
      </w:r>
      <w:r w:rsidRPr="009F1E8A">
        <w:rPr>
          <w:i w:val="0"/>
          <w:noProof/>
        </w:rPr>
        <w:fldChar w:fldCharType="separate"/>
      </w:r>
      <w:r>
        <w:rPr>
          <w:i w:val="0"/>
          <w:noProof/>
        </w:rPr>
        <w:t>176</w:t>
      </w:r>
      <w:r w:rsidRPr="009F1E8A">
        <w:rPr>
          <w:i w:val="0"/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noProof/>
        </w:rPr>
      </w:pPr>
      <w:r>
        <w:rPr>
          <w:noProof/>
        </w:rPr>
        <w:t xml:space="preserve">B. Les formalités de présentation des informations contenues dans l'offre émise </w:t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par voie électronique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_Toc325057931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182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Les formalités de présentation de l'offre émise en ligne ou par courrier de l'internet</w:t>
      </w:r>
      <w:r w:rsidRPr="009F1E8A">
        <w:rPr>
          <w:i w:val="0"/>
          <w:noProof/>
        </w:rPr>
        <w:tab/>
      </w:r>
      <w:r w:rsidRPr="009F1E8A">
        <w:rPr>
          <w:i w:val="0"/>
          <w:noProof/>
        </w:rPr>
        <w:fldChar w:fldCharType="begin"/>
      </w:r>
      <w:r w:rsidRPr="009F1E8A">
        <w:rPr>
          <w:i w:val="0"/>
          <w:noProof/>
        </w:rPr>
        <w:instrText xml:space="preserve"> PAGEREF _Toc325057932 \h </w:instrText>
      </w:r>
      <w:r w:rsidRPr="009F1E8A">
        <w:rPr>
          <w:i w:val="0"/>
          <w:noProof/>
        </w:rPr>
      </w:r>
      <w:r w:rsidRPr="009F1E8A">
        <w:rPr>
          <w:i w:val="0"/>
          <w:noProof/>
        </w:rPr>
        <w:fldChar w:fldCharType="separate"/>
      </w:r>
      <w:r>
        <w:rPr>
          <w:i w:val="0"/>
          <w:noProof/>
        </w:rPr>
        <w:t>186</w:t>
      </w:r>
      <w:r w:rsidRPr="009F1E8A">
        <w:rPr>
          <w:i w:val="0"/>
          <w:noProof/>
        </w:rPr>
        <w:fldChar w:fldCharType="end"/>
      </w:r>
    </w:p>
    <w:p w:rsidR="008A08A2" w:rsidRPr="0016292A" w:rsidRDefault="008A08A2" w:rsidP="0016292A">
      <w:pPr>
        <w:pStyle w:val="TM9"/>
        <w:tabs>
          <w:tab w:val="right" w:leader="dot" w:pos="8494"/>
        </w:tabs>
        <w:rPr>
          <w:noProof/>
        </w:rPr>
      </w:pPr>
      <w:r>
        <w:rPr>
          <w:noProof/>
        </w:rPr>
        <w:t>a) La présentation des conditions contractuelles de manière claire, compréhensible et non équivoque</w:t>
      </w:r>
      <w:r w:rsidRPr="009F1E8A">
        <w:rPr>
          <w:noProof/>
          <w:szCs w:val="24"/>
        </w:rPr>
        <w:tab/>
      </w:r>
      <w:r w:rsidRPr="009F1E8A">
        <w:rPr>
          <w:noProof/>
          <w:szCs w:val="24"/>
        </w:rPr>
        <w:fldChar w:fldCharType="begin"/>
      </w:r>
      <w:r w:rsidRPr="009F1E8A">
        <w:rPr>
          <w:noProof/>
          <w:szCs w:val="24"/>
        </w:rPr>
        <w:instrText xml:space="preserve"> PAGEREF _Toc325057933 \h </w:instrText>
      </w:r>
      <w:r w:rsidRPr="009F1E8A">
        <w:rPr>
          <w:noProof/>
          <w:szCs w:val="24"/>
        </w:rPr>
      </w:r>
      <w:r w:rsidRPr="009F1E8A">
        <w:rPr>
          <w:noProof/>
          <w:szCs w:val="24"/>
        </w:rPr>
        <w:fldChar w:fldCharType="separate"/>
      </w:r>
      <w:r>
        <w:rPr>
          <w:noProof/>
          <w:szCs w:val="24"/>
        </w:rPr>
        <w:t>186</w:t>
      </w:r>
      <w:r w:rsidRPr="009F1E8A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noProof/>
        </w:rPr>
      </w:pPr>
      <w:r>
        <w:rPr>
          <w:noProof/>
        </w:rPr>
        <w:t xml:space="preserve">b) Les exigences de présentation des conditions contractuelles </w:t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propres à l'environnement électronique</w:t>
      </w:r>
      <w:r w:rsidRPr="009F1E8A">
        <w:rPr>
          <w:noProof/>
          <w:szCs w:val="24"/>
        </w:rPr>
        <w:tab/>
      </w:r>
      <w:r w:rsidRPr="009F1E8A">
        <w:rPr>
          <w:noProof/>
          <w:szCs w:val="24"/>
        </w:rPr>
        <w:fldChar w:fldCharType="begin"/>
      </w:r>
      <w:r w:rsidRPr="009F1E8A">
        <w:rPr>
          <w:noProof/>
          <w:szCs w:val="24"/>
        </w:rPr>
        <w:instrText xml:space="preserve"> PAGEREF _Toc325057934 \h </w:instrText>
      </w:r>
      <w:r w:rsidRPr="009F1E8A">
        <w:rPr>
          <w:noProof/>
          <w:szCs w:val="24"/>
        </w:rPr>
      </w:r>
      <w:r w:rsidRPr="009F1E8A">
        <w:rPr>
          <w:noProof/>
          <w:szCs w:val="24"/>
        </w:rPr>
        <w:fldChar w:fldCharType="separate"/>
      </w:r>
      <w:r>
        <w:rPr>
          <w:noProof/>
          <w:szCs w:val="24"/>
        </w:rPr>
        <w:t>190</w:t>
      </w:r>
      <w:r w:rsidRPr="009F1E8A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 w:rsidRPr="00DE31A2">
        <w:rPr>
          <w:b/>
          <w:noProof/>
        </w:rPr>
        <w:t>i. Les formalités de présentation prévues par la loi</w:t>
      </w:r>
      <w:r w:rsidRPr="009F1E8A">
        <w:rPr>
          <w:noProof/>
          <w:szCs w:val="24"/>
        </w:rPr>
        <w:tab/>
      </w:r>
      <w:r w:rsidRPr="009F1E8A">
        <w:rPr>
          <w:noProof/>
          <w:szCs w:val="24"/>
        </w:rPr>
        <w:fldChar w:fldCharType="begin"/>
      </w:r>
      <w:r w:rsidRPr="009F1E8A">
        <w:rPr>
          <w:noProof/>
          <w:szCs w:val="24"/>
        </w:rPr>
        <w:instrText xml:space="preserve"> PAGEREF _Toc325057935 \h </w:instrText>
      </w:r>
      <w:r w:rsidRPr="009F1E8A">
        <w:rPr>
          <w:noProof/>
          <w:szCs w:val="24"/>
        </w:rPr>
      </w:r>
      <w:r w:rsidRPr="009F1E8A">
        <w:rPr>
          <w:noProof/>
          <w:szCs w:val="24"/>
        </w:rPr>
        <w:fldChar w:fldCharType="separate"/>
      </w:r>
      <w:r>
        <w:rPr>
          <w:noProof/>
          <w:szCs w:val="24"/>
        </w:rPr>
        <w:t>190</w:t>
      </w:r>
      <w:r w:rsidRPr="009F1E8A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 w:rsidRPr="00DE31A2">
        <w:rPr>
          <w:b/>
          <w:noProof/>
        </w:rPr>
        <w:t>ii. Les exigences formelles complémentaires</w:t>
      </w:r>
      <w:r w:rsidRPr="009F1E8A">
        <w:rPr>
          <w:noProof/>
          <w:szCs w:val="24"/>
        </w:rPr>
        <w:tab/>
      </w:r>
      <w:r w:rsidRPr="009F1E8A">
        <w:rPr>
          <w:noProof/>
          <w:szCs w:val="24"/>
        </w:rPr>
        <w:fldChar w:fldCharType="begin"/>
      </w:r>
      <w:r w:rsidRPr="009F1E8A">
        <w:rPr>
          <w:noProof/>
          <w:szCs w:val="24"/>
        </w:rPr>
        <w:instrText xml:space="preserve"> PAGEREF _Toc325057936 \h </w:instrText>
      </w:r>
      <w:r w:rsidRPr="009F1E8A">
        <w:rPr>
          <w:noProof/>
          <w:szCs w:val="24"/>
        </w:rPr>
      </w:r>
      <w:r w:rsidRPr="009F1E8A">
        <w:rPr>
          <w:noProof/>
          <w:szCs w:val="24"/>
        </w:rPr>
        <w:fldChar w:fldCharType="separate"/>
      </w:r>
      <w:r>
        <w:rPr>
          <w:noProof/>
          <w:szCs w:val="24"/>
        </w:rPr>
        <w:t>200</w:t>
      </w:r>
      <w:r w:rsidRPr="009F1E8A">
        <w:rPr>
          <w:noProof/>
          <w:szCs w:val="24"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="TimesNewRoman" w:hAnsi="TimesNewRoman" w:cs="TimesNewRoman"/>
          <w:noProof/>
        </w:rPr>
      </w:pPr>
    </w:p>
    <w:p w:rsidR="0016292A" w:rsidRDefault="0016292A" w:rsidP="008A08A2">
      <w:pPr>
        <w:pStyle w:val="TM8"/>
        <w:tabs>
          <w:tab w:val="right" w:leader="dot" w:pos="8494"/>
        </w:tabs>
        <w:rPr>
          <w:rFonts w:ascii="TimesNewRoman" w:hAnsi="TimesNewRoman" w:cs="TimesNewRoman"/>
          <w:noProof/>
        </w:rPr>
      </w:pP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 w:rsidRPr="00DE31A2">
        <w:rPr>
          <w:rFonts w:ascii="TimesNewRoman" w:hAnsi="TimesNewRoman" w:cs="TimesNewRoman"/>
          <w:noProof/>
        </w:rPr>
        <w:lastRenderedPageBreak/>
        <w:t>2) Les formalités de présentation de l'offre émise par courrier de téléphonie mobile</w:t>
      </w:r>
      <w:r w:rsidRPr="009F1E8A">
        <w:rPr>
          <w:i w:val="0"/>
          <w:noProof/>
        </w:rPr>
        <w:tab/>
      </w:r>
      <w:r w:rsidRPr="009F1E8A">
        <w:rPr>
          <w:i w:val="0"/>
          <w:noProof/>
        </w:rPr>
        <w:fldChar w:fldCharType="begin"/>
      </w:r>
      <w:r w:rsidRPr="009F1E8A">
        <w:rPr>
          <w:i w:val="0"/>
          <w:noProof/>
        </w:rPr>
        <w:instrText xml:space="preserve"> PAGEREF _Toc325057937 \h </w:instrText>
      </w:r>
      <w:r w:rsidRPr="009F1E8A">
        <w:rPr>
          <w:i w:val="0"/>
          <w:noProof/>
        </w:rPr>
      </w:r>
      <w:r w:rsidRPr="009F1E8A">
        <w:rPr>
          <w:i w:val="0"/>
          <w:noProof/>
        </w:rPr>
        <w:fldChar w:fldCharType="separate"/>
      </w:r>
      <w:r>
        <w:rPr>
          <w:i w:val="0"/>
          <w:noProof/>
        </w:rPr>
        <w:t>204</w:t>
      </w:r>
      <w:r w:rsidRPr="009F1E8A">
        <w:rPr>
          <w:i w:val="0"/>
          <w:noProof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noProof/>
        </w:rPr>
      </w:pPr>
      <w:r>
        <w:rPr>
          <w:noProof/>
        </w:rPr>
        <w:t xml:space="preserve">§ 2. La sanction du manquement à l'obligation de fournir les informations dans </w:t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l'offre émise par voie électronique</w:t>
      </w:r>
      <w:r w:rsidRPr="009F1E8A">
        <w:rPr>
          <w:b w:val="0"/>
          <w:noProof/>
          <w:sz w:val="24"/>
          <w:szCs w:val="24"/>
        </w:rPr>
        <w:tab/>
      </w:r>
      <w:r w:rsidRPr="009F1E8A">
        <w:rPr>
          <w:b w:val="0"/>
          <w:noProof/>
          <w:sz w:val="24"/>
          <w:szCs w:val="24"/>
        </w:rPr>
        <w:fldChar w:fldCharType="begin"/>
      </w:r>
      <w:r w:rsidRPr="009F1E8A">
        <w:rPr>
          <w:b w:val="0"/>
          <w:noProof/>
          <w:sz w:val="24"/>
          <w:szCs w:val="24"/>
        </w:rPr>
        <w:instrText xml:space="preserve"> PAGEREF _Toc325057938 \h </w:instrText>
      </w:r>
      <w:r w:rsidRPr="009F1E8A">
        <w:rPr>
          <w:b w:val="0"/>
          <w:noProof/>
          <w:sz w:val="24"/>
          <w:szCs w:val="24"/>
        </w:rPr>
      </w:r>
      <w:r w:rsidRPr="009F1E8A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206</w:t>
      </w:r>
      <w:r w:rsidRPr="009F1E8A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La preuve de la fourniture des informations précontractuelles par voie électronique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_Toc325057939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207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La charge de la preuve de la fourniture des informations précontractuelles</w:t>
      </w:r>
      <w:r w:rsidRPr="009F1E8A">
        <w:rPr>
          <w:i w:val="0"/>
          <w:noProof/>
        </w:rPr>
        <w:tab/>
      </w:r>
      <w:r w:rsidRPr="009F1E8A">
        <w:rPr>
          <w:i w:val="0"/>
          <w:noProof/>
        </w:rPr>
        <w:fldChar w:fldCharType="begin"/>
      </w:r>
      <w:r w:rsidRPr="009F1E8A">
        <w:rPr>
          <w:i w:val="0"/>
          <w:noProof/>
        </w:rPr>
        <w:instrText xml:space="preserve"> PAGEREF _Toc325057940 \h </w:instrText>
      </w:r>
      <w:r w:rsidRPr="009F1E8A">
        <w:rPr>
          <w:i w:val="0"/>
          <w:noProof/>
        </w:rPr>
      </w:r>
      <w:r w:rsidRPr="009F1E8A">
        <w:rPr>
          <w:i w:val="0"/>
          <w:noProof/>
        </w:rPr>
        <w:fldChar w:fldCharType="separate"/>
      </w:r>
      <w:r>
        <w:rPr>
          <w:i w:val="0"/>
          <w:noProof/>
        </w:rPr>
        <w:t>207</w:t>
      </w:r>
      <w:r w:rsidRPr="009F1E8A">
        <w:rPr>
          <w:i w:val="0"/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2) Les moyens de preuve de la fourniture des informations précontractuelles</w:t>
      </w:r>
      <w:r w:rsidRPr="009F1E8A">
        <w:rPr>
          <w:i w:val="0"/>
          <w:noProof/>
        </w:rPr>
        <w:tab/>
      </w:r>
      <w:r w:rsidRPr="009F1E8A">
        <w:rPr>
          <w:i w:val="0"/>
          <w:noProof/>
        </w:rPr>
        <w:fldChar w:fldCharType="begin"/>
      </w:r>
      <w:r w:rsidRPr="009F1E8A">
        <w:rPr>
          <w:i w:val="0"/>
          <w:noProof/>
        </w:rPr>
        <w:instrText xml:space="preserve"> PAGEREF _Toc325057941 \h </w:instrText>
      </w:r>
      <w:r w:rsidRPr="009F1E8A">
        <w:rPr>
          <w:i w:val="0"/>
          <w:noProof/>
        </w:rPr>
      </w:r>
      <w:r w:rsidRPr="009F1E8A">
        <w:rPr>
          <w:i w:val="0"/>
          <w:noProof/>
        </w:rPr>
        <w:fldChar w:fldCharType="separate"/>
      </w:r>
      <w:r>
        <w:rPr>
          <w:i w:val="0"/>
          <w:noProof/>
        </w:rPr>
        <w:t>210</w:t>
      </w:r>
      <w:r w:rsidRPr="009F1E8A">
        <w:rPr>
          <w:i w:val="0"/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noProof/>
        </w:rPr>
      </w:pPr>
      <w:r>
        <w:rPr>
          <w:noProof/>
        </w:rPr>
        <w:t>3) La preuve de la fiabilité des informations contractuelles lors de la</w:t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 xml:space="preserve"> conclusion des contrats par voie électronique</w:t>
      </w:r>
      <w:r w:rsidRPr="009F1E8A">
        <w:rPr>
          <w:i w:val="0"/>
          <w:noProof/>
        </w:rPr>
        <w:tab/>
      </w:r>
      <w:r w:rsidRPr="009F1E8A">
        <w:rPr>
          <w:i w:val="0"/>
          <w:noProof/>
        </w:rPr>
        <w:fldChar w:fldCharType="begin"/>
      </w:r>
      <w:r w:rsidRPr="009F1E8A">
        <w:rPr>
          <w:i w:val="0"/>
          <w:noProof/>
        </w:rPr>
        <w:instrText xml:space="preserve"> PAGEREF _Toc325057942 \h </w:instrText>
      </w:r>
      <w:r w:rsidRPr="009F1E8A">
        <w:rPr>
          <w:i w:val="0"/>
          <w:noProof/>
        </w:rPr>
      </w:r>
      <w:r w:rsidRPr="009F1E8A">
        <w:rPr>
          <w:i w:val="0"/>
          <w:noProof/>
        </w:rPr>
        <w:fldChar w:fldCharType="separate"/>
      </w:r>
      <w:r>
        <w:rPr>
          <w:i w:val="0"/>
          <w:noProof/>
        </w:rPr>
        <w:t>212</w:t>
      </w:r>
      <w:r w:rsidRPr="009F1E8A">
        <w:rPr>
          <w:i w:val="0"/>
          <w:noProof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a) Le procédé de certification des informations contractuelles : la labellisation</w:t>
      </w:r>
      <w:r w:rsidRPr="009F1E8A">
        <w:rPr>
          <w:noProof/>
          <w:szCs w:val="24"/>
        </w:rPr>
        <w:tab/>
      </w:r>
      <w:r w:rsidRPr="009F1E8A">
        <w:rPr>
          <w:noProof/>
          <w:szCs w:val="24"/>
        </w:rPr>
        <w:fldChar w:fldCharType="begin"/>
      </w:r>
      <w:r w:rsidRPr="009F1E8A">
        <w:rPr>
          <w:noProof/>
          <w:szCs w:val="24"/>
        </w:rPr>
        <w:instrText xml:space="preserve"> PAGEREF _Toc325057943 \h </w:instrText>
      </w:r>
      <w:r w:rsidRPr="009F1E8A">
        <w:rPr>
          <w:noProof/>
          <w:szCs w:val="24"/>
        </w:rPr>
      </w:r>
      <w:r w:rsidRPr="009F1E8A">
        <w:rPr>
          <w:noProof/>
          <w:szCs w:val="24"/>
        </w:rPr>
        <w:fldChar w:fldCharType="separate"/>
      </w:r>
      <w:r>
        <w:rPr>
          <w:noProof/>
          <w:szCs w:val="24"/>
        </w:rPr>
        <w:t>213</w:t>
      </w:r>
      <w:r w:rsidRPr="009F1E8A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b) Les procédés particuliers de certification de l’identification</w:t>
      </w:r>
      <w:r w:rsidRPr="009F1E8A">
        <w:rPr>
          <w:noProof/>
          <w:szCs w:val="24"/>
        </w:rPr>
        <w:tab/>
      </w:r>
      <w:r w:rsidRPr="009F1E8A">
        <w:rPr>
          <w:noProof/>
          <w:szCs w:val="24"/>
        </w:rPr>
        <w:fldChar w:fldCharType="begin"/>
      </w:r>
      <w:r w:rsidRPr="009F1E8A">
        <w:rPr>
          <w:noProof/>
          <w:szCs w:val="24"/>
        </w:rPr>
        <w:instrText xml:space="preserve"> PAGEREF _Toc325057944 \h </w:instrText>
      </w:r>
      <w:r w:rsidRPr="009F1E8A">
        <w:rPr>
          <w:noProof/>
          <w:szCs w:val="24"/>
        </w:rPr>
      </w:r>
      <w:r w:rsidRPr="009F1E8A">
        <w:rPr>
          <w:noProof/>
          <w:szCs w:val="24"/>
        </w:rPr>
        <w:fldChar w:fldCharType="separate"/>
      </w:r>
      <w:r>
        <w:rPr>
          <w:noProof/>
          <w:szCs w:val="24"/>
        </w:rPr>
        <w:t>215</w:t>
      </w:r>
      <w:r w:rsidRPr="009F1E8A">
        <w:rPr>
          <w:noProof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noProof/>
        </w:rPr>
      </w:pPr>
      <w:r>
        <w:rPr>
          <w:noProof/>
        </w:rPr>
        <w:t>B. Les différentes sanctions de la non-communication des informations de</w:t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 xml:space="preserve"> l’offre émise par voie électronique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_Toc325057945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219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Les sanctions pénales</w:t>
      </w:r>
      <w:r w:rsidRPr="009F1E8A">
        <w:rPr>
          <w:i w:val="0"/>
          <w:noProof/>
        </w:rPr>
        <w:tab/>
      </w:r>
      <w:r w:rsidRPr="009F1E8A">
        <w:rPr>
          <w:i w:val="0"/>
          <w:noProof/>
        </w:rPr>
        <w:fldChar w:fldCharType="begin"/>
      </w:r>
      <w:r w:rsidRPr="009F1E8A">
        <w:rPr>
          <w:i w:val="0"/>
          <w:noProof/>
        </w:rPr>
        <w:instrText xml:space="preserve"> PAGEREF _Toc325057946 \h </w:instrText>
      </w:r>
      <w:r w:rsidRPr="009F1E8A">
        <w:rPr>
          <w:i w:val="0"/>
          <w:noProof/>
        </w:rPr>
      </w:r>
      <w:r w:rsidRPr="009F1E8A">
        <w:rPr>
          <w:i w:val="0"/>
          <w:noProof/>
        </w:rPr>
        <w:fldChar w:fldCharType="separate"/>
      </w:r>
      <w:r>
        <w:rPr>
          <w:i w:val="0"/>
          <w:noProof/>
        </w:rPr>
        <w:t>220</w:t>
      </w:r>
      <w:r w:rsidRPr="009F1E8A">
        <w:rPr>
          <w:i w:val="0"/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2) Les sanctions civiles</w:t>
      </w:r>
      <w:r w:rsidRPr="009F1E8A">
        <w:rPr>
          <w:i w:val="0"/>
          <w:noProof/>
        </w:rPr>
        <w:tab/>
      </w:r>
      <w:r w:rsidRPr="009F1E8A">
        <w:rPr>
          <w:i w:val="0"/>
          <w:noProof/>
        </w:rPr>
        <w:fldChar w:fldCharType="begin"/>
      </w:r>
      <w:r w:rsidRPr="009F1E8A">
        <w:rPr>
          <w:i w:val="0"/>
          <w:noProof/>
        </w:rPr>
        <w:instrText xml:space="preserve"> PAGEREF _Toc325057947 \h </w:instrText>
      </w:r>
      <w:r w:rsidRPr="009F1E8A">
        <w:rPr>
          <w:i w:val="0"/>
          <w:noProof/>
        </w:rPr>
      </w:r>
      <w:r w:rsidRPr="009F1E8A">
        <w:rPr>
          <w:i w:val="0"/>
          <w:noProof/>
        </w:rPr>
        <w:fldChar w:fldCharType="separate"/>
      </w:r>
      <w:r>
        <w:rPr>
          <w:i w:val="0"/>
          <w:noProof/>
        </w:rPr>
        <w:t>220</w:t>
      </w:r>
      <w:r w:rsidRPr="009F1E8A">
        <w:rPr>
          <w:i w:val="0"/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noProof/>
        </w:rPr>
      </w:pPr>
      <w:r>
        <w:rPr>
          <w:noProof/>
        </w:rPr>
        <w:t xml:space="preserve">Sous-section 2 : Le caractère obligatoirement ferme de l’offre émise par </w:t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voie électronique</w:t>
      </w:r>
      <w:r w:rsidRPr="009F1E8A">
        <w:rPr>
          <w:noProof/>
          <w:sz w:val="24"/>
          <w:szCs w:val="24"/>
        </w:rPr>
        <w:tab/>
      </w:r>
      <w:r w:rsidRPr="009F1E8A">
        <w:rPr>
          <w:noProof/>
          <w:sz w:val="24"/>
          <w:szCs w:val="24"/>
        </w:rPr>
        <w:fldChar w:fldCharType="begin"/>
      </w:r>
      <w:r w:rsidRPr="009F1E8A">
        <w:rPr>
          <w:noProof/>
          <w:sz w:val="24"/>
          <w:szCs w:val="24"/>
        </w:rPr>
        <w:instrText xml:space="preserve"> PAGEREF _Toc325057948 \h </w:instrText>
      </w:r>
      <w:r w:rsidRPr="009F1E8A">
        <w:rPr>
          <w:noProof/>
          <w:sz w:val="24"/>
          <w:szCs w:val="24"/>
        </w:rPr>
      </w:r>
      <w:r w:rsidRPr="009F1E8A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222</w:t>
      </w:r>
      <w:r w:rsidRPr="009F1E8A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Le statut d’offrant du prestataire de services</w:t>
      </w:r>
      <w:r w:rsidRPr="009F1E8A">
        <w:rPr>
          <w:b w:val="0"/>
          <w:noProof/>
          <w:sz w:val="24"/>
          <w:szCs w:val="24"/>
        </w:rPr>
        <w:tab/>
      </w:r>
      <w:r w:rsidRPr="009F1E8A">
        <w:rPr>
          <w:b w:val="0"/>
          <w:noProof/>
          <w:sz w:val="24"/>
          <w:szCs w:val="24"/>
        </w:rPr>
        <w:fldChar w:fldCharType="begin"/>
      </w:r>
      <w:r w:rsidRPr="009F1E8A">
        <w:rPr>
          <w:b w:val="0"/>
          <w:noProof/>
          <w:sz w:val="24"/>
          <w:szCs w:val="24"/>
        </w:rPr>
        <w:instrText xml:space="preserve"> PAGEREF _Toc325057949 \h </w:instrText>
      </w:r>
      <w:r w:rsidRPr="009F1E8A">
        <w:rPr>
          <w:b w:val="0"/>
          <w:noProof/>
          <w:sz w:val="24"/>
          <w:szCs w:val="24"/>
        </w:rPr>
      </w:r>
      <w:r w:rsidRPr="009F1E8A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223</w:t>
      </w:r>
      <w:r w:rsidRPr="009F1E8A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2. L'explication critique du statut d'offrant du prestataire de services</w:t>
      </w:r>
      <w:r w:rsidRPr="009F1E8A">
        <w:rPr>
          <w:b w:val="0"/>
          <w:noProof/>
          <w:sz w:val="24"/>
          <w:szCs w:val="24"/>
        </w:rPr>
        <w:tab/>
      </w:r>
      <w:r w:rsidRPr="009F1E8A">
        <w:rPr>
          <w:b w:val="0"/>
          <w:noProof/>
          <w:sz w:val="24"/>
          <w:szCs w:val="24"/>
        </w:rPr>
        <w:fldChar w:fldCharType="begin"/>
      </w:r>
      <w:r w:rsidRPr="009F1E8A">
        <w:rPr>
          <w:b w:val="0"/>
          <w:noProof/>
          <w:sz w:val="24"/>
          <w:szCs w:val="24"/>
        </w:rPr>
        <w:instrText xml:space="preserve"> PAGEREF _Toc325057950 \h </w:instrText>
      </w:r>
      <w:r w:rsidRPr="009F1E8A">
        <w:rPr>
          <w:b w:val="0"/>
          <w:noProof/>
          <w:sz w:val="24"/>
          <w:szCs w:val="24"/>
        </w:rPr>
      </w:r>
      <w:r w:rsidRPr="009F1E8A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231</w:t>
      </w:r>
      <w:r w:rsidRPr="009F1E8A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4"/>
        <w:tabs>
          <w:tab w:val="right" w:leader="dot" w:pos="8494"/>
        </w:tabs>
        <w:rPr>
          <w:noProof/>
        </w:rPr>
      </w:pPr>
      <w:r>
        <w:rPr>
          <w:noProof/>
        </w:rPr>
        <w:t xml:space="preserve">Section 2 : Les conséquences résultant du renouvellement de certaines conditions </w:t>
      </w: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de l'offre</w:t>
      </w:r>
      <w:r w:rsidRPr="009F1E8A">
        <w:rPr>
          <w:b w:val="0"/>
          <w:i w:val="0"/>
          <w:noProof/>
        </w:rPr>
        <w:tab/>
      </w:r>
      <w:r w:rsidRPr="009F1E8A">
        <w:rPr>
          <w:b w:val="0"/>
          <w:i w:val="0"/>
          <w:noProof/>
        </w:rPr>
        <w:fldChar w:fldCharType="begin"/>
      </w:r>
      <w:r w:rsidRPr="009F1E8A">
        <w:rPr>
          <w:b w:val="0"/>
          <w:i w:val="0"/>
          <w:noProof/>
        </w:rPr>
        <w:instrText xml:space="preserve"> PAGEREF _Toc325057951 \h </w:instrText>
      </w:r>
      <w:r w:rsidRPr="009F1E8A">
        <w:rPr>
          <w:b w:val="0"/>
          <w:i w:val="0"/>
          <w:noProof/>
        </w:rPr>
      </w:r>
      <w:r w:rsidRPr="009F1E8A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237</w:t>
      </w:r>
      <w:r w:rsidRPr="009F1E8A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1 : Les conséquences sur la distinction de l’offre par voie électronique d'avec les notions voisines</w:t>
      </w:r>
      <w:r w:rsidRPr="009F1E8A">
        <w:rPr>
          <w:noProof/>
          <w:sz w:val="24"/>
          <w:szCs w:val="24"/>
        </w:rPr>
        <w:tab/>
      </w:r>
      <w:r w:rsidRPr="009F1E8A">
        <w:rPr>
          <w:noProof/>
          <w:sz w:val="24"/>
          <w:szCs w:val="24"/>
        </w:rPr>
        <w:fldChar w:fldCharType="begin"/>
      </w:r>
      <w:r w:rsidRPr="009F1E8A">
        <w:rPr>
          <w:noProof/>
          <w:sz w:val="24"/>
          <w:szCs w:val="24"/>
        </w:rPr>
        <w:instrText xml:space="preserve"> PAGEREF _Toc325057952 \h </w:instrText>
      </w:r>
      <w:r w:rsidRPr="009F1E8A">
        <w:rPr>
          <w:noProof/>
          <w:sz w:val="24"/>
          <w:szCs w:val="24"/>
        </w:rPr>
      </w:r>
      <w:r w:rsidRPr="009F1E8A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238</w:t>
      </w:r>
      <w:r w:rsidRPr="009F1E8A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noProof/>
        </w:rPr>
      </w:pPr>
      <w:r>
        <w:rPr>
          <w:noProof/>
        </w:rPr>
        <w:t xml:space="preserve">§ 1. La mise en cause de la distinction entre l’offre par voie électronique et </w:t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l’invitation à entrer en pourparlers</w:t>
      </w:r>
      <w:r w:rsidRPr="009F1E8A">
        <w:rPr>
          <w:b w:val="0"/>
          <w:noProof/>
          <w:sz w:val="24"/>
          <w:szCs w:val="24"/>
        </w:rPr>
        <w:tab/>
      </w:r>
      <w:r w:rsidRPr="009F1E8A">
        <w:rPr>
          <w:b w:val="0"/>
          <w:noProof/>
          <w:sz w:val="24"/>
          <w:szCs w:val="24"/>
        </w:rPr>
        <w:fldChar w:fldCharType="begin"/>
      </w:r>
      <w:r w:rsidRPr="009F1E8A">
        <w:rPr>
          <w:b w:val="0"/>
          <w:noProof/>
          <w:sz w:val="24"/>
          <w:szCs w:val="24"/>
        </w:rPr>
        <w:instrText xml:space="preserve"> PAGEREF _Toc325057953 \h </w:instrText>
      </w:r>
      <w:r w:rsidRPr="009F1E8A">
        <w:rPr>
          <w:b w:val="0"/>
          <w:noProof/>
          <w:sz w:val="24"/>
          <w:szCs w:val="24"/>
        </w:rPr>
      </w:r>
      <w:r w:rsidRPr="009F1E8A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238</w:t>
      </w:r>
      <w:r w:rsidRPr="009F1E8A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2. La révision de la distinction entre offre par voie électronique et publicité</w:t>
      </w:r>
      <w:r w:rsidRPr="009F1E8A">
        <w:rPr>
          <w:b w:val="0"/>
          <w:noProof/>
          <w:sz w:val="24"/>
          <w:szCs w:val="24"/>
        </w:rPr>
        <w:tab/>
      </w:r>
      <w:r w:rsidRPr="009F1E8A">
        <w:rPr>
          <w:b w:val="0"/>
          <w:noProof/>
          <w:sz w:val="24"/>
          <w:szCs w:val="24"/>
        </w:rPr>
        <w:fldChar w:fldCharType="begin"/>
      </w:r>
      <w:r w:rsidRPr="009F1E8A">
        <w:rPr>
          <w:b w:val="0"/>
          <w:noProof/>
          <w:sz w:val="24"/>
          <w:szCs w:val="24"/>
        </w:rPr>
        <w:instrText xml:space="preserve"> PAGEREF _Toc325057954 \h </w:instrText>
      </w:r>
      <w:r w:rsidRPr="009F1E8A">
        <w:rPr>
          <w:b w:val="0"/>
          <w:noProof/>
          <w:sz w:val="24"/>
          <w:szCs w:val="24"/>
        </w:rPr>
      </w:r>
      <w:r w:rsidRPr="009F1E8A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239</w:t>
      </w:r>
      <w:r w:rsidRPr="009F1E8A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noProof/>
        </w:rPr>
      </w:pPr>
      <w:r>
        <w:rPr>
          <w:noProof/>
        </w:rPr>
        <w:t xml:space="preserve">Sous-section 2 : Les conséquences sur certains effets de l’offre émise par </w:t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voie électronique</w:t>
      </w:r>
      <w:r w:rsidRPr="009F1E8A">
        <w:rPr>
          <w:noProof/>
          <w:sz w:val="24"/>
          <w:szCs w:val="24"/>
        </w:rPr>
        <w:tab/>
      </w:r>
      <w:r w:rsidRPr="009F1E8A">
        <w:rPr>
          <w:noProof/>
          <w:sz w:val="24"/>
          <w:szCs w:val="24"/>
        </w:rPr>
        <w:fldChar w:fldCharType="begin"/>
      </w:r>
      <w:r w:rsidRPr="009F1E8A">
        <w:rPr>
          <w:noProof/>
          <w:sz w:val="24"/>
          <w:szCs w:val="24"/>
        </w:rPr>
        <w:instrText xml:space="preserve"> PAGEREF _Toc325057955 \h </w:instrText>
      </w:r>
      <w:r w:rsidRPr="009F1E8A">
        <w:rPr>
          <w:noProof/>
          <w:sz w:val="24"/>
          <w:szCs w:val="24"/>
        </w:rPr>
      </w:r>
      <w:r w:rsidRPr="009F1E8A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242</w:t>
      </w:r>
      <w:r w:rsidRPr="009F1E8A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L’irrévocabilité de l’offre par voie électronique</w:t>
      </w:r>
      <w:r w:rsidRPr="009F1E8A">
        <w:rPr>
          <w:b w:val="0"/>
          <w:noProof/>
          <w:sz w:val="24"/>
          <w:szCs w:val="24"/>
        </w:rPr>
        <w:tab/>
      </w:r>
      <w:r w:rsidRPr="009F1E8A">
        <w:rPr>
          <w:b w:val="0"/>
          <w:noProof/>
          <w:sz w:val="24"/>
          <w:szCs w:val="24"/>
        </w:rPr>
        <w:fldChar w:fldCharType="begin"/>
      </w:r>
      <w:r w:rsidRPr="009F1E8A">
        <w:rPr>
          <w:b w:val="0"/>
          <w:noProof/>
          <w:sz w:val="24"/>
          <w:szCs w:val="24"/>
        </w:rPr>
        <w:instrText xml:space="preserve"> PAGEREF _Toc325057956 \h </w:instrText>
      </w:r>
      <w:r w:rsidRPr="009F1E8A">
        <w:rPr>
          <w:b w:val="0"/>
          <w:noProof/>
          <w:sz w:val="24"/>
          <w:szCs w:val="24"/>
        </w:rPr>
      </w:r>
      <w:r w:rsidRPr="009F1E8A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244</w:t>
      </w:r>
      <w:r w:rsidRPr="009F1E8A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2. Vers l’affaiblissement du rôle de l’offre dans la formation des contrats par voie électronique</w:t>
      </w:r>
      <w:r w:rsidRPr="009F1E8A">
        <w:rPr>
          <w:b w:val="0"/>
          <w:noProof/>
          <w:sz w:val="24"/>
          <w:szCs w:val="24"/>
        </w:rPr>
        <w:tab/>
      </w:r>
      <w:r w:rsidRPr="009F1E8A">
        <w:rPr>
          <w:b w:val="0"/>
          <w:noProof/>
          <w:sz w:val="24"/>
          <w:szCs w:val="24"/>
        </w:rPr>
        <w:fldChar w:fldCharType="begin"/>
      </w:r>
      <w:r w:rsidRPr="009F1E8A">
        <w:rPr>
          <w:b w:val="0"/>
          <w:noProof/>
          <w:sz w:val="24"/>
          <w:szCs w:val="24"/>
        </w:rPr>
        <w:instrText xml:space="preserve"> PAGEREF _Toc325057957 \h </w:instrText>
      </w:r>
      <w:r w:rsidRPr="009F1E8A">
        <w:rPr>
          <w:b w:val="0"/>
          <w:noProof/>
          <w:sz w:val="24"/>
          <w:szCs w:val="24"/>
        </w:rPr>
      </w:r>
      <w:r w:rsidRPr="009F1E8A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248</w:t>
      </w:r>
      <w:r w:rsidRPr="009F1E8A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Conclusion du chapitre 1</w:t>
      </w:r>
      <w:r w:rsidRPr="008061D6">
        <w:rPr>
          <w:noProof/>
          <w:sz w:val="24"/>
          <w:szCs w:val="24"/>
        </w:rPr>
        <w:tab/>
      </w:r>
      <w:r w:rsidRPr="008061D6">
        <w:rPr>
          <w:noProof/>
          <w:sz w:val="24"/>
          <w:szCs w:val="24"/>
        </w:rPr>
        <w:fldChar w:fldCharType="begin"/>
      </w:r>
      <w:r w:rsidRPr="008061D6">
        <w:rPr>
          <w:noProof/>
          <w:sz w:val="24"/>
          <w:szCs w:val="24"/>
        </w:rPr>
        <w:instrText xml:space="preserve"> PAGEREF _Toc325057958 \h </w:instrText>
      </w:r>
      <w:r w:rsidRPr="008061D6">
        <w:rPr>
          <w:noProof/>
          <w:sz w:val="24"/>
          <w:szCs w:val="24"/>
        </w:rPr>
      </w:r>
      <w:r w:rsidRPr="008061D6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249</w:t>
      </w:r>
      <w:r w:rsidRPr="008061D6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3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3"/>
        <w:tabs>
          <w:tab w:val="right" w:leader="dot" w:pos="8494"/>
        </w:tabs>
        <w:rPr>
          <w:noProof/>
        </w:rPr>
      </w:pPr>
      <w:r>
        <w:rPr>
          <w:noProof/>
        </w:rPr>
        <w:t xml:space="preserve">Chapitre 2 : La modification de la notion d'acceptation par le droit </w:t>
      </w:r>
    </w:p>
    <w:p w:rsidR="008A08A2" w:rsidRDefault="008A08A2" w:rsidP="008A08A2">
      <w:pPr>
        <w:pStyle w:val="TM3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Cs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spécial des contrats électroniques</w:t>
      </w:r>
      <w:r w:rsidRPr="008061D6">
        <w:rPr>
          <w:b w:val="0"/>
          <w:noProof/>
          <w:sz w:val="24"/>
          <w:szCs w:val="24"/>
        </w:rPr>
        <w:tab/>
      </w:r>
      <w:r w:rsidRPr="008061D6">
        <w:rPr>
          <w:b w:val="0"/>
          <w:noProof/>
          <w:sz w:val="24"/>
          <w:szCs w:val="24"/>
        </w:rPr>
        <w:fldChar w:fldCharType="begin"/>
      </w:r>
      <w:r w:rsidRPr="008061D6">
        <w:rPr>
          <w:b w:val="0"/>
          <w:noProof/>
          <w:sz w:val="24"/>
          <w:szCs w:val="24"/>
        </w:rPr>
        <w:instrText xml:space="preserve"> PAGEREF _Toc325057959 \h </w:instrText>
      </w:r>
      <w:r w:rsidRPr="008061D6">
        <w:rPr>
          <w:b w:val="0"/>
          <w:noProof/>
          <w:sz w:val="24"/>
          <w:szCs w:val="24"/>
        </w:rPr>
      </w:r>
      <w:r w:rsidRPr="008061D6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252</w:t>
      </w:r>
      <w:r w:rsidRPr="008061D6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Section 1 : La modification des éléments de fond de l'acceptation émise par voie électronique</w:t>
      </w:r>
      <w:r w:rsidRPr="008061D6">
        <w:rPr>
          <w:b w:val="0"/>
          <w:i w:val="0"/>
          <w:noProof/>
        </w:rPr>
        <w:tab/>
      </w:r>
      <w:r w:rsidRPr="008061D6">
        <w:rPr>
          <w:b w:val="0"/>
          <w:i w:val="0"/>
          <w:noProof/>
        </w:rPr>
        <w:fldChar w:fldCharType="begin"/>
      </w:r>
      <w:r w:rsidRPr="008061D6">
        <w:rPr>
          <w:b w:val="0"/>
          <w:i w:val="0"/>
          <w:noProof/>
        </w:rPr>
        <w:instrText xml:space="preserve"> PAGEREF _Toc325057960 \h </w:instrText>
      </w:r>
      <w:r w:rsidRPr="008061D6">
        <w:rPr>
          <w:b w:val="0"/>
          <w:i w:val="0"/>
          <w:noProof/>
        </w:rPr>
      </w:r>
      <w:r w:rsidRPr="008061D6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253</w:t>
      </w:r>
      <w:r w:rsidRPr="008061D6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1 : La qualification de la commande en acceptation</w:t>
      </w:r>
      <w:r w:rsidRPr="008061D6">
        <w:rPr>
          <w:noProof/>
          <w:sz w:val="24"/>
          <w:szCs w:val="24"/>
        </w:rPr>
        <w:tab/>
      </w:r>
      <w:r w:rsidRPr="008061D6">
        <w:rPr>
          <w:noProof/>
          <w:sz w:val="24"/>
          <w:szCs w:val="24"/>
        </w:rPr>
        <w:fldChar w:fldCharType="begin"/>
      </w:r>
      <w:r w:rsidRPr="008061D6">
        <w:rPr>
          <w:noProof/>
          <w:sz w:val="24"/>
          <w:szCs w:val="24"/>
        </w:rPr>
        <w:instrText xml:space="preserve"> PAGEREF _Toc325057961 \h </w:instrText>
      </w:r>
      <w:r w:rsidRPr="008061D6">
        <w:rPr>
          <w:noProof/>
          <w:sz w:val="24"/>
          <w:szCs w:val="24"/>
        </w:rPr>
      </w:r>
      <w:r w:rsidRPr="008061D6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253</w:t>
      </w:r>
      <w:r w:rsidRPr="008061D6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La signification de la commande en droit commun des contrats</w:t>
      </w:r>
      <w:r w:rsidRPr="008061D6">
        <w:rPr>
          <w:b w:val="0"/>
          <w:noProof/>
          <w:sz w:val="24"/>
          <w:szCs w:val="24"/>
        </w:rPr>
        <w:tab/>
      </w:r>
      <w:r w:rsidRPr="008061D6">
        <w:rPr>
          <w:b w:val="0"/>
          <w:noProof/>
          <w:sz w:val="24"/>
          <w:szCs w:val="24"/>
        </w:rPr>
        <w:fldChar w:fldCharType="begin"/>
      </w:r>
      <w:r w:rsidRPr="008061D6">
        <w:rPr>
          <w:b w:val="0"/>
          <w:noProof/>
          <w:sz w:val="24"/>
          <w:szCs w:val="24"/>
        </w:rPr>
        <w:instrText xml:space="preserve"> PAGEREF _Toc325057962 \h </w:instrText>
      </w:r>
      <w:r w:rsidRPr="008061D6">
        <w:rPr>
          <w:b w:val="0"/>
          <w:noProof/>
          <w:sz w:val="24"/>
          <w:szCs w:val="24"/>
        </w:rPr>
      </w:r>
      <w:r w:rsidRPr="008061D6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254</w:t>
      </w:r>
      <w:r w:rsidRPr="008061D6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2. La signification juridique de la commande dans la réglementation des contrats conclus par voie électronique</w:t>
      </w:r>
      <w:r w:rsidRPr="008061D6">
        <w:rPr>
          <w:b w:val="0"/>
          <w:noProof/>
          <w:sz w:val="24"/>
          <w:szCs w:val="24"/>
        </w:rPr>
        <w:tab/>
      </w:r>
      <w:r w:rsidRPr="008061D6">
        <w:rPr>
          <w:b w:val="0"/>
          <w:noProof/>
          <w:sz w:val="24"/>
          <w:szCs w:val="24"/>
        </w:rPr>
        <w:fldChar w:fldCharType="begin"/>
      </w:r>
      <w:r w:rsidRPr="008061D6">
        <w:rPr>
          <w:b w:val="0"/>
          <w:noProof/>
          <w:sz w:val="24"/>
          <w:szCs w:val="24"/>
        </w:rPr>
        <w:instrText xml:space="preserve"> PAGEREF _Toc325057963 \h </w:instrText>
      </w:r>
      <w:r w:rsidRPr="008061D6">
        <w:rPr>
          <w:b w:val="0"/>
          <w:noProof/>
          <w:sz w:val="24"/>
          <w:szCs w:val="24"/>
        </w:rPr>
      </w:r>
      <w:r w:rsidRPr="008061D6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257</w:t>
      </w:r>
      <w:r w:rsidRPr="008061D6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 xml:space="preserve">A. La qualification de </w:t>
      </w:r>
      <w:r w:rsidRPr="00DE31A2">
        <w:rPr>
          <w:i/>
          <w:iCs/>
          <w:noProof/>
        </w:rPr>
        <w:t>lege lata</w:t>
      </w:r>
      <w:r>
        <w:rPr>
          <w:noProof/>
        </w:rPr>
        <w:t xml:space="preserve"> du terme commande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_Toc325057964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257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L'analyse du terme commande selon le processus offre/acceptation</w:t>
      </w:r>
      <w:r w:rsidRPr="008061D6">
        <w:rPr>
          <w:i w:val="0"/>
          <w:noProof/>
        </w:rPr>
        <w:tab/>
      </w:r>
      <w:r w:rsidRPr="008061D6">
        <w:rPr>
          <w:i w:val="0"/>
          <w:noProof/>
        </w:rPr>
        <w:fldChar w:fldCharType="begin"/>
      </w:r>
      <w:r w:rsidRPr="008061D6">
        <w:rPr>
          <w:i w:val="0"/>
          <w:noProof/>
        </w:rPr>
        <w:instrText xml:space="preserve"> PAGEREF _Toc325057965 \h </w:instrText>
      </w:r>
      <w:r w:rsidRPr="008061D6">
        <w:rPr>
          <w:i w:val="0"/>
          <w:noProof/>
        </w:rPr>
      </w:r>
      <w:r w:rsidRPr="008061D6">
        <w:rPr>
          <w:i w:val="0"/>
          <w:noProof/>
        </w:rPr>
        <w:fldChar w:fldCharType="separate"/>
      </w:r>
      <w:r>
        <w:rPr>
          <w:i w:val="0"/>
          <w:noProof/>
        </w:rPr>
        <w:t>258</w:t>
      </w:r>
      <w:r w:rsidRPr="008061D6">
        <w:rPr>
          <w:i w:val="0"/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2) L'assimilation de la commande soit à une acceptation, soit à une offre</w:t>
      </w:r>
      <w:r w:rsidRPr="008061D6">
        <w:rPr>
          <w:i w:val="0"/>
          <w:noProof/>
        </w:rPr>
        <w:tab/>
      </w:r>
      <w:r w:rsidRPr="008061D6">
        <w:rPr>
          <w:i w:val="0"/>
          <w:noProof/>
        </w:rPr>
        <w:fldChar w:fldCharType="begin"/>
      </w:r>
      <w:r w:rsidRPr="008061D6">
        <w:rPr>
          <w:i w:val="0"/>
          <w:noProof/>
        </w:rPr>
        <w:instrText xml:space="preserve"> PAGEREF _Toc325057966 \h </w:instrText>
      </w:r>
      <w:r w:rsidRPr="008061D6">
        <w:rPr>
          <w:i w:val="0"/>
          <w:noProof/>
        </w:rPr>
      </w:r>
      <w:r w:rsidRPr="008061D6">
        <w:rPr>
          <w:i w:val="0"/>
          <w:noProof/>
        </w:rPr>
        <w:fldChar w:fldCharType="separate"/>
      </w:r>
      <w:r>
        <w:rPr>
          <w:i w:val="0"/>
          <w:noProof/>
        </w:rPr>
        <w:t>259</w:t>
      </w:r>
      <w:r w:rsidRPr="008061D6">
        <w:rPr>
          <w:i w:val="0"/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lastRenderedPageBreak/>
        <w:t xml:space="preserve">B. La qualification de </w:t>
      </w:r>
      <w:r w:rsidRPr="00DE31A2">
        <w:rPr>
          <w:i/>
          <w:iCs/>
          <w:noProof/>
        </w:rPr>
        <w:t>lege ferenda</w:t>
      </w:r>
      <w:r>
        <w:rPr>
          <w:noProof/>
        </w:rPr>
        <w:t xml:space="preserve"> du terme commande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_Toc325057967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263</w:t>
      </w:r>
      <w:r>
        <w:rPr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2 : La prise d'effet de la commande</w:t>
      </w:r>
      <w:r w:rsidRPr="008061D6">
        <w:rPr>
          <w:noProof/>
          <w:sz w:val="24"/>
          <w:szCs w:val="24"/>
        </w:rPr>
        <w:tab/>
      </w:r>
      <w:r w:rsidRPr="008061D6">
        <w:rPr>
          <w:noProof/>
          <w:sz w:val="24"/>
          <w:szCs w:val="24"/>
        </w:rPr>
        <w:fldChar w:fldCharType="begin"/>
      </w:r>
      <w:r w:rsidRPr="008061D6">
        <w:rPr>
          <w:noProof/>
          <w:sz w:val="24"/>
          <w:szCs w:val="24"/>
        </w:rPr>
        <w:instrText xml:space="preserve"> PAGEREF _Toc325057968 \h </w:instrText>
      </w:r>
      <w:r w:rsidRPr="008061D6">
        <w:rPr>
          <w:noProof/>
          <w:sz w:val="24"/>
          <w:szCs w:val="24"/>
        </w:rPr>
      </w:r>
      <w:r w:rsidRPr="008061D6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267</w:t>
      </w:r>
      <w:r w:rsidRPr="008061D6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La détermination de lege lata du moment de la prise d'effet de la commande</w:t>
      </w:r>
      <w:r w:rsidRPr="008061D6">
        <w:rPr>
          <w:b w:val="0"/>
          <w:noProof/>
          <w:sz w:val="24"/>
          <w:szCs w:val="24"/>
        </w:rPr>
        <w:tab/>
      </w:r>
      <w:r w:rsidRPr="008061D6">
        <w:rPr>
          <w:b w:val="0"/>
          <w:noProof/>
          <w:sz w:val="24"/>
          <w:szCs w:val="24"/>
        </w:rPr>
        <w:fldChar w:fldCharType="begin"/>
      </w:r>
      <w:r w:rsidRPr="008061D6">
        <w:rPr>
          <w:b w:val="0"/>
          <w:noProof/>
          <w:sz w:val="24"/>
          <w:szCs w:val="24"/>
        </w:rPr>
        <w:instrText xml:space="preserve"> PAGEREF _Toc325057969 \h </w:instrText>
      </w:r>
      <w:r w:rsidRPr="008061D6">
        <w:rPr>
          <w:b w:val="0"/>
          <w:noProof/>
          <w:sz w:val="24"/>
          <w:szCs w:val="24"/>
        </w:rPr>
      </w:r>
      <w:r w:rsidRPr="008061D6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268</w:t>
      </w:r>
      <w:r w:rsidRPr="008061D6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Le moment de prise d'effet de la commande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_Toc325057970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268</w:t>
      </w:r>
      <w:r>
        <w:rPr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noProof/>
        </w:rPr>
      </w:pPr>
      <w:r>
        <w:rPr>
          <w:noProof/>
        </w:rPr>
        <w:t xml:space="preserve">B. La preuve de la transmission et de la réception de la commande : le </w:t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recommandé et l'horodatage électroniques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_Toc325057971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271</w:t>
      </w:r>
      <w:r>
        <w:rPr>
          <w:noProof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2. L'appréciation de lege ferenda du moment de la prise d'effet de la commande</w:t>
      </w:r>
      <w:r w:rsidRPr="008061D6">
        <w:rPr>
          <w:b w:val="0"/>
          <w:noProof/>
          <w:sz w:val="24"/>
          <w:szCs w:val="24"/>
        </w:rPr>
        <w:tab/>
      </w:r>
      <w:r w:rsidRPr="008061D6">
        <w:rPr>
          <w:b w:val="0"/>
          <w:noProof/>
          <w:sz w:val="24"/>
          <w:szCs w:val="24"/>
        </w:rPr>
        <w:fldChar w:fldCharType="begin"/>
      </w:r>
      <w:r w:rsidRPr="008061D6">
        <w:rPr>
          <w:b w:val="0"/>
          <w:noProof/>
          <w:sz w:val="24"/>
          <w:szCs w:val="24"/>
        </w:rPr>
        <w:instrText xml:space="preserve"> PAGEREF _Toc325057972 \h </w:instrText>
      </w:r>
      <w:r w:rsidRPr="008061D6">
        <w:rPr>
          <w:b w:val="0"/>
          <w:noProof/>
          <w:sz w:val="24"/>
          <w:szCs w:val="24"/>
        </w:rPr>
      </w:r>
      <w:r w:rsidRPr="008061D6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273</w:t>
      </w:r>
      <w:r w:rsidRPr="008061D6">
        <w:rPr>
          <w:b w:val="0"/>
          <w:noProof/>
          <w:sz w:val="24"/>
          <w:szCs w:val="24"/>
        </w:rPr>
        <w:fldChar w:fldCharType="end"/>
      </w:r>
    </w:p>
    <w:p w:rsidR="0016292A" w:rsidRDefault="0016292A" w:rsidP="008A08A2">
      <w:pPr>
        <w:pStyle w:val="TM4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Section 2 : Le formalisme entourant l'expression de l'acceptation émise par voie électronique</w:t>
      </w:r>
      <w:r w:rsidRPr="008061D6">
        <w:rPr>
          <w:b w:val="0"/>
          <w:i w:val="0"/>
          <w:noProof/>
        </w:rPr>
        <w:tab/>
      </w:r>
      <w:r w:rsidRPr="008061D6">
        <w:rPr>
          <w:b w:val="0"/>
          <w:i w:val="0"/>
          <w:noProof/>
        </w:rPr>
        <w:fldChar w:fldCharType="begin"/>
      </w:r>
      <w:r w:rsidRPr="008061D6">
        <w:rPr>
          <w:b w:val="0"/>
          <w:i w:val="0"/>
          <w:noProof/>
        </w:rPr>
        <w:instrText xml:space="preserve"> PAGEREF _Toc325057973 \h </w:instrText>
      </w:r>
      <w:r w:rsidRPr="008061D6">
        <w:rPr>
          <w:b w:val="0"/>
          <w:i w:val="0"/>
          <w:noProof/>
        </w:rPr>
      </w:r>
      <w:r w:rsidRPr="008061D6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278</w:t>
      </w:r>
      <w:r w:rsidRPr="008061D6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1 : Le formalisme légal entourant l'expression de l'acceptation émise par voie électronique</w:t>
      </w:r>
      <w:r w:rsidRPr="008061D6">
        <w:rPr>
          <w:noProof/>
          <w:sz w:val="24"/>
          <w:szCs w:val="24"/>
        </w:rPr>
        <w:tab/>
      </w:r>
      <w:r w:rsidRPr="008061D6">
        <w:rPr>
          <w:noProof/>
          <w:sz w:val="24"/>
          <w:szCs w:val="24"/>
        </w:rPr>
        <w:fldChar w:fldCharType="begin"/>
      </w:r>
      <w:r w:rsidRPr="008061D6">
        <w:rPr>
          <w:noProof/>
          <w:sz w:val="24"/>
          <w:szCs w:val="24"/>
        </w:rPr>
        <w:instrText xml:space="preserve"> PAGEREF _Toc325057974 \h </w:instrText>
      </w:r>
      <w:r w:rsidRPr="008061D6">
        <w:rPr>
          <w:noProof/>
          <w:sz w:val="24"/>
          <w:szCs w:val="24"/>
        </w:rPr>
      </w:r>
      <w:r w:rsidRPr="008061D6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278</w:t>
      </w:r>
      <w:r w:rsidRPr="008061D6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Le formalisme d'identification et de correction des erreurs</w:t>
      </w:r>
      <w:r w:rsidRPr="008061D6">
        <w:rPr>
          <w:b w:val="0"/>
          <w:noProof/>
          <w:sz w:val="24"/>
          <w:szCs w:val="24"/>
        </w:rPr>
        <w:tab/>
      </w:r>
      <w:r w:rsidRPr="008061D6">
        <w:rPr>
          <w:b w:val="0"/>
          <w:noProof/>
          <w:sz w:val="24"/>
          <w:szCs w:val="24"/>
        </w:rPr>
        <w:fldChar w:fldCharType="begin"/>
      </w:r>
      <w:r w:rsidRPr="008061D6">
        <w:rPr>
          <w:b w:val="0"/>
          <w:noProof/>
          <w:sz w:val="24"/>
          <w:szCs w:val="24"/>
        </w:rPr>
        <w:instrText xml:space="preserve"> PAGEREF _Toc325057975 \h </w:instrText>
      </w:r>
      <w:r w:rsidRPr="008061D6">
        <w:rPr>
          <w:b w:val="0"/>
          <w:noProof/>
          <w:sz w:val="24"/>
          <w:szCs w:val="24"/>
        </w:rPr>
      </w:r>
      <w:r w:rsidRPr="008061D6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279</w:t>
      </w:r>
      <w:r w:rsidRPr="008061D6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Le mécanisme d'identification et de correction de la commande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_Toc325057976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279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L'identification et la correction des erreurs de la commande en ligne</w:t>
      </w:r>
      <w:r w:rsidRPr="008061D6">
        <w:rPr>
          <w:i w:val="0"/>
          <w:noProof/>
        </w:rPr>
        <w:tab/>
      </w:r>
      <w:r w:rsidRPr="008061D6">
        <w:rPr>
          <w:i w:val="0"/>
          <w:noProof/>
        </w:rPr>
        <w:fldChar w:fldCharType="begin"/>
      </w:r>
      <w:r w:rsidRPr="008061D6">
        <w:rPr>
          <w:i w:val="0"/>
          <w:noProof/>
        </w:rPr>
        <w:instrText xml:space="preserve"> PAGEREF _Toc325057977 \h </w:instrText>
      </w:r>
      <w:r w:rsidRPr="008061D6">
        <w:rPr>
          <w:i w:val="0"/>
          <w:noProof/>
        </w:rPr>
      </w:r>
      <w:r w:rsidRPr="008061D6">
        <w:rPr>
          <w:i w:val="0"/>
          <w:noProof/>
        </w:rPr>
        <w:fldChar w:fldCharType="separate"/>
      </w:r>
      <w:r>
        <w:rPr>
          <w:i w:val="0"/>
          <w:noProof/>
        </w:rPr>
        <w:t>279</w:t>
      </w:r>
      <w:r w:rsidRPr="008061D6">
        <w:rPr>
          <w:i w:val="0"/>
          <w:noProof/>
        </w:rPr>
        <w:fldChar w:fldCharType="end"/>
      </w:r>
    </w:p>
    <w:p w:rsidR="008A08A2" w:rsidRPr="008A08A2" w:rsidRDefault="008A08A2" w:rsidP="008A08A2">
      <w:pPr>
        <w:pStyle w:val="TM9"/>
        <w:tabs>
          <w:tab w:val="right" w:leader="dot" w:pos="8494"/>
        </w:tabs>
        <w:rPr>
          <w:noProof/>
        </w:rPr>
      </w:pPr>
      <w:r>
        <w:rPr>
          <w:noProof/>
        </w:rPr>
        <w:t>a) Le fondement du mécanisme d'identification et de correction des erreurs en ligne</w:t>
      </w:r>
      <w:r w:rsidRPr="008061D6">
        <w:rPr>
          <w:noProof/>
          <w:szCs w:val="24"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_Toc325057978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280</w:t>
      </w:r>
      <w:r w:rsidRPr="008061D6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noProof/>
        </w:rPr>
      </w:pPr>
      <w:r>
        <w:rPr>
          <w:noProof/>
        </w:rPr>
        <w:t xml:space="preserve">b) Le fonctionnement du mécanisme d'identification et de </w:t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correction des erreurs en ligne</w:t>
      </w:r>
      <w:r w:rsidRPr="008061D6">
        <w:rPr>
          <w:noProof/>
          <w:szCs w:val="24"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_Toc325057979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283</w:t>
      </w:r>
      <w:r w:rsidRPr="008061D6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c) La portée du mécanisme de correction des erreurs</w:t>
      </w:r>
      <w:r w:rsidRPr="008061D6">
        <w:rPr>
          <w:noProof/>
          <w:szCs w:val="24"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_Toc325057980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285</w:t>
      </w:r>
      <w:r w:rsidRPr="008061D6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d) L'originalité du mécanisme de correction des erreurs</w:t>
      </w:r>
      <w:r w:rsidRPr="008061D6">
        <w:rPr>
          <w:noProof/>
          <w:szCs w:val="24"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_Toc325057981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288</w:t>
      </w:r>
      <w:r w:rsidRPr="008061D6">
        <w:rPr>
          <w:noProof/>
          <w:szCs w:val="24"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noProof/>
        </w:rPr>
      </w:pPr>
      <w:r>
        <w:rPr>
          <w:noProof/>
        </w:rPr>
        <w:t xml:space="preserve">2) Le mécanisme de correction des erreurs de la commande passée par </w:t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courrier électronique</w:t>
      </w:r>
      <w:r w:rsidRPr="008061D6">
        <w:rPr>
          <w:i w:val="0"/>
          <w:noProof/>
        </w:rPr>
        <w:tab/>
      </w:r>
      <w:r w:rsidRPr="008061D6">
        <w:rPr>
          <w:i w:val="0"/>
          <w:noProof/>
        </w:rPr>
        <w:fldChar w:fldCharType="begin"/>
      </w:r>
      <w:r w:rsidRPr="008061D6">
        <w:rPr>
          <w:i w:val="0"/>
          <w:noProof/>
        </w:rPr>
        <w:instrText xml:space="preserve"> PAGEREF _Toc325057982 \h </w:instrText>
      </w:r>
      <w:r w:rsidRPr="008061D6">
        <w:rPr>
          <w:i w:val="0"/>
          <w:noProof/>
        </w:rPr>
      </w:r>
      <w:r w:rsidRPr="008061D6">
        <w:rPr>
          <w:i w:val="0"/>
          <w:noProof/>
        </w:rPr>
        <w:fldChar w:fldCharType="separate"/>
      </w:r>
      <w:r>
        <w:rPr>
          <w:i w:val="0"/>
          <w:noProof/>
        </w:rPr>
        <w:t>289</w:t>
      </w:r>
      <w:r w:rsidRPr="008061D6">
        <w:rPr>
          <w:i w:val="0"/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La qualification du mécanisme de correction des erreurs de la commande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_Toc325057983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295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La recherche d'une qualification adéquate</w:t>
      </w:r>
      <w:r w:rsidRPr="008061D6">
        <w:rPr>
          <w:i w:val="0"/>
          <w:noProof/>
        </w:rPr>
        <w:tab/>
      </w:r>
      <w:r w:rsidRPr="008061D6">
        <w:rPr>
          <w:i w:val="0"/>
          <w:noProof/>
        </w:rPr>
        <w:fldChar w:fldCharType="begin"/>
      </w:r>
      <w:r w:rsidRPr="008061D6">
        <w:rPr>
          <w:i w:val="0"/>
          <w:noProof/>
        </w:rPr>
        <w:instrText xml:space="preserve"> PAGEREF _Toc325057984 \h </w:instrText>
      </w:r>
      <w:r w:rsidRPr="008061D6">
        <w:rPr>
          <w:i w:val="0"/>
          <w:noProof/>
        </w:rPr>
      </w:r>
      <w:r w:rsidRPr="008061D6">
        <w:rPr>
          <w:i w:val="0"/>
          <w:noProof/>
        </w:rPr>
        <w:fldChar w:fldCharType="separate"/>
      </w:r>
      <w:r>
        <w:rPr>
          <w:i w:val="0"/>
          <w:noProof/>
        </w:rPr>
        <w:t>295</w:t>
      </w:r>
      <w:r w:rsidRPr="008061D6">
        <w:rPr>
          <w:i w:val="0"/>
          <w:noProof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a) L'inadéquation de la qualification de formation successive du contrat</w:t>
      </w:r>
      <w:r w:rsidRPr="008061D6">
        <w:rPr>
          <w:noProof/>
          <w:szCs w:val="24"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_Toc325057985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296</w:t>
      </w:r>
      <w:r w:rsidRPr="008061D6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b) L'inadéquation de la qualification de double consentement</w:t>
      </w:r>
      <w:r w:rsidRPr="008061D6">
        <w:rPr>
          <w:noProof/>
          <w:szCs w:val="24"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_Toc325057986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299</w:t>
      </w:r>
      <w:r w:rsidRPr="008061D6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c) Le caractère formaliste du mécanisme de correction des erreurs</w:t>
      </w:r>
      <w:r w:rsidRPr="008061D6">
        <w:rPr>
          <w:noProof/>
          <w:szCs w:val="24"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_Toc325057987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300</w:t>
      </w:r>
      <w:r w:rsidRPr="008061D6">
        <w:rPr>
          <w:noProof/>
          <w:szCs w:val="24"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2) La sanction du mécanisme de correction des erreurs de la commande</w:t>
      </w:r>
      <w:r w:rsidRPr="008061D6">
        <w:rPr>
          <w:i w:val="0"/>
          <w:noProof/>
        </w:rPr>
        <w:tab/>
      </w:r>
      <w:r w:rsidRPr="008061D6">
        <w:rPr>
          <w:i w:val="0"/>
          <w:noProof/>
        </w:rPr>
        <w:fldChar w:fldCharType="begin"/>
      </w:r>
      <w:r w:rsidRPr="008061D6">
        <w:rPr>
          <w:i w:val="0"/>
          <w:noProof/>
        </w:rPr>
        <w:instrText xml:space="preserve"> PAGEREF _Toc325057988 \h </w:instrText>
      </w:r>
      <w:r w:rsidRPr="008061D6">
        <w:rPr>
          <w:i w:val="0"/>
          <w:noProof/>
        </w:rPr>
      </w:r>
      <w:r w:rsidRPr="008061D6">
        <w:rPr>
          <w:i w:val="0"/>
          <w:noProof/>
        </w:rPr>
        <w:fldChar w:fldCharType="separate"/>
      </w:r>
      <w:r>
        <w:rPr>
          <w:i w:val="0"/>
          <w:noProof/>
        </w:rPr>
        <w:t>303</w:t>
      </w:r>
      <w:r w:rsidRPr="008061D6">
        <w:rPr>
          <w:i w:val="0"/>
          <w:noProof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a) La sanction du non-respect du processus de passation de la commande en ligne</w:t>
      </w:r>
      <w:r w:rsidRPr="008061D6">
        <w:rPr>
          <w:noProof/>
          <w:szCs w:val="24"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_Toc325057989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303</w:t>
      </w:r>
      <w:r w:rsidRPr="008061D6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 w:rsidRPr="00DE31A2">
        <w:rPr>
          <w:b/>
          <w:noProof/>
        </w:rPr>
        <w:t>i. La nullité du contrat</w:t>
      </w:r>
      <w:r w:rsidRPr="008061D6">
        <w:rPr>
          <w:noProof/>
          <w:szCs w:val="24"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_Toc325057990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305</w:t>
      </w:r>
      <w:r w:rsidRPr="008061D6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 w:rsidRPr="00DE31A2">
        <w:rPr>
          <w:b/>
          <w:noProof/>
        </w:rPr>
        <w:t>ii. La responsabilité civile</w:t>
      </w:r>
      <w:r w:rsidRPr="008061D6">
        <w:rPr>
          <w:noProof/>
          <w:szCs w:val="24"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_Toc325057991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310</w:t>
      </w:r>
      <w:r w:rsidRPr="008061D6">
        <w:rPr>
          <w:noProof/>
          <w:szCs w:val="24"/>
        </w:rPr>
        <w:fldChar w:fldCharType="end"/>
      </w:r>
    </w:p>
    <w:p w:rsidR="0016292A" w:rsidRDefault="008A08A2" w:rsidP="0016292A">
      <w:pPr>
        <w:pStyle w:val="TM9"/>
        <w:tabs>
          <w:tab w:val="right" w:leader="dot" w:pos="8494"/>
        </w:tabs>
        <w:rPr>
          <w:noProof/>
        </w:rPr>
      </w:pPr>
      <w:r>
        <w:rPr>
          <w:noProof/>
        </w:rPr>
        <w:t xml:space="preserve">b) La sanction des erreurs commises malgré le respect du </w:t>
      </w:r>
    </w:p>
    <w:p w:rsidR="008A08A2" w:rsidRPr="0016292A" w:rsidRDefault="008A08A2" w:rsidP="0016292A">
      <w:pPr>
        <w:pStyle w:val="TM9"/>
        <w:tabs>
          <w:tab w:val="right" w:leader="dot" w:pos="8494"/>
        </w:tabs>
        <w:rPr>
          <w:noProof/>
        </w:rPr>
      </w:pPr>
      <w:r>
        <w:rPr>
          <w:noProof/>
        </w:rPr>
        <w:t>processus de passation de la commande en ligne</w:t>
      </w:r>
      <w:r w:rsidRPr="008061D6">
        <w:rPr>
          <w:noProof/>
          <w:szCs w:val="24"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_Toc325057992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310</w:t>
      </w:r>
      <w:r w:rsidRPr="008061D6">
        <w:rPr>
          <w:noProof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2. Les procédés d'acceptation des conditions contractuelles émises par voie électronique</w:t>
      </w:r>
      <w:r w:rsidRPr="008061D6">
        <w:rPr>
          <w:b w:val="0"/>
          <w:noProof/>
          <w:sz w:val="24"/>
          <w:szCs w:val="24"/>
        </w:rPr>
        <w:tab/>
      </w:r>
      <w:r w:rsidRPr="008061D6">
        <w:rPr>
          <w:b w:val="0"/>
          <w:noProof/>
          <w:sz w:val="24"/>
          <w:szCs w:val="24"/>
        </w:rPr>
        <w:fldChar w:fldCharType="begin"/>
      </w:r>
      <w:r w:rsidRPr="008061D6">
        <w:rPr>
          <w:b w:val="0"/>
          <w:noProof/>
          <w:sz w:val="24"/>
          <w:szCs w:val="24"/>
        </w:rPr>
        <w:instrText xml:space="preserve"> PAGEREF _Toc325057993 \h </w:instrText>
      </w:r>
      <w:r w:rsidRPr="008061D6">
        <w:rPr>
          <w:b w:val="0"/>
          <w:noProof/>
          <w:sz w:val="24"/>
          <w:szCs w:val="24"/>
        </w:rPr>
      </w:r>
      <w:r w:rsidRPr="008061D6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312</w:t>
      </w:r>
      <w:r w:rsidRPr="008061D6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Les procédés d'acceptation en ligne des conditions contractuelles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_Toc325057994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313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noProof/>
        </w:rPr>
      </w:pPr>
      <w:r>
        <w:rPr>
          <w:noProof/>
        </w:rPr>
        <w:t>1) Les procédés techniques d'acceptation en ligne des conditions</w:t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 xml:space="preserve"> contractuelles</w:t>
      </w:r>
      <w:r w:rsidRPr="008061D6">
        <w:rPr>
          <w:i w:val="0"/>
          <w:noProof/>
        </w:rPr>
        <w:tab/>
      </w:r>
      <w:r w:rsidRPr="008061D6">
        <w:rPr>
          <w:i w:val="0"/>
          <w:noProof/>
        </w:rPr>
        <w:fldChar w:fldCharType="begin"/>
      </w:r>
      <w:r w:rsidRPr="008061D6">
        <w:rPr>
          <w:i w:val="0"/>
          <w:noProof/>
        </w:rPr>
        <w:instrText xml:space="preserve"> PAGEREF _Toc325057995 \h </w:instrText>
      </w:r>
      <w:r w:rsidRPr="008061D6">
        <w:rPr>
          <w:i w:val="0"/>
          <w:noProof/>
        </w:rPr>
      </w:r>
      <w:r w:rsidRPr="008061D6">
        <w:rPr>
          <w:i w:val="0"/>
          <w:noProof/>
        </w:rPr>
        <w:fldChar w:fldCharType="separate"/>
      </w:r>
      <w:r>
        <w:rPr>
          <w:i w:val="0"/>
          <w:noProof/>
        </w:rPr>
        <w:t>314</w:t>
      </w:r>
      <w:r w:rsidRPr="008061D6">
        <w:rPr>
          <w:i w:val="0"/>
          <w:noProof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a) La description des procédés d'acceptation en ligne des conditions contractuelles</w:t>
      </w:r>
      <w:r>
        <w:rPr>
          <w:noProof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_Toc325057996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314</w:t>
      </w:r>
      <w:r w:rsidRPr="008061D6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b) La valeur juridique des procédés électroniques d'acceptation</w:t>
      </w:r>
      <w:r w:rsidRPr="008061D6">
        <w:rPr>
          <w:noProof/>
          <w:szCs w:val="24"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_Toc325057997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316</w:t>
      </w:r>
      <w:r w:rsidRPr="008061D6">
        <w:rPr>
          <w:noProof/>
          <w:szCs w:val="24"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2) Les exigences formelles relatives à l'acceptation en ligne des conditions contractuelles</w:t>
      </w:r>
      <w:r w:rsidRPr="008061D6">
        <w:rPr>
          <w:i w:val="0"/>
          <w:noProof/>
        </w:rPr>
        <w:tab/>
      </w:r>
      <w:r w:rsidRPr="008061D6">
        <w:rPr>
          <w:i w:val="0"/>
          <w:noProof/>
        </w:rPr>
        <w:fldChar w:fldCharType="begin"/>
      </w:r>
      <w:r w:rsidRPr="008061D6">
        <w:rPr>
          <w:i w:val="0"/>
          <w:noProof/>
        </w:rPr>
        <w:instrText xml:space="preserve"> PAGEREF _Toc325057998 \h </w:instrText>
      </w:r>
      <w:r w:rsidRPr="008061D6">
        <w:rPr>
          <w:i w:val="0"/>
          <w:noProof/>
        </w:rPr>
      </w:r>
      <w:r w:rsidRPr="008061D6">
        <w:rPr>
          <w:i w:val="0"/>
          <w:noProof/>
        </w:rPr>
        <w:fldChar w:fldCharType="separate"/>
      </w:r>
      <w:r>
        <w:rPr>
          <w:i w:val="0"/>
          <w:noProof/>
        </w:rPr>
        <w:t>319</w:t>
      </w:r>
      <w:r w:rsidRPr="008061D6">
        <w:rPr>
          <w:i w:val="0"/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Les procédés d'acceptation par courrier électronique des conditions contractuelles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_Toc325057999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321</w:t>
      </w:r>
      <w:r>
        <w:rPr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noProof/>
        </w:rPr>
      </w:pPr>
      <w:r>
        <w:rPr>
          <w:noProof/>
        </w:rPr>
        <w:lastRenderedPageBreak/>
        <w:t>Sous-section 2 : Le formalisme imposé par la pratique à l'acceptation émise</w:t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 xml:space="preserve"> par voie électronique</w:t>
      </w:r>
      <w:r w:rsidRPr="008061D6">
        <w:rPr>
          <w:noProof/>
          <w:sz w:val="24"/>
          <w:szCs w:val="24"/>
        </w:rPr>
        <w:tab/>
      </w:r>
      <w:r w:rsidRPr="008061D6">
        <w:rPr>
          <w:noProof/>
          <w:sz w:val="24"/>
          <w:szCs w:val="24"/>
        </w:rPr>
        <w:fldChar w:fldCharType="begin"/>
      </w:r>
      <w:r w:rsidRPr="008061D6">
        <w:rPr>
          <w:noProof/>
          <w:sz w:val="24"/>
          <w:szCs w:val="24"/>
        </w:rPr>
        <w:instrText xml:space="preserve"> PAGEREF _Toc325058000 \h </w:instrText>
      </w:r>
      <w:r w:rsidRPr="008061D6">
        <w:rPr>
          <w:noProof/>
          <w:sz w:val="24"/>
          <w:szCs w:val="24"/>
        </w:rPr>
      </w:r>
      <w:r w:rsidRPr="008061D6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322</w:t>
      </w:r>
      <w:r w:rsidRPr="008061D6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La communication des données d’identification</w:t>
      </w:r>
      <w:r w:rsidRPr="008061D6">
        <w:rPr>
          <w:b w:val="0"/>
          <w:noProof/>
          <w:sz w:val="24"/>
          <w:szCs w:val="24"/>
        </w:rPr>
        <w:tab/>
      </w:r>
      <w:r w:rsidRPr="008061D6">
        <w:rPr>
          <w:b w:val="0"/>
          <w:noProof/>
          <w:sz w:val="24"/>
          <w:szCs w:val="24"/>
        </w:rPr>
        <w:fldChar w:fldCharType="begin"/>
      </w:r>
      <w:r w:rsidRPr="008061D6">
        <w:rPr>
          <w:b w:val="0"/>
          <w:noProof/>
          <w:sz w:val="24"/>
          <w:szCs w:val="24"/>
        </w:rPr>
        <w:instrText xml:space="preserve"> PAGEREF _Toc325058001 \h </w:instrText>
      </w:r>
      <w:r w:rsidRPr="008061D6">
        <w:rPr>
          <w:b w:val="0"/>
          <w:noProof/>
          <w:sz w:val="24"/>
          <w:szCs w:val="24"/>
        </w:rPr>
      </w:r>
      <w:r w:rsidRPr="008061D6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323</w:t>
      </w:r>
      <w:r w:rsidRPr="008061D6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La détermination de l'identité du destinataire du service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324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La mise en œuvre de l'obligation d'identification du destinataire du service</w:t>
      </w:r>
      <w:r w:rsidRPr="008061D6">
        <w:rPr>
          <w:i w:val="0"/>
          <w:noProof/>
        </w:rPr>
        <w:tab/>
      </w:r>
      <w:r w:rsidRPr="008061D6">
        <w:rPr>
          <w:i w:val="0"/>
          <w:noProof/>
        </w:rPr>
        <w:fldChar w:fldCharType="begin"/>
      </w:r>
      <w:r w:rsidRPr="008061D6">
        <w:rPr>
          <w:i w:val="0"/>
          <w:noProof/>
        </w:rPr>
        <w:instrText xml:space="preserve"> PAGEREF _Toc325058003 \h </w:instrText>
      </w:r>
      <w:r w:rsidRPr="008061D6">
        <w:rPr>
          <w:i w:val="0"/>
          <w:noProof/>
        </w:rPr>
      </w:r>
      <w:r w:rsidRPr="008061D6">
        <w:rPr>
          <w:i w:val="0"/>
          <w:noProof/>
        </w:rPr>
        <w:fldChar w:fldCharType="separate"/>
      </w:r>
      <w:r>
        <w:rPr>
          <w:i w:val="0"/>
          <w:noProof/>
        </w:rPr>
        <w:t>324</w:t>
      </w:r>
      <w:r w:rsidRPr="008061D6">
        <w:rPr>
          <w:i w:val="0"/>
          <w:noProof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a) Le fondement de l'obligation d'identification du destinataire du service</w:t>
      </w:r>
      <w:r w:rsidRPr="008061D6">
        <w:rPr>
          <w:noProof/>
          <w:szCs w:val="24"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_Toc325058004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324</w:t>
      </w:r>
      <w:r w:rsidRPr="008061D6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noProof/>
        </w:rPr>
      </w:pPr>
      <w:r>
        <w:rPr>
          <w:noProof/>
        </w:rPr>
        <w:t xml:space="preserve">b) L'efficacité de l’obligation d'identification du destinataire du </w:t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service</w:t>
      </w:r>
      <w:r w:rsidRPr="008061D6">
        <w:rPr>
          <w:noProof/>
          <w:szCs w:val="24"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_Toc325058005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326</w:t>
      </w:r>
      <w:r w:rsidRPr="008061D6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 w:rsidRPr="00DE31A2">
        <w:rPr>
          <w:b/>
          <w:noProof/>
        </w:rPr>
        <w:t>i. L'efficacité de l'obligation d'identification en ligne</w:t>
      </w:r>
      <w:r w:rsidRPr="008061D6">
        <w:rPr>
          <w:noProof/>
          <w:szCs w:val="24"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_Toc325058006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326</w:t>
      </w:r>
      <w:r w:rsidRPr="008061D6">
        <w:rPr>
          <w:noProof/>
          <w:szCs w:val="24"/>
        </w:rPr>
        <w:fldChar w:fldCharType="end"/>
      </w:r>
    </w:p>
    <w:p w:rsidR="008A08A2" w:rsidRPr="008A08A2" w:rsidRDefault="008A08A2" w:rsidP="008A08A2">
      <w:pPr>
        <w:pStyle w:val="TM9"/>
        <w:tabs>
          <w:tab w:val="right" w:leader="dot" w:pos="8494"/>
        </w:tabs>
        <w:rPr>
          <w:b/>
          <w:noProof/>
        </w:rPr>
      </w:pPr>
      <w:r w:rsidRPr="00DE31A2">
        <w:rPr>
          <w:b/>
          <w:noProof/>
        </w:rPr>
        <w:t>ii. L'efficacité de l'obligation d'identification du destinataire du service dans le</w:t>
      </w:r>
      <w:r>
        <w:rPr>
          <w:b/>
          <w:noProof/>
        </w:rPr>
        <w:t xml:space="preserve"> </w:t>
      </w:r>
      <w:r w:rsidRPr="00DE31A2">
        <w:rPr>
          <w:b/>
          <w:noProof/>
        </w:rPr>
        <w:t>cas du courrier électronique</w:t>
      </w:r>
      <w:r w:rsidRPr="008061D6">
        <w:rPr>
          <w:noProof/>
          <w:szCs w:val="24"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_Toc325058007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330</w:t>
      </w:r>
      <w:r w:rsidRPr="008061D6">
        <w:rPr>
          <w:noProof/>
          <w:szCs w:val="24"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2) La nature et le régime de sanction de l’obligation d’identification du destinataire du service</w:t>
      </w:r>
      <w:r w:rsidRPr="008061D6">
        <w:rPr>
          <w:i w:val="0"/>
          <w:noProof/>
        </w:rPr>
        <w:tab/>
      </w:r>
      <w:r w:rsidRPr="008061D6">
        <w:rPr>
          <w:i w:val="0"/>
          <w:noProof/>
        </w:rPr>
        <w:fldChar w:fldCharType="begin"/>
      </w:r>
      <w:r w:rsidRPr="008061D6">
        <w:rPr>
          <w:i w:val="0"/>
          <w:noProof/>
        </w:rPr>
        <w:instrText xml:space="preserve"> PAGEREF _Toc325058008 \h </w:instrText>
      </w:r>
      <w:r w:rsidRPr="008061D6">
        <w:rPr>
          <w:i w:val="0"/>
          <w:noProof/>
        </w:rPr>
      </w:r>
      <w:r w:rsidRPr="008061D6">
        <w:rPr>
          <w:i w:val="0"/>
          <w:noProof/>
        </w:rPr>
        <w:fldChar w:fldCharType="separate"/>
      </w:r>
      <w:r>
        <w:rPr>
          <w:i w:val="0"/>
          <w:noProof/>
        </w:rPr>
        <w:t>330</w:t>
      </w:r>
      <w:r w:rsidRPr="008061D6">
        <w:rPr>
          <w:i w:val="0"/>
          <w:noProof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noProof/>
        </w:rPr>
      </w:pPr>
      <w:r>
        <w:rPr>
          <w:noProof/>
        </w:rPr>
        <w:t xml:space="preserve">a) La nature juridique de l'obligation d'identification du </w:t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destinataire du service</w:t>
      </w:r>
      <w:r w:rsidRPr="008061D6">
        <w:rPr>
          <w:noProof/>
          <w:szCs w:val="24"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_Toc325058009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331</w:t>
      </w:r>
      <w:r w:rsidRPr="008061D6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noProof/>
        </w:rPr>
      </w:pPr>
      <w:r>
        <w:rPr>
          <w:noProof/>
        </w:rPr>
        <w:t xml:space="preserve">b) Le régime de sanction de l'obligation d'identification </w:t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du destinataire du service</w:t>
      </w:r>
      <w:r w:rsidRPr="008061D6">
        <w:rPr>
          <w:noProof/>
          <w:szCs w:val="24"/>
        </w:rPr>
        <w:tab/>
      </w:r>
      <w:r w:rsidRPr="008061D6">
        <w:rPr>
          <w:noProof/>
          <w:szCs w:val="24"/>
        </w:rPr>
        <w:fldChar w:fldCharType="begin"/>
      </w:r>
      <w:r w:rsidRPr="008061D6">
        <w:rPr>
          <w:noProof/>
          <w:szCs w:val="24"/>
        </w:rPr>
        <w:instrText xml:space="preserve"> PAGEREF _Toc325058010 \h </w:instrText>
      </w:r>
      <w:r w:rsidRPr="008061D6">
        <w:rPr>
          <w:noProof/>
          <w:szCs w:val="24"/>
        </w:rPr>
      </w:r>
      <w:r w:rsidRPr="008061D6">
        <w:rPr>
          <w:noProof/>
          <w:szCs w:val="24"/>
        </w:rPr>
        <w:fldChar w:fldCharType="separate"/>
      </w:r>
      <w:r>
        <w:rPr>
          <w:noProof/>
          <w:szCs w:val="24"/>
        </w:rPr>
        <w:t>334</w:t>
      </w:r>
      <w:r w:rsidRPr="008061D6">
        <w:rPr>
          <w:noProof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La détermination de la qualité du destinataire du service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_Toc325058011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338</w:t>
      </w:r>
      <w:r>
        <w:rPr>
          <w:noProof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2. La communication des coordonnées bancaires</w:t>
      </w:r>
      <w:r w:rsidRPr="008061D6">
        <w:rPr>
          <w:b w:val="0"/>
          <w:noProof/>
          <w:sz w:val="24"/>
          <w:szCs w:val="24"/>
        </w:rPr>
        <w:tab/>
      </w:r>
      <w:r w:rsidRPr="008061D6">
        <w:rPr>
          <w:b w:val="0"/>
          <w:noProof/>
          <w:sz w:val="24"/>
          <w:szCs w:val="24"/>
        </w:rPr>
        <w:fldChar w:fldCharType="begin"/>
      </w:r>
      <w:r w:rsidRPr="008061D6">
        <w:rPr>
          <w:b w:val="0"/>
          <w:noProof/>
          <w:sz w:val="24"/>
          <w:szCs w:val="24"/>
        </w:rPr>
        <w:instrText xml:space="preserve"> PAGEREF _Toc325058012 \h </w:instrText>
      </w:r>
      <w:r w:rsidRPr="008061D6">
        <w:rPr>
          <w:b w:val="0"/>
          <w:noProof/>
          <w:sz w:val="24"/>
          <w:szCs w:val="24"/>
        </w:rPr>
      </w:r>
      <w:r w:rsidRPr="008061D6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342</w:t>
      </w:r>
      <w:r w:rsidRPr="008061D6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noProof/>
        </w:rPr>
      </w:pPr>
      <w:r>
        <w:rPr>
          <w:noProof/>
        </w:rPr>
        <w:t xml:space="preserve">A. La détermination du moment de paiement en cas de communication par </w:t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voie électronique des données de la carte bancaire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342</w:t>
      </w:r>
      <w:r>
        <w:rPr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noProof/>
        </w:rPr>
      </w:pPr>
      <w:r>
        <w:rPr>
          <w:noProof/>
        </w:rPr>
        <w:t xml:space="preserve">B. La qualification de la communication des coordonnées de la carte bancaire </w:t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de formalité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347</w:t>
      </w:r>
      <w:r>
        <w:rPr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Conclusion du chapitre 2</w:t>
      </w:r>
      <w:r w:rsidRPr="008061D6">
        <w:rPr>
          <w:noProof/>
          <w:sz w:val="24"/>
          <w:szCs w:val="24"/>
        </w:rPr>
        <w:tab/>
      </w:r>
      <w:r w:rsidRPr="008061D6">
        <w:rPr>
          <w:noProof/>
          <w:sz w:val="24"/>
          <w:szCs w:val="24"/>
        </w:rPr>
        <w:fldChar w:fldCharType="begin"/>
      </w:r>
      <w:r w:rsidRPr="008061D6">
        <w:rPr>
          <w:noProof/>
          <w:sz w:val="24"/>
          <w:szCs w:val="24"/>
        </w:rPr>
        <w:instrText xml:space="preserve"> PAGEREF _Toc325058015 \h </w:instrText>
      </w:r>
      <w:r w:rsidRPr="008061D6">
        <w:rPr>
          <w:noProof/>
          <w:sz w:val="24"/>
          <w:szCs w:val="24"/>
        </w:rPr>
      </w:r>
      <w:r w:rsidRPr="008061D6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349</w:t>
      </w:r>
      <w:r w:rsidRPr="008061D6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Conclusion du titre 2</w:t>
      </w:r>
      <w:r w:rsidRPr="008061D6">
        <w:rPr>
          <w:b w:val="0"/>
          <w:i w:val="0"/>
          <w:noProof/>
        </w:rPr>
        <w:tab/>
      </w:r>
      <w:r w:rsidRPr="008061D6">
        <w:rPr>
          <w:b w:val="0"/>
          <w:i w:val="0"/>
          <w:noProof/>
        </w:rPr>
        <w:fldChar w:fldCharType="begin"/>
      </w:r>
      <w:r w:rsidRPr="008061D6">
        <w:rPr>
          <w:b w:val="0"/>
          <w:i w:val="0"/>
          <w:noProof/>
        </w:rPr>
        <w:instrText xml:space="preserve"> PAGEREF _Toc325058016 \h </w:instrText>
      </w:r>
      <w:r w:rsidRPr="008061D6">
        <w:rPr>
          <w:b w:val="0"/>
          <w:i w:val="0"/>
          <w:noProof/>
        </w:rPr>
      </w:r>
      <w:r w:rsidRPr="008061D6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351</w:t>
      </w:r>
      <w:r w:rsidRPr="008061D6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Conclusion de la première partie</w:t>
      </w:r>
      <w:r w:rsidRPr="008061D6">
        <w:rPr>
          <w:b w:val="0"/>
          <w:i w:val="0"/>
          <w:noProof/>
        </w:rPr>
        <w:tab/>
      </w:r>
      <w:r w:rsidRPr="008061D6">
        <w:rPr>
          <w:b w:val="0"/>
          <w:i w:val="0"/>
          <w:noProof/>
        </w:rPr>
        <w:fldChar w:fldCharType="begin"/>
      </w:r>
      <w:r w:rsidRPr="008061D6">
        <w:rPr>
          <w:b w:val="0"/>
          <w:i w:val="0"/>
          <w:noProof/>
        </w:rPr>
        <w:instrText xml:space="preserve"> PAGEREF _Toc325058017 \h </w:instrText>
      </w:r>
      <w:r w:rsidRPr="008061D6">
        <w:rPr>
          <w:b w:val="0"/>
          <w:i w:val="0"/>
          <w:noProof/>
        </w:rPr>
      </w:r>
      <w:r w:rsidRPr="008061D6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353</w:t>
      </w:r>
      <w:r w:rsidRPr="008061D6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1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bCs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Seconde partie : La métamorphose de l’échange des consentements par le droit spécial des contrats électroniques</w:t>
      </w:r>
      <w:r w:rsidRPr="008061D6">
        <w:rPr>
          <w:b w:val="0"/>
          <w:noProof/>
          <w:sz w:val="24"/>
          <w:szCs w:val="24"/>
        </w:rPr>
        <w:tab/>
      </w:r>
      <w:r w:rsidRPr="008061D6">
        <w:rPr>
          <w:b w:val="0"/>
          <w:noProof/>
          <w:sz w:val="24"/>
          <w:szCs w:val="24"/>
        </w:rPr>
        <w:fldChar w:fldCharType="begin"/>
      </w:r>
      <w:r w:rsidRPr="008061D6">
        <w:rPr>
          <w:b w:val="0"/>
          <w:noProof/>
          <w:sz w:val="24"/>
          <w:szCs w:val="24"/>
        </w:rPr>
        <w:instrText xml:space="preserve"> PAGEREF _Toc325058018 \h </w:instrText>
      </w:r>
      <w:r w:rsidRPr="008061D6">
        <w:rPr>
          <w:b w:val="0"/>
          <w:noProof/>
          <w:sz w:val="24"/>
          <w:szCs w:val="24"/>
        </w:rPr>
      </w:r>
      <w:r w:rsidRPr="008061D6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357</w:t>
      </w:r>
      <w:r w:rsidRPr="008061D6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2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2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Titre 1 : Le prolongement de la rencontre des volontés dans les contrats électroniques : vers une confirmation de l'existence du contrat</w:t>
      </w:r>
      <w:r w:rsidRPr="008061D6">
        <w:rPr>
          <w:b w:val="0"/>
          <w:i w:val="0"/>
          <w:noProof/>
          <w:sz w:val="24"/>
          <w:szCs w:val="24"/>
        </w:rPr>
        <w:tab/>
      </w:r>
      <w:r w:rsidRPr="008061D6">
        <w:rPr>
          <w:b w:val="0"/>
          <w:i w:val="0"/>
          <w:noProof/>
          <w:sz w:val="24"/>
          <w:szCs w:val="24"/>
        </w:rPr>
        <w:fldChar w:fldCharType="begin"/>
      </w:r>
      <w:r w:rsidRPr="008061D6">
        <w:rPr>
          <w:b w:val="0"/>
          <w:i w:val="0"/>
          <w:noProof/>
          <w:sz w:val="24"/>
          <w:szCs w:val="24"/>
        </w:rPr>
        <w:instrText xml:space="preserve"> PAGEREF _Toc325058019 \h </w:instrText>
      </w:r>
      <w:r w:rsidRPr="008061D6">
        <w:rPr>
          <w:b w:val="0"/>
          <w:i w:val="0"/>
          <w:noProof/>
          <w:sz w:val="24"/>
          <w:szCs w:val="24"/>
        </w:rPr>
      </w:r>
      <w:r w:rsidRPr="008061D6">
        <w:rPr>
          <w:b w:val="0"/>
          <w:i w:val="0"/>
          <w:noProof/>
          <w:sz w:val="24"/>
          <w:szCs w:val="24"/>
        </w:rPr>
        <w:fldChar w:fldCharType="separate"/>
      </w:r>
      <w:r>
        <w:rPr>
          <w:b w:val="0"/>
          <w:i w:val="0"/>
          <w:noProof/>
          <w:sz w:val="24"/>
          <w:szCs w:val="24"/>
        </w:rPr>
        <w:t>359</w:t>
      </w:r>
      <w:r w:rsidRPr="008061D6">
        <w:rPr>
          <w:b w:val="0"/>
          <w:i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3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3"/>
        <w:tabs>
          <w:tab w:val="right" w:leader="dot" w:pos="8494"/>
        </w:tabs>
        <w:rPr>
          <w:noProof/>
        </w:rPr>
      </w:pPr>
      <w:r>
        <w:rPr>
          <w:noProof/>
        </w:rPr>
        <w:t>Chapitre 1 : L'allongement de la rencontre des volontés par voie électronique résultant de l'obligation d'accuser réception de la commande </w:t>
      </w:r>
    </w:p>
    <w:p w:rsidR="008A08A2" w:rsidRDefault="008A08A2" w:rsidP="008A08A2">
      <w:pPr>
        <w:pStyle w:val="TM3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Cs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: la confirmation du contrat par le prestataire de services</w:t>
      </w:r>
      <w:r w:rsidRPr="008061D6">
        <w:rPr>
          <w:b w:val="0"/>
          <w:noProof/>
          <w:sz w:val="24"/>
          <w:szCs w:val="24"/>
        </w:rPr>
        <w:tab/>
      </w:r>
      <w:r w:rsidRPr="008061D6">
        <w:rPr>
          <w:b w:val="0"/>
          <w:noProof/>
          <w:sz w:val="24"/>
          <w:szCs w:val="24"/>
        </w:rPr>
        <w:fldChar w:fldCharType="begin"/>
      </w:r>
      <w:r w:rsidRPr="008061D6">
        <w:rPr>
          <w:b w:val="0"/>
          <w:noProof/>
          <w:sz w:val="24"/>
          <w:szCs w:val="24"/>
        </w:rPr>
        <w:instrText xml:space="preserve"> PAGEREF _Toc325058020 \h </w:instrText>
      </w:r>
      <w:r w:rsidRPr="008061D6">
        <w:rPr>
          <w:b w:val="0"/>
          <w:noProof/>
          <w:sz w:val="24"/>
          <w:szCs w:val="24"/>
        </w:rPr>
      </w:r>
      <w:r w:rsidRPr="008061D6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361</w:t>
      </w:r>
      <w:r w:rsidRPr="008061D6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Section 1 : La contestation du rôle non déterminant de l'accusé de réception de la commande dans la rencontre des volontés émises par voie électronique</w:t>
      </w:r>
      <w:r w:rsidRPr="008061D6">
        <w:rPr>
          <w:b w:val="0"/>
          <w:i w:val="0"/>
          <w:noProof/>
        </w:rPr>
        <w:tab/>
      </w:r>
      <w:r w:rsidRPr="008061D6">
        <w:rPr>
          <w:b w:val="0"/>
          <w:i w:val="0"/>
          <w:noProof/>
        </w:rPr>
        <w:fldChar w:fldCharType="begin"/>
      </w:r>
      <w:r w:rsidRPr="008061D6">
        <w:rPr>
          <w:b w:val="0"/>
          <w:i w:val="0"/>
          <w:noProof/>
        </w:rPr>
        <w:instrText xml:space="preserve"> PAGEREF _Toc325058021 \h </w:instrText>
      </w:r>
      <w:r w:rsidRPr="008061D6">
        <w:rPr>
          <w:b w:val="0"/>
          <w:i w:val="0"/>
          <w:noProof/>
        </w:rPr>
      </w:r>
      <w:r w:rsidRPr="008061D6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364</w:t>
      </w:r>
      <w:r w:rsidRPr="008061D6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noProof/>
        </w:rPr>
      </w:pPr>
      <w:r>
        <w:rPr>
          <w:noProof/>
        </w:rPr>
        <w:t xml:space="preserve">Sous-section 1 : Le régime de l'obligation d'accuser réception de la </w:t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commande</w:t>
      </w:r>
      <w:r w:rsidRPr="008061D6">
        <w:rPr>
          <w:noProof/>
          <w:sz w:val="24"/>
          <w:szCs w:val="24"/>
        </w:rPr>
        <w:tab/>
      </w:r>
      <w:r w:rsidRPr="008061D6">
        <w:rPr>
          <w:noProof/>
          <w:sz w:val="24"/>
          <w:szCs w:val="24"/>
        </w:rPr>
        <w:fldChar w:fldCharType="begin"/>
      </w:r>
      <w:r w:rsidRPr="008061D6">
        <w:rPr>
          <w:noProof/>
          <w:sz w:val="24"/>
          <w:szCs w:val="24"/>
        </w:rPr>
        <w:instrText xml:space="preserve"> PAGEREF _Toc325058022 \h </w:instrText>
      </w:r>
      <w:r w:rsidRPr="008061D6">
        <w:rPr>
          <w:noProof/>
          <w:sz w:val="24"/>
          <w:szCs w:val="24"/>
        </w:rPr>
      </w:r>
      <w:r w:rsidRPr="008061D6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365</w:t>
      </w:r>
      <w:r w:rsidRPr="008061D6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Les modalités d'exécution de l'obligation d'accuser réception de la commande</w:t>
      </w:r>
      <w:r w:rsidRPr="008061D6">
        <w:rPr>
          <w:b w:val="0"/>
          <w:noProof/>
          <w:sz w:val="24"/>
          <w:szCs w:val="24"/>
        </w:rPr>
        <w:tab/>
      </w:r>
      <w:r w:rsidRPr="008061D6">
        <w:rPr>
          <w:b w:val="0"/>
          <w:noProof/>
          <w:sz w:val="24"/>
          <w:szCs w:val="24"/>
        </w:rPr>
        <w:fldChar w:fldCharType="begin"/>
      </w:r>
      <w:r w:rsidRPr="008061D6">
        <w:rPr>
          <w:b w:val="0"/>
          <w:noProof/>
          <w:sz w:val="24"/>
          <w:szCs w:val="24"/>
        </w:rPr>
        <w:instrText xml:space="preserve"> PAGEREF _Toc325058023 \h </w:instrText>
      </w:r>
      <w:r w:rsidRPr="008061D6">
        <w:rPr>
          <w:b w:val="0"/>
          <w:noProof/>
          <w:sz w:val="24"/>
          <w:szCs w:val="24"/>
        </w:rPr>
      </w:r>
      <w:r w:rsidRPr="008061D6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366</w:t>
      </w:r>
      <w:r w:rsidRPr="008061D6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Le contenu et la forme de l'accusé de réception de la commande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366</w:t>
      </w:r>
      <w:r>
        <w:rPr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Le moment d'exécution de l'obligation d'accuser réception de la commande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_Toc325058025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369</w:t>
      </w:r>
      <w:r>
        <w:rPr>
          <w:noProof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lastRenderedPageBreak/>
        <w:t>§ 2. La preuve et la sanction de l'exécution de l'obligation d'accuser réception de la commande</w:t>
      </w:r>
      <w:r w:rsidRPr="008061D6">
        <w:rPr>
          <w:b w:val="0"/>
          <w:noProof/>
          <w:sz w:val="24"/>
          <w:szCs w:val="24"/>
        </w:rPr>
        <w:tab/>
      </w:r>
      <w:r w:rsidRPr="008061D6">
        <w:rPr>
          <w:b w:val="0"/>
          <w:noProof/>
          <w:sz w:val="24"/>
          <w:szCs w:val="24"/>
        </w:rPr>
        <w:fldChar w:fldCharType="begin"/>
      </w:r>
      <w:r w:rsidRPr="008061D6">
        <w:rPr>
          <w:b w:val="0"/>
          <w:noProof/>
          <w:sz w:val="24"/>
          <w:szCs w:val="24"/>
        </w:rPr>
        <w:instrText xml:space="preserve"> PAGEREF _Toc325058026 \h </w:instrText>
      </w:r>
      <w:r w:rsidRPr="008061D6">
        <w:rPr>
          <w:b w:val="0"/>
          <w:noProof/>
          <w:sz w:val="24"/>
          <w:szCs w:val="24"/>
        </w:rPr>
      </w:r>
      <w:r w:rsidRPr="008061D6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371</w:t>
      </w:r>
      <w:r w:rsidRPr="008061D6">
        <w:rPr>
          <w:b w:val="0"/>
          <w:noProof/>
          <w:sz w:val="24"/>
          <w:szCs w:val="24"/>
        </w:rPr>
        <w:fldChar w:fldCharType="end"/>
      </w:r>
    </w:p>
    <w:p w:rsidR="0016292A" w:rsidRDefault="008A08A2" w:rsidP="008A08A2">
      <w:pPr>
        <w:pStyle w:val="TM5"/>
        <w:tabs>
          <w:tab w:val="right" w:leader="dot" w:pos="8494"/>
        </w:tabs>
        <w:rPr>
          <w:noProof/>
        </w:rPr>
      </w:pPr>
      <w:r>
        <w:rPr>
          <w:noProof/>
        </w:rPr>
        <w:t xml:space="preserve">Sous-section 2. Les rôles attribués à l'accusé de réception de la commande </w:t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dans le processus offre/acceptation</w:t>
      </w:r>
      <w:r w:rsidRPr="008061D6">
        <w:rPr>
          <w:noProof/>
          <w:sz w:val="24"/>
          <w:szCs w:val="24"/>
        </w:rPr>
        <w:tab/>
      </w:r>
      <w:r w:rsidRPr="008061D6">
        <w:rPr>
          <w:noProof/>
          <w:sz w:val="24"/>
          <w:szCs w:val="24"/>
        </w:rPr>
        <w:fldChar w:fldCharType="begin"/>
      </w:r>
      <w:r w:rsidRPr="008061D6">
        <w:rPr>
          <w:noProof/>
          <w:sz w:val="24"/>
          <w:szCs w:val="24"/>
        </w:rPr>
        <w:instrText xml:space="preserve"> PAGEREF _Toc325058027 \h </w:instrText>
      </w:r>
      <w:r w:rsidRPr="008061D6">
        <w:rPr>
          <w:noProof/>
          <w:sz w:val="24"/>
          <w:szCs w:val="24"/>
        </w:rPr>
      </w:r>
      <w:r w:rsidRPr="008061D6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373</w:t>
      </w:r>
      <w:r w:rsidRPr="008061D6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Le rôle de l'accusé de réception de la commande dans le processus classique offre/acceptation</w:t>
      </w:r>
      <w:r w:rsidRPr="00403339">
        <w:rPr>
          <w:b w:val="0"/>
          <w:noProof/>
          <w:sz w:val="24"/>
          <w:szCs w:val="24"/>
        </w:rPr>
        <w:tab/>
      </w:r>
      <w:r w:rsidRPr="00403339">
        <w:rPr>
          <w:b w:val="0"/>
          <w:noProof/>
          <w:sz w:val="24"/>
          <w:szCs w:val="24"/>
        </w:rPr>
        <w:fldChar w:fldCharType="begin"/>
      </w:r>
      <w:r w:rsidRPr="00403339">
        <w:rPr>
          <w:b w:val="0"/>
          <w:noProof/>
          <w:sz w:val="24"/>
          <w:szCs w:val="24"/>
        </w:rPr>
        <w:instrText xml:space="preserve"> PAGEREF _Toc325058028 \h </w:instrText>
      </w:r>
      <w:r w:rsidRPr="00403339">
        <w:rPr>
          <w:b w:val="0"/>
          <w:noProof/>
          <w:sz w:val="24"/>
          <w:szCs w:val="24"/>
        </w:rPr>
      </w:r>
      <w:r w:rsidRPr="00403339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374</w:t>
      </w:r>
      <w:r w:rsidRPr="00403339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2. Le rôle de l'accusé de réception de la commande dans le processus réglementé offre/acceptation</w:t>
      </w:r>
      <w:r w:rsidRPr="00403339">
        <w:rPr>
          <w:b w:val="0"/>
          <w:noProof/>
          <w:sz w:val="24"/>
          <w:szCs w:val="24"/>
        </w:rPr>
        <w:tab/>
      </w:r>
      <w:r w:rsidRPr="00403339">
        <w:rPr>
          <w:b w:val="0"/>
          <w:noProof/>
          <w:sz w:val="24"/>
          <w:szCs w:val="24"/>
        </w:rPr>
        <w:fldChar w:fldCharType="begin"/>
      </w:r>
      <w:r w:rsidRPr="00403339">
        <w:rPr>
          <w:b w:val="0"/>
          <w:noProof/>
          <w:sz w:val="24"/>
          <w:szCs w:val="24"/>
        </w:rPr>
        <w:instrText xml:space="preserve"> PAGEREF _Toc325058029 \h </w:instrText>
      </w:r>
      <w:r w:rsidRPr="00403339">
        <w:rPr>
          <w:b w:val="0"/>
          <w:noProof/>
          <w:sz w:val="24"/>
          <w:szCs w:val="24"/>
        </w:rPr>
      </w:r>
      <w:r w:rsidRPr="00403339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378</w:t>
      </w:r>
      <w:r w:rsidRPr="00403339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noProof/>
        </w:rPr>
      </w:pPr>
      <w:r>
        <w:rPr>
          <w:noProof/>
        </w:rPr>
        <w:t xml:space="preserve">Sous-section 3 : Critique du rôle attribué à l'accusé de réception par </w:t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l'approche classique de la formation du contrat</w:t>
      </w:r>
      <w:r w:rsidRPr="00403339">
        <w:rPr>
          <w:noProof/>
          <w:sz w:val="24"/>
          <w:szCs w:val="24"/>
        </w:rPr>
        <w:tab/>
      </w:r>
      <w:r w:rsidRPr="00403339">
        <w:rPr>
          <w:noProof/>
          <w:sz w:val="24"/>
          <w:szCs w:val="24"/>
        </w:rPr>
        <w:fldChar w:fldCharType="begin"/>
      </w:r>
      <w:r w:rsidRPr="00403339">
        <w:rPr>
          <w:noProof/>
          <w:sz w:val="24"/>
          <w:szCs w:val="24"/>
        </w:rPr>
        <w:instrText xml:space="preserve"> PAGEREF _Toc325058030 \h </w:instrText>
      </w:r>
      <w:r w:rsidRPr="00403339">
        <w:rPr>
          <w:noProof/>
          <w:sz w:val="24"/>
          <w:szCs w:val="24"/>
        </w:rPr>
      </w:r>
      <w:r w:rsidRPr="00403339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379</w:t>
      </w:r>
      <w:r w:rsidRPr="00403339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Critique du rôle attribué à l'accusé de réception dans le processus réglementé offre/acceptation</w:t>
      </w:r>
      <w:r w:rsidRPr="00403339">
        <w:rPr>
          <w:b w:val="0"/>
          <w:noProof/>
          <w:sz w:val="24"/>
          <w:szCs w:val="24"/>
        </w:rPr>
        <w:tab/>
      </w:r>
      <w:r w:rsidRPr="00403339">
        <w:rPr>
          <w:b w:val="0"/>
          <w:noProof/>
          <w:sz w:val="24"/>
          <w:szCs w:val="24"/>
        </w:rPr>
        <w:fldChar w:fldCharType="begin"/>
      </w:r>
      <w:r w:rsidRPr="00403339">
        <w:rPr>
          <w:b w:val="0"/>
          <w:noProof/>
          <w:sz w:val="24"/>
          <w:szCs w:val="24"/>
        </w:rPr>
        <w:instrText xml:space="preserve"> PAGEREF _Toc325058031 \h </w:instrText>
      </w:r>
      <w:r w:rsidRPr="00403339">
        <w:rPr>
          <w:b w:val="0"/>
          <w:noProof/>
          <w:sz w:val="24"/>
          <w:szCs w:val="24"/>
        </w:rPr>
      </w:r>
      <w:r w:rsidRPr="00403339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380</w:t>
      </w:r>
      <w:r w:rsidRPr="00403339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2. Critique du rôle attribué à l'accusé de réception dans le processus classique offre/acceptation</w:t>
      </w:r>
      <w:r w:rsidRPr="00403339">
        <w:rPr>
          <w:b w:val="0"/>
          <w:noProof/>
          <w:sz w:val="24"/>
          <w:szCs w:val="24"/>
        </w:rPr>
        <w:tab/>
      </w:r>
      <w:r w:rsidRPr="00403339">
        <w:rPr>
          <w:b w:val="0"/>
          <w:noProof/>
          <w:sz w:val="24"/>
          <w:szCs w:val="24"/>
        </w:rPr>
        <w:fldChar w:fldCharType="begin"/>
      </w:r>
      <w:r w:rsidRPr="00403339">
        <w:rPr>
          <w:b w:val="0"/>
          <w:noProof/>
          <w:sz w:val="24"/>
          <w:szCs w:val="24"/>
        </w:rPr>
        <w:instrText xml:space="preserve"> PAGEREF _Toc325058032 \h </w:instrText>
      </w:r>
      <w:r w:rsidRPr="00403339">
        <w:rPr>
          <w:b w:val="0"/>
          <w:noProof/>
          <w:sz w:val="24"/>
          <w:szCs w:val="24"/>
        </w:rPr>
      </w:r>
      <w:r w:rsidRPr="00403339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381</w:t>
      </w:r>
      <w:r w:rsidRPr="00403339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Section 2 : Le rôle déterminant de l'accusé de réception de la commande dans la rencontre des volontés émises par voie électronique</w:t>
      </w:r>
      <w:r w:rsidRPr="00403339">
        <w:rPr>
          <w:b w:val="0"/>
          <w:i w:val="0"/>
          <w:noProof/>
        </w:rPr>
        <w:tab/>
      </w:r>
      <w:r w:rsidRPr="00403339">
        <w:rPr>
          <w:b w:val="0"/>
          <w:i w:val="0"/>
          <w:noProof/>
        </w:rPr>
        <w:fldChar w:fldCharType="begin"/>
      </w:r>
      <w:r w:rsidRPr="00403339">
        <w:rPr>
          <w:b w:val="0"/>
          <w:i w:val="0"/>
          <w:noProof/>
        </w:rPr>
        <w:instrText xml:space="preserve"> PAGEREF _Toc325058033 \h </w:instrText>
      </w:r>
      <w:r w:rsidRPr="00403339">
        <w:rPr>
          <w:b w:val="0"/>
          <w:i w:val="0"/>
          <w:noProof/>
        </w:rPr>
      </w:r>
      <w:r w:rsidRPr="00403339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383</w:t>
      </w:r>
      <w:r w:rsidRPr="00403339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1 : La justification de la reconnaissance du rôle déterminant de l'accusé de réception de la commande dans la rencontre des volontés émises par voie électronique</w:t>
      </w:r>
      <w:r w:rsidRPr="00403339">
        <w:rPr>
          <w:noProof/>
          <w:sz w:val="24"/>
          <w:szCs w:val="24"/>
        </w:rPr>
        <w:tab/>
      </w:r>
      <w:r w:rsidRPr="00403339">
        <w:rPr>
          <w:noProof/>
          <w:sz w:val="24"/>
          <w:szCs w:val="24"/>
        </w:rPr>
        <w:fldChar w:fldCharType="begin"/>
      </w:r>
      <w:r w:rsidRPr="00403339">
        <w:rPr>
          <w:noProof/>
          <w:sz w:val="24"/>
          <w:szCs w:val="24"/>
        </w:rPr>
        <w:instrText xml:space="preserve"> PAGEREF _Toc325058034 \h </w:instrText>
      </w:r>
      <w:r w:rsidRPr="00403339">
        <w:rPr>
          <w:noProof/>
          <w:sz w:val="24"/>
          <w:szCs w:val="24"/>
        </w:rPr>
      </w:r>
      <w:r w:rsidRPr="00403339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384</w:t>
      </w:r>
      <w:r w:rsidRPr="00403339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noProof/>
        </w:rPr>
      </w:pPr>
      <w:r>
        <w:rPr>
          <w:noProof/>
        </w:rPr>
        <w:t xml:space="preserve">§ 1. Les arguments favorables à la reconnaissance du rôle déterminant de l'accusé </w:t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de réception de la commande</w:t>
      </w:r>
      <w:r w:rsidRPr="00403339">
        <w:rPr>
          <w:b w:val="0"/>
          <w:noProof/>
          <w:sz w:val="24"/>
          <w:szCs w:val="24"/>
        </w:rPr>
        <w:tab/>
      </w:r>
      <w:r w:rsidRPr="00403339">
        <w:rPr>
          <w:b w:val="0"/>
          <w:noProof/>
          <w:sz w:val="24"/>
          <w:szCs w:val="24"/>
        </w:rPr>
        <w:fldChar w:fldCharType="begin"/>
      </w:r>
      <w:r w:rsidRPr="00403339">
        <w:rPr>
          <w:b w:val="0"/>
          <w:noProof/>
          <w:sz w:val="24"/>
          <w:szCs w:val="24"/>
        </w:rPr>
        <w:instrText xml:space="preserve"> PAGEREF _Toc325058035 \h </w:instrText>
      </w:r>
      <w:r w:rsidRPr="00403339">
        <w:rPr>
          <w:b w:val="0"/>
          <w:noProof/>
          <w:sz w:val="24"/>
          <w:szCs w:val="24"/>
        </w:rPr>
      </w:r>
      <w:r w:rsidRPr="00403339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384</w:t>
      </w:r>
      <w:r w:rsidRPr="00403339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Le possible fondement légal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_Toc325058036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384</w:t>
      </w:r>
      <w:r>
        <w:rPr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Le fondement psychologique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_Toc325058037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388</w:t>
      </w:r>
      <w:r>
        <w:rPr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C. Les fondements pratiques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_Toc325058038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390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L'intérêt pratique pour le destinataire du service</w:t>
      </w:r>
      <w:r w:rsidRPr="00403339">
        <w:rPr>
          <w:i w:val="0"/>
          <w:noProof/>
        </w:rPr>
        <w:tab/>
      </w:r>
      <w:r w:rsidRPr="00403339">
        <w:rPr>
          <w:i w:val="0"/>
          <w:noProof/>
        </w:rPr>
        <w:fldChar w:fldCharType="begin"/>
      </w:r>
      <w:r w:rsidRPr="00403339">
        <w:rPr>
          <w:i w:val="0"/>
          <w:noProof/>
        </w:rPr>
        <w:instrText xml:space="preserve"> PAGEREF _Toc325058039 \h </w:instrText>
      </w:r>
      <w:r w:rsidRPr="00403339">
        <w:rPr>
          <w:i w:val="0"/>
          <w:noProof/>
        </w:rPr>
      </w:r>
      <w:r w:rsidRPr="00403339">
        <w:rPr>
          <w:i w:val="0"/>
          <w:noProof/>
        </w:rPr>
        <w:fldChar w:fldCharType="separate"/>
      </w:r>
      <w:r>
        <w:rPr>
          <w:i w:val="0"/>
          <w:noProof/>
        </w:rPr>
        <w:t>390</w:t>
      </w:r>
      <w:r w:rsidRPr="00403339">
        <w:rPr>
          <w:i w:val="0"/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2) L'intérêt pratique pour le prestataire de services</w:t>
      </w:r>
      <w:r w:rsidRPr="00403339">
        <w:rPr>
          <w:i w:val="0"/>
          <w:noProof/>
        </w:rPr>
        <w:tab/>
      </w:r>
      <w:r w:rsidRPr="00403339">
        <w:rPr>
          <w:i w:val="0"/>
          <w:noProof/>
        </w:rPr>
        <w:fldChar w:fldCharType="begin"/>
      </w:r>
      <w:r w:rsidRPr="00403339">
        <w:rPr>
          <w:i w:val="0"/>
          <w:noProof/>
        </w:rPr>
        <w:instrText xml:space="preserve"> PAGEREF _Toc325058040 \h </w:instrText>
      </w:r>
      <w:r w:rsidRPr="00403339">
        <w:rPr>
          <w:i w:val="0"/>
          <w:noProof/>
        </w:rPr>
      </w:r>
      <w:r w:rsidRPr="00403339">
        <w:rPr>
          <w:i w:val="0"/>
          <w:noProof/>
        </w:rPr>
        <w:fldChar w:fldCharType="separate"/>
      </w:r>
      <w:r>
        <w:rPr>
          <w:i w:val="0"/>
          <w:noProof/>
        </w:rPr>
        <w:t>392</w:t>
      </w:r>
      <w:r w:rsidRPr="00403339">
        <w:rPr>
          <w:i w:val="0"/>
          <w:noProof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2. Le rejet des objections à la reconnaissance du rôle déterminant de l'accusé de réception de la commande</w:t>
      </w:r>
      <w:r w:rsidRPr="00403339">
        <w:rPr>
          <w:b w:val="0"/>
          <w:noProof/>
          <w:sz w:val="24"/>
          <w:szCs w:val="24"/>
        </w:rPr>
        <w:tab/>
      </w:r>
      <w:r w:rsidRPr="00403339">
        <w:rPr>
          <w:b w:val="0"/>
          <w:noProof/>
          <w:sz w:val="24"/>
          <w:szCs w:val="24"/>
        </w:rPr>
        <w:fldChar w:fldCharType="begin"/>
      </w:r>
      <w:r w:rsidRPr="00403339">
        <w:rPr>
          <w:b w:val="0"/>
          <w:noProof/>
          <w:sz w:val="24"/>
          <w:szCs w:val="24"/>
        </w:rPr>
        <w:instrText xml:space="preserve"> PAGEREF _Toc325058041 \h </w:instrText>
      </w:r>
      <w:r w:rsidRPr="00403339">
        <w:rPr>
          <w:b w:val="0"/>
          <w:noProof/>
          <w:sz w:val="24"/>
          <w:szCs w:val="24"/>
        </w:rPr>
      </w:r>
      <w:r w:rsidRPr="00403339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395</w:t>
      </w:r>
      <w:r w:rsidRPr="00403339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noProof/>
        </w:rPr>
      </w:pPr>
      <w:r>
        <w:rPr>
          <w:noProof/>
        </w:rPr>
        <w:t xml:space="preserve">A. L'absence d'atteinte au principe d'obligation d'accuser réception de la </w:t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commande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_Toc325058042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395</w:t>
      </w:r>
      <w:r>
        <w:rPr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Le manque d'atteinte à la protection des consommateurs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_Toc325058043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396</w:t>
      </w:r>
      <w:r>
        <w:rPr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2 : Les transformations résultant de la reconnaissance du rôle déterminant de l'accusé de réception de la commande sur le processus offre/acceptation</w:t>
      </w:r>
      <w:r w:rsidRPr="00403339">
        <w:rPr>
          <w:noProof/>
          <w:sz w:val="24"/>
          <w:szCs w:val="24"/>
        </w:rPr>
        <w:tab/>
      </w:r>
      <w:r w:rsidRPr="00403339">
        <w:rPr>
          <w:noProof/>
          <w:sz w:val="24"/>
          <w:szCs w:val="24"/>
        </w:rPr>
        <w:fldChar w:fldCharType="begin"/>
      </w:r>
      <w:r w:rsidRPr="00403339">
        <w:rPr>
          <w:noProof/>
          <w:sz w:val="24"/>
          <w:szCs w:val="24"/>
        </w:rPr>
        <w:instrText xml:space="preserve"> PAGEREF _Toc325058044 \h </w:instrText>
      </w:r>
      <w:r w:rsidRPr="00403339">
        <w:rPr>
          <w:noProof/>
          <w:sz w:val="24"/>
          <w:szCs w:val="24"/>
        </w:rPr>
      </w:r>
      <w:r w:rsidRPr="00403339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403</w:t>
      </w:r>
      <w:r w:rsidRPr="00403339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La naissance d'une nouvelle étape dans la formation des contrats par voie électronique : la confirmation de la commande</w:t>
      </w:r>
      <w:r w:rsidRPr="00403339">
        <w:rPr>
          <w:b w:val="0"/>
          <w:noProof/>
          <w:sz w:val="24"/>
          <w:szCs w:val="24"/>
        </w:rPr>
        <w:tab/>
      </w:r>
      <w:r w:rsidRPr="00403339">
        <w:rPr>
          <w:b w:val="0"/>
          <w:noProof/>
          <w:sz w:val="24"/>
          <w:szCs w:val="24"/>
        </w:rPr>
        <w:fldChar w:fldCharType="begin"/>
      </w:r>
      <w:r w:rsidRPr="00403339">
        <w:rPr>
          <w:b w:val="0"/>
          <w:noProof/>
          <w:sz w:val="24"/>
          <w:szCs w:val="24"/>
        </w:rPr>
        <w:instrText xml:space="preserve"> PAGEREF _Toc325058045 \h </w:instrText>
      </w:r>
      <w:r w:rsidRPr="00403339">
        <w:rPr>
          <w:b w:val="0"/>
          <w:noProof/>
          <w:sz w:val="24"/>
          <w:szCs w:val="24"/>
        </w:rPr>
      </w:r>
      <w:r w:rsidRPr="00403339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403</w:t>
      </w:r>
      <w:r w:rsidRPr="00403339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2. Le rôle de l'offre et de l'acceptation dans le processus de la confirmation de la commande</w:t>
      </w:r>
      <w:r w:rsidRPr="00403339">
        <w:rPr>
          <w:b w:val="0"/>
          <w:noProof/>
          <w:sz w:val="24"/>
          <w:szCs w:val="24"/>
        </w:rPr>
        <w:tab/>
      </w:r>
      <w:r w:rsidRPr="00403339">
        <w:rPr>
          <w:b w:val="0"/>
          <w:noProof/>
          <w:sz w:val="24"/>
          <w:szCs w:val="24"/>
        </w:rPr>
        <w:fldChar w:fldCharType="begin"/>
      </w:r>
      <w:r w:rsidRPr="00403339">
        <w:rPr>
          <w:b w:val="0"/>
          <w:noProof/>
          <w:sz w:val="24"/>
          <w:szCs w:val="24"/>
        </w:rPr>
        <w:instrText xml:space="preserve"> PAGEREF _Toc325058046 \h </w:instrText>
      </w:r>
      <w:r w:rsidRPr="00403339">
        <w:rPr>
          <w:b w:val="0"/>
          <w:noProof/>
          <w:sz w:val="24"/>
          <w:szCs w:val="24"/>
        </w:rPr>
      </w:r>
      <w:r w:rsidRPr="00403339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406</w:t>
      </w:r>
      <w:r w:rsidRPr="00403339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Conclusion du Chapitre 1</w:t>
      </w:r>
      <w:r w:rsidRPr="00403339">
        <w:rPr>
          <w:noProof/>
          <w:sz w:val="24"/>
          <w:szCs w:val="24"/>
        </w:rPr>
        <w:tab/>
      </w:r>
      <w:r w:rsidRPr="00403339">
        <w:rPr>
          <w:noProof/>
          <w:sz w:val="24"/>
          <w:szCs w:val="24"/>
        </w:rPr>
        <w:fldChar w:fldCharType="begin"/>
      </w:r>
      <w:r w:rsidRPr="00403339">
        <w:rPr>
          <w:noProof/>
          <w:sz w:val="24"/>
          <w:szCs w:val="24"/>
        </w:rPr>
        <w:instrText xml:space="preserve"> PAGEREF _Toc325058047 \h </w:instrText>
      </w:r>
      <w:r w:rsidRPr="00403339">
        <w:rPr>
          <w:noProof/>
          <w:sz w:val="24"/>
          <w:szCs w:val="24"/>
        </w:rPr>
      </w:r>
      <w:r w:rsidRPr="00403339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408</w:t>
      </w:r>
      <w:r w:rsidRPr="00403339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3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3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3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3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3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3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3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3"/>
        <w:tabs>
          <w:tab w:val="right" w:leader="dot" w:pos="8494"/>
        </w:tabs>
        <w:rPr>
          <w:noProof/>
        </w:rPr>
      </w:pPr>
      <w:r>
        <w:rPr>
          <w:noProof/>
        </w:rPr>
        <w:lastRenderedPageBreak/>
        <w:t xml:space="preserve">Chapitre 2 : Le prolongement de la rencontre des volontés par voie électronique résultant du droit de rétractation : la confirmation du </w:t>
      </w:r>
    </w:p>
    <w:p w:rsidR="008A08A2" w:rsidRDefault="008A08A2" w:rsidP="008A08A2">
      <w:pPr>
        <w:pStyle w:val="TM3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Cs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contrat par le destinataire du service</w:t>
      </w:r>
      <w:r w:rsidRPr="00403339">
        <w:rPr>
          <w:b w:val="0"/>
          <w:noProof/>
          <w:sz w:val="24"/>
          <w:szCs w:val="24"/>
        </w:rPr>
        <w:tab/>
      </w:r>
      <w:r w:rsidRPr="00403339">
        <w:rPr>
          <w:b w:val="0"/>
          <w:noProof/>
          <w:sz w:val="24"/>
          <w:szCs w:val="24"/>
        </w:rPr>
        <w:fldChar w:fldCharType="begin"/>
      </w:r>
      <w:r w:rsidRPr="00403339">
        <w:rPr>
          <w:b w:val="0"/>
          <w:noProof/>
          <w:sz w:val="24"/>
          <w:szCs w:val="24"/>
        </w:rPr>
        <w:instrText xml:space="preserve"> PAGEREF _Toc325058048 \h </w:instrText>
      </w:r>
      <w:r w:rsidRPr="00403339">
        <w:rPr>
          <w:b w:val="0"/>
          <w:noProof/>
          <w:sz w:val="24"/>
          <w:szCs w:val="24"/>
        </w:rPr>
      </w:r>
      <w:r w:rsidRPr="00403339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410</w:t>
      </w:r>
      <w:r w:rsidRPr="00403339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Section 1 : L'organisation de l'exercice du droit de rétractation dans les contrats électroniques</w:t>
      </w:r>
      <w:r w:rsidRPr="00403339">
        <w:rPr>
          <w:b w:val="0"/>
          <w:i w:val="0"/>
          <w:noProof/>
        </w:rPr>
        <w:tab/>
      </w:r>
      <w:r w:rsidRPr="00403339">
        <w:rPr>
          <w:b w:val="0"/>
          <w:i w:val="0"/>
          <w:noProof/>
        </w:rPr>
        <w:fldChar w:fldCharType="begin"/>
      </w:r>
      <w:r w:rsidRPr="00403339">
        <w:rPr>
          <w:b w:val="0"/>
          <w:i w:val="0"/>
          <w:noProof/>
        </w:rPr>
        <w:instrText xml:space="preserve"> PAGEREF _Toc325058049 \h </w:instrText>
      </w:r>
      <w:r w:rsidRPr="00403339">
        <w:rPr>
          <w:b w:val="0"/>
          <w:i w:val="0"/>
          <w:noProof/>
        </w:rPr>
      </w:r>
      <w:r w:rsidRPr="00403339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413</w:t>
      </w:r>
      <w:r w:rsidRPr="00403339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1 : La finalité de l'exercice du droit de rétractation dans les contrats électroniques</w:t>
      </w:r>
      <w:r w:rsidRPr="00403339">
        <w:rPr>
          <w:noProof/>
          <w:sz w:val="24"/>
          <w:szCs w:val="24"/>
        </w:rPr>
        <w:tab/>
      </w:r>
      <w:r w:rsidRPr="00403339">
        <w:rPr>
          <w:noProof/>
          <w:sz w:val="24"/>
          <w:szCs w:val="24"/>
        </w:rPr>
        <w:fldChar w:fldCharType="begin"/>
      </w:r>
      <w:r w:rsidRPr="00403339">
        <w:rPr>
          <w:noProof/>
          <w:sz w:val="24"/>
          <w:szCs w:val="24"/>
        </w:rPr>
        <w:instrText xml:space="preserve"> PAGEREF _Toc325058050 \h </w:instrText>
      </w:r>
      <w:r w:rsidRPr="00403339">
        <w:rPr>
          <w:noProof/>
          <w:sz w:val="24"/>
          <w:szCs w:val="24"/>
        </w:rPr>
      </w:r>
      <w:r w:rsidRPr="00403339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414</w:t>
      </w:r>
      <w:r w:rsidRPr="00403339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noProof/>
        </w:rPr>
      </w:pPr>
      <w:r>
        <w:rPr>
          <w:noProof/>
        </w:rPr>
        <w:t xml:space="preserve">Sous-section 2 : Le régime juridique du droit de rétractation dans les </w:t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contrats électroniques</w:t>
      </w:r>
      <w:r w:rsidRPr="00403339">
        <w:rPr>
          <w:noProof/>
          <w:sz w:val="24"/>
          <w:szCs w:val="24"/>
        </w:rPr>
        <w:tab/>
      </w:r>
      <w:r w:rsidRPr="00403339">
        <w:rPr>
          <w:noProof/>
          <w:sz w:val="24"/>
          <w:szCs w:val="24"/>
        </w:rPr>
        <w:fldChar w:fldCharType="begin"/>
      </w:r>
      <w:r w:rsidRPr="00403339">
        <w:rPr>
          <w:noProof/>
          <w:sz w:val="24"/>
          <w:szCs w:val="24"/>
        </w:rPr>
        <w:instrText xml:space="preserve"> PAGEREF _Toc325058051 \h </w:instrText>
      </w:r>
      <w:r w:rsidRPr="00403339">
        <w:rPr>
          <w:noProof/>
          <w:sz w:val="24"/>
          <w:szCs w:val="24"/>
        </w:rPr>
      </w:r>
      <w:r w:rsidRPr="00403339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418</w:t>
      </w:r>
      <w:r w:rsidRPr="00403339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Le domaine d'exercice du droit de rétractation</w:t>
      </w:r>
      <w:r w:rsidRPr="00403339">
        <w:rPr>
          <w:b w:val="0"/>
          <w:noProof/>
          <w:sz w:val="24"/>
          <w:szCs w:val="24"/>
        </w:rPr>
        <w:tab/>
      </w:r>
      <w:r w:rsidRPr="00403339">
        <w:rPr>
          <w:b w:val="0"/>
          <w:noProof/>
          <w:sz w:val="24"/>
          <w:szCs w:val="24"/>
        </w:rPr>
        <w:fldChar w:fldCharType="begin"/>
      </w:r>
      <w:r w:rsidRPr="00403339">
        <w:rPr>
          <w:b w:val="0"/>
          <w:noProof/>
          <w:sz w:val="24"/>
          <w:szCs w:val="24"/>
        </w:rPr>
        <w:instrText xml:space="preserve"> PAGEREF _Toc325058052 \h </w:instrText>
      </w:r>
      <w:r w:rsidRPr="00403339">
        <w:rPr>
          <w:b w:val="0"/>
          <w:noProof/>
          <w:sz w:val="24"/>
          <w:szCs w:val="24"/>
        </w:rPr>
      </w:r>
      <w:r w:rsidRPr="00403339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418</w:t>
      </w:r>
      <w:r w:rsidRPr="00403339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Le champ d'application personnel du droit de rétractation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_Toc325058053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418</w:t>
      </w:r>
      <w:r>
        <w:rPr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Le champ d'application matériel du droit de rétractation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_Toc325058054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420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La définition du service financier</w:t>
      </w:r>
      <w:r w:rsidRPr="00403339">
        <w:rPr>
          <w:i w:val="0"/>
          <w:noProof/>
        </w:rPr>
        <w:tab/>
      </w:r>
      <w:r w:rsidRPr="00403339">
        <w:rPr>
          <w:i w:val="0"/>
          <w:noProof/>
        </w:rPr>
        <w:fldChar w:fldCharType="begin"/>
      </w:r>
      <w:r w:rsidRPr="00403339">
        <w:rPr>
          <w:i w:val="0"/>
          <w:noProof/>
        </w:rPr>
        <w:instrText xml:space="preserve"> PAGEREF _Toc325058055 \h </w:instrText>
      </w:r>
      <w:r w:rsidRPr="00403339">
        <w:rPr>
          <w:i w:val="0"/>
          <w:noProof/>
        </w:rPr>
      </w:r>
      <w:r w:rsidRPr="00403339">
        <w:rPr>
          <w:i w:val="0"/>
          <w:noProof/>
        </w:rPr>
        <w:fldChar w:fldCharType="separate"/>
      </w:r>
      <w:r>
        <w:rPr>
          <w:i w:val="0"/>
          <w:noProof/>
        </w:rPr>
        <w:t>422</w:t>
      </w:r>
      <w:r w:rsidRPr="00403339">
        <w:rPr>
          <w:i w:val="0"/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noProof/>
        </w:rPr>
      </w:pPr>
      <w:r>
        <w:rPr>
          <w:noProof/>
        </w:rPr>
        <w:t xml:space="preserve">2) La définition du domaine du droit de rétractation en rapport avec les étapes </w:t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de la conclusion du contrat et avec les enchères électroniques</w:t>
      </w:r>
      <w:r w:rsidRPr="00403339">
        <w:rPr>
          <w:i w:val="0"/>
          <w:noProof/>
        </w:rPr>
        <w:tab/>
      </w:r>
      <w:r w:rsidRPr="00403339">
        <w:rPr>
          <w:i w:val="0"/>
          <w:noProof/>
        </w:rPr>
        <w:fldChar w:fldCharType="begin"/>
      </w:r>
      <w:r w:rsidRPr="00403339">
        <w:rPr>
          <w:i w:val="0"/>
          <w:noProof/>
        </w:rPr>
        <w:instrText xml:space="preserve"> PAGEREF _Toc325058056 \h </w:instrText>
      </w:r>
      <w:r w:rsidRPr="00403339">
        <w:rPr>
          <w:i w:val="0"/>
          <w:noProof/>
        </w:rPr>
      </w:r>
      <w:r w:rsidRPr="00403339">
        <w:rPr>
          <w:i w:val="0"/>
          <w:noProof/>
        </w:rPr>
        <w:fldChar w:fldCharType="separate"/>
      </w:r>
      <w:r>
        <w:rPr>
          <w:i w:val="0"/>
          <w:noProof/>
        </w:rPr>
        <w:t>423</w:t>
      </w:r>
      <w:r w:rsidRPr="00403339">
        <w:rPr>
          <w:i w:val="0"/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3) Les dérogations au domaine du droit de rétractation</w:t>
      </w:r>
      <w:r w:rsidRPr="00403339">
        <w:rPr>
          <w:i w:val="0"/>
          <w:noProof/>
        </w:rPr>
        <w:tab/>
      </w:r>
      <w:r w:rsidRPr="00403339">
        <w:rPr>
          <w:i w:val="0"/>
          <w:noProof/>
        </w:rPr>
        <w:fldChar w:fldCharType="begin"/>
      </w:r>
      <w:r w:rsidRPr="00403339">
        <w:rPr>
          <w:i w:val="0"/>
          <w:noProof/>
        </w:rPr>
        <w:instrText xml:space="preserve"> PAGEREF _Toc325058057 \h </w:instrText>
      </w:r>
      <w:r w:rsidRPr="00403339">
        <w:rPr>
          <w:i w:val="0"/>
          <w:noProof/>
        </w:rPr>
      </w:r>
      <w:r w:rsidRPr="00403339">
        <w:rPr>
          <w:i w:val="0"/>
          <w:noProof/>
        </w:rPr>
        <w:fldChar w:fldCharType="separate"/>
      </w:r>
      <w:r>
        <w:rPr>
          <w:i w:val="0"/>
          <w:noProof/>
        </w:rPr>
        <w:t>425</w:t>
      </w:r>
      <w:r w:rsidRPr="00403339">
        <w:rPr>
          <w:i w:val="0"/>
          <w:noProof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2. L'exercice du droit de rétractation</w:t>
      </w:r>
      <w:r w:rsidRPr="00403339">
        <w:rPr>
          <w:b w:val="0"/>
          <w:noProof/>
          <w:sz w:val="24"/>
          <w:szCs w:val="24"/>
        </w:rPr>
        <w:tab/>
      </w:r>
      <w:r w:rsidRPr="00403339">
        <w:rPr>
          <w:b w:val="0"/>
          <w:noProof/>
          <w:sz w:val="24"/>
          <w:szCs w:val="24"/>
        </w:rPr>
        <w:fldChar w:fldCharType="begin"/>
      </w:r>
      <w:r w:rsidRPr="00403339">
        <w:rPr>
          <w:b w:val="0"/>
          <w:noProof/>
          <w:sz w:val="24"/>
          <w:szCs w:val="24"/>
        </w:rPr>
        <w:instrText xml:space="preserve"> PAGEREF _Toc325058058 \h </w:instrText>
      </w:r>
      <w:r w:rsidRPr="00403339">
        <w:rPr>
          <w:b w:val="0"/>
          <w:noProof/>
          <w:sz w:val="24"/>
          <w:szCs w:val="24"/>
        </w:rPr>
      </w:r>
      <w:r w:rsidRPr="00403339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430</w:t>
      </w:r>
      <w:r w:rsidRPr="00403339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Les conditions d'exercice du droit de rétractation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_Toc325058059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430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Le délai et la communication de la rétractation</w:t>
      </w:r>
      <w:r w:rsidRPr="00403339">
        <w:rPr>
          <w:i w:val="0"/>
          <w:noProof/>
        </w:rPr>
        <w:tab/>
      </w:r>
      <w:r w:rsidRPr="00403339">
        <w:rPr>
          <w:i w:val="0"/>
          <w:noProof/>
        </w:rPr>
        <w:fldChar w:fldCharType="begin"/>
      </w:r>
      <w:r w:rsidRPr="00403339">
        <w:rPr>
          <w:i w:val="0"/>
          <w:noProof/>
        </w:rPr>
        <w:instrText xml:space="preserve"> PAGEREF _Toc325058060 \h </w:instrText>
      </w:r>
      <w:r w:rsidRPr="00403339">
        <w:rPr>
          <w:i w:val="0"/>
          <w:noProof/>
        </w:rPr>
      </w:r>
      <w:r w:rsidRPr="00403339">
        <w:rPr>
          <w:i w:val="0"/>
          <w:noProof/>
        </w:rPr>
        <w:fldChar w:fldCharType="separate"/>
      </w:r>
      <w:r>
        <w:rPr>
          <w:i w:val="0"/>
          <w:noProof/>
        </w:rPr>
        <w:t>430</w:t>
      </w:r>
      <w:r w:rsidRPr="00403339">
        <w:rPr>
          <w:i w:val="0"/>
          <w:noProof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a) Le délai d'exercice de la rétractation</w:t>
      </w:r>
      <w:r w:rsidRPr="00403339">
        <w:rPr>
          <w:noProof/>
          <w:szCs w:val="24"/>
        </w:rPr>
        <w:tab/>
      </w:r>
      <w:r w:rsidRPr="00403339">
        <w:rPr>
          <w:noProof/>
          <w:szCs w:val="24"/>
        </w:rPr>
        <w:fldChar w:fldCharType="begin"/>
      </w:r>
      <w:r w:rsidRPr="00403339">
        <w:rPr>
          <w:noProof/>
          <w:szCs w:val="24"/>
        </w:rPr>
        <w:instrText xml:space="preserve"> PAGEREF _Toc325058061 \h </w:instrText>
      </w:r>
      <w:r w:rsidRPr="00403339">
        <w:rPr>
          <w:noProof/>
          <w:szCs w:val="24"/>
        </w:rPr>
      </w:r>
      <w:r w:rsidRPr="00403339">
        <w:rPr>
          <w:noProof/>
          <w:szCs w:val="24"/>
        </w:rPr>
        <w:fldChar w:fldCharType="separate"/>
      </w:r>
      <w:r>
        <w:rPr>
          <w:noProof/>
          <w:szCs w:val="24"/>
        </w:rPr>
        <w:t>430</w:t>
      </w:r>
      <w:r w:rsidRPr="00403339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b) Les modalités de la communication de la rétractation</w:t>
      </w:r>
      <w:r w:rsidRPr="00403339">
        <w:rPr>
          <w:noProof/>
          <w:szCs w:val="24"/>
        </w:rPr>
        <w:tab/>
      </w:r>
      <w:r w:rsidRPr="00403339">
        <w:rPr>
          <w:noProof/>
          <w:szCs w:val="24"/>
        </w:rPr>
        <w:fldChar w:fldCharType="begin"/>
      </w:r>
      <w:r w:rsidRPr="00403339">
        <w:rPr>
          <w:noProof/>
          <w:szCs w:val="24"/>
        </w:rPr>
        <w:instrText xml:space="preserve"> PAGEREF _Toc325058062 \h </w:instrText>
      </w:r>
      <w:r w:rsidRPr="00403339">
        <w:rPr>
          <w:noProof/>
          <w:szCs w:val="24"/>
        </w:rPr>
      </w:r>
      <w:r w:rsidRPr="00403339">
        <w:rPr>
          <w:noProof/>
          <w:szCs w:val="24"/>
        </w:rPr>
        <w:fldChar w:fldCharType="separate"/>
      </w:r>
      <w:r>
        <w:rPr>
          <w:noProof/>
          <w:szCs w:val="24"/>
        </w:rPr>
        <w:t>435</w:t>
      </w:r>
      <w:r w:rsidRPr="00403339">
        <w:rPr>
          <w:noProof/>
          <w:szCs w:val="24"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2) La liberté dans l'exercice du droit de rétractation</w:t>
      </w:r>
      <w:r w:rsidRPr="00403339">
        <w:rPr>
          <w:i w:val="0"/>
          <w:noProof/>
        </w:rPr>
        <w:tab/>
      </w:r>
      <w:r w:rsidRPr="00403339">
        <w:rPr>
          <w:i w:val="0"/>
          <w:noProof/>
        </w:rPr>
        <w:fldChar w:fldCharType="begin"/>
      </w:r>
      <w:r w:rsidRPr="00403339">
        <w:rPr>
          <w:i w:val="0"/>
          <w:noProof/>
        </w:rPr>
        <w:instrText xml:space="preserve"> PAGEREF _Toc325058063 \h </w:instrText>
      </w:r>
      <w:r w:rsidRPr="00403339">
        <w:rPr>
          <w:i w:val="0"/>
          <w:noProof/>
        </w:rPr>
      </w:r>
      <w:r w:rsidRPr="00403339">
        <w:rPr>
          <w:i w:val="0"/>
          <w:noProof/>
        </w:rPr>
        <w:fldChar w:fldCharType="separate"/>
      </w:r>
      <w:r>
        <w:rPr>
          <w:i w:val="0"/>
          <w:noProof/>
        </w:rPr>
        <w:t>438</w:t>
      </w:r>
      <w:r w:rsidRPr="00403339">
        <w:rPr>
          <w:i w:val="0"/>
          <w:noProof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a) L'exercice du droit de rétractation est gratuit</w:t>
      </w:r>
      <w:r w:rsidRPr="00403339">
        <w:rPr>
          <w:noProof/>
          <w:szCs w:val="24"/>
        </w:rPr>
        <w:tab/>
      </w:r>
      <w:r w:rsidRPr="00403339">
        <w:rPr>
          <w:noProof/>
          <w:szCs w:val="24"/>
        </w:rPr>
        <w:fldChar w:fldCharType="begin"/>
      </w:r>
      <w:r w:rsidRPr="00403339">
        <w:rPr>
          <w:noProof/>
          <w:szCs w:val="24"/>
        </w:rPr>
        <w:instrText xml:space="preserve"> PAGEREF _Toc325058064 \h </w:instrText>
      </w:r>
      <w:r w:rsidRPr="00403339">
        <w:rPr>
          <w:noProof/>
          <w:szCs w:val="24"/>
        </w:rPr>
      </w:r>
      <w:r w:rsidRPr="00403339">
        <w:rPr>
          <w:noProof/>
          <w:szCs w:val="24"/>
        </w:rPr>
        <w:fldChar w:fldCharType="separate"/>
      </w:r>
      <w:r>
        <w:rPr>
          <w:noProof/>
          <w:szCs w:val="24"/>
        </w:rPr>
        <w:t>439</w:t>
      </w:r>
      <w:r w:rsidRPr="00403339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b) L'exercice du droit de rétractation est discrétionnaire</w:t>
      </w:r>
      <w:r w:rsidRPr="00403339">
        <w:rPr>
          <w:noProof/>
          <w:szCs w:val="24"/>
        </w:rPr>
        <w:tab/>
      </w:r>
      <w:r w:rsidRPr="00403339">
        <w:rPr>
          <w:noProof/>
          <w:szCs w:val="24"/>
        </w:rPr>
        <w:fldChar w:fldCharType="begin"/>
      </w:r>
      <w:r w:rsidRPr="00403339">
        <w:rPr>
          <w:noProof/>
          <w:szCs w:val="24"/>
        </w:rPr>
        <w:instrText xml:space="preserve"> PAGEREF _Toc325058065 \h </w:instrText>
      </w:r>
      <w:r w:rsidRPr="00403339">
        <w:rPr>
          <w:noProof/>
          <w:szCs w:val="24"/>
        </w:rPr>
      </w:r>
      <w:r w:rsidRPr="00403339">
        <w:rPr>
          <w:noProof/>
          <w:szCs w:val="24"/>
        </w:rPr>
        <w:fldChar w:fldCharType="separate"/>
      </w:r>
      <w:r>
        <w:rPr>
          <w:noProof/>
          <w:szCs w:val="24"/>
        </w:rPr>
        <w:t>441</w:t>
      </w:r>
      <w:r w:rsidRPr="00403339">
        <w:rPr>
          <w:noProof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Le sort du contrat avant l'expiration du délai de rétractation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_Toc325058066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442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Les prestations requises du prestataire de services</w:t>
      </w:r>
      <w:r w:rsidRPr="00403339">
        <w:rPr>
          <w:i w:val="0"/>
          <w:noProof/>
        </w:rPr>
        <w:tab/>
      </w:r>
      <w:r w:rsidRPr="00403339">
        <w:rPr>
          <w:i w:val="0"/>
          <w:noProof/>
        </w:rPr>
        <w:fldChar w:fldCharType="begin"/>
      </w:r>
      <w:r w:rsidRPr="00403339">
        <w:rPr>
          <w:i w:val="0"/>
          <w:noProof/>
        </w:rPr>
        <w:instrText xml:space="preserve"> PAGEREF _Toc325058067 \h </w:instrText>
      </w:r>
      <w:r w:rsidRPr="00403339">
        <w:rPr>
          <w:i w:val="0"/>
          <w:noProof/>
        </w:rPr>
      </w:r>
      <w:r w:rsidRPr="00403339">
        <w:rPr>
          <w:i w:val="0"/>
          <w:noProof/>
        </w:rPr>
        <w:fldChar w:fldCharType="separate"/>
      </w:r>
      <w:r>
        <w:rPr>
          <w:i w:val="0"/>
          <w:noProof/>
        </w:rPr>
        <w:t>443</w:t>
      </w:r>
      <w:r w:rsidRPr="00403339">
        <w:rPr>
          <w:i w:val="0"/>
          <w:noProof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a) Le cas des contrats portant sur les services</w:t>
      </w:r>
      <w:r w:rsidRPr="00403339">
        <w:rPr>
          <w:noProof/>
          <w:szCs w:val="24"/>
        </w:rPr>
        <w:tab/>
      </w:r>
      <w:r w:rsidRPr="00403339">
        <w:rPr>
          <w:noProof/>
          <w:szCs w:val="24"/>
        </w:rPr>
        <w:fldChar w:fldCharType="begin"/>
      </w:r>
      <w:r w:rsidRPr="00403339">
        <w:rPr>
          <w:noProof/>
          <w:szCs w:val="24"/>
        </w:rPr>
        <w:instrText xml:space="preserve"> PAGEREF _Toc325058068 \h </w:instrText>
      </w:r>
      <w:r w:rsidRPr="00403339">
        <w:rPr>
          <w:noProof/>
          <w:szCs w:val="24"/>
        </w:rPr>
      </w:r>
      <w:r w:rsidRPr="00403339">
        <w:rPr>
          <w:noProof/>
          <w:szCs w:val="24"/>
        </w:rPr>
        <w:fldChar w:fldCharType="separate"/>
      </w:r>
      <w:r>
        <w:rPr>
          <w:noProof/>
          <w:szCs w:val="24"/>
        </w:rPr>
        <w:t>443</w:t>
      </w:r>
      <w:r w:rsidRPr="00403339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b) Le cas des contrats portant sur les biens</w:t>
      </w:r>
      <w:r w:rsidRPr="00403339">
        <w:rPr>
          <w:noProof/>
          <w:szCs w:val="24"/>
        </w:rPr>
        <w:tab/>
      </w:r>
      <w:r w:rsidRPr="00403339">
        <w:rPr>
          <w:noProof/>
          <w:szCs w:val="24"/>
        </w:rPr>
        <w:fldChar w:fldCharType="begin"/>
      </w:r>
      <w:r w:rsidRPr="00403339">
        <w:rPr>
          <w:noProof/>
          <w:szCs w:val="24"/>
        </w:rPr>
        <w:instrText xml:space="preserve"> PAGEREF _Toc325058069 \h </w:instrText>
      </w:r>
      <w:r w:rsidRPr="00403339">
        <w:rPr>
          <w:noProof/>
          <w:szCs w:val="24"/>
        </w:rPr>
      </w:r>
      <w:r w:rsidRPr="00403339">
        <w:rPr>
          <w:noProof/>
          <w:szCs w:val="24"/>
        </w:rPr>
        <w:fldChar w:fldCharType="separate"/>
      </w:r>
      <w:r>
        <w:rPr>
          <w:noProof/>
          <w:szCs w:val="24"/>
        </w:rPr>
        <w:t>445</w:t>
      </w:r>
      <w:r w:rsidRPr="00403339">
        <w:rPr>
          <w:noProof/>
          <w:szCs w:val="24"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2) Les prestations requises du destinataire du service</w:t>
      </w:r>
      <w:r w:rsidRPr="00403339">
        <w:rPr>
          <w:i w:val="0"/>
          <w:noProof/>
        </w:rPr>
        <w:tab/>
      </w:r>
      <w:r w:rsidRPr="00403339">
        <w:rPr>
          <w:i w:val="0"/>
          <w:noProof/>
        </w:rPr>
        <w:fldChar w:fldCharType="begin"/>
      </w:r>
      <w:r w:rsidRPr="00403339">
        <w:rPr>
          <w:i w:val="0"/>
          <w:noProof/>
        </w:rPr>
        <w:instrText xml:space="preserve"> PAGEREF _Toc325058070 \h </w:instrText>
      </w:r>
      <w:r w:rsidRPr="00403339">
        <w:rPr>
          <w:i w:val="0"/>
          <w:noProof/>
        </w:rPr>
      </w:r>
      <w:r w:rsidRPr="00403339">
        <w:rPr>
          <w:i w:val="0"/>
          <w:noProof/>
        </w:rPr>
        <w:fldChar w:fldCharType="separate"/>
      </w:r>
      <w:r>
        <w:rPr>
          <w:i w:val="0"/>
          <w:noProof/>
        </w:rPr>
        <w:t>449</w:t>
      </w:r>
      <w:r w:rsidRPr="00403339">
        <w:rPr>
          <w:i w:val="0"/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C. Les effets de la rétractation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_Toc325058071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451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Les obligations du destinataire du service</w:t>
      </w:r>
      <w:r w:rsidRPr="00403339">
        <w:rPr>
          <w:i w:val="0"/>
          <w:noProof/>
        </w:rPr>
        <w:tab/>
      </w:r>
      <w:r w:rsidRPr="00403339">
        <w:rPr>
          <w:i w:val="0"/>
          <w:noProof/>
        </w:rPr>
        <w:fldChar w:fldCharType="begin"/>
      </w:r>
      <w:r w:rsidRPr="00403339">
        <w:rPr>
          <w:i w:val="0"/>
          <w:noProof/>
        </w:rPr>
        <w:instrText xml:space="preserve"> PAGEREF _Toc325058072 \h </w:instrText>
      </w:r>
      <w:r w:rsidRPr="00403339">
        <w:rPr>
          <w:i w:val="0"/>
          <w:noProof/>
        </w:rPr>
      </w:r>
      <w:r w:rsidRPr="00403339">
        <w:rPr>
          <w:i w:val="0"/>
          <w:noProof/>
        </w:rPr>
        <w:fldChar w:fldCharType="separate"/>
      </w:r>
      <w:r>
        <w:rPr>
          <w:i w:val="0"/>
          <w:noProof/>
        </w:rPr>
        <w:t>452</w:t>
      </w:r>
      <w:r w:rsidRPr="00403339">
        <w:rPr>
          <w:i w:val="0"/>
          <w:noProof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noProof/>
        </w:rPr>
      </w:pPr>
      <w:r>
        <w:rPr>
          <w:noProof/>
        </w:rPr>
        <w:t xml:space="preserve">a) Le cas des contrats portant sur les biens ou les titres </w:t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représentatifs de service</w:t>
      </w:r>
      <w:r w:rsidRPr="00403339">
        <w:rPr>
          <w:noProof/>
          <w:szCs w:val="24"/>
        </w:rPr>
        <w:tab/>
      </w:r>
      <w:r w:rsidRPr="00403339">
        <w:rPr>
          <w:noProof/>
          <w:szCs w:val="24"/>
        </w:rPr>
        <w:fldChar w:fldCharType="begin"/>
      </w:r>
      <w:r w:rsidRPr="00403339">
        <w:rPr>
          <w:noProof/>
          <w:szCs w:val="24"/>
        </w:rPr>
        <w:instrText xml:space="preserve"> PAGEREF _Toc325058073 \h </w:instrText>
      </w:r>
      <w:r w:rsidRPr="00403339">
        <w:rPr>
          <w:noProof/>
          <w:szCs w:val="24"/>
        </w:rPr>
      </w:r>
      <w:r w:rsidRPr="00403339">
        <w:rPr>
          <w:noProof/>
          <w:szCs w:val="24"/>
        </w:rPr>
        <w:fldChar w:fldCharType="separate"/>
      </w:r>
      <w:r>
        <w:rPr>
          <w:noProof/>
          <w:szCs w:val="24"/>
        </w:rPr>
        <w:t>452</w:t>
      </w:r>
      <w:r w:rsidRPr="00403339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b) Le cas des contrats de service</w:t>
      </w:r>
      <w:r w:rsidRPr="00403339">
        <w:rPr>
          <w:noProof/>
          <w:szCs w:val="24"/>
        </w:rPr>
        <w:tab/>
      </w:r>
      <w:r w:rsidRPr="00403339">
        <w:rPr>
          <w:noProof/>
          <w:szCs w:val="24"/>
        </w:rPr>
        <w:fldChar w:fldCharType="begin"/>
      </w:r>
      <w:r w:rsidRPr="00403339">
        <w:rPr>
          <w:noProof/>
          <w:szCs w:val="24"/>
        </w:rPr>
        <w:instrText xml:space="preserve"> PAGEREF _Toc325058074 \h </w:instrText>
      </w:r>
      <w:r w:rsidRPr="00403339">
        <w:rPr>
          <w:noProof/>
          <w:szCs w:val="24"/>
        </w:rPr>
      </w:r>
      <w:r w:rsidRPr="00403339">
        <w:rPr>
          <w:noProof/>
          <w:szCs w:val="24"/>
        </w:rPr>
        <w:fldChar w:fldCharType="separate"/>
      </w:r>
      <w:r>
        <w:rPr>
          <w:noProof/>
          <w:szCs w:val="24"/>
        </w:rPr>
        <w:t>454</w:t>
      </w:r>
      <w:r w:rsidRPr="00403339">
        <w:rPr>
          <w:noProof/>
          <w:szCs w:val="24"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2) Les obligations du prestataire de services</w:t>
      </w:r>
      <w:r w:rsidRPr="00403339">
        <w:rPr>
          <w:i w:val="0"/>
          <w:noProof/>
        </w:rPr>
        <w:tab/>
      </w:r>
      <w:r w:rsidRPr="00403339">
        <w:rPr>
          <w:i w:val="0"/>
          <w:noProof/>
        </w:rPr>
        <w:fldChar w:fldCharType="begin"/>
      </w:r>
      <w:r w:rsidRPr="00403339">
        <w:rPr>
          <w:i w:val="0"/>
          <w:noProof/>
        </w:rPr>
        <w:instrText xml:space="preserve"> PAGEREF _Toc325058075 \h </w:instrText>
      </w:r>
      <w:r w:rsidRPr="00403339">
        <w:rPr>
          <w:i w:val="0"/>
          <w:noProof/>
        </w:rPr>
      </w:r>
      <w:r w:rsidRPr="00403339">
        <w:rPr>
          <w:i w:val="0"/>
          <w:noProof/>
        </w:rPr>
        <w:fldChar w:fldCharType="separate"/>
      </w:r>
      <w:r>
        <w:rPr>
          <w:i w:val="0"/>
          <w:noProof/>
        </w:rPr>
        <w:t>455</w:t>
      </w:r>
      <w:r w:rsidRPr="00403339">
        <w:rPr>
          <w:i w:val="0"/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3) L’effet extinctif de certaines obligations</w:t>
      </w:r>
      <w:r w:rsidRPr="00403339">
        <w:rPr>
          <w:i w:val="0"/>
          <w:noProof/>
        </w:rPr>
        <w:tab/>
      </w:r>
      <w:r w:rsidRPr="00403339">
        <w:rPr>
          <w:i w:val="0"/>
          <w:noProof/>
        </w:rPr>
        <w:fldChar w:fldCharType="begin"/>
      </w:r>
      <w:r w:rsidRPr="00403339">
        <w:rPr>
          <w:i w:val="0"/>
          <w:noProof/>
        </w:rPr>
        <w:instrText xml:space="preserve"> PAGEREF _Toc325058076 \h </w:instrText>
      </w:r>
      <w:r w:rsidRPr="00403339">
        <w:rPr>
          <w:i w:val="0"/>
          <w:noProof/>
        </w:rPr>
      </w:r>
      <w:r w:rsidRPr="00403339">
        <w:rPr>
          <w:i w:val="0"/>
          <w:noProof/>
        </w:rPr>
        <w:fldChar w:fldCharType="separate"/>
      </w:r>
      <w:r>
        <w:rPr>
          <w:i w:val="0"/>
          <w:noProof/>
        </w:rPr>
        <w:t>456</w:t>
      </w:r>
      <w:r w:rsidRPr="00403339">
        <w:rPr>
          <w:i w:val="0"/>
          <w:noProof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Section 2 : L'incidence certaine du droit de rétractation sur la formation du consentement du destinataire du service</w:t>
      </w:r>
      <w:r w:rsidRPr="00403339">
        <w:rPr>
          <w:b w:val="0"/>
          <w:i w:val="0"/>
          <w:noProof/>
        </w:rPr>
        <w:tab/>
      </w:r>
      <w:r w:rsidRPr="00403339">
        <w:rPr>
          <w:b w:val="0"/>
          <w:i w:val="0"/>
          <w:noProof/>
        </w:rPr>
        <w:fldChar w:fldCharType="begin"/>
      </w:r>
      <w:r w:rsidRPr="00403339">
        <w:rPr>
          <w:b w:val="0"/>
          <w:i w:val="0"/>
          <w:noProof/>
        </w:rPr>
        <w:instrText xml:space="preserve"> PAGEREF _Toc325058077 \h </w:instrText>
      </w:r>
      <w:r w:rsidRPr="00403339">
        <w:rPr>
          <w:b w:val="0"/>
          <w:i w:val="0"/>
          <w:noProof/>
        </w:rPr>
      </w:r>
      <w:r w:rsidRPr="00403339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458</w:t>
      </w:r>
      <w:r w:rsidRPr="00403339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noProof/>
        </w:rPr>
      </w:pPr>
      <w:r>
        <w:rPr>
          <w:noProof/>
        </w:rPr>
        <w:t xml:space="preserve">Sous-section 1 : L'inadéquation des qualifications tendant à classer le droit </w:t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de rétractation comme un mode d'exécution du contrat</w:t>
      </w:r>
      <w:r w:rsidRPr="00403339">
        <w:rPr>
          <w:noProof/>
          <w:sz w:val="24"/>
          <w:szCs w:val="24"/>
        </w:rPr>
        <w:tab/>
      </w:r>
      <w:r w:rsidRPr="00403339">
        <w:rPr>
          <w:noProof/>
          <w:sz w:val="24"/>
          <w:szCs w:val="24"/>
        </w:rPr>
        <w:fldChar w:fldCharType="begin"/>
      </w:r>
      <w:r w:rsidRPr="00403339">
        <w:rPr>
          <w:noProof/>
          <w:sz w:val="24"/>
          <w:szCs w:val="24"/>
        </w:rPr>
        <w:instrText xml:space="preserve"> PAGEREF _Toc325058078 \h </w:instrText>
      </w:r>
      <w:r w:rsidRPr="00403339">
        <w:rPr>
          <w:noProof/>
          <w:sz w:val="24"/>
          <w:szCs w:val="24"/>
        </w:rPr>
      </w:r>
      <w:r w:rsidRPr="00403339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460</w:t>
      </w:r>
      <w:r w:rsidRPr="00403339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noProof/>
        </w:rPr>
      </w:pPr>
      <w:r>
        <w:rPr>
          <w:noProof/>
        </w:rPr>
        <w:t xml:space="preserve">§ 1. L'assimilation contestable du droit de rétractation à des modalités d'exécution </w:t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de l'obligation</w:t>
      </w:r>
      <w:r w:rsidRPr="00403339">
        <w:rPr>
          <w:b w:val="0"/>
          <w:noProof/>
          <w:sz w:val="24"/>
          <w:szCs w:val="24"/>
        </w:rPr>
        <w:tab/>
      </w:r>
      <w:r w:rsidRPr="00403339">
        <w:rPr>
          <w:b w:val="0"/>
          <w:noProof/>
          <w:sz w:val="24"/>
          <w:szCs w:val="24"/>
        </w:rPr>
        <w:fldChar w:fldCharType="begin"/>
      </w:r>
      <w:r w:rsidRPr="00403339">
        <w:rPr>
          <w:b w:val="0"/>
          <w:noProof/>
          <w:sz w:val="24"/>
          <w:szCs w:val="24"/>
        </w:rPr>
        <w:instrText xml:space="preserve"> PAGEREF _Toc325058079 \h </w:instrText>
      </w:r>
      <w:r w:rsidRPr="00403339">
        <w:rPr>
          <w:b w:val="0"/>
          <w:noProof/>
          <w:sz w:val="24"/>
          <w:szCs w:val="24"/>
        </w:rPr>
      </w:r>
      <w:r w:rsidRPr="00403339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460</w:t>
      </w:r>
      <w:r w:rsidRPr="00403339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L'inadéquation de la qualification de terme ou de condition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_Toc325058080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461</w:t>
      </w:r>
      <w:r>
        <w:rPr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L'inadéquation de l'explication fondée sur la distinction entre perfection et efficacité du contrat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_Toc325058081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464</w:t>
      </w:r>
      <w:r>
        <w:rPr>
          <w:noProof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6"/>
        <w:tabs>
          <w:tab w:val="right" w:leader="dot" w:pos="8494"/>
        </w:tabs>
        <w:rPr>
          <w:noProof/>
        </w:rPr>
      </w:pPr>
      <w:r>
        <w:rPr>
          <w:noProof/>
        </w:rPr>
        <w:lastRenderedPageBreak/>
        <w:t xml:space="preserve">§ 2. L'assimilation contestable du droit de rétractation à un pouvoir de mettre fin </w:t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au contrat</w:t>
      </w:r>
      <w:r w:rsidRPr="00403339">
        <w:rPr>
          <w:b w:val="0"/>
          <w:noProof/>
          <w:sz w:val="24"/>
          <w:szCs w:val="24"/>
        </w:rPr>
        <w:tab/>
      </w:r>
      <w:r w:rsidRPr="00403339">
        <w:rPr>
          <w:b w:val="0"/>
          <w:noProof/>
          <w:sz w:val="24"/>
          <w:szCs w:val="24"/>
        </w:rPr>
        <w:fldChar w:fldCharType="begin"/>
      </w:r>
      <w:r w:rsidRPr="00403339">
        <w:rPr>
          <w:b w:val="0"/>
          <w:noProof/>
          <w:sz w:val="24"/>
          <w:szCs w:val="24"/>
        </w:rPr>
        <w:instrText xml:space="preserve"> PAGEREF _Toc325058082 \h </w:instrText>
      </w:r>
      <w:r w:rsidRPr="00403339">
        <w:rPr>
          <w:b w:val="0"/>
          <w:noProof/>
          <w:sz w:val="24"/>
          <w:szCs w:val="24"/>
        </w:rPr>
      </w:r>
      <w:r w:rsidRPr="00403339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465</w:t>
      </w:r>
      <w:r w:rsidRPr="00403339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L'inadéquation de la qualification de faculté de rachat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_Toc325058083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465</w:t>
      </w:r>
      <w:r>
        <w:rPr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L'inadéquation de la qualification de droit de résiliation unilatérale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_Toc325058084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467</w:t>
      </w:r>
      <w:r>
        <w:rPr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C. L'inadéquation de la qualification de droit potestatif relatif à l'exécution du contrat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_Toc325058085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467</w:t>
      </w:r>
      <w:r>
        <w:rPr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2 : L'assimilation du droit de rétractation à un élément de la formation du consentement du destinataire du service</w:t>
      </w:r>
      <w:r w:rsidRPr="00403339">
        <w:rPr>
          <w:noProof/>
          <w:sz w:val="24"/>
          <w:szCs w:val="24"/>
        </w:rPr>
        <w:tab/>
      </w:r>
      <w:r w:rsidRPr="00403339">
        <w:rPr>
          <w:noProof/>
          <w:sz w:val="24"/>
          <w:szCs w:val="24"/>
        </w:rPr>
        <w:fldChar w:fldCharType="begin"/>
      </w:r>
      <w:r w:rsidRPr="00403339">
        <w:rPr>
          <w:noProof/>
          <w:sz w:val="24"/>
          <w:szCs w:val="24"/>
        </w:rPr>
        <w:instrText xml:space="preserve"> PAGEREF _Toc325058086 \h </w:instrText>
      </w:r>
      <w:r w:rsidRPr="00403339">
        <w:rPr>
          <w:noProof/>
          <w:sz w:val="24"/>
          <w:szCs w:val="24"/>
        </w:rPr>
      </w:r>
      <w:r w:rsidRPr="00403339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470</w:t>
      </w:r>
      <w:r w:rsidRPr="00403339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L'absence d'équivalent du droit de rétractation parmi les figures juridiques connues relatives au processus de formation du contrat</w:t>
      </w:r>
      <w:r w:rsidRPr="00403339">
        <w:rPr>
          <w:b w:val="0"/>
          <w:noProof/>
          <w:sz w:val="24"/>
          <w:szCs w:val="24"/>
        </w:rPr>
        <w:tab/>
      </w:r>
      <w:r w:rsidRPr="00403339">
        <w:rPr>
          <w:b w:val="0"/>
          <w:noProof/>
          <w:sz w:val="24"/>
          <w:szCs w:val="24"/>
        </w:rPr>
        <w:fldChar w:fldCharType="begin"/>
      </w:r>
      <w:r w:rsidRPr="00403339">
        <w:rPr>
          <w:b w:val="0"/>
          <w:noProof/>
          <w:sz w:val="24"/>
          <w:szCs w:val="24"/>
        </w:rPr>
        <w:instrText xml:space="preserve"> PAGEREF _Toc325058087 \h </w:instrText>
      </w:r>
      <w:r w:rsidRPr="00403339">
        <w:rPr>
          <w:b w:val="0"/>
          <w:noProof/>
          <w:sz w:val="24"/>
          <w:szCs w:val="24"/>
        </w:rPr>
      </w:r>
      <w:r w:rsidRPr="00403339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470</w:t>
      </w:r>
      <w:r w:rsidRPr="00403339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L'assimilation contestable du droit de rétractation à des figures juridiques connues de formation progressive du consentement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_Toc325058088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471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L'inadéquation de la qualification de contrat à l'essai</w:t>
      </w:r>
      <w:r w:rsidRPr="00403339">
        <w:rPr>
          <w:i w:val="0"/>
          <w:noProof/>
        </w:rPr>
        <w:tab/>
      </w:r>
      <w:r w:rsidRPr="00403339">
        <w:rPr>
          <w:i w:val="0"/>
          <w:noProof/>
        </w:rPr>
        <w:fldChar w:fldCharType="begin"/>
      </w:r>
      <w:r w:rsidRPr="00403339">
        <w:rPr>
          <w:i w:val="0"/>
          <w:noProof/>
        </w:rPr>
        <w:instrText xml:space="preserve"> PAGEREF _Toc325058089 \h </w:instrText>
      </w:r>
      <w:r w:rsidRPr="00403339">
        <w:rPr>
          <w:i w:val="0"/>
          <w:noProof/>
        </w:rPr>
      </w:r>
      <w:r w:rsidRPr="00403339">
        <w:rPr>
          <w:i w:val="0"/>
          <w:noProof/>
        </w:rPr>
        <w:fldChar w:fldCharType="separate"/>
      </w:r>
      <w:r>
        <w:rPr>
          <w:i w:val="0"/>
          <w:noProof/>
        </w:rPr>
        <w:t>471</w:t>
      </w:r>
      <w:r w:rsidRPr="00403339">
        <w:rPr>
          <w:i w:val="0"/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2) L'inadéquation de la qualification de promesse unilatérale de contrat</w:t>
      </w:r>
      <w:r w:rsidRPr="00403339">
        <w:rPr>
          <w:i w:val="0"/>
          <w:noProof/>
        </w:rPr>
        <w:tab/>
      </w:r>
      <w:r w:rsidRPr="00403339">
        <w:rPr>
          <w:i w:val="0"/>
          <w:noProof/>
        </w:rPr>
        <w:fldChar w:fldCharType="begin"/>
      </w:r>
      <w:r w:rsidRPr="00403339">
        <w:rPr>
          <w:i w:val="0"/>
          <w:noProof/>
        </w:rPr>
        <w:instrText xml:space="preserve"> PAGEREF _Toc325058090 \h </w:instrText>
      </w:r>
      <w:r w:rsidRPr="00403339">
        <w:rPr>
          <w:i w:val="0"/>
          <w:noProof/>
        </w:rPr>
      </w:r>
      <w:r w:rsidRPr="00403339">
        <w:rPr>
          <w:i w:val="0"/>
          <w:noProof/>
        </w:rPr>
        <w:fldChar w:fldCharType="separate"/>
      </w:r>
      <w:r>
        <w:rPr>
          <w:i w:val="0"/>
          <w:noProof/>
        </w:rPr>
        <w:t>473</w:t>
      </w:r>
      <w:r w:rsidRPr="00403339">
        <w:rPr>
          <w:i w:val="0"/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3) L'inadéquation de la qualification de contrat assorti d'une clause de dédit</w:t>
      </w:r>
      <w:r w:rsidRPr="00403339">
        <w:rPr>
          <w:i w:val="0"/>
          <w:noProof/>
        </w:rPr>
        <w:tab/>
      </w:r>
      <w:r w:rsidRPr="00403339">
        <w:rPr>
          <w:i w:val="0"/>
          <w:noProof/>
        </w:rPr>
        <w:fldChar w:fldCharType="begin"/>
      </w:r>
      <w:r w:rsidRPr="00403339">
        <w:rPr>
          <w:i w:val="0"/>
          <w:noProof/>
        </w:rPr>
        <w:instrText xml:space="preserve"> PAGEREF _Toc325058091 \h </w:instrText>
      </w:r>
      <w:r w:rsidRPr="00403339">
        <w:rPr>
          <w:i w:val="0"/>
          <w:noProof/>
        </w:rPr>
      </w:r>
      <w:r w:rsidRPr="00403339">
        <w:rPr>
          <w:i w:val="0"/>
          <w:noProof/>
        </w:rPr>
        <w:fldChar w:fldCharType="separate"/>
      </w:r>
      <w:r>
        <w:rPr>
          <w:i w:val="0"/>
          <w:noProof/>
        </w:rPr>
        <w:t>475</w:t>
      </w:r>
      <w:r w:rsidRPr="00403339">
        <w:rPr>
          <w:i w:val="0"/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L'assimilation contestable du droit de rétractation au droit d'annulation du contrat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_Toc325058092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479</w:t>
      </w:r>
      <w:r>
        <w:rPr>
          <w:noProof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2. L'exercice du droit de rétractation : un processus particulier de formation progressive du contrat</w:t>
      </w:r>
      <w:r w:rsidRPr="00403339">
        <w:rPr>
          <w:b w:val="0"/>
          <w:noProof/>
          <w:sz w:val="24"/>
          <w:szCs w:val="24"/>
        </w:rPr>
        <w:tab/>
      </w:r>
      <w:r w:rsidRPr="00403339">
        <w:rPr>
          <w:b w:val="0"/>
          <w:noProof/>
          <w:sz w:val="24"/>
          <w:szCs w:val="24"/>
        </w:rPr>
        <w:fldChar w:fldCharType="begin"/>
      </w:r>
      <w:r w:rsidRPr="00403339">
        <w:rPr>
          <w:b w:val="0"/>
          <w:noProof/>
          <w:sz w:val="24"/>
          <w:szCs w:val="24"/>
        </w:rPr>
        <w:instrText xml:space="preserve"> PAGEREF _Toc325058093 \h </w:instrText>
      </w:r>
      <w:r w:rsidRPr="00403339">
        <w:rPr>
          <w:b w:val="0"/>
          <w:noProof/>
          <w:sz w:val="24"/>
          <w:szCs w:val="24"/>
        </w:rPr>
      </w:r>
      <w:r w:rsidRPr="00403339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483</w:t>
      </w:r>
      <w:r w:rsidRPr="00403339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La description et la justification du processus particulier de formation progressive du contrat résultant du droit de rétractation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_Toc325058094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484</w:t>
      </w:r>
      <w:r>
        <w:rPr>
          <w:noProof/>
        </w:rPr>
        <w:fldChar w:fldCharType="end"/>
      </w:r>
    </w:p>
    <w:p w:rsidR="008A08A2" w:rsidRP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La justification du processus de formation progressive du contrat assorti de droit de rétractation</w:t>
      </w:r>
      <w:r w:rsidRPr="00403339">
        <w:rPr>
          <w:i w:val="0"/>
          <w:noProof/>
        </w:rPr>
        <w:tab/>
      </w:r>
      <w:r w:rsidRPr="00403339">
        <w:rPr>
          <w:i w:val="0"/>
          <w:noProof/>
        </w:rPr>
        <w:fldChar w:fldCharType="begin"/>
      </w:r>
      <w:r w:rsidRPr="00403339">
        <w:rPr>
          <w:i w:val="0"/>
          <w:noProof/>
        </w:rPr>
        <w:instrText xml:space="preserve"> PAGEREF _Toc325058095 \h </w:instrText>
      </w:r>
      <w:r w:rsidRPr="00403339">
        <w:rPr>
          <w:i w:val="0"/>
          <w:noProof/>
        </w:rPr>
      </w:r>
      <w:r w:rsidRPr="00403339">
        <w:rPr>
          <w:i w:val="0"/>
          <w:noProof/>
        </w:rPr>
        <w:fldChar w:fldCharType="separate"/>
      </w:r>
      <w:r>
        <w:rPr>
          <w:i w:val="0"/>
          <w:noProof/>
        </w:rPr>
        <w:t>485</w:t>
      </w:r>
      <w:r w:rsidRPr="00403339">
        <w:rPr>
          <w:i w:val="0"/>
          <w:noProof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a) La justification fondée sur la finalité du droit de rétraction et la psychologie des parties</w:t>
      </w:r>
      <w:r w:rsidRPr="00403339">
        <w:rPr>
          <w:noProof/>
          <w:szCs w:val="24"/>
        </w:rPr>
        <w:tab/>
      </w:r>
      <w:r w:rsidRPr="00403339">
        <w:rPr>
          <w:noProof/>
          <w:szCs w:val="24"/>
        </w:rPr>
        <w:fldChar w:fldCharType="begin"/>
      </w:r>
      <w:r w:rsidRPr="00403339">
        <w:rPr>
          <w:noProof/>
          <w:szCs w:val="24"/>
        </w:rPr>
        <w:instrText xml:space="preserve"> PAGEREF _Toc325058096 \h </w:instrText>
      </w:r>
      <w:r w:rsidRPr="00403339">
        <w:rPr>
          <w:noProof/>
          <w:szCs w:val="24"/>
        </w:rPr>
      </w:r>
      <w:r w:rsidRPr="00403339">
        <w:rPr>
          <w:noProof/>
          <w:szCs w:val="24"/>
        </w:rPr>
        <w:fldChar w:fldCharType="separate"/>
      </w:r>
      <w:r>
        <w:rPr>
          <w:noProof/>
          <w:szCs w:val="24"/>
        </w:rPr>
        <w:t>485</w:t>
      </w:r>
      <w:r w:rsidRPr="00403339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noProof/>
        </w:rPr>
      </w:pPr>
      <w:r>
        <w:rPr>
          <w:noProof/>
        </w:rPr>
        <w:t xml:space="preserve">b) La réfutation des objections tendant à nier la formation </w:t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progressive du contrat assorti du droit de rétractation</w:t>
      </w:r>
      <w:r w:rsidRPr="00403339">
        <w:rPr>
          <w:noProof/>
          <w:szCs w:val="24"/>
        </w:rPr>
        <w:tab/>
      </w:r>
      <w:r w:rsidRPr="00403339">
        <w:rPr>
          <w:noProof/>
          <w:szCs w:val="24"/>
        </w:rPr>
        <w:fldChar w:fldCharType="begin"/>
      </w:r>
      <w:r w:rsidRPr="00403339">
        <w:rPr>
          <w:noProof/>
          <w:szCs w:val="24"/>
        </w:rPr>
        <w:instrText xml:space="preserve"> PAGEREF _Toc325058097 \h </w:instrText>
      </w:r>
      <w:r w:rsidRPr="00403339">
        <w:rPr>
          <w:noProof/>
          <w:szCs w:val="24"/>
        </w:rPr>
      </w:r>
      <w:r w:rsidRPr="00403339">
        <w:rPr>
          <w:noProof/>
          <w:szCs w:val="24"/>
        </w:rPr>
        <w:fldChar w:fldCharType="separate"/>
      </w:r>
      <w:r>
        <w:rPr>
          <w:noProof/>
          <w:szCs w:val="24"/>
        </w:rPr>
        <w:t>488</w:t>
      </w:r>
      <w:r w:rsidRPr="00403339">
        <w:rPr>
          <w:noProof/>
          <w:szCs w:val="24"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noProof/>
        </w:rPr>
      </w:pPr>
      <w:r>
        <w:rPr>
          <w:noProof/>
        </w:rPr>
        <w:t xml:space="preserve">2) La description du processus de formation progressive dans les contrats </w:t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assortis de droit de rétractation</w:t>
      </w:r>
      <w:r w:rsidRPr="00403339">
        <w:rPr>
          <w:i w:val="0"/>
          <w:noProof/>
        </w:rPr>
        <w:tab/>
      </w:r>
      <w:r w:rsidRPr="00403339">
        <w:rPr>
          <w:i w:val="0"/>
          <w:noProof/>
        </w:rPr>
        <w:fldChar w:fldCharType="begin"/>
      </w:r>
      <w:r w:rsidRPr="00403339">
        <w:rPr>
          <w:i w:val="0"/>
          <w:noProof/>
        </w:rPr>
        <w:instrText xml:space="preserve"> PAGEREF _Toc325058098 \h </w:instrText>
      </w:r>
      <w:r w:rsidRPr="00403339">
        <w:rPr>
          <w:i w:val="0"/>
          <w:noProof/>
        </w:rPr>
      </w:r>
      <w:r w:rsidRPr="00403339">
        <w:rPr>
          <w:i w:val="0"/>
          <w:noProof/>
        </w:rPr>
        <w:fldChar w:fldCharType="separate"/>
      </w:r>
      <w:r>
        <w:rPr>
          <w:i w:val="0"/>
          <w:noProof/>
        </w:rPr>
        <w:t>494</w:t>
      </w:r>
      <w:r w:rsidRPr="00403339">
        <w:rPr>
          <w:i w:val="0"/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Propositions d'aménagement du régime juridique du droit de rétractation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_Toc325058099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499</w:t>
      </w:r>
      <w:r>
        <w:rPr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Conclusion du chapitre 2</w:t>
      </w:r>
      <w:r w:rsidRPr="00403339">
        <w:rPr>
          <w:noProof/>
          <w:sz w:val="24"/>
          <w:szCs w:val="24"/>
        </w:rPr>
        <w:tab/>
      </w:r>
      <w:r w:rsidRPr="00403339">
        <w:rPr>
          <w:noProof/>
          <w:sz w:val="24"/>
          <w:szCs w:val="24"/>
        </w:rPr>
        <w:fldChar w:fldCharType="begin"/>
      </w:r>
      <w:r w:rsidRPr="00403339">
        <w:rPr>
          <w:noProof/>
          <w:sz w:val="24"/>
          <w:szCs w:val="24"/>
        </w:rPr>
        <w:instrText xml:space="preserve"> PAGEREF _Toc325058100 \h </w:instrText>
      </w:r>
      <w:r w:rsidRPr="00403339">
        <w:rPr>
          <w:noProof/>
          <w:sz w:val="24"/>
          <w:szCs w:val="24"/>
        </w:rPr>
      </w:r>
      <w:r w:rsidRPr="00403339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503</w:t>
      </w:r>
      <w:r w:rsidRPr="00403339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Conclusion du titre 1</w:t>
      </w:r>
      <w:r w:rsidRPr="00403339">
        <w:rPr>
          <w:b w:val="0"/>
          <w:i w:val="0"/>
          <w:noProof/>
        </w:rPr>
        <w:tab/>
      </w:r>
      <w:r w:rsidRPr="00403339">
        <w:rPr>
          <w:b w:val="0"/>
          <w:i w:val="0"/>
          <w:noProof/>
        </w:rPr>
        <w:fldChar w:fldCharType="begin"/>
      </w:r>
      <w:r w:rsidRPr="00403339">
        <w:rPr>
          <w:b w:val="0"/>
          <w:i w:val="0"/>
          <w:noProof/>
        </w:rPr>
        <w:instrText xml:space="preserve"> PAGEREF _Toc325058101 \h </w:instrText>
      </w:r>
      <w:r w:rsidRPr="00403339">
        <w:rPr>
          <w:b w:val="0"/>
          <w:i w:val="0"/>
          <w:noProof/>
        </w:rPr>
      </w:r>
      <w:r w:rsidRPr="00403339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505</w:t>
      </w:r>
      <w:r w:rsidRPr="00403339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2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2"/>
        <w:tabs>
          <w:tab w:val="right" w:leader="dot" w:pos="8494"/>
        </w:tabs>
        <w:rPr>
          <w:noProof/>
        </w:rPr>
      </w:pPr>
      <w:r>
        <w:rPr>
          <w:noProof/>
        </w:rPr>
        <w:t xml:space="preserve">Titre 2 : Le bouleversement de la théorie des contrats entre absents </w:t>
      </w:r>
    </w:p>
    <w:p w:rsidR="008A08A2" w:rsidRDefault="008A08A2" w:rsidP="008A08A2">
      <w:pPr>
        <w:pStyle w:val="TM2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par le droit spécial des contrats électroniques</w:t>
      </w:r>
      <w:r w:rsidRPr="00403339">
        <w:rPr>
          <w:b w:val="0"/>
          <w:i w:val="0"/>
          <w:noProof/>
          <w:sz w:val="24"/>
          <w:szCs w:val="24"/>
        </w:rPr>
        <w:tab/>
      </w:r>
      <w:r w:rsidRPr="00403339">
        <w:rPr>
          <w:b w:val="0"/>
          <w:i w:val="0"/>
          <w:noProof/>
          <w:sz w:val="24"/>
          <w:szCs w:val="24"/>
        </w:rPr>
        <w:fldChar w:fldCharType="begin"/>
      </w:r>
      <w:r w:rsidRPr="00403339">
        <w:rPr>
          <w:b w:val="0"/>
          <w:i w:val="0"/>
          <w:noProof/>
          <w:sz w:val="24"/>
          <w:szCs w:val="24"/>
        </w:rPr>
        <w:instrText xml:space="preserve"> PAGEREF _Toc325058102 \h </w:instrText>
      </w:r>
      <w:r w:rsidRPr="00403339">
        <w:rPr>
          <w:b w:val="0"/>
          <w:i w:val="0"/>
          <w:noProof/>
          <w:sz w:val="24"/>
          <w:szCs w:val="24"/>
        </w:rPr>
      </w:r>
      <w:r w:rsidRPr="00403339">
        <w:rPr>
          <w:b w:val="0"/>
          <w:i w:val="0"/>
          <w:noProof/>
          <w:sz w:val="24"/>
          <w:szCs w:val="24"/>
        </w:rPr>
        <w:fldChar w:fldCharType="separate"/>
      </w:r>
      <w:r>
        <w:rPr>
          <w:b w:val="0"/>
          <w:i w:val="0"/>
          <w:noProof/>
          <w:sz w:val="24"/>
          <w:szCs w:val="24"/>
        </w:rPr>
        <w:t>507</w:t>
      </w:r>
      <w:r w:rsidRPr="00403339">
        <w:rPr>
          <w:b w:val="0"/>
          <w:i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3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3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Cs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Chapitre 1 : Le renouvellement du moment de la formation des contrats électroniques</w:t>
      </w:r>
      <w:r w:rsidRPr="00A219BD">
        <w:rPr>
          <w:b w:val="0"/>
          <w:noProof/>
          <w:sz w:val="24"/>
          <w:szCs w:val="24"/>
        </w:rPr>
        <w:tab/>
      </w:r>
      <w:r w:rsidRPr="00A219BD">
        <w:rPr>
          <w:b w:val="0"/>
          <w:noProof/>
          <w:sz w:val="24"/>
          <w:szCs w:val="24"/>
        </w:rPr>
        <w:fldChar w:fldCharType="begin"/>
      </w:r>
      <w:r w:rsidRPr="00A219BD">
        <w:rPr>
          <w:b w:val="0"/>
          <w:noProof/>
          <w:sz w:val="24"/>
          <w:szCs w:val="24"/>
        </w:rPr>
        <w:instrText xml:space="preserve"> PAGEREF _Toc325058103 \h </w:instrText>
      </w:r>
      <w:r w:rsidRPr="00A219BD">
        <w:rPr>
          <w:b w:val="0"/>
          <w:noProof/>
          <w:sz w:val="24"/>
          <w:szCs w:val="24"/>
        </w:rPr>
      </w:r>
      <w:r w:rsidRPr="00A219BD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510</w:t>
      </w:r>
      <w:r w:rsidRPr="00A219BD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4"/>
        <w:tabs>
          <w:tab w:val="right" w:leader="dot" w:pos="8494"/>
        </w:tabs>
        <w:rPr>
          <w:noProof/>
        </w:rPr>
      </w:pPr>
      <w:r>
        <w:rPr>
          <w:noProof/>
        </w:rPr>
        <w:t xml:space="preserve">Section 1 : Le bouleversement de la théorie classique des contrats entre absents </w:t>
      </w: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dans l'environnement électronique</w:t>
      </w:r>
      <w:r w:rsidRPr="00A219BD">
        <w:rPr>
          <w:b w:val="0"/>
          <w:i w:val="0"/>
          <w:noProof/>
        </w:rPr>
        <w:tab/>
      </w:r>
      <w:r w:rsidRPr="00A219BD">
        <w:rPr>
          <w:b w:val="0"/>
          <w:i w:val="0"/>
          <w:noProof/>
        </w:rPr>
        <w:fldChar w:fldCharType="begin"/>
      </w:r>
      <w:r w:rsidRPr="00A219BD">
        <w:rPr>
          <w:b w:val="0"/>
          <w:i w:val="0"/>
          <w:noProof/>
        </w:rPr>
        <w:instrText xml:space="preserve"> PAGEREF _Toc325058104 \h </w:instrText>
      </w:r>
      <w:r w:rsidRPr="00A219BD">
        <w:rPr>
          <w:b w:val="0"/>
          <w:i w:val="0"/>
          <w:noProof/>
        </w:rPr>
      </w:r>
      <w:r w:rsidRPr="00A219BD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510</w:t>
      </w:r>
      <w:r w:rsidRPr="00A219BD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1 : Les intérêts et les critères classiques de détermination du moment de la formation du contrat</w:t>
      </w:r>
      <w:r w:rsidRPr="00A219BD">
        <w:rPr>
          <w:noProof/>
          <w:sz w:val="24"/>
          <w:szCs w:val="24"/>
        </w:rPr>
        <w:tab/>
      </w:r>
      <w:r w:rsidRPr="00A219BD">
        <w:rPr>
          <w:noProof/>
          <w:sz w:val="24"/>
          <w:szCs w:val="24"/>
        </w:rPr>
        <w:fldChar w:fldCharType="begin"/>
      </w:r>
      <w:r w:rsidRPr="00A219BD">
        <w:rPr>
          <w:noProof/>
          <w:sz w:val="24"/>
          <w:szCs w:val="24"/>
        </w:rPr>
        <w:instrText xml:space="preserve"> PAGEREF _Toc325058105 \h </w:instrText>
      </w:r>
      <w:r w:rsidRPr="00A219BD">
        <w:rPr>
          <w:noProof/>
          <w:sz w:val="24"/>
          <w:szCs w:val="24"/>
        </w:rPr>
      </w:r>
      <w:r w:rsidRPr="00A219BD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511</w:t>
      </w:r>
      <w:r w:rsidRPr="00A219BD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noProof/>
        </w:rPr>
      </w:pPr>
      <w:r>
        <w:rPr>
          <w:noProof/>
        </w:rPr>
        <w:t xml:space="preserve">§ 1. Les intérêts liés traditionnellement à la détermination du moment de la </w:t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formation du contrat</w:t>
      </w:r>
      <w:r w:rsidRPr="00A219BD">
        <w:rPr>
          <w:b w:val="0"/>
          <w:noProof/>
          <w:sz w:val="24"/>
          <w:szCs w:val="24"/>
        </w:rPr>
        <w:tab/>
      </w:r>
      <w:r w:rsidRPr="00A219BD">
        <w:rPr>
          <w:b w:val="0"/>
          <w:noProof/>
          <w:sz w:val="24"/>
          <w:szCs w:val="24"/>
        </w:rPr>
        <w:fldChar w:fldCharType="begin"/>
      </w:r>
      <w:r w:rsidRPr="00A219BD">
        <w:rPr>
          <w:b w:val="0"/>
          <w:noProof/>
          <w:sz w:val="24"/>
          <w:szCs w:val="24"/>
        </w:rPr>
        <w:instrText xml:space="preserve"> PAGEREF _Toc325058106 \h </w:instrText>
      </w:r>
      <w:r w:rsidRPr="00A219BD">
        <w:rPr>
          <w:b w:val="0"/>
          <w:noProof/>
          <w:sz w:val="24"/>
          <w:szCs w:val="24"/>
        </w:rPr>
      </w:r>
      <w:r w:rsidRPr="00A219BD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511</w:t>
      </w:r>
      <w:r w:rsidRPr="00A219BD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noProof/>
        </w:rPr>
      </w:pPr>
      <w:r>
        <w:rPr>
          <w:noProof/>
        </w:rPr>
        <w:t>§ 2. Les critères proposés pour la détermination du moment de la formation du</w:t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 xml:space="preserve"> contrat dans l'environnement traditionnel</w:t>
      </w:r>
      <w:r w:rsidRPr="00A219BD">
        <w:rPr>
          <w:b w:val="0"/>
          <w:noProof/>
          <w:sz w:val="24"/>
          <w:szCs w:val="24"/>
        </w:rPr>
        <w:tab/>
      </w:r>
      <w:r w:rsidRPr="00A219BD">
        <w:rPr>
          <w:b w:val="0"/>
          <w:noProof/>
          <w:sz w:val="24"/>
          <w:szCs w:val="24"/>
        </w:rPr>
        <w:fldChar w:fldCharType="begin"/>
      </w:r>
      <w:r w:rsidRPr="00A219BD">
        <w:rPr>
          <w:b w:val="0"/>
          <w:noProof/>
          <w:sz w:val="24"/>
          <w:szCs w:val="24"/>
        </w:rPr>
        <w:instrText xml:space="preserve"> PAGEREF _Toc325058107 \h </w:instrText>
      </w:r>
      <w:r w:rsidRPr="00A219BD">
        <w:rPr>
          <w:b w:val="0"/>
          <w:noProof/>
          <w:sz w:val="24"/>
          <w:szCs w:val="24"/>
        </w:rPr>
      </w:r>
      <w:r w:rsidRPr="00A219BD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512</w:t>
      </w:r>
      <w:r w:rsidRPr="00A219BD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noProof/>
        </w:rPr>
      </w:pPr>
      <w:r>
        <w:rPr>
          <w:noProof/>
        </w:rPr>
        <w:lastRenderedPageBreak/>
        <w:t xml:space="preserve">A. Les systèmes doctrinaux de détermination du moment de la formation du </w:t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contrat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_Toc325058108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513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Les théories anciennes</w:t>
      </w:r>
      <w:r w:rsidRPr="00A219BD">
        <w:rPr>
          <w:i w:val="0"/>
          <w:noProof/>
        </w:rPr>
        <w:tab/>
      </w:r>
      <w:r w:rsidRPr="00A219BD">
        <w:rPr>
          <w:i w:val="0"/>
          <w:noProof/>
        </w:rPr>
        <w:fldChar w:fldCharType="begin"/>
      </w:r>
      <w:r w:rsidRPr="00A219BD">
        <w:rPr>
          <w:i w:val="0"/>
          <w:noProof/>
        </w:rPr>
        <w:instrText xml:space="preserve"> PAGEREF _Toc325058109 \h </w:instrText>
      </w:r>
      <w:r w:rsidRPr="00A219BD">
        <w:rPr>
          <w:i w:val="0"/>
          <w:noProof/>
        </w:rPr>
      </w:r>
      <w:r w:rsidRPr="00A219BD">
        <w:rPr>
          <w:i w:val="0"/>
          <w:noProof/>
        </w:rPr>
        <w:fldChar w:fldCharType="separate"/>
      </w:r>
      <w:r>
        <w:rPr>
          <w:i w:val="0"/>
          <w:noProof/>
        </w:rPr>
        <w:t>513</w:t>
      </w:r>
      <w:r w:rsidRPr="00A219BD">
        <w:rPr>
          <w:i w:val="0"/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2) Les théories récentes</w:t>
      </w:r>
      <w:r w:rsidRPr="00A219BD">
        <w:rPr>
          <w:i w:val="0"/>
          <w:noProof/>
        </w:rPr>
        <w:tab/>
      </w:r>
      <w:r w:rsidRPr="00A219BD">
        <w:rPr>
          <w:i w:val="0"/>
          <w:noProof/>
        </w:rPr>
        <w:fldChar w:fldCharType="begin"/>
      </w:r>
      <w:r w:rsidRPr="00A219BD">
        <w:rPr>
          <w:i w:val="0"/>
          <w:noProof/>
        </w:rPr>
        <w:instrText xml:space="preserve"> PAGEREF _Toc325058110 \h </w:instrText>
      </w:r>
      <w:r w:rsidRPr="00A219BD">
        <w:rPr>
          <w:i w:val="0"/>
          <w:noProof/>
        </w:rPr>
      </w:r>
      <w:r w:rsidRPr="00A219BD">
        <w:rPr>
          <w:i w:val="0"/>
          <w:noProof/>
        </w:rPr>
        <w:fldChar w:fldCharType="separate"/>
      </w:r>
      <w:r>
        <w:rPr>
          <w:i w:val="0"/>
          <w:noProof/>
        </w:rPr>
        <w:t>515</w:t>
      </w:r>
      <w:r w:rsidRPr="00A219BD">
        <w:rPr>
          <w:i w:val="0"/>
          <w:noProof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a) La théorie moniste</w:t>
      </w:r>
      <w:r w:rsidRPr="00A219BD">
        <w:rPr>
          <w:noProof/>
          <w:szCs w:val="24"/>
        </w:rPr>
        <w:tab/>
      </w:r>
      <w:r w:rsidRPr="00A219BD">
        <w:rPr>
          <w:noProof/>
          <w:szCs w:val="24"/>
        </w:rPr>
        <w:fldChar w:fldCharType="begin"/>
      </w:r>
      <w:r w:rsidRPr="00A219BD">
        <w:rPr>
          <w:noProof/>
          <w:szCs w:val="24"/>
        </w:rPr>
        <w:instrText xml:space="preserve"> PAGEREF _Toc325058111 \h </w:instrText>
      </w:r>
      <w:r w:rsidRPr="00A219BD">
        <w:rPr>
          <w:noProof/>
          <w:szCs w:val="24"/>
        </w:rPr>
      </w:r>
      <w:r w:rsidRPr="00A219BD">
        <w:rPr>
          <w:noProof/>
          <w:szCs w:val="24"/>
        </w:rPr>
        <w:fldChar w:fldCharType="separate"/>
      </w:r>
      <w:r>
        <w:rPr>
          <w:noProof/>
          <w:szCs w:val="24"/>
        </w:rPr>
        <w:t>516</w:t>
      </w:r>
      <w:r w:rsidRPr="00A219BD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>
        <w:rPr>
          <w:noProof/>
        </w:rPr>
        <w:t>b) Les théories dualistes</w:t>
      </w:r>
      <w:r w:rsidRPr="00A219BD">
        <w:rPr>
          <w:noProof/>
          <w:szCs w:val="24"/>
        </w:rPr>
        <w:tab/>
      </w:r>
      <w:r w:rsidRPr="00A219BD">
        <w:rPr>
          <w:noProof/>
          <w:szCs w:val="24"/>
        </w:rPr>
        <w:fldChar w:fldCharType="begin"/>
      </w:r>
      <w:r w:rsidRPr="00A219BD">
        <w:rPr>
          <w:noProof/>
          <w:szCs w:val="24"/>
        </w:rPr>
        <w:instrText xml:space="preserve"> PAGEREF _Toc325058112 \h </w:instrText>
      </w:r>
      <w:r w:rsidRPr="00A219BD">
        <w:rPr>
          <w:noProof/>
          <w:szCs w:val="24"/>
        </w:rPr>
      </w:r>
      <w:r w:rsidRPr="00A219BD">
        <w:rPr>
          <w:noProof/>
          <w:szCs w:val="24"/>
        </w:rPr>
        <w:fldChar w:fldCharType="separate"/>
      </w:r>
      <w:r>
        <w:rPr>
          <w:noProof/>
          <w:szCs w:val="24"/>
        </w:rPr>
        <w:t>517</w:t>
      </w:r>
      <w:r w:rsidRPr="00A219BD">
        <w:rPr>
          <w:noProof/>
          <w:szCs w:val="24"/>
        </w:rPr>
        <w:fldChar w:fldCharType="end"/>
      </w:r>
    </w:p>
    <w:p w:rsidR="0059161D" w:rsidRDefault="008A08A2" w:rsidP="0059161D">
      <w:pPr>
        <w:pStyle w:val="TM9"/>
        <w:tabs>
          <w:tab w:val="right" w:leader="dot" w:pos="8494"/>
        </w:tabs>
        <w:rPr>
          <w:b/>
          <w:noProof/>
        </w:rPr>
      </w:pPr>
      <w:r w:rsidRPr="00DE31A2">
        <w:rPr>
          <w:b/>
          <w:noProof/>
        </w:rPr>
        <w:t>i. Les théories recherchant directement le moment de la</w:t>
      </w:r>
    </w:p>
    <w:p w:rsidR="008A08A2" w:rsidRPr="0059161D" w:rsidRDefault="008A08A2" w:rsidP="0059161D">
      <w:pPr>
        <w:pStyle w:val="TM9"/>
        <w:tabs>
          <w:tab w:val="right" w:leader="dot" w:pos="8494"/>
        </w:tabs>
        <w:rPr>
          <w:b/>
          <w:noProof/>
        </w:rPr>
      </w:pPr>
      <w:r w:rsidRPr="00DE31A2">
        <w:rPr>
          <w:b/>
          <w:noProof/>
        </w:rPr>
        <w:t xml:space="preserve"> rencontre des volontés</w:t>
      </w:r>
      <w:r w:rsidRPr="00A219BD">
        <w:rPr>
          <w:noProof/>
          <w:szCs w:val="24"/>
        </w:rPr>
        <w:tab/>
      </w:r>
      <w:r w:rsidRPr="00A219BD">
        <w:rPr>
          <w:noProof/>
          <w:szCs w:val="24"/>
        </w:rPr>
        <w:fldChar w:fldCharType="begin"/>
      </w:r>
      <w:r w:rsidRPr="00A219BD">
        <w:rPr>
          <w:noProof/>
          <w:szCs w:val="24"/>
        </w:rPr>
        <w:instrText xml:space="preserve"> PAGEREF _Toc325058113 \h </w:instrText>
      </w:r>
      <w:r w:rsidRPr="00A219BD">
        <w:rPr>
          <w:noProof/>
          <w:szCs w:val="24"/>
        </w:rPr>
      </w:r>
      <w:r w:rsidRPr="00A219BD">
        <w:rPr>
          <w:noProof/>
          <w:szCs w:val="24"/>
        </w:rPr>
        <w:fldChar w:fldCharType="separate"/>
      </w:r>
      <w:r>
        <w:rPr>
          <w:noProof/>
          <w:szCs w:val="24"/>
        </w:rPr>
        <w:t>518</w:t>
      </w:r>
      <w:r w:rsidRPr="00A219BD">
        <w:rPr>
          <w:noProof/>
          <w:szCs w:val="24"/>
        </w:rPr>
        <w:fldChar w:fldCharType="end"/>
      </w:r>
    </w:p>
    <w:p w:rsidR="008A08A2" w:rsidRDefault="008A08A2" w:rsidP="008A08A2">
      <w:pPr>
        <w:pStyle w:val="TM9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Cs w:val="22"/>
          <w:lang w:eastAsia="fr-FR" w:bidi="ar-SA"/>
        </w:rPr>
      </w:pPr>
      <w:r w:rsidRPr="00DE31A2">
        <w:rPr>
          <w:b/>
          <w:noProof/>
        </w:rPr>
        <w:t>ii. La théorie fondée sur l'idée de déclaration unilatérale de volonté à distance</w:t>
      </w:r>
      <w:r>
        <w:rPr>
          <w:noProof/>
        </w:rPr>
        <w:tab/>
      </w:r>
      <w:r w:rsidRPr="00A219BD">
        <w:rPr>
          <w:noProof/>
          <w:szCs w:val="24"/>
        </w:rPr>
        <w:fldChar w:fldCharType="begin"/>
      </w:r>
      <w:r w:rsidRPr="00A219BD">
        <w:rPr>
          <w:noProof/>
          <w:szCs w:val="24"/>
        </w:rPr>
        <w:instrText xml:space="preserve"> PAGEREF _Toc325058114 \h </w:instrText>
      </w:r>
      <w:r w:rsidRPr="00A219BD">
        <w:rPr>
          <w:noProof/>
          <w:szCs w:val="24"/>
        </w:rPr>
      </w:r>
      <w:r w:rsidRPr="00A219BD">
        <w:rPr>
          <w:noProof/>
          <w:szCs w:val="24"/>
        </w:rPr>
        <w:fldChar w:fldCharType="separate"/>
      </w:r>
      <w:r>
        <w:rPr>
          <w:noProof/>
          <w:szCs w:val="24"/>
        </w:rPr>
        <w:t>519</w:t>
      </w:r>
      <w:r w:rsidRPr="00A219BD">
        <w:rPr>
          <w:noProof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Les solutions de détermination du moment de la formation du contrat en droit positif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_Toc325058115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522</w:t>
      </w:r>
      <w:r>
        <w:rPr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2 : La mise en cause de la théorie classique des contrats entre absents dans l'environnement électronique</w:t>
      </w:r>
      <w:r w:rsidRPr="00A219BD">
        <w:rPr>
          <w:noProof/>
          <w:sz w:val="24"/>
          <w:szCs w:val="24"/>
        </w:rPr>
        <w:tab/>
      </w:r>
      <w:r w:rsidRPr="00A219BD">
        <w:rPr>
          <w:noProof/>
          <w:sz w:val="24"/>
          <w:szCs w:val="24"/>
        </w:rPr>
        <w:fldChar w:fldCharType="begin"/>
      </w:r>
      <w:r w:rsidRPr="00A219BD">
        <w:rPr>
          <w:noProof/>
          <w:sz w:val="24"/>
          <w:szCs w:val="24"/>
        </w:rPr>
        <w:instrText xml:space="preserve"> PAGEREF _Toc325058116 \h </w:instrText>
      </w:r>
      <w:r w:rsidRPr="00A219BD">
        <w:rPr>
          <w:noProof/>
          <w:sz w:val="24"/>
          <w:szCs w:val="24"/>
        </w:rPr>
      </w:r>
      <w:r w:rsidRPr="00A219BD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525</w:t>
      </w:r>
      <w:r w:rsidRPr="00A219BD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La mise en cause des intérêts attachés à la détermination du moment de la formation du contrat</w:t>
      </w:r>
      <w:r w:rsidRPr="00A219BD">
        <w:rPr>
          <w:b w:val="0"/>
          <w:noProof/>
          <w:sz w:val="24"/>
          <w:szCs w:val="24"/>
        </w:rPr>
        <w:tab/>
      </w:r>
      <w:r w:rsidRPr="00A219BD">
        <w:rPr>
          <w:b w:val="0"/>
          <w:noProof/>
          <w:sz w:val="24"/>
          <w:szCs w:val="24"/>
        </w:rPr>
        <w:fldChar w:fldCharType="begin"/>
      </w:r>
      <w:r w:rsidRPr="00A219BD">
        <w:rPr>
          <w:b w:val="0"/>
          <w:noProof/>
          <w:sz w:val="24"/>
          <w:szCs w:val="24"/>
        </w:rPr>
        <w:instrText xml:space="preserve"> PAGEREF _Toc325058117 \h </w:instrText>
      </w:r>
      <w:r w:rsidRPr="00A219BD">
        <w:rPr>
          <w:b w:val="0"/>
          <w:noProof/>
          <w:sz w:val="24"/>
          <w:szCs w:val="24"/>
        </w:rPr>
      </w:r>
      <w:r w:rsidRPr="00A219BD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525</w:t>
      </w:r>
      <w:r w:rsidRPr="00A219BD">
        <w:rPr>
          <w:b w:val="0"/>
          <w:noProof/>
          <w:sz w:val="24"/>
          <w:szCs w:val="24"/>
        </w:rPr>
        <w:fldChar w:fldCharType="end"/>
      </w:r>
    </w:p>
    <w:p w:rsidR="008A08A2" w:rsidRP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2. La mise en cause du fondement des critères classiques de détermination du moment de la formation du contrat</w:t>
      </w:r>
      <w:r w:rsidRPr="00A219BD">
        <w:rPr>
          <w:b w:val="0"/>
          <w:noProof/>
          <w:sz w:val="24"/>
          <w:szCs w:val="24"/>
        </w:rPr>
        <w:tab/>
      </w:r>
      <w:r w:rsidRPr="00A219BD">
        <w:rPr>
          <w:b w:val="0"/>
          <w:noProof/>
          <w:sz w:val="24"/>
          <w:szCs w:val="24"/>
        </w:rPr>
        <w:fldChar w:fldCharType="begin"/>
      </w:r>
      <w:r w:rsidRPr="00A219BD">
        <w:rPr>
          <w:b w:val="0"/>
          <w:noProof/>
          <w:sz w:val="24"/>
          <w:szCs w:val="24"/>
        </w:rPr>
        <w:instrText xml:space="preserve"> PAGEREF _Toc325058118 \h </w:instrText>
      </w:r>
      <w:r w:rsidRPr="00A219BD">
        <w:rPr>
          <w:b w:val="0"/>
          <w:noProof/>
          <w:sz w:val="24"/>
          <w:szCs w:val="24"/>
        </w:rPr>
      </w:r>
      <w:r w:rsidRPr="00A219BD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527</w:t>
      </w:r>
      <w:r w:rsidRPr="00A219BD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4"/>
        <w:tabs>
          <w:tab w:val="right" w:leader="dot" w:pos="8494"/>
        </w:tabs>
        <w:rPr>
          <w:noProof/>
        </w:rPr>
      </w:pPr>
      <w:r>
        <w:rPr>
          <w:noProof/>
        </w:rPr>
        <w:t xml:space="preserve">Section 2 : La détermination du moment de la formation des contrats </w:t>
      </w: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électroniques</w:t>
      </w:r>
      <w:r w:rsidRPr="00A219BD">
        <w:rPr>
          <w:b w:val="0"/>
          <w:i w:val="0"/>
          <w:noProof/>
        </w:rPr>
        <w:tab/>
      </w:r>
      <w:r w:rsidRPr="00A219BD">
        <w:rPr>
          <w:b w:val="0"/>
          <w:i w:val="0"/>
          <w:noProof/>
        </w:rPr>
        <w:fldChar w:fldCharType="begin"/>
      </w:r>
      <w:r w:rsidRPr="00A219BD">
        <w:rPr>
          <w:b w:val="0"/>
          <w:i w:val="0"/>
          <w:noProof/>
        </w:rPr>
        <w:instrText xml:space="preserve"> PAGEREF _Toc325058119 \h </w:instrText>
      </w:r>
      <w:r w:rsidRPr="00A219BD">
        <w:rPr>
          <w:b w:val="0"/>
          <w:i w:val="0"/>
          <w:noProof/>
        </w:rPr>
      </w:r>
      <w:r w:rsidRPr="00A219BD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528</w:t>
      </w:r>
      <w:r w:rsidRPr="00A219BD">
        <w:rPr>
          <w:b w:val="0"/>
          <w:i w:val="0"/>
          <w:noProof/>
        </w:rPr>
        <w:fldChar w:fldCharType="end"/>
      </w:r>
    </w:p>
    <w:p w:rsidR="008A08A2" w:rsidRPr="005E4581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Section-section 1 : L'intérêt renouvelé de la détermination du moment de la formation des contrats électroniques</w:t>
      </w:r>
      <w:r w:rsidRPr="00A219BD">
        <w:rPr>
          <w:noProof/>
          <w:sz w:val="24"/>
          <w:szCs w:val="24"/>
        </w:rPr>
        <w:tab/>
      </w:r>
      <w:r w:rsidRPr="00A219BD">
        <w:rPr>
          <w:noProof/>
          <w:sz w:val="24"/>
          <w:szCs w:val="24"/>
        </w:rPr>
        <w:fldChar w:fldCharType="begin"/>
      </w:r>
      <w:r w:rsidRPr="00A219BD">
        <w:rPr>
          <w:noProof/>
          <w:sz w:val="24"/>
          <w:szCs w:val="24"/>
        </w:rPr>
        <w:instrText xml:space="preserve"> PAGEREF _Toc325058120 \h </w:instrText>
      </w:r>
      <w:r w:rsidRPr="00A219BD">
        <w:rPr>
          <w:noProof/>
          <w:sz w:val="24"/>
          <w:szCs w:val="24"/>
        </w:rPr>
      </w:r>
      <w:r w:rsidRPr="00A219BD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529</w:t>
      </w:r>
      <w:r w:rsidRPr="00A219BD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noProof/>
        </w:rPr>
      </w:pPr>
      <w:r>
        <w:rPr>
          <w:noProof/>
        </w:rPr>
        <w:t xml:space="preserve">Section-section 2 : Le critère de détermination du moment de la formation </w:t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des contrats électroniques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_Toc325058121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532</w:t>
      </w:r>
      <w:r>
        <w:rPr>
          <w:noProof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noProof/>
        </w:rPr>
      </w:pPr>
      <w:r>
        <w:rPr>
          <w:noProof/>
        </w:rPr>
        <w:t xml:space="preserve">§ 1. L'inadéquation des critères classiques à déterminer le moment de la formation </w:t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des contrats électroniques</w:t>
      </w:r>
      <w:r w:rsidRPr="00A219BD">
        <w:rPr>
          <w:b w:val="0"/>
          <w:noProof/>
          <w:sz w:val="24"/>
          <w:szCs w:val="24"/>
        </w:rPr>
        <w:tab/>
      </w:r>
      <w:r w:rsidRPr="00A219BD">
        <w:rPr>
          <w:b w:val="0"/>
          <w:noProof/>
          <w:sz w:val="24"/>
          <w:szCs w:val="24"/>
        </w:rPr>
        <w:fldChar w:fldCharType="begin"/>
      </w:r>
      <w:r w:rsidRPr="00A219BD">
        <w:rPr>
          <w:b w:val="0"/>
          <w:noProof/>
          <w:sz w:val="24"/>
          <w:szCs w:val="24"/>
        </w:rPr>
        <w:instrText xml:space="preserve"> PAGEREF _Toc325058122 \h </w:instrText>
      </w:r>
      <w:r w:rsidRPr="00A219BD">
        <w:rPr>
          <w:b w:val="0"/>
          <w:noProof/>
          <w:sz w:val="24"/>
          <w:szCs w:val="24"/>
        </w:rPr>
      </w:r>
      <w:r w:rsidRPr="00A219BD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532</w:t>
      </w:r>
      <w:r w:rsidRPr="00A219BD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A. L'inadéquation de la théorie de la réception de l'acceptation dans les contrats électroniques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_Toc325058123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533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L'application de la théorie de la réception de l'acceptation dans les contrats électroniques</w:t>
      </w:r>
      <w:r w:rsidRPr="00A219BD">
        <w:rPr>
          <w:i w:val="0"/>
          <w:noProof/>
        </w:rPr>
        <w:tab/>
      </w:r>
      <w:r w:rsidRPr="00A219BD">
        <w:rPr>
          <w:i w:val="0"/>
          <w:noProof/>
        </w:rPr>
        <w:fldChar w:fldCharType="begin"/>
      </w:r>
      <w:r w:rsidRPr="00A219BD">
        <w:rPr>
          <w:i w:val="0"/>
          <w:noProof/>
        </w:rPr>
        <w:instrText xml:space="preserve"> PAGEREF _Toc325058124 \h </w:instrText>
      </w:r>
      <w:r w:rsidRPr="00A219BD">
        <w:rPr>
          <w:i w:val="0"/>
          <w:noProof/>
        </w:rPr>
      </w:r>
      <w:r w:rsidRPr="00A219BD">
        <w:rPr>
          <w:i w:val="0"/>
          <w:noProof/>
        </w:rPr>
        <w:fldChar w:fldCharType="separate"/>
      </w:r>
      <w:r>
        <w:rPr>
          <w:i w:val="0"/>
          <w:noProof/>
        </w:rPr>
        <w:t>533</w:t>
      </w:r>
      <w:r w:rsidRPr="00A219BD">
        <w:rPr>
          <w:i w:val="0"/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noProof/>
        </w:rPr>
      </w:pPr>
      <w:r>
        <w:rPr>
          <w:noProof/>
        </w:rPr>
        <w:t xml:space="preserve">2) La critique de l'application de la théorie de la réception de l'acceptation </w:t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dans les contrats électroniques</w:t>
      </w:r>
      <w:r w:rsidRPr="00A219BD">
        <w:rPr>
          <w:i w:val="0"/>
          <w:noProof/>
        </w:rPr>
        <w:tab/>
      </w:r>
      <w:r w:rsidRPr="00A219BD">
        <w:rPr>
          <w:i w:val="0"/>
          <w:noProof/>
        </w:rPr>
        <w:fldChar w:fldCharType="begin"/>
      </w:r>
      <w:r w:rsidRPr="00A219BD">
        <w:rPr>
          <w:i w:val="0"/>
          <w:noProof/>
        </w:rPr>
        <w:instrText xml:space="preserve"> PAGEREF _Toc325058125 \h </w:instrText>
      </w:r>
      <w:r w:rsidRPr="00A219BD">
        <w:rPr>
          <w:i w:val="0"/>
          <w:noProof/>
        </w:rPr>
      </w:r>
      <w:r w:rsidRPr="00A219BD">
        <w:rPr>
          <w:i w:val="0"/>
          <w:noProof/>
        </w:rPr>
        <w:fldChar w:fldCharType="separate"/>
      </w:r>
      <w:r>
        <w:rPr>
          <w:i w:val="0"/>
          <w:noProof/>
        </w:rPr>
        <w:t>536</w:t>
      </w:r>
      <w:r w:rsidRPr="00A219BD">
        <w:rPr>
          <w:i w:val="0"/>
          <w:noProof/>
        </w:rPr>
        <w:fldChar w:fldCharType="end"/>
      </w:r>
    </w:p>
    <w:p w:rsidR="008A08A2" w:rsidRDefault="008A08A2" w:rsidP="008A08A2">
      <w:pPr>
        <w:pStyle w:val="TM7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B. L'inadéquation de la théorie de l'expédition de l'acceptation dans les contrats électroniques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_Toc325058126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542</w:t>
      </w:r>
      <w:r>
        <w:rPr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1) L'application de la théorie de l'expédition de l'acceptation dans les contrats électroniques</w:t>
      </w:r>
      <w:r w:rsidRPr="00A219BD">
        <w:rPr>
          <w:i w:val="0"/>
          <w:noProof/>
        </w:rPr>
        <w:tab/>
      </w:r>
      <w:r w:rsidRPr="00A219BD">
        <w:rPr>
          <w:i w:val="0"/>
          <w:noProof/>
        </w:rPr>
        <w:fldChar w:fldCharType="begin"/>
      </w:r>
      <w:r w:rsidRPr="00A219BD">
        <w:rPr>
          <w:i w:val="0"/>
          <w:noProof/>
        </w:rPr>
        <w:instrText xml:space="preserve"> PAGEREF _Toc325058127 \h </w:instrText>
      </w:r>
      <w:r w:rsidRPr="00A219BD">
        <w:rPr>
          <w:i w:val="0"/>
          <w:noProof/>
        </w:rPr>
      </w:r>
      <w:r w:rsidRPr="00A219BD">
        <w:rPr>
          <w:i w:val="0"/>
          <w:noProof/>
        </w:rPr>
        <w:fldChar w:fldCharType="separate"/>
      </w:r>
      <w:r>
        <w:rPr>
          <w:i w:val="0"/>
          <w:noProof/>
        </w:rPr>
        <w:t>543</w:t>
      </w:r>
      <w:r w:rsidRPr="00A219BD">
        <w:rPr>
          <w:i w:val="0"/>
          <w:noProof/>
        </w:rPr>
        <w:fldChar w:fldCharType="end"/>
      </w:r>
    </w:p>
    <w:p w:rsidR="008A08A2" w:rsidRDefault="008A08A2" w:rsidP="008A08A2">
      <w:pPr>
        <w:pStyle w:val="TM8"/>
        <w:tabs>
          <w:tab w:val="right" w:leader="dot" w:pos="8494"/>
        </w:tabs>
        <w:rPr>
          <w:noProof/>
        </w:rPr>
      </w:pPr>
      <w:r>
        <w:rPr>
          <w:noProof/>
        </w:rPr>
        <w:t xml:space="preserve">2) La critique de l'application de la théorie de l'expédition de l'acceptation </w:t>
      </w:r>
    </w:p>
    <w:p w:rsidR="008A08A2" w:rsidRDefault="008A08A2" w:rsidP="008A08A2">
      <w:pPr>
        <w:pStyle w:val="TM8"/>
        <w:tabs>
          <w:tab w:val="right" w:leader="dot" w:pos="8494"/>
        </w:tabs>
        <w:rPr>
          <w:rFonts w:asciiTheme="minorHAnsi" w:eastAsiaTheme="minorEastAsia" w:hAnsiTheme="minorHAnsi" w:cstheme="minorBidi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dans les contrats électroniques</w:t>
      </w:r>
      <w:r w:rsidRPr="00A219BD">
        <w:rPr>
          <w:i w:val="0"/>
          <w:noProof/>
        </w:rPr>
        <w:tab/>
      </w:r>
      <w:r w:rsidRPr="00A219BD">
        <w:rPr>
          <w:i w:val="0"/>
          <w:noProof/>
        </w:rPr>
        <w:fldChar w:fldCharType="begin"/>
      </w:r>
      <w:r w:rsidRPr="00A219BD">
        <w:rPr>
          <w:i w:val="0"/>
          <w:noProof/>
        </w:rPr>
        <w:instrText xml:space="preserve"> PAGEREF _Toc325058128 \h </w:instrText>
      </w:r>
      <w:r w:rsidRPr="00A219BD">
        <w:rPr>
          <w:i w:val="0"/>
          <w:noProof/>
        </w:rPr>
      </w:r>
      <w:r w:rsidRPr="00A219BD">
        <w:rPr>
          <w:i w:val="0"/>
          <w:noProof/>
        </w:rPr>
        <w:fldChar w:fldCharType="separate"/>
      </w:r>
      <w:r>
        <w:rPr>
          <w:i w:val="0"/>
          <w:noProof/>
        </w:rPr>
        <w:t>545</w:t>
      </w:r>
      <w:r w:rsidRPr="00A219BD">
        <w:rPr>
          <w:i w:val="0"/>
          <w:noProof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2. Le critère adéquat de détermination du moment de la formation des contrats électroniques : la théorie de la réception de la confirmation de la commande</w:t>
      </w:r>
      <w:r w:rsidRPr="00A219BD">
        <w:rPr>
          <w:b w:val="0"/>
          <w:noProof/>
          <w:sz w:val="24"/>
          <w:szCs w:val="24"/>
        </w:rPr>
        <w:tab/>
      </w:r>
      <w:r w:rsidRPr="00A219BD">
        <w:rPr>
          <w:b w:val="0"/>
          <w:noProof/>
          <w:sz w:val="24"/>
          <w:szCs w:val="24"/>
        </w:rPr>
        <w:fldChar w:fldCharType="begin"/>
      </w:r>
      <w:r w:rsidRPr="00A219BD">
        <w:rPr>
          <w:b w:val="0"/>
          <w:noProof/>
          <w:sz w:val="24"/>
          <w:szCs w:val="24"/>
        </w:rPr>
        <w:instrText xml:space="preserve"> PAGEREF _Toc325058129 \h </w:instrText>
      </w:r>
      <w:r w:rsidRPr="00A219BD">
        <w:rPr>
          <w:b w:val="0"/>
          <w:noProof/>
          <w:sz w:val="24"/>
          <w:szCs w:val="24"/>
        </w:rPr>
      </w:r>
      <w:r w:rsidRPr="00A219BD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548</w:t>
      </w:r>
      <w:r w:rsidRPr="00A219BD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Conclusion du chapitre 1</w:t>
      </w:r>
      <w:r w:rsidRPr="00A219BD">
        <w:rPr>
          <w:noProof/>
          <w:sz w:val="24"/>
          <w:szCs w:val="24"/>
        </w:rPr>
        <w:tab/>
      </w:r>
      <w:r w:rsidRPr="00A219BD">
        <w:rPr>
          <w:noProof/>
          <w:sz w:val="24"/>
          <w:szCs w:val="24"/>
        </w:rPr>
        <w:fldChar w:fldCharType="begin"/>
      </w:r>
      <w:r w:rsidRPr="00A219BD">
        <w:rPr>
          <w:noProof/>
          <w:sz w:val="24"/>
          <w:szCs w:val="24"/>
        </w:rPr>
        <w:instrText xml:space="preserve"> PAGEREF _Toc325058130 \h </w:instrText>
      </w:r>
      <w:r w:rsidRPr="00A219BD">
        <w:rPr>
          <w:noProof/>
          <w:sz w:val="24"/>
          <w:szCs w:val="24"/>
        </w:rPr>
      </w:r>
      <w:r w:rsidRPr="00A219BD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552</w:t>
      </w:r>
      <w:r w:rsidRPr="00A219BD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3"/>
        <w:tabs>
          <w:tab w:val="right" w:leader="dot" w:pos="8494"/>
        </w:tabs>
        <w:rPr>
          <w:noProof/>
        </w:rPr>
      </w:pPr>
    </w:p>
    <w:p w:rsidR="0059161D" w:rsidRDefault="0059161D" w:rsidP="008A08A2">
      <w:pPr>
        <w:pStyle w:val="TM3"/>
        <w:tabs>
          <w:tab w:val="right" w:leader="dot" w:pos="8494"/>
        </w:tabs>
        <w:rPr>
          <w:noProof/>
        </w:rPr>
      </w:pPr>
    </w:p>
    <w:p w:rsidR="0059161D" w:rsidRDefault="0059161D" w:rsidP="008A08A2">
      <w:pPr>
        <w:pStyle w:val="TM3"/>
        <w:tabs>
          <w:tab w:val="right" w:leader="dot" w:pos="8494"/>
        </w:tabs>
        <w:rPr>
          <w:noProof/>
        </w:rPr>
      </w:pPr>
    </w:p>
    <w:p w:rsidR="0059161D" w:rsidRDefault="0059161D" w:rsidP="008A08A2">
      <w:pPr>
        <w:pStyle w:val="TM3"/>
        <w:tabs>
          <w:tab w:val="right" w:leader="dot" w:pos="8494"/>
        </w:tabs>
        <w:rPr>
          <w:noProof/>
        </w:rPr>
      </w:pPr>
    </w:p>
    <w:p w:rsidR="0059161D" w:rsidRDefault="0059161D" w:rsidP="008A08A2">
      <w:pPr>
        <w:pStyle w:val="TM3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3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Cs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lastRenderedPageBreak/>
        <w:t>Chapitre 2 : Le renouvellement du lieu de la formation des contrats électroniques</w:t>
      </w:r>
      <w:r w:rsidRPr="00A219BD">
        <w:rPr>
          <w:b w:val="0"/>
          <w:noProof/>
          <w:sz w:val="24"/>
          <w:szCs w:val="24"/>
        </w:rPr>
        <w:tab/>
      </w:r>
      <w:r w:rsidRPr="00A219BD">
        <w:rPr>
          <w:b w:val="0"/>
          <w:noProof/>
          <w:sz w:val="24"/>
          <w:szCs w:val="24"/>
        </w:rPr>
        <w:fldChar w:fldCharType="begin"/>
      </w:r>
      <w:r w:rsidRPr="00A219BD">
        <w:rPr>
          <w:b w:val="0"/>
          <w:noProof/>
          <w:sz w:val="24"/>
          <w:szCs w:val="24"/>
        </w:rPr>
        <w:instrText xml:space="preserve"> PAGEREF _Toc325058131 \h </w:instrText>
      </w:r>
      <w:r w:rsidRPr="00A219BD">
        <w:rPr>
          <w:b w:val="0"/>
          <w:noProof/>
          <w:sz w:val="24"/>
          <w:szCs w:val="24"/>
        </w:rPr>
      </w:r>
      <w:r w:rsidRPr="00A219BD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555</w:t>
      </w:r>
      <w:r w:rsidRPr="00A219BD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Section 1 : Les atteintes à la théorie classique de détermination du lieu de la formation des contrats dans l'environnement électronique</w:t>
      </w:r>
      <w:r w:rsidRPr="00A219BD">
        <w:rPr>
          <w:b w:val="0"/>
          <w:i w:val="0"/>
          <w:noProof/>
        </w:rPr>
        <w:tab/>
      </w:r>
      <w:r w:rsidRPr="00A219BD">
        <w:rPr>
          <w:b w:val="0"/>
          <w:i w:val="0"/>
          <w:noProof/>
        </w:rPr>
        <w:fldChar w:fldCharType="begin"/>
      </w:r>
      <w:r w:rsidRPr="00A219BD">
        <w:rPr>
          <w:b w:val="0"/>
          <w:i w:val="0"/>
          <w:noProof/>
        </w:rPr>
        <w:instrText xml:space="preserve"> PAGEREF _Toc325058132 \h </w:instrText>
      </w:r>
      <w:r w:rsidRPr="00A219BD">
        <w:rPr>
          <w:b w:val="0"/>
          <w:i w:val="0"/>
          <w:noProof/>
        </w:rPr>
      </w:r>
      <w:r w:rsidRPr="00A219BD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555</w:t>
      </w:r>
      <w:r w:rsidRPr="00A219BD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noProof/>
        </w:rPr>
      </w:pPr>
      <w:r>
        <w:rPr>
          <w:noProof/>
        </w:rPr>
        <w:t xml:space="preserve">Sous-section 1 : L'utilité de déterminer le lieu de la formation des contrats </w:t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dans l'environnement électronique</w:t>
      </w:r>
      <w:r w:rsidRPr="00A219BD">
        <w:rPr>
          <w:noProof/>
          <w:sz w:val="24"/>
          <w:szCs w:val="24"/>
        </w:rPr>
        <w:tab/>
      </w:r>
      <w:r w:rsidRPr="00A219BD">
        <w:rPr>
          <w:noProof/>
          <w:sz w:val="24"/>
          <w:szCs w:val="24"/>
        </w:rPr>
        <w:fldChar w:fldCharType="begin"/>
      </w:r>
      <w:r w:rsidRPr="00A219BD">
        <w:rPr>
          <w:noProof/>
          <w:sz w:val="24"/>
          <w:szCs w:val="24"/>
        </w:rPr>
        <w:instrText xml:space="preserve"> PAGEREF _Toc325058133 \h </w:instrText>
      </w:r>
      <w:r w:rsidRPr="00A219BD">
        <w:rPr>
          <w:noProof/>
          <w:sz w:val="24"/>
          <w:szCs w:val="24"/>
        </w:rPr>
      </w:r>
      <w:r w:rsidRPr="00A219BD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556</w:t>
      </w:r>
      <w:r w:rsidRPr="00A219BD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noProof/>
        </w:rPr>
      </w:pPr>
      <w:r>
        <w:rPr>
          <w:noProof/>
        </w:rPr>
        <w:t xml:space="preserve">Sous-section 2 : La mise en cause des critères classiques de détermination </w:t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du lieu de la formation des contrats dans l'environnement électronique</w:t>
      </w:r>
      <w:r w:rsidRPr="00A219BD">
        <w:rPr>
          <w:noProof/>
          <w:sz w:val="24"/>
          <w:szCs w:val="24"/>
        </w:rPr>
        <w:tab/>
      </w:r>
      <w:r w:rsidRPr="00A219BD">
        <w:rPr>
          <w:noProof/>
          <w:sz w:val="24"/>
          <w:szCs w:val="24"/>
        </w:rPr>
        <w:fldChar w:fldCharType="begin"/>
      </w:r>
      <w:r w:rsidRPr="00A219BD">
        <w:rPr>
          <w:noProof/>
          <w:sz w:val="24"/>
          <w:szCs w:val="24"/>
        </w:rPr>
        <w:instrText xml:space="preserve"> PAGEREF _Toc325058134 \h </w:instrText>
      </w:r>
      <w:r w:rsidRPr="00A219BD">
        <w:rPr>
          <w:noProof/>
          <w:sz w:val="24"/>
          <w:szCs w:val="24"/>
        </w:rPr>
      </w:r>
      <w:r w:rsidRPr="00A219BD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560</w:t>
      </w:r>
      <w:r w:rsidRPr="00A219BD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1. Aperçu des critères classiques de détermination du lieu de la formation des contrats</w:t>
      </w:r>
      <w:r w:rsidRPr="00A219BD">
        <w:rPr>
          <w:b w:val="0"/>
          <w:noProof/>
          <w:sz w:val="24"/>
          <w:szCs w:val="24"/>
        </w:rPr>
        <w:tab/>
      </w:r>
      <w:r w:rsidRPr="00A219BD">
        <w:rPr>
          <w:b w:val="0"/>
          <w:noProof/>
          <w:sz w:val="24"/>
          <w:szCs w:val="24"/>
        </w:rPr>
        <w:fldChar w:fldCharType="begin"/>
      </w:r>
      <w:r w:rsidRPr="00A219BD">
        <w:rPr>
          <w:b w:val="0"/>
          <w:noProof/>
          <w:sz w:val="24"/>
          <w:szCs w:val="24"/>
        </w:rPr>
        <w:instrText xml:space="preserve"> PAGEREF _Toc325058135 \h </w:instrText>
      </w:r>
      <w:r w:rsidRPr="00A219BD">
        <w:rPr>
          <w:b w:val="0"/>
          <w:noProof/>
          <w:sz w:val="24"/>
          <w:szCs w:val="24"/>
        </w:rPr>
      </w:r>
      <w:r w:rsidRPr="00A219BD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561</w:t>
      </w:r>
      <w:r w:rsidRPr="00A219BD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6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noProof/>
          <w:kern w:val="0"/>
          <w:szCs w:val="22"/>
          <w:lang w:eastAsia="fr-FR" w:bidi="ar-SA"/>
        </w:rPr>
      </w:pPr>
      <w:r>
        <w:rPr>
          <w:noProof/>
        </w:rPr>
        <w:t>§ 2. Les limites des critères classiques de détermination du lieu de la formation des contrats dans l'environnement électronique</w:t>
      </w:r>
      <w:r w:rsidRPr="00A219BD">
        <w:rPr>
          <w:b w:val="0"/>
          <w:noProof/>
          <w:sz w:val="24"/>
          <w:szCs w:val="24"/>
        </w:rPr>
        <w:tab/>
      </w:r>
      <w:r w:rsidRPr="00A219BD">
        <w:rPr>
          <w:b w:val="0"/>
          <w:noProof/>
          <w:sz w:val="24"/>
          <w:szCs w:val="24"/>
        </w:rPr>
        <w:fldChar w:fldCharType="begin"/>
      </w:r>
      <w:r w:rsidRPr="00A219BD">
        <w:rPr>
          <w:b w:val="0"/>
          <w:noProof/>
          <w:sz w:val="24"/>
          <w:szCs w:val="24"/>
        </w:rPr>
        <w:instrText xml:space="preserve"> PAGEREF _Toc325058136 \h </w:instrText>
      </w:r>
      <w:r w:rsidRPr="00A219BD">
        <w:rPr>
          <w:b w:val="0"/>
          <w:noProof/>
          <w:sz w:val="24"/>
          <w:szCs w:val="24"/>
        </w:rPr>
      </w:r>
      <w:r w:rsidRPr="00A219BD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564</w:t>
      </w:r>
      <w:r w:rsidRPr="00A219BD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noProof/>
        </w:rPr>
      </w:pP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Section 2 : La détermination du lieu de la formation des contrats électroniques</w:t>
      </w:r>
      <w:r w:rsidRPr="00A219BD">
        <w:rPr>
          <w:b w:val="0"/>
          <w:i w:val="0"/>
          <w:noProof/>
        </w:rPr>
        <w:tab/>
      </w:r>
      <w:r w:rsidRPr="00A219BD">
        <w:rPr>
          <w:b w:val="0"/>
          <w:i w:val="0"/>
          <w:noProof/>
        </w:rPr>
        <w:fldChar w:fldCharType="begin"/>
      </w:r>
      <w:r w:rsidRPr="00A219BD">
        <w:rPr>
          <w:b w:val="0"/>
          <w:i w:val="0"/>
          <w:noProof/>
        </w:rPr>
        <w:instrText xml:space="preserve"> PAGEREF _Toc325058137 \h </w:instrText>
      </w:r>
      <w:r w:rsidRPr="00A219BD">
        <w:rPr>
          <w:b w:val="0"/>
          <w:i w:val="0"/>
          <w:noProof/>
        </w:rPr>
      </w:r>
      <w:r w:rsidRPr="00A219BD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567</w:t>
      </w:r>
      <w:r w:rsidRPr="00A219BD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 1 : Le critère du lieu de la formation des contrats électroniques : le lieu d'établissement du destinataire du service</w:t>
      </w:r>
      <w:r w:rsidRPr="00A219BD">
        <w:rPr>
          <w:noProof/>
          <w:sz w:val="24"/>
          <w:szCs w:val="24"/>
        </w:rPr>
        <w:tab/>
      </w:r>
      <w:r w:rsidRPr="00A219BD">
        <w:rPr>
          <w:noProof/>
          <w:sz w:val="24"/>
          <w:szCs w:val="24"/>
        </w:rPr>
        <w:fldChar w:fldCharType="begin"/>
      </w:r>
      <w:r w:rsidRPr="00A219BD">
        <w:rPr>
          <w:noProof/>
          <w:sz w:val="24"/>
          <w:szCs w:val="24"/>
        </w:rPr>
        <w:instrText xml:space="preserve"> PAGEREF _Toc325058138 \h </w:instrText>
      </w:r>
      <w:r w:rsidRPr="00A219BD">
        <w:rPr>
          <w:noProof/>
          <w:sz w:val="24"/>
          <w:szCs w:val="24"/>
        </w:rPr>
      </w:r>
      <w:r w:rsidRPr="00A219BD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567</w:t>
      </w:r>
      <w:r w:rsidRPr="00A219BD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Sous-section 2 : La définition du lieu d'établissement</w:t>
      </w:r>
      <w:r w:rsidRPr="00A219BD">
        <w:rPr>
          <w:noProof/>
          <w:sz w:val="24"/>
          <w:szCs w:val="24"/>
        </w:rPr>
        <w:tab/>
      </w:r>
      <w:r w:rsidRPr="00A219BD">
        <w:rPr>
          <w:noProof/>
          <w:sz w:val="24"/>
          <w:szCs w:val="24"/>
        </w:rPr>
        <w:fldChar w:fldCharType="begin"/>
      </w:r>
      <w:r w:rsidRPr="00A219BD">
        <w:rPr>
          <w:noProof/>
          <w:sz w:val="24"/>
          <w:szCs w:val="24"/>
        </w:rPr>
        <w:instrText xml:space="preserve"> PAGEREF _Toc325058139 \h </w:instrText>
      </w:r>
      <w:r w:rsidRPr="00A219BD">
        <w:rPr>
          <w:noProof/>
          <w:sz w:val="24"/>
          <w:szCs w:val="24"/>
        </w:rPr>
      </w:r>
      <w:r w:rsidRPr="00A219BD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571</w:t>
      </w:r>
      <w:r w:rsidRPr="00A219BD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5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Conclusion du chapitre 2</w:t>
      </w:r>
      <w:r w:rsidRPr="00A219BD">
        <w:rPr>
          <w:noProof/>
          <w:sz w:val="24"/>
          <w:szCs w:val="24"/>
        </w:rPr>
        <w:tab/>
      </w:r>
      <w:r w:rsidRPr="00A219BD">
        <w:rPr>
          <w:noProof/>
          <w:sz w:val="24"/>
          <w:szCs w:val="24"/>
        </w:rPr>
        <w:fldChar w:fldCharType="begin"/>
      </w:r>
      <w:r w:rsidRPr="00A219BD">
        <w:rPr>
          <w:noProof/>
          <w:sz w:val="24"/>
          <w:szCs w:val="24"/>
        </w:rPr>
        <w:instrText xml:space="preserve"> PAGEREF _Toc325058140 \h </w:instrText>
      </w:r>
      <w:r w:rsidRPr="00A219BD">
        <w:rPr>
          <w:noProof/>
          <w:sz w:val="24"/>
          <w:szCs w:val="24"/>
        </w:rPr>
      </w:r>
      <w:r w:rsidRPr="00A219BD"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573</w:t>
      </w:r>
      <w:r w:rsidRPr="00A219BD">
        <w:rPr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Conclusion du titre 2</w:t>
      </w:r>
      <w:r w:rsidRPr="00A219BD">
        <w:rPr>
          <w:b w:val="0"/>
          <w:i w:val="0"/>
          <w:noProof/>
        </w:rPr>
        <w:tab/>
      </w:r>
      <w:r w:rsidRPr="00A219BD">
        <w:rPr>
          <w:b w:val="0"/>
          <w:i w:val="0"/>
          <w:noProof/>
        </w:rPr>
        <w:fldChar w:fldCharType="begin"/>
      </w:r>
      <w:r w:rsidRPr="00A219BD">
        <w:rPr>
          <w:b w:val="0"/>
          <w:i w:val="0"/>
          <w:noProof/>
        </w:rPr>
        <w:instrText xml:space="preserve"> PAGEREF _Toc325058141 \h </w:instrText>
      </w:r>
      <w:r w:rsidRPr="00A219BD">
        <w:rPr>
          <w:b w:val="0"/>
          <w:i w:val="0"/>
          <w:noProof/>
        </w:rPr>
      </w:r>
      <w:r w:rsidRPr="00A219BD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575</w:t>
      </w:r>
      <w:r w:rsidRPr="00A219BD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4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Conclusion de la seconde partie</w:t>
      </w:r>
      <w:r w:rsidRPr="00A219BD">
        <w:rPr>
          <w:b w:val="0"/>
          <w:i w:val="0"/>
          <w:noProof/>
        </w:rPr>
        <w:tab/>
      </w:r>
      <w:r w:rsidRPr="00A219BD">
        <w:rPr>
          <w:b w:val="0"/>
          <w:i w:val="0"/>
          <w:noProof/>
        </w:rPr>
        <w:fldChar w:fldCharType="begin"/>
      </w:r>
      <w:r w:rsidRPr="00A219BD">
        <w:rPr>
          <w:b w:val="0"/>
          <w:i w:val="0"/>
          <w:noProof/>
        </w:rPr>
        <w:instrText xml:space="preserve"> PAGEREF _Toc325058142 \h </w:instrText>
      </w:r>
      <w:r w:rsidRPr="00A219BD">
        <w:rPr>
          <w:b w:val="0"/>
          <w:i w:val="0"/>
          <w:noProof/>
        </w:rPr>
      </w:r>
      <w:r w:rsidRPr="00A219BD">
        <w:rPr>
          <w:b w:val="0"/>
          <w:i w:val="0"/>
          <w:noProof/>
        </w:rPr>
        <w:fldChar w:fldCharType="separate"/>
      </w:r>
      <w:r>
        <w:rPr>
          <w:b w:val="0"/>
          <w:i w:val="0"/>
          <w:noProof/>
        </w:rPr>
        <w:t>577</w:t>
      </w:r>
      <w:r w:rsidRPr="00A219BD">
        <w:rPr>
          <w:b w:val="0"/>
          <w:i w:val="0"/>
          <w:noProof/>
        </w:rPr>
        <w:fldChar w:fldCharType="end"/>
      </w:r>
    </w:p>
    <w:p w:rsidR="008A08A2" w:rsidRDefault="008A08A2" w:rsidP="008A08A2">
      <w:pPr>
        <w:pStyle w:val="TM1"/>
        <w:tabs>
          <w:tab w:val="right" w:leader="dot" w:pos="8494"/>
        </w:tabs>
        <w:rPr>
          <w:noProof/>
        </w:rPr>
      </w:pPr>
    </w:p>
    <w:p w:rsidR="008A08A2" w:rsidRPr="00A219BD" w:rsidRDefault="008A08A2" w:rsidP="008A08A2">
      <w:pPr>
        <w:pStyle w:val="TM1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bCs w:val="0"/>
          <w:noProof/>
          <w:kern w:val="0"/>
          <w:sz w:val="22"/>
          <w:szCs w:val="22"/>
          <w:lang w:eastAsia="fr-FR" w:bidi="ar-SA"/>
        </w:rPr>
      </w:pPr>
      <w:r>
        <w:rPr>
          <w:noProof/>
        </w:rPr>
        <w:t>Conclusion générale</w:t>
      </w:r>
      <w:r w:rsidRPr="00A219BD">
        <w:rPr>
          <w:b w:val="0"/>
          <w:noProof/>
          <w:sz w:val="24"/>
          <w:szCs w:val="24"/>
        </w:rPr>
        <w:tab/>
      </w:r>
      <w:r w:rsidRPr="00A219BD">
        <w:rPr>
          <w:b w:val="0"/>
          <w:noProof/>
          <w:sz w:val="24"/>
          <w:szCs w:val="24"/>
        </w:rPr>
        <w:fldChar w:fldCharType="begin"/>
      </w:r>
      <w:r w:rsidRPr="00A219BD">
        <w:rPr>
          <w:b w:val="0"/>
          <w:noProof/>
          <w:sz w:val="24"/>
          <w:szCs w:val="24"/>
        </w:rPr>
        <w:instrText xml:space="preserve"> PAGEREF _Toc325058143 \h </w:instrText>
      </w:r>
      <w:r w:rsidRPr="00A219BD">
        <w:rPr>
          <w:b w:val="0"/>
          <w:noProof/>
          <w:sz w:val="24"/>
          <w:szCs w:val="24"/>
        </w:rPr>
      </w:r>
      <w:r w:rsidRPr="00A219BD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579</w:t>
      </w:r>
      <w:r w:rsidRPr="00A219BD">
        <w:rPr>
          <w:b w:val="0"/>
          <w:noProof/>
          <w:sz w:val="24"/>
          <w:szCs w:val="24"/>
        </w:rPr>
        <w:fldChar w:fldCharType="end"/>
      </w:r>
    </w:p>
    <w:p w:rsidR="0059161D" w:rsidRDefault="0059161D" w:rsidP="008A08A2">
      <w:pPr>
        <w:pStyle w:val="TM3"/>
        <w:tabs>
          <w:tab w:val="right" w:leader="dot" w:pos="8494"/>
        </w:tabs>
        <w:rPr>
          <w:b w:val="0"/>
          <w:noProof/>
        </w:rPr>
      </w:pPr>
    </w:p>
    <w:p w:rsidR="008A08A2" w:rsidRPr="00A219BD" w:rsidRDefault="008A08A2" w:rsidP="008A08A2">
      <w:pPr>
        <w:pStyle w:val="TM3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Cs w:val="0"/>
          <w:noProof/>
          <w:kern w:val="0"/>
          <w:sz w:val="22"/>
          <w:szCs w:val="22"/>
          <w:lang w:eastAsia="fr-FR" w:bidi="ar-SA"/>
        </w:rPr>
      </w:pPr>
      <w:r w:rsidRPr="00A219BD">
        <w:rPr>
          <w:b w:val="0"/>
          <w:noProof/>
        </w:rPr>
        <w:t>Annexe : Loi n° 045-2009/AN portant réglementation des services et des transactions électroniques au Burkina Faso</w:t>
      </w:r>
      <w:r w:rsidRPr="00A219BD">
        <w:rPr>
          <w:b w:val="0"/>
          <w:noProof/>
          <w:sz w:val="24"/>
          <w:szCs w:val="24"/>
        </w:rPr>
        <w:tab/>
      </w:r>
      <w:r w:rsidRPr="00A219BD">
        <w:rPr>
          <w:b w:val="0"/>
          <w:noProof/>
          <w:sz w:val="24"/>
          <w:szCs w:val="24"/>
        </w:rPr>
        <w:fldChar w:fldCharType="begin"/>
      </w:r>
      <w:r w:rsidRPr="00A219BD">
        <w:rPr>
          <w:b w:val="0"/>
          <w:noProof/>
          <w:sz w:val="24"/>
          <w:szCs w:val="24"/>
        </w:rPr>
        <w:instrText xml:space="preserve"> PAGEREF _Toc325058144 \h </w:instrText>
      </w:r>
      <w:r w:rsidRPr="00A219BD">
        <w:rPr>
          <w:b w:val="0"/>
          <w:noProof/>
          <w:sz w:val="24"/>
          <w:szCs w:val="24"/>
        </w:rPr>
      </w:r>
      <w:r w:rsidRPr="00A219BD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587</w:t>
      </w:r>
      <w:r w:rsidRPr="00A219BD">
        <w:rPr>
          <w:b w:val="0"/>
          <w:noProof/>
          <w:sz w:val="24"/>
          <w:szCs w:val="24"/>
        </w:rPr>
        <w:fldChar w:fldCharType="end"/>
      </w:r>
    </w:p>
    <w:p w:rsidR="008A08A2" w:rsidRPr="00A219BD" w:rsidRDefault="008A08A2" w:rsidP="008A08A2">
      <w:pPr>
        <w:pStyle w:val="TM3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Cs w:val="0"/>
          <w:noProof/>
          <w:kern w:val="0"/>
          <w:sz w:val="22"/>
          <w:szCs w:val="22"/>
          <w:lang w:eastAsia="fr-FR" w:bidi="ar-SA"/>
        </w:rPr>
      </w:pPr>
      <w:r w:rsidRPr="00A219BD">
        <w:rPr>
          <w:b w:val="0"/>
          <w:noProof/>
        </w:rPr>
        <w:t>Bibliographie</w:t>
      </w:r>
      <w:r w:rsidRPr="00A219BD">
        <w:rPr>
          <w:b w:val="0"/>
          <w:noProof/>
          <w:sz w:val="24"/>
          <w:szCs w:val="24"/>
        </w:rPr>
        <w:tab/>
      </w:r>
      <w:r w:rsidRPr="00A219BD">
        <w:rPr>
          <w:b w:val="0"/>
          <w:noProof/>
          <w:sz w:val="24"/>
          <w:szCs w:val="24"/>
        </w:rPr>
        <w:fldChar w:fldCharType="begin"/>
      </w:r>
      <w:r w:rsidRPr="00A219BD">
        <w:rPr>
          <w:b w:val="0"/>
          <w:noProof/>
          <w:sz w:val="24"/>
          <w:szCs w:val="24"/>
        </w:rPr>
        <w:instrText xml:space="preserve"> PAGEREF _Toc325058145 \h </w:instrText>
      </w:r>
      <w:r w:rsidRPr="00A219BD">
        <w:rPr>
          <w:b w:val="0"/>
          <w:noProof/>
          <w:sz w:val="24"/>
          <w:szCs w:val="24"/>
        </w:rPr>
      </w:r>
      <w:r w:rsidRPr="00A219BD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621</w:t>
      </w:r>
      <w:r w:rsidRPr="00A219BD">
        <w:rPr>
          <w:b w:val="0"/>
          <w:noProof/>
          <w:sz w:val="24"/>
          <w:szCs w:val="24"/>
        </w:rPr>
        <w:fldChar w:fldCharType="end"/>
      </w:r>
    </w:p>
    <w:p w:rsidR="008A08A2" w:rsidRDefault="008A08A2" w:rsidP="008A08A2">
      <w:pPr>
        <w:pStyle w:val="TM3"/>
        <w:tabs>
          <w:tab w:val="right" w:leader="dot" w:pos="8494"/>
        </w:tabs>
        <w:rPr>
          <w:rFonts w:asciiTheme="minorHAnsi" w:eastAsiaTheme="minorEastAsia" w:hAnsiTheme="minorHAnsi" w:cstheme="minorBidi"/>
          <w:b w:val="0"/>
          <w:iCs w:val="0"/>
          <w:noProof/>
          <w:kern w:val="0"/>
          <w:sz w:val="22"/>
          <w:szCs w:val="22"/>
          <w:lang w:eastAsia="fr-FR" w:bidi="ar-SA"/>
        </w:rPr>
      </w:pPr>
      <w:r w:rsidRPr="00A219BD">
        <w:rPr>
          <w:b w:val="0"/>
          <w:noProof/>
          <w:lang w:val="en-CA"/>
        </w:rPr>
        <w:t>Table des matières</w:t>
      </w:r>
      <w:r w:rsidRPr="00A219BD">
        <w:rPr>
          <w:b w:val="0"/>
          <w:noProof/>
          <w:sz w:val="24"/>
          <w:szCs w:val="24"/>
        </w:rPr>
        <w:tab/>
      </w:r>
      <w:r w:rsidRPr="00A219BD">
        <w:rPr>
          <w:b w:val="0"/>
          <w:noProof/>
          <w:sz w:val="24"/>
          <w:szCs w:val="24"/>
        </w:rPr>
        <w:fldChar w:fldCharType="begin"/>
      </w:r>
      <w:r w:rsidRPr="00A219BD">
        <w:rPr>
          <w:b w:val="0"/>
          <w:noProof/>
          <w:sz w:val="24"/>
          <w:szCs w:val="24"/>
        </w:rPr>
        <w:instrText xml:space="preserve"> PAGEREF _Toc325058146 \h </w:instrText>
      </w:r>
      <w:r w:rsidRPr="00A219BD">
        <w:rPr>
          <w:b w:val="0"/>
          <w:noProof/>
          <w:sz w:val="24"/>
          <w:szCs w:val="24"/>
        </w:rPr>
      </w:r>
      <w:r w:rsidRPr="00A219BD">
        <w:rPr>
          <w:b w:val="0"/>
          <w:noProof/>
          <w:sz w:val="24"/>
          <w:szCs w:val="24"/>
        </w:rPr>
        <w:fldChar w:fldCharType="separate"/>
      </w:r>
      <w:r>
        <w:rPr>
          <w:b w:val="0"/>
          <w:noProof/>
          <w:sz w:val="24"/>
          <w:szCs w:val="24"/>
        </w:rPr>
        <w:t>655</w:t>
      </w:r>
      <w:r w:rsidRPr="00A219BD">
        <w:rPr>
          <w:b w:val="0"/>
          <w:noProof/>
          <w:sz w:val="24"/>
          <w:szCs w:val="24"/>
        </w:rPr>
        <w:fldChar w:fldCharType="end"/>
      </w:r>
    </w:p>
    <w:p w:rsidR="008A08A2" w:rsidRPr="00E23805" w:rsidRDefault="008A08A2" w:rsidP="008A08A2">
      <w:pPr>
        <w:pStyle w:val="TM5"/>
        <w:tabs>
          <w:tab w:val="right" w:leader="dot" w:pos="8504"/>
        </w:tabs>
        <w:ind w:left="0"/>
        <w:rPr>
          <w:b/>
          <w:i/>
        </w:rPr>
      </w:pPr>
      <w:r>
        <w:rPr>
          <w:b/>
          <w:i/>
        </w:rPr>
        <w:fldChar w:fldCharType="end"/>
      </w:r>
    </w:p>
    <w:p w:rsidR="008A08A2" w:rsidRDefault="008A08A2"/>
    <w:sectPr w:rsidR="008A08A2" w:rsidSect="008A08A2">
      <w:type w:val="continuous"/>
      <w:pgSz w:w="11906" w:h="16838" w:code="9"/>
      <w:pgMar w:top="1701" w:right="1701" w:bottom="1701" w:left="1701" w:header="737" w:footer="737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EUAlbertina">
    <w:altName w:val="EU Albertina"/>
    <w:charset w:val="00"/>
    <w:family w:val="roman"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A2" w:rsidRDefault="008A08A2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A2" w:rsidRDefault="008A08A2">
    <w:pPr>
      <w:pStyle w:val="Pieddepage"/>
      <w:jc w:val="center"/>
    </w:pPr>
    <w:fldSimple w:instr=" PAGE ">
      <w:r w:rsidR="0016292A">
        <w:rPr>
          <w:noProof/>
        </w:rPr>
        <w:t>11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A2" w:rsidRDefault="008A08A2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A2" w:rsidRDefault="008A08A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A2" w:rsidRDefault="008A08A2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8A2" w:rsidRDefault="008A08A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C3E821B4"/>
    <w:name w:val="WW8Num2"/>
    <w:lvl w:ilvl="0">
      <w:start w:val="1"/>
      <w:numFmt w:val="decimal"/>
      <w:suff w:val="space"/>
      <w:lvlText w:val="%1."/>
      <w:lvlJc w:val="left"/>
      <w:pPr>
        <w:tabs>
          <w:tab w:val="num" w:pos="828"/>
        </w:tabs>
        <w:ind w:left="839" w:firstLine="12"/>
      </w:pPr>
      <w:rPr>
        <w:rFonts w:ascii="Symbol" w:hAnsi="Symbol" w:cs="OpenSymbol"/>
        <w:b/>
        <w:bCs/>
        <w:i w:val="0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b w:val="0"/>
        <w:bCs w:val="0"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b w:val="0"/>
        <w:bCs w:val="0"/>
        <w:sz w:val="20"/>
        <w:szCs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b w:val="0"/>
        <w:bCs w:val="0"/>
        <w:sz w:val="20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b w:val="0"/>
        <w:bCs w:val="0"/>
        <w:sz w:val="20"/>
        <w:szCs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b w:val="0"/>
        <w:bCs w:val="0"/>
        <w:sz w:val="20"/>
        <w:szCs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b w:val="0"/>
        <w:bCs w:val="0"/>
        <w:sz w:val="20"/>
        <w:szCs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b w:val="0"/>
        <w:bCs w:val="0"/>
        <w:sz w:val="20"/>
        <w:szCs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b w:val="0"/>
        <w:bCs w:val="0"/>
        <w:sz w:val="20"/>
        <w:szCs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b w:val="0"/>
        <w:bCs w:val="0"/>
        <w:sz w:val="20"/>
        <w:szCs w:val="20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bCs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bCs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bCs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bCs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bCs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bCs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bCs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bCs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bCs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8">
    <w:nsid w:val="0B0603E8"/>
    <w:multiLevelType w:val="hybridMultilevel"/>
    <w:tmpl w:val="3996B7D2"/>
    <w:lvl w:ilvl="0" w:tplc="F76EB9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EUAlbertina" w:eastAsia="Times New Roman" w:hAnsi="EUAlbertina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9F5C74"/>
    <w:multiLevelType w:val="hybridMultilevel"/>
    <w:tmpl w:val="FE64F2DA"/>
    <w:lvl w:ilvl="0" w:tplc="CD3638E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909361C"/>
    <w:multiLevelType w:val="multilevel"/>
    <w:tmpl w:val="22CC4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C2571D2"/>
    <w:multiLevelType w:val="hybridMultilevel"/>
    <w:tmpl w:val="9F5038D8"/>
    <w:lvl w:ilvl="0" w:tplc="D6B203A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37E18EC"/>
    <w:multiLevelType w:val="hybridMultilevel"/>
    <w:tmpl w:val="638EA374"/>
    <w:lvl w:ilvl="0" w:tplc="665C690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8A769FA"/>
    <w:multiLevelType w:val="hybridMultilevel"/>
    <w:tmpl w:val="CC4645B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13"/>
  </w:num>
  <w:num w:numId="12">
    <w:abstractNumId w:val="11"/>
  </w:num>
  <w:num w:numId="13">
    <w:abstractNumId w:val="9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8A08A2"/>
    <w:rsid w:val="000834FF"/>
    <w:rsid w:val="000D4E98"/>
    <w:rsid w:val="0016292A"/>
    <w:rsid w:val="002711B9"/>
    <w:rsid w:val="00273C2B"/>
    <w:rsid w:val="00292A44"/>
    <w:rsid w:val="004C445E"/>
    <w:rsid w:val="0059161D"/>
    <w:rsid w:val="0072408B"/>
    <w:rsid w:val="00767C2A"/>
    <w:rsid w:val="007A47FA"/>
    <w:rsid w:val="008A08A2"/>
    <w:rsid w:val="00955727"/>
    <w:rsid w:val="00C2462B"/>
    <w:rsid w:val="00DE6F9A"/>
    <w:rsid w:val="00F02977"/>
    <w:rsid w:val="00F333D9"/>
    <w:rsid w:val="00F87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360" w:lineRule="auto"/>
        <w:ind w:left="1344" w:hanging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8A2"/>
    <w:pPr>
      <w:widowControl w:val="0"/>
      <w:suppressAutoHyphens/>
      <w:spacing w:line="240" w:lineRule="auto"/>
      <w:ind w:left="0" w:firstLine="0"/>
      <w:jc w:val="left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itre1">
    <w:name w:val="heading 1"/>
    <w:basedOn w:val="Normal"/>
    <w:next w:val="Normal"/>
    <w:link w:val="Titre1Car"/>
    <w:qFormat/>
    <w:rsid w:val="008A08A2"/>
    <w:pPr>
      <w:pageBreakBefore/>
      <w:tabs>
        <w:tab w:val="left" w:pos="0"/>
        <w:tab w:val="num" w:pos="432"/>
      </w:tabs>
      <w:ind w:left="432" w:hanging="432"/>
      <w:jc w:val="center"/>
      <w:outlineLvl w:val="0"/>
    </w:pPr>
    <w:rPr>
      <w:b/>
      <w:bCs/>
      <w:iCs/>
      <w:sz w:val="28"/>
      <w:szCs w:val="28"/>
    </w:rPr>
  </w:style>
  <w:style w:type="paragraph" w:styleId="Titre2">
    <w:name w:val="heading 2"/>
    <w:basedOn w:val="Normal"/>
    <w:next w:val="Normal"/>
    <w:link w:val="Titre2Car"/>
    <w:qFormat/>
    <w:rsid w:val="008A08A2"/>
    <w:pPr>
      <w:pageBreakBefore/>
      <w:tabs>
        <w:tab w:val="left" w:pos="0"/>
        <w:tab w:val="num" w:pos="576"/>
      </w:tabs>
      <w:autoSpaceDE w:val="0"/>
      <w:ind w:left="576" w:hanging="576"/>
      <w:jc w:val="center"/>
      <w:outlineLvl w:val="1"/>
    </w:pPr>
    <w:rPr>
      <w:b/>
      <w:bCs/>
      <w:sz w:val="32"/>
      <w:szCs w:val="32"/>
    </w:rPr>
  </w:style>
  <w:style w:type="paragraph" w:styleId="Titre3">
    <w:name w:val="heading 3"/>
    <w:basedOn w:val="Normal"/>
    <w:next w:val="Normal"/>
    <w:link w:val="Titre3Car"/>
    <w:qFormat/>
    <w:rsid w:val="008A08A2"/>
    <w:pPr>
      <w:pageBreakBefore/>
      <w:tabs>
        <w:tab w:val="left" w:pos="0"/>
        <w:tab w:val="num" w:pos="720"/>
      </w:tabs>
      <w:autoSpaceDE w:val="0"/>
      <w:ind w:left="720" w:hanging="720"/>
      <w:jc w:val="center"/>
      <w:outlineLvl w:val="2"/>
    </w:pPr>
    <w:rPr>
      <w:b/>
      <w:bCs/>
      <w:sz w:val="30"/>
      <w:szCs w:val="30"/>
    </w:rPr>
  </w:style>
  <w:style w:type="paragraph" w:styleId="Titre4">
    <w:name w:val="heading 4"/>
    <w:basedOn w:val="Normal"/>
    <w:next w:val="Normal"/>
    <w:link w:val="Titre4Car"/>
    <w:qFormat/>
    <w:rsid w:val="008A08A2"/>
    <w:pPr>
      <w:tabs>
        <w:tab w:val="left" w:pos="0"/>
        <w:tab w:val="num" w:pos="864"/>
      </w:tabs>
      <w:ind w:left="864" w:hanging="864"/>
      <w:outlineLvl w:val="3"/>
    </w:pPr>
    <w:rPr>
      <w:rFonts w:ascii="TimesNewRoman" w:eastAsia="TimesNewRoman" w:hAnsi="TimesNewRoman" w:cs="TimesNewRoman"/>
      <w:b/>
      <w:bCs/>
      <w:sz w:val="30"/>
      <w:szCs w:val="30"/>
    </w:rPr>
  </w:style>
  <w:style w:type="paragraph" w:styleId="Titre5">
    <w:name w:val="heading 5"/>
    <w:basedOn w:val="Normal"/>
    <w:next w:val="Normal"/>
    <w:link w:val="Titre5Car"/>
    <w:qFormat/>
    <w:rsid w:val="008A08A2"/>
    <w:pPr>
      <w:tabs>
        <w:tab w:val="left" w:pos="0"/>
        <w:tab w:val="num" w:pos="1008"/>
      </w:tabs>
      <w:ind w:left="1008" w:hanging="1008"/>
      <w:jc w:val="both"/>
      <w:outlineLvl w:val="4"/>
    </w:pPr>
    <w:rPr>
      <w:b/>
      <w:b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8A08A2"/>
    <w:pPr>
      <w:tabs>
        <w:tab w:val="left" w:pos="0"/>
        <w:tab w:val="num" w:pos="1152"/>
      </w:tabs>
      <w:ind w:left="1152" w:hanging="1152"/>
      <w:jc w:val="both"/>
      <w:outlineLvl w:val="5"/>
    </w:pPr>
    <w:rPr>
      <w:b/>
      <w:bCs/>
      <w:i/>
      <w:iCs/>
    </w:rPr>
  </w:style>
  <w:style w:type="paragraph" w:styleId="Titre7">
    <w:name w:val="heading 7"/>
    <w:basedOn w:val="Normal"/>
    <w:next w:val="Normal"/>
    <w:link w:val="Titre7Car"/>
    <w:qFormat/>
    <w:rsid w:val="008A08A2"/>
    <w:pPr>
      <w:tabs>
        <w:tab w:val="left" w:pos="0"/>
        <w:tab w:val="num" w:pos="1296"/>
      </w:tabs>
      <w:ind w:left="1296" w:hanging="1296"/>
      <w:jc w:val="both"/>
      <w:outlineLvl w:val="6"/>
    </w:pPr>
    <w:rPr>
      <w:b/>
      <w:bCs/>
    </w:rPr>
  </w:style>
  <w:style w:type="paragraph" w:styleId="Titre8">
    <w:name w:val="heading 8"/>
    <w:basedOn w:val="Normal"/>
    <w:next w:val="Normal"/>
    <w:link w:val="Titre8Car"/>
    <w:qFormat/>
    <w:rsid w:val="008A08A2"/>
    <w:pPr>
      <w:tabs>
        <w:tab w:val="left" w:pos="0"/>
        <w:tab w:val="num" w:pos="1440"/>
      </w:tabs>
      <w:ind w:left="1440" w:hanging="1440"/>
      <w:jc w:val="both"/>
      <w:outlineLvl w:val="7"/>
    </w:pPr>
    <w:rPr>
      <w:b/>
      <w:bCs/>
      <w:i/>
      <w:iCs/>
    </w:rPr>
  </w:style>
  <w:style w:type="paragraph" w:styleId="Titre9">
    <w:name w:val="heading 9"/>
    <w:basedOn w:val="Normal"/>
    <w:next w:val="Normal"/>
    <w:link w:val="Titre9Car"/>
    <w:qFormat/>
    <w:rsid w:val="008A08A2"/>
    <w:pPr>
      <w:tabs>
        <w:tab w:val="left" w:pos="0"/>
        <w:tab w:val="num" w:pos="1584"/>
      </w:tabs>
      <w:ind w:left="1584" w:hanging="1584"/>
      <w:jc w:val="both"/>
      <w:outlineLvl w:val="8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9">
    <w:name w:val="toc 9"/>
    <w:basedOn w:val="Normal"/>
    <w:uiPriority w:val="39"/>
    <w:rsid w:val="00F333D9"/>
    <w:pPr>
      <w:ind w:left="1680"/>
    </w:pPr>
    <w:rPr>
      <w:szCs w:val="20"/>
    </w:rPr>
  </w:style>
  <w:style w:type="character" w:customStyle="1" w:styleId="Titre1Car">
    <w:name w:val="Titre 1 Car"/>
    <w:basedOn w:val="Policepardfaut"/>
    <w:link w:val="Titre1"/>
    <w:rsid w:val="008A08A2"/>
    <w:rPr>
      <w:rFonts w:ascii="Times New Roman" w:eastAsia="SimSun" w:hAnsi="Times New Roman" w:cs="Mangal"/>
      <w:b/>
      <w:bCs/>
      <w:iCs/>
      <w:kern w:val="1"/>
      <w:sz w:val="28"/>
      <w:szCs w:val="28"/>
      <w:lang w:eastAsia="hi-IN" w:bidi="hi-IN"/>
    </w:rPr>
  </w:style>
  <w:style w:type="character" w:customStyle="1" w:styleId="Titre2Car">
    <w:name w:val="Titre 2 Car"/>
    <w:basedOn w:val="Policepardfaut"/>
    <w:link w:val="Titre2"/>
    <w:rsid w:val="008A08A2"/>
    <w:rPr>
      <w:rFonts w:ascii="Times New Roman" w:eastAsia="SimSun" w:hAnsi="Times New Roman" w:cs="Mangal"/>
      <w:b/>
      <w:bCs/>
      <w:kern w:val="1"/>
      <w:sz w:val="32"/>
      <w:szCs w:val="32"/>
      <w:lang w:eastAsia="hi-IN" w:bidi="hi-IN"/>
    </w:rPr>
  </w:style>
  <w:style w:type="character" w:customStyle="1" w:styleId="Titre3Car">
    <w:name w:val="Titre 3 Car"/>
    <w:basedOn w:val="Policepardfaut"/>
    <w:link w:val="Titre3"/>
    <w:rsid w:val="008A08A2"/>
    <w:rPr>
      <w:rFonts w:ascii="Times New Roman" w:eastAsia="SimSun" w:hAnsi="Times New Roman" w:cs="Mangal"/>
      <w:b/>
      <w:bCs/>
      <w:kern w:val="1"/>
      <w:sz w:val="30"/>
      <w:szCs w:val="30"/>
      <w:lang w:eastAsia="hi-IN" w:bidi="hi-IN"/>
    </w:rPr>
  </w:style>
  <w:style w:type="character" w:customStyle="1" w:styleId="Titre4Car">
    <w:name w:val="Titre 4 Car"/>
    <w:basedOn w:val="Policepardfaut"/>
    <w:link w:val="Titre4"/>
    <w:rsid w:val="008A08A2"/>
    <w:rPr>
      <w:rFonts w:ascii="TimesNewRoman" w:eastAsia="TimesNewRoman" w:hAnsi="TimesNewRoman" w:cs="TimesNewRoman"/>
      <w:b/>
      <w:bCs/>
      <w:kern w:val="1"/>
      <w:sz w:val="30"/>
      <w:szCs w:val="30"/>
      <w:lang w:eastAsia="hi-IN" w:bidi="hi-IN"/>
    </w:rPr>
  </w:style>
  <w:style w:type="character" w:customStyle="1" w:styleId="Titre5Car">
    <w:name w:val="Titre 5 Car"/>
    <w:basedOn w:val="Policepardfaut"/>
    <w:link w:val="Titre5"/>
    <w:rsid w:val="008A08A2"/>
    <w:rPr>
      <w:rFonts w:ascii="Times New Roman" w:eastAsia="SimSun" w:hAnsi="Times New Roman" w:cs="Mangal"/>
      <w:b/>
      <w:bCs/>
      <w:kern w:val="1"/>
      <w:sz w:val="26"/>
      <w:szCs w:val="26"/>
      <w:lang w:eastAsia="hi-IN" w:bidi="hi-IN"/>
    </w:rPr>
  </w:style>
  <w:style w:type="character" w:customStyle="1" w:styleId="Titre6Car">
    <w:name w:val="Titre 6 Car"/>
    <w:basedOn w:val="Policepardfaut"/>
    <w:link w:val="Titre6"/>
    <w:rsid w:val="008A08A2"/>
    <w:rPr>
      <w:rFonts w:ascii="Times New Roman" w:eastAsia="SimSun" w:hAnsi="Times New Roman" w:cs="Mangal"/>
      <w:b/>
      <w:bCs/>
      <w:i/>
      <w:iCs/>
      <w:kern w:val="1"/>
      <w:sz w:val="24"/>
      <w:szCs w:val="24"/>
      <w:lang w:eastAsia="hi-IN" w:bidi="hi-IN"/>
    </w:rPr>
  </w:style>
  <w:style w:type="character" w:customStyle="1" w:styleId="Titre7Car">
    <w:name w:val="Titre 7 Car"/>
    <w:basedOn w:val="Policepardfaut"/>
    <w:link w:val="Titre7"/>
    <w:rsid w:val="008A08A2"/>
    <w:rPr>
      <w:rFonts w:ascii="Times New Roman" w:eastAsia="SimSun" w:hAnsi="Times New Roman" w:cs="Mangal"/>
      <w:b/>
      <w:bCs/>
      <w:kern w:val="1"/>
      <w:sz w:val="24"/>
      <w:szCs w:val="24"/>
      <w:lang w:eastAsia="hi-IN" w:bidi="hi-IN"/>
    </w:rPr>
  </w:style>
  <w:style w:type="character" w:customStyle="1" w:styleId="Titre8Car">
    <w:name w:val="Titre 8 Car"/>
    <w:basedOn w:val="Policepardfaut"/>
    <w:link w:val="Titre8"/>
    <w:rsid w:val="008A08A2"/>
    <w:rPr>
      <w:rFonts w:ascii="Times New Roman" w:eastAsia="SimSun" w:hAnsi="Times New Roman" w:cs="Mangal"/>
      <w:b/>
      <w:bCs/>
      <w:i/>
      <w:iCs/>
      <w:kern w:val="1"/>
      <w:sz w:val="24"/>
      <w:szCs w:val="24"/>
      <w:lang w:eastAsia="hi-IN" w:bidi="hi-IN"/>
    </w:rPr>
  </w:style>
  <w:style w:type="character" w:customStyle="1" w:styleId="Titre9Car">
    <w:name w:val="Titre 9 Car"/>
    <w:basedOn w:val="Policepardfaut"/>
    <w:link w:val="Titre9"/>
    <w:rsid w:val="008A08A2"/>
    <w:rPr>
      <w:rFonts w:ascii="Times New Roman" w:eastAsia="SimSun" w:hAnsi="Times New Roman" w:cs="Mangal"/>
      <w:b/>
      <w:bCs/>
      <w:kern w:val="1"/>
      <w:sz w:val="24"/>
      <w:szCs w:val="24"/>
      <w:lang w:eastAsia="hi-IN" w:bidi="hi-IN"/>
    </w:rPr>
  </w:style>
  <w:style w:type="character" w:customStyle="1" w:styleId="WW8Num2z0">
    <w:name w:val="WW8Num2z0"/>
    <w:rsid w:val="008A08A2"/>
    <w:rPr>
      <w:rFonts w:ascii="Symbol" w:hAnsi="Symbol" w:cs="OpenSymbol"/>
      <w:b/>
      <w:bCs/>
    </w:rPr>
  </w:style>
  <w:style w:type="character" w:customStyle="1" w:styleId="WW8Num3z0">
    <w:name w:val="WW8Num3z0"/>
    <w:rsid w:val="008A08A2"/>
    <w:rPr>
      <w:b/>
      <w:i/>
    </w:rPr>
  </w:style>
  <w:style w:type="character" w:customStyle="1" w:styleId="WW8Num4z0">
    <w:name w:val="WW8Num4z0"/>
    <w:rsid w:val="008A08A2"/>
    <w:rPr>
      <w:rFonts w:ascii="Symbol" w:hAnsi="Symbol" w:cs="OpenSymbol"/>
      <w:b w:val="0"/>
      <w:bCs w:val="0"/>
      <w:sz w:val="20"/>
      <w:szCs w:val="20"/>
    </w:rPr>
  </w:style>
  <w:style w:type="character" w:customStyle="1" w:styleId="WW8Num5z0">
    <w:name w:val="WW8Num5z0"/>
    <w:rsid w:val="008A08A2"/>
    <w:rPr>
      <w:rFonts w:ascii="Symbol" w:hAnsi="Symbol"/>
      <w:b/>
      <w:bCs/>
    </w:rPr>
  </w:style>
  <w:style w:type="character" w:customStyle="1" w:styleId="WW8Num6z0">
    <w:name w:val="WW8Num6z0"/>
    <w:rsid w:val="008A08A2"/>
    <w:rPr>
      <w:b w:val="0"/>
      <w:bCs w:val="0"/>
      <w:i w:val="0"/>
      <w:iCs w:val="0"/>
      <w:sz w:val="20"/>
      <w:szCs w:val="20"/>
    </w:rPr>
  </w:style>
  <w:style w:type="character" w:customStyle="1" w:styleId="WW8Num7z0">
    <w:name w:val="WW8Num7z0"/>
    <w:rsid w:val="008A08A2"/>
    <w:rPr>
      <w:rFonts w:ascii="Symbol" w:hAnsi="Symbol"/>
    </w:rPr>
  </w:style>
  <w:style w:type="character" w:customStyle="1" w:styleId="WW8Num8z0">
    <w:name w:val="WW8Num8z0"/>
    <w:rsid w:val="008A08A2"/>
    <w:rPr>
      <w:rFonts w:ascii="Symbol" w:hAnsi="Symbol"/>
    </w:rPr>
  </w:style>
  <w:style w:type="character" w:customStyle="1" w:styleId="Policepardfaut1">
    <w:name w:val="Police par défaut1"/>
    <w:rsid w:val="008A08A2"/>
  </w:style>
  <w:style w:type="character" w:customStyle="1" w:styleId="Absatz-Standardschriftart">
    <w:name w:val="Absatz-Standardschriftart"/>
    <w:rsid w:val="008A08A2"/>
  </w:style>
  <w:style w:type="character" w:customStyle="1" w:styleId="WW-Absatz-Standardschriftart">
    <w:name w:val="WW-Absatz-Standardschriftart"/>
    <w:rsid w:val="008A08A2"/>
  </w:style>
  <w:style w:type="character" w:customStyle="1" w:styleId="WW-Absatz-Standardschriftart1">
    <w:name w:val="WW-Absatz-Standardschriftart1"/>
    <w:rsid w:val="008A08A2"/>
  </w:style>
  <w:style w:type="character" w:customStyle="1" w:styleId="WW-Absatz-Standardschriftart11">
    <w:name w:val="WW-Absatz-Standardschriftart11"/>
    <w:rsid w:val="008A08A2"/>
  </w:style>
  <w:style w:type="character" w:customStyle="1" w:styleId="WW-Absatz-Standardschriftart111">
    <w:name w:val="WW-Absatz-Standardschriftart111"/>
    <w:rsid w:val="008A08A2"/>
  </w:style>
  <w:style w:type="character" w:customStyle="1" w:styleId="WW-Absatz-Standardschriftart1111">
    <w:name w:val="WW-Absatz-Standardschriftart1111"/>
    <w:rsid w:val="008A08A2"/>
  </w:style>
  <w:style w:type="character" w:customStyle="1" w:styleId="WW-Absatz-Standardschriftart11111">
    <w:name w:val="WW-Absatz-Standardschriftart11111"/>
    <w:rsid w:val="008A08A2"/>
  </w:style>
  <w:style w:type="character" w:customStyle="1" w:styleId="WW-Absatz-Standardschriftart111111">
    <w:name w:val="WW-Absatz-Standardschriftart111111"/>
    <w:rsid w:val="008A08A2"/>
  </w:style>
  <w:style w:type="character" w:customStyle="1" w:styleId="WW-Absatz-Standardschriftart1111111">
    <w:name w:val="WW-Absatz-Standardschriftart1111111"/>
    <w:rsid w:val="008A08A2"/>
  </w:style>
  <w:style w:type="character" w:customStyle="1" w:styleId="WW-Absatz-Standardschriftart11111111">
    <w:name w:val="WW-Absatz-Standardschriftart11111111"/>
    <w:rsid w:val="008A08A2"/>
  </w:style>
  <w:style w:type="character" w:customStyle="1" w:styleId="WW-Absatz-Standardschriftart111111111">
    <w:name w:val="WW-Absatz-Standardschriftart111111111"/>
    <w:rsid w:val="008A08A2"/>
  </w:style>
  <w:style w:type="character" w:customStyle="1" w:styleId="WW-Absatz-Standardschriftart1111111111">
    <w:name w:val="WW-Absatz-Standardschriftart1111111111"/>
    <w:rsid w:val="008A08A2"/>
  </w:style>
  <w:style w:type="character" w:customStyle="1" w:styleId="WW-Absatz-Standardschriftart11111111111">
    <w:name w:val="WW-Absatz-Standardschriftart11111111111"/>
    <w:rsid w:val="008A08A2"/>
  </w:style>
  <w:style w:type="character" w:customStyle="1" w:styleId="WW-Absatz-Standardschriftart111111111111">
    <w:name w:val="WW-Absatz-Standardschriftart111111111111"/>
    <w:rsid w:val="008A08A2"/>
  </w:style>
  <w:style w:type="character" w:customStyle="1" w:styleId="WW-Absatz-Standardschriftart1111111111111">
    <w:name w:val="WW-Absatz-Standardschriftart1111111111111"/>
    <w:rsid w:val="008A08A2"/>
  </w:style>
  <w:style w:type="character" w:customStyle="1" w:styleId="Caractresdenotedebasdepage">
    <w:name w:val="Caractères de note de bas de page"/>
    <w:rsid w:val="008A08A2"/>
    <w:rPr>
      <w:vertAlign w:val="superscript"/>
    </w:rPr>
  </w:style>
  <w:style w:type="character" w:customStyle="1" w:styleId="WW-Caractresdenotedebasdepage">
    <w:name w:val="WW-Caractères de note de bas de page"/>
    <w:rsid w:val="008A08A2"/>
    <w:rPr>
      <w:vertAlign w:val="superscript"/>
    </w:rPr>
  </w:style>
  <w:style w:type="character" w:styleId="Lienhypertexte">
    <w:name w:val="Hyperlink"/>
    <w:rsid w:val="008A08A2"/>
    <w:rPr>
      <w:color w:val="0000FF"/>
      <w:u w:val="single"/>
    </w:rPr>
  </w:style>
  <w:style w:type="character" w:styleId="lev">
    <w:name w:val="Strong"/>
    <w:qFormat/>
    <w:rsid w:val="008A08A2"/>
    <w:rPr>
      <w:b/>
      <w:bCs/>
    </w:rPr>
  </w:style>
  <w:style w:type="character" w:customStyle="1" w:styleId="Appelnotedebasdep4">
    <w:name w:val="Appel note de bas de p.4"/>
    <w:rsid w:val="008A08A2"/>
    <w:rPr>
      <w:vertAlign w:val="superscript"/>
    </w:rPr>
  </w:style>
  <w:style w:type="character" w:styleId="Accentuation">
    <w:name w:val="Emphasis"/>
    <w:qFormat/>
    <w:rsid w:val="008A08A2"/>
    <w:rPr>
      <w:b/>
      <w:bCs/>
      <w:i w:val="0"/>
      <w:iCs w:val="0"/>
    </w:rPr>
  </w:style>
  <w:style w:type="character" w:customStyle="1" w:styleId="WW-Caractresdenotedebasdepage1">
    <w:name w:val="WW-Caractères de note de bas de page1"/>
    <w:rsid w:val="008A08A2"/>
  </w:style>
  <w:style w:type="character" w:customStyle="1" w:styleId="titlered21">
    <w:name w:val="title_red21"/>
    <w:rsid w:val="008A08A2"/>
    <w:rPr>
      <w:rFonts w:ascii="Verdana" w:hAnsi="Verdana" w:cs="Verdana"/>
      <w:b/>
      <w:bCs/>
      <w:color w:val="CC3300"/>
      <w:sz w:val="18"/>
      <w:szCs w:val="18"/>
    </w:rPr>
  </w:style>
  <w:style w:type="character" w:customStyle="1" w:styleId="Appelnotedebasdep1">
    <w:name w:val="Appel note de bas de p.1"/>
    <w:rsid w:val="008A08A2"/>
    <w:rPr>
      <w:vertAlign w:val="superscript"/>
    </w:rPr>
  </w:style>
  <w:style w:type="character" w:customStyle="1" w:styleId="Appelnotedebasdep3">
    <w:name w:val="Appel note de bas de p.3"/>
    <w:rsid w:val="008A08A2"/>
    <w:rPr>
      <w:vertAlign w:val="superscript"/>
    </w:rPr>
  </w:style>
  <w:style w:type="character" w:customStyle="1" w:styleId="Appelnotedebasdep2">
    <w:name w:val="Appel note de bas de p.2"/>
    <w:rsid w:val="008A08A2"/>
    <w:rPr>
      <w:vertAlign w:val="superscript"/>
    </w:rPr>
  </w:style>
  <w:style w:type="character" w:customStyle="1" w:styleId="Appelnotedebasdep5">
    <w:name w:val="Appel note de bas de p.5"/>
    <w:rsid w:val="008A08A2"/>
    <w:rPr>
      <w:vertAlign w:val="superscript"/>
    </w:rPr>
  </w:style>
  <w:style w:type="character" w:customStyle="1" w:styleId="Caractresdenotedefin">
    <w:name w:val="Caractères de note de fin"/>
    <w:rsid w:val="008A08A2"/>
    <w:rPr>
      <w:vertAlign w:val="superscript"/>
    </w:rPr>
  </w:style>
  <w:style w:type="character" w:customStyle="1" w:styleId="WW-Caractresdenotedefin">
    <w:name w:val="WW-Caractères de note de fin"/>
    <w:rsid w:val="008A08A2"/>
  </w:style>
  <w:style w:type="character" w:customStyle="1" w:styleId="Appelnotedebasdep6">
    <w:name w:val="Appel note de bas de p.6"/>
    <w:rsid w:val="008A08A2"/>
    <w:rPr>
      <w:vertAlign w:val="superscript"/>
    </w:rPr>
  </w:style>
  <w:style w:type="character" w:styleId="Appeldenotedefin">
    <w:name w:val="endnote reference"/>
    <w:rsid w:val="008A08A2"/>
    <w:rPr>
      <w:vertAlign w:val="superscript"/>
    </w:rPr>
  </w:style>
  <w:style w:type="character" w:styleId="Lienhypertextesuivivisit">
    <w:name w:val="FollowedHyperlink"/>
    <w:rsid w:val="008A08A2"/>
    <w:rPr>
      <w:color w:val="800000"/>
      <w:u w:val="single"/>
    </w:rPr>
  </w:style>
  <w:style w:type="character" w:styleId="Appelnotedebasdep">
    <w:name w:val="footnote reference"/>
    <w:rsid w:val="008A08A2"/>
    <w:rPr>
      <w:vertAlign w:val="superscript"/>
    </w:rPr>
  </w:style>
  <w:style w:type="paragraph" w:customStyle="1" w:styleId="Titre20">
    <w:name w:val="Titre2"/>
    <w:basedOn w:val="Normal"/>
    <w:next w:val="Corpsdetexte"/>
    <w:rsid w:val="008A08A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sdetexte">
    <w:name w:val="Body Text"/>
    <w:basedOn w:val="Normal"/>
    <w:link w:val="CorpsdetexteCar"/>
    <w:rsid w:val="008A08A2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8A08A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Liste">
    <w:name w:val="List"/>
    <w:basedOn w:val="Corpsdetexte"/>
    <w:rsid w:val="008A08A2"/>
  </w:style>
  <w:style w:type="paragraph" w:customStyle="1" w:styleId="Lgende2">
    <w:name w:val="Légende2"/>
    <w:basedOn w:val="Normal"/>
    <w:rsid w:val="008A08A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8A08A2"/>
    <w:pPr>
      <w:suppressLineNumbers/>
    </w:pPr>
  </w:style>
  <w:style w:type="paragraph" w:customStyle="1" w:styleId="Titre10">
    <w:name w:val="Titre1"/>
    <w:basedOn w:val="Normal"/>
    <w:next w:val="Corpsdetexte"/>
    <w:rsid w:val="008A08A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Lgende1">
    <w:name w:val="Légende1"/>
    <w:basedOn w:val="Normal"/>
    <w:rsid w:val="008A08A2"/>
    <w:pPr>
      <w:suppressLineNumbers/>
      <w:spacing w:before="120" w:after="120"/>
    </w:pPr>
    <w:rPr>
      <w:i/>
      <w:iCs/>
    </w:rPr>
  </w:style>
  <w:style w:type="paragraph" w:styleId="Notedebasdepage">
    <w:name w:val="footnote text"/>
    <w:basedOn w:val="Normal"/>
    <w:link w:val="NotedebasdepageCar"/>
    <w:rsid w:val="008A08A2"/>
    <w:pPr>
      <w:suppressLineNumbers/>
      <w:ind w:left="283" w:hanging="283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8A08A2"/>
    <w:rPr>
      <w:rFonts w:ascii="Times New Roman" w:eastAsia="SimSun" w:hAnsi="Times New Roman" w:cs="Mangal"/>
      <w:kern w:val="1"/>
      <w:sz w:val="20"/>
      <w:szCs w:val="20"/>
      <w:lang w:eastAsia="hi-IN" w:bidi="hi-IN"/>
    </w:rPr>
  </w:style>
  <w:style w:type="paragraph" w:styleId="NormalWeb">
    <w:name w:val="Normal (Web)"/>
    <w:basedOn w:val="Normal"/>
    <w:rsid w:val="008A08A2"/>
    <w:pPr>
      <w:spacing w:before="280" w:after="280"/>
    </w:pPr>
  </w:style>
  <w:style w:type="paragraph" w:customStyle="1" w:styleId="spip">
    <w:name w:val="spip"/>
    <w:basedOn w:val="Normal"/>
    <w:rsid w:val="008A08A2"/>
    <w:pPr>
      <w:spacing w:before="280" w:after="280"/>
    </w:pPr>
  </w:style>
  <w:style w:type="paragraph" w:styleId="Pieddepage">
    <w:name w:val="footer"/>
    <w:basedOn w:val="Normal"/>
    <w:link w:val="PieddepageCar"/>
    <w:rsid w:val="008A08A2"/>
    <w:pPr>
      <w:suppressLineNumbers/>
      <w:tabs>
        <w:tab w:val="center" w:pos="4819"/>
        <w:tab w:val="right" w:pos="9638"/>
      </w:tabs>
    </w:pPr>
  </w:style>
  <w:style w:type="character" w:customStyle="1" w:styleId="PieddepageCar">
    <w:name w:val="Pied de page Car"/>
    <w:basedOn w:val="Policepardfaut"/>
    <w:link w:val="Pieddepage"/>
    <w:rsid w:val="008A08A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ragraphedeliste">
    <w:name w:val="List Paragraph"/>
    <w:basedOn w:val="Normal"/>
    <w:qFormat/>
    <w:rsid w:val="008A08A2"/>
    <w:pPr>
      <w:ind w:left="708"/>
    </w:pPr>
    <w:rPr>
      <w:szCs w:val="21"/>
    </w:rPr>
  </w:style>
  <w:style w:type="paragraph" w:customStyle="1" w:styleId="Contenudetableau">
    <w:name w:val="Contenu de tableau"/>
    <w:basedOn w:val="Normal"/>
    <w:rsid w:val="008A08A2"/>
    <w:pPr>
      <w:suppressLineNumbers/>
    </w:pPr>
  </w:style>
  <w:style w:type="paragraph" w:customStyle="1" w:styleId="titre100">
    <w:name w:val="titre 10"/>
    <w:basedOn w:val="Normal"/>
    <w:rsid w:val="008A08A2"/>
    <w:pPr>
      <w:jc w:val="both"/>
    </w:pPr>
    <w:rPr>
      <w:b/>
      <w:bCs/>
      <w:sz w:val="22"/>
      <w:szCs w:val="22"/>
    </w:rPr>
  </w:style>
  <w:style w:type="paragraph" w:customStyle="1" w:styleId="sdfootnote">
    <w:name w:val="sdfootnote"/>
    <w:basedOn w:val="Normal"/>
    <w:rsid w:val="008A08A2"/>
    <w:pPr>
      <w:widowControl/>
      <w:suppressAutoHyphens w:val="0"/>
      <w:spacing w:before="100"/>
      <w:ind w:left="284" w:hanging="284"/>
    </w:pPr>
    <w:rPr>
      <w:rFonts w:eastAsia="Times New Roman" w:cs="Times New Roman"/>
      <w:sz w:val="20"/>
      <w:szCs w:val="20"/>
      <w:lang w:eastAsia="ar-SA" w:bidi="ar-SA"/>
    </w:rPr>
  </w:style>
  <w:style w:type="paragraph" w:styleId="En-tte">
    <w:name w:val="header"/>
    <w:basedOn w:val="Normal"/>
    <w:link w:val="En-tteCar"/>
    <w:rsid w:val="008A08A2"/>
    <w:pPr>
      <w:suppressLineNumbers/>
      <w:tabs>
        <w:tab w:val="center" w:pos="4252"/>
        <w:tab w:val="right" w:pos="8504"/>
      </w:tabs>
    </w:pPr>
  </w:style>
  <w:style w:type="character" w:customStyle="1" w:styleId="En-tteCar">
    <w:name w:val="En-tête Car"/>
    <w:basedOn w:val="Policepardfaut"/>
    <w:link w:val="En-tte"/>
    <w:rsid w:val="008A08A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Titredetabledesmatires">
    <w:name w:val="Titre de table des matières"/>
    <w:basedOn w:val="Titre10"/>
    <w:rsid w:val="008A08A2"/>
    <w:pPr>
      <w:suppressLineNumbers/>
    </w:pPr>
    <w:rPr>
      <w:b/>
      <w:bCs/>
      <w:sz w:val="32"/>
      <w:szCs w:val="32"/>
    </w:rPr>
  </w:style>
  <w:style w:type="paragraph" w:styleId="TM1">
    <w:name w:val="toc 1"/>
    <w:basedOn w:val="Titredetabledesmatires"/>
    <w:uiPriority w:val="39"/>
    <w:rsid w:val="008A08A2"/>
    <w:pPr>
      <w:keepNext w:val="0"/>
      <w:suppressLineNumbers w:val="0"/>
      <w:spacing w:before="0" w:after="0"/>
    </w:pPr>
    <w:rPr>
      <w:rFonts w:ascii="Times New Roman" w:eastAsia="SimSun" w:hAnsi="Times New Roman"/>
      <w:kern w:val="28"/>
      <w:sz w:val="30"/>
      <w:szCs w:val="20"/>
    </w:rPr>
  </w:style>
  <w:style w:type="paragraph" w:styleId="TM2">
    <w:name w:val="toc 2"/>
    <w:basedOn w:val="Index"/>
    <w:uiPriority w:val="39"/>
    <w:rsid w:val="008A08A2"/>
    <w:pPr>
      <w:suppressLineNumbers w:val="0"/>
    </w:pPr>
    <w:rPr>
      <w:b/>
      <w:i/>
      <w:kern w:val="28"/>
      <w:sz w:val="28"/>
      <w:szCs w:val="20"/>
    </w:rPr>
  </w:style>
  <w:style w:type="paragraph" w:styleId="TM3">
    <w:name w:val="toc 3"/>
    <w:basedOn w:val="Index"/>
    <w:uiPriority w:val="39"/>
    <w:rsid w:val="008A08A2"/>
    <w:pPr>
      <w:suppressLineNumbers w:val="0"/>
    </w:pPr>
    <w:rPr>
      <w:b/>
      <w:iCs/>
      <w:sz w:val="26"/>
      <w:szCs w:val="20"/>
    </w:rPr>
  </w:style>
  <w:style w:type="paragraph" w:styleId="TM4">
    <w:name w:val="toc 4"/>
    <w:basedOn w:val="Index"/>
    <w:uiPriority w:val="39"/>
    <w:rsid w:val="008A08A2"/>
    <w:pPr>
      <w:suppressLineNumbers w:val="0"/>
    </w:pPr>
    <w:rPr>
      <w:b/>
      <w:i/>
      <w:szCs w:val="18"/>
    </w:rPr>
  </w:style>
  <w:style w:type="paragraph" w:styleId="TM5">
    <w:name w:val="toc 5"/>
    <w:basedOn w:val="Index"/>
    <w:uiPriority w:val="39"/>
    <w:rsid w:val="008A08A2"/>
    <w:pPr>
      <w:suppressLineNumbers w:val="0"/>
      <w:ind w:left="227"/>
    </w:pPr>
    <w:rPr>
      <w:sz w:val="26"/>
      <w:szCs w:val="18"/>
    </w:rPr>
  </w:style>
  <w:style w:type="paragraph" w:styleId="TM6">
    <w:name w:val="toc 6"/>
    <w:basedOn w:val="Index"/>
    <w:uiPriority w:val="39"/>
    <w:rsid w:val="008A08A2"/>
    <w:pPr>
      <w:suppressLineNumbers w:val="0"/>
      <w:ind w:left="340"/>
    </w:pPr>
    <w:rPr>
      <w:b/>
      <w:sz w:val="22"/>
      <w:szCs w:val="18"/>
    </w:rPr>
  </w:style>
  <w:style w:type="paragraph" w:styleId="TM7">
    <w:name w:val="toc 7"/>
    <w:basedOn w:val="Index"/>
    <w:uiPriority w:val="39"/>
    <w:rsid w:val="008A08A2"/>
    <w:pPr>
      <w:suppressLineNumbers w:val="0"/>
      <w:ind w:left="454"/>
    </w:pPr>
    <w:rPr>
      <w:szCs w:val="18"/>
    </w:rPr>
  </w:style>
  <w:style w:type="paragraph" w:styleId="TM8">
    <w:name w:val="toc 8"/>
    <w:basedOn w:val="Index"/>
    <w:uiPriority w:val="39"/>
    <w:rsid w:val="008A08A2"/>
    <w:pPr>
      <w:suppressLineNumbers w:val="0"/>
      <w:ind w:left="567"/>
    </w:pPr>
    <w:rPr>
      <w:i/>
      <w:szCs w:val="18"/>
    </w:rPr>
  </w:style>
  <w:style w:type="paragraph" w:customStyle="1" w:styleId="Tabledesmatiresniveau10">
    <w:name w:val="Table des matières niveau 10"/>
    <w:basedOn w:val="Index"/>
    <w:rsid w:val="008A08A2"/>
    <w:pPr>
      <w:widowControl/>
      <w:tabs>
        <w:tab w:val="right" w:leader="dot" w:pos="5957"/>
      </w:tabs>
      <w:ind w:left="618"/>
    </w:pPr>
    <w:rPr>
      <w:i/>
    </w:rPr>
  </w:style>
  <w:style w:type="paragraph" w:styleId="Textedebulles">
    <w:name w:val="Balloon Text"/>
    <w:basedOn w:val="Normal"/>
    <w:link w:val="TextedebullesCar"/>
    <w:semiHidden/>
    <w:rsid w:val="008A08A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8A08A2"/>
    <w:rPr>
      <w:rFonts w:ascii="Tahoma" w:eastAsia="SimSun" w:hAnsi="Tahoma" w:cs="Tahoma"/>
      <w:kern w:val="1"/>
      <w:sz w:val="16"/>
      <w:szCs w:val="16"/>
      <w:lang w:eastAsia="hi-IN" w:bidi="hi-IN"/>
    </w:rPr>
  </w:style>
  <w:style w:type="paragraph" w:customStyle="1" w:styleId="CM4">
    <w:name w:val="CM4"/>
    <w:basedOn w:val="Normal"/>
    <w:next w:val="Normal"/>
    <w:rsid w:val="008A08A2"/>
    <w:pPr>
      <w:widowControl/>
      <w:suppressAutoHyphens w:val="0"/>
      <w:autoSpaceDE w:val="0"/>
      <w:autoSpaceDN w:val="0"/>
      <w:adjustRightInd w:val="0"/>
    </w:pPr>
    <w:rPr>
      <w:rFonts w:ascii="EUAlbertina" w:eastAsia="Times New Roman" w:hAnsi="EUAlbertina" w:cs="Times New Roman"/>
      <w:kern w:val="0"/>
      <w:lang w:eastAsia="fr-FR" w:bidi="ar-SA"/>
    </w:rPr>
  </w:style>
  <w:style w:type="paragraph" w:customStyle="1" w:styleId="CM1">
    <w:name w:val="CM1"/>
    <w:basedOn w:val="Normal"/>
    <w:next w:val="Normal"/>
    <w:rsid w:val="008A08A2"/>
    <w:pPr>
      <w:widowControl/>
      <w:suppressAutoHyphens w:val="0"/>
      <w:autoSpaceDE w:val="0"/>
      <w:autoSpaceDN w:val="0"/>
      <w:adjustRightInd w:val="0"/>
    </w:pPr>
    <w:rPr>
      <w:rFonts w:ascii="EUAlbertina" w:eastAsia="Times New Roman" w:hAnsi="EUAlbertina" w:cs="Times New Roman"/>
      <w:kern w:val="0"/>
      <w:lang w:eastAsia="fr-FR" w:bidi="ar-SA"/>
    </w:rPr>
  </w:style>
  <w:style w:type="paragraph" w:customStyle="1" w:styleId="doc-ti">
    <w:name w:val="doc-ti"/>
    <w:basedOn w:val="Normal"/>
    <w:rsid w:val="008A08A2"/>
    <w:pPr>
      <w:widowControl/>
      <w:suppressAutoHyphens w:val="0"/>
      <w:spacing w:before="120" w:after="120"/>
      <w:jc w:val="center"/>
    </w:pPr>
    <w:rPr>
      <w:rFonts w:eastAsia="Times New Roman" w:cs="Times New Roman"/>
      <w:b/>
      <w:bCs/>
      <w:kern w:val="0"/>
      <w:sz w:val="18"/>
      <w:szCs w:val="18"/>
      <w:lang w:eastAsia="fr-FR" w:bidi="ar-SA"/>
    </w:rPr>
  </w:style>
  <w:style w:type="paragraph" w:customStyle="1" w:styleId="NormalJustifi">
    <w:name w:val="Normal + Justifié"/>
    <w:basedOn w:val="Normal"/>
    <w:rsid w:val="008A08A2"/>
    <w:pPr>
      <w:jc w:val="both"/>
    </w:pPr>
  </w:style>
  <w:style w:type="character" w:customStyle="1" w:styleId="affairetitle">
    <w:name w:val="affaire_title"/>
    <w:basedOn w:val="Policepardfaut"/>
    <w:rsid w:val="008A08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5100</Words>
  <Characters>28056</Characters>
  <Application>Microsoft Office Word</Application>
  <DocSecurity>0</DocSecurity>
  <Lines>233</Lines>
  <Paragraphs>66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Dominique</dc:creator>
  <cp:lastModifiedBy>Dominique</cp:lastModifiedBy>
  <cp:revision>2</cp:revision>
  <dcterms:created xsi:type="dcterms:W3CDTF">2012-05-29T12:56:00Z</dcterms:created>
  <dcterms:modified xsi:type="dcterms:W3CDTF">2012-05-29T13:13:00Z</dcterms:modified>
</cp:coreProperties>
</file>