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72C8A" w14:textId="6BE32A92" w:rsidR="004F4B68" w:rsidRDefault="004F4B68" w:rsidP="00381818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191919"/>
          <w:lang w:val="en-GB" w:eastAsia="ja-JP"/>
        </w:rPr>
      </w:pPr>
      <w:r w:rsidRPr="00BF66E6">
        <w:rPr>
          <w:rFonts w:ascii="Times" w:hAnsi="Times" w:cs="Arial"/>
          <w:b/>
          <w:color w:val="191919"/>
          <w:lang w:val="en-GB" w:eastAsia="ja-JP"/>
        </w:rPr>
        <w:t xml:space="preserve">When urban regeneration policy provides spatial resources to manage the proximity to the </w:t>
      </w:r>
      <w:proofErr w:type="gramStart"/>
      <w:r w:rsidRPr="00BF66E6">
        <w:rPr>
          <w:rFonts w:ascii="Times" w:hAnsi="Times" w:cs="Arial"/>
          <w:b/>
          <w:color w:val="191919"/>
          <w:lang w:val="en-GB" w:eastAsia="ja-JP"/>
        </w:rPr>
        <w:t>Other</w:t>
      </w:r>
      <w:proofErr w:type="gramEnd"/>
      <w:r w:rsidRPr="00BF66E6">
        <w:rPr>
          <w:rFonts w:ascii="Times" w:hAnsi="Times" w:cs="Arial"/>
          <w:b/>
          <w:color w:val="191919"/>
          <w:lang w:val="en-GB" w:eastAsia="ja-JP"/>
        </w:rPr>
        <w:t xml:space="preserve">. Investigation in the </w:t>
      </w:r>
      <w:r w:rsidRPr="00BF66E6">
        <w:rPr>
          <w:rFonts w:ascii="Times" w:hAnsi="Times" w:cs="Arial"/>
          <w:b/>
          <w:i/>
          <w:color w:val="191919"/>
          <w:lang w:val="en-GB" w:eastAsia="ja-JP"/>
        </w:rPr>
        <w:t xml:space="preserve">Vieux </w:t>
      </w:r>
      <w:proofErr w:type="spellStart"/>
      <w:r w:rsidRPr="00BF66E6">
        <w:rPr>
          <w:rFonts w:ascii="Times" w:hAnsi="Times" w:cs="Arial"/>
          <w:b/>
          <w:i/>
          <w:color w:val="191919"/>
          <w:lang w:val="en-GB" w:eastAsia="ja-JP"/>
        </w:rPr>
        <w:t>Molenbeek</w:t>
      </w:r>
      <w:proofErr w:type="spellEnd"/>
      <w:r w:rsidRPr="00BF66E6">
        <w:rPr>
          <w:rFonts w:ascii="Times" w:hAnsi="Times" w:cs="Arial"/>
          <w:b/>
          <w:color w:val="191919"/>
          <w:lang w:val="en-GB" w:eastAsia="ja-JP"/>
        </w:rPr>
        <w:t xml:space="preserve"> (Brussels)</w:t>
      </w:r>
    </w:p>
    <w:p w14:paraId="7DE8CA47" w14:textId="77777777" w:rsidR="00381818" w:rsidRDefault="00381818" w:rsidP="00381818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i/>
          <w:color w:val="191919"/>
          <w:lang w:val="en-GB" w:eastAsia="ja-JP"/>
        </w:rPr>
      </w:pPr>
    </w:p>
    <w:p w14:paraId="2B2DB9F4" w14:textId="144388EE" w:rsidR="00381818" w:rsidRPr="00381818" w:rsidRDefault="00381818" w:rsidP="00381818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i/>
          <w:color w:val="191919"/>
          <w:lang w:val="en-GB" w:eastAsia="ja-JP"/>
        </w:rPr>
      </w:pPr>
      <w:r w:rsidRPr="00381818">
        <w:rPr>
          <w:rFonts w:ascii="Times" w:hAnsi="Times" w:cs="Arial"/>
          <w:b/>
          <w:i/>
          <w:color w:val="191919"/>
          <w:lang w:val="en-GB" w:eastAsia="ja-JP"/>
        </w:rPr>
        <w:t xml:space="preserve">Emmanuelle </w:t>
      </w:r>
      <w:proofErr w:type="spellStart"/>
      <w:r w:rsidRPr="00381818">
        <w:rPr>
          <w:rFonts w:ascii="Times" w:hAnsi="Times" w:cs="Arial"/>
          <w:b/>
          <w:i/>
          <w:color w:val="191919"/>
          <w:lang w:val="en-GB" w:eastAsia="ja-JP"/>
        </w:rPr>
        <w:t>Lenel</w:t>
      </w:r>
      <w:proofErr w:type="spellEnd"/>
    </w:p>
    <w:p w14:paraId="349A7395" w14:textId="77777777" w:rsidR="00DD2057" w:rsidRPr="00BF66E6" w:rsidRDefault="00DD2057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  <w:bookmarkStart w:id="0" w:name="_GoBack"/>
      <w:bookmarkEnd w:id="0"/>
    </w:p>
    <w:p w14:paraId="56D8EC3D" w14:textId="77777777" w:rsidR="00BF66E6" w:rsidRPr="00BF66E6" w:rsidRDefault="00BF66E6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</w:p>
    <w:p w14:paraId="2041A5DE" w14:textId="32FC28DE" w:rsidR="000D7208" w:rsidRPr="00BF66E6" w:rsidRDefault="000D7208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  <w:r w:rsidRPr="00BF66E6">
        <w:rPr>
          <w:rFonts w:ascii="Times" w:hAnsi="Times" w:cs="Arial"/>
          <w:color w:val="191919"/>
          <w:lang w:val="en-GB" w:eastAsia="ja-JP"/>
        </w:rPr>
        <w:t>S</w:t>
      </w:r>
      <w:r w:rsidR="00A167B2" w:rsidRPr="00BF66E6">
        <w:rPr>
          <w:rFonts w:ascii="Times" w:hAnsi="Times" w:cs="Arial"/>
          <w:color w:val="191919"/>
          <w:lang w:val="en-GB" w:eastAsia="ja-JP"/>
        </w:rPr>
        <w:t>ince the 1990s</w:t>
      </w:r>
      <w:r w:rsidRPr="00BF66E6">
        <w:rPr>
          <w:rFonts w:ascii="Times" w:hAnsi="Times" w:cs="Arial"/>
          <w:color w:val="191919"/>
          <w:lang w:val="en-GB" w:eastAsia="ja-JP"/>
        </w:rPr>
        <w:t xml:space="preserve">, the urban regeneration policy has been developed in Western Europe to "revitalize" materially, socially and economically the old popular neighbourhoods. In particular, the actions on public spaces </w:t>
      </w:r>
      <w:r w:rsidR="008F6B19" w:rsidRPr="00BF66E6">
        <w:rPr>
          <w:rFonts w:ascii="Times" w:hAnsi="Times" w:cs="Arial"/>
          <w:color w:val="191919"/>
          <w:lang w:val="en-GB" w:eastAsia="ja-JP"/>
        </w:rPr>
        <w:t xml:space="preserve">are expected </w:t>
      </w:r>
      <w:r w:rsidRPr="00BF66E6">
        <w:rPr>
          <w:rFonts w:ascii="Times" w:hAnsi="Times" w:cs="Arial"/>
          <w:color w:val="191919"/>
          <w:lang w:val="en-GB" w:eastAsia="ja-JP"/>
        </w:rPr>
        <w:t>to have positive effects on social cohesion. However, if space is a central dimension of social dynamics, its effects are not deter</w:t>
      </w:r>
      <w:r w:rsidR="000959FE">
        <w:rPr>
          <w:rFonts w:ascii="Times" w:hAnsi="Times" w:cs="Arial"/>
          <w:color w:val="191919"/>
          <w:lang w:val="en-GB" w:eastAsia="ja-JP"/>
        </w:rPr>
        <w:t>ministic. S</w:t>
      </w:r>
      <w:r w:rsidRPr="00BF66E6">
        <w:rPr>
          <w:rFonts w:ascii="Times" w:hAnsi="Times" w:cs="Arial"/>
          <w:color w:val="191919"/>
          <w:lang w:val="en-GB" w:eastAsia="ja-JP"/>
        </w:rPr>
        <w:t xml:space="preserve">pace induces rather potentialities of action, according to the </w:t>
      </w:r>
      <w:r w:rsidR="000959FE">
        <w:rPr>
          <w:rFonts w:ascii="Times" w:hAnsi="Times" w:cs="Arial"/>
          <w:color w:val="191919"/>
          <w:lang w:val="en-GB" w:eastAsia="ja-JP"/>
        </w:rPr>
        <w:t xml:space="preserve">individual </w:t>
      </w:r>
      <w:r w:rsidRPr="00BF66E6">
        <w:rPr>
          <w:rFonts w:ascii="Times" w:hAnsi="Times" w:cs="Arial"/>
          <w:color w:val="191919"/>
          <w:lang w:val="en-GB" w:eastAsia="ja-JP"/>
        </w:rPr>
        <w:t>appropriations (Remy, 2015).</w:t>
      </w:r>
    </w:p>
    <w:p w14:paraId="771E0376" w14:textId="381DFF87" w:rsidR="000D7208" w:rsidRPr="00BF66E6" w:rsidRDefault="000D7208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</w:p>
    <w:p w14:paraId="2AFA047B" w14:textId="12EB83C9" w:rsidR="000D7208" w:rsidRPr="00BF66E6" w:rsidRDefault="000D7208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  <w:r w:rsidRPr="00BF66E6">
        <w:rPr>
          <w:rFonts w:ascii="Times" w:hAnsi="Times" w:cs="Arial"/>
          <w:color w:val="191919"/>
          <w:lang w:val="en-GB" w:eastAsia="ja-JP"/>
        </w:rPr>
        <w:t xml:space="preserve">The case of </w:t>
      </w:r>
      <w:r w:rsidR="000959FE">
        <w:rPr>
          <w:rFonts w:ascii="Times" w:hAnsi="Times" w:cs="Arial"/>
          <w:color w:val="191919"/>
          <w:lang w:val="en-GB" w:eastAsia="ja-JP"/>
        </w:rPr>
        <w:t xml:space="preserve">the </w:t>
      </w:r>
      <w:r w:rsidR="000959FE" w:rsidRPr="00BF66E6">
        <w:rPr>
          <w:rFonts w:ascii="Times" w:hAnsi="Times" w:cs="Arial"/>
          <w:i/>
          <w:color w:val="191919"/>
          <w:lang w:val="en-GB" w:eastAsia="ja-JP"/>
        </w:rPr>
        <w:t xml:space="preserve">Vieux </w:t>
      </w:r>
      <w:proofErr w:type="spellStart"/>
      <w:r w:rsidR="000959FE" w:rsidRPr="00BF66E6">
        <w:rPr>
          <w:rFonts w:ascii="Times" w:hAnsi="Times" w:cs="Arial"/>
          <w:i/>
          <w:color w:val="191919"/>
          <w:lang w:val="en-GB" w:eastAsia="ja-JP"/>
        </w:rPr>
        <w:t>Molenbeek</w:t>
      </w:r>
      <w:proofErr w:type="spellEnd"/>
      <w:r w:rsidR="000959FE" w:rsidRPr="00BF66E6">
        <w:rPr>
          <w:rFonts w:ascii="Times" w:hAnsi="Times" w:cs="Arial"/>
          <w:color w:val="191919"/>
          <w:lang w:val="en-GB" w:eastAsia="ja-JP"/>
        </w:rPr>
        <w:t xml:space="preserve"> (Old </w:t>
      </w:r>
      <w:proofErr w:type="spellStart"/>
      <w:r w:rsidR="000959FE" w:rsidRPr="00BF66E6">
        <w:rPr>
          <w:rFonts w:ascii="Times" w:hAnsi="Times" w:cs="Arial"/>
          <w:color w:val="191919"/>
          <w:lang w:val="en-GB" w:eastAsia="ja-JP"/>
        </w:rPr>
        <w:t>Molenbeek</w:t>
      </w:r>
      <w:proofErr w:type="spellEnd"/>
      <w:r w:rsidR="000959FE" w:rsidRPr="00BF66E6">
        <w:rPr>
          <w:rFonts w:ascii="Times" w:hAnsi="Times" w:cs="Arial"/>
          <w:color w:val="191919"/>
          <w:lang w:val="en-GB" w:eastAsia="ja-JP"/>
        </w:rPr>
        <w:t>)</w:t>
      </w:r>
      <w:r w:rsidR="000959FE">
        <w:rPr>
          <w:rFonts w:ascii="Times" w:hAnsi="Times" w:cs="Arial"/>
          <w:color w:val="191919"/>
          <w:lang w:val="en-GB" w:eastAsia="ja-JP"/>
        </w:rPr>
        <w:t>,</w:t>
      </w:r>
      <w:r w:rsidR="000959FE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0959FE">
        <w:rPr>
          <w:rFonts w:ascii="Times" w:hAnsi="Times" w:cs="Arial"/>
          <w:color w:val="191919"/>
          <w:lang w:val="en-GB" w:eastAsia="ja-JP"/>
        </w:rPr>
        <w:t>a</w:t>
      </w:r>
      <w:r w:rsidRPr="00BF66E6">
        <w:rPr>
          <w:rFonts w:ascii="Times" w:hAnsi="Times" w:cs="Arial"/>
          <w:color w:val="191919"/>
          <w:lang w:val="en-GB" w:eastAsia="ja-JP"/>
        </w:rPr>
        <w:t xml:space="preserve"> ancient and multicultural neighbourhood </w:t>
      </w:r>
      <w:r w:rsidR="000959FE">
        <w:rPr>
          <w:rFonts w:ascii="Times" w:hAnsi="Times" w:cs="Arial"/>
          <w:color w:val="191919"/>
          <w:lang w:val="en-GB" w:eastAsia="ja-JP"/>
        </w:rPr>
        <w:t xml:space="preserve">in the centre of Brussels, </w:t>
      </w:r>
      <w:r w:rsidRPr="00BF66E6">
        <w:rPr>
          <w:rFonts w:ascii="Times" w:hAnsi="Times" w:cs="Arial"/>
          <w:color w:val="191919"/>
          <w:lang w:val="en-GB" w:eastAsia="ja-JP"/>
        </w:rPr>
        <w:t>illustrates how thi</w:t>
      </w:r>
      <w:r w:rsidR="00DD2057" w:rsidRPr="00BF66E6">
        <w:rPr>
          <w:rFonts w:ascii="Times" w:hAnsi="Times" w:cs="Arial"/>
          <w:color w:val="191919"/>
          <w:lang w:val="en-GB" w:eastAsia="ja-JP"/>
        </w:rPr>
        <w:t>s</w:t>
      </w:r>
      <w:r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0959FE">
        <w:rPr>
          <w:rFonts w:ascii="Times" w:hAnsi="Times" w:cs="Arial"/>
          <w:color w:val="191919"/>
          <w:lang w:val="en-GB" w:eastAsia="ja-JP"/>
        </w:rPr>
        <w:t>policy can</w:t>
      </w:r>
      <w:r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DD2057" w:rsidRPr="00BF66E6">
        <w:rPr>
          <w:rFonts w:ascii="Times" w:hAnsi="Times" w:cs="Arial"/>
          <w:color w:val="191919"/>
          <w:lang w:val="en-GB" w:eastAsia="ja-JP"/>
        </w:rPr>
        <w:t>"moves the lines" of the realities on which it is supposed to act</w:t>
      </w:r>
      <w:r w:rsidR="00C01B2A" w:rsidRPr="00BF66E6">
        <w:rPr>
          <w:rFonts w:ascii="Times" w:hAnsi="Times" w:cs="Arial"/>
          <w:color w:val="191919"/>
          <w:lang w:val="en-GB" w:eastAsia="ja-JP"/>
        </w:rPr>
        <w:t>: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I</w:t>
      </w:r>
      <w:r w:rsidRPr="00BF66E6">
        <w:rPr>
          <w:rFonts w:ascii="Times" w:hAnsi="Times" w:cs="Arial"/>
          <w:color w:val="191919"/>
          <w:lang w:val="en-GB" w:eastAsia="ja-JP"/>
        </w:rPr>
        <w:t xml:space="preserve">t does not operate </w:t>
      </w:r>
      <w:r w:rsidRPr="00BF66E6">
        <w:rPr>
          <w:rFonts w:ascii="Times" w:hAnsi="Times" w:cs="Arial"/>
          <w:i/>
          <w:color w:val="191919"/>
          <w:lang w:val="en-GB" w:eastAsia="ja-JP"/>
        </w:rPr>
        <w:t>on</w:t>
      </w:r>
      <w:r w:rsidRPr="00BF66E6">
        <w:rPr>
          <w:rFonts w:ascii="Times" w:hAnsi="Times" w:cs="Arial"/>
          <w:color w:val="191919"/>
          <w:lang w:val="en-GB" w:eastAsia="ja-JP"/>
        </w:rPr>
        <w:t xml:space="preserve"> inert spaces but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Pr="00BF66E6">
        <w:rPr>
          <w:rFonts w:ascii="Times" w:hAnsi="Times" w:cs="Arial"/>
          <w:color w:val="191919"/>
          <w:lang w:val="en-GB" w:eastAsia="ja-JP"/>
        </w:rPr>
        <w:t>transform the</w:t>
      </w:r>
      <w:r w:rsidRPr="00BF66E6">
        <w:rPr>
          <w:rFonts w:ascii="Times" w:hAnsi="Times" w:cs="Arial"/>
          <w:i/>
          <w:color w:val="191919"/>
          <w:lang w:val="en-GB" w:eastAsia="ja-JP"/>
        </w:rPr>
        <w:t xml:space="preserve"> conditions under which</w:t>
      </w:r>
      <w:r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individuals daily manage proximity to the </w:t>
      </w:r>
      <w:r w:rsidR="008F6B19" w:rsidRPr="00BF66E6">
        <w:rPr>
          <w:rFonts w:ascii="Times" w:hAnsi="Times" w:cs="Arial"/>
          <w:color w:val="191919"/>
          <w:lang w:val="en-GB" w:eastAsia="ja-JP"/>
        </w:rPr>
        <w:t>Other.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</w:t>
      </w:r>
    </w:p>
    <w:p w14:paraId="52EA85DE" w14:textId="58807440" w:rsidR="00A167B2" w:rsidRPr="00BF66E6" w:rsidRDefault="00A167B2" w:rsidP="00DD2057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</w:p>
    <w:p w14:paraId="1CE3AF7A" w14:textId="147C08FB" w:rsidR="00DD2057" w:rsidRPr="00BF66E6" w:rsidRDefault="00C01B2A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  <w:r w:rsidRPr="00BF66E6">
        <w:rPr>
          <w:rFonts w:ascii="Times" w:hAnsi="Times" w:cs="Arial"/>
          <w:color w:val="191919"/>
          <w:lang w:val="en-GB" w:eastAsia="ja-JP"/>
        </w:rPr>
        <w:t>N</w:t>
      </w:r>
      <w:r w:rsidR="00DD2057" w:rsidRPr="00BF66E6">
        <w:rPr>
          <w:rFonts w:ascii="Times" w:hAnsi="Times" w:cs="Arial"/>
          <w:color w:val="191919"/>
          <w:lang w:val="en-GB" w:eastAsia="ja-JP"/>
        </w:rPr>
        <w:t>ew</w:t>
      </w:r>
      <w:r w:rsidR="00A167B2" w:rsidRPr="00BF66E6">
        <w:rPr>
          <w:rFonts w:ascii="Times" w:hAnsi="Times" w:cs="Arial"/>
          <w:i/>
          <w:color w:val="191919"/>
          <w:lang w:val="en-GB" w:eastAsia="ja-JP"/>
        </w:rPr>
        <w:t xml:space="preserve"> </w:t>
      </w:r>
      <w:r w:rsidR="00A167B2" w:rsidRPr="00BF66E6">
        <w:rPr>
          <w:rFonts w:ascii="Times" w:hAnsi="Times" w:cs="Arial"/>
          <w:color w:val="191919"/>
          <w:lang w:val="en-GB" w:eastAsia="ja-JP"/>
        </w:rPr>
        <w:t>spatial forms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are produced in this neighbourhood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 – as in others –</w:t>
      </w:r>
      <w:r w:rsidR="00E635B1" w:rsidRPr="00BF66E6">
        <w:rPr>
          <w:rFonts w:ascii="Times" w:hAnsi="Times" w:cs="Arial"/>
          <w:color w:val="191919"/>
          <w:lang w:val="en-GB" w:eastAsia="ja-JP"/>
        </w:rPr>
        <w:t>,</w:t>
      </w:r>
      <w:r w:rsidR="007A6D85" w:rsidRPr="00BF66E6">
        <w:rPr>
          <w:rFonts w:ascii="Times" w:hAnsi="Times" w:cs="Arial"/>
          <w:color w:val="191919"/>
          <w:lang w:val="en-GB" w:eastAsia="ja-JP"/>
        </w:rPr>
        <w:t xml:space="preserve"> that </w:t>
      </w:r>
      <w:r w:rsidR="00A167B2" w:rsidRPr="00BF66E6">
        <w:rPr>
          <w:rFonts w:ascii="Times" w:hAnsi="Times" w:cs="Arial"/>
          <w:color w:val="191919"/>
          <w:lang w:val="en-GB" w:eastAsia="ja-JP"/>
        </w:rPr>
        <w:t xml:space="preserve">offer specific resources </w:t>
      </w:r>
      <w:r w:rsidR="00DD2057" w:rsidRPr="00BF66E6">
        <w:rPr>
          <w:rFonts w:ascii="Times" w:hAnsi="Times" w:cs="Arial"/>
          <w:color w:val="191919"/>
          <w:lang w:val="en-GB" w:eastAsia="ja-JP"/>
        </w:rPr>
        <w:t>at some inhabitants t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o establish </w:t>
      </w:r>
      <w:r w:rsidR="00DD2057" w:rsidRPr="00BF66E6">
        <w:rPr>
          <w:rFonts w:ascii="Times" w:hAnsi="Times" w:cs="Arial"/>
          <w:color w:val="191919"/>
          <w:lang w:val="en-GB" w:eastAsia="ja-JP"/>
        </w:rPr>
        <w:t>the "right distance" (the one that affects n</w:t>
      </w:r>
      <w:r w:rsidR="000959FE">
        <w:rPr>
          <w:rFonts w:ascii="Times" w:hAnsi="Times" w:cs="Arial"/>
          <w:color w:val="191919"/>
          <w:lang w:val="en-GB" w:eastAsia="ja-JP"/>
        </w:rPr>
        <w:t>either too much nor too little)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0959FE" w:rsidRPr="00BF66E6">
        <w:rPr>
          <w:rFonts w:ascii="Times" w:hAnsi="Times" w:cs="Arial"/>
          <w:color w:val="191919"/>
          <w:lang w:val="en-GB" w:eastAsia="ja-JP"/>
        </w:rPr>
        <w:t xml:space="preserve">with the </w:t>
      </w:r>
      <w:proofErr w:type="gramStart"/>
      <w:r w:rsidR="000959FE" w:rsidRPr="00BF66E6">
        <w:rPr>
          <w:rFonts w:ascii="Times" w:hAnsi="Times" w:cs="Arial"/>
          <w:color w:val="191919"/>
          <w:lang w:val="en-GB" w:eastAsia="ja-JP"/>
        </w:rPr>
        <w:t>Other</w:t>
      </w:r>
      <w:proofErr w:type="gramEnd"/>
      <w:r w:rsidR="000959FE">
        <w:rPr>
          <w:rFonts w:ascii="Times" w:hAnsi="Times" w:cs="Arial"/>
          <w:color w:val="191919"/>
          <w:lang w:val="en-GB" w:eastAsia="ja-JP"/>
        </w:rPr>
        <w:t>.</w:t>
      </w:r>
      <w:r w:rsidR="000959FE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First, </w:t>
      </w:r>
      <w:r w:rsidRPr="00BF66E6">
        <w:rPr>
          <w:rFonts w:ascii="Times" w:hAnsi="Times" w:cs="Arial"/>
          <w:color w:val="191919"/>
          <w:lang w:val="en-GB" w:eastAsia="ja-JP"/>
        </w:rPr>
        <w:t xml:space="preserve">the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renovated public spaces are </w:t>
      </w:r>
      <w:r w:rsidR="00DD2057" w:rsidRPr="00BF66E6">
        <w:rPr>
          <w:rFonts w:ascii="Times" w:hAnsi="Times" w:cs="Arial"/>
          <w:i/>
          <w:color w:val="191919"/>
          <w:lang w:val="en-GB" w:eastAsia="ja-JP"/>
        </w:rPr>
        <w:t>open</w:t>
      </w:r>
      <w:r w:rsidR="00DD2057" w:rsidRPr="00BF66E6">
        <w:rPr>
          <w:rFonts w:ascii="Times" w:hAnsi="Times" w:cs="Arial"/>
          <w:color w:val="191919"/>
          <w:lang w:val="en-GB" w:eastAsia="ja-JP"/>
        </w:rPr>
        <w:t>: "borders" are pierced, margins</w:t>
      </w:r>
      <w:r w:rsidRPr="00BF66E6">
        <w:rPr>
          <w:rFonts w:ascii="Times" w:hAnsi="Times" w:cs="Arial"/>
          <w:color w:val="191919"/>
          <w:lang w:val="en-GB" w:eastAsia="ja-JP"/>
        </w:rPr>
        <w:t xml:space="preserve"> between private and public </w:t>
      </w:r>
      <w:r w:rsidR="000959FE">
        <w:rPr>
          <w:rFonts w:ascii="Times" w:hAnsi="Times" w:cs="Arial"/>
          <w:color w:val="191919"/>
          <w:lang w:val="en-GB" w:eastAsia="ja-JP"/>
        </w:rPr>
        <w:t xml:space="preserve">spaces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are erased, </w:t>
      </w:r>
      <w:proofErr w:type="gramStart"/>
      <w:r w:rsidR="00DD2057" w:rsidRPr="00BF66E6">
        <w:rPr>
          <w:rFonts w:ascii="Times" w:hAnsi="Times" w:cs="Arial"/>
          <w:color w:val="191919"/>
          <w:lang w:val="en-GB" w:eastAsia="ja-JP"/>
        </w:rPr>
        <w:t>street</w:t>
      </w:r>
      <w:proofErr w:type="gramEnd"/>
      <w:r w:rsidR="00DD2057" w:rsidRPr="00BF66E6">
        <w:rPr>
          <w:rFonts w:ascii="Times" w:hAnsi="Times" w:cs="Arial"/>
          <w:color w:val="191919"/>
          <w:lang w:val="en-GB" w:eastAsia="ja-JP"/>
        </w:rPr>
        <w:t xml:space="preserve"> angles are broken </w:t>
      </w:r>
      <w:r w:rsidR="000959FE">
        <w:rPr>
          <w:rFonts w:ascii="Times" w:hAnsi="Times" w:cs="Arial"/>
          <w:color w:val="191919"/>
          <w:lang w:val="en-GB" w:eastAsia="ja-JP"/>
        </w:rPr>
        <w:t xml:space="preserve">in order to open the view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and </w:t>
      </w:r>
      <w:r w:rsidRPr="00BF66E6">
        <w:rPr>
          <w:rFonts w:ascii="Times" w:hAnsi="Times" w:cs="Arial"/>
          <w:color w:val="191919"/>
          <w:lang w:val="en-GB" w:eastAsia="ja-JP"/>
        </w:rPr>
        <w:t>to favour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the traffic between the neighbo</w:t>
      </w:r>
      <w:r w:rsidRPr="00BF66E6">
        <w:rPr>
          <w:rFonts w:ascii="Times" w:hAnsi="Times" w:cs="Arial"/>
          <w:color w:val="191919"/>
          <w:lang w:val="en-GB" w:eastAsia="ja-JP"/>
        </w:rPr>
        <w:t xml:space="preserve">urhood and the city. Secondly, </w:t>
      </w:r>
      <w:r w:rsidR="000959FE">
        <w:rPr>
          <w:rFonts w:ascii="Times" w:hAnsi="Times" w:cs="Arial"/>
          <w:color w:val="191919"/>
          <w:lang w:val="en-GB" w:eastAsia="ja-JP"/>
        </w:rPr>
        <w:t>they</w:t>
      </w:r>
      <w:r w:rsidRPr="00BF66E6">
        <w:rPr>
          <w:rFonts w:ascii="Times" w:hAnsi="Times" w:cs="Arial"/>
          <w:color w:val="191919"/>
          <w:lang w:val="en-GB" w:eastAsia="ja-JP"/>
        </w:rPr>
        <w:t xml:space="preserve"> are </w:t>
      </w:r>
      <w:r w:rsidRPr="00BF66E6">
        <w:rPr>
          <w:rFonts w:ascii="Times" w:hAnsi="Times" w:cs="Arial"/>
          <w:i/>
          <w:color w:val="191919"/>
          <w:lang w:val="en-GB" w:eastAsia="ja-JP"/>
        </w:rPr>
        <w:t>clearer</w:t>
      </w:r>
      <w:r w:rsidRPr="00BF66E6">
        <w:rPr>
          <w:rFonts w:ascii="Times" w:hAnsi="Times" w:cs="Arial"/>
          <w:color w:val="191919"/>
          <w:lang w:val="en-GB" w:eastAsia="ja-JP"/>
        </w:rPr>
        <w:t xml:space="preserve"> than before.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They are </w:t>
      </w:r>
      <w:r w:rsidR="000959FE">
        <w:rPr>
          <w:rFonts w:ascii="Times" w:hAnsi="Times" w:cs="Arial"/>
          <w:color w:val="191919"/>
          <w:lang w:val="en-GB" w:eastAsia="ja-JP"/>
        </w:rPr>
        <w:t>generally composed by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a </w:t>
      </w:r>
      <w:r w:rsidRPr="00BF66E6">
        <w:rPr>
          <w:rFonts w:ascii="Times" w:hAnsi="Times" w:cs="Arial"/>
          <w:color w:val="191919"/>
          <w:lang w:val="en-GB" w:eastAsia="ja-JP"/>
        </w:rPr>
        <w:t>big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central void</w:t>
      </w:r>
      <w:r w:rsidR="000959FE">
        <w:rPr>
          <w:rFonts w:ascii="Times" w:hAnsi="Times" w:cs="Arial"/>
          <w:color w:val="191919"/>
          <w:lang w:val="en-GB" w:eastAsia="ja-JP"/>
        </w:rPr>
        <w:t>,</w:t>
      </w:r>
      <w:r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acting as a non-prescriptive </w:t>
      </w:r>
      <w:r w:rsidR="008A44B4" w:rsidRPr="00BF66E6">
        <w:rPr>
          <w:rFonts w:ascii="Times" w:hAnsi="Times" w:cs="Arial"/>
          <w:color w:val="191919"/>
          <w:lang w:val="en-GB" w:eastAsia="ja-JP"/>
        </w:rPr>
        <w:t>space</w:t>
      </w:r>
      <w:r w:rsidR="00EE4588" w:rsidRPr="00BF66E6">
        <w:rPr>
          <w:rFonts w:ascii="Times" w:hAnsi="Times" w:cs="Arial"/>
          <w:color w:val="191919"/>
          <w:lang w:val="en-GB" w:eastAsia="ja-JP"/>
        </w:rPr>
        <w:t>.</w:t>
      </w:r>
      <w:r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EE4588" w:rsidRPr="00BF66E6">
        <w:rPr>
          <w:rFonts w:ascii="Times" w:hAnsi="Times" w:cs="Arial"/>
          <w:color w:val="191919"/>
          <w:lang w:val="en-GB" w:eastAsia="ja-JP"/>
        </w:rPr>
        <w:t>This “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scene” is supposed </w:t>
      </w:r>
      <w:r w:rsidR="00DD2057" w:rsidRPr="00BF66E6">
        <w:rPr>
          <w:rFonts w:ascii="Times" w:hAnsi="Times" w:cs="Arial"/>
          <w:color w:val="191919"/>
          <w:lang w:val="en-GB" w:eastAsia="ja-JP"/>
        </w:rPr>
        <w:t>to be grasped by the crowd to collectively invent the modalities of being-together and to provide opportunities f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or a happy encounter with the stranger </w:t>
      </w:r>
      <w:r w:rsidR="00DD2057" w:rsidRPr="00BF66E6">
        <w:rPr>
          <w:rFonts w:ascii="Times" w:hAnsi="Times" w:cs="Arial"/>
          <w:color w:val="191919"/>
          <w:lang w:val="en-GB" w:eastAsia="ja-JP"/>
        </w:rPr>
        <w:t>(</w:t>
      </w:r>
      <w:proofErr w:type="spellStart"/>
      <w:r w:rsidR="00DD2057" w:rsidRPr="00BF66E6">
        <w:rPr>
          <w:rFonts w:ascii="Times" w:hAnsi="Times" w:cs="Arial"/>
          <w:color w:val="191919"/>
          <w:lang w:val="en-GB" w:eastAsia="ja-JP"/>
        </w:rPr>
        <w:t>Jolé</w:t>
      </w:r>
      <w:proofErr w:type="spellEnd"/>
      <w:r w:rsidR="00DD2057" w:rsidRPr="00BF66E6">
        <w:rPr>
          <w:rFonts w:ascii="Times" w:hAnsi="Times" w:cs="Arial"/>
          <w:color w:val="191919"/>
          <w:lang w:val="en-GB" w:eastAsia="ja-JP"/>
        </w:rPr>
        <w:t xml:space="preserve">, 2013). Around </w:t>
      </w:r>
      <w:r w:rsidR="008A44B4" w:rsidRPr="00BF66E6">
        <w:rPr>
          <w:rFonts w:ascii="Times" w:hAnsi="Times" w:cs="Arial"/>
          <w:color w:val="191919"/>
          <w:lang w:val="en-GB" w:eastAsia="ja-JP"/>
        </w:rPr>
        <w:t>it</w:t>
      </w:r>
      <w:r w:rsidR="00800A82" w:rsidRPr="00BF66E6">
        <w:rPr>
          <w:rFonts w:ascii="Times" w:hAnsi="Times" w:cs="Arial"/>
          <w:color w:val="191919"/>
          <w:lang w:val="en-GB" w:eastAsia="ja-JP"/>
        </w:rPr>
        <w:t>,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are placed benches or other </w:t>
      </w:r>
      <w:r w:rsidR="000959FE">
        <w:rPr>
          <w:rFonts w:ascii="Times" w:hAnsi="Times" w:cs="Arial"/>
          <w:color w:val="191919"/>
          <w:lang w:val="en-GB" w:eastAsia="ja-JP"/>
        </w:rPr>
        <w:t>kinds of seats where can take place the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urban-spectators. Thirdly, they are </w:t>
      </w:r>
      <w:r w:rsidR="00DD2057" w:rsidRPr="00BF66E6">
        <w:rPr>
          <w:rFonts w:ascii="Times" w:hAnsi="Times" w:cs="Arial"/>
          <w:i/>
          <w:color w:val="191919"/>
          <w:lang w:val="en-GB" w:eastAsia="ja-JP"/>
        </w:rPr>
        <w:t>reticular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in the purpose 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to 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promote </w:t>
      </w:r>
      <w:r w:rsidR="00DD2057" w:rsidRPr="00BF66E6">
        <w:rPr>
          <w:rFonts w:ascii="Times" w:hAnsi="Times" w:cs="Arial"/>
          <w:color w:val="191919"/>
          <w:lang w:val="en-GB" w:eastAsia="ja-JP"/>
        </w:rPr>
        <w:t>traffic within the neighbo</w:t>
      </w:r>
      <w:r w:rsidR="00EE4588" w:rsidRPr="00BF66E6">
        <w:rPr>
          <w:rFonts w:ascii="Times" w:hAnsi="Times" w:cs="Arial"/>
          <w:color w:val="191919"/>
          <w:lang w:val="en-GB" w:eastAsia="ja-JP"/>
        </w:rPr>
        <w:t>urhood.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EE4588" w:rsidRPr="00BF66E6">
        <w:rPr>
          <w:rFonts w:ascii="Times" w:hAnsi="Times" w:cs="Arial"/>
          <w:color w:val="191919"/>
          <w:lang w:val="en-GB" w:eastAsia="ja-JP"/>
        </w:rPr>
        <w:t>T</w:t>
      </w:r>
      <w:r w:rsidR="00800A82" w:rsidRPr="00BF66E6">
        <w:rPr>
          <w:rFonts w:ascii="Times" w:hAnsi="Times" w:cs="Arial"/>
          <w:color w:val="191919"/>
          <w:lang w:val="en-GB" w:eastAsia="ja-JP"/>
        </w:rPr>
        <w:t>hey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are linked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 one to the other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by pedestrian an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d cycling paths, unified floors and similar </w:t>
      </w:r>
      <w:r w:rsidR="008A44B4" w:rsidRPr="00BF66E6">
        <w:rPr>
          <w:rFonts w:ascii="Times" w:hAnsi="Times" w:cs="Arial"/>
          <w:color w:val="191919"/>
          <w:lang w:val="en-GB" w:eastAsia="ja-JP"/>
        </w:rPr>
        <w:t xml:space="preserve">urban </w:t>
      </w:r>
      <w:r w:rsidR="00DD2057" w:rsidRPr="00BF66E6">
        <w:rPr>
          <w:rFonts w:ascii="Times" w:hAnsi="Times" w:cs="Arial"/>
          <w:color w:val="191919"/>
          <w:lang w:val="en-GB" w:eastAsia="ja-JP"/>
        </w:rPr>
        <w:t>furniture</w:t>
      </w:r>
      <w:r w:rsidR="00800A82" w:rsidRPr="00BF66E6">
        <w:rPr>
          <w:rFonts w:ascii="Times" w:hAnsi="Times" w:cs="Arial"/>
          <w:color w:val="191919"/>
          <w:lang w:val="en-GB" w:eastAsia="ja-JP"/>
        </w:rPr>
        <w:t>.</w:t>
      </w:r>
      <w:r w:rsidR="00DD2057" w:rsidRPr="00BF66E6">
        <w:rPr>
          <w:rFonts w:ascii="Times" w:hAnsi="Times" w:cs="Arial"/>
          <w:color w:val="191919"/>
          <w:lang w:val="en-GB" w:eastAsia="ja-JP"/>
        </w:rPr>
        <w:t xml:space="preserve"> </w:t>
      </w:r>
    </w:p>
    <w:p w14:paraId="66AE9964" w14:textId="77777777" w:rsidR="00DD2057" w:rsidRPr="00BF66E6" w:rsidRDefault="00DD2057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</w:p>
    <w:p w14:paraId="404314B0" w14:textId="1317C080" w:rsidR="002254DA" w:rsidRPr="00BF66E6" w:rsidRDefault="008A44B4" w:rsidP="00A167B2">
      <w:pPr>
        <w:widowControl w:val="0"/>
        <w:autoSpaceDE w:val="0"/>
        <w:autoSpaceDN w:val="0"/>
        <w:adjustRightInd w:val="0"/>
        <w:rPr>
          <w:rFonts w:ascii="Times" w:hAnsi="Times" w:cs="Arial"/>
          <w:color w:val="191919"/>
          <w:lang w:val="en-GB" w:eastAsia="ja-JP"/>
        </w:rPr>
      </w:pPr>
      <w:r w:rsidRPr="00BF66E6">
        <w:rPr>
          <w:rFonts w:ascii="Times" w:hAnsi="Times" w:cs="Arial"/>
          <w:color w:val="191919"/>
          <w:lang w:val="en-GB" w:eastAsia="ja-JP"/>
        </w:rPr>
        <w:t xml:space="preserve">These renovated 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public </w:t>
      </w:r>
      <w:r w:rsidRPr="00BF66E6">
        <w:rPr>
          <w:rFonts w:ascii="Times" w:hAnsi="Times" w:cs="Arial"/>
          <w:color w:val="191919"/>
          <w:lang w:val="en-GB" w:eastAsia="ja-JP"/>
        </w:rPr>
        <w:t>spaces offer skills (</w:t>
      </w:r>
      <w:r w:rsidRPr="00BF66E6">
        <w:rPr>
          <w:rFonts w:ascii="Times" w:hAnsi="Times" w:cs="Arial"/>
          <w:i/>
          <w:color w:val="191919"/>
          <w:lang w:val="en-GB" w:eastAsia="ja-JP"/>
        </w:rPr>
        <w:t>prises</w:t>
      </w:r>
      <w:r w:rsidRPr="00BF66E6">
        <w:rPr>
          <w:rFonts w:ascii="Times" w:hAnsi="Times" w:cs="Arial"/>
          <w:color w:val="191919"/>
          <w:lang w:val="en-GB" w:eastAsia="ja-JP"/>
        </w:rPr>
        <w:t xml:space="preserve">) to individuals to appropriate them and deal with the </w:t>
      </w:r>
      <w:proofErr w:type="gramStart"/>
      <w:r w:rsidRPr="00BF66E6">
        <w:rPr>
          <w:rFonts w:ascii="Times" w:hAnsi="Times" w:cs="Arial"/>
          <w:color w:val="191919"/>
          <w:lang w:val="en-GB" w:eastAsia="ja-JP"/>
        </w:rPr>
        <w:t>Other</w:t>
      </w:r>
      <w:proofErr w:type="gramEnd"/>
      <w:r w:rsidRPr="00BF66E6">
        <w:rPr>
          <w:rFonts w:ascii="Times" w:hAnsi="Times" w:cs="Arial"/>
          <w:color w:val="191919"/>
          <w:lang w:val="en-GB" w:eastAsia="ja-JP"/>
        </w:rPr>
        <w:t xml:space="preserve"> in it (Joseph, 1995).</w:t>
      </w:r>
      <w:r w:rsidR="00A167B2" w:rsidRPr="00BF66E6">
        <w:rPr>
          <w:rFonts w:ascii="Times" w:hAnsi="Times" w:cs="Arial"/>
          <w:color w:val="191919"/>
          <w:lang w:val="en-GB" w:eastAsia="ja-JP"/>
        </w:rPr>
        <w:t xml:space="preserve"> However, </w:t>
      </w:r>
      <w:r w:rsidRPr="00BF66E6">
        <w:rPr>
          <w:rFonts w:ascii="Times" w:hAnsi="Times" w:cs="Arial"/>
          <w:color w:val="191919"/>
          <w:lang w:val="en-GB" w:eastAsia="ja-JP"/>
        </w:rPr>
        <w:t>these skills</w:t>
      </w:r>
      <w:r w:rsidR="007A6D85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A167B2" w:rsidRPr="00BF66E6">
        <w:rPr>
          <w:rFonts w:ascii="Times" w:hAnsi="Times" w:cs="Arial"/>
          <w:color w:val="191919"/>
          <w:lang w:val="en-GB" w:eastAsia="ja-JP"/>
        </w:rPr>
        <w:t xml:space="preserve">vary according to familiarity with the new </w:t>
      </w:r>
      <w:r w:rsidR="007A6D85" w:rsidRPr="00BF66E6">
        <w:rPr>
          <w:rFonts w:ascii="Times" w:hAnsi="Times" w:cs="Arial"/>
          <w:color w:val="191919"/>
          <w:lang w:val="en-GB" w:eastAsia="ja-JP"/>
        </w:rPr>
        <w:t xml:space="preserve">codes of </w:t>
      </w:r>
      <w:r w:rsidR="00A167B2" w:rsidRPr="00BF66E6">
        <w:rPr>
          <w:rFonts w:ascii="Times" w:hAnsi="Times" w:cs="Arial"/>
          <w:color w:val="191919"/>
          <w:lang w:val="en-GB" w:eastAsia="ja-JP"/>
        </w:rPr>
        <w:t xml:space="preserve">urbanity </w:t>
      </w:r>
      <w:r w:rsidRPr="00BF66E6">
        <w:rPr>
          <w:rFonts w:ascii="Times" w:hAnsi="Times" w:cs="Arial"/>
          <w:color w:val="191919"/>
          <w:lang w:val="en-GB" w:eastAsia="ja-JP"/>
        </w:rPr>
        <w:t xml:space="preserve">(metropolitan mobility, conviviality, cosmopolitism…) </w:t>
      </w:r>
      <w:r w:rsidR="00E635B1" w:rsidRPr="00BF66E6">
        <w:rPr>
          <w:rFonts w:ascii="Times" w:hAnsi="Times" w:cs="Arial"/>
          <w:color w:val="191919"/>
          <w:lang w:val="en-GB" w:eastAsia="ja-JP"/>
        </w:rPr>
        <w:t>written</w:t>
      </w:r>
      <w:r w:rsidR="007A6D85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A167B2" w:rsidRPr="00BF66E6">
        <w:rPr>
          <w:rFonts w:ascii="Times" w:hAnsi="Times" w:cs="Arial"/>
          <w:color w:val="191919"/>
          <w:lang w:val="en-GB" w:eastAsia="ja-JP"/>
        </w:rPr>
        <w:t>in these</w:t>
      </w:r>
      <w:r w:rsidRPr="00BF66E6">
        <w:rPr>
          <w:rFonts w:ascii="Times" w:hAnsi="Times" w:cs="Arial"/>
          <w:color w:val="191919"/>
          <w:lang w:val="en-GB" w:eastAsia="ja-JP"/>
        </w:rPr>
        <w:t xml:space="preserve"> spatial forms</w:t>
      </w:r>
      <w:r w:rsidR="00E635B1" w:rsidRPr="00BF66E6">
        <w:rPr>
          <w:rFonts w:ascii="Times" w:hAnsi="Times" w:cs="Arial"/>
          <w:color w:val="191919"/>
          <w:lang w:val="en-GB" w:eastAsia="ja-JP"/>
        </w:rPr>
        <w:t xml:space="preserve">. </w:t>
      </w:r>
      <w:r w:rsidR="00800A82" w:rsidRPr="00BF66E6">
        <w:rPr>
          <w:rFonts w:ascii="Times" w:hAnsi="Times" w:cs="Arial"/>
          <w:color w:val="191919"/>
          <w:lang w:val="en-GB" w:eastAsia="ja-JP"/>
        </w:rPr>
        <w:t>Thus,</w:t>
      </w:r>
      <w:r w:rsidR="002254DA" w:rsidRPr="00BF66E6">
        <w:rPr>
          <w:rFonts w:ascii="Times" w:hAnsi="Times" w:cs="Arial"/>
          <w:color w:val="191919"/>
          <w:lang w:val="en-GB" w:eastAsia="ja-JP"/>
        </w:rPr>
        <w:t xml:space="preserve"> the new owners 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of the </w:t>
      </w:r>
      <w:r w:rsidR="00800A82" w:rsidRPr="00BF66E6">
        <w:rPr>
          <w:rFonts w:ascii="Times" w:hAnsi="Times" w:cs="Arial"/>
          <w:i/>
          <w:color w:val="191919"/>
          <w:lang w:val="en-GB" w:eastAsia="ja-JP"/>
        </w:rPr>
        <w:t xml:space="preserve">Vieux </w:t>
      </w:r>
      <w:proofErr w:type="spellStart"/>
      <w:r w:rsidR="00800A82" w:rsidRPr="00BF66E6">
        <w:rPr>
          <w:rFonts w:ascii="Times" w:hAnsi="Times" w:cs="Arial"/>
          <w:i/>
          <w:color w:val="191919"/>
          <w:lang w:val="en-GB" w:eastAsia="ja-JP"/>
        </w:rPr>
        <w:t>Molenbeek</w:t>
      </w:r>
      <w:proofErr w:type="spellEnd"/>
      <w:r w:rsidR="00800A82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701491">
        <w:rPr>
          <w:rFonts w:ascii="Times" w:hAnsi="Times" w:cs="Arial"/>
          <w:color w:val="191919"/>
          <w:lang w:val="en-GB" w:eastAsia="ja-JP"/>
        </w:rPr>
        <w:t>that belong</w:t>
      </w:r>
      <w:r w:rsidR="002254DA" w:rsidRPr="00BF66E6">
        <w:rPr>
          <w:rFonts w:ascii="Times" w:hAnsi="Times" w:cs="Arial"/>
          <w:color w:val="191919"/>
          <w:lang w:val="en-GB" w:eastAsia="ja-JP"/>
        </w:rPr>
        <w:t xml:space="preserve"> to the new middle class fond of urbanity have social dispositions and cultural resources </w:t>
      </w:r>
      <w:r w:rsidR="00701491">
        <w:rPr>
          <w:rFonts w:ascii="Times" w:hAnsi="Times" w:cs="Arial"/>
          <w:color w:val="191919"/>
          <w:lang w:val="en-GB" w:eastAsia="ja-JP"/>
        </w:rPr>
        <w:t>that make</w:t>
      </w:r>
      <w:r w:rsidR="002254DA" w:rsidRPr="00BF66E6">
        <w:rPr>
          <w:rFonts w:ascii="Times" w:hAnsi="Times" w:cs="Arial"/>
          <w:color w:val="191919"/>
          <w:lang w:val="en-GB" w:eastAsia="ja-JP"/>
        </w:rPr>
        <w:t xml:space="preserve"> them able to grasp these codes. 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When they settle in these transparent spaces (often with their young children), they can practice a </w:t>
      </w:r>
      <w:r w:rsidR="00800A82" w:rsidRPr="00BF66E6">
        <w:rPr>
          <w:rFonts w:ascii="Times" w:hAnsi="Times" w:cs="Arial"/>
          <w:i/>
          <w:color w:val="191919"/>
          <w:lang w:val="en-GB" w:eastAsia="ja-JP"/>
        </w:rPr>
        <w:t>controlled openness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 to </w:t>
      </w:r>
      <w:proofErr w:type="gramStart"/>
      <w:r w:rsidR="00800A82" w:rsidRPr="00BF66E6">
        <w:rPr>
          <w:rFonts w:ascii="Times" w:hAnsi="Times" w:cs="Arial"/>
          <w:color w:val="191919"/>
          <w:lang w:val="en-GB" w:eastAsia="ja-JP"/>
        </w:rPr>
        <w:t>Other</w:t>
      </w:r>
      <w:proofErr w:type="gramEnd"/>
      <w:r w:rsidR="00800A82" w:rsidRPr="00BF66E6">
        <w:rPr>
          <w:rFonts w:ascii="Times" w:hAnsi="Times" w:cs="Arial"/>
          <w:color w:val="191919"/>
          <w:lang w:val="en-GB" w:eastAsia="ja-JP"/>
        </w:rPr>
        <w:t xml:space="preserve"> according to their own vision of social mix </w:t>
      </w:r>
      <w:r w:rsidR="00EE4588" w:rsidRPr="00BF66E6">
        <w:rPr>
          <w:rFonts w:ascii="Times" w:hAnsi="Times" w:cs="Arial"/>
          <w:color w:val="191919"/>
          <w:lang w:val="en-GB" w:eastAsia="ja-JP"/>
        </w:rPr>
        <w:t>–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 while others</w:t>
      </w:r>
      <w:r w:rsidR="00EE4588" w:rsidRPr="00BF66E6">
        <w:rPr>
          <w:rFonts w:ascii="Times" w:hAnsi="Times" w:cs="Arial"/>
          <w:color w:val="191919"/>
          <w:lang w:val="en-GB" w:eastAsia="ja-JP"/>
        </w:rPr>
        <w:t xml:space="preserve"> inhabitants regret the absence of c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lear spatial markers allowing </w:t>
      </w:r>
      <w:r w:rsidR="00EE4588" w:rsidRPr="00BF66E6">
        <w:rPr>
          <w:rFonts w:ascii="Times" w:hAnsi="Times" w:cs="Arial"/>
          <w:color w:val="191919"/>
          <w:lang w:val="en-GB" w:eastAsia="ja-JP"/>
        </w:rPr>
        <w:t>a management by segregation</w:t>
      </w:r>
      <w:r w:rsidR="00701491">
        <w:rPr>
          <w:rFonts w:ascii="Times" w:hAnsi="Times" w:cs="Arial"/>
          <w:color w:val="191919"/>
          <w:lang w:val="en-GB" w:eastAsia="ja-JP"/>
        </w:rPr>
        <w:t xml:space="preserve"> of uses and users. They can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 participate to the </w:t>
      </w:r>
      <w:proofErr w:type="spellStart"/>
      <w:r w:rsidR="0023527F" w:rsidRPr="00BF66E6">
        <w:rPr>
          <w:rFonts w:ascii="Times" w:hAnsi="Times" w:cs="Arial"/>
          <w:color w:val="191919"/>
          <w:lang w:val="en-GB" w:eastAsia="ja-JP"/>
        </w:rPr>
        <w:t>C</w:t>
      </w:r>
      <w:r w:rsidR="00800A82" w:rsidRPr="00BF66E6">
        <w:rPr>
          <w:rFonts w:ascii="Times" w:hAnsi="Times" w:cs="Arial"/>
          <w:color w:val="191919"/>
          <w:lang w:val="en-GB" w:eastAsia="ja-JP"/>
        </w:rPr>
        <w:t>o</w:t>
      </w:r>
      <w:r w:rsidR="0023527F" w:rsidRPr="00BF66E6">
        <w:rPr>
          <w:rFonts w:ascii="Times" w:hAnsi="Times" w:cs="Arial"/>
          <w:color w:val="191919"/>
          <w:lang w:val="en-GB" w:eastAsia="ja-JP"/>
        </w:rPr>
        <w:t>veillance</w:t>
      </w:r>
      <w:proofErr w:type="spellEnd"/>
      <w:r w:rsidR="00800A82" w:rsidRPr="00BF66E6">
        <w:rPr>
          <w:rFonts w:ascii="Times" w:hAnsi="Times" w:cs="Arial"/>
          <w:color w:val="191919"/>
          <w:lang w:val="en-GB" w:eastAsia="ja-JP"/>
        </w:rPr>
        <w:t xml:space="preserve"> as a </w:t>
      </w:r>
      <w:r w:rsidR="0023527F" w:rsidRPr="00BF66E6">
        <w:rPr>
          <w:rFonts w:ascii="Times" w:hAnsi="Times" w:cs="Arial"/>
          <w:color w:val="191919"/>
          <w:lang w:val="en-GB" w:eastAsia="ja-JP"/>
        </w:rPr>
        <w:t>way to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 control the distan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ce to the </w:t>
      </w:r>
      <w:proofErr w:type="gramStart"/>
      <w:r w:rsidR="0023527F" w:rsidRPr="00BF66E6">
        <w:rPr>
          <w:rFonts w:ascii="Times" w:hAnsi="Times" w:cs="Arial"/>
          <w:color w:val="191919"/>
          <w:lang w:val="en-GB" w:eastAsia="ja-JP"/>
        </w:rPr>
        <w:t>O</w:t>
      </w:r>
      <w:r w:rsidR="00800A82" w:rsidRPr="00BF66E6">
        <w:rPr>
          <w:rFonts w:ascii="Times" w:hAnsi="Times" w:cs="Arial"/>
          <w:color w:val="191919"/>
          <w:lang w:val="en-GB" w:eastAsia="ja-JP"/>
        </w:rPr>
        <w:t>ther</w:t>
      </w:r>
      <w:proofErr w:type="gramEnd"/>
      <w:r w:rsidR="00800A82" w:rsidRPr="00BF66E6">
        <w:rPr>
          <w:rFonts w:ascii="Times" w:hAnsi="Times" w:cs="Arial"/>
          <w:color w:val="191919"/>
          <w:lang w:val="en-GB" w:eastAsia="ja-JP"/>
        </w:rPr>
        <w:t>. Some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 of them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 carry out small installations</w:t>
      </w:r>
      <w:r w:rsidR="00800A82" w:rsidRPr="00BF66E6">
        <w:rPr>
          <w:rFonts w:ascii="Times" w:hAnsi="Times" w:cs="Arial"/>
          <w:color w:val="191919"/>
          <w:sz w:val="32"/>
          <w:szCs w:val="32"/>
          <w:lang w:eastAsia="ja-JP"/>
        </w:rPr>
        <w:t xml:space="preserve"> </w:t>
      </w:r>
      <w:r w:rsidR="008F156F">
        <w:rPr>
          <w:rFonts w:ascii="Times" w:hAnsi="Times" w:cs="Arial"/>
          <w:color w:val="191919"/>
          <w:lang w:val="en-GB" w:eastAsia="ja-JP"/>
        </w:rPr>
        <w:t>(planting, bicycle box</w:t>
      </w:r>
      <w:r w:rsidR="00800A82" w:rsidRPr="00BF66E6">
        <w:rPr>
          <w:rFonts w:ascii="Times" w:hAnsi="Times" w:cs="Arial"/>
          <w:color w:val="191919"/>
          <w:lang w:val="en-GB" w:eastAsia="ja-JP"/>
        </w:rPr>
        <w:t xml:space="preserve">...) indicating the accepted and tolerated uses. Others remind 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very legitimately </w:t>
      </w:r>
      <w:r w:rsidR="00701491" w:rsidRPr="00BF66E6">
        <w:rPr>
          <w:rFonts w:ascii="Times" w:hAnsi="Times" w:cs="Arial"/>
          <w:color w:val="191919"/>
          <w:lang w:val="en-GB" w:eastAsia="ja-JP"/>
        </w:rPr>
        <w:t>the standards of civil inattention and circulation in such "open</w:t>
      </w:r>
      <w:r w:rsidR="00701491" w:rsidRPr="00BF66E6">
        <w:rPr>
          <w:rFonts w:ascii="Times" w:hAnsi="Times" w:cs="Arial"/>
          <w:color w:val="191919"/>
          <w:sz w:val="32"/>
          <w:szCs w:val="32"/>
          <w:lang w:eastAsia="ja-JP"/>
        </w:rPr>
        <w:t xml:space="preserve"> </w:t>
      </w:r>
      <w:r w:rsidR="00701491" w:rsidRPr="00BF66E6">
        <w:rPr>
          <w:rFonts w:ascii="Times" w:hAnsi="Times" w:cs="Arial"/>
          <w:color w:val="191919"/>
          <w:lang w:val="en-GB" w:eastAsia="ja-JP"/>
        </w:rPr>
        <w:t xml:space="preserve">to all" public spaces </w:t>
      </w:r>
      <w:r w:rsidR="0023527F" w:rsidRPr="00BF66E6">
        <w:rPr>
          <w:rFonts w:ascii="Times" w:hAnsi="Times" w:cs="Arial"/>
          <w:color w:val="191919"/>
          <w:lang w:val="en-GB" w:eastAsia="ja-JP"/>
        </w:rPr>
        <w:t>to those who annoy</w:t>
      </w:r>
      <w:r w:rsidR="00800A82" w:rsidRPr="00BF66E6">
        <w:rPr>
          <w:rFonts w:ascii="Times" w:hAnsi="Times" w:cs="Arial"/>
          <w:color w:val="191919"/>
          <w:lang w:val="en-GB" w:eastAsia="ja-JP"/>
        </w:rPr>
        <w:t>.</w:t>
      </w:r>
    </w:p>
    <w:p w14:paraId="4EA78910" w14:textId="77777777" w:rsidR="00A167B2" w:rsidRPr="00BF66E6" w:rsidRDefault="00A167B2" w:rsidP="00A167B2">
      <w:pPr>
        <w:rPr>
          <w:rFonts w:ascii="Times" w:hAnsi="Times" w:cs="Arial"/>
          <w:color w:val="191919"/>
          <w:lang w:val="en-GB" w:eastAsia="ja-JP"/>
        </w:rPr>
      </w:pPr>
    </w:p>
    <w:p w14:paraId="4D8B76BF" w14:textId="4DFFF8F2" w:rsidR="0023527F" w:rsidRPr="00BF66E6" w:rsidRDefault="00DD210C" w:rsidP="00340B7A">
      <w:pPr>
        <w:rPr>
          <w:rFonts w:ascii="Times" w:hAnsi="Times" w:cs="Arial"/>
          <w:color w:val="191919"/>
          <w:lang w:val="en-GB" w:eastAsia="ja-JP"/>
        </w:rPr>
      </w:pPr>
      <w:r w:rsidRPr="00BF66E6">
        <w:rPr>
          <w:rFonts w:ascii="Times" w:hAnsi="Times" w:cs="Arial"/>
          <w:color w:val="191919"/>
          <w:lang w:val="en-GB" w:eastAsia="ja-JP"/>
        </w:rPr>
        <w:t xml:space="preserve">Finally, 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these renovated spaces are very readable for </w:t>
      </w:r>
      <w:r w:rsidR="00340B7A" w:rsidRPr="00BF66E6">
        <w:rPr>
          <w:rFonts w:ascii="Times" w:hAnsi="Times" w:cs="Arial"/>
          <w:color w:val="191919"/>
          <w:lang w:val="en-GB" w:eastAsia="ja-JP"/>
        </w:rPr>
        <w:t>most of the new owners. This intelligibility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 gives them a practical sense</w:t>
      </w:r>
      <w:r w:rsidR="00340B7A" w:rsidRPr="00BF66E6">
        <w:rPr>
          <w:rFonts w:ascii="Times" w:hAnsi="Times" w:cs="Arial"/>
          <w:color w:val="191919"/>
          <w:lang w:val="en-GB" w:eastAsia="ja-JP"/>
        </w:rPr>
        <w:t xml:space="preserve"> allowing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 to take advantage in coexistence ‘interactions and so to establish their own lifestyle in </w:t>
      </w:r>
      <w:r w:rsidR="00340B7A" w:rsidRPr="00BF66E6">
        <w:rPr>
          <w:rFonts w:ascii="Times" w:hAnsi="Times" w:cs="Arial"/>
          <w:color w:val="191919"/>
          <w:lang w:val="en-GB" w:eastAsia="ja-JP"/>
        </w:rPr>
        <w:t>the</w:t>
      </w:r>
      <w:r w:rsidR="0023527F" w:rsidRPr="00BF66E6">
        <w:rPr>
          <w:rFonts w:ascii="Times" w:hAnsi="Times" w:cs="Arial"/>
          <w:color w:val="191919"/>
          <w:lang w:val="en-GB" w:eastAsia="ja-JP"/>
        </w:rPr>
        <w:t xml:space="preserve"> neighbourhood.</w:t>
      </w:r>
      <w:r w:rsidR="00340B7A" w:rsidRPr="00BF66E6">
        <w:rPr>
          <w:rFonts w:ascii="Times" w:hAnsi="Times" w:cs="Arial"/>
          <w:color w:val="191919"/>
          <w:lang w:val="en-GB" w:eastAsia="ja-JP"/>
        </w:rPr>
        <w:t xml:space="preserve"> This case study shows </w:t>
      </w:r>
      <w:r w:rsidR="00701491">
        <w:rPr>
          <w:rFonts w:ascii="Times" w:hAnsi="Times" w:cs="Arial"/>
          <w:color w:val="191919"/>
          <w:lang w:val="en-GB" w:eastAsia="ja-JP"/>
        </w:rPr>
        <w:t xml:space="preserve">so </w:t>
      </w:r>
      <w:r w:rsidR="00340B7A" w:rsidRPr="00BF66E6">
        <w:rPr>
          <w:rFonts w:ascii="Times" w:hAnsi="Times" w:cs="Arial"/>
          <w:color w:val="191919"/>
          <w:lang w:val="en-GB" w:eastAsia="ja-JP"/>
        </w:rPr>
        <w:t>that</w:t>
      </w:r>
      <w:r w:rsidR="008F6B19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701491" w:rsidRPr="00BF66E6">
        <w:rPr>
          <w:rFonts w:ascii="Times" w:hAnsi="Times" w:cs="Arial"/>
          <w:color w:val="191919"/>
          <w:lang w:val="en-GB" w:eastAsia="ja-JP"/>
        </w:rPr>
        <w:t xml:space="preserve">the urban regeneration policy contributes to translate macro-social power </w:t>
      </w:r>
      <w:r w:rsidR="00701491" w:rsidRPr="00BF66E6">
        <w:rPr>
          <w:rFonts w:ascii="Times" w:hAnsi="Times" w:cs="Arial"/>
          <w:color w:val="191919"/>
          <w:lang w:val="en-GB" w:eastAsia="ja-JP"/>
        </w:rPr>
        <w:lastRenderedPageBreak/>
        <w:t>relations into concrete behaviours of social distance and proximity</w:t>
      </w:r>
      <w:r w:rsidR="00701491">
        <w:rPr>
          <w:rFonts w:ascii="Times" w:hAnsi="Times" w:cs="Arial"/>
          <w:color w:val="191919"/>
          <w:lang w:val="en-GB" w:eastAsia="ja-JP"/>
        </w:rPr>
        <w:t>,</w:t>
      </w:r>
      <w:r w:rsidR="00701491" w:rsidRPr="00BF66E6">
        <w:rPr>
          <w:rFonts w:ascii="Times" w:hAnsi="Times" w:cs="Arial"/>
          <w:color w:val="191919"/>
          <w:lang w:val="en-GB" w:eastAsia="ja-JP"/>
        </w:rPr>
        <w:t xml:space="preserve"> </w:t>
      </w:r>
      <w:r w:rsidR="008F6B19" w:rsidRPr="00BF66E6">
        <w:rPr>
          <w:rFonts w:ascii="Times" w:hAnsi="Times" w:cs="Arial"/>
          <w:color w:val="191919"/>
          <w:lang w:val="en-GB" w:eastAsia="ja-JP"/>
        </w:rPr>
        <w:t>by</w:t>
      </w:r>
      <w:r w:rsidR="00340B7A" w:rsidRPr="00BF66E6">
        <w:rPr>
          <w:rFonts w:ascii="Times" w:hAnsi="Times" w:cs="Arial"/>
          <w:color w:val="191919"/>
          <w:lang w:val="en-GB" w:eastAsia="ja-JP"/>
        </w:rPr>
        <w:t xml:space="preserve"> encourage those uses of </w:t>
      </w:r>
      <w:r w:rsidR="00701491">
        <w:rPr>
          <w:rFonts w:ascii="Times" w:hAnsi="Times" w:cs="Arial"/>
          <w:color w:val="191919"/>
          <w:lang w:val="en-GB" w:eastAsia="ja-JP"/>
        </w:rPr>
        <w:t xml:space="preserve">renovated </w:t>
      </w:r>
      <w:r w:rsidR="00340B7A" w:rsidRPr="00BF66E6">
        <w:rPr>
          <w:rFonts w:ascii="Times" w:hAnsi="Times" w:cs="Arial"/>
          <w:color w:val="191919"/>
          <w:lang w:val="en-GB" w:eastAsia="ja-JP"/>
        </w:rPr>
        <w:t>public space</w:t>
      </w:r>
      <w:r w:rsidR="008F6B19" w:rsidRPr="00BF66E6">
        <w:rPr>
          <w:rFonts w:ascii="Times" w:hAnsi="Times" w:cs="Arial"/>
          <w:color w:val="191919"/>
          <w:lang w:val="en-GB" w:eastAsia="ja-JP"/>
        </w:rPr>
        <w:t>s</w:t>
      </w:r>
      <w:r w:rsidR="00340B7A" w:rsidRPr="00BF66E6">
        <w:rPr>
          <w:rFonts w:ascii="Times" w:hAnsi="Times" w:cs="Arial"/>
          <w:color w:val="191919"/>
          <w:lang w:val="en-GB" w:eastAsia="ja-JP"/>
        </w:rPr>
        <w:t xml:space="preserve"> shared in a group </w:t>
      </w:r>
      <w:r w:rsidR="008F6B19" w:rsidRPr="00BF66E6">
        <w:rPr>
          <w:rFonts w:ascii="Times" w:hAnsi="Times" w:cs="Arial"/>
          <w:color w:val="191919"/>
          <w:lang w:val="en-GB" w:eastAsia="ja-JP"/>
        </w:rPr>
        <w:t xml:space="preserve">socially </w:t>
      </w:r>
      <w:r w:rsidR="00701491">
        <w:rPr>
          <w:rFonts w:ascii="Times" w:hAnsi="Times" w:cs="Arial"/>
          <w:color w:val="191919"/>
          <w:lang w:val="en-GB" w:eastAsia="ja-JP"/>
        </w:rPr>
        <w:t>dominant in the neighbourhood</w:t>
      </w:r>
      <w:r w:rsidR="00340B7A" w:rsidRPr="00BF66E6">
        <w:rPr>
          <w:rFonts w:ascii="Times" w:hAnsi="Times" w:cs="Arial"/>
          <w:color w:val="191919"/>
          <w:lang w:val="en-GB" w:eastAsia="ja-JP"/>
        </w:rPr>
        <w:t>.</w:t>
      </w:r>
    </w:p>
    <w:p w14:paraId="4F451CF1" w14:textId="77777777" w:rsidR="008A44B4" w:rsidRPr="00BF66E6" w:rsidRDefault="008A44B4" w:rsidP="00A167B2">
      <w:pPr>
        <w:rPr>
          <w:rFonts w:ascii="Times" w:hAnsi="Times" w:cs="Arial"/>
          <w:color w:val="191919"/>
          <w:lang w:val="en-GB" w:eastAsia="ja-JP"/>
        </w:rPr>
      </w:pPr>
    </w:p>
    <w:p w14:paraId="2857ED84" w14:textId="503F9F5E" w:rsidR="00485D4E" w:rsidRPr="00485D4E" w:rsidRDefault="00485D4E" w:rsidP="00BF66E6">
      <w:pPr>
        <w:rPr>
          <w:rFonts w:ascii="Times" w:hAnsi="Times" w:cs="Arial"/>
          <w:b/>
          <w:color w:val="191919"/>
          <w:lang w:val="en-GB" w:eastAsia="ja-JP"/>
        </w:rPr>
      </w:pPr>
      <w:r w:rsidRPr="00485D4E">
        <w:rPr>
          <w:rFonts w:ascii="Times" w:hAnsi="Times" w:cs="Arial"/>
          <w:b/>
          <w:color w:val="191919"/>
          <w:lang w:val="en-GB" w:eastAsia="ja-JP"/>
        </w:rPr>
        <w:t>References</w:t>
      </w:r>
    </w:p>
    <w:p w14:paraId="2B06243D" w14:textId="7A9E5CB8" w:rsidR="00485D4E" w:rsidRPr="00485D4E" w:rsidRDefault="000D7208" w:rsidP="00BF66E6">
      <w:pPr>
        <w:rPr>
          <w:rFonts w:ascii="Times" w:eastAsia="Times New Roman" w:hAnsi="Times"/>
          <w:lang w:val="fr-BE"/>
        </w:rPr>
      </w:pPr>
      <w:proofErr w:type="spellStart"/>
      <w:r w:rsidRPr="00485D4E">
        <w:rPr>
          <w:rFonts w:ascii="Times" w:hAnsi="Times" w:cs="Arial"/>
          <w:color w:val="191919"/>
          <w:lang w:val="en-GB" w:eastAsia="ja-JP"/>
        </w:rPr>
        <w:t>Jolé</w:t>
      </w:r>
      <w:proofErr w:type="spellEnd"/>
      <w:r w:rsidR="00485D4E">
        <w:rPr>
          <w:rFonts w:ascii="Times" w:hAnsi="Times" w:cs="Arial"/>
          <w:color w:val="191919"/>
          <w:lang w:val="en-GB" w:eastAsia="ja-JP"/>
        </w:rPr>
        <w:t>, M</w:t>
      </w:r>
      <w:proofErr w:type="gramStart"/>
      <w:r w:rsidR="00485D4E">
        <w:rPr>
          <w:rFonts w:ascii="Times" w:hAnsi="Times" w:cs="Arial"/>
          <w:color w:val="191919"/>
          <w:lang w:val="en-GB" w:eastAsia="ja-JP"/>
        </w:rPr>
        <w:t>.-</w:t>
      </w:r>
      <w:proofErr w:type="gramEnd"/>
      <w:r w:rsidR="00485D4E">
        <w:rPr>
          <w:rFonts w:ascii="Times" w:hAnsi="Times" w:cs="Arial"/>
          <w:color w:val="191919"/>
          <w:lang w:val="en-GB" w:eastAsia="ja-JP"/>
        </w:rPr>
        <w:t>Ch.</w:t>
      </w:r>
      <w:r w:rsidR="008A44B4" w:rsidRPr="00485D4E">
        <w:rPr>
          <w:rFonts w:ascii="Times" w:hAnsi="Times" w:cs="Arial"/>
          <w:color w:val="191919"/>
          <w:lang w:val="en-GB" w:eastAsia="ja-JP"/>
        </w:rPr>
        <w:t xml:space="preserve"> </w:t>
      </w:r>
      <w:r w:rsidR="00485D4E">
        <w:rPr>
          <w:rFonts w:ascii="Times" w:hAnsi="Times" w:cs="Arial"/>
          <w:color w:val="191919"/>
          <w:lang w:val="en-GB" w:eastAsia="ja-JP"/>
        </w:rPr>
        <w:t>(</w:t>
      </w:r>
      <w:r w:rsidR="008A44B4" w:rsidRPr="00485D4E">
        <w:rPr>
          <w:rFonts w:ascii="Times" w:hAnsi="Times" w:cs="Arial"/>
          <w:color w:val="191919"/>
          <w:lang w:val="en-GB" w:eastAsia="ja-JP"/>
        </w:rPr>
        <w:t>2013</w:t>
      </w:r>
      <w:r w:rsidR="00485D4E">
        <w:rPr>
          <w:rFonts w:ascii="Times" w:hAnsi="Times" w:cs="Arial"/>
          <w:color w:val="191919"/>
          <w:lang w:val="en-GB" w:eastAsia="ja-JP"/>
        </w:rPr>
        <w:t xml:space="preserve">). </w:t>
      </w:r>
      <w:r w:rsidR="00485D4E" w:rsidRPr="00485D4E">
        <w:rPr>
          <w:rFonts w:ascii="Times" w:eastAsia="Times New Roman" w:hAnsi="Times"/>
          <w:lang w:val="fr-BE"/>
        </w:rPr>
        <w:t>Que sont devenus les espaces publics parisiens</w:t>
      </w:r>
      <w:r w:rsidR="00485D4E" w:rsidRPr="00485D4E">
        <w:rPr>
          <w:rFonts w:ascii="Mongolian Baiti" w:eastAsia="Times New Roman" w:hAnsi="Mongolian Baiti" w:cs="Mongolian Baiti"/>
          <w:lang w:val="fr-BE"/>
        </w:rPr>
        <w:t> </w:t>
      </w:r>
      <w:r w:rsidR="00485D4E" w:rsidRPr="00485D4E">
        <w:rPr>
          <w:rFonts w:ascii="Times" w:eastAsia="Times New Roman" w:hAnsi="Times"/>
          <w:lang w:val="fr-BE"/>
        </w:rPr>
        <w:t xml:space="preserve">? </w:t>
      </w:r>
      <w:r w:rsidR="00485D4E" w:rsidRPr="00485D4E">
        <w:rPr>
          <w:rFonts w:ascii="Times" w:eastAsia="Times New Roman" w:hAnsi="Times"/>
          <w:i/>
          <w:lang w:val="fr-BE"/>
        </w:rPr>
        <w:t>Métropolitiques</w:t>
      </w:r>
      <w:r w:rsidR="00485D4E">
        <w:rPr>
          <w:rFonts w:ascii="Times" w:eastAsia="Times New Roman" w:hAnsi="Times"/>
          <w:i/>
          <w:lang w:val="fr-BE"/>
        </w:rPr>
        <w:t>,</w:t>
      </w:r>
      <w:r w:rsidR="00485D4E" w:rsidRPr="00485D4E">
        <w:rPr>
          <w:rFonts w:ascii="Times" w:eastAsia="Times New Roman" w:hAnsi="Times"/>
          <w:lang w:val="fr-BE"/>
        </w:rPr>
        <w:t xml:space="preserve"> </w:t>
      </w:r>
      <w:r w:rsidR="00485D4E">
        <w:rPr>
          <w:rFonts w:ascii="Times" w:eastAsia="Times New Roman" w:hAnsi="Times"/>
          <w:lang w:val="fr-BE"/>
        </w:rPr>
        <w:t xml:space="preserve">[online]. Available on: </w:t>
      </w:r>
      <w:r w:rsidR="00485D4E" w:rsidRPr="00485D4E">
        <w:rPr>
          <w:rFonts w:ascii="Times" w:eastAsia="Times New Roman" w:hAnsi="Times"/>
          <w:lang w:val="fr-BE"/>
        </w:rPr>
        <w:t>http://www.metropolitiques.eu/Que-sont-devenus-les-espaces.html (accessed 10.23.15).</w:t>
      </w:r>
    </w:p>
    <w:p w14:paraId="6B8D71EE" w14:textId="25A8FA19" w:rsidR="00BF66E6" w:rsidRPr="00485D4E" w:rsidRDefault="00BF66E6" w:rsidP="00BF66E6">
      <w:pPr>
        <w:rPr>
          <w:rFonts w:ascii="Times" w:eastAsia="Times New Roman" w:hAnsi="Times"/>
          <w:sz w:val="20"/>
          <w:szCs w:val="20"/>
          <w:lang w:val="fr-BE"/>
        </w:rPr>
      </w:pPr>
      <w:r w:rsidRPr="00485D4E">
        <w:rPr>
          <w:rFonts w:ascii="Times" w:eastAsia="Times New Roman" w:hAnsi="Times"/>
          <w:lang w:val="fr-BE"/>
        </w:rPr>
        <w:t xml:space="preserve">Joseph, I. (1995) </w:t>
      </w:r>
      <w:r w:rsidRPr="00485D4E">
        <w:rPr>
          <w:rFonts w:ascii="Times" w:eastAsia="Times New Roman" w:hAnsi="Times"/>
          <w:i/>
          <w:lang w:val="fr-BE"/>
        </w:rPr>
        <w:t>Prendre place. Espace public et culture dramatique</w:t>
      </w:r>
      <w:r w:rsidRPr="00485D4E">
        <w:rPr>
          <w:rFonts w:ascii="Times" w:eastAsia="Times New Roman" w:hAnsi="Times"/>
          <w:lang w:val="fr-BE"/>
        </w:rPr>
        <w:t>, Paris : Plan urbain/Recherches.</w:t>
      </w:r>
    </w:p>
    <w:p w14:paraId="2C58AC0D" w14:textId="77777777" w:rsidR="00BF66E6" w:rsidRPr="00485D4E" w:rsidRDefault="00BF66E6" w:rsidP="00BF66E6">
      <w:pPr>
        <w:rPr>
          <w:rFonts w:ascii="Times" w:eastAsia="Times New Roman" w:hAnsi="Times"/>
          <w:lang w:val="fr-BE"/>
        </w:rPr>
      </w:pPr>
      <w:r w:rsidRPr="00485D4E">
        <w:rPr>
          <w:rFonts w:ascii="Times" w:eastAsia="Times New Roman" w:hAnsi="Times"/>
          <w:lang w:val="fr-BE"/>
        </w:rPr>
        <w:t xml:space="preserve">Remy, J. (2015) </w:t>
      </w:r>
      <w:r w:rsidRPr="00485D4E">
        <w:rPr>
          <w:rFonts w:ascii="Times" w:eastAsia="Times New Roman" w:hAnsi="Times"/>
          <w:i/>
          <w:lang w:val="fr-BE"/>
        </w:rPr>
        <w:t>L’espace, un objet central de la sociologie</w:t>
      </w:r>
      <w:r w:rsidRPr="00485D4E">
        <w:rPr>
          <w:rFonts w:ascii="Times" w:eastAsia="Times New Roman" w:hAnsi="Times"/>
          <w:lang w:val="fr-BE"/>
        </w:rPr>
        <w:t xml:space="preserve">, Toulouse : Erès. </w:t>
      </w:r>
    </w:p>
    <w:p w14:paraId="67DA206B" w14:textId="361AA3FB" w:rsidR="000D7208" w:rsidRDefault="000D7208" w:rsidP="00A167B2">
      <w:pPr>
        <w:rPr>
          <w:rFonts w:ascii="Times" w:hAnsi="Times" w:cs="Arial"/>
          <w:color w:val="191919"/>
          <w:lang w:val="en-GB" w:eastAsia="ja-JP"/>
        </w:rPr>
      </w:pPr>
    </w:p>
    <w:p w14:paraId="7378BFE7" w14:textId="10567017" w:rsidR="00485D4E" w:rsidRPr="00BF66E6" w:rsidRDefault="00485D4E" w:rsidP="00485D4E">
      <w:pPr>
        <w:rPr>
          <w:rFonts w:ascii="Times" w:hAnsi="Times"/>
          <w:color w:val="000000"/>
        </w:rPr>
      </w:pPr>
      <w:r w:rsidRPr="00485D4E">
        <w:rPr>
          <w:rFonts w:ascii="Times" w:hAnsi="Times" w:cs="Arial"/>
          <w:b/>
          <w:color w:val="191919"/>
          <w:lang w:val="en-GB" w:eastAsia="ja-JP"/>
        </w:rPr>
        <w:t>Keywords:</w:t>
      </w:r>
      <w:r>
        <w:rPr>
          <w:rFonts w:ascii="Times" w:hAnsi="Times" w:cs="Arial"/>
          <w:color w:val="191919"/>
          <w:lang w:val="en-GB" w:eastAsia="ja-JP"/>
        </w:rPr>
        <w:t xml:space="preserve"> </w:t>
      </w:r>
      <w:proofErr w:type="spellStart"/>
      <w:r w:rsidRPr="00BF66E6">
        <w:rPr>
          <w:rFonts w:ascii="Times" w:hAnsi="Times"/>
          <w:color w:val="000000"/>
        </w:rPr>
        <w:t>Urban</w:t>
      </w:r>
      <w:proofErr w:type="spellEnd"/>
      <w:r w:rsidRPr="00BF66E6">
        <w:rPr>
          <w:rFonts w:ascii="Times" w:hAnsi="Times"/>
          <w:color w:val="000000"/>
        </w:rPr>
        <w:t xml:space="preserve"> </w:t>
      </w:r>
      <w:proofErr w:type="spellStart"/>
      <w:r w:rsidRPr="00BF66E6">
        <w:rPr>
          <w:rFonts w:ascii="Times" w:hAnsi="Times"/>
          <w:color w:val="000000"/>
        </w:rPr>
        <w:t>Regeneration</w:t>
      </w:r>
      <w:proofErr w:type="spellEnd"/>
      <w:r w:rsidRPr="00BF66E6">
        <w:rPr>
          <w:rFonts w:ascii="Times" w:hAnsi="Times"/>
          <w:color w:val="000000"/>
        </w:rPr>
        <w:t xml:space="preserve"> Policy /</w:t>
      </w:r>
      <w:r>
        <w:rPr>
          <w:rFonts w:ascii="Times" w:hAnsi="Times"/>
          <w:color w:val="000000"/>
        </w:rPr>
        <w:t xml:space="preserve"> Public </w:t>
      </w:r>
      <w:proofErr w:type="spellStart"/>
      <w:r>
        <w:rPr>
          <w:rFonts w:ascii="Times" w:hAnsi="Times"/>
          <w:color w:val="000000"/>
        </w:rPr>
        <w:t>Spaces</w:t>
      </w:r>
      <w:proofErr w:type="spellEnd"/>
      <w:r>
        <w:rPr>
          <w:rFonts w:ascii="Times" w:hAnsi="Times"/>
          <w:color w:val="000000"/>
        </w:rPr>
        <w:t xml:space="preserve"> /</w:t>
      </w:r>
      <w:r w:rsidRPr="00BF66E6">
        <w:rPr>
          <w:rFonts w:ascii="Times" w:hAnsi="Times"/>
          <w:color w:val="000000"/>
        </w:rPr>
        <w:t xml:space="preserve"> </w:t>
      </w:r>
      <w:proofErr w:type="spellStart"/>
      <w:r w:rsidRPr="00BF66E6">
        <w:rPr>
          <w:rFonts w:ascii="Times" w:hAnsi="Times"/>
          <w:color w:val="000000"/>
        </w:rPr>
        <w:t>Proximity</w:t>
      </w:r>
      <w:proofErr w:type="spellEnd"/>
      <w:r w:rsidRPr="00BF66E6">
        <w:rPr>
          <w:rFonts w:ascii="Times" w:hAnsi="Times"/>
          <w:color w:val="000000"/>
        </w:rPr>
        <w:t xml:space="preserve"> </w:t>
      </w:r>
    </w:p>
    <w:p w14:paraId="3D85404B" w14:textId="3C0052E4" w:rsidR="00485D4E" w:rsidRDefault="00485D4E" w:rsidP="00A167B2">
      <w:pPr>
        <w:rPr>
          <w:rFonts w:ascii="Times" w:hAnsi="Times" w:cs="Arial"/>
          <w:color w:val="191919"/>
          <w:lang w:val="en-GB" w:eastAsia="ja-JP"/>
        </w:rPr>
      </w:pPr>
    </w:p>
    <w:p w14:paraId="5FC94C4A" w14:textId="6791BC9E" w:rsidR="008F156F" w:rsidRPr="00857275" w:rsidRDefault="008F156F" w:rsidP="00A167B2">
      <w:pPr>
        <w:rPr>
          <w:rFonts w:ascii="Times" w:hAnsi="Times" w:cs="Arial"/>
          <w:color w:val="191919"/>
          <w:lang w:val="en-GB" w:eastAsia="ja-JP"/>
        </w:rPr>
      </w:pPr>
      <w:r>
        <w:rPr>
          <w:rFonts w:ascii="Times" w:hAnsi="Times" w:cs="Arial"/>
          <w:b/>
          <w:color w:val="191919"/>
          <w:lang w:val="en-GB" w:eastAsia="ja-JP"/>
        </w:rPr>
        <w:t>Image caption</w:t>
      </w:r>
      <w:r w:rsidRPr="008F156F">
        <w:rPr>
          <w:rFonts w:ascii="Times" w:hAnsi="Times" w:cs="Arial"/>
          <w:b/>
          <w:color w:val="191919"/>
          <w:lang w:val="en-GB" w:eastAsia="ja-JP"/>
        </w:rPr>
        <w:t xml:space="preserve">: </w:t>
      </w:r>
      <w:r w:rsidR="00857275" w:rsidRPr="00857275">
        <w:rPr>
          <w:rFonts w:ascii="Times" w:hAnsi="Times" w:cs="Arial"/>
          <w:color w:val="191919"/>
          <w:lang w:val="en-GB" w:eastAsia="ja-JP"/>
        </w:rPr>
        <w:t xml:space="preserve">Place </w:t>
      </w:r>
      <w:proofErr w:type="spellStart"/>
      <w:r w:rsidR="00857275" w:rsidRPr="00857275">
        <w:rPr>
          <w:rFonts w:ascii="Times" w:hAnsi="Times" w:cs="Arial"/>
          <w:color w:val="191919"/>
          <w:lang w:val="en-GB" w:eastAsia="ja-JP"/>
        </w:rPr>
        <w:t>communale</w:t>
      </w:r>
      <w:proofErr w:type="spellEnd"/>
      <w:r w:rsidR="00857275">
        <w:rPr>
          <w:rFonts w:ascii="Times" w:hAnsi="Times" w:cs="Arial"/>
          <w:color w:val="191919"/>
          <w:lang w:val="en-GB" w:eastAsia="ja-JP"/>
        </w:rPr>
        <w:t xml:space="preserve"> de Molenbeek-Saint-Jean</w:t>
      </w:r>
    </w:p>
    <w:p w14:paraId="1AF350DD" w14:textId="77777777" w:rsidR="008F156F" w:rsidRPr="008F156F" w:rsidRDefault="008F156F" w:rsidP="00A167B2">
      <w:pPr>
        <w:rPr>
          <w:rFonts w:ascii="Times" w:hAnsi="Times" w:cs="Arial"/>
          <w:b/>
          <w:color w:val="191919"/>
          <w:lang w:val="en-GB" w:eastAsia="ja-JP"/>
        </w:rPr>
      </w:pPr>
    </w:p>
    <w:sectPr w:rsidR="008F156F" w:rsidRPr="008F156F" w:rsidSect="00A167B2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Mongolian Baiti">
    <w:panose1 w:val="03000500000000000000"/>
    <w:charset w:val="00"/>
    <w:family w:val="auto"/>
    <w:pitch w:val="variable"/>
    <w:sig w:usb0="80000023" w:usb1="00000000" w:usb2="0002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B2"/>
    <w:rsid w:val="000959FE"/>
    <w:rsid w:val="000D7208"/>
    <w:rsid w:val="002254DA"/>
    <w:rsid w:val="0023527F"/>
    <w:rsid w:val="00340B7A"/>
    <w:rsid w:val="00381818"/>
    <w:rsid w:val="003943F5"/>
    <w:rsid w:val="0044174F"/>
    <w:rsid w:val="00485D4E"/>
    <w:rsid w:val="004F4B68"/>
    <w:rsid w:val="0056168F"/>
    <w:rsid w:val="00701491"/>
    <w:rsid w:val="007A6D85"/>
    <w:rsid w:val="007B493C"/>
    <w:rsid w:val="00800A82"/>
    <w:rsid w:val="00857275"/>
    <w:rsid w:val="008A44B4"/>
    <w:rsid w:val="008D756A"/>
    <w:rsid w:val="008F156F"/>
    <w:rsid w:val="008F6B19"/>
    <w:rsid w:val="00A167B2"/>
    <w:rsid w:val="00A63B48"/>
    <w:rsid w:val="00BF66E6"/>
    <w:rsid w:val="00C01B2A"/>
    <w:rsid w:val="00DD2057"/>
    <w:rsid w:val="00DD210C"/>
    <w:rsid w:val="00E635B1"/>
    <w:rsid w:val="00EE4588"/>
    <w:rsid w:val="00F0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0797D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B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044D0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B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044D0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651</Words>
  <Characters>3581</Characters>
  <Application>Microsoft Macintosh Word</Application>
  <DocSecurity>0</DocSecurity>
  <Lines>29</Lines>
  <Paragraphs>8</Paragraphs>
  <ScaleCrop>false</ScaleCrop>
  <Company/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Sinfo FUSL</dc:creator>
  <cp:keywords/>
  <dc:description/>
  <cp:lastModifiedBy>Sinfo FUSL</cp:lastModifiedBy>
  <cp:revision>6</cp:revision>
  <dcterms:created xsi:type="dcterms:W3CDTF">2017-03-28T15:16:00Z</dcterms:created>
  <dcterms:modified xsi:type="dcterms:W3CDTF">2017-10-17T15:16:00Z</dcterms:modified>
</cp:coreProperties>
</file>