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75204" w:rsidRDefault="00153410">
      <w:pPr>
        <w:pBdr>
          <w:top w:val="nil"/>
          <w:left w:val="nil"/>
          <w:bottom w:val="nil"/>
          <w:right w:val="nil"/>
          <w:between w:val="nil"/>
        </w:pBdr>
        <w:tabs>
          <w:tab w:val="left" w:pos="974"/>
        </w:tabs>
        <w:spacing w:after="120" w:line="480" w:lineRule="auto"/>
        <w:ind w:firstLine="567"/>
        <w:jc w:val="center"/>
        <w:rPr>
          <w:b/>
          <w:color w:val="000000"/>
          <w:sz w:val="22"/>
          <w:szCs w:val="22"/>
        </w:rPr>
      </w:pPr>
      <w:r>
        <w:rPr>
          <w:b/>
          <w:color w:val="000000"/>
          <w:sz w:val="22"/>
          <w:szCs w:val="22"/>
        </w:rPr>
        <w:t>Evaluating area-based policies using secondary data:</w:t>
      </w:r>
    </w:p>
    <w:p w14:paraId="00000002" w14:textId="77777777" w:rsidR="00575204" w:rsidRDefault="00153410">
      <w:pPr>
        <w:pBdr>
          <w:top w:val="nil"/>
          <w:left w:val="nil"/>
          <w:bottom w:val="nil"/>
          <w:right w:val="nil"/>
          <w:between w:val="nil"/>
        </w:pBdr>
        <w:spacing w:after="120" w:line="480" w:lineRule="auto"/>
        <w:ind w:firstLine="567"/>
        <w:jc w:val="center"/>
        <w:rPr>
          <w:b/>
          <w:color w:val="000000"/>
          <w:sz w:val="22"/>
          <w:szCs w:val="22"/>
        </w:rPr>
      </w:pPr>
      <w:r>
        <w:rPr>
          <w:b/>
          <w:color w:val="000000"/>
          <w:sz w:val="22"/>
          <w:szCs w:val="22"/>
        </w:rPr>
        <w:t>the Neighbourhood Management Pathfinders Programme</w:t>
      </w:r>
    </w:p>
    <w:p w14:paraId="00000003" w14:textId="77777777" w:rsidR="00575204" w:rsidRDefault="00575204">
      <w:pPr>
        <w:spacing w:line="480" w:lineRule="auto"/>
        <w:rPr>
          <w:sz w:val="22"/>
          <w:szCs w:val="22"/>
        </w:rPr>
      </w:pPr>
    </w:p>
    <w:p w14:paraId="00000004" w14:textId="77777777" w:rsidR="00575204" w:rsidRDefault="00153410">
      <w:pPr>
        <w:spacing w:after="120" w:line="480" w:lineRule="auto"/>
        <w:rPr>
          <w:b/>
          <w:sz w:val="22"/>
          <w:szCs w:val="22"/>
        </w:rPr>
      </w:pPr>
      <w:r>
        <w:rPr>
          <w:b/>
          <w:sz w:val="22"/>
          <w:szCs w:val="22"/>
        </w:rPr>
        <w:t xml:space="preserve">Abstract </w:t>
      </w:r>
    </w:p>
    <w:p w14:paraId="00000005" w14:textId="3E70B5D6" w:rsidR="00575204" w:rsidRDefault="00153410">
      <w:pPr>
        <w:pBdr>
          <w:top w:val="nil"/>
          <w:left w:val="nil"/>
          <w:bottom w:val="nil"/>
          <w:right w:val="nil"/>
          <w:between w:val="nil"/>
        </w:pBdr>
        <w:spacing w:after="120" w:line="480" w:lineRule="auto"/>
        <w:jc w:val="both"/>
        <w:rPr>
          <w:sz w:val="22"/>
          <w:szCs w:val="22"/>
        </w:rPr>
      </w:pPr>
      <w:r>
        <w:rPr>
          <w:color w:val="000000"/>
          <w:sz w:val="22"/>
          <w:szCs w:val="22"/>
        </w:rPr>
        <w:t xml:space="preserve">This study explores the feasibility of evaluating neighbourhood-based initiatives using secondary data that were not collected specifically for the purpose. </w:t>
      </w:r>
      <w:sdt>
        <w:sdtPr>
          <w:tag w:val="goog_rdk_0"/>
          <w:id w:val="782001822"/>
        </w:sdtPr>
        <w:sdtEndPr/>
        <w:sdtContent>
          <w:r>
            <w:rPr>
              <w:color w:val="000000"/>
              <w:sz w:val="22"/>
              <w:szCs w:val="22"/>
            </w:rPr>
            <w:t>As a case study,</w:t>
          </w:r>
        </w:sdtContent>
      </w:sdt>
      <w:r>
        <w:rPr>
          <w:color w:val="000000"/>
          <w:sz w:val="22"/>
          <w:szCs w:val="22"/>
        </w:rPr>
        <w:t xml:space="preserve"> </w:t>
      </w:r>
      <w:r w:rsidR="00A14BF4">
        <w:rPr>
          <w:color w:val="000000"/>
          <w:sz w:val="22"/>
          <w:szCs w:val="22"/>
        </w:rPr>
        <w:t>we</w:t>
      </w:r>
      <w:r>
        <w:rPr>
          <w:color w:val="000000"/>
          <w:sz w:val="22"/>
          <w:szCs w:val="22"/>
        </w:rPr>
        <w:t xml:space="preserve"> consider the Pathfinders programme, an area-based intervention in the UK that ran for seven years starting in 2001. We evaluate the impact on a broad range of intended and non-intended outcomes in both the short and longer term. We use grid reference data from the British Household Panel Survey to identify individuals living in ‘treated’ areas before and after the programme, along with appropriate matched control individuals</w:t>
      </w:r>
      <w:sdt>
        <w:sdtPr>
          <w:tag w:val="goog_rdk_2"/>
          <w:id w:val="1065608762"/>
        </w:sdtPr>
        <w:sdtEndPr/>
        <w:sdtContent>
          <w:r>
            <w:rPr>
              <w:color w:val="000000"/>
              <w:sz w:val="22"/>
              <w:szCs w:val="22"/>
            </w:rPr>
            <w:t xml:space="preserve"> living in ‘untreated’ areas</w:t>
          </w:r>
        </w:sdtContent>
      </w:sdt>
      <w:r>
        <w:rPr>
          <w:color w:val="000000"/>
          <w:sz w:val="22"/>
          <w:szCs w:val="22"/>
        </w:rPr>
        <w:t>. Using a difference-in-difference approach complemented with matching, we find that the Pathfinders programme had positive effects on reported neighbourhood problems</w:t>
      </w:r>
      <w:r w:rsidR="00A14BF4">
        <w:rPr>
          <w:color w:val="000000"/>
          <w:sz w:val="22"/>
          <w:szCs w:val="22"/>
        </w:rPr>
        <w:t xml:space="preserve"> </w:t>
      </w:r>
      <w:r>
        <w:rPr>
          <w:color w:val="000000"/>
          <w:sz w:val="22"/>
          <w:szCs w:val="22"/>
        </w:rPr>
        <w:t xml:space="preserve">as well as a long-term positive impact on local social </w:t>
      </w:r>
      <w:sdt>
        <w:sdtPr>
          <w:tag w:val="goog_rdk_6"/>
          <w:id w:val="-1966264655"/>
        </w:sdtPr>
        <w:sdtEndPr/>
        <w:sdtContent>
          <w:r>
            <w:rPr>
              <w:color w:val="000000"/>
              <w:sz w:val="22"/>
              <w:szCs w:val="22"/>
            </w:rPr>
            <w:t>interaction in the neighbourhood</w:t>
          </w:r>
        </w:sdtContent>
      </w:sdt>
      <w:r>
        <w:rPr>
          <w:color w:val="000000"/>
          <w:sz w:val="22"/>
          <w:szCs w:val="22"/>
        </w:rPr>
        <w:t xml:space="preserve">, which was not an intended outcome of the intervention. </w:t>
      </w:r>
      <w:sdt>
        <w:sdtPr>
          <w:tag w:val="goog_rdk_8"/>
          <w:id w:val="1149088960"/>
        </w:sdtPr>
        <w:sdtEndPr/>
        <w:sdtContent>
          <w:r>
            <w:rPr>
              <w:color w:val="000000"/>
              <w:sz w:val="22"/>
              <w:szCs w:val="22"/>
            </w:rPr>
            <w:t xml:space="preserve">Besides the causal evaluation of the </w:t>
          </w:r>
        </w:sdtContent>
      </w:sdt>
      <w:r>
        <w:rPr>
          <w:color w:val="000000"/>
          <w:sz w:val="22"/>
          <w:szCs w:val="22"/>
        </w:rPr>
        <w:t xml:space="preserve">Pathfinders </w:t>
      </w:r>
      <w:sdt>
        <w:sdtPr>
          <w:tag w:val="goog_rdk_9"/>
          <w:id w:val="-1683662581"/>
        </w:sdtPr>
        <w:sdtEndPr/>
        <w:sdtContent>
          <w:r>
            <w:rPr>
              <w:color w:val="000000"/>
              <w:sz w:val="22"/>
              <w:szCs w:val="22"/>
            </w:rPr>
            <w:t xml:space="preserve">programme, we </w:t>
          </w:r>
        </w:sdtContent>
      </w:sdt>
      <w:r>
        <w:rPr>
          <w:color w:val="000000"/>
          <w:sz w:val="22"/>
          <w:szCs w:val="22"/>
        </w:rPr>
        <w:t xml:space="preserve">also </w:t>
      </w:r>
      <w:sdt>
        <w:sdtPr>
          <w:tag w:val="goog_rdk_10"/>
          <w:id w:val="1303581678"/>
        </w:sdtPr>
        <w:sdtEndPr/>
        <w:sdtContent>
          <w:r>
            <w:rPr>
              <w:color w:val="000000"/>
              <w:sz w:val="22"/>
              <w:szCs w:val="22"/>
            </w:rPr>
            <w:t xml:space="preserve">illustrate the practical usefulness of combining secondary data and geographical identifiers for the evaluation of area-based policies. The use of data that were not collected for this purpose allows evaluators to consider a broad range of intended and unintended outcomes, over the long-run with potential consideration of spill-over effects beyond the initially targeted area. </w:t>
          </w:r>
        </w:sdtContent>
      </w:sdt>
      <w:r>
        <w:rPr>
          <w:sz w:val="22"/>
          <w:szCs w:val="22"/>
        </w:rPr>
        <w:t>An important drawback of the approach is the requirement for large scale geographical initiatives to ensure the secondary survey data include a sufficient number of targeted units.</w:t>
      </w:r>
      <w:r>
        <w:br w:type="page"/>
      </w:r>
    </w:p>
    <w:p w14:paraId="00000006" w14:textId="77777777" w:rsidR="00575204" w:rsidRDefault="00153410">
      <w:pPr>
        <w:numPr>
          <w:ilvl w:val="0"/>
          <w:numId w:val="1"/>
        </w:numPr>
        <w:spacing w:after="120" w:line="480" w:lineRule="auto"/>
        <w:rPr>
          <w:b/>
          <w:sz w:val="22"/>
          <w:szCs w:val="22"/>
        </w:rPr>
      </w:pPr>
      <w:r>
        <w:rPr>
          <w:b/>
          <w:sz w:val="22"/>
          <w:szCs w:val="22"/>
        </w:rPr>
        <w:lastRenderedPageBreak/>
        <w:t>Introduction</w:t>
      </w:r>
    </w:p>
    <w:p w14:paraId="00000007"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Over the past twenty years the UK government has been investigating the scope for local authorities to plan and deliver more of the services that they are responsible for at the local level. Under the Localism Bill, the Coalition Government granted new freedoms and flexibility to local communities in how they seek to deliver services at the neighbourhood level (DCLG, 2011). The aim was ‘to help people and their locally elected representatives to achieve their own ambitions. This is the essence of the Big Society.’ (Rt Hon Greg Clark p.2 in DCLG, 2011). More recently, </w:t>
      </w:r>
      <w:sdt>
        <w:sdtPr>
          <w:tag w:val="goog_rdk_11"/>
          <w:id w:val="382148812"/>
        </w:sdtPr>
        <w:sdtEndPr/>
        <w:sdtContent/>
      </w:sdt>
      <w:r>
        <w:rPr>
          <w:color w:val="000000"/>
          <w:sz w:val="22"/>
          <w:szCs w:val="22"/>
        </w:rPr>
        <w:t>the government has announced its intention to adopt a ‘levelling-up agenda’ that is seeking to help tackle pronounced spatial inequalities across local authorities in England and close the gaps between the country’s richest and poorest communities</w:t>
      </w:r>
      <w:r>
        <w:rPr>
          <w:color w:val="000000"/>
          <w:sz w:val="22"/>
          <w:szCs w:val="22"/>
          <w:vertAlign w:val="superscript"/>
        </w:rPr>
        <w:footnoteReference w:id="1"/>
      </w:r>
      <w:r>
        <w:rPr>
          <w:color w:val="000000"/>
          <w:sz w:val="22"/>
          <w:szCs w:val="22"/>
        </w:rPr>
        <w:t>. Policies to target resources to assist local areas thus look set to remain, partly prompted by the way that the Covid-19 pandemic has brought renewed attention to area-based inequality.</w:t>
      </w:r>
    </w:p>
    <w:p w14:paraId="00000008" w14:textId="1C75AA47" w:rsidR="00575204" w:rsidRDefault="00153410">
      <w:pPr>
        <w:spacing w:line="480" w:lineRule="auto"/>
        <w:jc w:val="both"/>
        <w:rPr>
          <w:sz w:val="22"/>
          <w:szCs w:val="22"/>
        </w:rPr>
      </w:pPr>
      <w:r>
        <w:rPr>
          <w:sz w:val="22"/>
          <w:szCs w:val="22"/>
        </w:rPr>
        <w:t xml:space="preserve">The UK government has deployed a number of neighbourhood-based initiatives, particularly under New Labour’s National Strategy for Neighbourhood Renewal (HM Government (1998). These initiatives provide an extensive evidence base on which to draw upon, which is of value in guiding future policy. However, despite their enduring popularity as a policy tool, there is remarkably little convincing evidence of the effectiveness of these </w:t>
      </w:r>
      <w:sdt>
        <w:sdtPr>
          <w:tag w:val="goog_rdk_13"/>
          <w:id w:val="1801568270"/>
        </w:sdtPr>
        <w:sdtEndPr/>
        <w:sdtContent>
          <w:r>
            <w:rPr>
              <w:sz w:val="22"/>
              <w:szCs w:val="22"/>
            </w:rPr>
            <w:t>area-based</w:t>
          </w:r>
        </w:sdtContent>
      </w:sdt>
      <w:r>
        <w:rPr>
          <w:sz w:val="22"/>
          <w:szCs w:val="22"/>
        </w:rPr>
        <w:t xml:space="preserve"> initiatives (ABIs). Rhodes et al (2005) point out that “too little is known about how successful these ABIs are in helping to turn around depressed areas.” (p.1920). More recently, Gibbons et al (2021) state that </w:t>
      </w:r>
      <w:r>
        <w:rPr>
          <w:sz w:val="22"/>
          <w:szCs w:val="22"/>
        </w:rPr>
        <w:lastRenderedPageBreak/>
        <w:t>“despite their popularity, the economic (and broader) impacts of such programmes are uncertain.” (p.1)</w:t>
      </w:r>
    </w:p>
    <w:p w14:paraId="00000009"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One of the main reasons for the paucity of reliable evidence is the poor quality of some of the evaluations that have been implemented to assess the effectiveness of ABIs. A National Audit Office (2013) report on evaluation </w:t>
      </w:r>
      <w:r>
        <w:rPr>
          <w:sz w:val="22"/>
          <w:szCs w:val="22"/>
        </w:rPr>
        <w:t>in the UK government</w:t>
      </w:r>
      <w:r>
        <w:rPr>
          <w:color w:val="000000"/>
          <w:sz w:val="22"/>
          <w:szCs w:val="22"/>
        </w:rPr>
        <w:t xml:space="preserve"> identifies a large amount of variation in the quality of evaluation and points to particular weaknesses with the evaluation of spatial policy. The accompanying independent review concluded that none of the spatial policy evaluations provided convincing evidence of policy impacts (Gibbons et al., 2013).</w:t>
      </w:r>
      <w:r>
        <w:rPr>
          <w:color w:val="000000"/>
          <w:sz w:val="22"/>
          <w:szCs w:val="22"/>
          <w:vertAlign w:val="superscript"/>
        </w:rPr>
        <w:footnoteReference w:id="2"/>
      </w:r>
      <w:r>
        <w:rPr>
          <w:color w:val="000000"/>
          <w:sz w:val="22"/>
          <w:szCs w:val="22"/>
        </w:rPr>
        <w:t xml:space="preserve">  </w:t>
      </w:r>
    </w:p>
    <w:p w14:paraId="0000000A"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There is no doubt that ABIs are difficult to evaluate. They are generally complicated, broad ranging approaches to bringing about change; Rhodes et al (2005) describe them as ‘holistic’ or ‘multifaceted’. In medical jargon ABIs would be classified as ‘complex interventions’ because they involve several interacting components (MRC, 2006). Certain features combine to create this complexity. Firstly, it may not be appropriate to classify ABIs as a single intervention, since they involve many different components, each targeting different outcomes. For example, as Rhodes et al. (2003) point out in relation to the Single Regeneration Budget (SRB), programmes often involve a large number of partnerships that vary considerably in scope and size. Secondly, the interventions often have a long duration, requiring long-term evaluation. This problem is exacerbated by the fact that many outcomes change very gradually, and even if change does occur </w:t>
      </w:r>
      <w:r>
        <w:rPr>
          <w:color w:val="000000"/>
          <w:sz w:val="22"/>
          <w:szCs w:val="22"/>
        </w:rPr>
        <w:lastRenderedPageBreak/>
        <w:t xml:space="preserve">in the short-term, it may not persist into the long-term, hence evaluation beyond the </w:t>
      </w:r>
      <w:r>
        <w:rPr>
          <w:sz w:val="22"/>
          <w:szCs w:val="22"/>
        </w:rPr>
        <w:t>timeline</w:t>
      </w:r>
      <w:r>
        <w:rPr>
          <w:color w:val="000000"/>
          <w:sz w:val="22"/>
          <w:szCs w:val="22"/>
        </w:rPr>
        <w:t xml:space="preserve"> of the intervention is necessary. For example, as O’Reilly (2007) underlines, the perceptions of residents may get a short-term boost from seeing physical investments in areas that have been long-neglected, but their satisfaction with the area </w:t>
      </w:r>
      <w:r>
        <w:rPr>
          <w:sz w:val="22"/>
          <w:szCs w:val="22"/>
        </w:rPr>
        <w:t>as a place</w:t>
      </w:r>
      <w:r>
        <w:rPr>
          <w:color w:val="000000"/>
          <w:sz w:val="22"/>
          <w:szCs w:val="22"/>
        </w:rPr>
        <w:t xml:space="preserve"> to live may not actually improve in the longer-term. Thirdly, ABIs often have a large spread of objectives that range from specific outcomes for individuals and households who live in the targeted areas to changes to the processes underlying regeneration; these different outcomes may require different evaluation methods. Fourthly, the impact of ABIs may benefit residents who move out of their neighbourhood during the period of observation and it may be difficult to quantify these impacts. Finally, it is not always clear how to define the treatment group in the context of ABIs, because they tend to have important spillover effects, affecting areas and individuals outside of the targeted intervention area, both positively and negatively. </w:t>
      </w:r>
    </w:p>
    <w:p w14:paraId="0000000B"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Nevertheless, evidence is needed to guide public policymaking and to assess what ABIs can achieve in terms of the improvements on a broad range of individual and community outcomes. Most evaluations have relied on directly surveying those responsible for delivering the interventions and/or those targeted by the interventions. These interview responses are particularly prone to be biased by focusing effects (Schkade and Kahneman, 1998) and concerns about future funding, and this likely exaggerates any potential positive effects of the intervention. There is, however, little alternative to bespoke surveys since at first glance, few available secondary data sources can provide information about the effects of ABIs (Rhodes et al. 2005). </w:t>
      </w:r>
    </w:p>
    <w:p w14:paraId="0000000C" w14:textId="0BCF9515" w:rsidR="00575204" w:rsidRDefault="00153410">
      <w:pPr>
        <w:pBdr>
          <w:top w:val="nil"/>
          <w:left w:val="nil"/>
          <w:bottom w:val="nil"/>
          <w:right w:val="nil"/>
          <w:between w:val="nil"/>
        </w:pBdr>
        <w:spacing w:after="120" w:line="480" w:lineRule="auto"/>
        <w:ind w:firstLine="567"/>
        <w:jc w:val="both"/>
        <w:rPr>
          <w:sz w:val="22"/>
          <w:szCs w:val="22"/>
        </w:rPr>
      </w:pPr>
      <w:r>
        <w:rPr>
          <w:color w:val="000000"/>
          <w:sz w:val="22"/>
          <w:szCs w:val="22"/>
        </w:rPr>
        <w:lastRenderedPageBreak/>
        <w:t>In this study, we argue that some longitudinal household surveys, such as the British Household Panel Survey (BHPS), can be valuable in this regard. These surveys provide rich longitudinal data available annually since 1991, and crucially they also include (via the Secure Lab)</w:t>
      </w:r>
      <w:r>
        <w:rPr>
          <w:color w:val="000000"/>
          <w:sz w:val="22"/>
          <w:szCs w:val="22"/>
          <w:vertAlign w:val="superscript"/>
        </w:rPr>
        <w:footnoteReference w:id="3"/>
      </w:r>
      <w:r>
        <w:rPr>
          <w:color w:val="000000"/>
          <w:sz w:val="22"/>
          <w:szCs w:val="22"/>
        </w:rPr>
        <w:t xml:space="preserve"> detailed geographical identifiers for each household. This combination has enormous potential for evaluating policies where there is geographical variation in implementation. First, the use of secondary data, not collected specifically for evaluating the intervention in </w:t>
      </w:r>
      <w:r>
        <w:rPr>
          <w:sz w:val="22"/>
          <w:szCs w:val="22"/>
        </w:rPr>
        <w:t>question, reduces</w:t>
      </w:r>
      <w:r>
        <w:rPr>
          <w:color w:val="000000"/>
          <w:sz w:val="22"/>
          <w:szCs w:val="22"/>
        </w:rPr>
        <w:t xml:space="preserve"> the problem of reporting biases and focusing effects. Second, the rich longitudinal information allows for controlling </w:t>
      </w:r>
      <w:r w:rsidR="009A321A">
        <w:rPr>
          <w:color w:val="000000"/>
          <w:sz w:val="22"/>
          <w:szCs w:val="22"/>
        </w:rPr>
        <w:t xml:space="preserve">for </w:t>
      </w:r>
      <w:r>
        <w:rPr>
          <w:color w:val="000000"/>
          <w:sz w:val="22"/>
          <w:szCs w:val="22"/>
        </w:rPr>
        <w:t xml:space="preserve">a broad set of confounding factors, as well as longer follow-up than is generally possible with bespoke evaluation data. Third, large secondary data sets allow for estimating the effectiveness of the ABI on their initially targeted outcomes, but also on broader, non-intended outcomes. Finally, given that these large secondary data sets generally cover the whole country, they can allow for flexible alternative definitions of the treated and untreated areas; for example, facilitating exploration of spillover effects to areas not specifically targeted by the policy. </w:t>
      </w:r>
    </w:p>
    <w:p w14:paraId="0000000D" w14:textId="77777777" w:rsidR="00575204" w:rsidRDefault="00153410">
      <w:pPr>
        <w:pBdr>
          <w:top w:val="nil"/>
          <w:left w:val="nil"/>
          <w:bottom w:val="nil"/>
          <w:right w:val="nil"/>
          <w:between w:val="nil"/>
        </w:pBdr>
        <w:spacing w:after="120" w:line="480" w:lineRule="auto"/>
        <w:ind w:firstLine="567"/>
        <w:jc w:val="both"/>
        <w:rPr>
          <w:sz w:val="22"/>
          <w:szCs w:val="22"/>
        </w:rPr>
      </w:pPr>
      <w:r>
        <w:rPr>
          <w:color w:val="000000"/>
          <w:sz w:val="22"/>
          <w:szCs w:val="22"/>
        </w:rPr>
        <w:t>This study makes two primary contributions. Firstly, it aims to show how ABIs can be evaluated using secondary data. Here we use the Neighbourhood Management Pathfinder</w:t>
      </w:r>
      <w:sdt>
        <w:sdtPr>
          <w:tag w:val="goog_rdk_14"/>
          <w:id w:val="1192492948"/>
        </w:sdtPr>
        <w:sdtEndPr/>
        <w:sdtContent>
          <w:r>
            <w:rPr>
              <w:color w:val="000000"/>
              <w:sz w:val="22"/>
              <w:szCs w:val="22"/>
            </w:rPr>
            <w:t>s</w:t>
          </w:r>
        </w:sdtContent>
      </w:sdt>
      <w:r>
        <w:rPr>
          <w:color w:val="000000"/>
          <w:sz w:val="22"/>
          <w:szCs w:val="22"/>
        </w:rPr>
        <w:t xml:space="preserve"> Programme of the early 2000s as a case study, illustrating how to implement this form of evaluation in practice. Secondly, it provides valuable empirical evidence from an evaluation of the Pathfinder</w:t>
      </w:r>
      <w:sdt>
        <w:sdtPr>
          <w:tag w:val="goog_rdk_15"/>
          <w:id w:val="1210154433"/>
        </w:sdtPr>
        <w:sdtEndPr/>
        <w:sdtContent>
          <w:r>
            <w:rPr>
              <w:color w:val="000000"/>
              <w:sz w:val="22"/>
              <w:szCs w:val="22"/>
            </w:rPr>
            <w:t>s</w:t>
          </w:r>
        </w:sdtContent>
      </w:sdt>
      <w:r>
        <w:rPr>
          <w:color w:val="000000"/>
          <w:sz w:val="22"/>
          <w:szCs w:val="22"/>
        </w:rPr>
        <w:t xml:space="preserve"> programme, using comparable control areas. We explore the effects of ‘Pathfinders’ on a broad range of intended and non-intended outcomes in both the short and longer </w:t>
      </w:r>
      <w:r>
        <w:rPr>
          <w:color w:val="000000"/>
          <w:sz w:val="22"/>
          <w:szCs w:val="22"/>
        </w:rPr>
        <w:lastRenderedPageBreak/>
        <w:t>term. A final secondary aim is to help to persuade researchers that obtaining Secure Lab access to these data is worth the extra steps required.</w:t>
      </w:r>
      <w:r>
        <w:rPr>
          <w:color w:val="000000"/>
          <w:sz w:val="22"/>
          <w:szCs w:val="22"/>
          <w:vertAlign w:val="superscript"/>
        </w:rPr>
        <w:footnoteReference w:id="4"/>
      </w:r>
      <w:r>
        <w:rPr>
          <w:color w:val="000000"/>
          <w:sz w:val="22"/>
          <w:szCs w:val="22"/>
        </w:rPr>
        <w:t xml:space="preserve"> While the household survey data in the BHPS have been widely used within social science research, the very detailed geographical identifiers are under-exploited, possibly because they are only available via the UK Data Service Secure Lab. </w:t>
      </w:r>
      <w:sdt>
        <w:sdtPr>
          <w:tag w:val="goog_rdk_16"/>
          <w:id w:val="1407952782"/>
        </w:sdtPr>
        <w:sdtEndPr/>
        <w:sdtContent>
          <w:r>
            <w:rPr>
              <w:color w:val="000000"/>
              <w:sz w:val="22"/>
              <w:szCs w:val="22"/>
            </w:rPr>
            <w:t xml:space="preserve">More </w:t>
          </w:r>
        </w:sdtContent>
      </w:sdt>
      <w:sdt>
        <w:sdtPr>
          <w:tag w:val="goog_rdk_17"/>
          <w:id w:val="1466006629"/>
        </w:sdtPr>
        <w:sdtEndPr/>
        <w:sdtContent>
          <w:r>
            <w:rPr>
              <w:color w:val="000000"/>
              <w:sz w:val="22"/>
              <w:szCs w:val="22"/>
            </w:rPr>
            <w:t>generally</w:t>
          </w:r>
        </w:sdtContent>
      </w:sdt>
      <w:sdt>
        <w:sdtPr>
          <w:tag w:val="goog_rdk_18"/>
          <w:id w:val="-1721349848"/>
        </w:sdtPr>
        <w:sdtEndPr/>
        <w:sdtContent>
          <w:r>
            <w:rPr>
              <w:color w:val="000000"/>
              <w:sz w:val="22"/>
              <w:szCs w:val="22"/>
            </w:rPr>
            <w:t xml:space="preserve">, this study adds to the development of empirical methods to evaluate housing and neighbourhood-based interventions (Galster and Santiago, 2015; Galster and Hedman, 2013; Galster et al. 2004). </w:t>
          </w:r>
        </w:sdtContent>
      </w:sdt>
    </w:p>
    <w:p w14:paraId="0000000E"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Pathfinder</w:t>
      </w:r>
      <w:sdt>
        <w:sdtPr>
          <w:tag w:val="goog_rdk_19"/>
          <w:id w:val="-625696241"/>
        </w:sdtPr>
        <w:sdtEndPr/>
        <w:sdtContent>
          <w:r>
            <w:rPr>
              <w:color w:val="000000"/>
              <w:sz w:val="22"/>
              <w:szCs w:val="22"/>
            </w:rPr>
            <w:t>s</w:t>
          </w:r>
        </w:sdtContent>
      </w:sdt>
      <w:r>
        <w:rPr>
          <w:color w:val="000000"/>
          <w:sz w:val="22"/>
          <w:szCs w:val="22"/>
        </w:rPr>
        <w:t xml:space="preserve"> programme was a flagship Labour government initiative aimed at enabling deprived communities to improve local outcomes, by improving and joining up local services (such as the police, environmental services and local health care providers), making them more responsive to local needs. The idea was to test the potential role of neighbourhood management in promoting local renewal and narrowing the gap between deprived areas and the rest of the country. The original evaluation of the Pathfinder</w:t>
      </w:r>
      <w:sdt>
        <w:sdtPr>
          <w:tag w:val="goog_rdk_20"/>
          <w:id w:val="-1966419802"/>
        </w:sdtPr>
        <w:sdtEndPr/>
        <w:sdtContent>
          <w:r>
            <w:rPr>
              <w:color w:val="000000"/>
              <w:sz w:val="22"/>
              <w:szCs w:val="22"/>
            </w:rPr>
            <w:t>s</w:t>
          </w:r>
        </w:sdtContent>
      </w:sdt>
      <w:r>
        <w:rPr>
          <w:color w:val="000000"/>
          <w:sz w:val="22"/>
          <w:szCs w:val="22"/>
        </w:rPr>
        <w:t xml:space="preserve"> programme carried out for the Department for Communities and Local Government (DCLG) was based on extensive fieldwork, case studies on particular themes and two waves of bespoke household surveys (DCLG, 2008). However, these surveys considered only a narrow range of benefits accruing only to those residents living in Pathfinder</w:t>
      </w:r>
      <w:sdt>
        <w:sdtPr>
          <w:tag w:val="goog_rdk_21"/>
          <w:id w:val="-727836225"/>
        </w:sdtPr>
        <w:sdtEndPr/>
        <w:sdtContent>
          <w:r>
            <w:rPr>
              <w:color w:val="000000"/>
              <w:sz w:val="22"/>
              <w:szCs w:val="22"/>
            </w:rPr>
            <w:t>s</w:t>
          </w:r>
        </w:sdtContent>
      </w:sdt>
      <w:r>
        <w:rPr>
          <w:color w:val="000000"/>
          <w:sz w:val="22"/>
          <w:szCs w:val="22"/>
        </w:rPr>
        <w:t xml:space="preserve"> areas (DCLG, 2006). This policy initiative provides a natural experiment that we exploit for the evaluation; it represents an observational study in which we cannot control or </w:t>
      </w:r>
      <w:r>
        <w:rPr>
          <w:color w:val="000000"/>
          <w:sz w:val="22"/>
          <w:szCs w:val="22"/>
        </w:rPr>
        <w:lastRenderedPageBreak/>
        <w:t xml:space="preserve">withhold the allocation of the intervention to particular areas or communities, but where natural or predetermined variation in allocation occurs (Petticrew et al., 2005). </w:t>
      </w:r>
    </w:p>
    <w:p w14:paraId="0000000F"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outcome data are selected from the BHPS.  We identify the intervention areas before and after the Pathfinder</w:t>
      </w:r>
      <w:sdt>
        <w:sdtPr>
          <w:tag w:val="goog_rdk_22"/>
          <w:id w:val="244318714"/>
        </w:sdtPr>
        <w:sdtEndPr/>
        <w:sdtContent>
          <w:r>
            <w:rPr>
              <w:color w:val="000000"/>
              <w:sz w:val="22"/>
              <w:szCs w:val="22"/>
            </w:rPr>
            <w:t>s</w:t>
          </w:r>
        </w:sdtContent>
      </w:sdt>
      <w:r>
        <w:rPr>
          <w:color w:val="000000"/>
          <w:sz w:val="22"/>
          <w:szCs w:val="22"/>
        </w:rPr>
        <w:t xml:space="preserve"> programme using postcode identifiers and the BHPS grid reference data (defined below). We identify a control group </w:t>
      </w:r>
      <w:r>
        <w:rPr>
          <w:sz w:val="22"/>
          <w:szCs w:val="22"/>
        </w:rPr>
        <w:t>composed</w:t>
      </w:r>
      <w:r>
        <w:rPr>
          <w:color w:val="000000"/>
          <w:sz w:val="22"/>
          <w:szCs w:val="22"/>
        </w:rPr>
        <w:t xml:space="preserve"> of similar individuals in similar areas that did not implement the Pathfinder</w:t>
      </w:r>
      <w:sdt>
        <w:sdtPr>
          <w:tag w:val="goog_rdk_23"/>
          <w:id w:val="262350905"/>
        </w:sdtPr>
        <w:sdtEndPr/>
        <w:sdtContent>
          <w:r>
            <w:rPr>
              <w:color w:val="000000"/>
              <w:sz w:val="22"/>
              <w:szCs w:val="22"/>
            </w:rPr>
            <w:t>s</w:t>
          </w:r>
        </w:sdtContent>
      </w:sdt>
      <w:r>
        <w:rPr>
          <w:color w:val="000000"/>
          <w:sz w:val="22"/>
          <w:szCs w:val="22"/>
        </w:rPr>
        <w:t xml:space="preserve"> programme. We compare changes in outcomes between the treated and matched control </w:t>
      </w:r>
      <w:r>
        <w:rPr>
          <w:sz w:val="22"/>
          <w:szCs w:val="22"/>
        </w:rPr>
        <w:t>individuals</w:t>
      </w:r>
      <w:r>
        <w:rPr>
          <w:color w:val="000000"/>
          <w:sz w:val="22"/>
          <w:szCs w:val="22"/>
        </w:rPr>
        <w:t xml:space="preserve"> over time using a difference-in-difference approach. </w:t>
      </w:r>
    </w:p>
    <w:p w14:paraId="00000011" w14:textId="76C81939"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26"/>
          <w:id w:val="1024051230"/>
        </w:sdtPr>
        <w:sdtEndPr/>
        <w:sdtContent>
          <w:sdt>
            <w:sdtPr>
              <w:tag w:val="goog_rdk_25"/>
              <w:id w:val="1729261589"/>
              <w:showingPlcHdr/>
            </w:sdtPr>
            <w:sdtEndPr/>
            <w:sdtContent>
              <w:r w:rsidR="00A14BF4">
                <w:t xml:space="preserve">     </w:t>
              </w:r>
            </w:sdtContent>
          </w:sdt>
        </w:sdtContent>
      </w:sdt>
      <w:sdt>
        <w:sdtPr>
          <w:tag w:val="goog_rdk_27"/>
          <w:id w:val="-2007666776"/>
          <w:showingPlcHdr/>
        </w:sdtPr>
        <w:sdtEndPr/>
        <w:sdtContent>
          <w:r w:rsidR="00A14BF4">
            <w:t xml:space="preserve">     </w:t>
          </w:r>
        </w:sdtContent>
      </w:sdt>
      <w:r w:rsidR="00153410">
        <w:rPr>
          <w:color w:val="000000"/>
          <w:sz w:val="22"/>
          <w:szCs w:val="22"/>
        </w:rPr>
        <w:t xml:space="preserve">The remainder of the </w:t>
      </w:r>
      <w:sdt>
        <w:sdtPr>
          <w:tag w:val="goog_rdk_29"/>
          <w:id w:val="-861750040"/>
        </w:sdtPr>
        <w:sdtEndPr/>
        <w:sdtContent>
          <w:r w:rsidR="00153410">
            <w:rPr>
              <w:color w:val="000000"/>
              <w:sz w:val="22"/>
              <w:szCs w:val="22"/>
            </w:rPr>
            <w:t>paper proceeds</w:t>
          </w:r>
        </w:sdtContent>
      </w:sdt>
      <w:r w:rsidR="00153410">
        <w:rPr>
          <w:color w:val="000000"/>
          <w:sz w:val="22"/>
          <w:szCs w:val="22"/>
        </w:rPr>
        <w:t xml:space="preserve"> as follows. Section 2 provides an overview of the Pathfinder</w:t>
      </w:r>
      <w:sdt>
        <w:sdtPr>
          <w:tag w:val="goog_rdk_30"/>
          <w:id w:val="1778675888"/>
        </w:sdtPr>
        <w:sdtEndPr/>
        <w:sdtContent>
          <w:r w:rsidR="00153410">
            <w:rPr>
              <w:color w:val="000000"/>
              <w:sz w:val="22"/>
              <w:szCs w:val="22"/>
            </w:rPr>
            <w:t>s</w:t>
          </w:r>
        </w:sdtContent>
      </w:sdt>
      <w:r w:rsidR="00153410">
        <w:rPr>
          <w:color w:val="000000"/>
          <w:sz w:val="22"/>
          <w:szCs w:val="22"/>
        </w:rPr>
        <w:t xml:space="preserve"> programme. Section 3 presents the methods and the empirical assumptions, while Section 4 describes the data. The main empirical results and robustness checks are presented and discussed in Section 5, and in Section 6 we summarise and highlight our main conclusions.</w:t>
      </w:r>
    </w:p>
    <w:p w14:paraId="00000012" w14:textId="77777777" w:rsidR="00575204" w:rsidRDefault="00575204">
      <w:pPr>
        <w:pBdr>
          <w:top w:val="nil"/>
          <w:left w:val="nil"/>
          <w:bottom w:val="nil"/>
          <w:right w:val="nil"/>
          <w:between w:val="nil"/>
        </w:pBdr>
        <w:spacing w:after="120" w:line="480" w:lineRule="auto"/>
        <w:ind w:firstLine="567"/>
        <w:jc w:val="both"/>
        <w:rPr>
          <w:color w:val="000000"/>
          <w:sz w:val="22"/>
          <w:szCs w:val="22"/>
        </w:rPr>
      </w:pPr>
    </w:p>
    <w:p w14:paraId="00000013" w14:textId="77777777" w:rsidR="00575204" w:rsidRDefault="00153410">
      <w:pPr>
        <w:numPr>
          <w:ilvl w:val="0"/>
          <w:numId w:val="1"/>
        </w:numPr>
        <w:spacing w:after="120" w:line="480" w:lineRule="auto"/>
        <w:rPr>
          <w:b/>
          <w:sz w:val="22"/>
          <w:szCs w:val="22"/>
        </w:rPr>
      </w:pPr>
      <w:r>
        <w:rPr>
          <w:b/>
          <w:sz w:val="22"/>
          <w:szCs w:val="22"/>
        </w:rPr>
        <w:t>Evaluation of area-based interventions and the Pathfinder</w:t>
      </w:r>
      <w:sdt>
        <w:sdtPr>
          <w:tag w:val="goog_rdk_31"/>
          <w:id w:val="1687170692"/>
        </w:sdtPr>
        <w:sdtEndPr/>
        <w:sdtContent>
          <w:r>
            <w:rPr>
              <w:b/>
              <w:sz w:val="22"/>
              <w:szCs w:val="22"/>
            </w:rPr>
            <w:t>s</w:t>
          </w:r>
        </w:sdtContent>
      </w:sdt>
      <w:r>
        <w:rPr>
          <w:b/>
          <w:sz w:val="22"/>
          <w:szCs w:val="22"/>
        </w:rPr>
        <w:t xml:space="preserve"> programme</w:t>
      </w:r>
    </w:p>
    <w:p w14:paraId="00000014" w14:textId="2DA7E1E6" w:rsidR="00575204" w:rsidRDefault="00153410">
      <w:pPr>
        <w:pBdr>
          <w:top w:val="nil"/>
          <w:left w:val="nil"/>
          <w:bottom w:val="nil"/>
          <w:right w:val="nil"/>
          <w:between w:val="nil"/>
        </w:pBdr>
        <w:spacing w:after="120" w:line="480" w:lineRule="auto"/>
        <w:ind w:firstLine="567"/>
        <w:jc w:val="both"/>
        <w:rPr>
          <w:sz w:val="22"/>
          <w:szCs w:val="22"/>
        </w:rPr>
      </w:pPr>
      <w:r>
        <w:rPr>
          <w:color w:val="000000"/>
          <w:sz w:val="22"/>
          <w:szCs w:val="22"/>
        </w:rPr>
        <w:t>The Pathfinder</w:t>
      </w:r>
      <w:sdt>
        <w:sdtPr>
          <w:tag w:val="goog_rdk_32"/>
          <w:id w:val="-904837107"/>
        </w:sdtPr>
        <w:sdtEndPr/>
        <w:sdtContent>
          <w:r>
            <w:rPr>
              <w:color w:val="000000"/>
              <w:sz w:val="22"/>
              <w:szCs w:val="22"/>
            </w:rPr>
            <w:t>s</w:t>
          </w:r>
        </w:sdtContent>
      </w:sdt>
      <w:r>
        <w:rPr>
          <w:color w:val="000000"/>
          <w:sz w:val="22"/>
          <w:szCs w:val="22"/>
        </w:rPr>
        <w:t xml:space="preserve"> programme was a £100 million investment aimed at bringing the local community and local services together to tackle problems in the area and improve local services. ‘Pathfinders’ were not randomly allocated across England, rather they were specifically targeted at deprived areas. Thirty-five Pathfinder</w:t>
      </w:r>
      <w:sdt>
        <w:sdtPr>
          <w:tag w:val="goog_rdk_33"/>
          <w:id w:val="2084873938"/>
        </w:sdtPr>
        <w:sdtEndPr/>
        <w:sdtContent>
          <w:r>
            <w:rPr>
              <w:color w:val="000000"/>
              <w:sz w:val="22"/>
              <w:szCs w:val="22"/>
            </w:rPr>
            <w:t>s</w:t>
          </w:r>
        </w:sdtContent>
      </w:sdt>
      <w:r>
        <w:rPr>
          <w:color w:val="000000"/>
          <w:sz w:val="22"/>
          <w:szCs w:val="22"/>
        </w:rPr>
        <w:t xml:space="preserve"> programmes were funded between 2001 and 2007; some in inner cities, others in residential estates on the edge of towns, and some in coastal towns.</w:t>
      </w:r>
      <w:r>
        <w:rPr>
          <w:color w:val="000000"/>
          <w:sz w:val="22"/>
          <w:szCs w:val="22"/>
          <w:vertAlign w:val="superscript"/>
        </w:rPr>
        <w:footnoteReference w:id="5"/>
      </w:r>
      <w:r>
        <w:rPr>
          <w:color w:val="000000"/>
          <w:sz w:val="22"/>
          <w:szCs w:val="22"/>
        </w:rPr>
        <w:t xml:space="preserve"> </w:t>
      </w:r>
      <w:sdt>
        <w:sdtPr>
          <w:rPr>
            <w:color w:val="000000" w:themeColor="text1"/>
          </w:rPr>
          <w:tag w:val="goog_rdk_34"/>
          <w:id w:val="395703154"/>
        </w:sdtPr>
        <w:sdtEndPr/>
        <w:sdtContent>
          <w:r w:rsidRPr="00A14BF4">
            <w:rPr>
              <w:color w:val="000000" w:themeColor="text1"/>
              <w:sz w:val="22"/>
              <w:szCs w:val="22"/>
            </w:rPr>
            <w:t xml:space="preserve">The </w:t>
          </w:r>
          <w:r w:rsidRPr="00A14BF4">
            <w:rPr>
              <w:color w:val="000000" w:themeColor="text1"/>
              <w:sz w:val="22"/>
              <w:szCs w:val="22"/>
            </w:rPr>
            <w:lastRenderedPageBreak/>
            <w:t xml:space="preserve">Pathfinders programme required that all participating local authorities provided matched funding when enrolled in the Pathfinders programme. </w:t>
          </w:r>
        </w:sdtContent>
      </w:sdt>
      <w:sdt>
        <w:sdtPr>
          <w:rPr>
            <w:color w:val="000000" w:themeColor="text1"/>
          </w:rPr>
          <w:tag w:val="goog_rdk_35"/>
          <w:id w:val="-1564783305"/>
        </w:sdtPr>
        <w:sdtEndPr/>
        <w:sdtContent>
          <w:r w:rsidRPr="00A14BF4">
            <w:rPr>
              <w:color w:val="000000" w:themeColor="text1"/>
              <w:sz w:val="22"/>
              <w:szCs w:val="22"/>
              <w:highlight w:val="white"/>
            </w:rPr>
            <w:t>This gives us increased confidence that the intervention areas were all engaged and motivated to deliver the programme. There were also required elements of common delivery so it is therefore appropriate to assume that the implementation of the programme was similar across areas</w:t>
          </w:r>
        </w:sdtContent>
      </w:sdt>
      <w:sdt>
        <w:sdtPr>
          <w:rPr>
            <w:color w:val="000000" w:themeColor="text1"/>
          </w:rPr>
          <w:tag w:val="goog_rdk_37"/>
          <w:id w:val="-1895877576"/>
        </w:sdtPr>
        <w:sdtEndPr/>
        <w:sdtContent>
          <w:r w:rsidRPr="00A14BF4">
            <w:rPr>
              <w:color w:val="000000" w:themeColor="text1"/>
              <w:sz w:val="22"/>
              <w:szCs w:val="22"/>
            </w:rPr>
            <w:t xml:space="preserve">. </w:t>
          </w:r>
        </w:sdtContent>
      </w:sdt>
      <w:sdt>
        <w:sdtPr>
          <w:rPr>
            <w:color w:val="000000" w:themeColor="text1"/>
          </w:rPr>
          <w:tag w:val="goog_rdk_38"/>
          <w:id w:val="-1428260867"/>
        </w:sdtPr>
        <w:sdtEndPr/>
        <w:sdtContent>
          <w:r w:rsidRPr="00A14BF4">
            <w:rPr>
              <w:color w:val="000000" w:themeColor="text1"/>
              <w:sz w:val="22"/>
              <w:szCs w:val="22"/>
              <w:highlight w:val="white"/>
            </w:rPr>
            <w:t xml:space="preserve">However, the specific components of the Pathfinders programme did vary from one area to the other, as they were adapted to local needs. </w:t>
          </w:r>
        </w:sdtContent>
      </w:sdt>
      <w:sdt>
        <w:sdtPr>
          <w:tag w:val="goog_rdk_39"/>
          <w:id w:val="-1936740082"/>
        </w:sdtPr>
        <w:sdtEndPr/>
        <w:sdtContent>
          <w:r>
            <w:rPr>
              <w:color w:val="000000"/>
              <w:sz w:val="22"/>
              <w:szCs w:val="22"/>
            </w:rPr>
            <w:t xml:space="preserve">For example, some areas </w:t>
          </w:r>
          <w:r>
            <w:rPr>
              <w:sz w:val="22"/>
              <w:szCs w:val="22"/>
            </w:rPr>
            <w:t xml:space="preserve">implemented new lighting to improve safety while others empowered the local community </w:t>
          </w:r>
        </w:sdtContent>
      </w:sdt>
      <w:sdt>
        <w:sdtPr>
          <w:tag w:val="goog_rdk_40"/>
          <w:id w:val="-1194229830"/>
        </w:sdtPr>
        <w:sdtEndPr/>
        <w:sdtContent>
          <w:r>
            <w:rPr>
              <w:sz w:val="22"/>
              <w:szCs w:val="22"/>
            </w:rPr>
            <w:t xml:space="preserve">by </w:t>
          </w:r>
        </w:sdtContent>
      </w:sdt>
      <w:sdt>
        <w:sdtPr>
          <w:tag w:val="goog_rdk_41"/>
          <w:id w:val="1420520945"/>
        </w:sdtPr>
        <w:sdtEndPr/>
        <w:sdtContent>
          <w:r>
            <w:rPr>
              <w:sz w:val="22"/>
              <w:szCs w:val="22"/>
            </w:rPr>
            <w:t>building a community centre. The majority of the areas adopted a mixed approach to delivery combining the improvement of mainstream services and building local community capacity and also delivering at least some projects and services at the neighbourhood level. W</w:t>
          </w:r>
        </w:sdtContent>
      </w:sdt>
      <w:r>
        <w:rPr>
          <w:color w:val="000000"/>
          <w:sz w:val="22"/>
          <w:szCs w:val="22"/>
        </w:rPr>
        <w:t xml:space="preserve">hile not completely homogeneous the programmes all shared a common </w:t>
      </w:r>
      <w:sdt>
        <w:sdtPr>
          <w:tag w:val="goog_rdk_42"/>
          <w:id w:val="563603427"/>
        </w:sdtPr>
        <w:sdtEndPr/>
        <w:sdtContent>
          <w:r>
            <w:rPr>
              <w:color w:val="000000"/>
              <w:sz w:val="22"/>
              <w:szCs w:val="22"/>
            </w:rPr>
            <w:t xml:space="preserve">model: </w:t>
          </w:r>
        </w:sdtContent>
      </w:sdt>
      <w:r>
        <w:rPr>
          <w:color w:val="000000"/>
          <w:sz w:val="22"/>
          <w:szCs w:val="22"/>
        </w:rPr>
        <w:t xml:space="preserve">a professional manager who had responsibility for viewing the neighbourhood in its totality rather than simply being concerned with specific services, and who sought to develop a systematic, planned approach to improving the quality of life in that neighbourhood (DCLG, 2008). </w:t>
      </w:r>
      <w:sdt>
        <w:sdtPr>
          <w:tag w:val="goog_rdk_43"/>
          <w:id w:val="-127779038"/>
        </w:sdtPr>
        <w:sdtEndPr/>
        <w:sdtContent>
          <w:sdt>
            <w:sdtPr>
              <w:tag w:val="goog_rdk_44"/>
              <w:id w:val="1525130400"/>
              <w:showingPlcHdr/>
            </w:sdtPr>
            <w:sdtEndPr/>
            <w:sdtContent>
              <w:r w:rsidR="00A14BF4">
                <w:t xml:space="preserve">     </w:t>
              </w:r>
            </w:sdtContent>
          </w:sdt>
        </w:sdtContent>
      </w:sdt>
    </w:p>
    <w:sdt>
      <w:sdtPr>
        <w:tag w:val="goog_rdk_47"/>
        <w:id w:val="-1217967438"/>
      </w:sdtPr>
      <w:sdtEndPr/>
      <w:sdtContent>
        <w:p w14:paraId="00000015"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original Pathfinder</w:t>
          </w:r>
          <w:sdt>
            <w:sdtPr>
              <w:tag w:val="goog_rdk_45"/>
              <w:id w:val="1500614028"/>
            </w:sdtPr>
            <w:sdtEndPr/>
            <w:sdtContent>
              <w:r>
                <w:rPr>
                  <w:color w:val="000000"/>
                  <w:sz w:val="22"/>
                  <w:szCs w:val="22"/>
                </w:rPr>
                <w:t>s</w:t>
              </w:r>
            </w:sdtContent>
          </w:sdt>
          <w:r>
            <w:rPr>
              <w:color w:val="000000"/>
              <w:sz w:val="22"/>
              <w:szCs w:val="22"/>
            </w:rPr>
            <w:t xml:space="preserve"> evaluation carried out for DCLG was not a controlled study, however the results were generally suggestive of positive effects on residents’ satisfaction with their area, community safety, fear of crime, and general environmental improvements (DCLG, 2008). The final evaluation report stresses that for this programme it was particularly hard to identify measurable impacts because Pathfinders were small-scale strategic local initiatives, not </w:t>
          </w:r>
          <w:r>
            <w:rPr>
              <w:color w:val="000000"/>
              <w:sz w:val="22"/>
              <w:szCs w:val="22"/>
            </w:rPr>
            <w:lastRenderedPageBreak/>
            <w:t xml:space="preserve">large-spend, large-scale projects. </w:t>
          </w:r>
          <w:sdt>
            <w:sdtPr>
              <w:tag w:val="goog_rdk_46"/>
              <w:id w:val="-1977284504"/>
            </w:sdtPr>
            <w:sdtEndPr/>
            <w:sdtContent>
              <w:r>
                <w:rPr>
                  <w:color w:val="000000"/>
                  <w:sz w:val="22"/>
                  <w:szCs w:val="22"/>
                </w:rPr>
                <w:t>Here, we intend to evaluate the aggregate results of local programmes with a similar Pathfinders design and implementation.</w:t>
              </w:r>
            </w:sdtContent>
          </w:sdt>
        </w:p>
      </w:sdtContent>
    </w:sdt>
    <w:p w14:paraId="00000016" w14:textId="77777777" w:rsidR="00575204" w:rsidRDefault="00575204">
      <w:pPr>
        <w:pBdr>
          <w:top w:val="nil"/>
          <w:left w:val="nil"/>
          <w:bottom w:val="nil"/>
          <w:right w:val="nil"/>
          <w:between w:val="nil"/>
        </w:pBdr>
        <w:spacing w:after="120" w:line="480" w:lineRule="auto"/>
        <w:jc w:val="both"/>
        <w:rPr>
          <w:color w:val="000000"/>
          <w:sz w:val="22"/>
          <w:szCs w:val="22"/>
        </w:rPr>
      </w:pPr>
    </w:p>
    <w:p w14:paraId="00000017" w14:textId="77777777" w:rsidR="00575204" w:rsidRDefault="00153410">
      <w:pPr>
        <w:numPr>
          <w:ilvl w:val="0"/>
          <w:numId w:val="1"/>
        </w:numPr>
        <w:spacing w:after="120" w:line="480" w:lineRule="auto"/>
        <w:rPr>
          <w:b/>
          <w:sz w:val="22"/>
          <w:szCs w:val="22"/>
        </w:rPr>
      </w:pPr>
      <w:r>
        <w:rPr>
          <w:b/>
          <w:sz w:val="22"/>
          <w:szCs w:val="22"/>
        </w:rPr>
        <w:t>Methods</w:t>
      </w:r>
    </w:p>
    <w:p w14:paraId="00000018"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aim of this study is to analyse whether there is a causal effect of the Pathfinder</w:t>
      </w:r>
      <w:sdt>
        <w:sdtPr>
          <w:tag w:val="goog_rdk_48"/>
          <w:id w:val="-539206019"/>
        </w:sdtPr>
        <w:sdtEndPr/>
        <w:sdtContent>
          <w:r>
            <w:rPr>
              <w:color w:val="000000"/>
              <w:sz w:val="22"/>
              <w:szCs w:val="22"/>
            </w:rPr>
            <w:t>s</w:t>
          </w:r>
        </w:sdtContent>
      </w:sdt>
      <w:r>
        <w:rPr>
          <w:color w:val="000000"/>
          <w:sz w:val="22"/>
          <w:szCs w:val="22"/>
        </w:rPr>
        <w:t xml:space="preserve"> programme on a number of outcomes over time; we focus on the outcomes for people living in the Pathfinders areas, but also consider the possibility of spillover effects that extend outside of the targeted areas. </w:t>
      </w:r>
    </w:p>
    <w:p w14:paraId="00000019" w14:textId="1B0F604D"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We consider that the Pathfinders programme is comparable to a quasi-experiment, and use a difference-in-difference (DiD) method combined with matching in order to estimate the causal impact of the policy (Blundell and Costa-Dias, 2000). </w:t>
      </w:r>
      <w:sdt>
        <w:sdtPr>
          <w:tag w:val="goog_rdk_49"/>
          <w:id w:val="829951985"/>
        </w:sdtPr>
        <w:sdtEndPr/>
        <w:sdtContent>
          <w:r>
            <w:rPr>
              <w:color w:val="000000"/>
              <w:sz w:val="22"/>
              <w:szCs w:val="22"/>
            </w:rPr>
            <w:t xml:space="preserve">We first use matching to ensure that we identify individuals in the non-treated areas </w:t>
          </w:r>
        </w:sdtContent>
      </w:sdt>
      <w:sdt>
        <w:sdtPr>
          <w:tag w:val="goog_rdk_50"/>
          <w:id w:val="-826366608"/>
        </w:sdtPr>
        <w:sdtEndPr/>
        <w:sdtContent>
          <w:r>
            <w:rPr>
              <w:color w:val="000000"/>
              <w:sz w:val="22"/>
              <w:szCs w:val="22"/>
            </w:rPr>
            <w:t>who</w:t>
          </w:r>
        </w:sdtContent>
      </w:sdt>
      <w:sdt>
        <w:sdtPr>
          <w:tag w:val="goog_rdk_51"/>
          <w:id w:val="201517387"/>
        </w:sdtPr>
        <w:sdtEndPr/>
        <w:sdtContent>
          <w:r>
            <w:rPr>
              <w:color w:val="000000"/>
              <w:sz w:val="22"/>
              <w:szCs w:val="22"/>
            </w:rPr>
            <w:t xml:space="preserve"> are as similar as possible to treated individuals in intervention areas considering observed characteristics at baseline. We then use a regression-based difference-in-difference method where time-specific additional variables are included to control for potential confounding factors. </w:t>
          </w:r>
        </w:sdtContent>
      </w:sdt>
      <w:r>
        <w:rPr>
          <w:color w:val="000000"/>
          <w:sz w:val="22"/>
          <w:szCs w:val="22"/>
        </w:rPr>
        <w:t xml:space="preserve">This combination of methods </w:t>
      </w:r>
      <w:sdt>
        <w:sdtPr>
          <w:tag w:val="goog_rdk_52"/>
          <w:id w:val="1158037860"/>
        </w:sdtPr>
        <w:sdtEndPr/>
        <w:sdtContent>
          <w:r>
            <w:rPr>
              <w:color w:val="000000"/>
              <w:sz w:val="22"/>
              <w:szCs w:val="22"/>
            </w:rPr>
            <w:t xml:space="preserve">with pre-matching is recommended by Heckman et al. (1997, 1998) and Stuart (2010); it </w:t>
          </w:r>
        </w:sdtContent>
      </w:sdt>
      <w:r>
        <w:rPr>
          <w:color w:val="000000"/>
          <w:sz w:val="22"/>
          <w:szCs w:val="22"/>
        </w:rPr>
        <w:t xml:space="preserve">is an attempt to overcome (as far as possible) any bias that results from the non-random allocation of Pathfinders. The DiD method estimates the </w:t>
      </w:r>
      <w:bookmarkStart w:id="0" w:name="bookmark=id.30j0zll" w:colFirst="0" w:colLast="0"/>
      <w:bookmarkStart w:id="1" w:name="bookmark=id.gjdgxs" w:colFirst="0" w:colLast="0"/>
      <w:bookmarkEnd w:id="0"/>
      <w:bookmarkEnd w:id="1"/>
      <w:r>
        <w:rPr>
          <w:color w:val="000000"/>
          <w:sz w:val="22"/>
          <w:szCs w:val="22"/>
        </w:rPr>
        <w:t xml:space="preserve">effect of the intervention by comparing the before and after outcomes for individuals living in areas where the programme was implemented with similar control individuals living in similar areas where the programme was not implemented. </w:t>
      </w:r>
      <w:sdt>
        <w:sdtPr>
          <w:tag w:val="goog_rdk_53"/>
          <w:id w:val="-420333638"/>
          <w:showingPlcHdr/>
        </w:sdtPr>
        <w:sdtEndPr/>
        <w:sdtContent>
          <w:r w:rsidR="00A14BF4">
            <w:t xml:space="preserve">     </w:t>
          </w:r>
        </w:sdtContent>
      </w:sdt>
    </w:p>
    <w:p w14:paraId="0000001A" w14:textId="0B185244"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lastRenderedPageBreak/>
        <w:t>DiD has been widely applied in many areas of policy evaluation</w:t>
      </w:r>
      <w:r>
        <w:rPr>
          <w:color w:val="000000"/>
          <w:sz w:val="22"/>
          <w:szCs w:val="22"/>
          <w:vertAlign w:val="superscript"/>
        </w:rPr>
        <w:footnoteReference w:id="6"/>
      </w:r>
      <w:r>
        <w:rPr>
          <w:color w:val="000000"/>
          <w:sz w:val="22"/>
          <w:szCs w:val="22"/>
        </w:rPr>
        <w:t xml:space="preserve"> (see Bertrand et al. 2004 for a critical review). In the context of neighbourhood-based policies, similar methods have been used to evaluate the employment outcomes of the New Deal for Communities (Romero and Noble, 2008; Romero, 2009), the Single Regeneration Budget (Gibbons et al. 2021), the impact of area-based interventions on house prices (Aarland et al, 2017) as well as the impact of regeneration programmes on health-related outcomes (Ruijsbroek et al. 2017) and on area-level economic outcomes of run-down industrial sites (Ploegmakers and Beckers, 2014). These empirical studies either used data collected with the sole purpose of evaluating the policy in question</w:t>
      </w:r>
      <w:sdt>
        <w:sdtPr>
          <w:tag w:val="goog_rdk_54"/>
          <w:id w:val="1393772072"/>
          <w:showingPlcHdr/>
        </w:sdtPr>
        <w:sdtEndPr/>
        <w:sdtContent>
          <w:r w:rsidR="00641946">
            <w:t xml:space="preserve">     </w:t>
          </w:r>
        </w:sdtContent>
      </w:sdt>
      <w:r>
        <w:rPr>
          <w:color w:val="000000"/>
          <w:sz w:val="22"/>
          <w:szCs w:val="22"/>
        </w:rPr>
        <w:t>, administrative data, such as the UK Census using enumeration district as the smallest unit of observation or firm level micro-data. I</w:t>
      </w:r>
      <w:r w:rsidR="00641946">
        <w:rPr>
          <w:color w:val="000000"/>
          <w:sz w:val="22"/>
          <w:szCs w:val="22"/>
        </w:rPr>
        <w:t xml:space="preserve">n this study </w:t>
      </w:r>
      <w:r>
        <w:rPr>
          <w:color w:val="000000"/>
          <w:sz w:val="22"/>
          <w:szCs w:val="22"/>
        </w:rPr>
        <w:t xml:space="preserve">we use secondary data from a general household survey to evaluate the effects of the Pathfinders policy. </w:t>
      </w:r>
    </w:p>
    <w:p w14:paraId="0000001B" w14:textId="5BCC8991"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Consider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it</m:t>
            </m:r>
          </m:sub>
        </m:sSub>
      </m:oMath>
      <w:r>
        <w:rPr>
          <w:color w:val="000000"/>
          <w:sz w:val="22"/>
          <w:szCs w:val="22"/>
        </w:rPr>
        <w:t xml:space="preserve"> is the outcome of interest for individual </w:t>
      </w:r>
      <m:oMath>
        <m:r>
          <w:rPr>
            <w:rFonts w:ascii="Cambria Math" w:eastAsia="Cambria Math" w:hAnsi="Cambria Math" w:cs="Cambria Math"/>
            <w:color w:val="000000"/>
            <w:sz w:val="22"/>
            <w:szCs w:val="22"/>
          </w:rPr>
          <m:t xml:space="preserve">i </m:t>
        </m:r>
      </m:oMath>
      <w:r>
        <w:rPr>
          <w:color w:val="000000"/>
          <w:sz w:val="22"/>
          <w:szCs w:val="22"/>
        </w:rPr>
        <w:t xml:space="preserve">in time </w:t>
      </w:r>
      <m:oMath>
        <m:r>
          <w:rPr>
            <w:rFonts w:ascii="Cambria Math" w:eastAsia="Cambria Math" w:hAnsi="Cambria Math" w:cs="Cambria Math"/>
            <w:color w:val="000000"/>
            <w:sz w:val="22"/>
            <w:szCs w:val="22"/>
          </w:rPr>
          <m:t>t</m:t>
        </m:r>
      </m:oMath>
      <w:r>
        <w:rPr>
          <w:color w:val="000000"/>
          <w:sz w:val="22"/>
          <w:szCs w:val="22"/>
        </w:rPr>
        <w:t xml:space="preserve">. We compare the change in outcomes before and after the intervention for individuals and households in the intervention areas (IA) with the change for those in the control areas (CA). The </w:t>
      </w:r>
      <w:sdt>
        <w:sdtPr>
          <w:tag w:val="goog_rdk_56"/>
          <w:id w:val="537239497"/>
        </w:sdtPr>
        <w:sdtEndPr/>
        <w:sdtContent>
          <w:r>
            <w:rPr>
              <w:color w:val="000000"/>
              <w:sz w:val="22"/>
              <w:szCs w:val="22"/>
            </w:rPr>
            <w:t xml:space="preserve">naïve </w:t>
          </w:r>
        </w:sdtContent>
      </w:sdt>
      <w:r>
        <w:rPr>
          <w:color w:val="000000"/>
          <w:sz w:val="22"/>
          <w:szCs w:val="22"/>
        </w:rPr>
        <w:t>DiD estimated impact is given by:</w:t>
      </w:r>
    </w:p>
    <w:p w14:paraId="0000001C" w14:textId="77777777" w:rsidR="00575204" w:rsidRDefault="00420A0D">
      <w:pPr>
        <w:pBdr>
          <w:top w:val="nil"/>
          <w:left w:val="nil"/>
          <w:bottom w:val="nil"/>
          <w:right w:val="nil"/>
          <w:between w:val="nil"/>
        </w:pBdr>
        <w:spacing w:after="120" w:line="480" w:lineRule="auto"/>
        <w:ind w:firstLine="567"/>
        <w:jc w:val="both"/>
        <w:rPr>
          <w:rFonts w:ascii="Arial" w:eastAsia="Arial" w:hAnsi="Arial" w:cs="Arial"/>
          <w:b/>
          <w:color w:val="000000"/>
          <w:sz w:val="22"/>
          <w:szCs w:val="22"/>
        </w:rPr>
      </w:pPr>
      <m:oMath>
        <m:acc>
          <m:accPr>
            <m:ctrlPr>
              <w:rPr>
                <w:rFonts w:ascii="Cambria Math" w:hAnsi="Cambria Math"/>
              </w:rPr>
            </m:ctrlPr>
          </m:accPr>
          <m:e>
            <m:r>
              <w:rPr>
                <w:rFonts w:ascii="Cambria Math" w:hAnsi="Cambria Math"/>
              </w:rPr>
              <m:t>β</m:t>
            </m:r>
          </m:e>
        </m:acc>
        <m:r>
          <w:rPr>
            <w:rFonts w:ascii="Cambria Math" w:eastAsia="Cambria Math" w:hAnsi="Cambria Math" w:cs="Cambria Math"/>
            <w:color w:val="000000"/>
            <w:sz w:val="22"/>
            <w:szCs w:val="22"/>
          </w:rPr>
          <m:t>=</m:t>
        </m:r>
        <m:d>
          <m:dPr>
            <m:ctrlPr>
              <w:rPr>
                <w:rFonts w:ascii="Cambria Math" w:eastAsia="Cambria Math" w:hAnsi="Cambria Math" w:cs="Cambria Math"/>
                <w:color w:val="000000"/>
                <w:sz w:val="22"/>
                <w:szCs w:val="22"/>
              </w:rPr>
            </m:ctrlPr>
          </m:dPr>
          <m:e>
            <m:sSubSup>
              <m:sSubSupPr>
                <m:ctrlPr>
                  <w:rPr>
                    <w:rFonts w:ascii="Cambria Math" w:eastAsia="Cambria Math" w:hAnsi="Cambria Math" w:cs="Cambria Math"/>
                    <w:color w:val="000000"/>
                    <w:sz w:val="22"/>
                    <w:szCs w:val="22"/>
                  </w:rPr>
                </m:ctrlPr>
              </m:sSubSup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IA</m:t>
                </m:r>
              </m:sub>
              <m:sup>
                <m:r>
                  <w:rPr>
                    <w:rFonts w:ascii="Cambria Math" w:eastAsia="Cambria Math" w:hAnsi="Cambria Math" w:cs="Cambria Math"/>
                    <w:color w:val="000000"/>
                    <w:sz w:val="22"/>
                    <w:szCs w:val="22"/>
                  </w:rPr>
                  <m:t>Post</m:t>
                </m:r>
              </m:sup>
            </m:sSubSup>
            <m:r>
              <w:rPr>
                <w:rFonts w:ascii="Cambria Math" w:eastAsia="Cambria Math" w:hAnsi="Cambria Math" w:cs="Cambria Math"/>
                <w:color w:val="000000"/>
                <w:sz w:val="22"/>
                <w:szCs w:val="22"/>
              </w:rPr>
              <m:t>-</m:t>
            </m:r>
            <m:sSubSup>
              <m:sSubSupPr>
                <m:ctrlPr>
                  <w:rPr>
                    <w:rFonts w:ascii="Cambria Math" w:eastAsia="Cambria Math" w:hAnsi="Cambria Math" w:cs="Cambria Math"/>
                    <w:color w:val="000000"/>
                    <w:sz w:val="22"/>
                    <w:szCs w:val="22"/>
                  </w:rPr>
                </m:ctrlPr>
              </m:sSubSup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IA</m:t>
                </m:r>
              </m:sub>
              <m:sup>
                <m:r>
                  <w:rPr>
                    <w:rFonts w:ascii="Cambria Math" w:eastAsia="Cambria Math" w:hAnsi="Cambria Math" w:cs="Cambria Math"/>
                    <w:color w:val="000000"/>
                    <w:sz w:val="22"/>
                    <w:szCs w:val="22"/>
                  </w:rPr>
                  <m:t>Pre</m:t>
                </m:r>
              </m:sup>
            </m:sSubSup>
          </m:e>
        </m:d>
        <m:r>
          <w:rPr>
            <w:rFonts w:ascii="Cambria Math" w:eastAsia="Cambria Math" w:hAnsi="Cambria Math" w:cs="Cambria Math"/>
            <w:color w:val="000000"/>
            <w:sz w:val="22"/>
            <w:szCs w:val="22"/>
          </w:rPr>
          <m:t>-</m:t>
        </m:r>
        <m:d>
          <m:dPr>
            <m:ctrlPr>
              <w:rPr>
                <w:rFonts w:ascii="Cambria Math" w:eastAsia="Cambria Math" w:hAnsi="Cambria Math" w:cs="Cambria Math"/>
                <w:color w:val="000000"/>
                <w:sz w:val="22"/>
                <w:szCs w:val="22"/>
              </w:rPr>
            </m:ctrlPr>
          </m:dPr>
          <m:e>
            <m:sSubSup>
              <m:sSubSupPr>
                <m:ctrlPr>
                  <w:rPr>
                    <w:rFonts w:ascii="Cambria Math" w:eastAsia="Cambria Math" w:hAnsi="Cambria Math" w:cs="Cambria Math"/>
                    <w:color w:val="000000"/>
                    <w:sz w:val="22"/>
                    <w:szCs w:val="22"/>
                  </w:rPr>
                </m:ctrlPr>
              </m:sSubSup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CA</m:t>
                </m:r>
              </m:sub>
              <m:sup>
                <m:r>
                  <w:rPr>
                    <w:rFonts w:ascii="Cambria Math" w:eastAsia="Cambria Math" w:hAnsi="Cambria Math" w:cs="Cambria Math"/>
                    <w:color w:val="000000"/>
                    <w:sz w:val="22"/>
                    <w:szCs w:val="22"/>
                  </w:rPr>
                  <m:t>Post</m:t>
                </m:r>
              </m:sup>
            </m:sSubSup>
            <m:r>
              <w:rPr>
                <w:rFonts w:ascii="Cambria Math" w:eastAsia="Cambria Math" w:hAnsi="Cambria Math" w:cs="Cambria Math"/>
                <w:color w:val="000000"/>
                <w:sz w:val="22"/>
                <w:szCs w:val="22"/>
              </w:rPr>
              <m:t>-</m:t>
            </m:r>
            <m:sSubSup>
              <m:sSubSupPr>
                <m:ctrlPr>
                  <w:rPr>
                    <w:rFonts w:ascii="Cambria Math" w:eastAsia="Cambria Math" w:hAnsi="Cambria Math" w:cs="Cambria Math"/>
                    <w:color w:val="000000"/>
                    <w:sz w:val="22"/>
                    <w:szCs w:val="22"/>
                  </w:rPr>
                </m:ctrlPr>
              </m:sSubSup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CA</m:t>
                </m:r>
              </m:sub>
              <m:sup>
                <m:r>
                  <w:rPr>
                    <w:rFonts w:ascii="Cambria Math" w:eastAsia="Cambria Math" w:hAnsi="Cambria Math" w:cs="Cambria Math"/>
                    <w:color w:val="000000"/>
                    <w:sz w:val="22"/>
                    <w:szCs w:val="22"/>
                  </w:rPr>
                  <m:t>Pre</m:t>
                </m:r>
              </m:sup>
            </m:sSubSup>
          </m:e>
        </m:d>
      </m:oMath>
      <w:r w:rsidR="00153410">
        <w:rPr>
          <w:rFonts w:ascii="Arial" w:eastAsia="Arial" w:hAnsi="Arial" w:cs="Arial"/>
          <w:b/>
          <w:color w:val="000000"/>
          <w:sz w:val="22"/>
          <w:szCs w:val="22"/>
        </w:rPr>
        <w:t xml:space="preserve"> </w:t>
      </w:r>
      <w:r w:rsidR="00153410">
        <w:rPr>
          <w:rFonts w:ascii="Arial" w:eastAsia="Arial" w:hAnsi="Arial" w:cs="Arial"/>
          <w:b/>
          <w:color w:val="000000"/>
          <w:sz w:val="22"/>
          <w:szCs w:val="22"/>
        </w:rPr>
        <w:tab/>
      </w:r>
      <w:r w:rsidR="00153410">
        <w:rPr>
          <w:rFonts w:ascii="Arial" w:eastAsia="Arial" w:hAnsi="Arial" w:cs="Arial"/>
          <w:b/>
          <w:color w:val="000000"/>
          <w:sz w:val="22"/>
          <w:szCs w:val="22"/>
        </w:rPr>
        <w:tab/>
      </w:r>
      <w:r w:rsidR="00153410">
        <w:rPr>
          <w:rFonts w:ascii="Arial" w:eastAsia="Arial" w:hAnsi="Arial" w:cs="Arial"/>
          <w:b/>
          <w:color w:val="000000"/>
          <w:sz w:val="22"/>
          <w:szCs w:val="22"/>
        </w:rPr>
        <w:tab/>
      </w:r>
      <w:r w:rsidR="00153410">
        <w:rPr>
          <w:rFonts w:ascii="Arial" w:eastAsia="Arial" w:hAnsi="Arial" w:cs="Arial"/>
          <w:b/>
          <w:color w:val="000000"/>
          <w:sz w:val="22"/>
          <w:szCs w:val="22"/>
        </w:rPr>
        <w:tab/>
      </w:r>
      <w:r w:rsidR="00153410">
        <w:rPr>
          <w:rFonts w:ascii="Arial" w:eastAsia="Arial" w:hAnsi="Arial" w:cs="Arial"/>
          <w:b/>
          <w:color w:val="000000"/>
          <w:sz w:val="22"/>
          <w:szCs w:val="22"/>
        </w:rPr>
        <w:tab/>
      </w:r>
      <w:r w:rsidR="00153410">
        <w:rPr>
          <w:rFonts w:ascii="Arial" w:eastAsia="Arial" w:hAnsi="Arial" w:cs="Arial"/>
          <w:b/>
          <w:color w:val="000000"/>
          <w:sz w:val="22"/>
          <w:szCs w:val="22"/>
        </w:rPr>
        <w:tab/>
      </w:r>
      <w:r w:rsidR="00153410">
        <w:rPr>
          <w:color w:val="000000"/>
          <w:sz w:val="22"/>
          <w:szCs w:val="22"/>
        </w:rPr>
        <w:t>(1)</w:t>
      </w:r>
    </w:p>
    <w:p w14:paraId="0000001D"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lastRenderedPageBreak/>
        <w:t xml:space="preserve">Where </w:t>
      </w:r>
      <m:oMath>
        <m:acc>
          <m:accPr>
            <m:ctrlPr>
              <w:rPr>
                <w:rFonts w:ascii="Cambria Math" w:hAnsi="Cambria Math"/>
              </w:rPr>
            </m:ctrlPr>
          </m:accPr>
          <m:e>
            <m:r>
              <w:rPr>
                <w:rFonts w:ascii="Cambria Math" w:hAnsi="Cambria Math"/>
              </w:rPr>
              <m:t>β</m:t>
            </m:r>
          </m:e>
        </m:acc>
      </m:oMath>
      <w:r>
        <w:rPr>
          <w:color w:val="000000"/>
          <w:sz w:val="22"/>
          <w:szCs w:val="22"/>
        </w:rPr>
        <w:t xml:space="preserve"> is the estimated impact of the Pathfinders programme for the individuals in the IA, or the average effect of the treatment on the treated (ATT) (Cameron and Trivedi, 2005; Section 25.3). The superscripts Pre and Post refer to outcome measurement before and after the intervention. We extend this to a regression-based DiD estimator given by: </w:t>
      </w:r>
    </w:p>
    <w:p w14:paraId="0000001E" w14:textId="77777777" w:rsidR="00575204" w:rsidRDefault="00420A0D">
      <w:pPr>
        <w:spacing w:after="120" w:line="480" w:lineRule="auto"/>
        <w:ind w:left="567"/>
        <w:rPr>
          <w:sz w:val="22"/>
          <w:szCs w:val="22"/>
        </w:rPr>
      </w:pPr>
      <m:oMath>
        <m:sSubSup>
          <m:sSubSupPr>
            <m:ctrlPr>
              <w:rPr>
                <w:rFonts w:ascii="Cambria Math" w:eastAsia="Cambria Math" w:hAnsi="Cambria Math" w:cs="Cambria Math"/>
                <w:sz w:val="22"/>
                <w:szCs w:val="22"/>
              </w:rPr>
            </m:ctrlPr>
          </m:sSubSupPr>
          <m:e>
            <m:r>
              <w:rPr>
                <w:rFonts w:ascii="Cambria Math" w:eastAsia="Cambria Math" w:hAnsi="Cambria Math" w:cs="Cambria Math"/>
                <w:sz w:val="22"/>
                <w:szCs w:val="22"/>
              </w:rPr>
              <m:t>Y</m:t>
            </m:r>
          </m:e>
          <m:sub>
            <m:r>
              <w:rPr>
                <w:rFonts w:ascii="Cambria Math" w:eastAsia="Cambria Math" w:hAnsi="Cambria Math" w:cs="Cambria Math"/>
                <w:sz w:val="22"/>
                <w:szCs w:val="22"/>
              </w:rPr>
              <m:t>it</m:t>
            </m:r>
          </m:sub>
          <m:sup>
            <m:r>
              <w:rPr>
                <w:rFonts w:ascii="Cambria Math" w:eastAsia="Cambria Math" w:hAnsi="Cambria Math" w:cs="Cambria Math"/>
                <w:sz w:val="22"/>
                <w:szCs w:val="22"/>
              </w:rPr>
              <m:t>*</m:t>
            </m:r>
          </m:sup>
        </m:sSubSup>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β</m:t>
            </m:r>
          </m:e>
          <m:sub>
            <m:r>
              <w:rPr>
                <w:rFonts w:ascii="Cambria Math" w:eastAsia="Cambria Math" w:hAnsi="Cambria Math" w:cs="Cambria Math"/>
                <w:sz w:val="22"/>
                <w:szCs w:val="22"/>
              </w:rPr>
              <m:t>0</m:t>
            </m:r>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β</m:t>
            </m:r>
          </m:e>
          <m:sub>
            <m:r>
              <w:rPr>
                <w:rFonts w:ascii="Cambria Math" w:eastAsia="Cambria Math" w:hAnsi="Cambria Math" w:cs="Cambria Math"/>
                <w:sz w:val="22"/>
                <w:szCs w:val="22"/>
              </w:rPr>
              <m:t>1</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Pat</m:t>
            </m:r>
            <m:r>
              <w:rPr>
                <w:rFonts w:ascii="Cambria Math" w:eastAsia="Cambria Math" w:hAnsi="Cambria Math" w:cs="Cambria Math"/>
                <w:sz w:val="22"/>
                <w:szCs w:val="22"/>
              </w:rPr>
              <m:t>h</m:t>
            </m:r>
          </m:e>
          <m:sub>
            <m:r>
              <w:rPr>
                <w:rFonts w:ascii="Cambria Math" w:eastAsia="Cambria Math" w:hAnsi="Cambria Math" w:cs="Cambria Math"/>
                <w:sz w:val="22"/>
                <w:szCs w:val="22"/>
              </w:rPr>
              <m:t>i</m:t>
            </m:r>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β</m:t>
            </m:r>
          </m:e>
          <m:sub>
            <m:r>
              <w:rPr>
                <w:rFonts w:ascii="Cambria Math" w:eastAsia="Cambria Math" w:hAnsi="Cambria Math" w:cs="Cambria Math"/>
                <w:sz w:val="22"/>
                <w:szCs w:val="22"/>
              </w:rPr>
              <m:t>2</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Post</m:t>
            </m:r>
          </m:e>
          <m:sub>
            <m:r>
              <w:rPr>
                <w:rFonts w:ascii="Cambria Math" w:eastAsia="Cambria Math" w:hAnsi="Cambria Math" w:cs="Cambria Math"/>
                <w:sz w:val="22"/>
                <w:szCs w:val="22"/>
              </w:rPr>
              <m:t>t</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r>
              <w:rPr>
                <w:rFonts w:ascii="Cambria Math" w:eastAsia="Cambria Math" w:hAnsi="Cambria Math" w:cs="Cambria Math"/>
                <w:sz w:val="22"/>
                <w:szCs w:val="22"/>
              </w:rPr>
              <m:t>β</m:t>
            </m:r>
          </m:e>
          <m:sub>
            <m:r>
              <w:rPr>
                <w:rFonts w:ascii="Cambria Math" w:eastAsia="Cambria Math" w:hAnsi="Cambria Math" w:cs="Cambria Math"/>
                <w:sz w:val="22"/>
                <w:szCs w:val="22"/>
              </w:rPr>
              <m:t>3</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r>
              <w:rPr>
                <w:rFonts w:ascii="Cambria Math" w:eastAsia="Cambria Math" w:hAnsi="Cambria Math" w:cs="Cambria Math"/>
                <w:sz w:val="22"/>
                <w:szCs w:val="22"/>
              </w:rPr>
              <m:t>Pat</m:t>
            </m:r>
            <m:r>
              <w:rPr>
                <w:rFonts w:ascii="Cambria Math" w:eastAsia="Cambria Math" w:hAnsi="Cambria Math" w:cs="Cambria Math"/>
                <w:sz w:val="22"/>
                <w:szCs w:val="22"/>
              </w:rPr>
              <m:t>h</m:t>
            </m:r>
          </m:e>
          <m:sub>
            <m:r>
              <w:rPr>
                <w:rFonts w:ascii="Cambria Math" w:eastAsia="Cambria Math" w:hAnsi="Cambria Math" w:cs="Cambria Math"/>
                <w:sz w:val="22"/>
                <w:szCs w:val="22"/>
              </w:rPr>
              <m:t>i</m:t>
            </m:r>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Post</m:t>
            </m:r>
          </m:e>
          <m:sub>
            <m:r>
              <w:rPr>
                <w:rFonts w:ascii="Cambria Math" w:eastAsia="Cambria Math" w:hAnsi="Cambria Math" w:cs="Cambria Math"/>
                <w:sz w:val="22"/>
                <w:szCs w:val="22"/>
              </w:rPr>
              <m:t>t</m:t>
            </m:r>
          </m:sub>
        </m:sSub>
        <m:r>
          <w:rPr>
            <w:rFonts w:ascii="Cambria Math" w:eastAsia="Cambria Math" w:hAnsi="Cambria Math" w:cs="Cambria Math"/>
            <w:sz w:val="22"/>
            <w:szCs w:val="22"/>
          </w:rPr>
          <m:t xml:space="preserve">)+ </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β</m:t>
            </m:r>
          </m:e>
          <m:sub>
            <m:r>
              <w:rPr>
                <w:rFonts w:ascii="Cambria Math" w:eastAsia="Cambria Math" w:hAnsi="Cambria Math" w:cs="Cambria Math"/>
                <w:sz w:val="22"/>
                <w:szCs w:val="22"/>
              </w:rPr>
              <m:t>4</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X</m:t>
            </m:r>
          </m:e>
          <m:sub>
            <m:r>
              <w:rPr>
                <w:rFonts w:ascii="Cambria Math" w:eastAsia="Cambria Math" w:hAnsi="Cambria Math" w:cs="Cambria Math"/>
                <w:sz w:val="22"/>
                <w:szCs w:val="22"/>
              </w:rPr>
              <m:t>it</m:t>
            </m:r>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ε</m:t>
            </m:r>
          </m:e>
          <m:sub>
            <m:r>
              <w:rPr>
                <w:rFonts w:ascii="Cambria Math" w:eastAsia="Cambria Math" w:hAnsi="Cambria Math" w:cs="Cambria Math"/>
                <w:sz w:val="22"/>
                <w:szCs w:val="22"/>
              </w:rPr>
              <m:t>it</m:t>
            </m:r>
          </m:sub>
        </m:sSub>
      </m:oMath>
      <w:r w:rsidR="00153410">
        <w:rPr>
          <w:sz w:val="22"/>
          <w:szCs w:val="22"/>
        </w:rPr>
        <w:tab/>
      </w:r>
      <w:r w:rsidR="00153410">
        <w:rPr>
          <w:sz w:val="22"/>
          <w:szCs w:val="22"/>
        </w:rPr>
        <w:tab/>
        <w:t>(2)</w:t>
      </w:r>
    </w:p>
    <w:p w14:paraId="0000001F" w14:textId="602C01BD"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Where </w:t>
      </w:r>
      <m:oMath>
        <m:sSubSup>
          <m:sSubSupPr>
            <m:ctrlPr>
              <w:rPr>
                <w:rFonts w:ascii="Cambria Math" w:eastAsia="Cambria Math" w:hAnsi="Cambria Math" w:cs="Cambria Math"/>
                <w:color w:val="000000"/>
                <w:sz w:val="22"/>
                <w:szCs w:val="22"/>
              </w:rPr>
            </m:ctrlPr>
          </m:sSubSup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it</m:t>
            </m:r>
          </m:sub>
          <m:sup>
            <m:r>
              <w:rPr>
                <w:rFonts w:ascii="Cambria Math" w:eastAsia="Cambria Math" w:hAnsi="Cambria Math" w:cs="Cambria Math"/>
                <w:color w:val="000000"/>
                <w:sz w:val="22"/>
                <w:szCs w:val="22"/>
              </w:rPr>
              <m:t>*</m:t>
            </m:r>
          </m:sup>
        </m:sSubSup>
      </m:oMath>
      <w:r>
        <w:rPr>
          <w:b/>
          <w:color w:val="000000"/>
          <w:sz w:val="22"/>
          <w:szCs w:val="22"/>
        </w:rPr>
        <w:t xml:space="preserve"> </w:t>
      </w:r>
      <w:r>
        <w:rPr>
          <w:color w:val="000000"/>
          <w:sz w:val="22"/>
          <w:szCs w:val="22"/>
        </w:rPr>
        <w:t xml:space="preserve">is the unobserved continuous latent outcome underlying the observed dichotomous outcome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Y</m:t>
            </m:r>
          </m:e>
          <m:sub>
            <m:r>
              <w:rPr>
                <w:rFonts w:ascii="Cambria Math" w:eastAsia="Cambria Math" w:hAnsi="Cambria Math" w:cs="Cambria Math"/>
                <w:color w:val="000000"/>
                <w:sz w:val="22"/>
                <w:szCs w:val="22"/>
              </w:rPr>
              <m:t>it</m:t>
            </m:r>
          </m:sub>
        </m:sSub>
      </m:oMath>
      <w:r>
        <w:rPr>
          <w:color w:val="000000"/>
          <w:sz w:val="22"/>
          <w:szCs w:val="22"/>
        </w:rPr>
        <w:t xml:space="preserve">,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Path</m:t>
            </m:r>
          </m:e>
          <m:sub>
            <m:r>
              <w:rPr>
                <w:rFonts w:ascii="Cambria Math" w:eastAsia="Cambria Math" w:hAnsi="Cambria Math" w:cs="Cambria Math"/>
                <w:color w:val="000000"/>
                <w:sz w:val="22"/>
                <w:szCs w:val="22"/>
              </w:rPr>
              <m:t>i</m:t>
            </m:r>
          </m:sub>
        </m:sSub>
      </m:oMath>
      <w:r>
        <w:rPr>
          <w:color w:val="000000"/>
          <w:sz w:val="22"/>
          <w:szCs w:val="22"/>
        </w:rPr>
        <w:t xml:space="preserve"> is a dummy variable which takes the value 1 if the individual lives in a Pathfinders area (the IA), and 0 if living in a CA;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Post</m:t>
            </m:r>
          </m:e>
          <m:sub>
            <m:r>
              <w:rPr>
                <w:rFonts w:ascii="Cambria Math" w:eastAsia="Cambria Math" w:hAnsi="Cambria Math" w:cs="Cambria Math"/>
                <w:color w:val="000000"/>
                <w:sz w:val="22"/>
                <w:szCs w:val="22"/>
              </w:rPr>
              <m:t>t</m:t>
            </m:r>
          </m:sub>
        </m:sSub>
      </m:oMath>
      <w:r>
        <w:rPr>
          <w:color w:val="000000"/>
          <w:sz w:val="22"/>
          <w:szCs w:val="22"/>
        </w:rPr>
        <w:t xml:space="preserve"> is a dummy variable which takes the value 1 if the observation is after the intervention and 0 otherwise;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(Path</m:t>
            </m:r>
          </m:e>
          <m:sub>
            <m:r>
              <w:rPr>
                <w:rFonts w:ascii="Cambria Math" w:eastAsia="Cambria Math" w:hAnsi="Cambria Math" w:cs="Cambria Math"/>
                <w:color w:val="000000"/>
                <w:sz w:val="22"/>
                <w:szCs w:val="22"/>
              </w:rPr>
              <m:t>i</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Post</m:t>
            </m:r>
          </m:e>
          <m:sub>
            <m:r>
              <w:rPr>
                <w:rFonts w:ascii="Cambria Math" w:eastAsia="Cambria Math" w:hAnsi="Cambria Math" w:cs="Cambria Math"/>
                <w:color w:val="000000"/>
                <w:sz w:val="22"/>
                <w:szCs w:val="22"/>
              </w:rPr>
              <m:t>t</m:t>
            </m:r>
          </m:sub>
        </m:sSub>
        <m:r>
          <w:rPr>
            <w:rFonts w:ascii="Cambria Math" w:eastAsia="Cambria Math" w:hAnsi="Cambria Math" w:cs="Cambria Math"/>
            <w:color w:val="000000"/>
            <w:sz w:val="22"/>
            <w:szCs w:val="22"/>
          </w:rPr>
          <m:t>)</m:t>
        </m:r>
      </m:oMath>
      <w:r>
        <w:rPr>
          <w:color w:val="000000"/>
          <w:sz w:val="22"/>
          <w:szCs w:val="22"/>
        </w:rPr>
        <w:t xml:space="preserve"> is an interaction term and the estimated ATT is given by its coefficient </w:t>
      </w:r>
      <m:oMath>
        <m:sSub>
          <m:sSubPr>
            <m:ctrlPr>
              <w:rPr>
                <w:rFonts w:ascii="Cambria Math" w:eastAsia="Cambria Math" w:hAnsi="Cambria Math" w:cs="Cambria Math"/>
                <w:color w:val="000000"/>
                <w:sz w:val="22"/>
                <w:szCs w:val="22"/>
              </w:rPr>
            </m:ctrlPr>
          </m:sSubPr>
          <m:e>
            <m:r>
              <w:rPr>
                <w:rFonts w:ascii="Cambria Math" w:hAnsi="Cambria Math"/>
              </w:rPr>
              <m:t>β</m:t>
            </m:r>
          </m:e>
          <m:sub>
            <m:r>
              <w:rPr>
                <w:rFonts w:ascii="Cambria Math" w:eastAsia="Cambria Math" w:hAnsi="Cambria Math" w:cs="Cambria Math"/>
                <w:color w:val="000000"/>
                <w:sz w:val="22"/>
                <w:szCs w:val="22"/>
              </w:rPr>
              <m:t xml:space="preserve">3 </m:t>
            </m:r>
          </m:sub>
        </m:sSub>
      </m:oMath>
      <w:r>
        <w:rPr>
          <w:color w:val="000000"/>
          <w:sz w:val="22"/>
          <w:szCs w:val="22"/>
        </w:rPr>
        <w:t xml:space="preserve">; </w:t>
      </w:r>
      <m:oMath>
        <m:sSub>
          <m:sSubPr>
            <m:ctrlPr>
              <w:rPr>
                <w:rFonts w:ascii="Cambria Math" w:eastAsia="Cambria Math" w:hAnsi="Cambria Math" w:cs="Cambria Math"/>
                <w:color w:val="000000"/>
                <w:sz w:val="22"/>
                <w:szCs w:val="22"/>
              </w:rPr>
            </m:ctrlPr>
          </m:sSubPr>
          <m:e>
            <m:r>
              <w:rPr>
                <w:rFonts w:ascii="Cambria Math" w:hAnsi="Cambria Math"/>
              </w:rPr>
              <m:t>ε</m:t>
            </m:r>
          </m:e>
          <m:sub>
            <m:r>
              <w:rPr>
                <w:rFonts w:ascii="Cambria Math" w:eastAsia="Cambria Math" w:hAnsi="Cambria Math" w:cs="Cambria Math"/>
                <w:color w:val="000000"/>
                <w:sz w:val="22"/>
                <w:szCs w:val="22"/>
              </w:rPr>
              <m:t>it</m:t>
            </m:r>
          </m:sub>
        </m:sSub>
      </m:oMath>
      <w:r>
        <w:rPr>
          <w:color w:val="000000"/>
          <w:sz w:val="22"/>
          <w:szCs w:val="22"/>
        </w:rPr>
        <w:t xml:space="preserve"> is the individual error term. The regression equation (2) is estimated as a linear probability model; it has the advantage, over equation (1), of estimating a standard error for the ATT and also allowing us to control for potentially </w:t>
      </w:r>
      <w:sdt>
        <w:sdtPr>
          <w:tag w:val="goog_rdk_57"/>
          <w:id w:val="-776561425"/>
        </w:sdtPr>
        <w:sdtEndPr/>
        <w:sdtContent>
          <w:r>
            <w:rPr>
              <w:color w:val="000000"/>
              <w:sz w:val="22"/>
              <w:szCs w:val="22"/>
            </w:rPr>
            <w:t xml:space="preserve">any remaining observed differences between the IA and the CA </w:t>
          </w:r>
        </w:sdtContent>
      </w:sdt>
      <w:r>
        <w:rPr>
          <w:color w:val="000000"/>
          <w:sz w:val="22"/>
          <w:szCs w:val="22"/>
        </w:rPr>
        <w:t>given by</w:t>
      </w:r>
      <m:oMath>
        <m:r>
          <w:rPr>
            <w:rFonts w:ascii="Cambria Math" w:eastAsia="Cambria Math" w:hAnsi="Cambria Math" w:cs="Cambria Math"/>
            <w:color w:val="000000"/>
            <w:sz w:val="22"/>
            <w:szCs w:val="22"/>
          </w:rPr>
          <m:t xml:space="preserve"> </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X</m:t>
            </m:r>
          </m:e>
          <m:sub>
            <m:r>
              <w:rPr>
                <w:rFonts w:ascii="Cambria Math" w:eastAsia="Cambria Math" w:hAnsi="Cambria Math" w:cs="Cambria Math"/>
                <w:color w:val="000000"/>
                <w:sz w:val="22"/>
                <w:szCs w:val="22"/>
              </w:rPr>
              <m:t>it</m:t>
            </m:r>
          </m:sub>
        </m:sSub>
      </m:oMath>
      <w:r>
        <w:rPr>
          <w:color w:val="000000"/>
          <w:sz w:val="22"/>
          <w:szCs w:val="22"/>
        </w:rPr>
        <w:t xml:space="preserve"> (Imbens and Wooldridge, 2009). For example, household composition may be different, on average, in the </w:t>
      </w:r>
      <w:sdt>
        <w:sdtPr>
          <w:tag w:val="goog_rdk_60"/>
          <w:id w:val="-1860419089"/>
        </w:sdtPr>
        <w:sdtEndPr/>
        <w:sdtContent>
          <w:r>
            <w:rPr>
              <w:color w:val="000000"/>
              <w:sz w:val="22"/>
              <w:szCs w:val="22"/>
            </w:rPr>
            <w:t>IA</w:t>
          </w:r>
        </w:sdtContent>
      </w:sdt>
      <w:r>
        <w:rPr>
          <w:color w:val="000000"/>
          <w:sz w:val="22"/>
          <w:szCs w:val="22"/>
        </w:rPr>
        <w:t xml:space="preserve"> compared to the </w:t>
      </w:r>
      <w:sdt>
        <w:sdtPr>
          <w:tag w:val="goog_rdk_62"/>
          <w:id w:val="981195864"/>
        </w:sdtPr>
        <w:sdtEndPr/>
        <w:sdtContent>
          <w:r>
            <w:rPr>
              <w:color w:val="000000"/>
              <w:sz w:val="22"/>
              <w:szCs w:val="22"/>
            </w:rPr>
            <w:t>CA</w:t>
          </w:r>
        </w:sdtContent>
      </w:sdt>
      <w:r>
        <w:rPr>
          <w:color w:val="000000"/>
          <w:sz w:val="22"/>
          <w:szCs w:val="22"/>
        </w:rPr>
        <w:t xml:space="preserve">. </w:t>
      </w:r>
    </w:p>
    <w:p w14:paraId="00000020"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logic model underlying the ‘Pathfinder</w:t>
      </w:r>
      <w:sdt>
        <w:sdtPr>
          <w:tag w:val="goog_rdk_63"/>
          <w:id w:val="-1740864555"/>
        </w:sdtPr>
        <w:sdtEndPr/>
        <w:sdtContent>
          <w:r>
            <w:rPr>
              <w:color w:val="000000"/>
              <w:sz w:val="22"/>
              <w:szCs w:val="22"/>
            </w:rPr>
            <w:t>s</w:t>
          </w:r>
        </w:sdtContent>
      </w:sdt>
      <w:r>
        <w:rPr>
          <w:color w:val="000000"/>
          <w:sz w:val="22"/>
          <w:szCs w:val="22"/>
        </w:rPr>
        <w:t xml:space="preserve">’ approach predicts a broad range of impacts on the neighbourhood including lower crime and anti-social behaviour, cleaner streets, better housing, higher educational attainment, healthier people, higher levels of employment, higher household incomes and stronger community networks (DCLG, 2008). The original evaluation (DCLG, 2008) did not consider all of these potential outcomes, as some of them were not seen as </w:t>
      </w:r>
      <w:r>
        <w:rPr>
          <w:color w:val="000000"/>
          <w:sz w:val="22"/>
          <w:szCs w:val="22"/>
        </w:rPr>
        <w:lastRenderedPageBreak/>
        <w:t xml:space="preserve">primary outcomes, but the rich set of variables available in the BHPS enables us to consider most of these possible effects. </w:t>
      </w:r>
    </w:p>
    <w:p w14:paraId="00000021" w14:textId="134BAA78" w:rsidR="00575204" w:rsidRDefault="00153410">
      <w:pPr>
        <w:spacing w:line="480" w:lineRule="auto"/>
        <w:jc w:val="both"/>
        <w:rPr>
          <w:color w:val="000000"/>
          <w:sz w:val="22"/>
          <w:szCs w:val="22"/>
        </w:rPr>
      </w:pPr>
      <w:r>
        <w:rPr>
          <w:sz w:val="22"/>
          <w:szCs w:val="22"/>
        </w:rPr>
        <w:t>Ideally in a DiD evaluation setting, the only difference between the compared individuals should be exposure to the intervention. This is not true by design in the context of the Pathfinders as these interventions were targeted at deprived areas, which are systematically different to many other areas of the country in a number of respects.</w:t>
      </w:r>
      <w:r>
        <w:rPr>
          <w:sz w:val="22"/>
          <w:szCs w:val="22"/>
          <w:vertAlign w:val="superscript"/>
        </w:rPr>
        <w:footnoteReference w:id="7"/>
      </w:r>
      <w:r>
        <w:rPr>
          <w:sz w:val="22"/>
          <w:szCs w:val="22"/>
        </w:rPr>
        <w:t xml:space="preserve"> We therefore </w:t>
      </w:r>
      <w:sdt>
        <w:sdtPr>
          <w:tag w:val="goog_rdk_64"/>
          <w:id w:val="1535467129"/>
        </w:sdtPr>
        <w:sdtEndPr/>
        <w:sdtContent>
          <w:r>
            <w:rPr>
              <w:sz w:val="22"/>
              <w:szCs w:val="22"/>
            </w:rPr>
            <w:t>combine the regression-based DiD estimation with a</w:t>
          </w:r>
        </w:sdtContent>
      </w:sdt>
      <w:r>
        <w:rPr>
          <w:sz w:val="22"/>
          <w:szCs w:val="22"/>
        </w:rPr>
        <w:t xml:space="preserve"> matching </w:t>
      </w:r>
      <w:sdt>
        <w:sdtPr>
          <w:tag w:val="goog_rdk_66"/>
          <w:id w:val="520442128"/>
        </w:sdtPr>
        <w:sdtEndPr/>
        <w:sdtContent>
          <w:r>
            <w:rPr>
              <w:sz w:val="22"/>
              <w:szCs w:val="22"/>
            </w:rPr>
            <w:t xml:space="preserve">procedure </w:t>
          </w:r>
        </w:sdtContent>
      </w:sdt>
      <w:r>
        <w:rPr>
          <w:sz w:val="22"/>
          <w:szCs w:val="22"/>
        </w:rPr>
        <w:t>to compare treated individuals to similar control individuals in similar areas.</w:t>
      </w:r>
      <w:r>
        <w:rPr>
          <w:color w:val="000000"/>
          <w:sz w:val="22"/>
          <w:szCs w:val="22"/>
        </w:rPr>
        <w:t xml:space="preserve"> Matching is done across a chosen set of observed characteristics (individual and area based) at baseline (including, for example, household income and area level deprivation); while DiD (which compares the change in outcomes for both groups from baseline to follow-up) also controls for the effect of any </w:t>
      </w:r>
      <w:r>
        <w:rPr>
          <w:i/>
          <w:color w:val="000000"/>
          <w:sz w:val="22"/>
          <w:szCs w:val="22"/>
        </w:rPr>
        <w:t>unobservable factors</w:t>
      </w:r>
      <w:r>
        <w:rPr>
          <w:color w:val="000000"/>
          <w:sz w:val="22"/>
          <w:szCs w:val="22"/>
        </w:rPr>
        <w:t xml:space="preserve"> that do not change over time (for example, pre-existing levels of communication and coordination among service providers, or pre-existing levels of community based trust). Together they </w:t>
      </w:r>
      <w:r>
        <w:rPr>
          <w:sz w:val="22"/>
          <w:szCs w:val="22"/>
        </w:rPr>
        <w:t xml:space="preserve">reduce the concern that any difference in outcomes is due to the type of areas where Pathfinders were introduced, and is more a result of the Pathfinders programmes themselves. </w:t>
      </w:r>
      <w:r>
        <w:rPr>
          <w:color w:val="000000"/>
          <w:sz w:val="22"/>
          <w:szCs w:val="22"/>
        </w:rPr>
        <w:t xml:space="preserve">The underlying assumption is that the matched individuals in the CAs are a good representation of what would have happened to the individuals in IAs in the absence of the intervention i.e., it estimates what would have happened to an individual in a Pathfinders area if they had not had a Pathfinders programme. </w:t>
      </w:r>
    </w:p>
    <w:p w14:paraId="00000023" w14:textId="18073F57"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71"/>
          <w:id w:val="-212963848"/>
        </w:sdtPr>
        <w:sdtEndPr/>
        <w:sdtContent>
          <w:r w:rsidR="00153410">
            <w:rPr>
              <w:color w:val="000000"/>
              <w:sz w:val="22"/>
              <w:szCs w:val="22"/>
            </w:rPr>
            <w:t>Matching can be done in variety of different ways, and the method we use here is single nearest neighbour propensity score matching (PSM) without replacement.</w:t>
          </w:r>
          <w:r w:rsidR="00153410">
            <w:rPr>
              <w:color w:val="000000"/>
              <w:sz w:val="22"/>
              <w:szCs w:val="22"/>
              <w:vertAlign w:val="superscript"/>
            </w:rPr>
            <w:footnoteReference w:id="8"/>
          </w:r>
          <w:r w:rsidR="00153410">
            <w:rPr>
              <w:color w:val="000000"/>
              <w:sz w:val="22"/>
              <w:szCs w:val="22"/>
            </w:rPr>
            <w:t xml:space="preserve"> This essentially means taking each individual in a Pathfinders area and then finding an individual in a CA who looks as similar as possible according to their propensity score. This score is the predicted probability that any individual will be ‘treated’, given their observable characteristics</w:t>
          </w:r>
          <w:sdt>
            <w:sdtPr>
              <w:tag w:val="goog_rdk_68"/>
              <w:id w:val="1948882328"/>
            </w:sdtPr>
            <w:sdtEndPr/>
            <w:sdtContent>
              <w:r w:rsidR="00153410">
                <w:rPr>
                  <w:color w:val="000000"/>
                  <w:sz w:val="22"/>
                  <w:szCs w:val="22"/>
                </w:rPr>
                <w:t xml:space="preserve"> at wave 10</w:t>
              </w:r>
            </w:sdtContent>
          </w:sdt>
          <w:r w:rsidR="00153410">
            <w:rPr>
              <w:color w:val="000000"/>
              <w:sz w:val="22"/>
              <w:szCs w:val="22"/>
            </w:rPr>
            <w:t>. It is found by estimating a Probit regression on the pooled sample of the individuals living in IAs and CAs.</w:t>
          </w:r>
          <w:sdt>
            <w:sdtPr>
              <w:tag w:val="goog_rdk_69"/>
              <w:id w:val="1048581765"/>
              <w:showingPlcHdr/>
            </w:sdtPr>
            <w:sdtEndPr/>
            <w:sdtContent>
              <w:r w:rsidR="00A14BF4">
                <w:t xml:space="preserve">     </w:t>
              </w:r>
            </w:sdtContent>
          </w:sdt>
          <w:r w:rsidR="00153410">
            <w:rPr>
              <w:color w:val="000000"/>
              <w:sz w:val="22"/>
              <w:szCs w:val="22"/>
            </w:rPr>
            <w:t xml:space="preserve"> The predicted probabilities from this regression are used to select the closest matches; in this case the single individual (in a similar area) with the closest propensity score to the IA individual (Rosenbaum and Rubin, 1983). </w:t>
          </w:r>
          <w:sdt>
            <w:sdtPr>
              <w:tag w:val="goog_rdk_70"/>
              <w:id w:val="1221248356"/>
            </w:sdtPr>
            <w:sdtEndPr/>
            <w:sdtContent/>
          </w:sdt>
        </w:sdtContent>
      </w:sdt>
      <w:sdt>
        <w:sdtPr>
          <w:tag w:val="goog_rdk_73"/>
          <w:id w:val="-808860821"/>
        </w:sdtPr>
        <w:sdtEndPr/>
        <w:sdtContent>
          <w:r w:rsidR="00153410">
            <w:rPr>
              <w:color w:val="000000"/>
              <w:sz w:val="22"/>
              <w:szCs w:val="22"/>
            </w:rPr>
            <w:t xml:space="preserve">Within </w:t>
          </w:r>
        </w:sdtContent>
      </w:sdt>
      <w:r w:rsidR="00153410">
        <w:rPr>
          <w:color w:val="000000"/>
          <w:sz w:val="22"/>
          <w:szCs w:val="22"/>
        </w:rPr>
        <w:t xml:space="preserve">the vector of possible confounding variables </w:t>
      </w:r>
      <m:oMath>
        <m:r>
          <w:rPr>
            <w:rFonts w:ascii="Cambria Math" w:eastAsia="Cambria Math" w:hAnsi="Cambria Math" w:cs="Cambria Math"/>
            <w:color w:val="000000"/>
            <w:sz w:val="22"/>
            <w:szCs w:val="22"/>
          </w:rPr>
          <m:t>X</m:t>
        </m:r>
      </m:oMath>
      <w:r w:rsidR="00153410">
        <w:rPr>
          <w:b/>
          <w:color w:val="000000"/>
          <w:sz w:val="22"/>
          <w:szCs w:val="22"/>
        </w:rPr>
        <w:t xml:space="preserve"> </w:t>
      </w:r>
      <w:r w:rsidR="00153410">
        <w:rPr>
          <w:color w:val="000000"/>
          <w:sz w:val="22"/>
          <w:szCs w:val="22"/>
        </w:rPr>
        <w:t xml:space="preserve">in equation (2), we distinguish a subset of variables </w:t>
      </w:r>
      <m:oMath>
        <m:r>
          <w:rPr>
            <w:rFonts w:ascii="Cambria Math" w:eastAsia="Cambria Math" w:hAnsi="Cambria Math" w:cs="Cambria Math"/>
            <w:color w:val="000000"/>
            <w:sz w:val="22"/>
            <w:szCs w:val="22"/>
          </w:rPr>
          <m:t>M</m:t>
        </m:r>
      </m:oMath>
      <w:r w:rsidR="00153410">
        <w:rPr>
          <w:color w:val="000000"/>
          <w:sz w:val="22"/>
          <w:szCs w:val="22"/>
        </w:rPr>
        <w:t>, which are believed to affect the probability for an individual to be a Pathfinders area. The unconfoundness assumption requires that the assignment to the treatment is random conditional on</w:t>
      </w:r>
      <w:sdt>
        <w:sdtPr>
          <w:tag w:val="goog_rdk_75"/>
          <w:id w:val="12189596"/>
        </w:sdtPr>
        <w:sdtEndPr/>
        <w:sdtContent>
          <w:r w:rsidR="00153410">
            <w:rPr>
              <w:color w:val="000000"/>
              <w:sz w:val="22"/>
              <w:szCs w:val="22"/>
            </w:rPr>
            <w:t xml:space="preserve"> the subset of variables</w:t>
          </w:r>
        </w:sdtContent>
      </w:sdt>
      <w:r w:rsidR="00153410">
        <w:rPr>
          <w:color w:val="000000"/>
          <w:sz w:val="22"/>
          <w:szCs w:val="22"/>
        </w:rPr>
        <w:t xml:space="preserve"> </w:t>
      </w:r>
      <m:oMath>
        <m:r>
          <w:rPr>
            <w:rFonts w:ascii="Cambria Math" w:eastAsia="Cambria Math" w:hAnsi="Cambria Math" w:cs="Cambria Math"/>
            <w:color w:val="000000"/>
            <w:sz w:val="22"/>
            <w:szCs w:val="22"/>
          </w:rPr>
          <m:t>M</m:t>
        </m:r>
      </m:oMath>
      <w:r w:rsidR="00153410">
        <w:rPr>
          <w:color w:val="000000"/>
          <w:sz w:val="22"/>
          <w:szCs w:val="22"/>
        </w:rPr>
        <w:t xml:space="preserve">. This is generally achieved by finding a good balance across the set of covariates that we match on.  It is, however, worth noting that balancing is not strictly necessary when DiD analysis is employed because we are comparing the </w:t>
      </w:r>
      <w:r w:rsidR="00153410">
        <w:rPr>
          <w:i/>
          <w:color w:val="000000"/>
          <w:sz w:val="22"/>
          <w:szCs w:val="22"/>
        </w:rPr>
        <w:t>change</w:t>
      </w:r>
      <w:r w:rsidR="00153410">
        <w:rPr>
          <w:color w:val="000000"/>
          <w:sz w:val="22"/>
          <w:szCs w:val="22"/>
        </w:rPr>
        <w:t xml:space="preserve"> in outcomes for the treatment and control groups not the levels. The </w:t>
      </w:r>
      <w:r w:rsidR="00153410">
        <w:rPr>
          <w:i/>
          <w:color w:val="000000"/>
          <w:sz w:val="22"/>
          <w:szCs w:val="22"/>
        </w:rPr>
        <w:t>parallel trends assumption</w:t>
      </w:r>
      <w:r w:rsidR="00153410">
        <w:rPr>
          <w:color w:val="000000"/>
          <w:sz w:val="22"/>
          <w:szCs w:val="22"/>
        </w:rPr>
        <w:t xml:space="preserve"> is more important than balancing in this context. This is important to ensure the internal validity of the DiD estimates, and requires that in the absence of treatment, any difference between outcomes for the IA and the CA is constant over time, rather than already diverging or converging. </w:t>
      </w:r>
    </w:p>
    <w:sdt>
      <w:sdtPr>
        <w:tag w:val="goog_rdk_81"/>
        <w:id w:val="-1589378559"/>
      </w:sdtPr>
      <w:sdtEndPr/>
      <w:sdtContent>
        <w:p w14:paraId="00000024" w14:textId="7FAFDAE2"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parallel trends assumption cannot be tested directly because we cannot know what would have happened to an individual in an IA had they not been treated. However, we can get an idea of the validity of this assumption by comparing trends in outcomes for both groups in the pre-intervention period.</w:t>
          </w:r>
          <w:sdt>
            <w:sdtPr>
              <w:tag w:val="goog_rdk_77"/>
              <w:id w:val="-1711806976"/>
            </w:sdtPr>
            <w:sdtEndPr/>
            <w:sdtContent>
              <w:r>
                <w:rPr>
                  <w:color w:val="000000"/>
                  <w:sz w:val="22"/>
                  <w:szCs w:val="22"/>
                </w:rPr>
                <w:t xml:space="preserve"> Ideally, we would use time series observations on the outcomes of interest before the intervention.</w:t>
              </w:r>
            </w:sdtContent>
          </w:sdt>
          <w:r>
            <w:rPr>
              <w:color w:val="000000"/>
              <w:sz w:val="22"/>
              <w:szCs w:val="22"/>
            </w:rPr>
            <w:t xml:space="preserve"> In our analysis we </w:t>
          </w:r>
          <w:sdt>
            <w:sdtPr>
              <w:tag w:val="goog_rdk_79"/>
              <w:id w:val="-792904896"/>
            </w:sdtPr>
            <w:sdtEndPr/>
            <w:sdtContent>
              <w:r>
                <w:rPr>
                  <w:color w:val="000000"/>
                  <w:sz w:val="22"/>
                  <w:szCs w:val="22"/>
                </w:rPr>
                <w:t>consider</w:t>
              </w:r>
            </w:sdtContent>
          </w:sdt>
          <w:r>
            <w:rPr>
              <w:color w:val="000000"/>
              <w:sz w:val="22"/>
              <w:szCs w:val="22"/>
            </w:rPr>
            <w:t xml:space="preserve"> outcomes one year before and several years after the intervention, to consider short-term and longer-term outcomes and to explore any time varying confounding factors and anticipatory effects occurring purely as a result of the announcement of the policy.</w:t>
          </w:r>
          <w:sdt>
            <w:sdtPr>
              <w:tag w:val="goog_rdk_80"/>
              <w:id w:val="1234586462"/>
              <w:showingPlcHdr/>
            </w:sdtPr>
            <w:sdtEndPr/>
            <w:sdtContent>
              <w:r w:rsidR="00A14BF4">
                <w:t xml:space="preserve">     </w:t>
              </w:r>
            </w:sdtContent>
          </w:sdt>
        </w:p>
      </w:sdtContent>
    </w:sdt>
    <w:p w14:paraId="00000025" w14:textId="77777777" w:rsidR="00575204" w:rsidRDefault="00575204">
      <w:pPr>
        <w:pBdr>
          <w:top w:val="nil"/>
          <w:left w:val="nil"/>
          <w:bottom w:val="nil"/>
          <w:right w:val="nil"/>
          <w:between w:val="nil"/>
        </w:pBdr>
        <w:spacing w:after="120" w:line="480" w:lineRule="auto"/>
        <w:ind w:firstLine="567"/>
        <w:jc w:val="both"/>
        <w:rPr>
          <w:color w:val="000000"/>
          <w:sz w:val="22"/>
          <w:szCs w:val="22"/>
        </w:rPr>
      </w:pPr>
    </w:p>
    <w:p w14:paraId="00000026" w14:textId="77777777" w:rsidR="00575204" w:rsidRDefault="00153410">
      <w:pPr>
        <w:numPr>
          <w:ilvl w:val="0"/>
          <w:numId w:val="1"/>
        </w:numPr>
        <w:spacing w:after="120" w:line="480" w:lineRule="auto"/>
        <w:rPr>
          <w:b/>
          <w:sz w:val="22"/>
          <w:szCs w:val="22"/>
        </w:rPr>
      </w:pPr>
      <w:r>
        <w:rPr>
          <w:b/>
          <w:sz w:val="22"/>
          <w:szCs w:val="22"/>
        </w:rPr>
        <w:t xml:space="preserve">Data </w:t>
      </w:r>
    </w:p>
    <w:p w14:paraId="00000027" w14:textId="6B188179" w:rsidR="00575204" w:rsidRPr="00A14BF4" w:rsidRDefault="00153410">
      <w:pPr>
        <w:pBdr>
          <w:top w:val="nil"/>
          <w:left w:val="nil"/>
          <w:bottom w:val="nil"/>
          <w:right w:val="nil"/>
          <w:between w:val="nil"/>
        </w:pBdr>
        <w:spacing w:after="120" w:line="480" w:lineRule="auto"/>
        <w:ind w:firstLine="567"/>
        <w:jc w:val="both"/>
        <w:rPr>
          <w:color w:val="000000" w:themeColor="text1"/>
          <w:sz w:val="22"/>
          <w:szCs w:val="22"/>
        </w:rPr>
      </w:pPr>
      <w:r>
        <w:rPr>
          <w:color w:val="000000"/>
          <w:sz w:val="22"/>
          <w:szCs w:val="22"/>
        </w:rPr>
        <w:t xml:space="preserve">The BHPS is a rich longitudinal data set available from 1991 to 2008. Originally, the BHPS consisted of 5000 households, and all eligible adults (aged 16 years old and more) are followed up and interviewed annually. The data contain rich information on the social and economic circumstances of individuals and households. We considered year 2000 (wave 10) as the most appropriate year to measure pre-treatment characteristics in order to ensure exogeneity as individuals may anticipate the programme before it is implemented (from 2001/2). The analysis was undertaken on an unbalanced sample of individuals who must be observed </w:t>
      </w:r>
      <w:sdt>
        <w:sdtPr>
          <w:tag w:val="goog_rdk_82"/>
          <w:id w:val="799967551"/>
        </w:sdtPr>
        <w:sdtEndPr/>
        <w:sdtContent>
          <w:r>
            <w:rPr>
              <w:color w:val="000000"/>
              <w:sz w:val="22"/>
              <w:szCs w:val="22"/>
            </w:rPr>
            <w:t>in the year</w:t>
          </w:r>
        </w:sdtContent>
      </w:sdt>
      <w:sdt>
        <w:sdtPr>
          <w:tag w:val="goog_rdk_83"/>
          <w:id w:val="-1901208900"/>
          <w:showingPlcHdr/>
        </w:sdtPr>
        <w:sdtEndPr/>
        <w:sdtContent>
          <w:r w:rsidR="00A14BF4">
            <w:t xml:space="preserve">     </w:t>
          </w:r>
        </w:sdtContent>
      </w:sdt>
      <w:r>
        <w:rPr>
          <w:color w:val="000000"/>
          <w:sz w:val="22"/>
          <w:szCs w:val="22"/>
        </w:rPr>
        <w:t xml:space="preserve"> 2000/1 and whose post intervention outcomes were observed </w:t>
      </w:r>
      <w:sdt>
        <w:sdtPr>
          <w:tag w:val="goog_rdk_84"/>
          <w:id w:val="-1166479613"/>
        </w:sdtPr>
        <w:sdtEndPr/>
        <w:sdtContent>
          <w:r>
            <w:rPr>
              <w:color w:val="000000"/>
              <w:sz w:val="22"/>
              <w:szCs w:val="22"/>
            </w:rPr>
            <w:t xml:space="preserve">at any time-point </w:t>
          </w:r>
        </w:sdtContent>
      </w:sdt>
      <w:r>
        <w:rPr>
          <w:color w:val="000000"/>
          <w:sz w:val="22"/>
          <w:szCs w:val="22"/>
        </w:rPr>
        <w:t>over 7 years between 2001/2 and 2007/8.</w:t>
      </w:r>
      <w:sdt>
        <w:sdtPr>
          <w:tag w:val="goog_rdk_85"/>
          <w:id w:val="-1100013825"/>
        </w:sdtPr>
        <w:sdtEndPr/>
        <w:sdtContent>
          <w:r>
            <w:rPr>
              <w:color w:val="000000"/>
              <w:sz w:val="22"/>
              <w:szCs w:val="22"/>
            </w:rPr>
            <w:t xml:space="preserve"> We do not account for movers</w:t>
          </w:r>
          <w:r>
            <w:rPr>
              <w:b/>
              <w:color w:val="000000"/>
              <w:sz w:val="22"/>
              <w:szCs w:val="22"/>
            </w:rPr>
            <w:t xml:space="preserve"> </w:t>
          </w:r>
          <w:r>
            <w:rPr>
              <w:color w:val="000000"/>
              <w:sz w:val="22"/>
              <w:szCs w:val="22"/>
            </w:rPr>
            <w:t>in the analysis</w:t>
          </w:r>
        </w:sdtContent>
      </w:sdt>
      <w:sdt>
        <w:sdtPr>
          <w:rPr>
            <w:color w:val="000000" w:themeColor="text1"/>
          </w:rPr>
          <w:tag w:val="goog_rdk_86"/>
          <w:id w:val="1480275579"/>
        </w:sdtPr>
        <w:sdtEndPr/>
        <w:sdtContent>
          <w:r w:rsidRPr="00A14BF4">
            <w:rPr>
              <w:color w:val="000000" w:themeColor="text1"/>
              <w:sz w:val="22"/>
              <w:szCs w:val="22"/>
            </w:rPr>
            <w:t>. However</w:t>
          </w:r>
          <w:r w:rsidRPr="00A14BF4">
            <w:rPr>
              <w:color w:val="000000" w:themeColor="text1"/>
              <w:sz w:val="22"/>
              <w:szCs w:val="22"/>
              <w:highlight w:val="white"/>
            </w:rPr>
            <w:t>, the number of movers was very small. Across the waves we only have 20 movers. This small number is not unexpected given the socio-economic profile of the residents (Papoutsaki et al. 2020)</w:t>
          </w:r>
          <w:r w:rsidRPr="00A14BF4">
            <w:rPr>
              <w:color w:val="000000" w:themeColor="text1"/>
              <w:sz w:val="22"/>
              <w:szCs w:val="22"/>
            </w:rPr>
            <w:t xml:space="preserve">. </w:t>
          </w:r>
          <w:r w:rsidRPr="00A14BF4">
            <w:rPr>
              <w:color w:val="000000" w:themeColor="text1"/>
              <w:sz w:val="22"/>
              <w:szCs w:val="22"/>
              <w:highlight w:val="white"/>
            </w:rPr>
            <w:lastRenderedPageBreak/>
            <w:t>Furthermore, among this sample of movers, we cannot always distinguish between those who moved and those who might have dropped out of the survey for other reasons.</w:t>
          </w:r>
        </w:sdtContent>
      </w:sdt>
    </w:p>
    <w:p w14:paraId="00000028" w14:textId="77777777" w:rsidR="00575204" w:rsidRDefault="00153410">
      <w:pPr>
        <w:numPr>
          <w:ilvl w:val="1"/>
          <w:numId w:val="1"/>
        </w:numPr>
        <w:spacing w:after="120" w:line="480" w:lineRule="auto"/>
        <w:rPr>
          <w:b/>
          <w:sz w:val="22"/>
          <w:szCs w:val="22"/>
        </w:rPr>
      </w:pPr>
      <w:r>
        <w:rPr>
          <w:b/>
          <w:sz w:val="22"/>
          <w:szCs w:val="22"/>
        </w:rPr>
        <w:t xml:space="preserve">Identification of the intervention areas </w:t>
      </w:r>
    </w:p>
    <w:p w14:paraId="00000029"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Detailed geographical identifiers, including grid reference,</w:t>
      </w:r>
      <w:r>
        <w:rPr>
          <w:b/>
          <w:color w:val="000000"/>
          <w:sz w:val="22"/>
          <w:szCs w:val="22"/>
        </w:rPr>
        <w:t xml:space="preserve"> </w:t>
      </w:r>
      <w:r>
        <w:rPr>
          <w:color w:val="000000"/>
          <w:sz w:val="22"/>
          <w:szCs w:val="22"/>
        </w:rPr>
        <w:t xml:space="preserve">are available for each household in the BHPS via the Secure Lab. The British National Grid is the common referencing format for all geographic data in Great Britain. A location is described using a pair of Easting and Northing coordinates, which gives its East and North distance from the origin (a fixed point to the west of the Scilly Isles) and provides the exact location for each household to a 1-metre resolution. </w:t>
      </w:r>
    </w:p>
    <w:p w14:paraId="0000002A"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 ‘Pathfinder</w:t>
      </w:r>
      <w:sdt>
        <w:sdtPr>
          <w:tag w:val="goog_rdk_87"/>
          <w:id w:val="1457834269"/>
        </w:sdtPr>
        <w:sdtEndPr/>
        <w:sdtContent>
          <w:r>
            <w:rPr>
              <w:color w:val="000000"/>
              <w:sz w:val="22"/>
              <w:szCs w:val="22"/>
            </w:rPr>
            <w:t>s</w:t>
          </w:r>
        </w:sdtContent>
      </w:sdt>
      <w:r>
        <w:rPr>
          <w:color w:val="000000"/>
          <w:sz w:val="22"/>
          <w:szCs w:val="22"/>
        </w:rPr>
        <w:t>’ areas were identified by six-digit postcode;</w:t>
      </w:r>
      <w:r>
        <w:rPr>
          <w:color w:val="000000"/>
          <w:sz w:val="22"/>
          <w:szCs w:val="22"/>
          <w:vertAlign w:val="superscript"/>
        </w:rPr>
        <w:footnoteReference w:id="9"/>
      </w:r>
      <w:r>
        <w:rPr>
          <w:color w:val="000000"/>
          <w:sz w:val="22"/>
          <w:szCs w:val="22"/>
        </w:rPr>
        <w:t xml:space="preserve"> there were a total of 7386 ‘treated’ postcodes within the 35 Pathfinders areas.</w:t>
      </w:r>
      <w:r>
        <w:rPr>
          <w:color w:val="000000"/>
          <w:sz w:val="22"/>
          <w:szCs w:val="22"/>
          <w:vertAlign w:val="superscript"/>
        </w:rPr>
        <w:footnoteReference w:id="10"/>
      </w:r>
      <w:r>
        <w:rPr>
          <w:color w:val="000000"/>
          <w:sz w:val="22"/>
          <w:szCs w:val="22"/>
        </w:rPr>
        <w:t xml:space="preserve"> We therefore retrieved the Easting and Northing coordinates of each of the treated postcodes using the online geography matching and conversion tool GeoConvert.</w:t>
      </w:r>
      <w:r>
        <w:rPr>
          <w:color w:val="000000"/>
          <w:sz w:val="22"/>
          <w:szCs w:val="22"/>
          <w:vertAlign w:val="superscript"/>
        </w:rPr>
        <w:footnoteReference w:id="11"/>
      </w:r>
    </w:p>
    <w:p w14:paraId="0000002B"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Consider that the Pathfinders programme funded  </w:t>
      </w:r>
      <m:oMath>
        <m:r>
          <w:rPr>
            <w:rFonts w:ascii="Cambria Math" w:eastAsia="Cambria Math" w:hAnsi="Cambria Math" w:cs="Cambria Math"/>
            <w:color w:val="000000"/>
            <w:sz w:val="22"/>
            <w:szCs w:val="22"/>
          </w:rPr>
          <m:t>j=1,.., J</m:t>
        </m:r>
      </m:oMath>
      <w:r>
        <w:rPr>
          <w:color w:val="000000"/>
          <w:sz w:val="22"/>
          <w:szCs w:val="22"/>
        </w:rPr>
        <w:t xml:space="preserve"> different postcodes and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m:t>
            </m:r>
          </m:e>
          <m:sub>
            <m:r>
              <w:rPr>
                <w:rFonts w:ascii="Cambria Math" w:eastAsia="Cambria Math" w:hAnsi="Cambria Math" w:cs="Cambria Math"/>
                <w:color w:val="000000"/>
                <w:sz w:val="22"/>
                <w:szCs w:val="22"/>
              </w:rPr>
              <m:t>j</m:t>
            </m:r>
          </m:sub>
        </m:sSub>
      </m:oMath>
      <w:r>
        <w:rPr>
          <w:color w:val="000000"/>
          <w:sz w:val="22"/>
          <w:szCs w:val="22"/>
        </w:rPr>
        <w:t xml:space="preserve">is a postcode with the corresponding Easting and Northing coordinates </w:t>
      </w:r>
      <m:oMath>
        <m:d>
          <m:dPr>
            <m:ctrlPr>
              <w:rPr>
                <w:rFonts w:ascii="Cambria Math" w:eastAsia="Cambria Math" w:hAnsi="Cambria Math" w:cs="Cambria Math"/>
                <w:color w:val="000000"/>
                <w:sz w:val="22"/>
                <w:szCs w:val="22"/>
              </w:rPr>
            </m:ctrlPr>
          </m:dPr>
          <m:e>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E</m:t>
                </m:r>
              </m:e>
              <m:sub>
                <m:r>
                  <w:rPr>
                    <w:rFonts w:ascii="Cambria Math" w:eastAsia="Cambria Math" w:hAnsi="Cambria Math" w:cs="Cambria Math"/>
                    <w:color w:val="000000"/>
                    <w:sz w:val="22"/>
                    <w:szCs w:val="22"/>
                  </w:rPr>
                  <m:t>j</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N</m:t>
                </m:r>
              </m:e>
              <m:sub>
                <m:r>
                  <w:rPr>
                    <w:rFonts w:ascii="Cambria Math" w:eastAsia="Cambria Math" w:hAnsi="Cambria Math" w:cs="Cambria Math"/>
                    <w:color w:val="000000"/>
                    <w:sz w:val="22"/>
                    <w:szCs w:val="22"/>
                  </w:rPr>
                  <m:t>j</m:t>
                </m:r>
              </m:sub>
            </m:sSub>
          </m:e>
        </m:d>
      </m:oMath>
      <w:r>
        <w:rPr>
          <w:color w:val="000000"/>
          <w:sz w:val="22"/>
          <w:szCs w:val="22"/>
        </w:rPr>
        <w:t xml:space="preserve">. Given the initiatives included in Pathfinders, for example improving communication with local police and environmental services, it is unrealistic to hypothesise that the effects would be strictly confined </w:t>
      </w:r>
      <w:r>
        <w:rPr>
          <w:color w:val="000000"/>
          <w:sz w:val="22"/>
          <w:szCs w:val="22"/>
        </w:rPr>
        <w:lastRenderedPageBreak/>
        <w:t xml:space="preserve">to households within the 6-digit IA postcodes themselves; rather there are highly likely to be spillover effects to adjacent areas. In our analysis we define the treated areas in a number of different ways in order to take account of these effects. Our primary definition of the treatment area is based on the overlap of targeted Pathfinders postcodes and lower layer super output areas (LSOA).  An LSOA is a geographical area with an average of 1,500 residents and 650 households; it is the UK equivalent of the US ‘neighbourhood’ area that is often utilised in urban and regional research. In total there are over 32,000 LSOAs in the UK. In this primary definition of the treatment area any postcode situated within the same LSOA as a Pathfinders postcode,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m:t>
            </m:r>
          </m:e>
          <m:sub>
            <m:r>
              <w:rPr>
                <w:rFonts w:ascii="Cambria Math" w:eastAsia="Cambria Math" w:hAnsi="Cambria Math" w:cs="Cambria Math"/>
                <w:color w:val="000000"/>
                <w:sz w:val="22"/>
                <w:szCs w:val="22"/>
              </w:rPr>
              <m:t>j</m:t>
            </m:r>
          </m:sub>
        </m:sSub>
      </m:oMath>
      <w:r>
        <w:rPr>
          <w:color w:val="000000"/>
          <w:sz w:val="22"/>
          <w:szCs w:val="22"/>
        </w:rPr>
        <w:t xml:space="preserve">, was defined as treated in the analysis. This area was chosen as being sufficiently broad to account for any potential spillover effects into the local neighbourhood. </w:t>
      </w:r>
    </w:p>
    <w:p w14:paraId="0000002C"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We also explore two possible alternative definitions of treatment area. Firstly, we assume that the intervention area captured a minimal radius of 800m (about half a mile) around each Pathfinders postcode</w:t>
      </w:r>
      <m:oMath>
        <m:r>
          <w:rPr>
            <w:rFonts w:ascii="Cambria Math" w:eastAsia="Cambria Math" w:hAnsi="Cambria Math" w:cs="Cambria Math"/>
            <w:color w:val="000000"/>
            <w:sz w:val="22"/>
            <w:szCs w:val="22"/>
          </w:rPr>
          <m:t xml:space="preserve"> </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P</m:t>
            </m:r>
          </m:e>
          <m:sub>
            <m:r>
              <w:rPr>
                <w:rFonts w:ascii="Cambria Math" w:eastAsia="Cambria Math" w:hAnsi="Cambria Math" w:cs="Cambria Math"/>
                <w:color w:val="000000"/>
                <w:sz w:val="22"/>
                <w:szCs w:val="22"/>
              </w:rPr>
              <m:t>j</m:t>
            </m:r>
          </m:sub>
        </m:sSub>
      </m:oMath>
      <w:r>
        <w:rPr>
          <w:color w:val="000000"/>
          <w:sz w:val="22"/>
          <w:szCs w:val="22"/>
        </w:rPr>
        <w:t xml:space="preserve">; this distance was chosen as a reasonable approximation to the immediate vicinity of the Pathfinders. Secondly, we extend this radius to 1km (1000m) to capture effects across a slightly larger area. Both of these areas are slightly smaller than that captured by our primary neighbourhood (LSOA) definition. </w:t>
      </w:r>
    </w:p>
    <w:p w14:paraId="0000002D" w14:textId="5522BDF8"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We used the geographic information system ArcGIS to identify samples of BHPS respondents living in households in a treated area by overlapping two maps: a map of the intervention areas (one of the three alternative definitions) and a map of the BHPS surveyed households. Most of the Pathfinders are within urban settlements with a population of 10,000 or </w:t>
      </w:r>
      <w:r>
        <w:rPr>
          <w:color w:val="000000"/>
          <w:sz w:val="22"/>
          <w:szCs w:val="22"/>
        </w:rPr>
        <w:lastRenderedPageBreak/>
        <w:t>more and the wider surrounding area is less sparsely populated.</w:t>
      </w:r>
      <w:r>
        <w:rPr>
          <w:color w:val="000000"/>
          <w:sz w:val="22"/>
          <w:szCs w:val="22"/>
          <w:vertAlign w:val="superscript"/>
        </w:rPr>
        <w:footnoteReference w:id="12"/>
      </w:r>
      <w:r>
        <w:rPr>
          <w:color w:val="000000"/>
          <w:sz w:val="22"/>
          <w:szCs w:val="22"/>
        </w:rPr>
        <w:t xml:space="preserve"> Hence, we only considered urban areas as candidate control areas. The sample sizes of BHPS households living in the alternative ‘treated’ areas are presented in Table 1. It is important to stress that these sample sizes are not very large. While they may be large enough to be reliable for statistical inference, the tests we perform </w:t>
      </w:r>
      <w:r w:rsidR="008563BE">
        <w:rPr>
          <w:color w:val="000000"/>
          <w:sz w:val="22"/>
          <w:szCs w:val="22"/>
        </w:rPr>
        <w:t xml:space="preserve">have only limited power </w:t>
      </w:r>
      <w:r>
        <w:rPr>
          <w:color w:val="000000"/>
          <w:sz w:val="22"/>
          <w:szCs w:val="22"/>
        </w:rPr>
        <w:t xml:space="preserve">to detect differences. </w:t>
      </w:r>
    </w:p>
    <w:p w14:paraId="0000002E" w14:textId="77777777" w:rsidR="00575204" w:rsidRDefault="00153410">
      <w:pPr>
        <w:numPr>
          <w:ilvl w:val="1"/>
          <w:numId w:val="1"/>
        </w:numPr>
        <w:spacing w:after="120" w:line="480" w:lineRule="auto"/>
        <w:rPr>
          <w:b/>
          <w:sz w:val="22"/>
          <w:szCs w:val="22"/>
        </w:rPr>
      </w:pPr>
      <w:r>
        <w:rPr>
          <w:b/>
          <w:sz w:val="22"/>
          <w:szCs w:val="22"/>
        </w:rPr>
        <w:t>Outcomes of interest</w:t>
      </w:r>
    </w:p>
    <w:p w14:paraId="0000002F" w14:textId="2660DA9E"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BHPS contains good proxy indicators for the intended outcomes of the Pathfinders programme via a question on housing problems that asks:  “</w:t>
      </w:r>
      <w:r>
        <w:rPr>
          <w:i/>
          <w:color w:val="000000"/>
          <w:sz w:val="22"/>
          <w:szCs w:val="22"/>
        </w:rPr>
        <w:t>Does your accommodation have any of the following problems</w:t>
      </w:r>
      <w:r>
        <w:rPr>
          <w:color w:val="000000"/>
          <w:sz w:val="22"/>
          <w:szCs w:val="22"/>
        </w:rPr>
        <w:t xml:space="preserve">: (i) shortage of space, (ii) noise from neighbours, (iii) other street noise (traffic, businesses, factories etc), (iv) condensation, (v) damp walls, floors, foundations, etc., (vi) pollution, grime or other environmental problem caused by traffic or industry, (vii) vandalism or crime in the area. To utilise these </w:t>
      </w:r>
      <w:sdt>
        <w:sdtPr>
          <w:tag w:val="goog_rdk_89"/>
          <w:id w:val="-2080890321"/>
        </w:sdtPr>
        <w:sdtEndPr/>
        <w:sdtContent>
          <w:r>
            <w:rPr>
              <w:color w:val="000000"/>
              <w:sz w:val="22"/>
              <w:szCs w:val="22"/>
            </w:rPr>
            <w:t>questions,</w:t>
          </w:r>
        </w:sdtContent>
      </w:sdt>
      <w:r>
        <w:rPr>
          <w:color w:val="000000"/>
          <w:sz w:val="22"/>
          <w:szCs w:val="22"/>
        </w:rPr>
        <w:t xml:space="preserve"> we construct a binary outcome for each of the problems, taking the value 1 if the survey participant reported problems and 0 otherwise.</w:t>
      </w:r>
    </w:p>
    <w:p w14:paraId="00000030" w14:textId="1F80DFF0"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As well as these housing and neighbourhood outcomes we also consider a health measure (viii) and a social </w:t>
      </w:r>
      <w:sdt>
        <w:sdtPr>
          <w:tag w:val="goog_rdk_91"/>
          <w:id w:val="-1176416148"/>
        </w:sdtPr>
        <w:sdtEndPr/>
        <w:sdtContent>
          <w:r>
            <w:rPr>
              <w:color w:val="000000"/>
              <w:sz w:val="22"/>
              <w:szCs w:val="22"/>
            </w:rPr>
            <w:t xml:space="preserve">interaction </w:t>
          </w:r>
        </w:sdtContent>
      </w:sdt>
      <w:r>
        <w:rPr>
          <w:color w:val="000000"/>
          <w:sz w:val="22"/>
          <w:szCs w:val="22"/>
        </w:rPr>
        <w:t xml:space="preserve">measure (ix) as potential outcomes of interest. The logic model underlying the Pathfinders programme suggests that these outcomes might have been impacted even though they were not the primary targeted outcomes. For health, we use the General Health Questionnaire (GHQ), which is a 12-item questionnaire measuring psychological health; it covers feelings of strain, depression, inability to cope, anxiety-based insomnia, and lack of confidence. </w:t>
      </w:r>
      <w:r>
        <w:rPr>
          <w:color w:val="000000"/>
          <w:sz w:val="22"/>
          <w:szCs w:val="22"/>
        </w:rPr>
        <w:lastRenderedPageBreak/>
        <w:t>The GHQ is a widely recognised instrument that has been adopted by the World Health Organisation as a screening tool for psychological disorders and has been validated in a number of international studies (Goldberg et al, 1997). Responses to GHQ questions are made on a four-point scale of frequency (</w:t>
      </w:r>
      <w:r>
        <w:rPr>
          <w:i/>
          <w:color w:val="000000"/>
          <w:sz w:val="22"/>
          <w:szCs w:val="22"/>
        </w:rPr>
        <w:t>not at all</w:t>
      </w:r>
      <w:r>
        <w:rPr>
          <w:color w:val="000000"/>
          <w:sz w:val="22"/>
          <w:szCs w:val="22"/>
        </w:rPr>
        <w:t xml:space="preserve">, </w:t>
      </w:r>
      <w:r>
        <w:rPr>
          <w:i/>
          <w:color w:val="000000"/>
          <w:sz w:val="22"/>
          <w:szCs w:val="22"/>
        </w:rPr>
        <w:t>no more than usual</w:t>
      </w:r>
      <w:r>
        <w:rPr>
          <w:color w:val="000000"/>
          <w:sz w:val="22"/>
          <w:szCs w:val="22"/>
        </w:rPr>
        <w:t xml:space="preserve">, </w:t>
      </w:r>
      <w:r>
        <w:rPr>
          <w:i/>
          <w:color w:val="000000"/>
          <w:sz w:val="22"/>
          <w:szCs w:val="22"/>
        </w:rPr>
        <w:t>rather more than usual</w:t>
      </w:r>
      <w:r>
        <w:rPr>
          <w:color w:val="000000"/>
          <w:sz w:val="22"/>
          <w:szCs w:val="22"/>
        </w:rPr>
        <w:t xml:space="preserve">, and </w:t>
      </w:r>
      <w:r>
        <w:rPr>
          <w:i/>
          <w:color w:val="000000"/>
          <w:sz w:val="22"/>
          <w:szCs w:val="22"/>
        </w:rPr>
        <w:t>much more than usual</w:t>
      </w:r>
      <w:r>
        <w:rPr>
          <w:color w:val="000000"/>
          <w:sz w:val="22"/>
          <w:szCs w:val="22"/>
        </w:rPr>
        <w:t xml:space="preserve">), that is then summarised as a score between 0 (the least distressed) and 36 (the most distressed). The </w:t>
      </w:r>
      <w:sdt>
        <w:sdtPr>
          <w:tag w:val="goog_rdk_93"/>
          <w:id w:val="-1447998508"/>
        </w:sdtPr>
        <w:sdtEndPr/>
        <w:sdtContent>
          <w:r>
            <w:rPr>
              <w:color w:val="000000"/>
              <w:sz w:val="22"/>
              <w:szCs w:val="22"/>
            </w:rPr>
            <w:t xml:space="preserve">measure of </w:t>
          </w:r>
        </w:sdtContent>
      </w:sdt>
      <w:r>
        <w:rPr>
          <w:color w:val="000000"/>
          <w:sz w:val="22"/>
          <w:szCs w:val="22"/>
        </w:rPr>
        <w:t xml:space="preserve">social </w:t>
      </w:r>
      <w:sdt>
        <w:sdtPr>
          <w:tag w:val="goog_rdk_95"/>
          <w:id w:val="-1183891052"/>
        </w:sdtPr>
        <w:sdtEndPr/>
        <w:sdtContent>
          <w:r>
            <w:rPr>
              <w:color w:val="000000"/>
              <w:sz w:val="22"/>
              <w:szCs w:val="22"/>
            </w:rPr>
            <w:t xml:space="preserve">interaction </w:t>
          </w:r>
        </w:sdtContent>
      </w:sdt>
      <w:r>
        <w:rPr>
          <w:color w:val="000000"/>
          <w:sz w:val="22"/>
          <w:szCs w:val="22"/>
        </w:rPr>
        <w:t xml:space="preserve">is captured by </w:t>
      </w:r>
      <w:sdt>
        <w:sdtPr>
          <w:tag w:val="goog_rdk_96"/>
          <w:id w:val="366423217"/>
        </w:sdtPr>
        <w:sdtEndPr/>
        <w:sdtContent>
          <w:r>
            <w:rPr>
              <w:color w:val="000000"/>
              <w:sz w:val="22"/>
              <w:szCs w:val="22"/>
            </w:rPr>
            <w:t xml:space="preserve">the </w:t>
          </w:r>
        </w:sdtContent>
      </w:sdt>
      <w:r>
        <w:rPr>
          <w:color w:val="000000"/>
          <w:sz w:val="22"/>
          <w:szCs w:val="22"/>
        </w:rPr>
        <w:t>question ask</w:t>
      </w:r>
      <w:sdt>
        <w:sdtPr>
          <w:tag w:val="goog_rdk_99"/>
          <w:id w:val="-999038283"/>
        </w:sdtPr>
        <w:sdtEndPr/>
        <w:sdtContent>
          <w:r>
            <w:rPr>
              <w:color w:val="000000"/>
              <w:sz w:val="22"/>
              <w:szCs w:val="22"/>
            </w:rPr>
            <w:t>ing</w:t>
          </w:r>
        </w:sdtContent>
      </w:sdt>
      <w:sdt>
        <w:sdtPr>
          <w:tag w:val="goog_rdk_100"/>
          <w:id w:val="-1477900938"/>
          <w:showingPlcHdr/>
        </w:sdtPr>
        <w:sdtEndPr/>
        <w:sdtContent>
          <w:r w:rsidR="00A710D7">
            <w:t xml:space="preserve">     </w:t>
          </w:r>
        </w:sdtContent>
      </w:sdt>
      <w:r>
        <w:rPr>
          <w:color w:val="000000"/>
          <w:sz w:val="22"/>
          <w:szCs w:val="22"/>
        </w:rPr>
        <w:t xml:space="preserve"> “</w:t>
      </w:r>
      <w:r>
        <w:rPr>
          <w:i/>
          <w:color w:val="000000"/>
          <w:sz w:val="22"/>
          <w:szCs w:val="22"/>
        </w:rPr>
        <w:t>How often do you talk to any of your neighbours?</w:t>
      </w:r>
      <w:r>
        <w:rPr>
          <w:color w:val="000000"/>
          <w:sz w:val="22"/>
          <w:szCs w:val="22"/>
        </w:rPr>
        <w:t>” to which participants respond with “</w:t>
      </w:r>
      <w:r>
        <w:rPr>
          <w:i/>
          <w:color w:val="000000"/>
          <w:sz w:val="22"/>
          <w:szCs w:val="22"/>
        </w:rPr>
        <w:t>On most days, Once or twice a week, Once or twice a month, Less often than once a month, Never</w:t>
      </w:r>
      <w:r>
        <w:rPr>
          <w:color w:val="000000"/>
          <w:sz w:val="22"/>
          <w:szCs w:val="22"/>
        </w:rPr>
        <w:t xml:space="preserve">”. </w:t>
      </w:r>
      <w:sdt>
        <w:sdtPr>
          <w:tag w:val="goog_rdk_101"/>
          <w:id w:val="-696695957"/>
        </w:sdtPr>
        <w:sdtEndPr/>
        <w:sdtContent>
          <w:r>
            <w:rPr>
              <w:color w:val="000000"/>
              <w:sz w:val="22"/>
              <w:szCs w:val="22"/>
            </w:rPr>
            <w:t>This measure can be considered as a proxy of the level of trust in the community or social isolation</w:t>
          </w:r>
        </w:sdtContent>
      </w:sdt>
      <w:sdt>
        <w:sdtPr>
          <w:tag w:val="goog_rdk_102"/>
          <w:id w:val="-1503429390"/>
        </w:sdtPr>
        <w:sdtEndPr/>
        <w:sdtContent>
          <w:r>
            <w:rPr>
              <w:color w:val="000000"/>
              <w:sz w:val="22"/>
              <w:szCs w:val="22"/>
            </w:rPr>
            <w:t xml:space="preserve">. Both of these </w:t>
          </w:r>
        </w:sdtContent>
      </w:sdt>
      <w:sdt>
        <w:sdtPr>
          <w:tag w:val="goog_rdk_103"/>
          <w:id w:val="-1387486098"/>
        </w:sdtPr>
        <w:sdtEndPr/>
        <w:sdtContent>
          <w:r>
            <w:rPr>
              <w:color w:val="000000"/>
              <w:sz w:val="22"/>
              <w:szCs w:val="22"/>
            </w:rPr>
            <w:t xml:space="preserve">are related to the more general construct of social capital, which has been used to describe the quality of the neighbourhood context and living conditions (Forrest and Kearns 2001, Wickes et al. 2019,). </w:t>
          </w:r>
        </w:sdtContent>
      </w:sdt>
      <w:r>
        <w:rPr>
          <w:color w:val="000000"/>
          <w:sz w:val="22"/>
          <w:szCs w:val="22"/>
        </w:rPr>
        <w:t>Descriptive statistics for the outcomes of interest for treated (IA) and candidate control areas (CA) are presented in Table A1 in appendix. These statistics are reproduced as line graphs in Figure 1. These line graphs are an important way of exploring how the outcomes have evolved over time, and give an indication of pre-treatment trends, which can help to inform the validity of the parallel trends assumption. These statistics are for all individuals in the potential CAs, before matching has taken place.</w:t>
      </w:r>
    </w:p>
    <w:p w14:paraId="00000031"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The DiD method rests on the assumption that the outcomes for an individual living in an IA and an individual living in a CA would share a common trend in the absence of the intervention. The graphs in Figure 1 suggest that this is certainly not the case for most outcomes in the raw (unmatched) data. Looking first at the housing problems variables shown in Figures (i) </w:t>
      </w:r>
      <w:r>
        <w:rPr>
          <w:color w:val="000000"/>
          <w:sz w:val="22"/>
          <w:szCs w:val="22"/>
        </w:rPr>
        <w:lastRenderedPageBreak/>
        <w:t xml:space="preserve">to (vii), the proportion of people reporting these problems in the potential control group is lower than for the treatment group in the base year 2000 (wave 10) and in most case remains lower throughout the period that we observe the outcomes. This is as expected given the Pathfinders were focused on particularly deprived areas. For (i) shortage of space, (ii) noise from neighbours and (iii) noise from the street, the proportions experiencing these problems in the treatment and potential control groups seemed to be diverging before the intervention, with the Pathfinders areas getting worse and the potential control areas improving. However, after 2002 (wave 12) there are some clear changes. For (i) shortage of space, these outcomes continued to diverge, reaching a peak in the Pathfinders areas in wave 16 before falling rapidly to wave 18. For both (ii) noise from neighbours and (iii) noise from the street, these fell steeply in the Pathfinders areas to wave 14 before increasing again. The outcomes (iv) condensation, (v) damp and (vi) pollution follow similar trends. They are already converging prior to 2002 and this convergence accelerated to 2003 with rapid improvement in the Pathfinders areas, which start to deteriorate again from wave 14. Vandalism and crime (vii) seem to be following similar upward trends in the Pathfinders areas. After wave 14 this outcome continues to improve in the potential control areas but worsens in the Pathfinders areas. Average levels of psychological health (viii) are worse in the potential control areas at baseline (as shown by the higher GHQ scores) and these outcomes are diverging to 2002. The line graph for the Pathfinders areas is quite noisy, reflecting the small sample size, but despite some fluctuations the overall average level of psychological health in the Pathfinders areas remains better than in the control areas throughout. The frequency of talking to neighbours (ix) starts lower in the Pathfinders areas but rapidly increases and overtakes the potential control areas in 2001. This divergence seems to continue </w:t>
      </w:r>
      <w:r>
        <w:rPr>
          <w:sz w:val="22"/>
          <w:szCs w:val="22"/>
        </w:rPr>
        <w:t>throughout the period</w:t>
      </w:r>
      <w:r>
        <w:rPr>
          <w:color w:val="000000"/>
          <w:sz w:val="22"/>
          <w:szCs w:val="22"/>
        </w:rPr>
        <w:t xml:space="preserve"> we observe the outcomes. </w:t>
      </w:r>
    </w:p>
    <w:p w14:paraId="00000032" w14:textId="30B6C558"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lastRenderedPageBreak/>
        <w:t xml:space="preserve">While many of the outcomes do not share pre-treatment trends, it is reasonable to assume that if successful matching brings the levels of outcomes for the treatment and control groups together, the same process will also have some influence on the trends. While Pathfinders were focused on deprived areas, similar deprived areas are available in the potential control areas. For example, the first round of 20 Pathfinders were selected from 72 competitive bids from local authorities which all had more than one ward among the 10% most deprived in England. </w:t>
      </w:r>
      <w:sdt>
        <w:sdtPr>
          <w:tag w:val="goog_rdk_104"/>
          <w:id w:val="1741746839"/>
          <w:showingPlcHdr/>
        </w:sdtPr>
        <w:sdtEndPr/>
        <w:sdtContent>
          <w:r w:rsidR="00A14BF4">
            <w:t xml:space="preserve">     </w:t>
          </w:r>
        </w:sdtContent>
      </w:sdt>
      <w:sdt>
        <w:sdtPr>
          <w:tag w:val="goog_rdk_105"/>
          <w:id w:val="177854429"/>
        </w:sdtPr>
        <w:sdtEndPr/>
        <w:sdtContent>
          <w:r>
            <w:rPr>
              <w:color w:val="000000"/>
              <w:sz w:val="22"/>
              <w:szCs w:val="22"/>
            </w:rPr>
            <w:t>Indeed,</w:t>
          </w:r>
        </w:sdtContent>
      </w:sdt>
      <w:r>
        <w:rPr>
          <w:color w:val="000000"/>
          <w:sz w:val="22"/>
          <w:szCs w:val="22"/>
        </w:rPr>
        <w:t xml:space="preserve"> we show below that we are able to </w:t>
      </w:r>
      <w:r>
        <w:rPr>
          <w:sz w:val="22"/>
          <w:szCs w:val="22"/>
        </w:rPr>
        <w:t>achieve a good</w:t>
      </w:r>
      <w:r>
        <w:rPr>
          <w:color w:val="000000"/>
          <w:sz w:val="22"/>
          <w:szCs w:val="22"/>
        </w:rPr>
        <w:t xml:space="preserve"> balance between the treatment and control groups across all chosen matching variables. However, in the discussion of the results we also consider further the implication of these pre-treatment trends for any bias in our DiD estimates. </w:t>
      </w:r>
    </w:p>
    <w:p w14:paraId="00000033" w14:textId="77777777" w:rsidR="00575204" w:rsidRDefault="00153410">
      <w:pPr>
        <w:numPr>
          <w:ilvl w:val="1"/>
          <w:numId w:val="1"/>
        </w:numPr>
        <w:spacing w:after="120" w:line="480" w:lineRule="auto"/>
        <w:rPr>
          <w:b/>
          <w:sz w:val="22"/>
          <w:szCs w:val="22"/>
        </w:rPr>
      </w:pPr>
      <w:r>
        <w:rPr>
          <w:b/>
          <w:sz w:val="22"/>
          <w:szCs w:val="22"/>
        </w:rPr>
        <w:t>Vector of controls</w:t>
      </w:r>
    </w:p>
    <w:sdt>
      <w:sdtPr>
        <w:tag w:val="goog_rdk_116"/>
        <w:id w:val="-139733151"/>
      </w:sdtPr>
      <w:sdtEndPr/>
      <w:sdtContent>
        <w:p w14:paraId="00000034" w14:textId="73C671BF"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07"/>
              <w:id w:val="-1496560167"/>
            </w:sdtPr>
            <w:sdtEndPr/>
            <w:sdtContent>
              <w:r w:rsidR="00153410">
                <w:rPr>
                  <w:color w:val="000000"/>
                  <w:sz w:val="22"/>
                  <w:szCs w:val="22"/>
                </w:rPr>
                <w:t xml:space="preserve">The estimated impact of Pathfinders could naïvely be estimated using an extended vector </w:t>
              </w:r>
              <w:r w:rsidR="00153410">
                <w:rPr>
                  <w:b/>
                  <w:i/>
                  <w:color w:val="000000"/>
                  <w:sz w:val="22"/>
                  <w:szCs w:val="22"/>
                </w:rPr>
                <w:t>X</w:t>
              </w:r>
              <w:r w:rsidR="00153410">
                <w:rPr>
                  <w:b/>
                  <w:i/>
                  <w:color w:val="000000"/>
                  <w:sz w:val="22"/>
                  <w:szCs w:val="22"/>
                  <w:vertAlign w:val="subscript"/>
                </w:rPr>
                <w:t>it</w:t>
              </w:r>
              <w:r w:rsidR="00153410">
                <w:rPr>
                  <w:color w:val="000000"/>
                  <w:sz w:val="22"/>
                  <w:szCs w:val="22"/>
                </w:rPr>
                <w:t xml:space="preserve"> as proposed in Equation 2. We initially considered in this </w:t>
              </w:r>
            </w:sdtContent>
          </w:sdt>
          <w:r w:rsidR="00153410">
            <w:rPr>
              <w:color w:val="000000"/>
              <w:sz w:val="22"/>
              <w:szCs w:val="22"/>
            </w:rPr>
            <w:t xml:space="preserve">vector </w:t>
          </w:r>
          <w:sdt>
            <w:sdtPr>
              <w:tag w:val="goog_rdk_110"/>
              <w:id w:val="-173882001"/>
            </w:sdtPr>
            <w:sdtEndPr/>
            <w:sdtContent>
              <w:r w:rsidR="00153410">
                <w:rPr>
                  <w:color w:val="000000"/>
                  <w:sz w:val="22"/>
                  <w:szCs w:val="22"/>
                </w:rPr>
                <w:t>characteristics of the head of household, namely age, gender, marital status (living as a couple or not), log of income, education level (higher than A-level, A-level, O-level, none), employment status (employed, unemployed/out of labour market) as well as self-assessed health status in five categories (from very good to very poor) and self-reported satisfaction with life, with housing conditions and with neighbourhood</w:t>
              </w:r>
            </w:sdtContent>
          </w:sdt>
          <w:sdt>
            <w:sdtPr>
              <w:tag w:val="goog_rdk_111"/>
              <w:id w:val="-1710640309"/>
            </w:sdtPr>
            <w:sdtEndPr/>
            <w:sdtContent>
              <w:r w:rsidR="00153410">
                <w:rPr>
                  <w:color w:val="000000"/>
                  <w:sz w:val="22"/>
                  <w:szCs w:val="22"/>
                </w:rPr>
                <w:t xml:space="preserve"> (</w:t>
              </w:r>
            </w:sdtContent>
          </w:sdt>
          <w:sdt>
            <w:sdtPr>
              <w:tag w:val="goog_rdk_112"/>
              <w:id w:val="625507566"/>
            </w:sdtPr>
            <w:sdtEndPr/>
            <w:sdtContent>
              <w:r w:rsidR="00153410">
                <w:rPr>
                  <w:color w:val="000000"/>
                  <w:sz w:val="22"/>
                  <w:szCs w:val="22"/>
                </w:rPr>
                <w:t xml:space="preserve">all three measured via a 7-point </w:t>
              </w:r>
              <w:r w:rsidR="00A14BF4">
                <w:rPr>
                  <w:color w:val="000000"/>
                  <w:sz w:val="22"/>
                  <w:szCs w:val="22"/>
                </w:rPr>
                <w:t>Likert</w:t>
              </w:r>
              <w:r w:rsidR="00153410">
                <w:rPr>
                  <w:color w:val="000000"/>
                  <w:sz w:val="22"/>
                  <w:szCs w:val="22"/>
                </w:rPr>
                <w:t xml:space="preserve"> scale</w:t>
              </w:r>
            </w:sdtContent>
          </w:sdt>
          <w:sdt>
            <w:sdtPr>
              <w:tag w:val="goog_rdk_114"/>
              <w:id w:val="111248819"/>
            </w:sdtPr>
            <w:sdtEndPr/>
            <w:sdtContent>
              <w:r w:rsidR="00153410">
                <w:rPr>
                  <w:color w:val="000000"/>
                  <w:sz w:val="22"/>
                  <w:szCs w:val="22"/>
                </w:rPr>
                <w:t>)</w:t>
              </w:r>
            </w:sdtContent>
          </w:sdt>
          <w:sdt>
            <w:sdtPr>
              <w:tag w:val="goog_rdk_115"/>
              <w:id w:val="-2069107727"/>
            </w:sdtPr>
            <w:sdtEndPr/>
            <w:sdtContent>
              <w:r w:rsidR="00153410">
                <w:rPr>
                  <w:color w:val="000000"/>
                  <w:sz w:val="22"/>
                  <w:szCs w:val="22"/>
                </w:rPr>
                <w:t xml:space="preserve">. It also included characteristics of the household such as the number of children (kids_02, kids_34, kids_511, kids_1618), and the area such as the region of residence (northwest, London-South east, rest of England). </w:t>
              </w:r>
            </w:sdtContent>
          </w:sdt>
        </w:p>
      </w:sdtContent>
    </w:sdt>
    <w:sdt>
      <w:sdtPr>
        <w:tag w:val="goog_rdk_122"/>
        <w:id w:val="-1977449123"/>
      </w:sdtPr>
      <w:sdtEndPr/>
      <w:sdtContent>
        <w:p w14:paraId="00000035" w14:textId="77777777"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17"/>
              <w:id w:val="-30799347"/>
            </w:sdtPr>
            <w:sdtEndPr/>
            <w:sdtContent>
              <w:r w:rsidR="00153410">
                <w:rPr>
                  <w:color w:val="000000"/>
                  <w:sz w:val="22"/>
                  <w:szCs w:val="22"/>
                </w:rPr>
                <w:t xml:space="preserve">Furthermore, since the Pathfinders programme was mainly targeted at the most deprived areas of the country, we considered the deprivation level of the LSOA of residence as measured </w:t>
              </w:r>
            </w:sdtContent>
          </w:sdt>
          <w:sdt>
            <w:sdtPr>
              <w:tag w:val="goog_rdk_118"/>
              <w:id w:val="-813108080"/>
            </w:sdtPr>
            <w:sdtEndPr/>
            <w:sdtContent>
              <w:r w:rsidR="00153410">
                <w:rPr>
                  <w:color w:val="000000"/>
                  <w:sz w:val="22"/>
                  <w:szCs w:val="22"/>
                </w:rPr>
                <w:t xml:space="preserve">by </w:t>
              </w:r>
            </w:sdtContent>
          </w:sdt>
          <w:sdt>
            <w:sdtPr>
              <w:tag w:val="goog_rdk_119"/>
              <w:id w:val="-1471279785"/>
            </w:sdtPr>
            <w:sdtEndPr/>
            <w:sdtContent>
              <w:r w:rsidR="00153410">
                <w:rPr>
                  <w:color w:val="000000"/>
                  <w:sz w:val="22"/>
                  <w:szCs w:val="22"/>
                </w:rPr>
                <w:t>the Townsend index (Townsend et al, 1988). This area level measure of material deprivation incorporates unemployment, non-car ownership, non-home ownership and household overcrowding. A higher Townsend score implies a greater degree of deprivation and areas can be ranked according to their score.</w:t>
              </w:r>
            </w:sdtContent>
          </w:sdt>
          <w:sdt>
            <w:sdtPr>
              <w:tag w:val="goog_rdk_120"/>
              <w:id w:val="-67423886"/>
            </w:sdtPr>
            <w:sdtEndPr/>
            <w:sdtContent>
              <w:r w:rsidR="00153410">
                <w:rPr>
                  <w:color w:val="000000"/>
                  <w:sz w:val="22"/>
                  <w:szCs w:val="22"/>
                </w:rPr>
                <w:t xml:space="preserve"> D</w:t>
              </w:r>
            </w:sdtContent>
          </w:sdt>
          <w:sdt>
            <w:sdtPr>
              <w:tag w:val="goog_rdk_121"/>
              <w:id w:val="713701482"/>
            </w:sdtPr>
            <w:sdtEndPr/>
            <w:sdtContent>
              <w:r w:rsidR="00153410">
                <w:rPr>
                  <w:color w:val="000000"/>
                  <w:sz w:val="22"/>
                  <w:szCs w:val="22"/>
                </w:rPr>
                <w:t xml:space="preserve">ifferences between the treated (IA) and candidate control areas (CA) are particularly marked (Table A1 in appendix).  For example, there is a significant difference between the average Townsend score for the treated areas (4.05, SD: 3.03) compared to the large number of potential control areas, (0.127, SD: 3.37), with t-test p-value&lt;0.000). </w:t>
              </w:r>
            </w:sdtContent>
          </w:sdt>
        </w:p>
      </w:sdtContent>
    </w:sdt>
    <w:sdt>
      <w:sdtPr>
        <w:tag w:val="goog_rdk_124"/>
        <w:id w:val="213016641"/>
      </w:sdtPr>
      <w:sdtEndPr/>
      <w:sdtContent>
        <w:p w14:paraId="00000036" w14:textId="77777777"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23"/>
              <w:id w:val="-1572191098"/>
            </w:sdtPr>
            <w:sdtEndPr/>
            <w:sdtContent>
              <w:r w:rsidR="00153410">
                <w:rPr>
                  <w:color w:val="000000"/>
                  <w:sz w:val="22"/>
                  <w:szCs w:val="22"/>
                </w:rPr>
                <w:t xml:space="preserve">Since we had a large number of candidate controls observations (relative to treated), we preceded the regression-based DiD estimation with a matching procedure to remove those differences by matching, selecting a set of pre-treatment controls and ensuring we only compared treated individuals to similar control individuals in similar areas, </w:t>
              </w:r>
            </w:sdtContent>
          </w:sdt>
        </w:p>
      </w:sdtContent>
    </w:sdt>
    <w:p w14:paraId="00000038" w14:textId="4EAED09C" w:rsidR="00575204" w:rsidRDefault="00420A0D">
      <w:pPr>
        <w:numPr>
          <w:ilvl w:val="1"/>
          <w:numId w:val="1"/>
        </w:numPr>
        <w:spacing w:after="120" w:line="480" w:lineRule="auto"/>
        <w:rPr>
          <w:b/>
          <w:sz w:val="22"/>
          <w:szCs w:val="22"/>
        </w:rPr>
      </w:pPr>
      <w:sdt>
        <w:sdtPr>
          <w:tag w:val="goog_rdk_127"/>
          <w:id w:val="-1978600615"/>
        </w:sdtPr>
        <w:sdtEndPr/>
        <w:sdtContent>
          <w:sdt>
            <w:sdtPr>
              <w:tag w:val="goog_rdk_126"/>
              <w:id w:val="44505479"/>
              <w:showingPlcHdr/>
            </w:sdtPr>
            <w:sdtEndPr/>
            <w:sdtContent>
              <w:r w:rsidR="00A14BF4">
                <w:t xml:space="preserve">     </w:t>
              </w:r>
            </w:sdtContent>
          </w:sdt>
        </w:sdtContent>
      </w:sdt>
      <w:r w:rsidR="00153410">
        <w:rPr>
          <w:b/>
          <w:sz w:val="22"/>
          <w:szCs w:val="22"/>
        </w:rPr>
        <w:t>Pre-treatment controls</w:t>
      </w:r>
    </w:p>
    <w:p w14:paraId="0000003A" w14:textId="62EB0221"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30"/>
          <w:id w:val="-453169734"/>
        </w:sdtPr>
        <w:sdtEndPr/>
        <w:sdtContent>
          <w:sdt>
            <w:sdtPr>
              <w:tag w:val="goog_rdk_129"/>
              <w:id w:val="49197200"/>
              <w:showingPlcHdr/>
            </w:sdtPr>
            <w:sdtEndPr/>
            <w:sdtContent>
              <w:r w:rsidR="00A14BF4">
                <w:t xml:space="preserve">     </w:t>
              </w:r>
            </w:sdtContent>
          </w:sdt>
        </w:sdtContent>
      </w:sdt>
      <w:r w:rsidR="00153410">
        <w:rPr>
          <w:color w:val="000000"/>
          <w:sz w:val="22"/>
          <w:szCs w:val="22"/>
        </w:rPr>
        <w:t xml:space="preserve">The final choice of the variables to include in the propensity score matching (the vector </w:t>
      </w:r>
      <w:r w:rsidR="00153410">
        <w:rPr>
          <w:b/>
          <w:i/>
          <w:color w:val="000000"/>
          <w:sz w:val="22"/>
          <w:szCs w:val="22"/>
        </w:rPr>
        <w:t>M</w:t>
      </w:r>
      <w:r w:rsidR="00153410">
        <w:rPr>
          <w:color w:val="000000"/>
          <w:sz w:val="22"/>
          <w:szCs w:val="22"/>
        </w:rPr>
        <w:t xml:space="preserve">) was guided by the use of stepwise Probit regressions. This suggested the inclusion of </w:t>
      </w:r>
      <w:sdt>
        <w:sdtPr>
          <w:tag w:val="goog_rdk_132"/>
          <w:id w:val="870342113"/>
        </w:sdtPr>
        <w:sdtEndPr/>
        <w:sdtContent>
          <w:r w:rsidR="00153410">
            <w:rPr>
              <w:color w:val="000000"/>
              <w:sz w:val="22"/>
              <w:szCs w:val="22"/>
            </w:rPr>
            <w:t xml:space="preserve">the following best predictors of the propensity score: the </w:t>
          </w:r>
        </w:sdtContent>
      </w:sdt>
      <w:r w:rsidR="00153410">
        <w:rPr>
          <w:color w:val="000000"/>
          <w:sz w:val="22"/>
          <w:szCs w:val="22"/>
        </w:rPr>
        <w:t>number of children in the household</w:t>
      </w:r>
      <w:sdt>
        <w:sdtPr>
          <w:tag w:val="goog_rdk_133"/>
          <w:id w:val="-986318156"/>
        </w:sdtPr>
        <w:sdtEndPr/>
        <w:sdtContent>
          <w:r w:rsidR="00153410">
            <w:rPr>
              <w:color w:val="000000"/>
              <w:sz w:val="22"/>
              <w:szCs w:val="22"/>
            </w:rPr>
            <w:t xml:space="preserve"> and</w:t>
          </w:r>
        </w:sdtContent>
      </w:sdt>
      <w:sdt>
        <w:sdtPr>
          <w:tag w:val="goog_rdk_134"/>
          <w:id w:val="687803996"/>
          <w:showingPlcHdr/>
        </w:sdtPr>
        <w:sdtEndPr/>
        <w:sdtContent>
          <w:r w:rsidR="00A14BF4">
            <w:t xml:space="preserve">     </w:t>
          </w:r>
        </w:sdtContent>
      </w:sdt>
      <w:r w:rsidR="00153410">
        <w:rPr>
          <w:color w:val="000000"/>
          <w:sz w:val="22"/>
          <w:szCs w:val="22"/>
        </w:rPr>
        <w:t xml:space="preserve"> </w:t>
      </w:r>
      <w:sdt>
        <w:sdtPr>
          <w:tag w:val="goog_rdk_135"/>
          <w:id w:val="736286298"/>
        </w:sdtPr>
        <w:sdtEndPr/>
        <w:sdtContent>
          <w:r w:rsidR="00153410">
            <w:rPr>
              <w:color w:val="000000"/>
              <w:sz w:val="22"/>
              <w:szCs w:val="22"/>
            </w:rPr>
            <w:t xml:space="preserve">the </w:t>
          </w:r>
        </w:sdtContent>
      </w:sdt>
      <w:r w:rsidR="00153410">
        <w:rPr>
          <w:color w:val="000000"/>
          <w:sz w:val="22"/>
          <w:szCs w:val="22"/>
        </w:rPr>
        <w:t>log of income</w:t>
      </w:r>
      <w:sdt>
        <w:sdtPr>
          <w:tag w:val="goog_rdk_136"/>
          <w:id w:val="-1246096190"/>
        </w:sdtPr>
        <w:sdtEndPr/>
        <w:sdtContent>
          <w:r w:rsidR="00153410">
            <w:rPr>
              <w:color w:val="000000"/>
              <w:sz w:val="22"/>
              <w:szCs w:val="22"/>
            </w:rPr>
            <w:t xml:space="preserve"> of the head of household both observed at baseline (wave 10)</w:t>
          </w:r>
        </w:sdtContent>
      </w:sdt>
      <w:r w:rsidR="00153410">
        <w:rPr>
          <w:color w:val="000000"/>
          <w:sz w:val="22"/>
          <w:szCs w:val="22"/>
        </w:rPr>
        <w:t xml:space="preserve">, </w:t>
      </w:r>
      <w:sdt>
        <w:sdtPr>
          <w:tag w:val="goog_rdk_137"/>
          <w:id w:val="-1440759573"/>
        </w:sdtPr>
        <w:sdtEndPr/>
        <w:sdtContent>
          <w:r w:rsidR="00153410">
            <w:rPr>
              <w:color w:val="000000"/>
              <w:sz w:val="22"/>
              <w:szCs w:val="22"/>
            </w:rPr>
            <w:t xml:space="preserve">the </w:t>
          </w:r>
        </w:sdtContent>
      </w:sdt>
      <w:r w:rsidR="00153410">
        <w:rPr>
          <w:color w:val="000000"/>
          <w:sz w:val="22"/>
          <w:szCs w:val="22"/>
        </w:rPr>
        <w:t>region of residence along with the Townsend score for the LSOA of residence</w:t>
      </w:r>
      <w:sdt>
        <w:sdtPr>
          <w:tag w:val="goog_rdk_140"/>
          <w:id w:val="-1336138707"/>
        </w:sdtPr>
        <w:sdtEndPr/>
        <w:sdtContent>
          <w:r w:rsidR="00153410">
            <w:rPr>
              <w:color w:val="000000"/>
              <w:sz w:val="22"/>
              <w:szCs w:val="22"/>
            </w:rPr>
            <w:t>.</w:t>
          </w:r>
        </w:sdtContent>
      </w:sdt>
      <w:sdt>
        <w:sdtPr>
          <w:tag w:val="goog_rdk_142"/>
          <w:id w:val="-669261951"/>
        </w:sdtPr>
        <w:sdtEndPr/>
        <w:sdtContent>
          <w:r w:rsidR="00153410">
            <w:rPr>
              <w:color w:val="000000"/>
              <w:sz w:val="22"/>
              <w:szCs w:val="22"/>
            </w:rPr>
            <w:t xml:space="preserve"> </w:t>
          </w:r>
        </w:sdtContent>
      </w:sdt>
      <w:r w:rsidR="00153410">
        <w:rPr>
          <w:color w:val="000000"/>
          <w:sz w:val="22"/>
          <w:szCs w:val="22"/>
        </w:rPr>
        <w:t xml:space="preserve">Additionally, we added all studied outcomes observed at baseline </w:t>
      </w:r>
      <w:sdt>
        <w:sdtPr>
          <w:tag w:val="goog_rdk_145"/>
          <w:id w:val="1937554926"/>
        </w:sdtPr>
        <w:sdtEndPr/>
        <w:sdtContent>
          <w:r w:rsidR="00153410">
            <w:rPr>
              <w:color w:val="000000"/>
              <w:sz w:val="22"/>
              <w:szCs w:val="22"/>
            </w:rPr>
            <w:t>as well as reported housing problems, namely lack of light and leaky roof</w:t>
          </w:r>
        </w:sdtContent>
      </w:sdt>
      <w:r w:rsidR="00153410">
        <w:rPr>
          <w:color w:val="000000"/>
          <w:sz w:val="22"/>
          <w:szCs w:val="22"/>
        </w:rPr>
        <w:t>.</w:t>
      </w:r>
      <w:sdt>
        <w:sdtPr>
          <w:tag w:val="goog_rdk_147"/>
          <w:id w:val="1977180597"/>
        </w:sdtPr>
        <w:sdtEndPr/>
        <w:sdtContent>
          <w:r w:rsidR="00153410">
            <w:rPr>
              <w:color w:val="000000"/>
              <w:sz w:val="22"/>
              <w:szCs w:val="22"/>
            </w:rPr>
            <w:t xml:space="preserve"> </w:t>
          </w:r>
        </w:sdtContent>
      </w:sdt>
      <w:r w:rsidR="00153410">
        <w:rPr>
          <w:color w:val="000000"/>
          <w:sz w:val="22"/>
          <w:szCs w:val="22"/>
        </w:rPr>
        <w:t>The inclusion of baseline outcomes in the matching is a way of pic</w:t>
      </w:r>
      <w:r w:rsidR="00153410">
        <w:rPr>
          <w:color w:val="000000"/>
          <w:sz w:val="22"/>
          <w:szCs w:val="22"/>
          <w:highlight w:val="white"/>
        </w:rPr>
        <w:t xml:space="preserve">king up </w:t>
      </w:r>
      <w:r w:rsidR="00153410">
        <w:rPr>
          <w:color w:val="000000"/>
          <w:sz w:val="22"/>
          <w:szCs w:val="22"/>
          <w:highlight w:val="white"/>
        </w:rPr>
        <w:lastRenderedPageBreak/>
        <w:t xml:space="preserve">unobserved characteristics that are not controlled for by the other covariates, hence we expect this to result in better matches between the control and treatment areas. </w:t>
      </w:r>
    </w:p>
    <w:sdt>
      <w:sdtPr>
        <w:tag w:val="goog_rdk_152"/>
        <w:id w:val="-1264448018"/>
      </w:sdtPr>
      <w:sdtEndPr/>
      <w:sdtContent>
        <w:p w14:paraId="0000003B"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The scores were generated separately for the three alternative definitions of the treatment area</w:t>
          </w:r>
          <w:sdt>
            <w:sdtPr>
              <w:tag w:val="goog_rdk_150"/>
              <w:id w:val="-691452215"/>
            </w:sdtPr>
            <w:sdtEndPr/>
            <w:sdtContent>
              <w:r>
                <w:rPr>
                  <w:color w:val="000000"/>
                  <w:sz w:val="22"/>
                  <w:szCs w:val="22"/>
                </w:rPr>
                <w:t xml:space="preserve"> (see Table A.2 in Appendix)</w:t>
              </w:r>
            </w:sdtContent>
          </w:sdt>
          <w:r>
            <w:rPr>
              <w:color w:val="000000"/>
              <w:sz w:val="22"/>
              <w:szCs w:val="22"/>
            </w:rPr>
            <w:t>; and all three scores were deemed to be of good quality, passing the unconfoundedness and overlap condition (also known as common support).</w:t>
          </w:r>
          <w:r>
            <w:rPr>
              <w:color w:val="000000"/>
              <w:sz w:val="22"/>
              <w:szCs w:val="22"/>
              <w:vertAlign w:val="superscript"/>
            </w:rPr>
            <w:footnoteReference w:id="13"/>
          </w:r>
          <w:sdt>
            <w:sdtPr>
              <w:tag w:val="goog_rdk_151"/>
              <w:id w:val="2100362138"/>
            </w:sdtPr>
            <w:sdtEndPr/>
            <w:sdtContent>
              <w:r>
                <w:rPr>
                  <w:color w:val="000000"/>
                  <w:sz w:val="22"/>
                  <w:szCs w:val="22"/>
                </w:rPr>
                <w:t xml:space="preserve"> </w:t>
              </w:r>
            </w:sdtContent>
          </w:sdt>
        </w:p>
      </w:sdtContent>
    </w:sdt>
    <w:p w14:paraId="0000003C" w14:textId="77777777"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53"/>
          <w:id w:val="-1640874736"/>
        </w:sdtPr>
        <w:sdtEndPr/>
        <w:sdtContent>
          <w:r w:rsidR="00153410">
            <w:rPr>
              <w:color w:val="000000"/>
              <w:sz w:val="22"/>
              <w:szCs w:val="22"/>
            </w:rPr>
            <w:t xml:space="preserve">The wave-specific difference-in-difference estimations after matching additionally included as potential confounding factors the following wave-specific characteristics of the head of household age, age squared, gender, marital status, education level, and employment status. </w:t>
          </w:r>
        </w:sdtContent>
      </w:sdt>
    </w:p>
    <w:p w14:paraId="0000003D" w14:textId="77777777" w:rsidR="00575204" w:rsidRDefault="00575204">
      <w:pPr>
        <w:rPr>
          <w:sz w:val="22"/>
          <w:szCs w:val="22"/>
        </w:rPr>
      </w:pPr>
    </w:p>
    <w:p w14:paraId="0000003E" w14:textId="77777777" w:rsidR="00575204" w:rsidRDefault="00153410">
      <w:pPr>
        <w:numPr>
          <w:ilvl w:val="0"/>
          <w:numId w:val="1"/>
        </w:numPr>
        <w:spacing w:after="120" w:line="480" w:lineRule="auto"/>
        <w:rPr>
          <w:b/>
          <w:sz w:val="22"/>
          <w:szCs w:val="22"/>
        </w:rPr>
      </w:pPr>
      <w:r>
        <w:rPr>
          <w:b/>
          <w:sz w:val="22"/>
          <w:szCs w:val="22"/>
        </w:rPr>
        <w:t>Results</w:t>
      </w:r>
    </w:p>
    <w:p w14:paraId="0000003F"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Table 2 presents the estimates of the average effect of the treatment on the treated (ATT) from each of the linear probability model regressions (2) for the set of outcomes of interest, along with the corresponding standard errors and associated level of significance after matching; these are presented for all three alternative definitions of the treatment area. Focusing on the ATT estimates with matched controls, we mainly observe reductions in reported problems within 4 years after the Pathfinders programme was implemented with most significant results observed at wave 14, 3 years after the initial implementation. Individuals living in a Pathfinders area report significantly less problems with noise from the neighbours, noise from the streets, condensation, </w:t>
      </w:r>
      <w:r>
        <w:rPr>
          <w:color w:val="000000"/>
          <w:sz w:val="22"/>
          <w:szCs w:val="22"/>
        </w:rPr>
        <w:lastRenderedPageBreak/>
        <w:t>damp walls, and pollution. The ATT related to reported crime and vandalism are also negative however not statistically significant at standard levels. The largest magnitude of reduction is observed for reported noise, either from neighbours when interven</w:t>
      </w:r>
      <w:r>
        <w:rPr>
          <w:sz w:val="22"/>
          <w:szCs w:val="22"/>
        </w:rPr>
        <w:t>tion</w:t>
      </w:r>
      <w:r>
        <w:rPr>
          <w:color w:val="000000"/>
          <w:sz w:val="22"/>
          <w:szCs w:val="22"/>
        </w:rPr>
        <w:t xml:space="preserve"> individuals are considered within 800m of Pathfinders (-36 percentage points (pp.) one year after the intervention to -22 pp. three years after) or from the streets three 3 years after the </w:t>
      </w:r>
      <w:r>
        <w:rPr>
          <w:sz w:val="22"/>
          <w:szCs w:val="22"/>
        </w:rPr>
        <w:t>implementation</w:t>
      </w:r>
      <w:r>
        <w:rPr>
          <w:color w:val="000000"/>
          <w:sz w:val="22"/>
          <w:szCs w:val="22"/>
        </w:rPr>
        <w:t xml:space="preserve"> (-30 percentage points (pp.) when interven</w:t>
      </w:r>
      <w:r>
        <w:rPr>
          <w:sz w:val="22"/>
          <w:szCs w:val="22"/>
        </w:rPr>
        <w:t>tion</w:t>
      </w:r>
      <w:r>
        <w:rPr>
          <w:color w:val="000000"/>
          <w:sz w:val="22"/>
          <w:szCs w:val="22"/>
        </w:rPr>
        <w:t xml:space="preserve"> individuals are considered within 800m of Pathfinders postcodes to -10 pp. when within the LSOA of Pathfinders postcodes). The closer an individual lives to the interven</w:t>
      </w:r>
      <w:r>
        <w:rPr>
          <w:sz w:val="22"/>
          <w:szCs w:val="22"/>
        </w:rPr>
        <w:t>tion</w:t>
      </w:r>
      <w:r>
        <w:rPr>
          <w:color w:val="000000"/>
          <w:sz w:val="22"/>
          <w:szCs w:val="22"/>
        </w:rPr>
        <w:t xml:space="preserve"> postcodes the largest is the observed reduction of reporting problems. </w:t>
      </w:r>
    </w:p>
    <w:p w14:paraId="00000040"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These housing-related outcomes were the targeted outcomes of the intervention and improvements were mainly observed for two to four years only. These benefits appear to be short-lived since five to six years after the programme, individuals living in intervention areas reported significantly more problems with noise, condensation, and </w:t>
      </w:r>
      <w:r>
        <w:rPr>
          <w:sz w:val="22"/>
          <w:szCs w:val="22"/>
        </w:rPr>
        <w:t>dampness</w:t>
      </w:r>
      <w:r>
        <w:rPr>
          <w:color w:val="000000"/>
          <w:sz w:val="22"/>
          <w:szCs w:val="22"/>
        </w:rPr>
        <w:t>. The programme also appeared to increase reported problems with shortage of space over the following six years, with reported problems being mostly significant at each time point and progressively increasing to between +15 and +34 percentage points higher six years after the programme.</w:t>
      </w:r>
    </w:p>
    <w:p w14:paraId="00000041"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General health status was only significantly impacted by the Pathfinders programme after three years and four years. While after three years, the GHQ score increased by 1.6 signifying worse psychological health, it shows a significantly better score the following year with a decrease of 2.1. While some housing outcomes improved in response to the Pathfinders programme three years later, the gap in general health (which was at the advantage of Pathfinders areas) also closed between treated and controlled areas. </w:t>
      </w:r>
    </w:p>
    <w:p w14:paraId="00000042" w14:textId="77777777"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lastRenderedPageBreak/>
        <w:t xml:space="preserve">The ATT estimates related to the frequency of talking with neighbours are mostly positive across the years and when significant the ATT show an increase of +39 pp. to +49 pp. The Pathfinders </w:t>
      </w:r>
      <w:r>
        <w:rPr>
          <w:sz w:val="22"/>
          <w:szCs w:val="22"/>
        </w:rPr>
        <w:t>programme</w:t>
      </w:r>
      <w:r>
        <w:rPr>
          <w:color w:val="000000"/>
          <w:sz w:val="22"/>
          <w:szCs w:val="22"/>
        </w:rPr>
        <w:t xml:space="preserve"> shows long-term positive impact on the frequency of talking to neighbours, which was not an intended outcome.</w:t>
      </w:r>
    </w:p>
    <w:p w14:paraId="00000043" w14:textId="04C16F18" w:rsidR="00575204" w:rsidRDefault="00153410">
      <w:pPr>
        <w:pBdr>
          <w:top w:val="nil"/>
          <w:left w:val="nil"/>
          <w:bottom w:val="nil"/>
          <w:right w:val="nil"/>
          <w:between w:val="nil"/>
        </w:pBdr>
        <w:spacing w:after="120" w:line="480" w:lineRule="auto"/>
        <w:ind w:firstLine="567"/>
        <w:jc w:val="both"/>
        <w:rPr>
          <w:color w:val="000000"/>
          <w:sz w:val="22"/>
          <w:szCs w:val="22"/>
        </w:rPr>
      </w:pPr>
      <w:r>
        <w:rPr>
          <w:color w:val="000000"/>
          <w:sz w:val="22"/>
          <w:szCs w:val="22"/>
        </w:rPr>
        <w:t xml:space="preserve">We present the naïve ATT estimates for each outcome when only time, treatment (Pathfinders) and the time/treatment interaction were included in the model (labelled No Control) and the same ATT estimates when a set of controls </w:t>
      </w:r>
      <w:sdt>
        <w:sdtPr>
          <w:tag w:val="goog_rdk_155"/>
          <w:id w:val="1267656856"/>
        </w:sdtPr>
        <w:sdtEndPr/>
        <w:sdtContent>
          <w:r>
            <w:rPr>
              <w:color w:val="000000"/>
              <w:sz w:val="22"/>
              <w:szCs w:val="22"/>
            </w:rPr>
            <w:t xml:space="preserve">variables </w:t>
          </w:r>
        </w:sdtContent>
      </w:sdt>
      <w:r>
        <w:rPr>
          <w:color w:val="000000"/>
          <w:sz w:val="22"/>
          <w:szCs w:val="22"/>
        </w:rPr>
        <w:t>were additionally included in the estimation in appendices A.3 to A.5</w:t>
      </w:r>
      <w:sdt>
        <w:sdtPr>
          <w:tag w:val="goog_rdk_157"/>
          <w:id w:val="1202827121"/>
        </w:sdtPr>
        <w:sdtEndPr/>
        <w:sdtContent>
          <w:r>
            <w:rPr>
              <w:color w:val="000000"/>
              <w:sz w:val="22"/>
              <w:szCs w:val="22"/>
            </w:rPr>
            <w:t xml:space="preserve">; these sets of results are </w:t>
          </w:r>
        </w:sdtContent>
      </w:sdt>
      <w:sdt>
        <w:sdtPr>
          <w:tag w:val="goog_rdk_158"/>
          <w:id w:val="-638107937"/>
        </w:sdtPr>
        <w:sdtEndPr/>
        <w:sdtContent>
          <w:r>
            <w:rPr>
              <w:color w:val="000000"/>
              <w:sz w:val="22"/>
              <w:szCs w:val="22"/>
            </w:rPr>
            <w:t xml:space="preserve">estimated </w:t>
          </w:r>
        </w:sdtContent>
      </w:sdt>
      <w:sdt>
        <w:sdtPr>
          <w:tag w:val="goog_rdk_159"/>
          <w:id w:val="1363470462"/>
        </w:sdtPr>
        <w:sdtEndPr/>
        <w:sdtContent>
          <w:r>
            <w:rPr>
              <w:color w:val="000000"/>
              <w:sz w:val="22"/>
              <w:szCs w:val="22"/>
            </w:rPr>
            <w:t>on the original sample and do not include any matching procedure</w:t>
          </w:r>
        </w:sdtContent>
      </w:sdt>
      <w:r>
        <w:rPr>
          <w:color w:val="000000"/>
          <w:sz w:val="22"/>
          <w:szCs w:val="22"/>
        </w:rPr>
        <w:t xml:space="preserve">.  The alternative treatment definitions (LSOA and radiuses of 800m and 1000m) essentially </w:t>
      </w:r>
      <w:proofErr w:type="gramStart"/>
      <w:r>
        <w:rPr>
          <w:color w:val="000000"/>
          <w:sz w:val="22"/>
          <w:szCs w:val="22"/>
        </w:rPr>
        <w:t>tell</w:t>
      </w:r>
      <w:proofErr w:type="gramEnd"/>
      <w:r>
        <w:rPr>
          <w:color w:val="000000"/>
          <w:sz w:val="22"/>
          <w:szCs w:val="22"/>
        </w:rPr>
        <w:t xml:space="preserve"> the same story. The inclusion of controls typically produces an ATT estimate with similar magnitude and significance as compared to the naive specification without controls.</w:t>
      </w:r>
    </w:p>
    <w:p w14:paraId="00000044" w14:textId="77777777" w:rsidR="00575204" w:rsidRDefault="00575204">
      <w:pPr>
        <w:spacing w:line="480" w:lineRule="auto"/>
        <w:rPr>
          <w:sz w:val="22"/>
          <w:szCs w:val="22"/>
        </w:rPr>
      </w:pPr>
    </w:p>
    <w:p w14:paraId="00000045" w14:textId="7A5B9B24" w:rsidR="00575204" w:rsidRDefault="00420A0D">
      <w:pPr>
        <w:numPr>
          <w:ilvl w:val="0"/>
          <w:numId w:val="1"/>
        </w:numPr>
        <w:spacing w:after="120" w:line="480" w:lineRule="auto"/>
        <w:rPr>
          <w:b/>
          <w:sz w:val="22"/>
          <w:szCs w:val="22"/>
        </w:rPr>
      </w:pPr>
      <w:sdt>
        <w:sdtPr>
          <w:tag w:val="goog_rdk_161"/>
          <w:id w:val="-1670013058"/>
          <w:showingPlcHdr/>
        </w:sdtPr>
        <w:sdtEndPr/>
        <w:sdtContent>
          <w:r w:rsidR="00A14BF4">
            <w:t xml:space="preserve">     </w:t>
          </w:r>
        </w:sdtContent>
      </w:sdt>
      <w:sdt>
        <w:sdtPr>
          <w:tag w:val="goog_rdk_162"/>
          <w:id w:val="268819538"/>
        </w:sdtPr>
        <w:sdtEndPr/>
        <w:sdtContent>
          <w:r w:rsidR="00153410">
            <w:rPr>
              <w:b/>
              <w:sz w:val="22"/>
              <w:szCs w:val="22"/>
            </w:rPr>
            <w:t>Discussion</w:t>
          </w:r>
        </w:sdtContent>
      </w:sdt>
    </w:p>
    <w:sdt>
      <w:sdtPr>
        <w:tag w:val="goog_rdk_177"/>
        <w:id w:val="267429194"/>
      </w:sdtPr>
      <w:sdtEndPr/>
      <w:sdtContent>
        <w:p w14:paraId="00000046" w14:textId="14FC4038" w:rsidR="00575204" w:rsidRDefault="00420A0D" w:rsidP="005D7AB5">
          <w:pPr>
            <w:pBdr>
              <w:top w:val="nil"/>
              <w:left w:val="nil"/>
              <w:bottom w:val="nil"/>
              <w:right w:val="nil"/>
              <w:between w:val="nil"/>
            </w:pBdr>
            <w:spacing w:after="120" w:line="480" w:lineRule="auto"/>
            <w:ind w:firstLine="567"/>
            <w:jc w:val="both"/>
            <w:rPr>
              <w:color w:val="000000"/>
              <w:sz w:val="22"/>
              <w:szCs w:val="22"/>
            </w:rPr>
          </w:pPr>
          <w:sdt>
            <w:sdtPr>
              <w:tag w:val="goog_rdk_164"/>
              <w:id w:val="-1647276787"/>
              <w:showingPlcHdr/>
            </w:sdtPr>
            <w:sdtEndPr/>
            <w:sdtContent>
              <w:r w:rsidR="005D7AB5">
                <w:t xml:space="preserve">     </w:t>
              </w:r>
            </w:sdtContent>
          </w:sdt>
          <w:sdt>
            <w:sdtPr>
              <w:tag w:val="goog_rdk_165"/>
              <w:id w:val="-1876069731"/>
            </w:sdtPr>
            <w:sdtEndPr/>
            <w:sdtContent>
              <w:r w:rsidR="00153410">
                <w:rPr>
                  <w:color w:val="000000"/>
                  <w:sz w:val="22"/>
                  <w:szCs w:val="22"/>
                </w:rPr>
                <w:t>Regarding the Pathfinders programme, we show that it</w:t>
              </w:r>
            </w:sdtContent>
          </w:sdt>
          <w:sdt>
            <w:sdtPr>
              <w:tag w:val="goog_rdk_167"/>
              <w:id w:val="1413507447"/>
            </w:sdtPr>
            <w:sdtEndPr/>
            <w:sdtContent>
              <w:r w:rsidR="00153410">
                <w:rPr>
                  <w:color w:val="000000"/>
                  <w:sz w:val="22"/>
                  <w:szCs w:val="22"/>
                </w:rPr>
                <w:t xml:space="preserve"> </w:t>
              </w:r>
            </w:sdtContent>
          </w:sdt>
          <w:sdt>
            <w:sdtPr>
              <w:tag w:val="goog_rdk_169"/>
              <w:id w:val="-360969977"/>
            </w:sdtPr>
            <w:sdtEndPr/>
            <w:sdtContent>
              <w:r w:rsidR="00153410">
                <w:rPr>
                  <w:color w:val="000000"/>
                  <w:sz w:val="22"/>
                  <w:szCs w:val="22"/>
                </w:rPr>
                <w:t xml:space="preserve">had </w:t>
              </w:r>
            </w:sdtContent>
          </w:sdt>
          <w:r w:rsidR="00153410">
            <w:rPr>
              <w:color w:val="000000"/>
              <w:sz w:val="22"/>
              <w:szCs w:val="22"/>
            </w:rPr>
            <w:t xml:space="preserve"> positive effects on some of the targeted outcomes including reported street noise, noise from the neighbours, pollution, house condensation and damp walls, and to a lesser extent crime and vandalism. The effects were changes of 10 percentage points to up to 40 percentage points, which can be quite large. Most impact on the neighbourhood and lower reported housing problems were short-lived and not observed beyond 4 years. On the contrary, five to six years after the programme, people living in Pathfinders areas reported significantly higher problems with noise from the street and the </w:t>
          </w:r>
          <w:r w:rsidR="00153410">
            <w:rPr>
              <w:color w:val="000000"/>
              <w:sz w:val="22"/>
              <w:szCs w:val="22"/>
            </w:rPr>
            <w:lastRenderedPageBreak/>
            <w:t>neighbours, condensation, and damp walls. Furthermore, over the six years following the programme, individuals living in Pathfinders areas reported significantly higher problems with shortage of space. While the programme might have helped with overall living improvement related to cleaner houses and streets, it appears that the housing conditions remained relatively poor</w:t>
          </w:r>
          <w:sdt>
            <w:sdtPr>
              <w:tag w:val="goog_rdk_170"/>
              <w:id w:val="-1596016182"/>
              <w:showingPlcHdr/>
            </w:sdtPr>
            <w:sdtEndPr/>
            <w:sdtContent>
              <w:r w:rsidR="00A14BF4">
                <w:t xml:space="preserve">     </w:t>
              </w:r>
            </w:sdtContent>
          </w:sdt>
          <w:r w:rsidR="00153410">
            <w:rPr>
              <w:color w:val="000000"/>
              <w:sz w:val="22"/>
              <w:szCs w:val="22"/>
            </w:rPr>
            <w:t xml:space="preserve">. </w:t>
          </w:r>
          <w:sdt>
            <w:sdtPr>
              <w:tag w:val="goog_rdk_171"/>
              <w:id w:val="-318958247"/>
            </w:sdtPr>
            <w:sdtEndPr/>
            <w:sdtContent>
              <w:r w:rsidR="00153410">
                <w:rPr>
                  <w:color w:val="000000"/>
                  <w:sz w:val="22"/>
                  <w:szCs w:val="22"/>
                </w:rPr>
                <w:t xml:space="preserve">The limited reports of improvement in the set of outcomes we considered could therefore be explained by insufficient </w:t>
              </w:r>
            </w:sdtContent>
          </w:sdt>
          <w:sdt>
            <w:sdtPr>
              <w:tag w:val="goog_rdk_172"/>
              <w:id w:val="1215706937"/>
            </w:sdtPr>
            <w:sdtEndPr/>
            <w:sdtContent>
              <w:r w:rsidR="00153410">
                <w:rPr>
                  <w:color w:val="000000"/>
                  <w:sz w:val="22"/>
                  <w:szCs w:val="22"/>
                </w:rPr>
                <w:t xml:space="preserve">programme </w:t>
              </w:r>
            </w:sdtContent>
          </w:sdt>
          <w:sdt>
            <w:sdtPr>
              <w:tag w:val="goog_rdk_173"/>
              <w:id w:val="376438518"/>
            </w:sdtPr>
            <w:sdtEndPr/>
            <w:sdtContent>
              <w:r w:rsidR="00153410">
                <w:rPr>
                  <w:color w:val="000000"/>
                  <w:sz w:val="22"/>
                  <w:szCs w:val="22"/>
                </w:rPr>
                <w:t xml:space="preserve">investment to make sustainable changes. However, it could also illustrate adaptation effects to the expectations of the population since a neighbourhood renewal programme could </w:t>
              </w:r>
            </w:sdtContent>
          </w:sdt>
          <w:sdt>
            <w:sdtPr>
              <w:tag w:val="goog_rdk_175"/>
              <w:id w:val="-1626461001"/>
            </w:sdtPr>
            <w:sdtEndPr/>
            <w:sdtContent>
              <w:r w:rsidR="00153410">
                <w:rPr>
                  <w:color w:val="000000"/>
                  <w:sz w:val="22"/>
                  <w:szCs w:val="22"/>
                </w:rPr>
                <w:t xml:space="preserve">raise expectations and </w:t>
              </w:r>
            </w:sdtContent>
          </w:sdt>
          <w:sdt>
            <w:sdtPr>
              <w:tag w:val="goog_rdk_176"/>
              <w:id w:val="-1214655724"/>
            </w:sdtPr>
            <w:sdtEndPr/>
            <w:sdtContent>
              <w:r w:rsidR="00153410">
                <w:rPr>
                  <w:color w:val="000000"/>
                  <w:sz w:val="22"/>
                  <w:szCs w:val="22"/>
                </w:rPr>
                <w:t>exacerbate reports of problems from individuals.</w:t>
              </w:r>
            </w:sdtContent>
          </w:sdt>
        </w:p>
      </w:sdtContent>
    </w:sdt>
    <w:sdt>
      <w:sdtPr>
        <w:tag w:val="goog_rdk_181"/>
        <w:id w:val="-499891490"/>
      </w:sdtPr>
      <w:sdtEndPr/>
      <w:sdtContent>
        <w:p w14:paraId="00000047" w14:textId="0BEF6A12"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78"/>
              <w:id w:val="1126053583"/>
            </w:sdtPr>
            <w:sdtEndPr/>
            <w:sdtContent>
              <w:r w:rsidR="00153410">
                <w:rPr>
                  <w:color w:val="000000"/>
                  <w:sz w:val="22"/>
                  <w:szCs w:val="22"/>
                </w:rPr>
                <w:t xml:space="preserve">We find that </w:t>
              </w:r>
              <w:r w:rsidR="00A14BF4">
                <w:rPr>
                  <w:color w:val="000000"/>
                  <w:sz w:val="22"/>
                  <w:szCs w:val="22"/>
                </w:rPr>
                <w:t>t</w:t>
              </w:r>
              <w:r w:rsidR="00153410">
                <w:rPr>
                  <w:color w:val="000000"/>
                  <w:sz w:val="22"/>
                  <w:szCs w:val="22"/>
                </w:rPr>
                <w:t xml:space="preserve">he programme also had positive effects on some non-intended outcomes such as frequency of talking with neighbours, which can be thought of as a measure of local social cohesion. </w:t>
              </w:r>
            </w:sdtContent>
          </w:sdt>
          <w:r w:rsidR="00153410">
            <w:rPr>
              <w:color w:val="000000"/>
              <w:sz w:val="22"/>
              <w:szCs w:val="22"/>
            </w:rPr>
            <w:t>The Pathfinders programme relied on community development and involved local communities and the voluntary sector to facilitate the neighbourhood renewal and this dimension may underlie our finding of increased frequency of communication with neighbours over the years following the programme. The impact of the Pathfinders programme on health outcomes was rather limited and this is in line with previous studies showing that housing refurbishment programmes are often less effective on health outcomes than person-targeted programmes (Thomson et al. 2006).</w:t>
          </w:r>
          <w:sdt>
            <w:sdtPr>
              <w:tag w:val="goog_rdk_180"/>
              <w:id w:val="-58940844"/>
            </w:sdtPr>
            <w:sdtEndPr/>
            <w:sdtContent/>
          </w:sdt>
        </w:p>
      </w:sdtContent>
    </w:sdt>
    <w:sdt>
      <w:sdtPr>
        <w:tag w:val="goog_rdk_189"/>
        <w:id w:val="-216508204"/>
      </w:sdtPr>
      <w:sdtEndPr/>
      <w:sdtContent>
        <w:p w14:paraId="00000048" w14:textId="77777777"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182"/>
              <w:id w:val="-1628922235"/>
            </w:sdtPr>
            <w:sdtEndPr/>
            <w:sdtContent>
              <w:r w:rsidR="00153410">
                <w:rPr>
                  <w:color w:val="000000"/>
                  <w:sz w:val="22"/>
                  <w:szCs w:val="22"/>
                </w:rPr>
                <w:t>The available data did not allow us to carry out an evaluation using extended pre- and post- intervention periods. Regarding the pre- period, the outcomes we consider are only added to later waves of the BHPS</w:t>
              </w:r>
            </w:sdtContent>
          </w:sdt>
          <w:sdt>
            <w:sdtPr>
              <w:tag w:val="goog_rdk_183"/>
              <w:id w:val="-1014755695"/>
            </w:sdtPr>
            <w:sdtEndPr/>
            <w:sdtContent>
              <w:r w:rsidR="00153410">
                <w:rPr>
                  <w:color w:val="000000"/>
                  <w:sz w:val="22"/>
                  <w:szCs w:val="22"/>
                </w:rPr>
                <w:t xml:space="preserve">, and not </w:t>
              </w:r>
            </w:sdtContent>
          </w:sdt>
          <w:sdt>
            <w:sdtPr>
              <w:tag w:val="goog_rdk_184"/>
              <w:id w:val="284084998"/>
            </w:sdtPr>
            <w:sdtEndPr/>
            <w:sdtContent>
              <w:r w:rsidR="00153410">
                <w:rPr>
                  <w:color w:val="000000"/>
                  <w:sz w:val="22"/>
                  <w:szCs w:val="22"/>
                </w:rPr>
                <w:t>observ</w:t>
              </w:r>
            </w:sdtContent>
          </w:sdt>
          <w:sdt>
            <w:sdtPr>
              <w:tag w:val="goog_rdk_185"/>
              <w:id w:val="139086440"/>
            </w:sdtPr>
            <w:sdtEndPr/>
            <w:sdtContent>
              <w:r w:rsidR="00153410">
                <w:rPr>
                  <w:color w:val="000000"/>
                  <w:sz w:val="22"/>
                  <w:szCs w:val="22"/>
                </w:rPr>
                <w:t>able</w:t>
              </w:r>
            </w:sdtContent>
          </w:sdt>
          <w:sdt>
            <w:sdtPr>
              <w:tag w:val="goog_rdk_186"/>
              <w:id w:val="-834613277"/>
            </w:sdtPr>
            <w:sdtEndPr/>
            <w:sdtContent>
              <w:r w:rsidR="00153410">
                <w:rPr>
                  <w:color w:val="000000"/>
                  <w:sz w:val="22"/>
                  <w:szCs w:val="22"/>
                </w:rPr>
                <w:t xml:space="preserve"> earlier than wave 10. Regarding the post- period, the </w:t>
              </w:r>
            </w:sdtContent>
          </w:sdt>
          <w:sdt>
            <w:sdtPr>
              <w:tag w:val="goog_rdk_187"/>
              <w:id w:val="-1411148056"/>
            </w:sdtPr>
            <w:sdtEndPr/>
            <w:sdtContent>
              <w:r w:rsidR="00153410">
                <w:rPr>
                  <w:color w:val="000000"/>
                  <w:sz w:val="22"/>
                  <w:szCs w:val="22"/>
                </w:rPr>
                <w:t>evolution</w:t>
              </w:r>
            </w:sdtContent>
          </w:sdt>
          <w:sdt>
            <w:sdtPr>
              <w:tag w:val="goog_rdk_188"/>
              <w:id w:val="-1350716869"/>
            </w:sdtPr>
            <w:sdtEndPr/>
            <w:sdtContent>
              <w:r w:rsidR="00153410">
                <w:rPr>
                  <w:color w:val="000000"/>
                  <w:sz w:val="22"/>
                  <w:szCs w:val="22"/>
                </w:rPr>
                <w:t xml:space="preserve"> of BHPS into Understanding Society led to a number of changes in the data collection and we could not extend the post-intervention period and investigate longer-term outcomes.</w:t>
              </w:r>
            </w:sdtContent>
          </w:sdt>
        </w:p>
      </w:sdtContent>
    </w:sdt>
    <w:p w14:paraId="00000050" w14:textId="1AA4F6B2" w:rsidR="00575204" w:rsidRDefault="00420A0D" w:rsidP="00A14BF4">
      <w:pPr>
        <w:pBdr>
          <w:top w:val="nil"/>
          <w:left w:val="nil"/>
          <w:bottom w:val="nil"/>
          <w:right w:val="nil"/>
          <w:between w:val="nil"/>
        </w:pBdr>
        <w:spacing w:after="120" w:line="480" w:lineRule="auto"/>
        <w:jc w:val="both"/>
        <w:rPr>
          <w:color w:val="000000"/>
          <w:sz w:val="22"/>
          <w:szCs w:val="22"/>
        </w:rPr>
      </w:pPr>
      <w:sdt>
        <w:sdtPr>
          <w:tag w:val="goog_rdk_192"/>
          <w:id w:val="-1155607917"/>
          <w:showingPlcHdr/>
        </w:sdtPr>
        <w:sdtEndPr/>
        <w:sdtContent>
          <w:r w:rsidR="00A14BF4">
            <w:t xml:space="preserve">     </w:t>
          </w:r>
        </w:sdtContent>
      </w:sdt>
      <w:sdt>
        <w:sdtPr>
          <w:tag w:val="goog_rdk_204"/>
          <w:id w:val="-1554227429"/>
        </w:sdtPr>
        <w:sdtEndPr/>
        <w:sdtContent>
          <w:sdt>
            <w:sdtPr>
              <w:tag w:val="goog_rdk_203"/>
              <w:id w:val="-1093933824"/>
            </w:sdtPr>
            <w:sdtEndPr/>
            <w:sdtContent/>
          </w:sdt>
        </w:sdtContent>
      </w:sdt>
      <w:sdt>
        <w:sdtPr>
          <w:tag w:val="goog_rdk_215"/>
          <w:id w:val="-2125762090"/>
        </w:sdtPr>
        <w:sdtEndPr/>
        <w:sdtContent>
          <w:sdt>
            <w:sdtPr>
              <w:tag w:val="goog_rdk_206"/>
              <w:id w:val="738140059"/>
            </w:sdtPr>
            <w:sdtEndPr/>
            <w:sdtContent>
              <w:r w:rsidR="00153410">
                <w:rPr>
                  <w:color w:val="000000"/>
                  <w:sz w:val="22"/>
                  <w:szCs w:val="22"/>
                </w:rPr>
                <w:t>This</w:t>
              </w:r>
            </w:sdtContent>
          </w:sdt>
          <w:r w:rsidR="00153410">
            <w:rPr>
              <w:color w:val="000000"/>
              <w:sz w:val="22"/>
              <w:szCs w:val="22"/>
            </w:rPr>
            <w:t xml:space="preserve"> causal evaluation of the Pathfinders programme also pr</w:t>
          </w:r>
          <w:sdt>
            <w:sdtPr>
              <w:tag w:val="goog_rdk_209"/>
              <w:id w:val="1038474858"/>
            </w:sdtPr>
            <w:sdtEndPr/>
            <w:sdtContent>
              <w:r w:rsidR="00153410">
                <w:rPr>
                  <w:color w:val="000000"/>
                  <w:sz w:val="22"/>
                  <w:szCs w:val="22"/>
                </w:rPr>
                <w:t xml:space="preserve">ovides </w:t>
              </w:r>
            </w:sdtContent>
          </w:sdt>
          <w:sdt>
            <w:sdtPr>
              <w:tag w:val="goog_rdk_211"/>
              <w:id w:val="811059887"/>
            </w:sdtPr>
            <w:sdtEndPr/>
            <w:sdtContent>
              <w:r w:rsidR="00153410">
                <w:rPr>
                  <w:color w:val="000000"/>
                  <w:sz w:val="22"/>
                  <w:szCs w:val="22"/>
                </w:rPr>
                <w:t xml:space="preserve">a </w:t>
              </w:r>
            </w:sdtContent>
          </w:sdt>
          <w:r w:rsidR="00153410">
            <w:rPr>
              <w:color w:val="000000"/>
              <w:sz w:val="22"/>
              <w:szCs w:val="22"/>
            </w:rPr>
            <w:t>case-study to illustrate the practical usefulness of combining secondary data and geographical identifiers for the evaluation of this type of ABI. There is potential transferability of the methods to other policy evaluations where geographically identifiable interventions could be combined with longitudinal individual and household surveys. The use of secondary data that were not collected for this purpose has several advantages for the evaluation of neighbourhood-based interventions. First, longitudinal household and individual surveys allow the investigation of long-run effects. Second, these data enable us to consider a broad range of</w:t>
          </w:r>
          <w:sdt>
            <w:sdtPr>
              <w:tag w:val="goog_rdk_213"/>
              <w:id w:val="961386306"/>
            </w:sdtPr>
            <w:sdtEndPr/>
            <w:sdtContent>
              <w:r w:rsidR="00153410">
                <w:rPr>
                  <w:color w:val="000000"/>
                  <w:sz w:val="22"/>
                  <w:szCs w:val="22"/>
                </w:rPr>
                <w:t xml:space="preserve"> individual</w:t>
              </w:r>
            </w:sdtContent>
          </w:sdt>
          <w:r w:rsidR="00153410">
            <w:rPr>
              <w:color w:val="000000"/>
              <w:sz w:val="22"/>
              <w:szCs w:val="22"/>
            </w:rPr>
            <w:t xml:space="preserve"> outcomes that were intended as well as non-intended by the programme. </w:t>
          </w:r>
          <w:sdt>
            <w:sdtPr>
              <w:tag w:val="goog_rdk_214"/>
              <w:id w:val="256407436"/>
            </w:sdtPr>
            <w:sdtEndPr/>
            <w:sdtContent>
              <w:r w:rsidR="00153410">
                <w:rPr>
                  <w:color w:val="000000"/>
                  <w:sz w:val="22"/>
                  <w:szCs w:val="22"/>
                </w:rPr>
                <w:t>They also allow the consideration of spill-over effects into an area wider than that initially targeted. Finally, secondary household survey data also generally includes a rich set of information to facilitate matching the treatment group with appropriate controls.</w:t>
              </w:r>
            </w:sdtContent>
          </w:sdt>
        </w:sdtContent>
      </w:sdt>
    </w:p>
    <w:sdt>
      <w:sdtPr>
        <w:tag w:val="goog_rdk_221"/>
        <w:id w:val="1038935482"/>
      </w:sdtPr>
      <w:sdtEndPr/>
      <w:sdtContent>
        <w:p w14:paraId="00000051" w14:textId="4C46CBF6" w:rsidR="00575204" w:rsidRDefault="00420A0D">
          <w:pPr>
            <w:pBdr>
              <w:top w:val="nil"/>
              <w:left w:val="nil"/>
              <w:bottom w:val="nil"/>
              <w:right w:val="nil"/>
              <w:between w:val="nil"/>
            </w:pBdr>
            <w:spacing w:after="120" w:line="480" w:lineRule="auto"/>
            <w:ind w:firstLine="567"/>
            <w:jc w:val="both"/>
            <w:rPr>
              <w:b/>
            </w:rPr>
          </w:pPr>
          <w:sdt>
            <w:sdtPr>
              <w:tag w:val="goog_rdk_217"/>
              <w:id w:val="2104751457"/>
              <w:showingPlcHdr/>
            </w:sdtPr>
            <w:sdtEndPr/>
            <w:sdtContent>
              <w:r w:rsidR="00A14BF4">
                <w:t xml:space="preserve">     </w:t>
              </w:r>
            </w:sdtContent>
          </w:sdt>
          <w:r w:rsidR="00153410">
            <w:rPr>
              <w:color w:val="000000"/>
              <w:sz w:val="22"/>
              <w:szCs w:val="22"/>
            </w:rPr>
            <w:t xml:space="preserve">A disadvantage of the data is that the geographical identifiers required are very precise, and as a result data access can be challenging and will usually necessitate user </w:t>
          </w:r>
          <w:r w:rsidR="00153410">
            <w:rPr>
              <w:sz w:val="22"/>
              <w:szCs w:val="22"/>
            </w:rPr>
            <w:t>licence</w:t>
          </w:r>
          <w:r w:rsidR="00153410">
            <w:rPr>
              <w:color w:val="000000"/>
              <w:sz w:val="22"/>
              <w:szCs w:val="22"/>
            </w:rPr>
            <w:t xml:space="preserve"> applications and working through via a secure lab environment. Furthermore, there might be a trade-off to make with sample size; our analysis here showed that we struggled with statistical power and sometimes </w:t>
          </w:r>
          <w:r w:rsidR="00153410">
            <w:rPr>
              <w:sz w:val="22"/>
              <w:szCs w:val="22"/>
            </w:rPr>
            <w:t>lacked stable</w:t>
          </w:r>
          <w:r w:rsidR="00153410">
            <w:rPr>
              <w:color w:val="000000"/>
              <w:sz w:val="22"/>
              <w:szCs w:val="22"/>
            </w:rPr>
            <w:t xml:space="preserve"> estimates since the number of individuals living in intervention areas remained quite small. </w:t>
          </w:r>
          <w:sdt>
            <w:sdtPr>
              <w:tag w:val="goog_rdk_219"/>
              <w:id w:val="-1484926493"/>
            </w:sdtPr>
            <w:sdtEndPr/>
            <w:sdtContent>
              <w:r w:rsidR="00153410">
                <w:rPr>
                  <w:color w:val="000000"/>
                  <w:sz w:val="22"/>
                  <w:szCs w:val="22"/>
                </w:rPr>
                <w:t>A larger sample of individuals living in the interven</w:t>
              </w:r>
              <w:r w:rsidR="00153410">
                <w:rPr>
                  <w:sz w:val="22"/>
                  <w:szCs w:val="22"/>
                </w:rPr>
                <w:t xml:space="preserve">tion </w:t>
              </w:r>
              <w:r w:rsidR="00153410">
                <w:rPr>
                  <w:color w:val="000000"/>
                  <w:sz w:val="22"/>
                  <w:szCs w:val="22"/>
                </w:rPr>
                <w:t xml:space="preserve">areas would have additionally allowed to undertake an evaluation at other relevant aggregated levels (for example </w:t>
              </w:r>
              <w:r w:rsidR="00153410">
                <w:rPr>
                  <w:color w:val="000000"/>
                  <w:sz w:val="22"/>
                  <w:szCs w:val="22"/>
                </w:rPr>
                <w:lastRenderedPageBreak/>
                <w:t xml:space="preserve">regions and population sub-groups) to shed more light on exactly who gains from neighbourhood-based interventions, as effects could be </w:t>
              </w:r>
              <w:r w:rsidR="00153410">
                <w:rPr>
                  <w:sz w:val="22"/>
                  <w:szCs w:val="22"/>
                </w:rPr>
                <w:t>heterogeneous</w:t>
              </w:r>
              <w:r w:rsidR="00153410">
                <w:rPr>
                  <w:color w:val="000000"/>
                  <w:sz w:val="22"/>
                  <w:szCs w:val="22"/>
                </w:rPr>
                <w:t xml:space="preserve"> within areas or population sub-groups. </w:t>
              </w:r>
            </w:sdtContent>
          </w:sdt>
          <w:r w:rsidR="00153410">
            <w:rPr>
              <w:color w:val="000000"/>
              <w:sz w:val="22"/>
              <w:szCs w:val="22"/>
            </w:rPr>
            <w:t xml:space="preserve">It is worth stressing that the BHPS successor, the UK Household Longitudinal Study (UKHLS), has a much larger sample size (approximately 80,000 individuals) and thus it can provide more power for spatial analysis; these data may be very valuable in future evaluations of this type. </w:t>
          </w:r>
          <w:sdt>
            <w:sdtPr>
              <w:tag w:val="goog_rdk_220"/>
              <w:id w:val="1443024804"/>
            </w:sdtPr>
            <w:sdtEndPr/>
            <w:sdtContent>
              <w:r w:rsidR="00153410">
                <w:rPr>
                  <w:color w:val="000000"/>
                  <w:sz w:val="22"/>
                  <w:szCs w:val="22"/>
                </w:rPr>
                <w:t xml:space="preserve">Still, the use of such </w:t>
              </w:r>
              <w:r w:rsidR="00153410">
                <w:rPr>
                  <w:sz w:val="22"/>
                  <w:szCs w:val="22"/>
                </w:rPr>
                <w:t>household</w:t>
              </w:r>
              <w:r w:rsidR="00153410">
                <w:rPr>
                  <w:color w:val="000000"/>
                  <w:sz w:val="22"/>
                  <w:szCs w:val="22"/>
                </w:rPr>
                <w:t xml:space="preserve"> surveys for an evaluation is limited to initiatives that are large enough to ensure that the survey includes a sufficient number of people in the </w:t>
              </w:r>
              <w:r w:rsidR="00153410">
                <w:rPr>
                  <w:sz w:val="22"/>
                  <w:szCs w:val="22"/>
                </w:rPr>
                <w:t>intervention</w:t>
              </w:r>
              <w:r w:rsidR="00153410">
                <w:rPr>
                  <w:color w:val="000000"/>
                  <w:sz w:val="22"/>
                  <w:szCs w:val="22"/>
                </w:rPr>
                <w:t xml:space="preserve"> areas. </w:t>
              </w:r>
            </w:sdtContent>
          </w:sdt>
        </w:p>
      </w:sdtContent>
    </w:sdt>
    <w:sdt>
      <w:sdtPr>
        <w:tag w:val="goog_rdk_230"/>
        <w:id w:val="-2024384994"/>
      </w:sdtPr>
      <w:sdtEndPr/>
      <w:sdtContent>
        <w:p w14:paraId="00000052" w14:textId="5FB2BDC2"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222"/>
              <w:id w:val="-1943063215"/>
            </w:sdtPr>
            <w:sdtEndPr/>
            <w:sdtContent>
              <w:r w:rsidR="00153410">
                <w:rPr>
                  <w:color w:val="000000"/>
                  <w:sz w:val="22"/>
                  <w:szCs w:val="22"/>
                </w:rPr>
                <w:t xml:space="preserve">Another </w:t>
              </w:r>
              <w:r w:rsidR="00153410">
                <w:rPr>
                  <w:sz w:val="22"/>
                  <w:szCs w:val="22"/>
                </w:rPr>
                <w:t>limitation</w:t>
              </w:r>
              <w:r w:rsidR="00153410">
                <w:rPr>
                  <w:color w:val="000000"/>
                  <w:sz w:val="22"/>
                  <w:szCs w:val="22"/>
                </w:rPr>
                <w:t xml:space="preserve"> of the data we used is to provide only individual- or household-level effects while area-based interventions may also seek wider </w:t>
              </w:r>
            </w:sdtContent>
          </w:sdt>
          <w:sdt>
            <w:sdtPr>
              <w:tag w:val="goog_rdk_223"/>
              <w:id w:val="-1346238843"/>
            </w:sdtPr>
            <w:sdtEndPr/>
            <w:sdtContent>
              <w:r w:rsidR="00153410">
                <w:rPr>
                  <w:color w:val="000000"/>
                  <w:sz w:val="22"/>
                  <w:szCs w:val="22"/>
                </w:rPr>
                <w:t xml:space="preserve">system change via </w:t>
              </w:r>
            </w:sdtContent>
          </w:sdt>
          <w:sdt>
            <w:sdtPr>
              <w:tag w:val="goog_rdk_224"/>
              <w:id w:val="1549569664"/>
            </w:sdtPr>
            <w:sdtEndPr/>
            <w:sdtContent>
              <w:r w:rsidR="00153410">
                <w:rPr>
                  <w:color w:val="000000"/>
                  <w:sz w:val="22"/>
                  <w:szCs w:val="22"/>
                </w:rPr>
                <w:t>impact on local businesses</w:t>
              </w:r>
            </w:sdtContent>
          </w:sdt>
          <w:sdt>
            <w:sdtPr>
              <w:tag w:val="goog_rdk_225"/>
              <w:id w:val="710068589"/>
            </w:sdtPr>
            <w:sdtEndPr/>
            <w:sdtContent>
              <w:r w:rsidR="00153410">
                <w:rPr>
                  <w:color w:val="000000"/>
                  <w:sz w:val="22"/>
                  <w:szCs w:val="22"/>
                </w:rPr>
                <w:t xml:space="preserve">, </w:t>
              </w:r>
            </w:sdtContent>
          </w:sdt>
          <w:sdt>
            <w:sdtPr>
              <w:tag w:val="goog_rdk_226"/>
              <w:id w:val="-1141494768"/>
            </w:sdtPr>
            <w:sdtEndPr/>
            <w:sdtContent>
              <w:r w:rsidR="00153410">
                <w:rPr>
                  <w:color w:val="000000"/>
                  <w:sz w:val="22"/>
                  <w:szCs w:val="22"/>
                </w:rPr>
                <w:t xml:space="preserve"> neighbourhood activities</w:t>
              </w:r>
            </w:sdtContent>
          </w:sdt>
          <w:sdt>
            <w:sdtPr>
              <w:tag w:val="goog_rdk_227"/>
              <w:id w:val="-1452631061"/>
            </w:sdtPr>
            <w:sdtEndPr/>
            <w:sdtContent>
              <w:r w:rsidR="00153410">
                <w:rPr>
                  <w:color w:val="000000"/>
                  <w:sz w:val="22"/>
                  <w:szCs w:val="22"/>
                </w:rPr>
                <w:t xml:space="preserve"> and institutions</w:t>
              </w:r>
              <w:r w:rsidR="00D6386B">
                <w:rPr>
                  <w:color w:val="000000"/>
                  <w:sz w:val="22"/>
                  <w:szCs w:val="22"/>
                </w:rPr>
                <w:t>.</w:t>
              </w:r>
            </w:sdtContent>
          </w:sdt>
        </w:p>
      </w:sdtContent>
    </w:sdt>
    <w:sdt>
      <w:sdtPr>
        <w:tag w:val="goog_rdk_232"/>
        <w:id w:val="-1466040374"/>
      </w:sdtPr>
      <w:sdtEndPr/>
      <w:sdtContent>
        <w:p w14:paraId="00000053" w14:textId="531E23CB" w:rsidR="00575204" w:rsidRDefault="00420A0D">
          <w:pPr>
            <w:pBdr>
              <w:top w:val="nil"/>
              <w:left w:val="nil"/>
              <w:bottom w:val="nil"/>
              <w:right w:val="nil"/>
              <w:between w:val="nil"/>
            </w:pBdr>
            <w:spacing w:after="120" w:line="480" w:lineRule="auto"/>
            <w:ind w:firstLine="567"/>
            <w:jc w:val="both"/>
            <w:rPr>
              <w:sz w:val="22"/>
              <w:szCs w:val="22"/>
            </w:rPr>
          </w:pPr>
          <w:sdt>
            <w:sdtPr>
              <w:tag w:val="goog_rdk_231"/>
              <w:id w:val="31623948"/>
              <w:showingPlcHdr/>
            </w:sdtPr>
            <w:sdtEndPr/>
            <w:sdtContent>
              <w:r w:rsidR="00341ABC">
                <w:t xml:space="preserve">     </w:t>
              </w:r>
            </w:sdtContent>
          </w:sdt>
        </w:p>
      </w:sdtContent>
    </w:sdt>
    <w:sdt>
      <w:sdtPr>
        <w:tag w:val="goog_rdk_234"/>
        <w:id w:val="2147161214"/>
      </w:sdtPr>
      <w:sdtEndPr/>
      <w:sdtContent>
        <w:p w14:paraId="00000054" w14:textId="77777777" w:rsidR="00575204" w:rsidRDefault="00420A0D">
          <w:pPr>
            <w:numPr>
              <w:ilvl w:val="0"/>
              <w:numId w:val="1"/>
            </w:numPr>
            <w:spacing w:after="120" w:line="480" w:lineRule="auto"/>
            <w:rPr>
              <w:b/>
              <w:sz w:val="22"/>
              <w:szCs w:val="22"/>
            </w:rPr>
          </w:pPr>
          <w:sdt>
            <w:sdtPr>
              <w:tag w:val="goog_rdk_233"/>
              <w:id w:val="1493069627"/>
            </w:sdtPr>
            <w:sdtEndPr/>
            <w:sdtContent>
              <w:r w:rsidR="00153410">
                <w:rPr>
                  <w:b/>
                  <w:sz w:val="22"/>
                  <w:szCs w:val="22"/>
                </w:rPr>
                <w:t>Conclusion</w:t>
              </w:r>
            </w:sdtContent>
          </w:sdt>
        </w:p>
      </w:sdtContent>
    </w:sdt>
    <w:sdt>
      <w:sdtPr>
        <w:tag w:val="goog_rdk_238"/>
        <w:id w:val="-1829886893"/>
      </w:sdtPr>
      <w:sdtEndPr/>
      <w:sdtContent>
        <w:p w14:paraId="00000055" w14:textId="77777777" w:rsidR="00575204" w:rsidRDefault="00420A0D">
          <w:pPr>
            <w:pBdr>
              <w:top w:val="nil"/>
              <w:left w:val="nil"/>
              <w:bottom w:val="nil"/>
              <w:right w:val="nil"/>
              <w:between w:val="nil"/>
            </w:pBdr>
            <w:spacing w:after="120" w:line="480" w:lineRule="auto"/>
            <w:ind w:firstLine="567"/>
            <w:jc w:val="both"/>
            <w:rPr>
              <w:b/>
              <w:color w:val="000000"/>
            </w:rPr>
          </w:pPr>
          <w:sdt>
            <w:sdtPr>
              <w:tag w:val="goog_rdk_235"/>
              <w:id w:val="2091198303"/>
            </w:sdtPr>
            <w:sdtEndPr/>
            <w:sdtContent>
              <w:r w:rsidR="00153410">
                <w:rPr>
                  <w:color w:val="000000"/>
                  <w:sz w:val="22"/>
                  <w:szCs w:val="22"/>
                </w:rPr>
                <w:t xml:space="preserve">In this paper we </w:t>
              </w:r>
            </w:sdtContent>
          </w:sdt>
          <w:sdt>
            <w:sdtPr>
              <w:tag w:val="goog_rdk_236"/>
              <w:id w:val="-1231306081"/>
            </w:sdtPr>
            <w:sdtEndPr/>
            <w:sdtContent>
              <w:r w:rsidR="00153410">
                <w:rPr>
                  <w:color w:val="000000"/>
                  <w:sz w:val="22"/>
                  <w:szCs w:val="22"/>
                </w:rPr>
                <w:t xml:space="preserve">have </w:t>
              </w:r>
            </w:sdtContent>
          </w:sdt>
          <w:sdt>
            <w:sdtPr>
              <w:tag w:val="goog_rdk_237"/>
              <w:id w:val="-1304850266"/>
            </w:sdtPr>
            <w:sdtEndPr/>
            <w:sdtContent>
              <w:r w:rsidR="00153410">
                <w:rPr>
                  <w:color w:val="000000"/>
                  <w:sz w:val="22"/>
                  <w:szCs w:val="22"/>
                </w:rPr>
                <w:t>sought to illustrate the practical usefulness of combining secondary data and geographical identifiers for the evaluation of area-based interventions by evaluating the Pathfinders programme, which had never been causally assessed, as a case-study</w:t>
              </w:r>
              <w:r w:rsidR="00153410">
                <w:rPr>
                  <w:b/>
                  <w:color w:val="000000"/>
                </w:rPr>
                <w:t xml:space="preserve">. </w:t>
              </w:r>
            </w:sdtContent>
          </w:sdt>
        </w:p>
      </w:sdtContent>
    </w:sdt>
    <w:sdt>
      <w:sdtPr>
        <w:tag w:val="goog_rdk_240"/>
        <w:id w:val="-1415238028"/>
      </w:sdtPr>
      <w:sdtEndPr/>
      <w:sdtContent>
        <w:p w14:paraId="00000056" w14:textId="77777777"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239"/>
              <w:id w:val="-538040775"/>
            </w:sdtPr>
            <w:sdtEndPr/>
            <w:sdtContent>
              <w:r w:rsidR="00153410">
                <w:rPr>
                  <w:color w:val="000000"/>
                  <w:sz w:val="22"/>
                  <w:szCs w:val="22"/>
                </w:rPr>
                <w:t xml:space="preserve">We find that the flagship £100 million Pathfinders programme, aimed at bringing the local community and local services together to tackle problems in the area and improve local services had positive effects on several of the targeted outcomes, including reduced reported noise from neighbours, noise from the streets, pollution, and to a lesser extent house condensation and damp. However, most of these positive effects were short-lived. We did however find a positive impact </w:t>
              </w:r>
              <w:r w:rsidR="00153410">
                <w:rPr>
                  <w:color w:val="000000"/>
                  <w:sz w:val="22"/>
                  <w:szCs w:val="22"/>
                </w:rPr>
                <w:lastRenderedPageBreak/>
                <w:t xml:space="preserve">on the frequency of talking with neighbours which persisted into the longer term; and while this was not an intended programme outcome it is consistent with the logic model underlying the Pathfinders approach in relation to the predicted effects on community networks. </w:t>
              </w:r>
            </w:sdtContent>
          </w:sdt>
        </w:p>
      </w:sdtContent>
    </w:sdt>
    <w:sdt>
      <w:sdtPr>
        <w:tag w:val="goog_rdk_251"/>
        <w:id w:val="1087268312"/>
      </w:sdtPr>
      <w:sdtEndPr/>
      <w:sdtContent>
        <w:p w14:paraId="00000057" w14:textId="4B1D1689"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242"/>
              <w:id w:val="1644228871"/>
            </w:sdtPr>
            <w:sdtEndPr/>
            <w:sdtContent>
              <w:r w:rsidR="00153410">
                <w:rPr>
                  <w:color w:val="000000"/>
                  <w:sz w:val="22"/>
                  <w:szCs w:val="22"/>
                </w:rPr>
                <w:t>We also provide a number of</w:t>
              </w:r>
            </w:sdtContent>
          </w:sdt>
          <w:sdt>
            <w:sdtPr>
              <w:tag w:val="goog_rdk_243"/>
              <w:id w:val="-64799582"/>
            </w:sdtPr>
            <w:sdtEndPr/>
            <w:sdtContent>
              <w:r w:rsidR="00153410">
                <w:rPr>
                  <w:color w:val="000000"/>
                  <w:sz w:val="22"/>
                  <w:szCs w:val="22"/>
                </w:rPr>
                <w:t xml:space="preserve"> key findings concern</w:t>
              </w:r>
            </w:sdtContent>
          </w:sdt>
          <w:sdt>
            <w:sdtPr>
              <w:tag w:val="goog_rdk_244"/>
              <w:id w:val="1512567194"/>
            </w:sdtPr>
            <w:sdtEndPr/>
            <w:sdtContent>
              <w:r w:rsidR="00153410">
                <w:rPr>
                  <w:color w:val="000000"/>
                  <w:sz w:val="22"/>
                  <w:szCs w:val="22"/>
                </w:rPr>
                <w:t>ing</w:t>
              </w:r>
            </w:sdtContent>
          </w:sdt>
          <w:sdt>
            <w:sdtPr>
              <w:tag w:val="goog_rdk_245"/>
              <w:id w:val="245313142"/>
            </w:sdtPr>
            <w:sdtEndPr/>
            <w:sdtContent>
              <w:r w:rsidR="00153410">
                <w:rPr>
                  <w:color w:val="000000"/>
                  <w:sz w:val="22"/>
                  <w:szCs w:val="22"/>
                </w:rPr>
                <w:t xml:space="preserve"> the methodological implications of this case-study. Numerous area-based interventions are implemented across communities; however, their impacts are often multidimensional and multisectoral, and uncovering whether the intervention worked and for whom might be challenging. This case-study illustrates how secondary data that were not collected for this purpose may allow policy-makers to evaluate the direct and indirect impacts of an intervention using geographical identifiers and </w:t>
              </w:r>
            </w:sdtContent>
          </w:sdt>
          <w:sdt>
            <w:sdtPr>
              <w:tag w:val="goog_rdk_246"/>
              <w:id w:val="-1479988611"/>
            </w:sdtPr>
            <w:sdtEndPr/>
            <w:sdtContent>
              <w:r w:rsidR="00153410">
                <w:rPr>
                  <w:color w:val="000000"/>
                  <w:sz w:val="22"/>
                  <w:szCs w:val="22"/>
                </w:rPr>
                <w:t xml:space="preserve">a </w:t>
              </w:r>
            </w:sdtContent>
          </w:sdt>
          <w:sdt>
            <w:sdtPr>
              <w:tag w:val="goog_rdk_247"/>
              <w:id w:val="378676664"/>
            </w:sdtPr>
            <w:sdtEndPr/>
            <w:sdtContent>
              <w:r w:rsidR="00153410">
                <w:rPr>
                  <w:color w:val="000000"/>
                  <w:sz w:val="22"/>
                  <w:szCs w:val="22"/>
                </w:rPr>
                <w:t xml:space="preserve">quasi-experimental setting. From our experience, three main preconditions must be met prior to </w:t>
              </w:r>
              <w:r w:rsidR="00153410">
                <w:rPr>
                  <w:sz w:val="22"/>
                  <w:szCs w:val="22"/>
                </w:rPr>
                <w:t>considering</w:t>
              </w:r>
              <w:r w:rsidR="00153410">
                <w:rPr>
                  <w:color w:val="000000"/>
                  <w:sz w:val="22"/>
                  <w:szCs w:val="22"/>
                </w:rPr>
                <w:t xml:space="preserve"> a similar methodological </w:t>
              </w:r>
            </w:sdtContent>
          </w:sdt>
          <w:sdt>
            <w:sdtPr>
              <w:tag w:val="goog_rdk_249"/>
              <w:id w:val="1447121273"/>
            </w:sdtPr>
            <w:sdtEndPr/>
            <w:sdtContent>
              <w:r w:rsidR="00153410">
                <w:rPr>
                  <w:color w:val="000000"/>
                  <w:sz w:val="22"/>
                  <w:szCs w:val="22"/>
                </w:rPr>
                <w:t>approach</w:t>
              </w:r>
            </w:sdtContent>
          </w:sdt>
          <w:sdt>
            <w:sdtPr>
              <w:tag w:val="goog_rdk_250"/>
              <w:id w:val="-500513648"/>
            </w:sdtPr>
            <w:sdtEndPr/>
            <w:sdtContent>
              <w:r w:rsidR="00153410">
                <w:rPr>
                  <w:color w:val="000000"/>
                  <w:sz w:val="22"/>
                  <w:szCs w:val="22"/>
                </w:rPr>
                <w:t xml:space="preserve">. First, both the interventions and the survey data include geographical identifiers. Second, the intervention can be </w:t>
              </w:r>
              <w:r w:rsidR="00153410">
                <w:rPr>
                  <w:sz w:val="22"/>
                  <w:szCs w:val="22"/>
                </w:rPr>
                <w:t>interpreted as a quasi-experimental</w:t>
              </w:r>
              <w:r w:rsidR="00153410">
                <w:rPr>
                  <w:color w:val="000000"/>
                  <w:sz w:val="22"/>
                  <w:szCs w:val="22"/>
                </w:rPr>
                <w:t xml:space="preserve"> setting where the intervention was non-randomised. Third, intervened individuals or areas are sufficiently numerous to provide the analysis with an appropriate sample size.</w:t>
              </w:r>
              <w:r w:rsidR="00153410">
                <w:t xml:space="preserve"> </w:t>
              </w:r>
            </w:sdtContent>
          </w:sdt>
        </w:p>
      </w:sdtContent>
    </w:sdt>
    <w:sdt>
      <w:sdtPr>
        <w:tag w:val="goog_rdk_253"/>
        <w:id w:val="758259650"/>
      </w:sdtPr>
      <w:sdtEndPr/>
      <w:sdtContent>
        <w:p w14:paraId="00000058" w14:textId="464FFC23"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252"/>
              <w:id w:val="1455981447"/>
              <w:showingPlcHdr/>
            </w:sdtPr>
            <w:sdtEndPr/>
            <w:sdtContent>
              <w:r w:rsidR="00341ABC">
                <w:t xml:space="preserve">     </w:t>
              </w:r>
            </w:sdtContent>
          </w:sdt>
        </w:p>
      </w:sdtContent>
    </w:sdt>
    <w:sdt>
      <w:sdtPr>
        <w:tag w:val="goog_rdk_255"/>
        <w:id w:val="-456640897"/>
      </w:sdtPr>
      <w:sdtEndPr/>
      <w:sdtContent>
        <w:p w14:paraId="00000059" w14:textId="058898F2" w:rsidR="00575204" w:rsidRDefault="00420A0D">
          <w:pPr>
            <w:pBdr>
              <w:top w:val="nil"/>
              <w:left w:val="nil"/>
              <w:bottom w:val="nil"/>
              <w:right w:val="nil"/>
              <w:between w:val="nil"/>
            </w:pBdr>
            <w:spacing w:after="120" w:line="480" w:lineRule="auto"/>
            <w:ind w:firstLine="567"/>
            <w:jc w:val="both"/>
            <w:rPr>
              <w:color w:val="000000"/>
              <w:sz w:val="22"/>
              <w:szCs w:val="22"/>
            </w:rPr>
          </w:pPr>
          <w:sdt>
            <w:sdtPr>
              <w:tag w:val="goog_rdk_254"/>
              <w:id w:val="-1742020214"/>
              <w:showingPlcHdr/>
            </w:sdtPr>
            <w:sdtEndPr/>
            <w:sdtContent>
              <w:r w:rsidR="00341ABC">
                <w:t xml:space="preserve">     </w:t>
              </w:r>
            </w:sdtContent>
          </w:sdt>
        </w:p>
      </w:sdtContent>
    </w:sdt>
    <w:p w14:paraId="0000005A" w14:textId="77777777" w:rsidR="00575204" w:rsidRDefault="00153410">
      <w:pPr>
        <w:rPr>
          <w:sz w:val="22"/>
          <w:szCs w:val="22"/>
        </w:rPr>
      </w:pPr>
      <w:r>
        <w:br w:type="page"/>
      </w:r>
    </w:p>
    <w:p w14:paraId="0000005B" w14:textId="77777777" w:rsidR="00575204" w:rsidRDefault="00153410">
      <w:pPr>
        <w:numPr>
          <w:ilvl w:val="0"/>
          <w:numId w:val="1"/>
        </w:numPr>
        <w:spacing w:after="120" w:line="480" w:lineRule="auto"/>
        <w:rPr>
          <w:b/>
          <w:sz w:val="22"/>
          <w:szCs w:val="22"/>
        </w:rPr>
      </w:pPr>
      <w:r>
        <w:rPr>
          <w:b/>
          <w:sz w:val="22"/>
          <w:szCs w:val="22"/>
        </w:rPr>
        <w:lastRenderedPageBreak/>
        <w:t>References</w:t>
      </w:r>
    </w:p>
    <w:p w14:paraId="0000005C" w14:textId="77777777" w:rsidR="00575204" w:rsidRDefault="00153410">
      <w:pPr>
        <w:spacing w:before="144" w:after="144" w:line="480" w:lineRule="auto"/>
        <w:jc w:val="both"/>
        <w:rPr>
          <w:sz w:val="22"/>
          <w:szCs w:val="22"/>
        </w:rPr>
      </w:pPr>
      <w:r>
        <w:rPr>
          <w:sz w:val="22"/>
          <w:szCs w:val="22"/>
        </w:rPr>
        <w:t>Aarland K., Osland L., Gjestland A. (2017). Do area-based intervention programs affect house prices? A quasi-experimental approach</w:t>
      </w:r>
      <w:r>
        <w:rPr>
          <w:i/>
          <w:sz w:val="22"/>
          <w:szCs w:val="22"/>
        </w:rPr>
        <w:t>. Journal of Housing Economics</w:t>
      </w:r>
      <w:r>
        <w:rPr>
          <w:sz w:val="22"/>
          <w:szCs w:val="22"/>
        </w:rPr>
        <w:t>, 37: 67-83</w:t>
      </w:r>
    </w:p>
    <w:p w14:paraId="0000005D" w14:textId="77777777" w:rsidR="00575204" w:rsidRDefault="00575204">
      <w:pPr>
        <w:spacing w:before="144" w:after="144" w:line="480" w:lineRule="auto"/>
        <w:jc w:val="both"/>
        <w:rPr>
          <w:sz w:val="22"/>
          <w:szCs w:val="22"/>
        </w:rPr>
      </w:pPr>
    </w:p>
    <w:p w14:paraId="0000005E" w14:textId="77777777" w:rsidR="00575204" w:rsidRDefault="00153410">
      <w:pPr>
        <w:spacing w:before="144" w:after="144" w:line="480" w:lineRule="auto"/>
        <w:jc w:val="both"/>
        <w:rPr>
          <w:sz w:val="22"/>
          <w:szCs w:val="22"/>
        </w:rPr>
      </w:pPr>
      <w:r>
        <w:rPr>
          <w:sz w:val="22"/>
          <w:szCs w:val="22"/>
        </w:rPr>
        <w:t xml:space="preserve">Bertrand M., Duflo E., Mullainathan S. (2004) How Much Should We Trust Differences-in-Differences Estimates? </w:t>
      </w:r>
      <w:r>
        <w:rPr>
          <w:i/>
          <w:sz w:val="22"/>
          <w:szCs w:val="22"/>
        </w:rPr>
        <w:t>Quarterly Journal of Economics</w:t>
      </w:r>
      <w:r>
        <w:rPr>
          <w:sz w:val="22"/>
          <w:szCs w:val="22"/>
        </w:rPr>
        <w:t>, 119(1) 249-275</w:t>
      </w:r>
    </w:p>
    <w:p w14:paraId="0000005F" w14:textId="77777777" w:rsidR="00575204" w:rsidRDefault="00575204">
      <w:pPr>
        <w:spacing w:before="144" w:after="144" w:line="480" w:lineRule="auto"/>
        <w:jc w:val="both"/>
        <w:rPr>
          <w:sz w:val="22"/>
          <w:szCs w:val="22"/>
        </w:rPr>
      </w:pPr>
    </w:p>
    <w:p w14:paraId="00000060" w14:textId="77777777" w:rsidR="00575204" w:rsidRDefault="00153410">
      <w:pPr>
        <w:spacing w:before="144" w:after="144" w:line="480" w:lineRule="auto"/>
        <w:jc w:val="both"/>
        <w:rPr>
          <w:sz w:val="22"/>
          <w:szCs w:val="22"/>
        </w:rPr>
      </w:pPr>
      <w:r>
        <w:rPr>
          <w:sz w:val="22"/>
          <w:szCs w:val="22"/>
        </w:rPr>
        <w:t xml:space="preserve">Blundell R., Costa-Dias M. (2000) Evaluation Methods for Non-Experimental </w:t>
      </w:r>
      <w:r>
        <w:rPr>
          <w:i/>
          <w:sz w:val="22"/>
          <w:szCs w:val="22"/>
        </w:rPr>
        <w:t xml:space="preserve">Data. Fiscal Studies. </w:t>
      </w:r>
      <w:r>
        <w:rPr>
          <w:sz w:val="22"/>
          <w:szCs w:val="22"/>
        </w:rPr>
        <w:t xml:space="preserve"> 21(4): 427–468. </w:t>
      </w:r>
    </w:p>
    <w:p w14:paraId="00000061" w14:textId="77777777" w:rsidR="00575204" w:rsidRDefault="00575204">
      <w:pPr>
        <w:spacing w:before="144" w:after="144" w:line="480" w:lineRule="auto"/>
        <w:jc w:val="both"/>
        <w:rPr>
          <w:sz w:val="22"/>
          <w:szCs w:val="22"/>
        </w:rPr>
      </w:pPr>
    </w:p>
    <w:p w14:paraId="00000062" w14:textId="77777777" w:rsidR="00575204" w:rsidRDefault="00153410">
      <w:pPr>
        <w:spacing w:before="144" w:after="144" w:line="480" w:lineRule="auto"/>
        <w:jc w:val="both"/>
        <w:rPr>
          <w:sz w:val="22"/>
          <w:szCs w:val="22"/>
        </w:rPr>
      </w:pPr>
      <w:r>
        <w:rPr>
          <w:color w:val="000000"/>
          <w:sz w:val="22"/>
          <w:szCs w:val="22"/>
        </w:rPr>
        <w:t xml:space="preserve">Cai, C. (2021) Literature on Recent Advances in Applied Micro Methods. Github resources. </w:t>
      </w:r>
      <w:hyperlink r:id="rId8">
        <w:r>
          <w:rPr>
            <w:color w:val="0000FF"/>
            <w:sz w:val="22"/>
            <w:szCs w:val="22"/>
            <w:u w:val="single"/>
          </w:rPr>
          <w:t>https://christinecai.github.io/PublicGoods/applied_micro_methods.pdf</w:t>
        </w:r>
      </w:hyperlink>
      <w:r>
        <w:rPr>
          <w:sz w:val="22"/>
          <w:szCs w:val="22"/>
        </w:rPr>
        <w:t xml:space="preserve"> </w:t>
      </w:r>
    </w:p>
    <w:p w14:paraId="00000063" w14:textId="77777777" w:rsidR="00575204" w:rsidRDefault="00575204">
      <w:pPr>
        <w:spacing w:before="144" w:after="144" w:line="480" w:lineRule="auto"/>
        <w:jc w:val="both"/>
        <w:rPr>
          <w:sz w:val="22"/>
          <w:szCs w:val="22"/>
        </w:rPr>
      </w:pPr>
    </w:p>
    <w:p w14:paraId="00000064" w14:textId="77777777" w:rsidR="00575204" w:rsidRDefault="00153410">
      <w:pPr>
        <w:spacing w:before="144" w:after="144" w:line="480" w:lineRule="auto"/>
        <w:jc w:val="both"/>
        <w:rPr>
          <w:color w:val="000000"/>
          <w:sz w:val="22"/>
          <w:szCs w:val="22"/>
        </w:rPr>
      </w:pPr>
      <w:r>
        <w:rPr>
          <w:color w:val="000000"/>
          <w:sz w:val="22"/>
          <w:szCs w:val="22"/>
        </w:rPr>
        <w:t xml:space="preserve">Cameron C., Trivedi, P.K. (2005) </w:t>
      </w:r>
      <w:r>
        <w:rPr>
          <w:i/>
          <w:color w:val="000000"/>
          <w:sz w:val="22"/>
          <w:szCs w:val="22"/>
        </w:rPr>
        <w:t>Microeconometrics: Methods and Applications</w:t>
      </w:r>
      <w:r>
        <w:rPr>
          <w:color w:val="000000"/>
          <w:sz w:val="22"/>
          <w:szCs w:val="22"/>
        </w:rPr>
        <w:t xml:space="preserve">. Cambridge University Press. </w:t>
      </w:r>
    </w:p>
    <w:p w14:paraId="00000065" w14:textId="77777777" w:rsidR="00575204" w:rsidRDefault="00575204">
      <w:pPr>
        <w:spacing w:before="144" w:after="144" w:line="480" w:lineRule="auto"/>
        <w:jc w:val="both"/>
        <w:rPr>
          <w:color w:val="000000"/>
          <w:sz w:val="22"/>
          <w:szCs w:val="22"/>
        </w:rPr>
      </w:pPr>
    </w:p>
    <w:p w14:paraId="00000066" w14:textId="77777777" w:rsidR="00575204" w:rsidRDefault="00153410">
      <w:pPr>
        <w:spacing w:before="144" w:after="144" w:line="480" w:lineRule="auto"/>
        <w:jc w:val="both"/>
        <w:rPr>
          <w:i/>
          <w:color w:val="000000"/>
          <w:sz w:val="22"/>
          <w:szCs w:val="22"/>
        </w:rPr>
      </w:pPr>
      <w:r>
        <w:rPr>
          <w:color w:val="000000"/>
          <w:sz w:val="22"/>
          <w:szCs w:val="22"/>
        </w:rPr>
        <w:t xml:space="preserve">Department for Communities and Local Government (2006) </w:t>
      </w:r>
      <w:r>
        <w:rPr>
          <w:i/>
          <w:color w:val="000000"/>
          <w:sz w:val="22"/>
          <w:szCs w:val="22"/>
        </w:rPr>
        <w:t>Neighbourhood Management: An Overview of the 2003 and 2006 Round 1 Pathfinder Household Survey. Research Report 28</w:t>
      </w:r>
    </w:p>
    <w:p w14:paraId="00000067" w14:textId="77777777" w:rsidR="00575204" w:rsidRDefault="00153410">
      <w:pPr>
        <w:spacing w:before="144" w:after="144" w:line="480" w:lineRule="auto"/>
        <w:jc w:val="both"/>
        <w:rPr>
          <w:i/>
          <w:color w:val="000000"/>
          <w:sz w:val="22"/>
          <w:szCs w:val="22"/>
        </w:rPr>
      </w:pPr>
      <w:r>
        <w:rPr>
          <w:color w:val="000000"/>
          <w:sz w:val="22"/>
          <w:szCs w:val="22"/>
        </w:rPr>
        <w:lastRenderedPageBreak/>
        <w:t>Department for Communities and Local Government (2008)</w:t>
      </w:r>
      <w:r>
        <w:rPr>
          <w:i/>
          <w:color w:val="000000"/>
          <w:sz w:val="22"/>
          <w:szCs w:val="22"/>
        </w:rPr>
        <w:t xml:space="preserve"> Neighbourhood Management Pathfinders: Final Evaluation Report. </w:t>
      </w:r>
    </w:p>
    <w:p w14:paraId="00000068" w14:textId="77777777" w:rsidR="00575204" w:rsidRDefault="00575204">
      <w:pPr>
        <w:spacing w:before="144" w:after="144" w:line="480" w:lineRule="auto"/>
        <w:jc w:val="both"/>
        <w:rPr>
          <w:color w:val="000000"/>
          <w:sz w:val="22"/>
          <w:szCs w:val="22"/>
        </w:rPr>
      </w:pPr>
    </w:p>
    <w:sdt>
      <w:sdtPr>
        <w:tag w:val="goog_rdk_257"/>
        <w:id w:val="2070841607"/>
      </w:sdtPr>
      <w:sdtEndPr/>
      <w:sdtContent>
        <w:p w14:paraId="00000069" w14:textId="350D22C4" w:rsidR="00575204" w:rsidRDefault="00153410">
          <w:pPr>
            <w:spacing w:before="144" w:after="144" w:line="480" w:lineRule="auto"/>
            <w:jc w:val="both"/>
            <w:rPr>
              <w:i/>
              <w:color w:val="000000"/>
              <w:sz w:val="22"/>
              <w:szCs w:val="22"/>
            </w:rPr>
          </w:pPr>
          <w:r>
            <w:rPr>
              <w:color w:val="000000"/>
              <w:sz w:val="22"/>
              <w:szCs w:val="22"/>
            </w:rPr>
            <w:t>Department for Communities and Local Government (2011)</w:t>
          </w:r>
          <w:r>
            <w:rPr>
              <w:i/>
              <w:color w:val="000000"/>
              <w:sz w:val="22"/>
              <w:szCs w:val="22"/>
            </w:rPr>
            <w:t xml:space="preserve"> A plain English guide to the Localism Bill. </w:t>
          </w:r>
          <w:sdt>
            <w:sdtPr>
              <w:tag w:val="goog_rdk_256"/>
              <w:id w:val="35555940"/>
              <w:showingPlcHdr/>
            </w:sdtPr>
            <w:sdtEndPr/>
            <w:sdtContent>
              <w:r w:rsidR="00ED5AC4">
                <w:t xml:space="preserve">     </w:t>
              </w:r>
            </w:sdtContent>
          </w:sdt>
        </w:p>
      </w:sdtContent>
    </w:sdt>
    <w:sdt>
      <w:sdtPr>
        <w:tag w:val="goog_rdk_259"/>
        <w:id w:val="1763115099"/>
      </w:sdtPr>
      <w:sdtEndPr/>
      <w:sdtContent>
        <w:sdt>
          <w:sdtPr>
            <w:tag w:val="goog_rdk_258"/>
            <w:id w:val="565851384"/>
          </w:sdtPr>
          <w:sdtEndPr/>
          <w:sdtContent>
            <w:p w14:paraId="74228BBA" w14:textId="77777777" w:rsidR="00ED5AC4" w:rsidRDefault="00ED5AC4">
              <w:pPr>
                <w:spacing w:before="144" w:after="144" w:line="480" w:lineRule="auto"/>
                <w:jc w:val="both"/>
              </w:pPr>
            </w:p>
            <w:p w14:paraId="0000006A" w14:textId="53FB8B79" w:rsidR="00575204" w:rsidRDefault="00153410">
              <w:pPr>
                <w:spacing w:before="144" w:after="144" w:line="480" w:lineRule="auto"/>
                <w:jc w:val="both"/>
                <w:rPr>
                  <w:color w:val="000000"/>
                  <w:sz w:val="22"/>
                  <w:szCs w:val="22"/>
                </w:rPr>
              </w:pPr>
              <w:r>
                <w:rPr>
                  <w:color w:val="000000"/>
                  <w:sz w:val="22"/>
                  <w:szCs w:val="22"/>
                </w:rPr>
                <w:t xml:space="preserve">Forrest, R. Kearns, A. (2001) Social Cohesion, Social Capital and the Neighbourhood. </w:t>
              </w:r>
              <w:r>
                <w:rPr>
                  <w:i/>
                  <w:color w:val="000000"/>
                  <w:sz w:val="22"/>
                  <w:szCs w:val="22"/>
                </w:rPr>
                <w:t>Urban Studies</w:t>
              </w:r>
              <w:r>
                <w:rPr>
                  <w:color w:val="000000"/>
                  <w:sz w:val="22"/>
                  <w:szCs w:val="22"/>
                </w:rPr>
                <w:t xml:space="preserve">, 38 (12), 2125–43. </w:t>
              </w:r>
            </w:p>
          </w:sdtContent>
        </w:sdt>
      </w:sdtContent>
    </w:sdt>
    <w:sdt>
      <w:sdtPr>
        <w:tag w:val="goog_rdk_261"/>
        <w:id w:val="1736740894"/>
      </w:sdtPr>
      <w:sdtEndPr/>
      <w:sdtContent>
        <w:p w14:paraId="0000006C" w14:textId="68103052" w:rsidR="00575204" w:rsidRDefault="00420A0D">
          <w:pPr>
            <w:spacing w:before="144" w:after="144" w:line="480" w:lineRule="auto"/>
            <w:jc w:val="both"/>
            <w:rPr>
              <w:color w:val="000000"/>
              <w:sz w:val="22"/>
              <w:szCs w:val="22"/>
            </w:rPr>
          </w:pPr>
          <w:sdt>
            <w:sdtPr>
              <w:tag w:val="goog_rdk_260"/>
              <w:id w:val="-548685636"/>
              <w:showingPlcHdr/>
            </w:sdtPr>
            <w:sdtEndPr/>
            <w:sdtContent>
              <w:r w:rsidR="006F5AF0">
                <w:t xml:space="preserve">     </w:t>
              </w:r>
            </w:sdtContent>
          </w:sdt>
        </w:p>
      </w:sdtContent>
    </w:sdt>
    <w:sdt>
      <w:sdtPr>
        <w:tag w:val="goog_rdk_264"/>
        <w:id w:val="23922540"/>
      </w:sdtPr>
      <w:sdtEndPr/>
      <w:sdtContent>
        <w:p w14:paraId="0000006D" w14:textId="77777777" w:rsidR="00575204" w:rsidRDefault="00420A0D">
          <w:pPr>
            <w:spacing w:before="144" w:after="144" w:line="480" w:lineRule="auto"/>
            <w:jc w:val="both"/>
            <w:rPr>
              <w:i/>
              <w:color w:val="000000"/>
              <w:sz w:val="22"/>
              <w:szCs w:val="22"/>
            </w:rPr>
          </w:pPr>
          <w:sdt>
            <w:sdtPr>
              <w:tag w:val="goog_rdk_263"/>
              <w:id w:val="870568297"/>
            </w:sdtPr>
            <w:sdtEndPr/>
            <w:sdtContent>
              <w:r w:rsidR="00153410">
                <w:rPr>
                  <w:color w:val="000000"/>
                  <w:sz w:val="22"/>
                  <w:szCs w:val="22"/>
                </w:rPr>
                <w:t xml:space="preserve">Galster G.C., Hedman L. (2013). Measuring Neighbourhood Effects Non-experimentally: How Much Do Alternative Methods Matter? </w:t>
              </w:r>
              <w:r w:rsidR="00153410">
                <w:rPr>
                  <w:i/>
                  <w:color w:val="000000"/>
                  <w:sz w:val="22"/>
                  <w:szCs w:val="22"/>
                </w:rPr>
                <w:t>Housing Studies</w:t>
              </w:r>
              <w:r w:rsidR="00153410">
                <w:rPr>
                  <w:color w:val="000000"/>
                  <w:sz w:val="22"/>
                  <w:szCs w:val="22"/>
                </w:rPr>
                <w:t>, 28 (3), 473-498</w:t>
              </w:r>
            </w:sdtContent>
          </w:sdt>
        </w:p>
      </w:sdtContent>
    </w:sdt>
    <w:p w14:paraId="0000006E" w14:textId="77777777" w:rsidR="00575204" w:rsidRDefault="00575204">
      <w:pPr>
        <w:spacing w:before="144" w:after="144" w:line="480" w:lineRule="auto"/>
        <w:jc w:val="both"/>
        <w:rPr>
          <w:sz w:val="22"/>
          <w:szCs w:val="22"/>
        </w:rPr>
      </w:pPr>
    </w:p>
    <w:sdt>
      <w:sdtPr>
        <w:tag w:val="goog_rdk_267"/>
        <w:id w:val="-846404383"/>
      </w:sdtPr>
      <w:sdtEndPr/>
      <w:sdtContent>
        <w:p w14:paraId="0000006F" w14:textId="77777777" w:rsidR="00575204" w:rsidRDefault="00420A0D">
          <w:pPr>
            <w:spacing w:before="144" w:after="144" w:line="480" w:lineRule="auto"/>
            <w:rPr>
              <w:sz w:val="22"/>
              <w:szCs w:val="22"/>
            </w:rPr>
          </w:pPr>
          <w:sdt>
            <w:sdtPr>
              <w:tag w:val="goog_rdk_266"/>
              <w:id w:val="-15458385"/>
            </w:sdtPr>
            <w:sdtEndPr/>
            <w:sdtContent>
              <w:r w:rsidR="00153410">
                <w:rPr>
                  <w:sz w:val="22"/>
                  <w:szCs w:val="22"/>
                </w:rPr>
                <w:t xml:space="preserve">Galster G.C., Santiago A.M.  (2015) Evaluating the potential of a natural experiment to provide unbiased evidence of neighborhood effects on health. </w:t>
              </w:r>
              <w:r w:rsidR="00153410">
                <w:rPr>
                  <w:i/>
                  <w:sz w:val="22"/>
                  <w:szCs w:val="22"/>
                </w:rPr>
                <w:t>Health Services and Outcomes Research</w:t>
              </w:r>
              <w:r w:rsidR="00153410">
                <w:rPr>
                  <w:sz w:val="22"/>
                  <w:szCs w:val="22"/>
                </w:rPr>
                <w:t xml:space="preserve"> </w:t>
              </w:r>
              <w:r w:rsidR="00153410">
                <w:rPr>
                  <w:i/>
                  <w:sz w:val="22"/>
                  <w:szCs w:val="22"/>
                </w:rPr>
                <w:t>Method</w:t>
              </w:r>
              <w:r w:rsidR="00153410">
                <w:rPr>
                  <w:sz w:val="22"/>
                  <w:szCs w:val="22"/>
                </w:rPr>
                <w:t>, 15, 99–135.</w:t>
              </w:r>
            </w:sdtContent>
          </w:sdt>
        </w:p>
      </w:sdtContent>
    </w:sdt>
    <w:sdt>
      <w:sdtPr>
        <w:tag w:val="goog_rdk_269"/>
        <w:id w:val="-1000968410"/>
      </w:sdtPr>
      <w:sdtEndPr/>
      <w:sdtContent>
        <w:p w14:paraId="00000070" w14:textId="501AAF20" w:rsidR="00575204" w:rsidRDefault="00420A0D">
          <w:pPr>
            <w:spacing w:before="144" w:after="144" w:line="480" w:lineRule="auto"/>
            <w:rPr>
              <w:sz w:val="22"/>
              <w:szCs w:val="22"/>
            </w:rPr>
          </w:pPr>
          <w:sdt>
            <w:sdtPr>
              <w:tag w:val="goog_rdk_268"/>
              <w:id w:val="-429508347"/>
              <w:showingPlcHdr/>
            </w:sdtPr>
            <w:sdtEndPr/>
            <w:sdtContent>
              <w:r w:rsidR="006F5AF0">
                <w:t xml:space="preserve">     </w:t>
              </w:r>
            </w:sdtContent>
          </w:sdt>
        </w:p>
      </w:sdtContent>
    </w:sdt>
    <w:sdt>
      <w:sdtPr>
        <w:tag w:val="goog_rdk_271"/>
        <w:id w:val="-1286580037"/>
      </w:sdtPr>
      <w:sdtEndPr/>
      <w:sdtContent>
        <w:p w14:paraId="00000071" w14:textId="77777777" w:rsidR="00575204" w:rsidRDefault="00420A0D">
          <w:pPr>
            <w:spacing w:before="144" w:after="144" w:line="480" w:lineRule="auto"/>
            <w:rPr>
              <w:sz w:val="22"/>
              <w:szCs w:val="22"/>
            </w:rPr>
          </w:pPr>
          <w:sdt>
            <w:sdtPr>
              <w:tag w:val="goog_rdk_270"/>
              <w:id w:val="1408726851"/>
            </w:sdtPr>
            <w:sdtEndPr/>
            <w:sdtContent>
              <w:r w:rsidR="00153410">
                <w:rPr>
                  <w:sz w:val="22"/>
                  <w:szCs w:val="22"/>
                </w:rPr>
                <w:t xml:space="preserve">Galster G., Temkin K., Walker C., &amp; Sawyer N. (2004). Measuring the impacts of community development initiatives: a new application of the adjusted interrupted time-series method. </w:t>
              </w:r>
              <w:r w:rsidR="00153410">
                <w:rPr>
                  <w:i/>
                  <w:sz w:val="22"/>
                  <w:szCs w:val="22"/>
                </w:rPr>
                <w:t>Evaluation review</w:t>
              </w:r>
              <w:r w:rsidR="00153410">
                <w:rPr>
                  <w:sz w:val="22"/>
                  <w:szCs w:val="22"/>
                </w:rPr>
                <w:t>, 28(6), 502–538.</w:t>
              </w:r>
            </w:sdtContent>
          </w:sdt>
        </w:p>
      </w:sdtContent>
    </w:sdt>
    <w:sdt>
      <w:sdtPr>
        <w:tag w:val="goog_rdk_273"/>
        <w:id w:val="457225851"/>
      </w:sdtPr>
      <w:sdtEndPr/>
      <w:sdtContent>
        <w:p w14:paraId="00000072" w14:textId="2ABD49B3" w:rsidR="00575204" w:rsidRDefault="00420A0D">
          <w:pPr>
            <w:spacing w:before="144" w:after="144" w:line="480" w:lineRule="auto"/>
            <w:rPr>
              <w:sz w:val="22"/>
              <w:szCs w:val="22"/>
            </w:rPr>
          </w:pPr>
          <w:sdt>
            <w:sdtPr>
              <w:tag w:val="goog_rdk_272"/>
              <w:id w:val="1477575869"/>
              <w:showingPlcHdr/>
            </w:sdtPr>
            <w:sdtEndPr/>
            <w:sdtContent>
              <w:r w:rsidR="006F5AF0">
                <w:t xml:space="preserve">     </w:t>
              </w:r>
            </w:sdtContent>
          </w:sdt>
        </w:p>
      </w:sdtContent>
    </w:sdt>
    <w:p w14:paraId="00000073" w14:textId="77777777" w:rsidR="00575204" w:rsidRDefault="00153410">
      <w:pPr>
        <w:spacing w:before="144" w:after="144" w:line="480" w:lineRule="auto"/>
        <w:rPr>
          <w:sz w:val="22"/>
          <w:szCs w:val="22"/>
        </w:rPr>
      </w:pPr>
      <w:r>
        <w:rPr>
          <w:sz w:val="22"/>
          <w:szCs w:val="22"/>
        </w:rPr>
        <w:t xml:space="preserve">Gibbons S. McNally S., Overman H.G.  (2013). Review of government evaluations: A report for the UK National Audit Office. </w:t>
      </w:r>
      <w:hyperlink r:id="rId9">
        <w:r>
          <w:rPr>
            <w:color w:val="0000FF"/>
            <w:sz w:val="22"/>
            <w:szCs w:val="22"/>
            <w:u w:val="single"/>
          </w:rPr>
          <w:t>http://www.nao.org.uk/wpcontent/uploads/2013/12/LSE-Review-of-selection-of-evaluations-withappendices1.pdf</w:t>
        </w:r>
      </w:hyperlink>
      <w:r>
        <w:rPr>
          <w:sz w:val="22"/>
          <w:szCs w:val="22"/>
        </w:rPr>
        <w:t xml:space="preserve"> .</w:t>
      </w:r>
    </w:p>
    <w:p w14:paraId="00000074" w14:textId="77777777" w:rsidR="00575204" w:rsidRDefault="00575204">
      <w:pPr>
        <w:spacing w:before="144" w:after="144" w:line="480" w:lineRule="auto"/>
        <w:jc w:val="both"/>
        <w:rPr>
          <w:sz w:val="22"/>
          <w:szCs w:val="22"/>
        </w:rPr>
      </w:pPr>
    </w:p>
    <w:p w14:paraId="00000075" w14:textId="77777777" w:rsidR="00575204" w:rsidRDefault="00153410">
      <w:pPr>
        <w:spacing w:before="144" w:after="144" w:line="480" w:lineRule="auto"/>
        <w:jc w:val="both"/>
        <w:rPr>
          <w:sz w:val="22"/>
          <w:szCs w:val="22"/>
        </w:rPr>
      </w:pPr>
      <w:r>
        <w:rPr>
          <w:sz w:val="22"/>
          <w:szCs w:val="22"/>
        </w:rPr>
        <w:t xml:space="preserve">Gibbons S., Overman H., Sarvimäki M. (2021) The local economic impacts of regeneration projects: Evidence from UL’s single regeneration budget. </w:t>
      </w:r>
      <w:r>
        <w:rPr>
          <w:i/>
          <w:sz w:val="22"/>
          <w:szCs w:val="22"/>
        </w:rPr>
        <w:t>Journal of Urban Economics</w:t>
      </w:r>
      <w:r>
        <w:rPr>
          <w:sz w:val="22"/>
          <w:szCs w:val="22"/>
        </w:rPr>
        <w:t>. 122: 103315</w:t>
      </w:r>
    </w:p>
    <w:p w14:paraId="00000076" w14:textId="77777777" w:rsidR="00575204" w:rsidRDefault="00575204">
      <w:pPr>
        <w:spacing w:line="480" w:lineRule="auto"/>
        <w:rPr>
          <w:sz w:val="22"/>
          <w:szCs w:val="22"/>
        </w:rPr>
      </w:pPr>
    </w:p>
    <w:p w14:paraId="00000077" w14:textId="29D6EB49" w:rsidR="00575204" w:rsidRDefault="00153410">
      <w:pPr>
        <w:spacing w:line="480" w:lineRule="auto"/>
        <w:rPr>
          <w:color w:val="000000"/>
          <w:sz w:val="22"/>
          <w:szCs w:val="22"/>
        </w:rPr>
      </w:pPr>
      <w:r>
        <w:rPr>
          <w:color w:val="000000"/>
          <w:sz w:val="22"/>
          <w:szCs w:val="22"/>
        </w:rPr>
        <w:t xml:space="preserve">Goldberg, D. P., Gater, R., Sartorius, N., Ustun, T. B., Piccinelli, M., Gureje, O. &amp; Rutter, C. 1997), The validity of two versions of the GHQ in the WHO study of mental illness in general health care, </w:t>
      </w:r>
      <w:r>
        <w:rPr>
          <w:i/>
          <w:color w:val="000000"/>
          <w:sz w:val="22"/>
          <w:szCs w:val="22"/>
        </w:rPr>
        <w:t>Psychological Medicine</w:t>
      </w:r>
      <w:r>
        <w:rPr>
          <w:color w:val="000000"/>
          <w:sz w:val="22"/>
          <w:szCs w:val="22"/>
        </w:rPr>
        <w:t xml:space="preserve"> 27(1), 191</w:t>
      </w:r>
      <w:r w:rsidR="00ED5AC4">
        <w:rPr>
          <w:color w:val="000000"/>
          <w:sz w:val="22"/>
          <w:szCs w:val="22"/>
        </w:rPr>
        <w:t>-</w:t>
      </w:r>
      <w:r>
        <w:rPr>
          <w:color w:val="000000"/>
          <w:sz w:val="22"/>
          <w:szCs w:val="22"/>
        </w:rPr>
        <w:t>197.</w:t>
      </w:r>
    </w:p>
    <w:p w14:paraId="00000078" w14:textId="77777777" w:rsidR="00575204" w:rsidRDefault="00575204">
      <w:pPr>
        <w:spacing w:line="480" w:lineRule="auto"/>
        <w:rPr>
          <w:color w:val="000000"/>
          <w:highlight w:val="white"/>
        </w:rPr>
      </w:pPr>
    </w:p>
    <w:sdt>
      <w:sdtPr>
        <w:tag w:val="goog_rdk_276"/>
        <w:id w:val="-1894580508"/>
      </w:sdtPr>
      <w:sdtEndPr/>
      <w:sdtContent>
        <w:p w14:paraId="00000079" w14:textId="77777777" w:rsidR="00575204" w:rsidRDefault="00420A0D">
          <w:pPr>
            <w:spacing w:line="480" w:lineRule="auto"/>
            <w:rPr>
              <w:color w:val="000000"/>
              <w:sz w:val="22"/>
              <w:szCs w:val="22"/>
            </w:rPr>
          </w:pPr>
          <w:sdt>
            <w:sdtPr>
              <w:tag w:val="goog_rdk_275"/>
              <w:id w:val="39175301"/>
            </w:sdtPr>
            <w:sdtEndPr/>
            <w:sdtContent>
              <w:r w:rsidR="00153410">
                <w:rPr>
                  <w:color w:val="000000"/>
                  <w:sz w:val="22"/>
                  <w:szCs w:val="22"/>
                  <w:highlight w:val="white"/>
                </w:rPr>
                <w:t>Heckman, J., Ichimura, H. and Todd, P. (1997) Matching as an econometric evaluation</w:t>
              </w:r>
            </w:sdtContent>
          </w:sdt>
        </w:p>
      </w:sdtContent>
    </w:sdt>
    <w:sdt>
      <w:sdtPr>
        <w:tag w:val="goog_rdk_278"/>
        <w:id w:val="-929125619"/>
      </w:sdtPr>
      <w:sdtEndPr/>
      <w:sdtContent>
        <w:p w14:paraId="0000007A" w14:textId="77777777" w:rsidR="00575204" w:rsidRDefault="00420A0D">
          <w:pPr>
            <w:spacing w:line="480" w:lineRule="auto"/>
            <w:rPr>
              <w:i/>
              <w:color w:val="000000"/>
              <w:sz w:val="22"/>
              <w:szCs w:val="22"/>
            </w:rPr>
          </w:pPr>
          <w:sdt>
            <w:sdtPr>
              <w:tag w:val="goog_rdk_277"/>
              <w:id w:val="-478307063"/>
            </w:sdtPr>
            <w:sdtEndPr/>
            <w:sdtContent>
              <w:r w:rsidR="00153410">
                <w:rPr>
                  <w:color w:val="000000"/>
                  <w:sz w:val="22"/>
                  <w:szCs w:val="22"/>
                  <w:highlight w:val="white"/>
                </w:rPr>
                <w:t xml:space="preserve">estimator: evidence from evaluating a job training programme. </w:t>
              </w:r>
              <w:r w:rsidR="00153410">
                <w:rPr>
                  <w:i/>
                  <w:color w:val="000000"/>
                  <w:sz w:val="22"/>
                  <w:szCs w:val="22"/>
                  <w:highlight w:val="white"/>
                </w:rPr>
                <w:t>Review of Economic</w:t>
              </w:r>
            </w:sdtContent>
          </w:sdt>
        </w:p>
      </w:sdtContent>
    </w:sdt>
    <w:sdt>
      <w:sdtPr>
        <w:tag w:val="goog_rdk_280"/>
        <w:id w:val="1904870487"/>
      </w:sdtPr>
      <w:sdtEndPr/>
      <w:sdtContent>
        <w:p w14:paraId="0000007B" w14:textId="4B1856A6" w:rsidR="00575204" w:rsidRDefault="00420A0D">
          <w:pPr>
            <w:spacing w:line="480" w:lineRule="auto"/>
            <w:rPr>
              <w:color w:val="000000"/>
              <w:sz w:val="22"/>
              <w:szCs w:val="22"/>
            </w:rPr>
          </w:pPr>
          <w:sdt>
            <w:sdtPr>
              <w:tag w:val="goog_rdk_279"/>
              <w:id w:val="-2100168211"/>
            </w:sdtPr>
            <w:sdtEndPr/>
            <w:sdtContent>
              <w:r w:rsidR="00153410">
                <w:rPr>
                  <w:i/>
                  <w:color w:val="000000"/>
                  <w:sz w:val="22"/>
                  <w:szCs w:val="22"/>
                  <w:highlight w:val="white"/>
                </w:rPr>
                <w:t>Studies</w:t>
              </w:r>
              <w:r w:rsidR="00153410">
                <w:rPr>
                  <w:color w:val="000000"/>
                  <w:sz w:val="22"/>
                  <w:szCs w:val="22"/>
                  <w:highlight w:val="white"/>
                </w:rPr>
                <w:t xml:space="preserve"> 64(4), 605–654.</w:t>
              </w:r>
            </w:sdtContent>
          </w:sdt>
        </w:p>
      </w:sdtContent>
    </w:sdt>
    <w:sdt>
      <w:sdtPr>
        <w:tag w:val="goog_rdk_282"/>
        <w:id w:val="-133096976"/>
      </w:sdtPr>
      <w:sdtEndPr/>
      <w:sdtContent>
        <w:p w14:paraId="0000007C" w14:textId="3AC12128" w:rsidR="00575204" w:rsidRDefault="00420A0D">
          <w:pPr>
            <w:spacing w:line="480" w:lineRule="auto"/>
            <w:rPr>
              <w:color w:val="000000"/>
              <w:sz w:val="22"/>
              <w:szCs w:val="22"/>
            </w:rPr>
          </w:pPr>
          <w:sdt>
            <w:sdtPr>
              <w:tag w:val="goog_rdk_281"/>
              <w:id w:val="-1094473197"/>
              <w:showingPlcHdr/>
            </w:sdtPr>
            <w:sdtEndPr/>
            <w:sdtContent>
              <w:r w:rsidR="006F5AF0">
                <w:t xml:space="preserve">     </w:t>
              </w:r>
            </w:sdtContent>
          </w:sdt>
        </w:p>
      </w:sdtContent>
    </w:sdt>
    <w:sdt>
      <w:sdtPr>
        <w:tag w:val="goog_rdk_284"/>
        <w:id w:val="1484207063"/>
      </w:sdtPr>
      <w:sdtEndPr/>
      <w:sdtContent>
        <w:p w14:paraId="0000007D" w14:textId="77777777" w:rsidR="00575204" w:rsidRDefault="00420A0D">
          <w:pPr>
            <w:spacing w:line="480" w:lineRule="auto"/>
            <w:rPr>
              <w:color w:val="000000"/>
              <w:sz w:val="22"/>
              <w:szCs w:val="22"/>
            </w:rPr>
          </w:pPr>
          <w:sdt>
            <w:sdtPr>
              <w:tag w:val="goog_rdk_283"/>
              <w:id w:val="1696735368"/>
            </w:sdtPr>
            <w:sdtEndPr/>
            <w:sdtContent>
              <w:r w:rsidR="00153410">
                <w:rPr>
                  <w:color w:val="000000"/>
                  <w:sz w:val="22"/>
                  <w:szCs w:val="22"/>
                  <w:highlight w:val="white"/>
                </w:rPr>
                <w:t>Heckman, J., Ichimura, H., Smith, J. and Todd, P. (1998) Characterizing selection bias</w:t>
              </w:r>
            </w:sdtContent>
          </w:sdt>
        </w:p>
      </w:sdtContent>
    </w:sdt>
    <w:sdt>
      <w:sdtPr>
        <w:tag w:val="goog_rdk_286"/>
        <w:id w:val="1244613570"/>
      </w:sdtPr>
      <w:sdtEndPr/>
      <w:sdtContent>
        <w:p w14:paraId="0000007E" w14:textId="77777777" w:rsidR="00575204" w:rsidRDefault="00420A0D">
          <w:pPr>
            <w:spacing w:line="480" w:lineRule="auto"/>
            <w:rPr>
              <w:color w:val="000000"/>
              <w:sz w:val="22"/>
              <w:szCs w:val="22"/>
              <w:highlight w:val="white"/>
            </w:rPr>
          </w:pPr>
          <w:sdt>
            <w:sdtPr>
              <w:tag w:val="goog_rdk_285"/>
              <w:id w:val="25451397"/>
            </w:sdtPr>
            <w:sdtEndPr/>
            <w:sdtContent>
              <w:r w:rsidR="00153410">
                <w:rPr>
                  <w:color w:val="000000"/>
                  <w:sz w:val="22"/>
                  <w:szCs w:val="22"/>
                  <w:highlight w:val="white"/>
                </w:rPr>
                <w:t xml:space="preserve">using experimental data. </w:t>
              </w:r>
              <w:r w:rsidR="00153410">
                <w:rPr>
                  <w:i/>
                  <w:color w:val="000000"/>
                  <w:sz w:val="22"/>
                  <w:szCs w:val="22"/>
                  <w:highlight w:val="white"/>
                </w:rPr>
                <w:t>Econometrica</w:t>
              </w:r>
              <w:r w:rsidR="00153410">
                <w:rPr>
                  <w:color w:val="000000"/>
                  <w:sz w:val="22"/>
                  <w:szCs w:val="22"/>
                  <w:highlight w:val="white"/>
                </w:rPr>
                <w:t xml:space="preserve"> 66(5), 1017–1098.</w:t>
              </w:r>
            </w:sdtContent>
          </w:sdt>
        </w:p>
      </w:sdtContent>
    </w:sdt>
    <w:sdt>
      <w:sdtPr>
        <w:tag w:val="goog_rdk_288"/>
        <w:id w:val="873961214"/>
      </w:sdtPr>
      <w:sdtEndPr/>
      <w:sdtContent>
        <w:p w14:paraId="0000007F" w14:textId="1E21E02A" w:rsidR="00575204" w:rsidRDefault="00420A0D">
          <w:pPr>
            <w:spacing w:line="480" w:lineRule="auto"/>
            <w:rPr>
              <w:color w:val="000000"/>
              <w:sz w:val="22"/>
              <w:szCs w:val="22"/>
              <w:highlight w:val="white"/>
            </w:rPr>
          </w:pPr>
          <w:sdt>
            <w:sdtPr>
              <w:tag w:val="goog_rdk_287"/>
              <w:id w:val="-1448163020"/>
              <w:showingPlcHdr/>
            </w:sdtPr>
            <w:sdtEndPr/>
            <w:sdtContent>
              <w:r w:rsidR="006F5AF0">
                <w:t xml:space="preserve">     </w:t>
              </w:r>
            </w:sdtContent>
          </w:sdt>
        </w:p>
      </w:sdtContent>
    </w:sdt>
    <w:p w14:paraId="00000080" w14:textId="1DFB41CF" w:rsidR="00575204" w:rsidRDefault="00153410">
      <w:pPr>
        <w:spacing w:line="480" w:lineRule="auto"/>
        <w:rPr>
          <w:color w:val="000000"/>
          <w:sz w:val="22"/>
          <w:szCs w:val="22"/>
        </w:rPr>
      </w:pPr>
      <w:r>
        <w:rPr>
          <w:color w:val="000000"/>
          <w:sz w:val="22"/>
          <w:szCs w:val="22"/>
          <w:highlight w:val="white"/>
        </w:rPr>
        <w:lastRenderedPageBreak/>
        <w:t>HM Government (1998). 'Bringing Britain together: a national strategy for neighbourhood renewal', Report by the Social Exclusion Unit Stationery Office, Cm 4045, ISBN 0101404522.</w:t>
      </w:r>
    </w:p>
    <w:p w14:paraId="00000081" w14:textId="77777777" w:rsidR="00575204" w:rsidRDefault="00575204">
      <w:pPr>
        <w:spacing w:line="480" w:lineRule="auto"/>
        <w:rPr>
          <w:color w:val="000000"/>
          <w:sz w:val="22"/>
          <w:szCs w:val="22"/>
        </w:rPr>
      </w:pPr>
    </w:p>
    <w:p w14:paraId="00000082" w14:textId="0566899A" w:rsidR="00575204" w:rsidRDefault="00153410">
      <w:pPr>
        <w:spacing w:line="480" w:lineRule="auto"/>
        <w:jc w:val="both"/>
        <w:rPr>
          <w:i/>
          <w:color w:val="000000"/>
          <w:sz w:val="22"/>
          <w:szCs w:val="22"/>
        </w:rPr>
      </w:pPr>
      <w:r>
        <w:rPr>
          <w:color w:val="000000"/>
          <w:sz w:val="22"/>
          <w:szCs w:val="22"/>
        </w:rPr>
        <w:t xml:space="preserve">Imbens G.W., Wooldridge J.M. (2009) Recent Developments in the Econometrics of Program Evaluation.  </w:t>
      </w:r>
      <w:r>
        <w:rPr>
          <w:i/>
          <w:color w:val="000000"/>
          <w:sz w:val="22"/>
          <w:szCs w:val="22"/>
        </w:rPr>
        <w:t>Journal of Economic Literature</w:t>
      </w:r>
      <w:sdt>
        <w:sdtPr>
          <w:tag w:val="goog_rdk_289"/>
          <w:id w:val="-336919654"/>
          <w:showingPlcHdr/>
        </w:sdtPr>
        <w:sdtEndPr/>
        <w:sdtContent>
          <w:r w:rsidR="00A14BF4">
            <w:t xml:space="preserve">     </w:t>
          </w:r>
        </w:sdtContent>
      </w:sdt>
      <w:r>
        <w:rPr>
          <w:i/>
          <w:color w:val="000000"/>
          <w:sz w:val="22"/>
          <w:szCs w:val="22"/>
        </w:rPr>
        <w:t>, 47:1, 5–86</w:t>
      </w:r>
    </w:p>
    <w:p w14:paraId="00000083" w14:textId="77777777" w:rsidR="00575204" w:rsidRDefault="00575204">
      <w:pPr>
        <w:spacing w:line="480" w:lineRule="auto"/>
        <w:jc w:val="both"/>
        <w:rPr>
          <w:i/>
          <w:color w:val="000000"/>
          <w:sz w:val="22"/>
          <w:szCs w:val="22"/>
        </w:rPr>
      </w:pPr>
    </w:p>
    <w:p w14:paraId="00000084" w14:textId="77777777" w:rsidR="00575204" w:rsidRPr="00A14BF4" w:rsidRDefault="00153410">
      <w:pPr>
        <w:spacing w:line="480" w:lineRule="auto"/>
        <w:jc w:val="both"/>
        <w:rPr>
          <w:sz w:val="22"/>
          <w:szCs w:val="22"/>
          <w:lang w:val="fr-BE"/>
        </w:rPr>
      </w:pPr>
      <w:r>
        <w:rPr>
          <w:color w:val="000000"/>
          <w:sz w:val="22"/>
          <w:szCs w:val="22"/>
        </w:rPr>
        <w:t xml:space="preserve">MRC (Medical Research Council) (2006) Developing and evaluating complex interventions: new </w:t>
      </w:r>
      <w:r>
        <w:rPr>
          <w:sz w:val="22"/>
          <w:szCs w:val="22"/>
        </w:rPr>
        <w:t xml:space="preserve">guidance. </w:t>
      </w:r>
      <w:hyperlink r:id="rId10">
        <w:r w:rsidRPr="00A14BF4">
          <w:rPr>
            <w:color w:val="0000FF"/>
            <w:sz w:val="22"/>
            <w:szCs w:val="22"/>
            <w:u w:val="single"/>
            <w:lang w:val="fr-BE"/>
          </w:rPr>
          <w:t>www.mrc.ac.uk/complexinterventionsguidance</w:t>
        </w:r>
      </w:hyperlink>
      <w:r w:rsidRPr="00A14BF4">
        <w:rPr>
          <w:sz w:val="22"/>
          <w:szCs w:val="22"/>
          <w:lang w:val="fr-BE"/>
        </w:rPr>
        <w:t xml:space="preserve"> </w:t>
      </w:r>
    </w:p>
    <w:p w14:paraId="00000085" w14:textId="77777777" w:rsidR="00575204" w:rsidRPr="00A14BF4" w:rsidRDefault="00575204">
      <w:pPr>
        <w:spacing w:line="480" w:lineRule="auto"/>
        <w:jc w:val="both"/>
        <w:rPr>
          <w:i/>
          <w:sz w:val="22"/>
          <w:szCs w:val="22"/>
          <w:lang w:val="fr-BE"/>
        </w:rPr>
      </w:pPr>
    </w:p>
    <w:p w14:paraId="00000086" w14:textId="5FE69966" w:rsidR="00575204" w:rsidRDefault="00153410">
      <w:pPr>
        <w:spacing w:line="480" w:lineRule="auto"/>
        <w:jc w:val="both"/>
        <w:rPr>
          <w:color w:val="000000"/>
          <w:sz w:val="22"/>
          <w:szCs w:val="22"/>
        </w:rPr>
      </w:pPr>
      <w:r w:rsidRPr="00A14BF4">
        <w:rPr>
          <w:color w:val="000000"/>
          <w:sz w:val="22"/>
          <w:szCs w:val="22"/>
          <w:lang w:val="fr-BE"/>
        </w:rPr>
        <w:t xml:space="preserve">O’Reilly D. (2007) Comment on Rhodes et al. </w:t>
      </w:r>
      <w:r>
        <w:rPr>
          <w:color w:val="000000"/>
          <w:sz w:val="22"/>
          <w:szCs w:val="22"/>
        </w:rPr>
        <w:t xml:space="preserve">(2005): Some Further Thoughts on Assessing the Effects of Area-based Initiatives on Local Outcomes. </w:t>
      </w:r>
      <w:r>
        <w:rPr>
          <w:i/>
          <w:color w:val="000000"/>
          <w:sz w:val="22"/>
          <w:szCs w:val="22"/>
        </w:rPr>
        <w:t>Urban Studies</w:t>
      </w:r>
      <w:r>
        <w:rPr>
          <w:color w:val="000000"/>
          <w:sz w:val="22"/>
          <w:szCs w:val="22"/>
        </w:rPr>
        <w:t>, 44(5-6)</w:t>
      </w:r>
      <w:sdt>
        <w:sdtPr>
          <w:tag w:val="goog_rdk_290"/>
          <w:id w:val="2107465341"/>
        </w:sdtPr>
        <w:sdtEndPr/>
        <w:sdtContent>
          <w:r>
            <w:rPr>
              <w:color w:val="000000"/>
              <w:sz w:val="22"/>
              <w:szCs w:val="22"/>
            </w:rPr>
            <w:t xml:space="preserve">, </w:t>
          </w:r>
        </w:sdtContent>
      </w:sdt>
      <w:r>
        <w:rPr>
          <w:color w:val="000000"/>
          <w:sz w:val="22"/>
          <w:szCs w:val="22"/>
        </w:rPr>
        <w:t>1145-1153.</w:t>
      </w:r>
    </w:p>
    <w:p w14:paraId="00000087" w14:textId="77777777" w:rsidR="00575204" w:rsidRDefault="00575204">
      <w:pPr>
        <w:spacing w:before="144" w:after="144" w:line="480" w:lineRule="auto"/>
        <w:jc w:val="both"/>
        <w:rPr>
          <w:sz w:val="22"/>
          <w:szCs w:val="22"/>
        </w:rPr>
      </w:pPr>
    </w:p>
    <w:p w14:paraId="00000088" w14:textId="77777777" w:rsidR="00575204" w:rsidRDefault="00153410">
      <w:pPr>
        <w:spacing w:before="144" w:after="144" w:line="480" w:lineRule="auto"/>
        <w:jc w:val="both"/>
        <w:rPr>
          <w:sz w:val="22"/>
          <w:szCs w:val="22"/>
        </w:rPr>
      </w:pPr>
      <w:r>
        <w:rPr>
          <w:sz w:val="22"/>
          <w:szCs w:val="22"/>
        </w:rPr>
        <w:t xml:space="preserve">Papoutsaki D., Buzzeo J., Gray H., Williams M., Cockett J., Akehurst G., Alexander K., Newton B., Pollard E. (2020) Moving out to move on - Understanding the link between migration, disadvantage and social mobility. Social Mobility Commission. Research Report. </w:t>
      </w:r>
      <w:hyperlink r:id="rId11">
        <w:r>
          <w:rPr>
            <w:color w:val="1155CC"/>
            <w:sz w:val="22"/>
            <w:szCs w:val="22"/>
            <w:u w:val="single"/>
          </w:rPr>
          <w:t>https://assets.publishing.service.gov.uk/government/uploads/system/uploads/attachment_data/file/902943/Moving_out_to_move_on_report.pdf</w:t>
        </w:r>
      </w:hyperlink>
      <w:r>
        <w:rPr>
          <w:sz w:val="22"/>
          <w:szCs w:val="22"/>
        </w:rPr>
        <w:t xml:space="preserve"> </w:t>
      </w:r>
    </w:p>
    <w:p w14:paraId="00000089" w14:textId="77777777" w:rsidR="00575204" w:rsidRDefault="00575204">
      <w:pPr>
        <w:spacing w:before="144" w:after="144" w:line="480" w:lineRule="auto"/>
        <w:jc w:val="both"/>
        <w:rPr>
          <w:sz w:val="22"/>
          <w:szCs w:val="22"/>
        </w:rPr>
      </w:pPr>
    </w:p>
    <w:p w14:paraId="0000008A" w14:textId="1524B26B" w:rsidR="00575204" w:rsidRDefault="00153410">
      <w:pPr>
        <w:spacing w:before="144" w:after="144" w:line="480" w:lineRule="auto"/>
        <w:jc w:val="both"/>
        <w:rPr>
          <w:color w:val="000000"/>
          <w:sz w:val="22"/>
          <w:szCs w:val="22"/>
        </w:rPr>
      </w:pPr>
      <w:r>
        <w:rPr>
          <w:color w:val="000000"/>
          <w:sz w:val="22"/>
          <w:szCs w:val="22"/>
        </w:rPr>
        <w:t xml:space="preserve">Petticrew M., Cummins S., Ferrell C., Findlay A., Higgins C., Hoy C., Kearns A., Sparks L. (2005) Natural experiments: an underused tool for public health? </w:t>
      </w:r>
      <w:r>
        <w:rPr>
          <w:i/>
          <w:color w:val="000000"/>
          <w:sz w:val="22"/>
          <w:szCs w:val="22"/>
        </w:rPr>
        <w:t xml:space="preserve">Public Health, </w:t>
      </w:r>
      <w:r>
        <w:rPr>
          <w:color w:val="000000"/>
          <w:sz w:val="22"/>
          <w:szCs w:val="22"/>
        </w:rPr>
        <w:t>119</w:t>
      </w:r>
      <w:sdt>
        <w:sdtPr>
          <w:tag w:val="goog_rdk_292"/>
          <w:id w:val="1340510466"/>
        </w:sdtPr>
        <w:sdtEndPr/>
        <w:sdtContent>
          <w:r>
            <w:rPr>
              <w:color w:val="000000"/>
              <w:sz w:val="22"/>
              <w:szCs w:val="22"/>
            </w:rPr>
            <w:t xml:space="preserve">, </w:t>
          </w:r>
        </w:sdtContent>
      </w:sdt>
      <w:r>
        <w:rPr>
          <w:color w:val="000000"/>
          <w:sz w:val="22"/>
          <w:szCs w:val="22"/>
        </w:rPr>
        <w:t>751-757</w:t>
      </w:r>
    </w:p>
    <w:p w14:paraId="0000008B" w14:textId="77777777" w:rsidR="00575204" w:rsidRDefault="00575204">
      <w:pPr>
        <w:spacing w:before="144" w:after="144" w:line="480" w:lineRule="auto"/>
        <w:jc w:val="both"/>
        <w:rPr>
          <w:color w:val="000000"/>
          <w:sz w:val="22"/>
          <w:szCs w:val="22"/>
        </w:rPr>
      </w:pPr>
    </w:p>
    <w:p w14:paraId="0000008C" w14:textId="65F96C8C" w:rsidR="00575204" w:rsidRDefault="00153410">
      <w:pPr>
        <w:spacing w:before="144" w:after="144" w:line="480" w:lineRule="auto"/>
        <w:jc w:val="both"/>
        <w:rPr>
          <w:color w:val="000000"/>
          <w:sz w:val="22"/>
          <w:szCs w:val="22"/>
        </w:rPr>
      </w:pPr>
      <w:r>
        <w:rPr>
          <w:color w:val="000000"/>
          <w:sz w:val="22"/>
          <w:szCs w:val="22"/>
        </w:rPr>
        <w:t xml:space="preserve">Ploegmakers H, Beckers P. (2014), Evaluating urban regeneration: An assessment of the effectiveness of physical regeneration initiatives on run-down industrial sites in the Netherlands. </w:t>
      </w:r>
      <w:r>
        <w:rPr>
          <w:i/>
          <w:color w:val="000000"/>
          <w:sz w:val="22"/>
          <w:szCs w:val="22"/>
        </w:rPr>
        <w:t>Urban Studies</w:t>
      </w:r>
      <w:r>
        <w:rPr>
          <w:color w:val="000000"/>
          <w:sz w:val="22"/>
          <w:szCs w:val="22"/>
        </w:rPr>
        <w:t>, 52(12)</w:t>
      </w:r>
      <w:sdt>
        <w:sdtPr>
          <w:tag w:val="goog_rdk_294"/>
          <w:id w:val="706064613"/>
        </w:sdtPr>
        <w:sdtEndPr/>
        <w:sdtContent>
          <w:r>
            <w:rPr>
              <w:color w:val="000000"/>
              <w:sz w:val="22"/>
              <w:szCs w:val="22"/>
            </w:rPr>
            <w:t>,</w:t>
          </w:r>
        </w:sdtContent>
      </w:sdt>
      <w:r>
        <w:rPr>
          <w:color w:val="000000"/>
          <w:sz w:val="22"/>
          <w:szCs w:val="22"/>
        </w:rPr>
        <w:t xml:space="preserve"> 2151-2169</w:t>
      </w:r>
    </w:p>
    <w:sdt>
      <w:sdtPr>
        <w:tag w:val="goog_rdk_298"/>
        <w:id w:val="1200054843"/>
      </w:sdtPr>
      <w:sdtEndPr/>
      <w:sdtContent>
        <w:p w14:paraId="0000008D" w14:textId="14A15C90" w:rsidR="00575204" w:rsidRDefault="00420A0D">
          <w:pPr>
            <w:spacing w:before="144" w:after="144" w:line="480" w:lineRule="auto"/>
            <w:jc w:val="both"/>
            <w:rPr>
              <w:color w:val="000000"/>
              <w:sz w:val="22"/>
              <w:szCs w:val="22"/>
            </w:rPr>
          </w:pPr>
          <w:sdt>
            <w:sdtPr>
              <w:tag w:val="goog_rdk_297"/>
              <w:id w:val="1043489296"/>
              <w:showingPlcHdr/>
            </w:sdtPr>
            <w:sdtEndPr/>
            <w:sdtContent>
              <w:r w:rsidR="006F5AF0">
                <w:t xml:space="preserve">     </w:t>
              </w:r>
            </w:sdtContent>
          </w:sdt>
        </w:p>
      </w:sdtContent>
    </w:sdt>
    <w:p w14:paraId="0000008E" w14:textId="3F9B69D9" w:rsidR="00575204" w:rsidRDefault="00153410">
      <w:pPr>
        <w:spacing w:before="144" w:after="144" w:line="480" w:lineRule="auto"/>
        <w:jc w:val="both"/>
        <w:rPr>
          <w:i/>
          <w:color w:val="000000"/>
          <w:sz w:val="22"/>
          <w:szCs w:val="22"/>
        </w:rPr>
      </w:pPr>
      <w:r>
        <w:rPr>
          <w:color w:val="000000"/>
          <w:sz w:val="22"/>
          <w:szCs w:val="22"/>
        </w:rPr>
        <w:t xml:space="preserve">Rhodes J., Tyler P., Brennan A. (2005) Assessing the Effect of Area Based Initiatives on Local Area Outcomes: Some Thoughts Based on the National Evaluation of the Single Regeneration Budget in England. </w:t>
      </w:r>
      <w:r>
        <w:rPr>
          <w:i/>
          <w:color w:val="000000"/>
          <w:sz w:val="22"/>
          <w:szCs w:val="22"/>
        </w:rPr>
        <w:t>Urban Studies,</w:t>
      </w:r>
      <w:r>
        <w:rPr>
          <w:color w:val="000000"/>
          <w:sz w:val="22"/>
          <w:szCs w:val="22"/>
        </w:rPr>
        <w:t xml:space="preserve"> 42(11)</w:t>
      </w:r>
      <w:sdt>
        <w:sdtPr>
          <w:tag w:val="goog_rdk_299"/>
          <w:id w:val="-680206841"/>
        </w:sdtPr>
        <w:sdtEndPr/>
        <w:sdtContent>
          <w:r>
            <w:rPr>
              <w:color w:val="000000"/>
              <w:sz w:val="22"/>
              <w:szCs w:val="22"/>
            </w:rPr>
            <w:t>,</w:t>
          </w:r>
        </w:sdtContent>
      </w:sdt>
      <w:r>
        <w:rPr>
          <w:color w:val="000000"/>
          <w:sz w:val="22"/>
          <w:szCs w:val="22"/>
        </w:rPr>
        <w:t xml:space="preserve"> 1919–1946</w:t>
      </w:r>
    </w:p>
    <w:p w14:paraId="0000008F" w14:textId="77777777" w:rsidR="00575204" w:rsidRDefault="00575204">
      <w:pPr>
        <w:spacing w:before="144" w:after="144" w:line="480" w:lineRule="auto"/>
        <w:jc w:val="both"/>
        <w:rPr>
          <w:color w:val="000000"/>
          <w:sz w:val="22"/>
          <w:szCs w:val="22"/>
        </w:rPr>
      </w:pPr>
    </w:p>
    <w:p w14:paraId="00000090" w14:textId="1F26F3E7" w:rsidR="00575204" w:rsidRDefault="00153410">
      <w:pPr>
        <w:spacing w:before="144" w:after="144" w:line="480" w:lineRule="auto"/>
        <w:jc w:val="both"/>
        <w:rPr>
          <w:color w:val="000000"/>
          <w:sz w:val="22"/>
          <w:szCs w:val="22"/>
        </w:rPr>
      </w:pPr>
      <w:r>
        <w:rPr>
          <w:color w:val="000000"/>
          <w:sz w:val="22"/>
          <w:szCs w:val="22"/>
        </w:rPr>
        <w:t xml:space="preserve">Romero R.G., Noble M. (2008) Evaluating England’s ‘New Deal for Communities’ programme using the difference-in-difference method. </w:t>
      </w:r>
      <w:r>
        <w:rPr>
          <w:i/>
          <w:color w:val="000000"/>
          <w:sz w:val="22"/>
          <w:szCs w:val="22"/>
        </w:rPr>
        <w:t>Journal of Economic Geography</w:t>
      </w:r>
      <w:sdt>
        <w:sdtPr>
          <w:tag w:val="goog_rdk_301"/>
          <w:id w:val="-1286883672"/>
        </w:sdtPr>
        <w:sdtEndPr/>
        <w:sdtContent>
          <w:r>
            <w:rPr>
              <w:i/>
              <w:color w:val="000000"/>
              <w:sz w:val="22"/>
              <w:szCs w:val="22"/>
            </w:rPr>
            <w:t>,</w:t>
          </w:r>
        </w:sdtContent>
      </w:sdt>
      <w:r>
        <w:rPr>
          <w:color w:val="000000"/>
          <w:sz w:val="22"/>
          <w:szCs w:val="22"/>
        </w:rPr>
        <w:t xml:space="preserve"> 8</w:t>
      </w:r>
      <w:sdt>
        <w:sdtPr>
          <w:tag w:val="goog_rdk_302"/>
          <w:id w:val="-1310791183"/>
        </w:sdtPr>
        <w:sdtEndPr/>
        <w:sdtContent>
          <w:r>
            <w:rPr>
              <w:color w:val="000000"/>
              <w:sz w:val="22"/>
              <w:szCs w:val="22"/>
            </w:rPr>
            <w:t>,</w:t>
          </w:r>
        </w:sdtContent>
      </w:sdt>
      <w:r>
        <w:rPr>
          <w:color w:val="000000"/>
          <w:sz w:val="22"/>
          <w:szCs w:val="22"/>
        </w:rPr>
        <w:t xml:space="preserve"> 759–778</w:t>
      </w:r>
    </w:p>
    <w:p w14:paraId="00000091" w14:textId="77777777" w:rsidR="00575204" w:rsidRDefault="00575204">
      <w:pPr>
        <w:spacing w:before="144" w:after="144" w:line="480" w:lineRule="auto"/>
        <w:jc w:val="both"/>
        <w:rPr>
          <w:color w:val="000000"/>
          <w:sz w:val="22"/>
          <w:szCs w:val="22"/>
        </w:rPr>
      </w:pPr>
    </w:p>
    <w:p w14:paraId="00000092" w14:textId="20E43476" w:rsidR="00575204" w:rsidRDefault="00153410">
      <w:pPr>
        <w:spacing w:before="144" w:after="144" w:line="480" w:lineRule="auto"/>
        <w:jc w:val="both"/>
        <w:rPr>
          <w:color w:val="000000"/>
          <w:sz w:val="22"/>
          <w:szCs w:val="22"/>
        </w:rPr>
      </w:pPr>
      <w:r>
        <w:rPr>
          <w:color w:val="000000"/>
          <w:sz w:val="22"/>
          <w:szCs w:val="22"/>
        </w:rPr>
        <w:t xml:space="preserve">Romero R.G. (2009) Estimating the impact of England's area-based intervention ‘New Deal for Communities’ on employment. </w:t>
      </w:r>
      <w:r>
        <w:rPr>
          <w:i/>
          <w:color w:val="000000"/>
          <w:sz w:val="22"/>
          <w:szCs w:val="22"/>
        </w:rPr>
        <w:t>Regional Science and Urban Economics</w:t>
      </w:r>
      <w:sdt>
        <w:sdtPr>
          <w:tag w:val="goog_rdk_304"/>
          <w:id w:val="-1161223542"/>
        </w:sdtPr>
        <w:sdtEndPr/>
        <w:sdtContent>
          <w:r>
            <w:rPr>
              <w:i/>
              <w:color w:val="000000"/>
              <w:sz w:val="22"/>
              <w:szCs w:val="22"/>
            </w:rPr>
            <w:t>,</w:t>
          </w:r>
        </w:sdtContent>
      </w:sdt>
      <w:r>
        <w:rPr>
          <w:color w:val="000000"/>
          <w:sz w:val="22"/>
          <w:szCs w:val="22"/>
        </w:rPr>
        <w:t xml:space="preserve"> 39</w:t>
      </w:r>
      <w:sdt>
        <w:sdtPr>
          <w:tag w:val="goog_rdk_305"/>
          <w:id w:val="1568838996"/>
        </w:sdtPr>
        <w:sdtEndPr/>
        <w:sdtContent>
          <w:r>
            <w:rPr>
              <w:color w:val="000000"/>
              <w:sz w:val="22"/>
              <w:szCs w:val="22"/>
            </w:rPr>
            <w:t>,</w:t>
          </w:r>
        </w:sdtContent>
      </w:sdt>
      <w:sdt>
        <w:sdtPr>
          <w:tag w:val="goog_rdk_306"/>
          <w:id w:val="298117482"/>
          <w:showingPlcHdr/>
        </w:sdtPr>
        <w:sdtEndPr/>
        <w:sdtContent>
          <w:r w:rsidR="00A14BF4">
            <w:t xml:space="preserve">     </w:t>
          </w:r>
        </w:sdtContent>
      </w:sdt>
      <w:r>
        <w:rPr>
          <w:color w:val="000000"/>
          <w:sz w:val="22"/>
          <w:szCs w:val="22"/>
        </w:rPr>
        <w:t xml:space="preserve"> 323–331</w:t>
      </w:r>
    </w:p>
    <w:p w14:paraId="00000093" w14:textId="77777777" w:rsidR="00575204" w:rsidRDefault="00575204">
      <w:pPr>
        <w:spacing w:before="144" w:after="144" w:line="480" w:lineRule="auto"/>
        <w:jc w:val="both"/>
        <w:rPr>
          <w:color w:val="000000"/>
          <w:sz w:val="22"/>
          <w:szCs w:val="22"/>
        </w:rPr>
      </w:pPr>
    </w:p>
    <w:p w14:paraId="00000094" w14:textId="77777777" w:rsidR="00575204" w:rsidRDefault="00153410">
      <w:pPr>
        <w:spacing w:before="144" w:after="144" w:line="480" w:lineRule="auto"/>
        <w:jc w:val="both"/>
        <w:rPr>
          <w:color w:val="000000"/>
          <w:sz w:val="22"/>
          <w:szCs w:val="22"/>
        </w:rPr>
      </w:pPr>
      <w:r>
        <w:rPr>
          <w:color w:val="000000"/>
          <w:sz w:val="22"/>
          <w:szCs w:val="22"/>
        </w:rPr>
        <w:t xml:space="preserve">Ruijsbroek A, Wong A, Kunst AE, van den Brink C, van Oers HAM, Droomers M, et al. (2017) The impact of urban regeneration programmes on health and health-related behaviour: Evaluation of the Dutch District Approach 6.5 years from the start. </w:t>
      </w:r>
      <w:r>
        <w:rPr>
          <w:i/>
          <w:color w:val="000000"/>
          <w:sz w:val="22"/>
          <w:szCs w:val="22"/>
        </w:rPr>
        <w:t>PLoS ONE</w:t>
      </w:r>
      <w:r>
        <w:rPr>
          <w:color w:val="000000"/>
          <w:sz w:val="22"/>
          <w:szCs w:val="22"/>
        </w:rPr>
        <w:t xml:space="preserve"> 12(5): e0177262.</w:t>
      </w:r>
    </w:p>
    <w:p w14:paraId="00000095" w14:textId="77777777" w:rsidR="00575204" w:rsidRDefault="00575204">
      <w:pPr>
        <w:spacing w:before="144" w:after="144" w:line="480" w:lineRule="auto"/>
        <w:jc w:val="both"/>
        <w:rPr>
          <w:color w:val="000000"/>
          <w:sz w:val="22"/>
          <w:szCs w:val="22"/>
        </w:rPr>
      </w:pPr>
    </w:p>
    <w:p w14:paraId="00000096" w14:textId="05CFEA35" w:rsidR="00575204" w:rsidRDefault="00153410">
      <w:pPr>
        <w:spacing w:before="144" w:after="144" w:line="480" w:lineRule="auto"/>
        <w:jc w:val="both"/>
        <w:rPr>
          <w:color w:val="000000"/>
          <w:sz w:val="22"/>
          <w:szCs w:val="22"/>
        </w:rPr>
      </w:pPr>
      <w:r>
        <w:rPr>
          <w:color w:val="000000"/>
          <w:sz w:val="22"/>
          <w:szCs w:val="22"/>
        </w:rPr>
        <w:lastRenderedPageBreak/>
        <w:t xml:space="preserve">Schkade D.A., Kahneman D. (1998). Does living in California make people happy? A focusing illusion in judgments of life satisfaction. </w:t>
      </w:r>
      <w:r>
        <w:rPr>
          <w:i/>
          <w:color w:val="000000"/>
          <w:sz w:val="22"/>
          <w:szCs w:val="22"/>
        </w:rPr>
        <w:t>Psychological Science</w:t>
      </w:r>
      <w:r>
        <w:rPr>
          <w:color w:val="000000"/>
          <w:sz w:val="22"/>
          <w:szCs w:val="22"/>
        </w:rPr>
        <w:t>, 9</w:t>
      </w:r>
      <w:sdt>
        <w:sdtPr>
          <w:tag w:val="goog_rdk_307"/>
          <w:id w:val="80261250"/>
        </w:sdtPr>
        <w:sdtEndPr/>
        <w:sdtContent>
          <w:r>
            <w:rPr>
              <w:color w:val="000000"/>
              <w:sz w:val="22"/>
              <w:szCs w:val="22"/>
            </w:rPr>
            <w:t>,</w:t>
          </w:r>
        </w:sdtContent>
      </w:sdt>
      <w:r>
        <w:rPr>
          <w:color w:val="000000"/>
          <w:sz w:val="22"/>
          <w:szCs w:val="22"/>
        </w:rPr>
        <w:t xml:space="preserve"> 340-346.</w:t>
      </w:r>
    </w:p>
    <w:sdt>
      <w:sdtPr>
        <w:tag w:val="goog_rdk_311"/>
        <w:id w:val="1475027660"/>
      </w:sdtPr>
      <w:sdtEndPr/>
      <w:sdtContent>
        <w:p w14:paraId="00000097" w14:textId="0D68C7B9" w:rsidR="00575204" w:rsidRDefault="00420A0D">
          <w:pPr>
            <w:spacing w:before="144" w:after="144" w:line="480" w:lineRule="auto"/>
            <w:jc w:val="both"/>
          </w:pPr>
          <w:sdt>
            <w:sdtPr>
              <w:tag w:val="goog_rdk_310"/>
              <w:id w:val="1557665514"/>
              <w:showingPlcHdr/>
            </w:sdtPr>
            <w:sdtEndPr/>
            <w:sdtContent>
              <w:r w:rsidR="006F5AF0">
                <w:t xml:space="preserve">     </w:t>
              </w:r>
            </w:sdtContent>
          </w:sdt>
        </w:p>
      </w:sdtContent>
    </w:sdt>
    <w:sdt>
      <w:sdtPr>
        <w:tag w:val="goog_rdk_313"/>
        <w:id w:val="-917401160"/>
      </w:sdtPr>
      <w:sdtEndPr/>
      <w:sdtContent>
        <w:p w14:paraId="00000098" w14:textId="77777777" w:rsidR="00575204" w:rsidRDefault="00420A0D">
          <w:pPr>
            <w:spacing w:before="144" w:after="144" w:line="480" w:lineRule="auto"/>
            <w:jc w:val="both"/>
            <w:rPr>
              <w:color w:val="000000"/>
              <w:sz w:val="22"/>
              <w:szCs w:val="22"/>
            </w:rPr>
          </w:pPr>
          <w:sdt>
            <w:sdtPr>
              <w:tag w:val="goog_rdk_312"/>
              <w:id w:val="975493613"/>
            </w:sdtPr>
            <w:sdtEndPr/>
            <w:sdtContent>
              <w:r w:rsidR="00153410">
                <w:rPr>
                  <w:color w:val="000000"/>
                  <w:sz w:val="22"/>
                  <w:szCs w:val="22"/>
                </w:rPr>
                <w:t xml:space="preserve">Stuart EA (2010) Matching methods for causal inference: a review and look forward. </w:t>
              </w:r>
              <w:r w:rsidR="00153410">
                <w:rPr>
                  <w:i/>
                  <w:color w:val="000000"/>
                  <w:sz w:val="22"/>
                  <w:szCs w:val="22"/>
                </w:rPr>
                <w:t>Statistical Science</w:t>
              </w:r>
              <w:r w:rsidR="00153410">
                <w:rPr>
                  <w:color w:val="000000"/>
                  <w:sz w:val="22"/>
                  <w:szCs w:val="22"/>
                </w:rPr>
                <w:t xml:space="preserve"> 25(1):1-21. </w:t>
              </w:r>
            </w:sdtContent>
          </w:sdt>
        </w:p>
      </w:sdtContent>
    </w:sdt>
    <w:p w14:paraId="00000099" w14:textId="77777777" w:rsidR="00575204" w:rsidRDefault="00575204">
      <w:pPr>
        <w:spacing w:before="144" w:after="144" w:line="480" w:lineRule="auto"/>
        <w:jc w:val="both"/>
        <w:rPr>
          <w:color w:val="000000"/>
          <w:sz w:val="22"/>
          <w:szCs w:val="22"/>
        </w:rPr>
      </w:pPr>
    </w:p>
    <w:p w14:paraId="0000009A" w14:textId="2F350778" w:rsidR="00575204" w:rsidRDefault="00153410">
      <w:pPr>
        <w:spacing w:before="144" w:after="144" w:line="480" w:lineRule="auto"/>
        <w:jc w:val="both"/>
        <w:rPr>
          <w:color w:val="000000"/>
          <w:sz w:val="22"/>
          <w:szCs w:val="22"/>
        </w:rPr>
      </w:pPr>
      <w:r>
        <w:rPr>
          <w:color w:val="000000"/>
          <w:sz w:val="22"/>
          <w:szCs w:val="22"/>
        </w:rPr>
        <w:t xml:space="preserve">Thomson H., Atkinson R., Petticrew M., Kearns A. (2006) Do urban regeneration programmes improve public health and reduce health inequalities? A synthesis of the evidence from UK policy and practice (1980–2004). </w:t>
      </w:r>
      <w:r>
        <w:rPr>
          <w:i/>
          <w:color w:val="000000"/>
          <w:sz w:val="22"/>
          <w:szCs w:val="22"/>
        </w:rPr>
        <w:t>Journal of Epidemiology and Community Health</w:t>
      </w:r>
      <w:r>
        <w:rPr>
          <w:color w:val="000000"/>
          <w:sz w:val="22"/>
          <w:szCs w:val="22"/>
        </w:rPr>
        <w:t>, 60 (2) 108-115</w:t>
      </w:r>
    </w:p>
    <w:p w14:paraId="0000009B" w14:textId="77777777" w:rsidR="00575204" w:rsidRDefault="00575204">
      <w:pPr>
        <w:spacing w:after="120" w:line="480" w:lineRule="auto"/>
        <w:rPr>
          <w:color w:val="000000"/>
          <w:sz w:val="22"/>
          <w:szCs w:val="22"/>
          <w:highlight w:val="white"/>
        </w:rPr>
      </w:pPr>
    </w:p>
    <w:sdt>
      <w:sdtPr>
        <w:tag w:val="goog_rdk_317"/>
        <w:id w:val="116953240"/>
      </w:sdtPr>
      <w:sdtEndPr/>
      <w:sdtContent>
        <w:p w14:paraId="0000009C" w14:textId="77777777" w:rsidR="00575204" w:rsidRDefault="00153410">
          <w:pPr>
            <w:spacing w:after="120" w:line="480" w:lineRule="auto"/>
            <w:rPr>
              <w:color w:val="000000"/>
              <w:sz w:val="22"/>
              <w:szCs w:val="22"/>
              <w:highlight w:val="white"/>
            </w:rPr>
          </w:pPr>
          <w:r>
            <w:rPr>
              <w:color w:val="000000"/>
              <w:sz w:val="22"/>
              <w:szCs w:val="22"/>
              <w:highlight w:val="white"/>
            </w:rPr>
            <w:t>Townsend, P., Phillimore, P. and Beattie, A. (1988) Health and Deprivation: Inequality and the North. Routledge, London.</w:t>
          </w:r>
          <w:sdt>
            <w:sdtPr>
              <w:tag w:val="goog_rdk_316"/>
              <w:id w:val="1761408780"/>
            </w:sdtPr>
            <w:sdtEndPr/>
            <w:sdtContent/>
          </w:sdt>
        </w:p>
      </w:sdtContent>
    </w:sdt>
    <w:sdt>
      <w:sdtPr>
        <w:tag w:val="goog_rdk_319"/>
        <w:id w:val="-785575744"/>
      </w:sdtPr>
      <w:sdtEndPr/>
      <w:sdtContent>
        <w:p w14:paraId="0000009D" w14:textId="07C2BBA8" w:rsidR="00575204" w:rsidRDefault="00420A0D">
          <w:pPr>
            <w:spacing w:after="120" w:line="480" w:lineRule="auto"/>
            <w:rPr>
              <w:color w:val="000000"/>
              <w:sz w:val="22"/>
              <w:szCs w:val="22"/>
              <w:highlight w:val="white"/>
            </w:rPr>
          </w:pPr>
          <w:sdt>
            <w:sdtPr>
              <w:tag w:val="goog_rdk_318"/>
              <w:id w:val="1997371992"/>
              <w:showingPlcHdr/>
            </w:sdtPr>
            <w:sdtEndPr/>
            <w:sdtContent>
              <w:r w:rsidR="006F5AF0">
                <w:t xml:space="preserve">     </w:t>
              </w:r>
            </w:sdtContent>
          </w:sdt>
        </w:p>
      </w:sdtContent>
    </w:sdt>
    <w:p w14:paraId="0000009E" w14:textId="77777777" w:rsidR="00575204" w:rsidRDefault="00420A0D">
      <w:pPr>
        <w:spacing w:after="120" w:line="480" w:lineRule="auto"/>
        <w:rPr>
          <w:color w:val="000000"/>
          <w:sz w:val="22"/>
          <w:szCs w:val="22"/>
          <w:highlight w:val="white"/>
        </w:rPr>
        <w:sectPr w:rsidR="00575204">
          <w:footerReference w:type="default" r:id="rId12"/>
          <w:pgSz w:w="11901" w:h="16840"/>
          <w:pgMar w:top="2835" w:right="1701" w:bottom="2835" w:left="1701" w:header="851" w:footer="851" w:gutter="0"/>
          <w:pgNumType w:start="1"/>
          <w:cols w:space="720"/>
        </w:sectPr>
      </w:pPr>
      <w:sdt>
        <w:sdtPr>
          <w:tag w:val="goog_rdk_320"/>
          <w:id w:val="1811202926"/>
        </w:sdtPr>
        <w:sdtEndPr/>
        <w:sdtContent>
          <w:r w:rsidR="00153410">
            <w:rPr>
              <w:color w:val="000000"/>
              <w:sz w:val="22"/>
              <w:szCs w:val="22"/>
            </w:rPr>
            <w:t xml:space="preserve">Wickes, R., Zahnow, R., Corcoran, J., &amp; Hipp, J. R. (2019). Neighbourhood social conduits and resident social cohesion. </w:t>
          </w:r>
          <w:r w:rsidR="00153410">
            <w:rPr>
              <w:i/>
              <w:color w:val="000000"/>
              <w:sz w:val="22"/>
              <w:szCs w:val="22"/>
            </w:rPr>
            <w:t>Urban Studies</w:t>
          </w:r>
          <w:r w:rsidR="00153410">
            <w:rPr>
              <w:color w:val="000000"/>
              <w:sz w:val="22"/>
              <w:szCs w:val="22"/>
            </w:rPr>
            <w:t>, 56(1), 226–248</w:t>
          </w:r>
        </w:sdtContent>
      </w:sdt>
    </w:p>
    <w:p w14:paraId="0000009F" w14:textId="41B376BC" w:rsidR="00F468E1" w:rsidRDefault="00F468E1">
      <w:pPr>
        <w:rPr>
          <w:b/>
          <w:color w:val="000000"/>
          <w:sz w:val="22"/>
          <w:szCs w:val="22"/>
        </w:rPr>
      </w:pPr>
      <w:r>
        <w:rPr>
          <w:b/>
          <w:color w:val="000000"/>
          <w:sz w:val="22"/>
          <w:szCs w:val="22"/>
        </w:rPr>
        <w:br w:type="page"/>
      </w:r>
    </w:p>
    <w:p w14:paraId="10BFD9E8" w14:textId="77777777" w:rsidR="00CC136E" w:rsidRPr="00F568E4" w:rsidRDefault="00CC136E" w:rsidP="00CC136E">
      <w:pPr>
        <w:pStyle w:val="Corpsdetexte"/>
        <w:spacing w:after="120" w:line="480" w:lineRule="auto"/>
        <w:jc w:val="both"/>
        <w:rPr>
          <w:bCs w:val="0"/>
          <w:sz w:val="22"/>
          <w:szCs w:val="22"/>
        </w:rPr>
      </w:pPr>
      <w:r>
        <w:rPr>
          <w:bCs w:val="0"/>
          <w:sz w:val="22"/>
          <w:szCs w:val="22"/>
        </w:rPr>
        <w:lastRenderedPageBreak/>
        <w:t>T</w:t>
      </w:r>
      <w:r w:rsidRPr="00F568E4">
        <w:rPr>
          <w:bCs w:val="0"/>
          <w:sz w:val="22"/>
          <w:szCs w:val="22"/>
        </w:rPr>
        <w:t xml:space="preserve">able 1 – Sample size of treated individuals using alternative geographical identifications </w:t>
      </w:r>
    </w:p>
    <w:tbl>
      <w:tblPr>
        <w:tblStyle w:val="Grilledutableau"/>
        <w:tblW w:w="9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1314"/>
        <w:gridCol w:w="1879"/>
        <w:gridCol w:w="1988"/>
        <w:gridCol w:w="1888"/>
      </w:tblGrid>
      <w:tr w:rsidR="00CC136E" w:rsidRPr="00F568E4" w14:paraId="1951AADA" w14:textId="77777777" w:rsidTr="00257DF6">
        <w:tc>
          <w:tcPr>
            <w:tcW w:w="2349" w:type="dxa"/>
            <w:tcBorders>
              <w:top w:val="single" w:sz="4" w:space="0" w:color="auto"/>
              <w:left w:val="single" w:sz="4" w:space="0" w:color="auto"/>
              <w:bottom w:val="single" w:sz="4" w:space="0" w:color="auto"/>
            </w:tcBorders>
            <w:vAlign w:val="bottom"/>
          </w:tcPr>
          <w:p w14:paraId="2B1753BA" w14:textId="77777777" w:rsidR="00CC136E" w:rsidRPr="00CC136E" w:rsidRDefault="00CC136E" w:rsidP="00257DF6">
            <w:pPr>
              <w:pStyle w:val="Corpsdetexte"/>
              <w:spacing w:line="480" w:lineRule="auto"/>
              <w:jc w:val="left"/>
              <w:rPr>
                <w:b w:val="0"/>
                <w:bCs w:val="0"/>
                <w:sz w:val="22"/>
                <w:szCs w:val="22"/>
                <w:lang w:val="en-US"/>
              </w:rPr>
            </w:pPr>
          </w:p>
        </w:tc>
        <w:tc>
          <w:tcPr>
            <w:tcW w:w="1314" w:type="dxa"/>
            <w:tcBorders>
              <w:top w:val="single" w:sz="4" w:space="0" w:color="auto"/>
              <w:bottom w:val="single" w:sz="4" w:space="0" w:color="auto"/>
            </w:tcBorders>
          </w:tcPr>
          <w:p w14:paraId="38F3D41F"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Sample</w:t>
            </w:r>
          </w:p>
        </w:tc>
        <w:tc>
          <w:tcPr>
            <w:tcW w:w="1879" w:type="dxa"/>
            <w:tcBorders>
              <w:top w:val="single" w:sz="4" w:space="0" w:color="auto"/>
              <w:bottom w:val="single" w:sz="4" w:space="0" w:color="auto"/>
            </w:tcBorders>
          </w:tcPr>
          <w:p w14:paraId="7D1D8306"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Within LSOA (%)</w:t>
            </w:r>
          </w:p>
        </w:tc>
        <w:tc>
          <w:tcPr>
            <w:tcW w:w="1988" w:type="dxa"/>
            <w:tcBorders>
              <w:top w:val="single" w:sz="4" w:space="0" w:color="auto"/>
              <w:bottom w:val="single" w:sz="4" w:space="0" w:color="auto"/>
            </w:tcBorders>
            <w:vAlign w:val="bottom"/>
          </w:tcPr>
          <w:p w14:paraId="70386E3E"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Within 1000m (%)</w:t>
            </w:r>
          </w:p>
        </w:tc>
        <w:tc>
          <w:tcPr>
            <w:tcW w:w="1886" w:type="dxa"/>
            <w:tcBorders>
              <w:top w:val="single" w:sz="4" w:space="0" w:color="auto"/>
              <w:bottom w:val="single" w:sz="4" w:space="0" w:color="auto"/>
              <w:right w:val="single" w:sz="4" w:space="0" w:color="auto"/>
            </w:tcBorders>
            <w:vAlign w:val="bottom"/>
          </w:tcPr>
          <w:p w14:paraId="3FEA4479"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Within 800m (%)</w:t>
            </w:r>
          </w:p>
        </w:tc>
      </w:tr>
      <w:tr w:rsidR="00CC136E" w:rsidRPr="00F568E4" w14:paraId="3091B941" w14:textId="77777777" w:rsidTr="00257DF6">
        <w:tc>
          <w:tcPr>
            <w:tcW w:w="2349" w:type="dxa"/>
            <w:tcBorders>
              <w:top w:val="single" w:sz="4" w:space="0" w:color="auto"/>
              <w:left w:val="single" w:sz="4" w:space="0" w:color="auto"/>
              <w:bottom w:val="single" w:sz="4" w:space="0" w:color="auto"/>
            </w:tcBorders>
            <w:vAlign w:val="bottom"/>
          </w:tcPr>
          <w:p w14:paraId="6D143F50" w14:textId="77777777" w:rsidR="00CC136E" w:rsidRPr="00C00190" w:rsidRDefault="00CC136E" w:rsidP="00257DF6">
            <w:pPr>
              <w:pStyle w:val="Corpsdetexte"/>
              <w:spacing w:line="480" w:lineRule="auto"/>
              <w:jc w:val="left"/>
              <w:rPr>
                <w:b w:val="0"/>
                <w:sz w:val="22"/>
                <w:szCs w:val="22"/>
              </w:rPr>
            </w:pPr>
            <w:r w:rsidRPr="00C00190">
              <w:rPr>
                <w:b w:val="0"/>
                <w:sz w:val="22"/>
                <w:szCs w:val="22"/>
              </w:rPr>
              <w:t xml:space="preserve">Year - Wave </w:t>
            </w:r>
          </w:p>
        </w:tc>
        <w:tc>
          <w:tcPr>
            <w:tcW w:w="1314" w:type="dxa"/>
            <w:tcBorders>
              <w:top w:val="single" w:sz="4" w:space="0" w:color="auto"/>
              <w:bottom w:val="single" w:sz="4" w:space="0" w:color="auto"/>
            </w:tcBorders>
          </w:tcPr>
          <w:p w14:paraId="3CCDE343" w14:textId="77777777" w:rsidR="00CC136E" w:rsidRPr="00F568E4" w:rsidRDefault="00CC136E" w:rsidP="00257DF6">
            <w:pPr>
              <w:pStyle w:val="Corpsdetexte"/>
              <w:spacing w:line="480" w:lineRule="auto"/>
              <w:rPr>
                <w:b w:val="0"/>
                <w:bCs w:val="0"/>
                <w:sz w:val="22"/>
                <w:szCs w:val="22"/>
              </w:rPr>
            </w:pPr>
          </w:p>
        </w:tc>
        <w:tc>
          <w:tcPr>
            <w:tcW w:w="1879" w:type="dxa"/>
            <w:tcBorders>
              <w:top w:val="single" w:sz="4" w:space="0" w:color="auto"/>
              <w:bottom w:val="single" w:sz="4" w:space="0" w:color="auto"/>
            </w:tcBorders>
          </w:tcPr>
          <w:p w14:paraId="41945D47" w14:textId="77777777" w:rsidR="00CC136E" w:rsidRPr="00F568E4" w:rsidRDefault="00CC136E" w:rsidP="00257DF6">
            <w:pPr>
              <w:pStyle w:val="Corpsdetexte"/>
              <w:spacing w:line="480" w:lineRule="auto"/>
              <w:jc w:val="left"/>
              <w:rPr>
                <w:b w:val="0"/>
                <w:bCs w:val="0"/>
                <w:sz w:val="22"/>
                <w:szCs w:val="22"/>
              </w:rPr>
            </w:pPr>
          </w:p>
        </w:tc>
        <w:tc>
          <w:tcPr>
            <w:tcW w:w="1988" w:type="dxa"/>
            <w:tcBorders>
              <w:top w:val="single" w:sz="4" w:space="0" w:color="auto"/>
              <w:bottom w:val="single" w:sz="4" w:space="0" w:color="auto"/>
            </w:tcBorders>
            <w:vAlign w:val="bottom"/>
          </w:tcPr>
          <w:p w14:paraId="73CB41C2" w14:textId="77777777" w:rsidR="00CC136E" w:rsidRPr="00F568E4" w:rsidRDefault="00CC136E" w:rsidP="00257DF6">
            <w:pPr>
              <w:pStyle w:val="Corpsdetexte"/>
              <w:spacing w:line="480" w:lineRule="auto"/>
              <w:jc w:val="left"/>
              <w:rPr>
                <w:b w:val="0"/>
                <w:bCs w:val="0"/>
                <w:sz w:val="22"/>
                <w:szCs w:val="22"/>
              </w:rPr>
            </w:pPr>
          </w:p>
        </w:tc>
        <w:tc>
          <w:tcPr>
            <w:tcW w:w="1886" w:type="dxa"/>
            <w:tcBorders>
              <w:top w:val="single" w:sz="4" w:space="0" w:color="auto"/>
              <w:bottom w:val="single" w:sz="4" w:space="0" w:color="auto"/>
              <w:right w:val="single" w:sz="4" w:space="0" w:color="auto"/>
            </w:tcBorders>
            <w:vAlign w:val="bottom"/>
          </w:tcPr>
          <w:p w14:paraId="57A6AEEE" w14:textId="77777777" w:rsidR="00CC136E" w:rsidRPr="00F568E4" w:rsidRDefault="00CC136E" w:rsidP="00257DF6">
            <w:pPr>
              <w:pStyle w:val="Corpsdetexte"/>
              <w:spacing w:line="480" w:lineRule="auto"/>
              <w:jc w:val="left"/>
              <w:rPr>
                <w:b w:val="0"/>
                <w:bCs w:val="0"/>
                <w:sz w:val="22"/>
                <w:szCs w:val="22"/>
              </w:rPr>
            </w:pPr>
          </w:p>
        </w:tc>
      </w:tr>
      <w:tr w:rsidR="00CC136E" w:rsidRPr="00F568E4" w14:paraId="3C4B479A" w14:textId="77777777" w:rsidTr="00257DF6">
        <w:tc>
          <w:tcPr>
            <w:tcW w:w="2349" w:type="dxa"/>
            <w:tcBorders>
              <w:top w:val="single" w:sz="4" w:space="0" w:color="auto"/>
              <w:left w:val="single" w:sz="4" w:space="0" w:color="auto"/>
            </w:tcBorders>
            <w:vAlign w:val="bottom"/>
          </w:tcPr>
          <w:p w14:paraId="617CAF74"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2000/1 –10 (base year)</w:t>
            </w:r>
          </w:p>
        </w:tc>
        <w:tc>
          <w:tcPr>
            <w:tcW w:w="1314" w:type="dxa"/>
            <w:tcBorders>
              <w:top w:val="single" w:sz="4" w:space="0" w:color="auto"/>
            </w:tcBorders>
          </w:tcPr>
          <w:p w14:paraId="0763E1DE"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6,399</w:t>
            </w:r>
          </w:p>
        </w:tc>
        <w:tc>
          <w:tcPr>
            <w:tcW w:w="1879" w:type="dxa"/>
            <w:tcBorders>
              <w:top w:val="single" w:sz="4" w:space="0" w:color="auto"/>
            </w:tcBorders>
          </w:tcPr>
          <w:p w14:paraId="1DDCA445"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174 (2.72)</w:t>
            </w:r>
          </w:p>
        </w:tc>
        <w:tc>
          <w:tcPr>
            <w:tcW w:w="1988" w:type="dxa"/>
            <w:tcBorders>
              <w:top w:val="single" w:sz="4" w:space="0" w:color="auto"/>
            </w:tcBorders>
            <w:vAlign w:val="bottom"/>
          </w:tcPr>
          <w:p w14:paraId="34969B65"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 xml:space="preserve">156 (2.44)  </w:t>
            </w:r>
          </w:p>
        </w:tc>
        <w:tc>
          <w:tcPr>
            <w:tcW w:w="1886" w:type="dxa"/>
            <w:tcBorders>
              <w:top w:val="single" w:sz="4" w:space="0" w:color="auto"/>
              <w:right w:val="single" w:sz="4" w:space="0" w:color="auto"/>
            </w:tcBorders>
          </w:tcPr>
          <w:p w14:paraId="10D4519A"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 xml:space="preserve">129 (2.02) </w:t>
            </w:r>
          </w:p>
        </w:tc>
      </w:tr>
      <w:tr w:rsidR="00CC136E" w:rsidRPr="00F568E4" w14:paraId="0A9F0E56" w14:textId="77777777" w:rsidTr="00257DF6">
        <w:tc>
          <w:tcPr>
            <w:tcW w:w="2349" w:type="dxa"/>
            <w:tcBorders>
              <w:left w:val="single" w:sz="4" w:space="0" w:color="auto"/>
            </w:tcBorders>
            <w:vAlign w:val="bottom"/>
          </w:tcPr>
          <w:p w14:paraId="2F06C3CD"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2002/3 –12</w:t>
            </w:r>
          </w:p>
        </w:tc>
        <w:tc>
          <w:tcPr>
            <w:tcW w:w="1314" w:type="dxa"/>
          </w:tcPr>
          <w:p w14:paraId="319255AF"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5,411</w:t>
            </w:r>
          </w:p>
        </w:tc>
        <w:tc>
          <w:tcPr>
            <w:tcW w:w="1879" w:type="dxa"/>
          </w:tcPr>
          <w:p w14:paraId="55EDD59E"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140 (2.59)</w:t>
            </w:r>
          </w:p>
        </w:tc>
        <w:tc>
          <w:tcPr>
            <w:tcW w:w="1988" w:type="dxa"/>
            <w:vAlign w:val="bottom"/>
          </w:tcPr>
          <w:p w14:paraId="2028ED56"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 xml:space="preserve">134 (2.48) </w:t>
            </w:r>
          </w:p>
        </w:tc>
        <w:tc>
          <w:tcPr>
            <w:tcW w:w="1886" w:type="dxa"/>
            <w:tcBorders>
              <w:right w:val="single" w:sz="4" w:space="0" w:color="auto"/>
            </w:tcBorders>
          </w:tcPr>
          <w:p w14:paraId="5D25B509"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115 (2.13)</w:t>
            </w:r>
          </w:p>
        </w:tc>
      </w:tr>
      <w:tr w:rsidR="00CC136E" w:rsidRPr="00F568E4" w14:paraId="212728D3" w14:textId="77777777" w:rsidTr="00257DF6">
        <w:tc>
          <w:tcPr>
            <w:tcW w:w="2349" w:type="dxa"/>
            <w:tcBorders>
              <w:left w:val="single" w:sz="4" w:space="0" w:color="auto"/>
            </w:tcBorders>
            <w:vAlign w:val="bottom"/>
          </w:tcPr>
          <w:p w14:paraId="12F5BA95"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2003/4 –13</w:t>
            </w:r>
          </w:p>
        </w:tc>
        <w:tc>
          <w:tcPr>
            <w:tcW w:w="1314" w:type="dxa"/>
          </w:tcPr>
          <w:p w14:paraId="7803A896"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5,336</w:t>
            </w:r>
          </w:p>
        </w:tc>
        <w:tc>
          <w:tcPr>
            <w:tcW w:w="1879" w:type="dxa"/>
          </w:tcPr>
          <w:p w14:paraId="3F67871E"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135 (2.53)</w:t>
            </w:r>
          </w:p>
        </w:tc>
        <w:tc>
          <w:tcPr>
            <w:tcW w:w="1988" w:type="dxa"/>
            <w:vAlign w:val="bottom"/>
          </w:tcPr>
          <w:p w14:paraId="01B750DC"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126 (2.36)</w:t>
            </w:r>
          </w:p>
        </w:tc>
        <w:tc>
          <w:tcPr>
            <w:tcW w:w="1886" w:type="dxa"/>
            <w:tcBorders>
              <w:right w:val="single" w:sz="4" w:space="0" w:color="auto"/>
            </w:tcBorders>
          </w:tcPr>
          <w:p w14:paraId="70A5BBEB"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103 (1.93)</w:t>
            </w:r>
          </w:p>
        </w:tc>
      </w:tr>
      <w:tr w:rsidR="00CC136E" w:rsidRPr="00F568E4" w14:paraId="2C059DEB" w14:textId="77777777" w:rsidTr="00257DF6">
        <w:tc>
          <w:tcPr>
            <w:tcW w:w="2349" w:type="dxa"/>
            <w:tcBorders>
              <w:left w:val="single" w:sz="4" w:space="0" w:color="auto"/>
            </w:tcBorders>
            <w:vAlign w:val="bottom"/>
          </w:tcPr>
          <w:p w14:paraId="7655FA32"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2004/5– 14</w:t>
            </w:r>
          </w:p>
        </w:tc>
        <w:tc>
          <w:tcPr>
            <w:tcW w:w="1314" w:type="dxa"/>
          </w:tcPr>
          <w:p w14:paraId="5B6C3E4F"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5,185</w:t>
            </w:r>
          </w:p>
        </w:tc>
        <w:tc>
          <w:tcPr>
            <w:tcW w:w="1879" w:type="dxa"/>
          </w:tcPr>
          <w:p w14:paraId="629F3723"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128 (2.47)</w:t>
            </w:r>
          </w:p>
        </w:tc>
        <w:tc>
          <w:tcPr>
            <w:tcW w:w="1988" w:type="dxa"/>
            <w:vAlign w:val="bottom"/>
          </w:tcPr>
          <w:p w14:paraId="11131CC6"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122 (2.35)</w:t>
            </w:r>
          </w:p>
        </w:tc>
        <w:tc>
          <w:tcPr>
            <w:tcW w:w="1886" w:type="dxa"/>
            <w:tcBorders>
              <w:right w:val="single" w:sz="4" w:space="0" w:color="auto"/>
            </w:tcBorders>
          </w:tcPr>
          <w:p w14:paraId="2543905A"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105 (2.03)</w:t>
            </w:r>
          </w:p>
        </w:tc>
      </w:tr>
      <w:tr w:rsidR="00CC136E" w:rsidRPr="00F568E4" w14:paraId="6B695428" w14:textId="77777777" w:rsidTr="00257DF6">
        <w:tc>
          <w:tcPr>
            <w:tcW w:w="2349" w:type="dxa"/>
            <w:tcBorders>
              <w:left w:val="single" w:sz="4" w:space="0" w:color="auto"/>
            </w:tcBorders>
            <w:vAlign w:val="bottom"/>
          </w:tcPr>
          <w:p w14:paraId="6E881650"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2005/6 –15</w:t>
            </w:r>
          </w:p>
        </w:tc>
        <w:tc>
          <w:tcPr>
            <w:tcW w:w="1314" w:type="dxa"/>
          </w:tcPr>
          <w:p w14:paraId="75CCE203"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5,174</w:t>
            </w:r>
          </w:p>
        </w:tc>
        <w:tc>
          <w:tcPr>
            <w:tcW w:w="1879" w:type="dxa"/>
          </w:tcPr>
          <w:p w14:paraId="50077D1B"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110 (2.13)</w:t>
            </w:r>
          </w:p>
        </w:tc>
        <w:tc>
          <w:tcPr>
            <w:tcW w:w="1988" w:type="dxa"/>
            <w:vAlign w:val="bottom"/>
          </w:tcPr>
          <w:p w14:paraId="4A5763ED"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106 (2.05)</w:t>
            </w:r>
          </w:p>
        </w:tc>
        <w:tc>
          <w:tcPr>
            <w:tcW w:w="1886" w:type="dxa"/>
            <w:tcBorders>
              <w:right w:val="single" w:sz="4" w:space="0" w:color="auto"/>
            </w:tcBorders>
          </w:tcPr>
          <w:p w14:paraId="15A16340"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87 (1.68)</w:t>
            </w:r>
          </w:p>
        </w:tc>
      </w:tr>
      <w:tr w:rsidR="00CC136E" w:rsidRPr="00F568E4" w14:paraId="52143968" w14:textId="77777777" w:rsidTr="00257DF6">
        <w:tc>
          <w:tcPr>
            <w:tcW w:w="2349" w:type="dxa"/>
            <w:tcBorders>
              <w:left w:val="single" w:sz="4" w:space="0" w:color="auto"/>
            </w:tcBorders>
            <w:vAlign w:val="bottom"/>
          </w:tcPr>
          <w:p w14:paraId="42CE6E6E"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2006/7 –16</w:t>
            </w:r>
          </w:p>
        </w:tc>
        <w:tc>
          <w:tcPr>
            <w:tcW w:w="1314" w:type="dxa"/>
          </w:tcPr>
          <w:p w14:paraId="046F3B05"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5,131</w:t>
            </w:r>
          </w:p>
        </w:tc>
        <w:tc>
          <w:tcPr>
            <w:tcW w:w="1879" w:type="dxa"/>
          </w:tcPr>
          <w:p w14:paraId="3A37E61D"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119 (2.32)</w:t>
            </w:r>
          </w:p>
        </w:tc>
        <w:tc>
          <w:tcPr>
            <w:tcW w:w="1988" w:type="dxa"/>
            <w:vAlign w:val="bottom"/>
          </w:tcPr>
          <w:p w14:paraId="0D83C253"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113 (2.20)</w:t>
            </w:r>
          </w:p>
        </w:tc>
        <w:tc>
          <w:tcPr>
            <w:tcW w:w="1886" w:type="dxa"/>
            <w:tcBorders>
              <w:right w:val="single" w:sz="4" w:space="0" w:color="auto"/>
            </w:tcBorders>
          </w:tcPr>
          <w:p w14:paraId="12C2B130"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96 (1.87)</w:t>
            </w:r>
          </w:p>
        </w:tc>
      </w:tr>
      <w:tr w:rsidR="00CC136E" w:rsidRPr="00F568E4" w14:paraId="165367D3" w14:textId="77777777" w:rsidTr="00257DF6">
        <w:tc>
          <w:tcPr>
            <w:tcW w:w="2349" w:type="dxa"/>
            <w:tcBorders>
              <w:left w:val="single" w:sz="4" w:space="0" w:color="auto"/>
            </w:tcBorders>
            <w:vAlign w:val="bottom"/>
          </w:tcPr>
          <w:p w14:paraId="6CEB22BF"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2007/8 –17</w:t>
            </w:r>
          </w:p>
        </w:tc>
        <w:tc>
          <w:tcPr>
            <w:tcW w:w="1314" w:type="dxa"/>
          </w:tcPr>
          <w:p w14:paraId="13A0DCAB"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4,936</w:t>
            </w:r>
          </w:p>
        </w:tc>
        <w:tc>
          <w:tcPr>
            <w:tcW w:w="1879" w:type="dxa"/>
          </w:tcPr>
          <w:p w14:paraId="1D3E5986"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115 (2.33)</w:t>
            </w:r>
          </w:p>
        </w:tc>
        <w:tc>
          <w:tcPr>
            <w:tcW w:w="1988" w:type="dxa"/>
            <w:vAlign w:val="bottom"/>
          </w:tcPr>
          <w:p w14:paraId="7BFD3581"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110 (2.23)</w:t>
            </w:r>
          </w:p>
        </w:tc>
        <w:tc>
          <w:tcPr>
            <w:tcW w:w="1886" w:type="dxa"/>
            <w:tcBorders>
              <w:right w:val="single" w:sz="4" w:space="0" w:color="auto"/>
            </w:tcBorders>
          </w:tcPr>
          <w:p w14:paraId="3BFA8F2C"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94 (1.90)</w:t>
            </w:r>
          </w:p>
        </w:tc>
      </w:tr>
      <w:tr w:rsidR="00CC136E" w:rsidRPr="00F568E4" w14:paraId="6032CF53" w14:textId="77777777" w:rsidTr="00257DF6">
        <w:tc>
          <w:tcPr>
            <w:tcW w:w="2349" w:type="dxa"/>
            <w:tcBorders>
              <w:left w:val="single" w:sz="4" w:space="0" w:color="auto"/>
              <w:bottom w:val="single" w:sz="4" w:space="0" w:color="auto"/>
            </w:tcBorders>
            <w:vAlign w:val="bottom"/>
          </w:tcPr>
          <w:p w14:paraId="18C2BF27" w14:textId="77777777" w:rsidR="00CC136E" w:rsidRPr="00F568E4" w:rsidRDefault="00CC136E" w:rsidP="00257DF6">
            <w:pPr>
              <w:pStyle w:val="Corpsdetexte"/>
              <w:spacing w:line="480" w:lineRule="auto"/>
              <w:jc w:val="left"/>
              <w:rPr>
                <w:b w:val="0"/>
                <w:bCs w:val="0"/>
                <w:sz w:val="22"/>
                <w:szCs w:val="22"/>
              </w:rPr>
            </w:pPr>
            <w:r w:rsidRPr="00F568E4">
              <w:rPr>
                <w:b w:val="0"/>
                <w:bCs w:val="0"/>
                <w:sz w:val="22"/>
                <w:szCs w:val="22"/>
              </w:rPr>
              <w:t>2008/9 –18</w:t>
            </w:r>
          </w:p>
        </w:tc>
        <w:tc>
          <w:tcPr>
            <w:tcW w:w="1314" w:type="dxa"/>
            <w:tcBorders>
              <w:bottom w:val="single" w:sz="4" w:space="0" w:color="auto"/>
            </w:tcBorders>
          </w:tcPr>
          <w:p w14:paraId="022C092C"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4,843</w:t>
            </w:r>
          </w:p>
        </w:tc>
        <w:tc>
          <w:tcPr>
            <w:tcW w:w="1879" w:type="dxa"/>
            <w:tcBorders>
              <w:bottom w:val="single" w:sz="4" w:space="0" w:color="auto"/>
            </w:tcBorders>
          </w:tcPr>
          <w:p w14:paraId="6E6893D4"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112 (2.31)</w:t>
            </w:r>
          </w:p>
        </w:tc>
        <w:tc>
          <w:tcPr>
            <w:tcW w:w="1988" w:type="dxa"/>
            <w:tcBorders>
              <w:bottom w:val="single" w:sz="4" w:space="0" w:color="auto"/>
            </w:tcBorders>
            <w:vAlign w:val="bottom"/>
          </w:tcPr>
          <w:p w14:paraId="3CFC2AB9"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107 (2.21)</w:t>
            </w:r>
          </w:p>
        </w:tc>
        <w:tc>
          <w:tcPr>
            <w:tcW w:w="1886" w:type="dxa"/>
            <w:tcBorders>
              <w:bottom w:val="single" w:sz="4" w:space="0" w:color="auto"/>
              <w:right w:val="single" w:sz="4" w:space="0" w:color="auto"/>
            </w:tcBorders>
          </w:tcPr>
          <w:p w14:paraId="30FFCB9B" w14:textId="77777777" w:rsidR="00CC136E" w:rsidRPr="00F568E4" w:rsidRDefault="00CC136E" w:rsidP="00257DF6">
            <w:pPr>
              <w:pStyle w:val="Corpsdetexte"/>
              <w:spacing w:line="480" w:lineRule="auto"/>
              <w:rPr>
                <w:b w:val="0"/>
                <w:bCs w:val="0"/>
                <w:sz w:val="22"/>
                <w:szCs w:val="22"/>
              </w:rPr>
            </w:pPr>
            <w:r w:rsidRPr="00F568E4">
              <w:rPr>
                <w:b w:val="0"/>
                <w:bCs w:val="0"/>
                <w:sz w:val="22"/>
                <w:szCs w:val="22"/>
              </w:rPr>
              <w:t>95 (1.96)</w:t>
            </w:r>
          </w:p>
        </w:tc>
      </w:tr>
      <w:tr w:rsidR="00CC136E" w:rsidRPr="00F568E4" w14:paraId="32F24B49" w14:textId="77777777" w:rsidTr="00257DF6">
        <w:tc>
          <w:tcPr>
            <w:tcW w:w="9418" w:type="dxa"/>
            <w:gridSpan w:val="5"/>
            <w:tcBorders>
              <w:top w:val="single" w:sz="4" w:space="0" w:color="auto"/>
              <w:left w:val="single" w:sz="4" w:space="0" w:color="auto"/>
              <w:bottom w:val="single" w:sz="4" w:space="0" w:color="auto"/>
              <w:right w:val="single" w:sz="4" w:space="0" w:color="auto"/>
            </w:tcBorders>
            <w:vAlign w:val="bottom"/>
          </w:tcPr>
          <w:p w14:paraId="18489113" w14:textId="77777777" w:rsidR="00CC136E" w:rsidRPr="00CC136E" w:rsidRDefault="00CC136E" w:rsidP="00257DF6">
            <w:pPr>
              <w:pStyle w:val="Corpsdetexte"/>
              <w:spacing w:line="480" w:lineRule="auto"/>
              <w:jc w:val="left"/>
              <w:rPr>
                <w:b w:val="0"/>
                <w:bCs w:val="0"/>
                <w:sz w:val="22"/>
                <w:szCs w:val="22"/>
                <w:lang w:val="en-US"/>
              </w:rPr>
            </w:pPr>
            <w:r w:rsidRPr="00CC136E">
              <w:rPr>
                <w:b w:val="0"/>
                <w:bCs w:val="0"/>
                <w:sz w:val="22"/>
                <w:szCs w:val="22"/>
                <w:lang w:val="en-US"/>
              </w:rPr>
              <w:t>% represents the share of individuals within the BHPS sample within urban settlements</w:t>
            </w:r>
          </w:p>
        </w:tc>
      </w:tr>
    </w:tbl>
    <w:p w14:paraId="143F1101" w14:textId="77777777" w:rsidR="00CC136E" w:rsidRPr="007F6A9A" w:rsidRDefault="00CC136E" w:rsidP="00CC136E">
      <w:pPr>
        <w:spacing w:line="480" w:lineRule="auto"/>
        <w:rPr>
          <w:b/>
          <w:sz w:val="22"/>
          <w:szCs w:val="22"/>
        </w:rPr>
      </w:pPr>
      <w:r w:rsidRPr="00F568E4">
        <w:rPr>
          <w:b/>
          <w:sz w:val="22"/>
          <w:szCs w:val="22"/>
        </w:rPr>
        <w:t xml:space="preserve"> </w:t>
      </w:r>
    </w:p>
    <w:p w14:paraId="1CDEEC4E" w14:textId="51F43F14" w:rsidR="00CC136E" w:rsidRDefault="00CC136E">
      <w:pPr>
        <w:rPr>
          <w:b/>
          <w:color w:val="000000"/>
          <w:sz w:val="22"/>
          <w:szCs w:val="22"/>
        </w:rPr>
      </w:pPr>
      <w:r>
        <w:rPr>
          <w:b/>
          <w:color w:val="000000"/>
          <w:sz w:val="22"/>
          <w:szCs w:val="22"/>
        </w:rPr>
        <w:br w:type="page"/>
      </w:r>
    </w:p>
    <w:p w14:paraId="65E82D53" w14:textId="77777777" w:rsidR="00CC136E" w:rsidRPr="00F568E4" w:rsidRDefault="00CC136E" w:rsidP="00CC136E">
      <w:pPr>
        <w:spacing w:line="480" w:lineRule="auto"/>
        <w:rPr>
          <w:b/>
          <w:bCs/>
          <w:sz w:val="22"/>
          <w:szCs w:val="22"/>
        </w:rPr>
      </w:pPr>
      <w:r w:rsidRPr="00F568E4">
        <w:rPr>
          <w:b/>
          <w:bCs/>
          <w:sz w:val="22"/>
          <w:szCs w:val="22"/>
        </w:rPr>
        <w:lastRenderedPageBreak/>
        <w:t>Table 2 – Difference-in-differences estimates by outcome and treatment radius</w:t>
      </w:r>
      <w:r>
        <w:rPr>
          <w:b/>
          <w:bCs/>
          <w:sz w:val="22"/>
          <w:szCs w:val="22"/>
        </w:rPr>
        <w:t xml:space="preserve"> after matching</w:t>
      </w:r>
    </w:p>
    <w:tbl>
      <w:tblPr>
        <w:tblW w:w="8413" w:type="dxa"/>
        <w:tblCellMar>
          <w:left w:w="70" w:type="dxa"/>
          <w:right w:w="70" w:type="dxa"/>
        </w:tblCellMar>
        <w:tblLook w:val="04A0" w:firstRow="1" w:lastRow="0" w:firstColumn="1" w:lastColumn="0" w:noHBand="0" w:noVBand="1"/>
      </w:tblPr>
      <w:tblGrid>
        <w:gridCol w:w="1003"/>
        <w:gridCol w:w="1123"/>
        <w:gridCol w:w="1012"/>
        <w:gridCol w:w="1123"/>
        <w:gridCol w:w="1013"/>
        <w:gridCol w:w="988"/>
        <w:gridCol w:w="988"/>
        <w:gridCol w:w="1155"/>
        <w:gridCol w:w="8"/>
      </w:tblGrid>
      <w:tr w:rsidR="00CC136E" w:rsidRPr="00C00190" w14:paraId="67B92084" w14:textId="77777777" w:rsidTr="00257DF6">
        <w:trPr>
          <w:gridAfter w:val="1"/>
          <w:wAfter w:w="8" w:type="dxa"/>
          <w:trHeight w:val="170"/>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171FB8CD" w14:textId="77777777" w:rsidR="00CC136E" w:rsidRDefault="00CC136E" w:rsidP="00257DF6">
            <w:pPr>
              <w:spacing w:line="480" w:lineRule="auto"/>
              <w:rPr>
                <w:color w:val="000000"/>
                <w:sz w:val="22"/>
                <w:szCs w:val="22"/>
              </w:rPr>
            </w:pPr>
          </w:p>
          <w:p w14:paraId="370141C7" w14:textId="77777777" w:rsidR="00CC136E" w:rsidRPr="00C00190" w:rsidRDefault="00CC136E" w:rsidP="00257DF6">
            <w:pPr>
              <w:spacing w:line="480" w:lineRule="auto"/>
              <w:rPr>
                <w:sz w:val="22"/>
                <w:szCs w:val="22"/>
              </w:rPr>
            </w:pPr>
            <w:r w:rsidRPr="00C00190">
              <w:rPr>
                <w:color w:val="000000"/>
                <w:sz w:val="22"/>
                <w:szCs w:val="22"/>
              </w:rPr>
              <w:t>Variables</w:t>
            </w:r>
          </w:p>
        </w:tc>
        <w:tc>
          <w:tcPr>
            <w:tcW w:w="1123" w:type="dxa"/>
            <w:tcBorders>
              <w:top w:val="single" w:sz="4" w:space="0" w:color="auto"/>
              <w:left w:val="single" w:sz="4" w:space="0" w:color="auto"/>
              <w:bottom w:val="single" w:sz="4" w:space="0" w:color="auto"/>
            </w:tcBorders>
          </w:tcPr>
          <w:p w14:paraId="464536B3" w14:textId="77777777" w:rsidR="00CC136E" w:rsidRPr="00C00190" w:rsidRDefault="00CC136E" w:rsidP="00257DF6">
            <w:pPr>
              <w:spacing w:line="480" w:lineRule="auto"/>
              <w:rPr>
                <w:color w:val="000000"/>
                <w:sz w:val="22"/>
                <w:szCs w:val="22"/>
              </w:rPr>
            </w:pPr>
            <w:r w:rsidRPr="00C00190">
              <w:rPr>
                <w:color w:val="000000"/>
                <w:sz w:val="22"/>
                <w:szCs w:val="22"/>
              </w:rPr>
              <w:t>2002/3 Wave 12</w:t>
            </w:r>
          </w:p>
        </w:tc>
        <w:tc>
          <w:tcPr>
            <w:tcW w:w="1012" w:type="dxa"/>
            <w:tcBorders>
              <w:top w:val="single" w:sz="4" w:space="0" w:color="auto"/>
              <w:bottom w:val="single" w:sz="4" w:space="0" w:color="auto"/>
            </w:tcBorders>
            <w:shd w:val="clear" w:color="auto" w:fill="auto"/>
          </w:tcPr>
          <w:p w14:paraId="68504ED6" w14:textId="77777777" w:rsidR="00CC136E" w:rsidRPr="00C00190" w:rsidRDefault="00CC136E" w:rsidP="00257DF6">
            <w:pPr>
              <w:spacing w:line="480" w:lineRule="auto"/>
              <w:rPr>
                <w:color w:val="000000"/>
                <w:sz w:val="22"/>
                <w:szCs w:val="22"/>
              </w:rPr>
            </w:pPr>
            <w:r w:rsidRPr="00C00190">
              <w:rPr>
                <w:color w:val="000000"/>
                <w:sz w:val="22"/>
                <w:szCs w:val="22"/>
              </w:rPr>
              <w:t>2003/4 Wave 13</w:t>
            </w:r>
          </w:p>
        </w:tc>
        <w:tc>
          <w:tcPr>
            <w:tcW w:w="1123" w:type="dxa"/>
            <w:tcBorders>
              <w:top w:val="single" w:sz="4" w:space="0" w:color="auto"/>
              <w:bottom w:val="single" w:sz="4" w:space="0" w:color="auto"/>
            </w:tcBorders>
            <w:shd w:val="clear" w:color="auto" w:fill="auto"/>
          </w:tcPr>
          <w:p w14:paraId="6BED5177" w14:textId="77777777" w:rsidR="00CC136E" w:rsidRPr="00C00190" w:rsidRDefault="00CC136E" w:rsidP="00257DF6">
            <w:pPr>
              <w:spacing w:line="480" w:lineRule="auto"/>
              <w:rPr>
                <w:color w:val="000000"/>
                <w:sz w:val="22"/>
                <w:szCs w:val="22"/>
              </w:rPr>
            </w:pPr>
            <w:r w:rsidRPr="00C00190">
              <w:rPr>
                <w:color w:val="000000"/>
                <w:sz w:val="22"/>
                <w:szCs w:val="22"/>
              </w:rPr>
              <w:t>2004/5 Wave 14</w:t>
            </w:r>
          </w:p>
        </w:tc>
        <w:tc>
          <w:tcPr>
            <w:tcW w:w="1013" w:type="dxa"/>
            <w:tcBorders>
              <w:top w:val="single" w:sz="4" w:space="0" w:color="auto"/>
              <w:bottom w:val="single" w:sz="4" w:space="0" w:color="auto"/>
            </w:tcBorders>
            <w:shd w:val="clear" w:color="auto" w:fill="auto"/>
          </w:tcPr>
          <w:p w14:paraId="0A5B2763" w14:textId="77777777" w:rsidR="00CC136E" w:rsidRPr="00C00190" w:rsidRDefault="00CC136E" w:rsidP="00257DF6">
            <w:pPr>
              <w:spacing w:line="480" w:lineRule="auto"/>
              <w:rPr>
                <w:color w:val="000000"/>
                <w:sz w:val="22"/>
                <w:szCs w:val="22"/>
              </w:rPr>
            </w:pPr>
            <w:r w:rsidRPr="00C00190">
              <w:rPr>
                <w:color w:val="000000"/>
                <w:sz w:val="22"/>
                <w:szCs w:val="22"/>
              </w:rPr>
              <w:t>2005/6 Wave 15</w:t>
            </w:r>
          </w:p>
        </w:tc>
        <w:tc>
          <w:tcPr>
            <w:tcW w:w="988" w:type="dxa"/>
            <w:tcBorders>
              <w:top w:val="single" w:sz="4" w:space="0" w:color="auto"/>
              <w:bottom w:val="single" w:sz="4" w:space="0" w:color="auto"/>
            </w:tcBorders>
            <w:shd w:val="clear" w:color="auto" w:fill="auto"/>
          </w:tcPr>
          <w:p w14:paraId="6602BCD5" w14:textId="77777777" w:rsidR="00CC136E" w:rsidRPr="00C00190" w:rsidRDefault="00CC136E" w:rsidP="00257DF6">
            <w:pPr>
              <w:spacing w:line="480" w:lineRule="auto"/>
              <w:rPr>
                <w:color w:val="000000"/>
                <w:sz w:val="22"/>
                <w:szCs w:val="22"/>
              </w:rPr>
            </w:pPr>
            <w:r w:rsidRPr="00C00190">
              <w:rPr>
                <w:color w:val="000000"/>
                <w:sz w:val="22"/>
                <w:szCs w:val="22"/>
              </w:rPr>
              <w:t>2006/7 Wave 16</w:t>
            </w:r>
          </w:p>
        </w:tc>
        <w:tc>
          <w:tcPr>
            <w:tcW w:w="988" w:type="dxa"/>
            <w:tcBorders>
              <w:top w:val="single" w:sz="4" w:space="0" w:color="auto"/>
              <w:bottom w:val="single" w:sz="4" w:space="0" w:color="auto"/>
            </w:tcBorders>
            <w:shd w:val="clear" w:color="auto" w:fill="auto"/>
          </w:tcPr>
          <w:p w14:paraId="1213163E" w14:textId="77777777" w:rsidR="00CC136E" w:rsidRPr="00C00190" w:rsidRDefault="00CC136E" w:rsidP="00257DF6">
            <w:pPr>
              <w:spacing w:line="480" w:lineRule="auto"/>
              <w:rPr>
                <w:color w:val="000000"/>
                <w:sz w:val="22"/>
                <w:szCs w:val="22"/>
              </w:rPr>
            </w:pPr>
            <w:r w:rsidRPr="00C00190">
              <w:rPr>
                <w:color w:val="000000"/>
                <w:sz w:val="22"/>
                <w:szCs w:val="22"/>
              </w:rPr>
              <w:t>2007/8 Wave 17</w:t>
            </w:r>
          </w:p>
        </w:tc>
        <w:tc>
          <w:tcPr>
            <w:tcW w:w="1155" w:type="dxa"/>
            <w:tcBorders>
              <w:top w:val="single" w:sz="4" w:space="0" w:color="auto"/>
              <w:bottom w:val="single" w:sz="4" w:space="0" w:color="auto"/>
              <w:right w:val="single" w:sz="4" w:space="0" w:color="auto"/>
            </w:tcBorders>
            <w:shd w:val="clear" w:color="auto" w:fill="auto"/>
          </w:tcPr>
          <w:p w14:paraId="0148FA5B" w14:textId="77777777" w:rsidR="00CC136E" w:rsidRPr="00C00190" w:rsidRDefault="00CC136E" w:rsidP="00257DF6">
            <w:pPr>
              <w:spacing w:line="480" w:lineRule="auto"/>
              <w:rPr>
                <w:color w:val="000000"/>
                <w:sz w:val="22"/>
                <w:szCs w:val="22"/>
              </w:rPr>
            </w:pPr>
            <w:r w:rsidRPr="00C00190">
              <w:rPr>
                <w:color w:val="000000"/>
                <w:sz w:val="22"/>
                <w:szCs w:val="22"/>
              </w:rPr>
              <w:t>2008/9 Wave 18</w:t>
            </w:r>
          </w:p>
        </w:tc>
      </w:tr>
      <w:tr w:rsidR="00CC136E" w:rsidRPr="00F568E4" w14:paraId="4CEB4E9A" w14:textId="77777777" w:rsidTr="00257DF6">
        <w:trPr>
          <w:trHeight w:val="170"/>
        </w:trPr>
        <w:tc>
          <w:tcPr>
            <w:tcW w:w="8413" w:type="dxa"/>
            <w:gridSpan w:val="9"/>
            <w:tcBorders>
              <w:left w:val="single" w:sz="4" w:space="0" w:color="auto"/>
              <w:bottom w:val="single" w:sz="4" w:space="0" w:color="auto"/>
              <w:right w:val="single" w:sz="4" w:space="0" w:color="auto"/>
            </w:tcBorders>
            <w:shd w:val="clear" w:color="auto" w:fill="auto"/>
          </w:tcPr>
          <w:p w14:paraId="44214F48" w14:textId="77777777" w:rsidR="00CC136E" w:rsidRPr="00F568E4" w:rsidRDefault="00CC136E" w:rsidP="00257DF6">
            <w:pPr>
              <w:spacing w:line="480" w:lineRule="auto"/>
              <w:rPr>
                <w:b/>
                <w:bCs/>
                <w:color w:val="000000"/>
                <w:sz w:val="22"/>
                <w:szCs w:val="22"/>
              </w:rPr>
            </w:pPr>
            <w:r w:rsidRPr="00F568E4">
              <w:rPr>
                <w:b/>
                <w:bCs/>
                <w:color w:val="000000"/>
                <w:sz w:val="22"/>
                <w:szCs w:val="22"/>
              </w:rPr>
              <w:t>Shortage of space</w:t>
            </w:r>
          </w:p>
        </w:tc>
      </w:tr>
      <w:tr w:rsidR="00CC136E" w:rsidRPr="00F568E4" w14:paraId="0A21920B"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7A3354CA" w14:textId="77777777" w:rsidR="00CC136E" w:rsidRPr="00F568E4" w:rsidRDefault="00CC136E" w:rsidP="00257DF6">
            <w:pPr>
              <w:spacing w:line="480" w:lineRule="auto"/>
              <w:rPr>
                <w:b/>
                <w:bCs/>
                <w:color w:val="000000"/>
                <w:sz w:val="22"/>
                <w:szCs w:val="22"/>
              </w:rPr>
            </w:pPr>
            <w:r w:rsidRPr="00F568E4">
              <w:rPr>
                <w:color w:val="000000"/>
                <w:sz w:val="22"/>
                <w:szCs w:val="22"/>
              </w:rPr>
              <w:t>LSOA</w:t>
            </w:r>
          </w:p>
        </w:tc>
        <w:tc>
          <w:tcPr>
            <w:tcW w:w="1123" w:type="dxa"/>
            <w:tcBorders>
              <w:left w:val="single" w:sz="4" w:space="0" w:color="auto"/>
            </w:tcBorders>
          </w:tcPr>
          <w:p w14:paraId="1E48CA56" w14:textId="77777777" w:rsidR="00CC136E" w:rsidRPr="00F568E4" w:rsidRDefault="00CC136E" w:rsidP="00257DF6">
            <w:pPr>
              <w:spacing w:line="480" w:lineRule="auto"/>
              <w:rPr>
                <w:b/>
                <w:bCs/>
                <w:color w:val="000000"/>
                <w:sz w:val="22"/>
                <w:szCs w:val="22"/>
              </w:rPr>
            </w:pPr>
            <w:r w:rsidRPr="00F568E4">
              <w:rPr>
                <w:color w:val="000000"/>
                <w:sz w:val="22"/>
                <w:szCs w:val="22"/>
              </w:rPr>
              <w:t>0.088</w:t>
            </w:r>
          </w:p>
        </w:tc>
        <w:tc>
          <w:tcPr>
            <w:tcW w:w="1012" w:type="dxa"/>
            <w:shd w:val="clear" w:color="auto" w:fill="auto"/>
          </w:tcPr>
          <w:p w14:paraId="69870FF2" w14:textId="77777777" w:rsidR="00CC136E" w:rsidRPr="00F568E4" w:rsidRDefault="00CC136E" w:rsidP="00257DF6">
            <w:pPr>
              <w:spacing w:line="480" w:lineRule="auto"/>
              <w:rPr>
                <w:b/>
                <w:bCs/>
                <w:color w:val="000000"/>
                <w:sz w:val="22"/>
                <w:szCs w:val="22"/>
              </w:rPr>
            </w:pPr>
            <w:r w:rsidRPr="00F568E4">
              <w:rPr>
                <w:color w:val="000000"/>
                <w:sz w:val="22"/>
                <w:szCs w:val="22"/>
              </w:rPr>
              <w:t>0.038</w:t>
            </w:r>
          </w:p>
        </w:tc>
        <w:tc>
          <w:tcPr>
            <w:tcW w:w="1123" w:type="dxa"/>
            <w:shd w:val="clear" w:color="auto" w:fill="auto"/>
          </w:tcPr>
          <w:p w14:paraId="7D7B946C" w14:textId="77777777" w:rsidR="00CC136E" w:rsidRPr="00F568E4" w:rsidRDefault="00CC136E" w:rsidP="00257DF6">
            <w:pPr>
              <w:spacing w:line="480" w:lineRule="auto"/>
              <w:rPr>
                <w:b/>
                <w:bCs/>
                <w:color w:val="000000"/>
                <w:sz w:val="22"/>
                <w:szCs w:val="22"/>
              </w:rPr>
            </w:pPr>
            <w:r w:rsidRPr="00F568E4">
              <w:rPr>
                <w:color w:val="000000"/>
                <w:sz w:val="22"/>
                <w:szCs w:val="22"/>
              </w:rPr>
              <w:t>0.124**</w:t>
            </w:r>
          </w:p>
        </w:tc>
        <w:tc>
          <w:tcPr>
            <w:tcW w:w="1013" w:type="dxa"/>
            <w:shd w:val="clear" w:color="auto" w:fill="auto"/>
          </w:tcPr>
          <w:p w14:paraId="08F9E774" w14:textId="77777777" w:rsidR="00CC136E" w:rsidRPr="00F568E4" w:rsidRDefault="00CC136E" w:rsidP="00257DF6">
            <w:pPr>
              <w:spacing w:line="480" w:lineRule="auto"/>
              <w:rPr>
                <w:b/>
                <w:bCs/>
                <w:color w:val="000000"/>
                <w:sz w:val="22"/>
                <w:szCs w:val="22"/>
              </w:rPr>
            </w:pPr>
            <w:r w:rsidRPr="00F568E4">
              <w:rPr>
                <w:color w:val="000000"/>
                <w:sz w:val="22"/>
                <w:szCs w:val="22"/>
              </w:rPr>
              <w:t>0.117*</w:t>
            </w:r>
          </w:p>
        </w:tc>
        <w:tc>
          <w:tcPr>
            <w:tcW w:w="988" w:type="dxa"/>
            <w:shd w:val="clear" w:color="auto" w:fill="auto"/>
          </w:tcPr>
          <w:p w14:paraId="7630F620" w14:textId="77777777" w:rsidR="00CC136E" w:rsidRPr="00F568E4" w:rsidRDefault="00CC136E" w:rsidP="00257DF6">
            <w:pPr>
              <w:spacing w:line="480" w:lineRule="auto"/>
              <w:rPr>
                <w:b/>
                <w:bCs/>
                <w:color w:val="000000"/>
                <w:sz w:val="22"/>
                <w:szCs w:val="22"/>
              </w:rPr>
            </w:pPr>
            <w:r w:rsidRPr="00F568E4">
              <w:rPr>
                <w:color w:val="000000"/>
                <w:sz w:val="22"/>
                <w:szCs w:val="22"/>
              </w:rPr>
              <w:t>0.110</w:t>
            </w:r>
            <w:r w:rsidRPr="00ED1A30">
              <w:rPr>
                <w:color w:val="000000"/>
                <w:sz w:val="22"/>
                <w:szCs w:val="22"/>
                <w:vertAlign w:val="superscript"/>
              </w:rPr>
              <w:t>$</w:t>
            </w:r>
          </w:p>
        </w:tc>
        <w:tc>
          <w:tcPr>
            <w:tcW w:w="988" w:type="dxa"/>
            <w:shd w:val="clear" w:color="auto" w:fill="auto"/>
          </w:tcPr>
          <w:p w14:paraId="4F5F112D" w14:textId="77777777" w:rsidR="00CC136E" w:rsidRPr="00F568E4" w:rsidRDefault="00CC136E" w:rsidP="00257DF6">
            <w:pPr>
              <w:spacing w:line="480" w:lineRule="auto"/>
              <w:rPr>
                <w:b/>
                <w:bCs/>
                <w:color w:val="000000"/>
                <w:sz w:val="22"/>
                <w:szCs w:val="22"/>
              </w:rPr>
            </w:pPr>
            <w:r w:rsidRPr="00F568E4">
              <w:rPr>
                <w:rFonts w:cs="Calibri"/>
                <w:color w:val="000000"/>
                <w:sz w:val="22"/>
                <w:szCs w:val="22"/>
              </w:rPr>
              <w:t>0.152**</w:t>
            </w:r>
          </w:p>
        </w:tc>
        <w:tc>
          <w:tcPr>
            <w:tcW w:w="1155" w:type="dxa"/>
            <w:tcBorders>
              <w:right w:val="single" w:sz="4" w:space="0" w:color="auto"/>
            </w:tcBorders>
            <w:shd w:val="clear" w:color="auto" w:fill="auto"/>
          </w:tcPr>
          <w:p w14:paraId="0D22C664" w14:textId="77777777" w:rsidR="00CC136E" w:rsidRPr="00F568E4" w:rsidRDefault="00CC136E" w:rsidP="00257DF6">
            <w:pPr>
              <w:spacing w:line="480" w:lineRule="auto"/>
              <w:rPr>
                <w:b/>
                <w:bCs/>
                <w:color w:val="000000"/>
                <w:sz w:val="22"/>
                <w:szCs w:val="22"/>
              </w:rPr>
            </w:pPr>
            <w:r w:rsidRPr="00F568E4">
              <w:rPr>
                <w:color w:val="000000"/>
                <w:sz w:val="22"/>
                <w:szCs w:val="22"/>
              </w:rPr>
              <w:t>0.087</w:t>
            </w:r>
          </w:p>
        </w:tc>
      </w:tr>
      <w:tr w:rsidR="00CC136E" w:rsidRPr="00F568E4" w14:paraId="2609FA5D"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44EC6DD0" w14:textId="77777777" w:rsidR="00CC136E" w:rsidRPr="00F568E4" w:rsidRDefault="00CC136E" w:rsidP="00257DF6">
            <w:pPr>
              <w:spacing w:line="480" w:lineRule="auto"/>
              <w:rPr>
                <w:b/>
                <w:bCs/>
                <w:color w:val="000000"/>
                <w:sz w:val="22"/>
                <w:szCs w:val="22"/>
              </w:rPr>
            </w:pPr>
            <w:r w:rsidRPr="00F568E4">
              <w:rPr>
                <w:color w:val="000000"/>
                <w:sz w:val="22"/>
                <w:szCs w:val="22"/>
              </w:rPr>
              <w:t>1000m</w:t>
            </w:r>
          </w:p>
        </w:tc>
        <w:tc>
          <w:tcPr>
            <w:tcW w:w="1123" w:type="dxa"/>
            <w:tcBorders>
              <w:left w:val="single" w:sz="4" w:space="0" w:color="auto"/>
            </w:tcBorders>
          </w:tcPr>
          <w:p w14:paraId="3D3D98C8" w14:textId="77777777" w:rsidR="00CC136E" w:rsidRPr="00F568E4" w:rsidRDefault="00CC136E" w:rsidP="00257DF6">
            <w:pPr>
              <w:spacing w:line="480" w:lineRule="auto"/>
              <w:rPr>
                <w:b/>
                <w:bCs/>
                <w:color w:val="000000"/>
                <w:sz w:val="22"/>
                <w:szCs w:val="22"/>
              </w:rPr>
            </w:pPr>
            <w:r w:rsidRPr="00F568E4">
              <w:rPr>
                <w:color w:val="000000"/>
                <w:sz w:val="22"/>
                <w:szCs w:val="22"/>
              </w:rPr>
              <w:t>0.275**</w:t>
            </w:r>
          </w:p>
        </w:tc>
        <w:tc>
          <w:tcPr>
            <w:tcW w:w="1012" w:type="dxa"/>
            <w:shd w:val="clear" w:color="auto" w:fill="auto"/>
          </w:tcPr>
          <w:p w14:paraId="7F1B10C9" w14:textId="77777777" w:rsidR="00CC136E" w:rsidRPr="00F568E4" w:rsidRDefault="00CC136E" w:rsidP="00257DF6">
            <w:pPr>
              <w:spacing w:line="480" w:lineRule="auto"/>
              <w:rPr>
                <w:b/>
                <w:bCs/>
                <w:color w:val="000000"/>
                <w:sz w:val="22"/>
                <w:szCs w:val="22"/>
              </w:rPr>
            </w:pPr>
            <w:r w:rsidRPr="00F568E4">
              <w:rPr>
                <w:color w:val="000000"/>
                <w:sz w:val="22"/>
                <w:szCs w:val="22"/>
              </w:rPr>
              <w:t>0.157</w:t>
            </w:r>
          </w:p>
        </w:tc>
        <w:tc>
          <w:tcPr>
            <w:tcW w:w="1123" w:type="dxa"/>
            <w:shd w:val="clear" w:color="auto" w:fill="auto"/>
          </w:tcPr>
          <w:p w14:paraId="4C5FF0F2" w14:textId="77777777" w:rsidR="00CC136E" w:rsidRPr="00F568E4" w:rsidRDefault="00CC136E" w:rsidP="00257DF6">
            <w:pPr>
              <w:spacing w:line="480" w:lineRule="auto"/>
              <w:rPr>
                <w:b/>
                <w:bCs/>
                <w:color w:val="000000"/>
                <w:sz w:val="22"/>
                <w:szCs w:val="22"/>
              </w:rPr>
            </w:pPr>
            <w:r w:rsidRPr="00F568E4">
              <w:rPr>
                <w:color w:val="000000"/>
                <w:sz w:val="22"/>
                <w:szCs w:val="22"/>
              </w:rPr>
              <w:t>0.133</w:t>
            </w:r>
          </w:p>
        </w:tc>
        <w:tc>
          <w:tcPr>
            <w:tcW w:w="1013" w:type="dxa"/>
            <w:shd w:val="clear" w:color="auto" w:fill="auto"/>
          </w:tcPr>
          <w:p w14:paraId="17AB4C8F" w14:textId="77777777" w:rsidR="00CC136E" w:rsidRPr="00F568E4" w:rsidRDefault="00CC136E" w:rsidP="00257DF6">
            <w:pPr>
              <w:spacing w:line="480" w:lineRule="auto"/>
              <w:rPr>
                <w:b/>
                <w:bCs/>
                <w:color w:val="000000"/>
                <w:sz w:val="22"/>
                <w:szCs w:val="22"/>
              </w:rPr>
            </w:pPr>
            <w:r w:rsidRPr="00F568E4">
              <w:rPr>
                <w:color w:val="000000"/>
                <w:sz w:val="22"/>
                <w:szCs w:val="22"/>
              </w:rPr>
              <w:t>0.037</w:t>
            </w:r>
          </w:p>
        </w:tc>
        <w:tc>
          <w:tcPr>
            <w:tcW w:w="988" w:type="dxa"/>
            <w:shd w:val="clear" w:color="auto" w:fill="auto"/>
          </w:tcPr>
          <w:p w14:paraId="21A4B8DB" w14:textId="77777777" w:rsidR="00CC136E" w:rsidRPr="00F568E4" w:rsidRDefault="00CC136E" w:rsidP="00257DF6">
            <w:pPr>
              <w:spacing w:line="480" w:lineRule="auto"/>
              <w:rPr>
                <w:b/>
                <w:bCs/>
                <w:color w:val="000000"/>
                <w:sz w:val="22"/>
                <w:szCs w:val="22"/>
              </w:rPr>
            </w:pPr>
            <w:r w:rsidRPr="00F568E4">
              <w:rPr>
                <w:color w:val="000000"/>
                <w:sz w:val="22"/>
                <w:szCs w:val="22"/>
              </w:rPr>
              <w:t>0.305***</w:t>
            </w:r>
          </w:p>
        </w:tc>
        <w:tc>
          <w:tcPr>
            <w:tcW w:w="988" w:type="dxa"/>
            <w:shd w:val="clear" w:color="auto" w:fill="auto"/>
          </w:tcPr>
          <w:p w14:paraId="47547829" w14:textId="77777777" w:rsidR="00CC136E" w:rsidRPr="00F568E4" w:rsidRDefault="00CC136E" w:rsidP="00257DF6">
            <w:pPr>
              <w:spacing w:line="480" w:lineRule="auto"/>
              <w:rPr>
                <w:b/>
                <w:bCs/>
                <w:color w:val="000000"/>
                <w:sz w:val="22"/>
                <w:szCs w:val="22"/>
              </w:rPr>
            </w:pPr>
            <w:r w:rsidRPr="00F568E4">
              <w:rPr>
                <w:rFonts w:cs="Calibri"/>
                <w:color w:val="000000"/>
                <w:sz w:val="22"/>
                <w:szCs w:val="22"/>
              </w:rPr>
              <w:t>0.342***</w:t>
            </w:r>
          </w:p>
        </w:tc>
        <w:tc>
          <w:tcPr>
            <w:tcW w:w="1155" w:type="dxa"/>
            <w:tcBorders>
              <w:right w:val="single" w:sz="4" w:space="0" w:color="auto"/>
            </w:tcBorders>
            <w:shd w:val="clear" w:color="auto" w:fill="auto"/>
          </w:tcPr>
          <w:p w14:paraId="0E928521" w14:textId="77777777" w:rsidR="00CC136E" w:rsidRPr="00F568E4" w:rsidRDefault="00CC136E" w:rsidP="00257DF6">
            <w:pPr>
              <w:spacing w:line="480" w:lineRule="auto"/>
              <w:rPr>
                <w:b/>
                <w:bCs/>
                <w:color w:val="000000"/>
                <w:sz w:val="22"/>
                <w:szCs w:val="22"/>
              </w:rPr>
            </w:pPr>
            <w:r w:rsidRPr="00F568E4">
              <w:rPr>
                <w:color w:val="000000"/>
                <w:sz w:val="22"/>
                <w:szCs w:val="22"/>
              </w:rPr>
              <w:t>0.162*</w:t>
            </w:r>
          </w:p>
        </w:tc>
      </w:tr>
      <w:tr w:rsidR="00CC136E" w:rsidRPr="00F568E4" w14:paraId="6354DD80"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67D67E2D" w14:textId="77777777" w:rsidR="00CC136E" w:rsidRPr="00F568E4" w:rsidRDefault="00CC136E" w:rsidP="00257DF6">
            <w:pPr>
              <w:spacing w:line="480" w:lineRule="auto"/>
              <w:rPr>
                <w:b/>
                <w:bCs/>
                <w:color w:val="000000"/>
                <w:sz w:val="22"/>
                <w:szCs w:val="22"/>
              </w:rPr>
            </w:pPr>
            <w:r w:rsidRPr="00F568E4">
              <w:rPr>
                <w:color w:val="000000"/>
                <w:sz w:val="22"/>
                <w:szCs w:val="22"/>
              </w:rPr>
              <w:t>800m</w:t>
            </w:r>
          </w:p>
        </w:tc>
        <w:tc>
          <w:tcPr>
            <w:tcW w:w="1123" w:type="dxa"/>
            <w:tcBorders>
              <w:left w:val="single" w:sz="4" w:space="0" w:color="auto"/>
            </w:tcBorders>
          </w:tcPr>
          <w:p w14:paraId="2AB36DA0" w14:textId="77777777" w:rsidR="00CC136E" w:rsidRPr="00F568E4" w:rsidRDefault="00CC136E" w:rsidP="00257DF6">
            <w:pPr>
              <w:spacing w:line="480" w:lineRule="auto"/>
              <w:rPr>
                <w:b/>
                <w:bCs/>
                <w:color w:val="000000"/>
                <w:sz w:val="22"/>
                <w:szCs w:val="22"/>
              </w:rPr>
            </w:pPr>
            <w:r w:rsidRPr="00F568E4">
              <w:rPr>
                <w:color w:val="000000"/>
                <w:sz w:val="22"/>
                <w:szCs w:val="22"/>
              </w:rPr>
              <w:t>0.242</w:t>
            </w:r>
          </w:p>
        </w:tc>
        <w:tc>
          <w:tcPr>
            <w:tcW w:w="1012" w:type="dxa"/>
            <w:shd w:val="clear" w:color="auto" w:fill="auto"/>
          </w:tcPr>
          <w:p w14:paraId="40814E78" w14:textId="77777777" w:rsidR="00CC136E" w:rsidRPr="00F568E4" w:rsidRDefault="00CC136E" w:rsidP="00257DF6">
            <w:pPr>
              <w:spacing w:line="480" w:lineRule="auto"/>
              <w:rPr>
                <w:b/>
                <w:bCs/>
                <w:color w:val="000000"/>
                <w:sz w:val="22"/>
                <w:szCs w:val="22"/>
              </w:rPr>
            </w:pPr>
            <w:r w:rsidRPr="00F568E4">
              <w:rPr>
                <w:color w:val="000000"/>
                <w:sz w:val="22"/>
                <w:szCs w:val="22"/>
              </w:rPr>
              <w:t>0.394**</w:t>
            </w:r>
          </w:p>
        </w:tc>
        <w:tc>
          <w:tcPr>
            <w:tcW w:w="1123" w:type="dxa"/>
            <w:shd w:val="clear" w:color="auto" w:fill="auto"/>
          </w:tcPr>
          <w:p w14:paraId="3BAC260A" w14:textId="77777777" w:rsidR="00CC136E" w:rsidRPr="00F568E4" w:rsidRDefault="00CC136E" w:rsidP="00257DF6">
            <w:pPr>
              <w:spacing w:line="480" w:lineRule="auto"/>
              <w:rPr>
                <w:b/>
                <w:bCs/>
                <w:color w:val="000000"/>
                <w:sz w:val="22"/>
                <w:szCs w:val="22"/>
              </w:rPr>
            </w:pPr>
            <w:r w:rsidRPr="00F568E4">
              <w:rPr>
                <w:color w:val="000000"/>
                <w:sz w:val="22"/>
                <w:szCs w:val="22"/>
              </w:rPr>
              <w:t>-0.014</w:t>
            </w:r>
          </w:p>
        </w:tc>
        <w:tc>
          <w:tcPr>
            <w:tcW w:w="1013" w:type="dxa"/>
            <w:shd w:val="clear" w:color="auto" w:fill="auto"/>
          </w:tcPr>
          <w:p w14:paraId="563C1C4E" w14:textId="77777777" w:rsidR="00CC136E" w:rsidRPr="00F568E4" w:rsidRDefault="00CC136E" w:rsidP="00257DF6">
            <w:pPr>
              <w:spacing w:line="480" w:lineRule="auto"/>
              <w:rPr>
                <w:b/>
                <w:bCs/>
                <w:color w:val="000000"/>
                <w:sz w:val="22"/>
                <w:szCs w:val="22"/>
              </w:rPr>
            </w:pPr>
            <w:r w:rsidRPr="00F568E4">
              <w:rPr>
                <w:color w:val="000000"/>
                <w:sz w:val="22"/>
                <w:szCs w:val="22"/>
              </w:rPr>
              <w:t>0.000</w:t>
            </w:r>
          </w:p>
        </w:tc>
        <w:tc>
          <w:tcPr>
            <w:tcW w:w="988" w:type="dxa"/>
            <w:shd w:val="clear" w:color="auto" w:fill="auto"/>
          </w:tcPr>
          <w:p w14:paraId="5B16D1E6" w14:textId="77777777" w:rsidR="00CC136E" w:rsidRPr="00F568E4" w:rsidRDefault="00CC136E" w:rsidP="00257DF6">
            <w:pPr>
              <w:spacing w:line="480" w:lineRule="auto"/>
              <w:rPr>
                <w:b/>
                <w:bCs/>
                <w:color w:val="000000"/>
                <w:sz w:val="22"/>
                <w:szCs w:val="22"/>
              </w:rPr>
            </w:pPr>
            <w:r w:rsidRPr="00F568E4">
              <w:rPr>
                <w:color w:val="000000"/>
                <w:sz w:val="22"/>
                <w:szCs w:val="22"/>
              </w:rPr>
              <w:t>0.217**</w:t>
            </w:r>
          </w:p>
        </w:tc>
        <w:tc>
          <w:tcPr>
            <w:tcW w:w="988" w:type="dxa"/>
            <w:shd w:val="clear" w:color="auto" w:fill="auto"/>
          </w:tcPr>
          <w:p w14:paraId="157F3E2C" w14:textId="77777777" w:rsidR="00CC136E" w:rsidRPr="00F568E4" w:rsidRDefault="00CC136E" w:rsidP="00257DF6">
            <w:pPr>
              <w:spacing w:line="480" w:lineRule="auto"/>
              <w:rPr>
                <w:b/>
                <w:bCs/>
                <w:color w:val="000000"/>
                <w:sz w:val="22"/>
                <w:szCs w:val="22"/>
              </w:rPr>
            </w:pPr>
            <w:r w:rsidRPr="00F568E4">
              <w:rPr>
                <w:color w:val="000000"/>
                <w:sz w:val="22"/>
                <w:szCs w:val="22"/>
              </w:rPr>
              <w:t>0.242</w:t>
            </w:r>
          </w:p>
        </w:tc>
        <w:tc>
          <w:tcPr>
            <w:tcW w:w="1155" w:type="dxa"/>
            <w:tcBorders>
              <w:right w:val="single" w:sz="4" w:space="0" w:color="auto"/>
            </w:tcBorders>
            <w:shd w:val="clear" w:color="auto" w:fill="auto"/>
          </w:tcPr>
          <w:p w14:paraId="4D80DAC0" w14:textId="77777777" w:rsidR="00CC136E" w:rsidRPr="00F568E4" w:rsidRDefault="00CC136E" w:rsidP="00257DF6">
            <w:pPr>
              <w:spacing w:line="480" w:lineRule="auto"/>
              <w:rPr>
                <w:b/>
                <w:bCs/>
                <w:color w:val="000000"/>
                <w:sz w:val="22"/>
                <w:szCs w:val="22"/>
              </w:rPr>
            </w:pPr>
            <w:r w:rsidRPr="00F568E4">
              <w:rPr>
                <w:color w:val="000000"/>
                <w:sz w:val="22"/>
                <w:szCs w:val="22"/>
              </w:rPr>
              <w:t>0.196*</w:t>
            </w:r>
          </w:p>
        </w:tc>
      </w:tr>
      <w:tr w:rsidR="00CC136E" w:rsidRPr="00F568E4" w14:paraId="428E5C0C"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49C26AF7" w14:textId="77777777" w:rsidR="00CC136E" w:rsidRPr="00F568E4" w:rsidRDefault="00CC136E" w:rsidP="00257DF6">
            <w:pPr>
              <w:spacing w:line="480" w:lineRule="auto"/>
              <w:rPr>
                <w:color w:val="000000"/>
                <w:sz w:val="22"/>
                <w:szCs w:val="22"/>
              </w:rPr>
            </w:pPr>
            <w:r w:rsidRPr="00F568E4">
              <w:rPr>
                <w:b/>
                <w:bCs/>
                <w:color w:val="000000"/>
                <w:sz w:val="22"/>
                <w:szCs w:val="22"/>
              </w:rPr>
              <w:t>Noise from neighbours</w:t>
            </w:r>
            <w:r w:rsidRPr="00F568E4">
              <w:rPr>
                <w:color w:val="000000"/>
                <w:sz w:val="22"/>
                <w:szCs w:val="22"/>
              </w:rPr>
              <w:t xml:space="preserve"> </w:t>
            </w:r>
          </w:p>
        </w:tc>
      </w:tr>
      <w:tr w:rsidR="00CC136E" w:rsidRPr="00F568E4" w14:paraId="6F1974D2"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6A6E1BC9"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1D2CEFA6" w14:textId="77777777" w:rsidR="00CC136E" w:rsidRPr="00F568E4" w:rsidRDefault="00CC136E" w:rsidP="00257DF6">
            <w:pPr>
              <w:spacing w:line="480" w:lineRule="auto"/>
              <w:rPr>
                <w:color w:val="000000"/>
                <w:sz w:val="22"/>
                <w:szCs w:val="22"/>
              </w:rPr>
            </w:pPr>
            <w:r w:rsidRPr="00F568E4">
              <w:rPr>
                <w:color w:val="000000"/>
                <w:sz w:val="22"/>
                <w:szCs w:val="22"/>
              </w:rPr>
              <w:t>-0.029</w:t>
            </w:r>
          </w:p>
        </w:tc>
        <w:tc>
          <w:tcPr>
            <w:tcW w:w="1012" w:type="dxa"/>
            <w:shd w:val="clear" w:color="auto" w:fill="auto"/>
          </w:tcPr>
          <w:p w14:paraId="5FF26FEC" w14:textId="77777777" w:rsidR="00CC136E" w:rsidRPr="00F568E4" w:rsidRDefault="00CC136E" w:rsidP="00257DF6">
            <w:pPr>
              <w:spacing w:line="480" w:lineRule="auto"/>
              <w:rPr>
                <w:color w:val="000000"/>
                <w:sz w:val="22"/>
                <w:szCs w:val="22"/>
              </w:rPr>
            </w:pPr>
            <w:r w:rsidRPr="00F568E4">
              <w:rPr>
                <w:color w:val="000000"/>
                <w:sz w:val="22"/>
                <w:szCs w:val="22"/>
              </w:rPr>
              <w:t>-0.099</w:t>
            </w:r>
          </w:p>
        </w:tc>
        <w:tc>
          <w:tcPr>
            <w:tcW w:w="1123" w:type="dxa"/>
            <w:shd w:val="clear" w:color="auto" w:fill="auto"/>
          </w:tcPr>
          <w:p w14:paraId="72BC888C" w14:textId="77777777" w:rsidR="00CC136E" w:rsidRPr="00F568E4" w:rsidRDefault="00CC136E" w:rsidP="00257DF6">
            <w:pPr>
              <w:spacing w:line="480" w:lineRule="auto"/>
              <w:rPr>
                <w:color w:val="000000"/>
                <w:sz w:val="22"/>
                <w:szCs w:val="22"/>
              </w:rPr>
            </w:pPr>
            <w:r w:rsidRPr="00F568E4">
              <w:rPr>
                <w:color w:val="000000"/>
                <w:sz w:val="22"/>
                <w:szCs w:val="22"/>
              </w:rPr>
              <w:t>-0.026</w:t>
            </w:r>
          </w:p>
        </w:tc>
        <w:tc>
          <w:tcPr>
            <w:tcW w:w="1013" w:type="dxa"/>
            <w:shd w:val="clear" w:color="auto" w:fill="auto"/>
          </w:tcPr>
          <w:p w14:paraId="45CF5E91" w14:textId="77777777" w:rsidR="00CC136E" w:rsidRPr="00F568E4" w:rsidRDefault="00CC136E" w:rsidP="00257DF6">
            <w:pPr>
              <w:spacing w:line="480" w:lineRule="auto"/>
              <w:rPr>
                <w:color w:val="000000"/>
                <w:sz w:val="22"/>
                <w:szCs w:val="22"/>
              </w:rPr>
            </w:pPr>
            <w:r w:rsidRPr="00F568E4">
              <w:rPr>
                <w:color w:val="000000"/>
                <w:sz w:val="22"/>
                <w:szCs w:val="22"/>
              </w:rPr>
              <w:t>-0.002</w:t>
            </w:r>
          </w:p>
        </w:tc>
        <w:tc>
          <w:tcPr>
            <w:tcW w:w="988" w:type="dxa"/>
            <w:shd w:val="clear" w:color="auto" w:fill="auto"/>
          </w:tcPr>
          <w:p w14:paraId="3F6BB652" w14:textId="77777777" w:rsidR="00CC136E" w:rsidRPr="00F568E4" w:rsidRDefault="00CC136E" w:rsidP="00257DF6">
            <w:pPr>
              <w:spacing w:line="480" w:lineRule="auto"/>
              <w:rPr>
                <w:color w:val="000000"/>
                <w:sz w:val="22"/>
                <w:szCs w:val="22"/>
              </w:rPr>
            </w:pPr>
            <w:r w:rsidRPr="00F568E4">
              <w:rPr>
                <w:color w:val="000000"/>
                <w:sz w:val="22"/>
                <w:szCs w:val="22"/>
              </w:rPr>
              <w:t>-0.081</w:t>
            </w:r>
          </w:p>
        </w:tc>
        <w:tc>
          <w:tcPr>
            <w:tcW w:w="988" w:type="dxa"/>
            <w:shd w:val="clear" w:color="auto" w:fill="auto"/>
          </w:tcPr>
          <w:p w14:paraId="223E32DF" w14:textId="77777777" w:rsidR="00CC136E" w:rsidRPr="00F568E4" w:rsidRDefault="00CC136E" w:rsidP="00257DF6">
            <w:pPr>
              <w:spacing w:line="480" w:lineRule="auto"/>
              <w:rPr>
                <w:color w:val="000000"/>
                <w:sz w:val="22"/>
                <w:szCs w:val="22"/>
              </w:rPr>
            </w:pPr>
            <w:r w:rsidRPr="00F568E4">
              <w:rPr>
                <w:color w:val="000000"/>
                <w:sz w:val="22"/>
                <w:szCs w:val="22"/>
              </w:rPr>
              <w:t>0.108</w:t>
            </w:r>
            <w:r w:rsidRPr="00ED1A30">
              <w:rPr>
                <w:color w:val="000000"/>
                <w:sz w:val="22"/>
                <w:szCs w:val="22"/>
                <w:vertAlign w:val="superscript"/>
              </w:rPr>
              <w:t>$</w:t>
            </w:r>
          </w:p>
        </w:tc>
        <w:tc>
          <w:tcPr>
            <w:tcW w:w="1155" w:type="dxa"/>
            <w:tcBorders>
              <w:right w:val="single" w:sz="4" w:space="0" w:color="auto"/>
            </w:tcBorders>
            <w:shd w:val="clear" w:color="auto" w:fill="auto"/>
          </w:tcPr>
          <w:p w14:paraId="473248A3" w14:textId="77777777" w:rsidR="00CC136E" w:rsidRPr="00F568E4" w:rsidRDefault="00CC136E" w:rsidP="00257DF6">
            <w:pPr>
              <w:spacing w:line="480" w:lineRule="auto"/>
              <w:rPr>
                <w:color w:val="000000"/>
                <w:sz w:val="22"/>
                <w:szCs w:val="22"/>
              </w:rPr>
            </w:pPr>
            <w:r w:rsidRPr="00F568E4">
              <w:rPr>
                <w:color w:val="000000"/>
                <w:sz w:val="22"/>
                <w:szCs w:val="22"/>
              </w:rPr>
              <w:t>-0.011</w:t>
            </w:r>
          </w:p>
        </w:tc>
      </w:tr>
      <w:tr w:rsidR="00CC136E" w:rsidRPr="00F568E4" w14:paraId="49C00C1E"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3EA393CD"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2469EE86" w14:textId="77777777" w:rsidR="00CC136E" w:rsidRPr="00F568E4" w:rsidRDefault="00CC136E" w:rsidP="00257DF6">
            <w:pPr>
              <w:spacing w:line="480" w:lineRule="auto"/>
              <w:rPr>
                <w:color w:val="000000"/>
                <w:sz w:val="22"/>
                <w:szCs w:val="22"/>
              </w:rPr>
            </w:pPr>
            <w:r w:rsidRPr="00F568E4">
              <w:rPr>
                <w:color w:val="000000"/>
                <w:sz w:val="22"/>
                <w:szCs w:val="22"/>
              </w:rPr>
              <w:t>0.147</w:t>
            </w:r>
          </w:p>
        </w:tc>
        <w:tc>
          <w:tcPr>
            <w:tcW w:w="1012" w:type="dxa"/>
            <w:shd w:val="clear" w:color="auto" w:fill="auto"/>
          </w:tcPr>
          <w:p w14:paraId="0EF0565C" w14:textId="77777777" w:rsidR="00CC136E" w:rsidRPr="00F568E4" w:rsidRDefault="00CC136E" w:rsidP="00257DF6">
            <w:pPr>
              <w:spacing w:line="480" w:lineRule="auto"/>
              <w:rPr>
                <w:color w:val="000000"/>
                <w:sz w:val="22"/>
                <w:szCs w:val="22"/>
              </w:rPr>
            </w:pPr>
            <w:r w:rsidRPr="00F568E4">
              <w:rPr>
                <w:color w:val="000000"/>
                <w:sz w:val="22"/>
                <w:szCs w:val="22"/>
              </w:rPr>
              <w:t>0.147</w:t>
            </w:r>
          </w:p>
        </w:tc>
        <w:tc>
          <w:tcPr>
            <w:tcW w:w="1123" w:type="dxa"/>
            <w:shd w:val="clear" w:color="auto" w:fill="auto"/>
          </w:tcPr>
          <w:p w14:paraId="352DCC6F" w14:textId="77777777" w:rsidR="00CC136E" w:rsidRPr="00F568E4" w:rsidRDefault="00CC136E" w:rsidP="00257DF6">
            <w:pPr>
              <w:spacing w:line="480" w:lineRule="auto"/>
              <w:rPr>
                <w:color w:val="000000"/>
                <w:sz w:val="22"/>
                <w:szCs w:val="22"/>
              </w:rPr>
            </w:pPr>
            <w:r w:rsidRPr="00F568E4">
              <w:rPr>
                <w:color w:val="000000"/>
                <w:sz w:val="22"/>
                <w:szCs w:val="22"/>
              </w:rPr>
              <w:t>-0.063</w:t>
            </w:r>
          </w:p>
        </w:tc>
        <w:tc>
          <w:tcPr>
            <w:tcW w:w="1013" w:type="dxa"/>
            <w:shd w:val="clear" w:color="auto" w:fill="auto"/>
          </w:tcPr>
          <w:p w14:paraId="39087CF7" w14:textId="77777777" w:rsidR="00CC136E" w:rsidRPr="00F568E4" w:rsidRDefault="00CC136E" w:rsidP="00257DF6">
            <w:pPr>
              <w:spacing w:line="480" w:lineRule="auto"/>
              <w:rPr>
                <w:color w:val="000000"/>
                <w:sz w:val="22"/>
                <w:szCs w:val="22"/>
              </w:rPr>
            </w:pPr>
            <w:r w:rsidRPr="00F568E4">
              <w:rPr>
                <w:color w:val="000000"/>
                <w:sz w:val="22"/>
                <w:szCs w:val="22"/>
              </w:rPr>
              <w:t>0.056</w:t>
            </w:r>
          </w:p>
        </w:tc>
        <w:tc>
          <w:tcPr>
            <w:tcW w:w="988" w:type="dxa"/>
            <w:shd w:val="clear" w:color="auto" w:fill="auto"/>
          </w:tcPr>
          <w:p w14:paraId="15AEE3E1" w14:textId="77777777" w:rsidR="00CC136E" w:rsidRPr="00F568E4" w:rsidRDefault="00CC136E" w:rsidP="00257DF6">
            <w:pPr>
              <w:spacing w:line="480" w:lineRule="auto"/>
              <w:rPr>
                <w:color w:val="000000"/>
                <w:sz w:val="22"/>
                <w:szCs w:val="22"/>
              </w:rPr>
            </w:pPr>
            <w:r w:rsidRPr="00F568E4">
              <w:rPr>
                <w:color w:val="000000"/>
                <w:sz w:val="22"/>
                <w:szCs w:val="22"/>
              </w:rPr>
              <w:t>0.105</w:t>
            </w:r>
          </w:p>
        </w:tc>
        <w:tc>
          <w:tcPr>
            <w:tcW w:w="988" w:type="dxa"/>
            <w:shd w:val="clear" w:color="auto" w:fill="auto"/>
          </w:tcPr>
          <w:p w14:paraId="7168E189" w14:textId="77777777" w:rsidR="00CC136E" w:rsidRPr="00F568E4" w:rsidRDefault="00CC136E" w:rsidP="00257DF6">
            <w:pPr>
              <w:spacing w:line="480" w:lineRule="auto"/>
              <w:rPr>
                <w:color w:val="000000"/>
                <w:sz w:val="22"/>
                <w:szCs w:val="22"/>
              </w:rPr>
            </w:pPr>
            <w:r w:rsidRPr="00F568E4">
              <w:rPr>
                <w:rFonts w:cs="Calibri"/>
                <w:color w:val="000000"/>
                <w:sz w:val="22"/>
                <w:szCs w:val="22"/>
              </w:rPr>
              <w:t>0.140</w:t>
            </w:r>
            <w:r w:rsidRPr="00ED1A30">
              <w:rPr>
                <w:color w:val="000000"/>
                <w:sz w:val="22"/>
                <w:szCs w:val="22"/>
                <w:vertAlign w:val="superscript"/>
              </w:rPr>
              <w:t>$</w:t>
            </w:r>
          </w:p>
        </w:tc>
        <w:tc>
          <w:tcPr>
            <w:tcW w:w="1155" w:type="dxa"/>
            <w:tcBorders>
              <w:right w:val="single" w:sz="4" w:space="0" w:color="auto"/>
            </w:tcBorders>
            <w:shd w:val="clear" w:color="auto" w:fill="auto"/>
          </w:tcPr>
          <w:p w14:paraId="5FA14AD1" w14:textId="77777777" w:rsidR="00CC136E" w:rsidRPr="00F568E4" w:rsidRDefault="00CC136E" w:rsidP="00257DF6">
            <w:pPr>
              <w:spacing w:line="480" w:lineRule="auto"/>
              <w:rPr>
                <w:color w:val="000000"/>
                <w:sz w:val="22"/>
                <w:szCs w:val="22"/>
              </w:rPr>
            </w:pPr>
            <w:r w:rsidRPr="00F568E4">
              <w:rPr>
                <w:color w:val="000000"/>
                <w:sz w:val="22"/>
                <w:szCs w:val="22"/>
              </w:rPr>
              <w:t>0.154</w:t>
            </w:r>
            <w:r w:rsidRPr="00ED1A30">
              <w:rPr>
                <w:color w:val="000000"/>
                <w:sz w:val="22"/>
                <w:szCs w:val="22"/>
                <w:vertAlign w:val="superscript"/>
              </w:rPr>
              <w:t>$</w:t>
            </w:r>
          </w:p>
        </w:tc>
      </w:tr>
      <w:tr w:rsidR="00CC136E" w:rsidRPr="00F568E4" w14:paraId="3299DAFF"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679DACB8"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tcBorders>
          </w:tcPr>
          <w:p w14:paraId="26F7F62C" w14:textId="77777777" w:rsidR="00CC136E" w:rsidRPr="00F568E4" w:rsidRDefault="00CC136E" w:rsidP="00257DF6">
            <w:pPr>
              <w:spacing w:line="480" w:lineRule="auto"/>
              <w:rPr>
                <w:color w:val="000000"/>
                <w:sz w:val="22"/>
                <w:szCs w:val="22"/>
              </w:rPr>
            </w:pPr>
            <w:r w:rsidRPr="00F568E4">
              <w:rPr>
                <w:color w:val="000000"/>
                <w:sz w:val="22"/>
                <w:szCs w:val="22"/>
              </w:rPr>
              <w:t>-0.364***</w:t>
            </w:r>
          </w:p>
        </w:tc>
        <w:tc>
          <w:tcPr>
            <w:tcW w:w="1012" w:type="dxa"/>
            <w:shd w:val="clear" w:color="auto" w:fill="auto"/>
          </w:tcPr>
          <w:p w14:paraId="11ABBBF8" w14:textId="77777777" w:rsidR="00CC136E" w:rsidRPr="00F568E4" w:rsidRDefault="00CC136E" w:rsidP="00257DF6">
            <w:pPr>
              <w:spacing w:line="480" w:lineRule="auto"/>
              <w:rPr>
                <w:color w:val="000000"/>
                <w:sz w:val="22"/>
                <w:szCs w:val="22"/>
              </w:rPr>
            </w:pPr>
            <w:r w:rsidRPr="00F568E4">
              <w:rPr>
                <w:color w:val="000000"/>
                <w:sz w:val="22"/>
                <w:szCs w:val="22"/>
              </w:rPr>
              <w:t>-0.182</w:t>
            </w:r>
          </w:p>
        </w:tc>
        <w:tc>
          <w:tcPr>
            <w:tcW w:w="1123" w:type="dxa"/>
            <w:shd w:val="clear" w:color="auto" w:fill="auto"/>
          </w:tcPr>
          <w:p w14:paraId="0456E599" w14:textId="77777777" w:rsidR="00CC136E" w:rsidRPr="00F568E4" w:rsidRDefault="00CC136E" w:rsidP="00257DF6">
            <w:pPr>
              <w:spacing w:line="480" w:lineRule="auto"/>
              <w:rPr>
                <w:color w:val="000000"/>
                <w:sz w:val="22"/>
                <w:szCs w:val="22"/>
              </w:rPr>
            </w:pPr>
            <w:r w:rsidRPr="00F568E4">
              <w:rPr>
                <w:color w:val="000000"/>
                <w:sz w:val="22"/>
                <w:szCs w:val="22"/>
              </w:rPr>
              <w:t>-0.225***</w:t>
            </w:r>
          </w:p>
        </w:tc>
        <w:tc>
          <w:tcPr>
            <w:tcW w:w="1013" w:type="dxa"/>
            <w:shd w:val="clear" w:color="auto" w:fill="auto"/>
          </w:tcPr>
          <w:p w14:paraId="14B2E385" w14:textId="77777777" w:rsidR="00CC136E" w:rsidRPr="00F568E4" w:rsidRDefault="00CC136E" w:rsidP="00257DF6">
            <w:pPr>
              <w:spacing w:line="480" w:lineRule="auto"/>
              <w:rPr>
                <w:color w:val="000000"/>
                <w:sz w:val="22"/>
                <w:szCs w:val="22"/>
              </w:rPr>
            </w:pPr>
            <w:r w:rsidRPr="00F568E4">
              <w:rPr>
                <w:color w:val="000000"/>
                <w:sz w:val="22"/>
                <w:szCs w:val="22"/>
              </w:rPr>
              <w:t>0.075</w:t>
            </w:r>
          </w:p>
        </w:tc>
        <w:tc>
          <w:tcPr>
            <w:tcW w:w="988" w:type="dxa"/>
            <w:shd w:val="clear" w:color="auto" w:fill="auto"/>
          </w:tcPr>
          <w:p w14:paraId="2DCF1CFD" w14:textId="77777777" w:rsidR="00CC136E" w:rsidRPr="00F568E4" w:rsidRDefault="00CC136E" w:rsidP="00257DF6">
            <w:pPr>
              <w:spacing w:line="480" w:lineRule="auto"/>
              <w:rPr>
                <w:color w:val="000000"/>
                <w:sz w:val="22"/>
                <w:szCs w:val="22"/>
              </w:rPr>
            </w:pPr>
            <w:r w:rsidRPr="00F568E4">
              <w:rPr>
                <w:color w:val="000000"/>
                <w:sz w:val="22"/>
                <w:szCs w:val="22"/>
              </w:rPr>
              <w:t>0.025</w:t>
            </w:r>
          </w:p>
        </w:tc>
        <w:tc>
          <w:tcPr>
            <w:tcW w:w="988" w:type="dxa"/>
            <w:shd w:val="clear" w:color="auto" w:fill="auto"/>
          </w:tcPr>
          <w:p w14:paraId="7D97EE2C" w14:textId="77777777" w:rsidR="00CC136E" w:rsidRPr="00F568E4" w:rsidRDefault="00CC136E" w:rsidP="00257DF6">
            <w:pPr>
              <w:spacing w:line="480" w:lineRule="auto"/>
              <w:rPr>
                <w:color w:val="000000"/>
                <w:sz w:val="22"/>
                <w:szCs w:val="22"/>
              </w:rPr>
            </w:pPr>
            <w:r w:rsidRPr="00F568E4">
              <w:rPr>
                <w:color w:val="000000"/>
                <w:sz w:val="22"/>
                <w:szCs w:val="22"/>
              </w:rPr>
              <w:t>0.144</w:t>
            </w:r>
          </w:p>
        </w:tc>
        <w:tc>
          <w:tcPr>
            <w:tcW w:w="1155" w:type="dxa"/>
            <w:tcBorders>
              <w:right w:val="single" w:sz="4" w:space="0" w:color="auto"/>
            </w:tcBorders>
            <w:shd w:val="clear" w:color="auto" w:fill="auto"/>
          </w:tcPr>
          <w:p w14:paraId="48990D23" w14:textId="77777777" w:rsidR="00CC136E" w:rsidRPr="00F568E4" w:rsidRDefault="00CC136E" w:rsidP="00257DF6">
            <w:pPr>
              <w:spacing w:line="480" w:lineRule="auto"/>
              <w:rPr>
                <w:color w:val="000000"/>
                <w:sz w:val="22"/>
                <w:szCs w:val="22"/>
              </w:rPr>
            </w:pPr>
            <w:r w:rsidRPr="00F568E4">
              <w:rPr>
                <w:color w:val="000000"/>
                <w:sz w:val="22"/>
                <w:szCs w:val="22"/>
              </w:rPr>
              <w:t>0.203</w:t>
            </w:r>
            <w:r w:rsidRPr="00ED1A30">
              <w:rPr>
                <w:color w:val="000000"/>
                <w:sz w:val="22"/>
                <w:szCs w:val="22"/>
                <w:vertAlign w:val="superscript"/>
              </w:rPr>
              <w:t>$</w:t>
            </w:r>
          </w:p>
        </w:tc>
      </w:tr>
      <w:tr w:rsidR="00CC136E" w:rsidRPr="00F568E4" w14:paraId="05EA0998"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537335F6" w14:textId="77777777" w:rsidR="00CC136E" w:rsidRPr="00F568E4" w:rsidRDefault="00CC136E" w:rsidP="00257DF6">
            <w:pPr>
              <w:spacing w:line="480" w:lineRule="auto"/>
              <w:rPr>
                <w:color w:val="000000"/>
                <w:sz w:val="22"/>
                <w:szCs w:val="22"/>
              </w:rPr>
            </w:pPr>
            <w:r w:rsidRPr="00F568E4">
              <w:rPr>
                <w:b/>
                <w:bCs/>
                <w:color w:val="000000"/>
                <w:sz w:val="22"/>
                <w:szCs w:val="22"/>
              </w:rPr>
              <w:t>Noise from the streets</w:t>
            </w:r>
            <w:r w:rsidRPr="00F568E4">
              <w:rPr>
                <w:color w:val="000000"/>
                <w:sz w:val="22"/>
                <w:szCs w:val="22"/>
              </w:rPr>
              <w:t xml:space="preserve"> </w:t>
            </w:r>
          </w:p>
        </w:tc>
      </w:tr>
      <w:tr w:rsidR="00CC136E" w:rsidRPr="00F568E4" w14:paraId="16090D02"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7E7EBCEB"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5F22861F" w14:textId="77777777" w:rsidR="00CC136E" w:rsidRPr="00F568E4" w:rsidRDefault="00CC136E" w:rsidP="00257DF6">
            <w:pPr>
              <w:spacing w:line="480" w:lineRule="auto"/>
              <w:rPr>
                <w:color w:val="000000"/>
                <w:sz w:val="22"/>
                <w:szCs w:val="22"/>
              </w:rPr>
            </w:pPr>
            <w:r w:rsidRPr="00F568E4">
              <w:rPr>
                <w:color w:val="000000"/>
                <w:sz w:val="22"/>
                <w:szCs w:val="22"/>
              </w:rPr>
              <w:t>-0.058</w:t>
            </w:r>
          </w:p>
        </w:tc>
        <w:tc>
          <w:tcPr>
            <w:tcW w:w="1012" w:type="dxa"/>
            <w:shd w:val="clear" w:color="auto" w:fill="auto"/>
          </w:tcPr>
          <w:p w14:paraId="4A802BC0" w14:textId="77777777" w:rsidR="00CC136E" w:rsidRPr="00F568E4" w:rsidRDefault="00CC136E" w:rsidP="00257DF6">
            <w:pPr>
              <w:spacing w:line="480" w:lineRule="auto"/>
              <w:rPr>
                <w:color w:val="000000"/>
                <w:sz w:val="22"/>
                <w:szCs w:val="22"/>
              </w:rPr>
            </w:pPr>
            <w:r w:rsidRPr="00F568E4">
              <w:rPr>
                <w:color w:val="000000"/>
                <w:sz w:val="22"/>
                <w:szCs w:val="22"/>
              </w:rPr>
              <w:t>0.044</w:t>
            </w:r>
          </w:p>
        </w:tc>
        <w:tc>
          <w:tcPr>
            <w:tcW w:w="1123" w:type="dxa"/>
            <w:shd w:val="clear" w:color="auto" w:fill="auto"/>
          </w:tcPr>
          <w:p w14:paraId="321B5272" w14:textId="77777777" w:rsidR="00CC136E" w:rsidRPr="00F568E4" w:rsidRDefault="00CC136E" w:rsidP="00257DF6">
            <w:pPr>
              <w:spacing w:line="480" w:lineRule="auto"/>
              <w:rPr>
                <w:color w:val="000000"/>
                <w:sz w:val="22"/>
                <w:szCs w:val="22"/>
              </w:rPr>
            </w:pPr>
            <w:r w:rsidRPr="00F568E4">
              <w:rPr>
                <w:color w:val="000000"/>
                <w:sz w:val="22"/>
                <w:szCs w:val="22"/>
              </w:rPr>
              <w:t>-0.099</w:t>
            </w:r>
            <w:r w:rsidRPr="00ED1A30">
              <w:rPr>
                <w:color w:val="000000"/>
                <w:sz w:val="22"/>
                <w:szCs w:val="22"/>
                <w:vertAlign w:val="superscript"/>
              </w:rPr>
              <w:t>$</w:t>
            </w:r>
          </w:p>
        </w:tc>
        <w:tc>
          <w:tcPr>
            <w:tcW w:w="1013" w:type="dxa"/>
            <w:shd w:val="clear" w:color="auto" w:fill="auto"/>
          </w:tcPr>
          <w:p w14:paraId="5D36B641" w14:textId="77777777" w:rsidR="00CC136E" w:rsidRPr="00F568E4" w:rsidRDefault="00CC136E" w:rsidP="00257DF6">
            <w:pPr>
              <w:spacing w:line="480" w:lineRule="auto"/>
              <w:rPr>
                <w:color w:val="000000"/>
                <w:sz w:val="22"/>
                <w:szCs w:val="22"/>
              </w:rPr>
            </w:pPr>
            <w:r w:rsidRPr="00F568E4">
              <w:rPr>
                <w:color w:val="000000"/>
                <w:sz w:val="22"/>
                <w:szCs w:val="22"/>
              </w:rPr>
              <w:t>-0.012</w:t>
            </w:r>
          </w:p>
        </w:tc>
        <w:tc>
          <w:tcPr>
            <w:tcW w:w="988" w:type="dxa"/>
            <w:shd w:val="clear" w:color="auto" w:fill="auto"/>
          </w:tcPr>
          <w:p w14:paraId="16FAC976" w14:textId="77777777" w:rsidR="00CC136E" w:rsidRPr="00F568E4" w:rsidRDefault="00CC136E" w:rsidP="00257DF6">
            <w:pPr>
              <w:spacing w:line="480" w:lineRule="auto"/>
              <w:rPr>
                <w:color w:val="000000"/>
                <w:sz w:val="22"/>
                <w:szCs w:val="22"/>
              </w:rPr>
            </w:pPr>
            <w:r w:rsidRPr="00F568E4">
              <w:rPr>
                <w:color w:val="000000"/>
                <w:sz w:val="22"/>
                <w:szCs w:val="22"/>
              </w:rPr>
              <w:t>-0.100</w:t>
            </w:r>
            <w:r w:rsidRPr="00ED1A30">
              <w:rPr>
                <w:color w:val="000000"/>
                <w:sz w:val="22"/>
                <w:szCs w:val="22"/>
                <w:vertAlign w:val="superscript"/>
              </w:rPr>
              <w:t>$</w:t>
            </w:r>
          </w:p>
        </w:tc>
        <w:tc>
          <w:tcPr>
            <w:tcW w:w="988" w:type="dxa"/>
            <w:shd w:val="clear" w:color="auto" w:fill="auto"/>
          </w:tcPr>
          <w:p w14:paraId="2E0F7249" w14:textId="77777777" w:rsidR="00CC136E" w:rsidRPr="00F568E4" w:rsidRDefault="00CC136E" w:rsidP="00257DF6">
            <w:pPr>
              <w:spacing w:line="480" w:lineRule="auto"/>
              <w:rPr>
                <w:color w:val="000000"/>
                <w:sz w:val="22"/>
                <w:szCs w:val="22"/>
              </w:rPr>
            </w:pPr>
            <w:r w:rsidRPr="00F568E4">
              <w:rPr>
                <w:rFonts w:cs="Calibri"/>
                <w:color w:val="000000"/>
                <w:sz w:val="22"/>
                <w:szCs w:val="22"/>
              </w:rPr>
              <w:t>-0.037</w:t>
            </w:r>
          </w:p>
        </w:tc>
        <w:tc>
          <w:tcPr>
            <w:tcW w:w="1155" w:type="dxa"/>
            <w:tcBorders>
              <w:right w:val="single" w:sz="4" w:space="0" w:color="auto"/>
            </w:tcBorders>
            <w:shd w:val="clear" w:color="auto" w:fill="auto"/>
          </w:tcPr>
          <w:p w14:paraId="21A019C3" w14:textId="77777777" w:rsidR="00CC136E" w:rsidRPr="00F568E4" w:rsidRDefault="00CC136E" w:rsidP="00257DF6">
            <w:pPr>
              <w:spacing w:line="480" w:lineRule="auto"/>
              <w:rPr>
                <w:color w:val="000000"/>
                <w:sz w:val="22"/>
                <w:szCs w:val="22"/>
              </w:rPr>
            </w:pPr>
            <w:r w:rsidRPr="00F568E4">
              <w:rPr>
                <w:color w:val="000000"/>
                <w:sz w:val="22"/>
                <w:szCs w:val="22"/>
              </w:rPr>
              <w:t>-0.011</w:t>
            </w:r>
          </w:p>
        </w:tc>
      </w:tr>
      <w:tr w:rsidR="00CC136E" w:rsidRPr="00F568E4" w14:paraId="328C6B8C"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7444BDEB"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0C36E96B" w14:textId="77777777" w:rsidR="00CC136E" w:rsidRPr="00F568E4" w:rsidRDefault="00CC136E" w:rsidP="00257DF6">
            <w:pPr>
              <w:spacing w:line="480" w:lineRule="auto"/>
              <w:rPr>
                <w:color w:val="000000"/>
                <w:sz w:val="22"/>
                <w:szCs w:val="22"/>
              </w:rPr>
            </w:pPr>
            <w:r w:rsidRPr="00F568E4">
              <w:rPr>
                <w:color w:val="000000"/>
                <w:sz w:val="22"/>
                <w:szCs w:val="22"/>
              </w:rPr>
              <w:t>-0.147</w:t>
            </w:r>
          </w:p>
        </w:tc>
        <w:tc>
          <w:tcPr>
            <w:tcW w:w="1012" w:type="dxa"/>
            <w:shd w:val="clear" w:color="auto" w:fill="auto"/>
          </w:tcPr>
          <w:p w14:paraId="31A569E4" w14:textId="77777777" w:rsidR="00CC136E" w:rsidRPr="00F568E4" w:rsidRDefault="00CC136E" w:rsidP="00257DF6">
            <w:pPr>
              <w:spacing w:line="480" w:lineRule="auto"/>
              <w:rPr>
                <w:color w:val="000000"/>
                <w:sz w:val="22"/>
                <w:szCs w:val="22"/>
              </w:rPr>
            </w:pPr>
            <w:r w:rsidRPr="00F568E4">
              <w:rPr>
                <w:color w:val="000000"/>
                <w:sz w:val="22"/>
                <w:szCs w:val="22"/>
              </w:rPr>
              <w:t>0.255*</w:t>
            </w:r>
          </w:p>
        </w:tc>
        <w:tc>
          <w:tcPr>
            <w:tcW w:w="1123" w:type="dxa"/>
            <w:shd w:val="clear" w:color="auto" w:fill="auto"/>
          </w:tcPr>
          <w:p w14:paraId="31DC1643" w14:textId="77777777" w:rsidR="00CC136E" w:rsidRPr="00F568E4" w:rsidRDefault="00CC136E" w:rsidP="00257DF6">
            <w:pPr>
              <w:spacing w:line="480" w:lineRule="auto"/>
              <w:rPr>
                <w:color w:val="000000"/>
                <w:sz w:val="22"/>
                <w:szCs w:val="22"/>
              </w:rPr>
            </w:pPr>
            <w:r w:rsidRPr="00F568E4">
              <w:rPr>
                <w:color w:val="000000"/>
                <w:sz w:val="22"/>
                <w:szCs w:val="22"/>
              </w:rPr>
              <w:t>-0.204***</w:t>
            </w:r>
          </w:p>
        </w:tc>
        <w:tc>
          <w:tcPr>
            <w:tcW w:w="1013" w:type="dxa"/>
            <w:shd w:val="clear" w:color="auto" w:fill="auto"/>
          </w:tcPr>
          <w:p w14:paraId="634ED849" w14:textId="77777777" w:rsidR="00CC136E" w:rsidRPr="00F568E4" w:rsidRDefault="00CC136E" w:rsidP="00257DF6">
            <w:pPr>
              <w:spacing w:line="480" w:lineRule="auto"/>
              <w:rPr>
                <w:color w:val="000000"/>
                <w:sz w:val="22"/>
                <w:szCs w:val="22"/>
              </w:rPr>
            </w:pPr>
            <w:r w:rsidRPr="00F568E4">
              <w:rPr>
                <w:color w:val="000000"/>
                <w:sz w:val="22"/>
                <w:szCs w:val="22"/>
              </w:rPr>
              <w:t>0.042</w:t>
            </w:r>
          </w:p>
        </w:tc>
        <w:tc>
          <w:tcPr>
            <w:tcW w:w="988" w:type="dxa"/>
            <w:shd w:val="clear" w:color="auto" w:fill="auto"/>
          </w:tcPr>
          <w:p w14:paraId="62CC6174" w14:textId="77777777" w:rsidR="00CC136E" w:rsidRPr="00F568E4" w:rsidRDefault="00CC136E" w:rsidP="00257DF6">
            <w:pPr>
              <w:spacing w:line="480" w:lineRule="auto"/>
              <w:rPr>
                <w:color w:val="000000"/>
                <w:sz w:val="22"/>
                <w:szCs w:val="22"/>
              </w:rPr>
            </w:pPr>
            <w:r w:rsidRPr="00F568E4">
              <w:rPr>
                <w:color w:val="000000"/>
                <w:sz w:val="22"/>
                <w:szCs w:val="22"/>
              </w:rPr>
              <w:t>-0.029</w:t>
            </w:r>
          </w:p>
        </w:tc>
        <w:tc>
          <w:tcPr>
            <w:tcW w:w="988" w:type="dxa"/>
            <w:shd w:val="clear" w:color="auto" w:fill="auto"/>
          </w:tcPr>
          <w:p w14:paraId="55C37F6C" w14:textId="77777777" w:rsidR="00CC136E" w:rsidRPr="00F568E4" w:rsidRDefault="00CC136E" w:rsidP="00257DF6">
            <w:pPr>
              <w:spacing w:line="480" w:lineRule="auto"/>
              <w:rPr>
                <w:color w:val="000000"/>
                <w:sz w:val="22"/>
                <w:szCs w:val="22"/>
              </w:rPr>
            </w:pPr>
            <w:r w:rsidRPr="00F568E4">
              <w:rPr>
                <w:rFonts w:cs="Calibri"/>
                <w:color w:val="000000"/>
                <w:sz w:val="22"/>
                <w:szCs w:val="22"/>
              </w:rPr>
              <w:t>0.009</w:t>
            </w:r>
          </w:p>
        </w:tc>
        <w:tc>
          <w:tcPr>
            <w:tcW w:w="1155" w:type="dxa"/>
            <w:tcBorders>
              <w:right w:val="single" w:sz="4" w:space="0" w:color="auto"/>
            </w:tcBorders>
            <w:shd w:val="clear" w:color="auto" w:fill="auto"/>
          </w:tcPr>
          <w:p w14:paraId="47FC3BBC" w14:textId="77777777" w:rsidR="00CC136E" w:rsidRPr="00F568E4" w:rsidRDefault="00CC136E" w:rsidP="00257DF6">
            <w:pPr>
              <w:spacing w:line="480" w:lineRule="auto"/>
              <w:rPr>
                <w:color w:val="000000"/>
                <w:sz w:val="22"/>
                <w:szCs w:val="22"/>
              </w:rPr>
            </w:pPr>
            <w:r w:rsidRPr="00F568E4">
              <w:rPr>
                <w:color w:val="000000"/>
                <w:sz w:val="22"/>
                <w:szCs w:val="22"/>
              </w:rPr>
              <w:t>0.077</w:t>
            </w:r>
          </w:p>
        </w:tc>
      </w:tr>
      <w:tr w:rsidR="00CC136E" w:rsidRPr="00F568E4" w14:paraId="021B11FE"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5006A1F1"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tcBorders>
          </w:tcPr>
          <w:p w14:paraId="297F6A5A" w14:textId="77777777" w:rsidR="00CC136E" w:rsidRPr="00F568E4" w:rsidRDefault="00CC136E" w:rsidP="00257DF6">
            <w:pPr>
              <w:spacing w:line="480" w:lineRule="auto"/>
              <w:rPr>
                <w:color w:val="000000"/>
                <w:sz w:val="22"/>
                <w:szCs w:val="22"/>
              </w:rPr>
            </w:pPr>
            <w:r w:rsidRPr="00F568E4">
              <w:rPr>
                <w:color w:val="000000"/>
                <w:sz w:val="22"/>
                <w:szCs w:val="22"/>
              </w:rPr>
              <w:t>-0.136</w:t>
            </w:r>
          </w:p>
        </w:tc>
        <w:tc>
          <w:tcPr>
            <w:tcW w:w="1012" w:type="dxa"/>
            <w:shd w:val="clear" w:color="auto" w:fill="auto"/>
          </w:tcPr>
          <w:p w14:paraId="181FC355" w14:textId="77777777" w:rsidR="00CC136E" w:rsidRPr="00F568E4" w:rsidRDefault="00CC136E" w:rsidP="00257DF6">
            <w:pPr>
              <w:spacing w:line="480" w:lineRule="auto"/>
              <w:rPr>
                <w:color w:val="000000"/>
                <w:sz w:val="22"/>
                <w:szCs w:val="22"/>
              </w:rPr>
            </w:pPr>
            <w:r w:rsidRPr="00F568E4">
              <w:rPr>
                <w:color w:val="000000"/>
                <w:sz w:val="22"/>
                <w:szCs w:val="22"/>
              </w:rPr>
              <w:t>-0.045</w:t>
            </w:r>
          </w:p>
        </w:tc>
        <w:tc>
          <w:tcPr>
            <w:tcW w:w="1123" w:type="dxa"/>
            <w:shd w:val="clear" w:color="auto" w:fill="auto"/>
          </w:tcPr>
          <w:p w14:paraId="1595560B" w14:textId="77777777" w:rsidR="00CC136E" w:rsidRPr="00F568E4" w:rsidRDefault="00CC136E" w:rsidP="00257DF6">
            <w:pPr>
              <w:spacing w:line="480" w:lineRule="auto"/>
              <w:rPr>
                <w:color w:val="000000"/>
                <w:sz w:val="22"/>
                <w:szCs w:val="22"/>
              </w:rPr>
            </w:pPr>
            <w:r w:rsidRPr="00F568E4">
              <w:rPr>
                <w:color w:val="000000"/>
                <w:sz w:val="22"/>
                <w:szCs w:val="22"/>
              </w:rPr>
              <w:t>-0.297***</w:t>
            </w:r>
          </w:p>
        </w:tc>
        <w:tc>
          <w:tcPr>
            <w:tcW w:w="1013" w:type="dxa"/>
            <w:shd w:val="clear" w:color="auto" w:fill="auto"/>
          </w:tcPr>
          <w:p w14:paraId="1D12A663" w14:textId="77777777" w:rsidR="00CC136E" w:rsidRPr="00F568E4" w:rsidRDefault="00CC136E" w:rsidP="00257DF6">
            <w:pPr>
              <w:spacing w:line="480" w:lineRule="auto"/>
              <w:rPr>
                <w:color w:val="000000"/>
                <w:sz w:val="22"/>
                <w:szCs w:val="22"/>
              </w:rPr>
            </w:pPr>
            <w:r w:rsidRPr="00F568E4">
              <w:rPr>
                <w:color w:val="000000"/>
                <w:sz w:val="22"/>
                <w:szCs w:val="22"/>
              </w:rPr>
              <w:t>-0.133</w:t>
            </w:r>
          </w:p>
        </w:tc>
        <w:tc>
          <w:tcPr>
            <w:tcW w:w="988" w:type="dxa"/>
            <w:shd w:val="clear" w:color="auto" w:fill="auto"/>
          </w:tcPr>
          <w:p w14:paraId="6F85D4E4" w14:textId="77777777" w:rsidR="00CC136E" w:rsidRPr="00F568E4" w:rsidRDefault="00CC136E" w:rsidP="00257DF6">
            <w:pPr>
              <w:spacing w:line="480" w:lineRule="auto"/>
              <w:rPr>
                <w:color w:val="000000"/>
                <w:sz w:val="22"/>
                <w:szCs w:val="22"/>
              </w:rPr>
            </w:pPr>
            <w:r w:rsidRPr="00F568E4">
              <w:rPr>
                <w:color w:val="000000"/>
                <w:sz w:val="22"/>
                <w:szCs w:val="22"/>
              </w:rPr>
              <w:t>-0.042</w:t>
            </w:r>
          </w:p>
        </w:tc>
        <w:tc>
          <w:tcPr>
            <w:tcW w:w="988" w:type="dxa"/>
            <w:shd w:val="clear" w:color="auto" w:fill="auto"/>
          </w:tcPr>
          <w:p w14:paraId="7C45201E" w14:textId="77777777" w:rsidR="00CC136E" w:rsidRPr="00F568E4" w:rsidRDefault="00CC136E" w:rsidP="00257DF6">
            <w:pPr>
              <w:spacing w:line="480" w:lineRule="auto"/>
              <w:rPr>
                <w:color w:val="000000"/>
                <w:sz w:val="22"/>
                <w:szCs w:val="22"/>
              </w:rPr>
            </w:pPr>
            <w:r w:rsidRPr="00F568E4">
              <w:rPr>
                <w:color w:val="000000"/>
                <w:sz w:val="22"/>
                <w:szCs w:val="22"/>
              </w:rPr>
              <w:t>0.265</w:t>
            </w:r>
          </w:p>
        </w:tc>
        <w:tc>
          <w:tcPr>
            <w:tcW w:w="1155" w:type="dxa"/>
            <w:tcBorders>
              <w:right w:val="single" w:sz="4" w:space="0" w:color="auto"/>
            </w:tcBorders>
            <w:shd w:val="clear" w:color="auto" w:fill="auto"/>
          </w:tcPr>
          <w:p w14:paraId="02EE1151" w14:textId="77777777" w:rsidR="00CC136E" w:rsidRPr="00F568E4" w:rsidRDefault="00CC136E" w:rsidP="00257DF6">
            <w:pPr>
              <w:spacing w:line="480" w:lineRule="auto"/>
              <w:rPr>
                <w:color w:val="000000"/>
                <w:sz w:val="22"/>
                <w:szCs w:val="22"/>
              </w:rPr>
            </w:pPr>
            <w:r w:rsidRPr="00F568E4">
              <w:rPr>
                <w:color w:val="000000"/>
                <w:sz w:val="22"/>
                <w:szCs w:val="22"/>
              </w:rPr>
              <w:t>-0.123</w:t>
            </w:r>
          </w:p>
        </w:tc>
      </w:tr>
      <w:tr w:rsidR="00CC136E" w:rsidRPr="00F568E4" w14:paraId="56FB02B0"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638DEE47" w14:textId="77777777" w:rsidR="00CC136E" w:rsidRPr="00F568E4" w:rsidRDefault="00CC136E" w:rsidP="00257DF6">
            <w:pPr>
              <w:spacing w:line="480" w:lineRule="auto"/>
              <w:rPr>
                <w:color w:val="000000"/>
                <w:sz w:val="22"/>
                <w:szCs w:val="22"/>
              </w:rPr>
            </w:pPr>
            <w:r w:rsidRPr="00F568E4">
              <w:rPr>
                <w:b/>
                <w:bCs/>
                <w:color w:val="000000"/>
                <w:sz w:val="22"/>
                <w:szCs w:val="22"/>
              </w:rPr>
              <w:t>Condensation</w:t>
            </w:r>
            <w:r w:rsidRPr="00F568E4">
              <w:rPr>
                <w:color w:val="000000"/>
                <w:sz w:val="22"/>
                <w:szCs w:val="22"/>
              </w:rPr>
              <w:t xml:space="preserve"> </w:t>
            </w:r>
          </w:p>
        </w:tc>
      </w:tr>
      <w:tr w:rsidR="00CC136E" w:rsidRPr="00F568E4" w14:paraId="2389DE9F"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76A2F785"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64FEA47F" w14:textId="77777777" w:rsidR="00CC136E" w:rsidRPr="00F568E4" w:rsidRDefault="00CC136E" w:rsidP="00257DF6">
            <w:pPr>
              <w:spacing w:line="480" w:lineRule="auto"/>
              <w:rPr>
                <w:color w:val="000000"/>
                <w:sz w:val="22"/>
                <w:szCs w:val="22"/>
              </w:rPr>
            </w:pPr>
            <w:r w:rsidRPr="00F568E4">
              <w:rPr>
                <w:color w:val="000000"/>
                <w:sz w:val="22"/>
                <w:szCs w:val="22"/>
              </w:rPr>
              <w:t>0.018</w:t>
            </w:r>
          </w:p>
        </w:tc>
        <w:tc>
          <w:tcPr>
            <w:tcW w:w="1012" w:type="dxa"/>
            <w:shd w:val="clear" w:color="auto" w:fill="auto"/>
          </w:tcPr>
          <w:p w14:paraId="17F98DA8" w14:textId="77777777" w:rsidR="00CC136E" w:rsidRPr="00F568E4" w:rsidRDefault="00CC136E" w:rsidP="00257DF6">
            <w:pPr>
              <w:spacing w:line="480" w:lineRule="auto"/>
              <w:rPr>
                <w:color w:val="000000"/>
                <w:sz w:val="22"/>
                <w:szCs w:val="22"/>
              </w:rPr>
            </w:pPr>
            <w:r w:rsidRPr="00F568E4">
              <w:rPr>
                <w:color w:val="000000"/>
                <w:sz w:val="22"/>
                <w:szCs w:val="22"/>
              </w:rPr>
              <w:t>-0.015</w:t>
            </w:r>
          </w:p>
        </w:tc>
        <w:tc>
          <w:tcPr>
            <w:tcW w:w="1123" w:type="dxa"/>
            <w:shd w:val="clear" w:color="auto" w:fill="auto"/>
          </w:tcPr>
          <w:p w14:paraId="5BBC20A0" w14:textId="77777777" w:rsidR="00CC136E" w:rsidRPr="00F568E4" w:rsidRDefault="00CC136E" w:rsidP="00257DF6">
            <w:pPr>
              <w:spacing w:line="480" w:lineRule="auto"/>
              <w:rPr>
                <w:color w:val="000000"/>
                <w:sz w:val="22"/>
                <w:szCs w:val="22"/>
              </w:rPr>
            </w:pPr>
            <w:r w:rsidRPr="00F568E4">
              <w:rPr>
                <w:color w:val="000000"/>
                <w:sz w:val="22"/>
                <w:szCs w:val="22"/>
              </w:rPr>
              <w:t>-0.016</w:t>
            </w:r>
          </w:p>
        </w:tc>
        <w:tc>
          <w:tcPr>
            <w:tcW w:w="1013" w:type="dxa"/>
            <w:shd w:val="clear" w:color="auto" w:fill="auto"/>
          </w:tcPr>
          <w:p w14:paraId="5B3C759C" w14:textId="77777777" w:rsidR="00CC136E" w:rsidRPr="00F568E4" w:rsidRDefault="00CC136E" w:rsidP="00257DF6">
            <w:pPr>
              <w:spacing w:line="480" w:lineRule="auto"/>
              <w:rPr>
                <w:color w:val="000000"/>
                <w:sz w:val="22"/>
                <w:szCs w:val="22"/>
              </w:rPr>
            </w:pPr>
            <w:r w:rsidRPr="00F568E4">
              <w:rPr>
                <w:color w:val="000000"/>
                <w:sz w:val="22"/>
                <w:szCs w:val="22"/>
              </w:rPr>
              <w:t>-0.020</w:t>
            </w:r>
          </w:p>
        </w:tc>
        <w:tc>
          <w:tcPr>
            <w:tcW w:w="988" w:type="dxa"/>
            <w:shd w:val="clear" w:color="auto" w:fill="auto"/>
          </w:tcPr>
          <w:p w14:paraId="3978D98F" w14:textId="77777777" w:rsidR="00CC136E" w:rsidRPr="00F568E4" w:rsidRDefault="00CC136E" w:rsidP="00257DF6">
            <w:pPr>
              <w:spacing w:line="480" w:lineRule="auto"/>
              <w:rPr>
                <w:color w:val="000000"/>
                <w:sz w:val="22"/>
                <w:szCs w:val="22"/>
              </w:rPr>
            </w:pPr>
            <w:r w:rsidRPr="00F568E4">
              <w:rPr>
                <w:color w:val="000000"/>
                <w:sz w:val="22"/>
                <w:szCs w:val="22"/>
              </w:rPr>
              <w:t>-0.014</w:t>
            </w:r>
          </w:p>
        </w:tc>
        <w:tc>
          <w:tcPr>
            <w:tcW w:w="988" w:type="dxa"/>
            <w:shd w:val="clear" w:color="auto" w:fill="auto"/>
          </w:tcPr>
          <w:p w14:paraId="6C3F0E66" w14:textId="77777777" w:rsidR="00CC136E" w:rsidRPr="00F568E4" w:rsidRDefault="00CC136E" w:rsidP="00257DF6">
            <w:pPr>
              <w:spacing w:line="480" w:lineRule="auto"/>
              <w:rPr>
                <w:color w:val="000000"/>
                <w:sz w:val="22"/>
                <w:szCs w:val="22"/>
              </w:rPr>
            </w:pPr>
            <w:r w:rsidRPr="00F568E4">
              <w:rPr>
                <w:rFonts w:cs="Calibri"/>
                <w:color w:val="000000"/>
                <w:sz w:val="22"/>
                <w:szCs w:val="22"/>
              </w:rPr>
              <w:t>0.145***</w:t>
            </w:r>
          </w:p>
        </w:tc>
        <w:tc>
          <w:tcPr>
            <w:tcW w:w="1155" w:type="dxa"/>
            <w:tcBorders>
              <w:right w:val="single" w:sz="4" w:space="0" w:color="auto"/>
            </w:tcBorders>
            <w:shd w:val="clear" w:color="auto" w:fill="auto"/>
          </w:tcPr>
          <w:p w14:paraId="4A185BE3" w14:textId="77777777" w:rsidR="00CC136E" w:rsidRPr="00F568E4" w:rsidRDefault="00CC136E" w:rsidP="00257DF6">
            <w:pPr>
              <w:spacing w:line="480" w:lineRule="auto"/>
              <w:rPr>
                <w:color w:val="000000"/>
                <w:sz w:val="22"/>
                <w:szCs w:val="22"/>
              </w:rPr>
            </w:pPr>
            <w:r w:rsidRPr="00F568E4">
              <w:rPr>
                <w:color w:val="000000"/>
                <w:sz w:val="22"/>
                <w:szCs w:val="22"/>
              </w:rPr>
              <w:t>0.011</w:t>
            </w:r>
          </w:p>
        </w:tc>
      </w:tr>
      <w:tr w:rsidR="00CC136E" w:rsidRPr="00F568E4" w14:paraId="7387E4FB"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7B2E345A"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369B628C" w14:textId="77777777" w:rsidR="00CC136E" w:rsidRPr="00F568E4" w:rsidRDefault="00CC136E" w:rsidP="00257DF6">
            <w:pPr>
              <w:spacing w:line="480" w:lineRule="auto"/>
              <w:rPr>
                <w:color w:val="000000"/>
                <w:sz w:val="22"/>
                <w:szCs w:val="22"/>
              </w:rPr>
            </w:pPr>
            <w:r w:rsidRPr="00F568E4">
              <w:rPr>
                <w:color w:val="000000"/>
                <w:sz w:val="22"/>
                <w:szCs w:val="22"/>
              </w:rPr>
              <w:t>-0.206</w:t>
            </w:r>
            <w:r w:rsidRPr="00ED1A30">
              <w:rPr>
                <w:color w:val="000000"/>
                <w:sz w:val="22"/>
                <w:szCs w:val="22"/>
                <w:vertAlign w:val="superscript"/>
              </w:rPr>
              <w:t>$</w:t>
            </w:r>
          </w:p>
        </w:tc>
        <w:tc>
          <w:tcPr>
            <w:tcW w:w="1012" w:type="dxa"/>
            <w:shd w:val="clear" w:color="auto" w:fill="auto"/>
          </w:tcPr>
          <w:p w14:paraId="02206676" w14:textId="77777777" w:rsidR="00CC136E" w:rsidRPr="00F568E4" w:rsidRDefault="00CC136E" w:rsidP="00257DF6">
            <w:pPr>
              <w:spacing w:line="480" w:lineRule="auto"/>
              <w:rPr>
                <w:color w:val="000000"/>
                <w:sz w:val="22"/>
                <w:szCs w:val="22"/>
              </w:rPr>
            </w:pPr>
            <w:r w:rsidRPr="00F568E4">
              <w:rPr>
                <w:color w:val="000000"/>
                <w:sz w:val="22"/>
                <w:szCs w:val="22"/>
              </w:rPr>
              <w:t>-0.147</w:t>
            </w:r>
          </w:p>
        </w:tc>
        <w:tc>
          <w:tcPr>
            <w:tcW w:w="1123" w:type="dxa"/>
            <w:shd w:val="clear" w:color="auto" w:fill="auto"/>
          </w:tcPr>
          <w:p w14:paraId="300768ED" w14:textId="77777777" w:rsidR="00CC136E" w:rsidRPr="00F568E4" w:rsidRDefault="00CC136E" w:rsidP="00257DF6">
            <w:pPr>
              <w:spacing w:line="480" w:lineRule="auto"/>
              <w:rPr>
                <w:color w:val="000000"/>
                <w:sz w:val="22"/>
                <w:szCs w:val="22"/>
              </w:rPr>
            </w:pPr>
            <w:r w:rsidRPr="00F568E4">
              <w:rPr>
                <w:color w:val="000000"/>
                <w:sz w:val="22"/>
                <w:szCs w:val="22"/>
              </w:rPr>
              <w:t>-0.042</w:t>
            </w:r>
          </w:p>
        </w:tc>
        <w:tc>
          <w:tcPr>
            <w:tcW w:w="1013" w:type="dxa"/>
            <w:shd w:val="clear" w:color="auto" w:fill="auto"/>
          </w:tcPr>
          <w:p w14:paraId="27511E73" w14:textId="77777777" w:rsidR="00CC136E" w:rsidRPr="00F568E4" w:rsidRDefault="00CC136E" w:rsidP="00257DF6">
            <w:pPr>
              <w:spacing w:line="480" w:lineRule="auto"/>
              <w:rPr>
                <w:color w:val="000000"/>
                <w:sz w:val="22"/>
                <w:szCs w:val="22"/>
              </w:rPr>
            </w:pPr>
            <w:r w:rsidRPr="00F568E4">
              <w:rPr>
                <w:color w:val="000000"/>
                <w:sz w:val="22"/>
                <w:szCs w:val="22"/>
              </w:rPr>
              <w:t>-0.028</w:t>
            </w:r>
          </w:p>
        </w:tc>
        <w:tc>
          <w:tcPr>
            <w:tcW w:w="988" w:type="dxa"/>
            <w:shd w:val="clear" w:color="auto" w:fill="auto"/>
          </w:tcPr>
          <w:p w14:paraId="6E09DDCB" w14:textId="77777777" w:rsidR="00CC136E" w:rsidRPr="00F568E4" w:rsidRDefault="00CC136E" w:rsidP="00257DF6">
            <w:pPr>
              <w:spacing w:line="480" w:lineRule="auto"/>
              <w:rPr>
                <w:color w:val="000000"/>
                <w:sz w:val="22"/>
                <w:szCs w:val="22"/>
              </w:rPr>
            </w:pPr>
            <w:r w:rsidRPr="00F568E4">
              <w:rPr>
                <w:color w:val="000000"/>
                <w:sz w:val="22"/>
                <w:szCs w:val="22"/>
              </w:rPr>
              <w:t>0.014</w:t>
            </w:r>
          </w:p>
        </w:tc>
        <w:tc>
          <w:tcPr>
            <w:tcW w:w="988" w:type="dxa"/>
            <w:shd w:val="clear" w:color="auto" w:fill="auto"/>
          </w:tcPr>
          <w:p w14:paraId="0B8EA18C" w14:textId="77777777" w:rsidR="00CC136E" w:rsidRPr="00F568E4" w:rsidRDefault="00CC136E" w:rsidP="00257DF6">
            <w:pPr>
              <w:spacing w:line="480" w:lineRule="auto"/>
              <w:rPr>
                <w:color w:val="000000"/>
                <w:sz w:val="22"/>
                <w:szCs w:val="22"/>
              </w:rPr>
            </w:pPr>
            <w:r w:rsidRPr="00F568E4">
              <w:rPr>
                <w:rFonts w:cs="Calibri"/>
                <w:color w:val="000000"/>
                <w:sz w:val="22"/>
                <w:szCs w:val="22"/>
              </w:rPr>
              <w:t>0.219***</w:t>
            </w:r>
          </w:p>
        </w:tc>
        <w:tc>
          <w:tcPr>
            <w:tcW w:w="1155" w:type="dxa"/>
            <w:tcBorders>
              <w:right w:val="single" w:sz="4" w:space="0" w:color="auto"/>
            </w:tcBorders>
            <w:shd w:val="clear" w:color="auto" w:fill="auto"/>
          </w:tcPr>
          <w:p w14:paraId="79D82171" w14:textId="77777777" w:rsidR="00CC136E" w:rsidRPr="00F568E4" w:rsidRDefault="00CC136E" w:rsidP="00257DF6">
            <w:pPr>
              <w:spacing w:line="480" w:lineRule="auto"/>
              <w:rPr>
                <w:color w:val="000000"/>
                <w:sz w:val="22"/>
                <w:szCs w:val="22"/>
              </w:rPr>
            </w:pPr>
            <w:r w:rsidRPr="00F568E4">
              <w:rPr>
                <w:color w:val="000000"/>
                <w:sz w:val="22"/>
                <w:szCs w:val="22"/>
              </w:rPr>
              <w:t>0.077</w:t>
            </w:r>
          </w:p>
        </w:tc>
      </w:tr>
      <w:tr w:rsidR="00CC136E" w:rsidRPr="00F568E4" w14:paraId="01CF46D2"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3F6877FB"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tcBorders>
          </w:tcPr>
          <w:p w14:paraId="25CFA955" w14:textId="77777777" w:rsidR="00CC136E" w:rsidRPr="00F568E4" w:rsidRDefault="00CC136E" w:rsidP="00257DF6">
            <w:pPr>
              <w:spacing w:line="480" w:lineRule="auto"/>
              <w:rPr>
                <w:color w:val="000000"/>
                <w:sz w:val="22"/>
                <w:szCs w:val="22"/>
              </w:rPr>
            </w:pPr>
            <w:r w:rsidRPr="00F568E4">
              <w:rPr>
                <w:color w:val="000000"/>
                <w:sz w:val="22"/>
                <w:szCs w:val="22"/>
              </w:rPr>
              <w:t>-0.076</w:t>
            </w:r>
          </w:p>
        </w:tc>
        <w:tc>
          <w:tcPr>
            <w:tcW w:w="1012" w:type="dxa"/>
            <w:shd w:val="clear" w:color="auto" w:fill="auto"/>
          </w:tcPr>
          <w:p w14:paraId="2A9FF0DB" w14:textId="77777777" w:rsidR="00CC136E" w:rsidRPr="00F568E4" w:rsidRDefault="00CC136E" w:rsidP="00257DF6">
            <w:pPr>
              <w:spacing w:line="480" w:lineRule="auto"/>
              <w:rPr>
                <w:color w:val="000000"/>
                <w:sz w:val="22"/>
                <w:szCs w:val="22"/>
              </w:rPr>
            </w:pPr>
            <w:r w:rsidRPr="00F568E4">
              <w:rPr>
                <w:color w:val="000000"/>
                <w:sz w:val="22"/>
                <w:szCs w:val="22"/>
              </w:rPr>
              <w:t>0.106</w:t>
            </w:r>
          </w:p>
        </w:tc>
        <w:tc>
          <w:tcPr>
            <w:tcW w:w="1123" w:type="dxa"/>
            <w:shd w:val="clear" w:color="auto" w:fill="auto"/>
          </w:tcPr>
          <w:p w14:paraId="54E7C644" w14:textId="77777777" w:rsidR="00CC136E" w:rsidRPr="00F568E4" w:rsidRDefault="00CC136E" w:rsidP="00257DF6">
            <w:pPr>
              <w:spacing w:line="480" w:lineRule="auto"/>
              <w:rPr>
                <w:color w:val="000000"/>
                <w:sz w:val="22"/>
                <w:szCs w:val="22"/>
              </w:rPr>
            </w:pPr>
            <w:r w:rsidRPr="00F568E4">
              <w:rPr>
                <w:color w:val="000000"/>
                <w:sz w:val="22"/>
                <w:szCs w:val="22"/>
              </w:rPr>
              <w:t>-0.152***</w:t>
            </w:r>
          </w:p>
        </w:tc>
        <w:tc>
          <w:tcPr>
            <w:tcW w:w="1013" w:type="dxa"/>
            <w:shd w:val="clear" w:color="auto" w:fill="auto"/>
          </w:tcPr>
          <w:p w14:paraId="5AAE0E32" w14:textId="77777777" w:rsidR="00CC136E" w:rsidRPr="00F568E4" w:rsidRDefault="00CC136E" w:rsidP="00257DF6">
            <w:pPr>
              <w:spacing w:line="480" w:lineRule="auto"/>
              <w:rPr>
                <w:color w:val="000000"/>
                <w:sz w:val="22"/>
                <w:szCs w:val="22"/>
              </w:rPr>
            </w:pPr>
            <w:r w:rsidRPr="00F568E4">
              <w:rPr>
                <w:color w:val="000000"/>
                <w:sz w:val="22"/>
                <w:szCs w:val="22"/>
              </w:rPr>
              <w:t>-0.092**</w:t>
            </w:r>
          </w:p>
        </w:tc>
        <w:tc>
          <w:tcPr>
            <w:tcW w:w="988" w:type="dxa"/>
            <w:shd w:val="clear" w:color="auto" w:fill="auto"/>
          </w:tcPr>
          <w:p w14:paraId="626378CA" w14:textId="77777777" w:rsidR="00CC136E" w:rsidRPr="00F568E4" w:rsidRDefault="00CC136E" w:rsidP="00257DF6">
            <w:pPr>
              <w:spacing w:line="480" w:lineRule="auto"/>
              <w:rPr>
                <w:color w:val="000000"/>
                <w:sz w:val="22"/>
                <w:szCs w:val="22"/>
              </w:rPr>
            </w:pPr>
            <w:r w:rsidRPr="00F568E4">
              <w:rPr>
                <w:color w:val="000000"/>
                <w:sz w:val="22"/>
                <w:szCs w:val="22"/>
              </w:rPr>
              <w:t>0.025</w:t>
            </w:r>
          </w:p>
        </w:tc>
        <w:tc>
          <w:tcPr>
            <w:tcW w:w="988" w:type="dxa"/>
            <w:shd w:val="clear" w:color="auto" w:fill="auto"/>
          </w:tcPr>
          <w:p w14:paraId="1D1DDB6A" w14:textId="77777777" w:rsidR="00CC136E" w:rsidRPr="00F568E4" w:rsidRDefault="00CC136E" w:rsidP="00257DF6">
            <w:pPr>
              <w:spacing w:line="480" w:lineRule="auto"/>
              <w:rPr>
                <w:color w:val="000000"/>
                <w:sz w:val="22"/>
                <w:szCs w:val="22"/>
              </w:rPr>
            </w:pPr>
            <w:r w:rsidRPr="00F568E4">
              <w:rPr>
                <w:color w:val="000000"/>
                <w:sz w:val="22"/>
                <w:szCs w:val="22"/>
              </w:rPr>
              <w:t>0.083</w:t>
            </w:r>
          </w:p>
        </w:tc>
        <w:tc>
          <w:tcPr>
            <w:tcW w:w="1155" w:type="dxa"/>
            <w:tcBorders>
              <w:right w:val="single" w:sz="4" w:space="0" w:color="auto"/>
            </w:tcBorders>
            <w:shd w:val="clear" w:color="auto" w:fill="auto"/>
          </w:tcPr>
          <w:p w14:paraId="1D7738EB" w14:textId="77777777" w:rsidR="00CC136E" w:rsidRPr="00F568E4" w:rsidRDefault="00CC136E" w:rsidP="00257DF6">
            <w:pPr>
              <w:spacing w:line="480" w:lineRule="auto"/>
              <w:rPr>
                <w:color w:val="000000"/>
                <w:sz w:val="22"/>
                <w:szCs w:val="22"/>
              </w:rPr>
            </w:pPr>
            <w:r w:rsidRPr="00F568E4">
              <w:rPr>
                <w:color w:val="000000"/>
                <w:sz w:val="22"/>
                <w:szCs w:val="22"/>
              </w:rPr>
              <w:t>0.188*</w:t>
            </w:r>
          </w:p>
        </w:tc>
      </w:tr>
      <w:tr w:rsidR="00CC136E" w:rsidRPr="00F568E4" w14:paraId="37652A76"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07DCA9A7" w14:textId="77777777" w:rsidR="00CC136E" w:rsidRPr="00F568E4" w:rsidRDefault="00CC136E" w:rsidP="00257DF6">
            <w:pPr>
              <w:spacing w:line="480" w:lineRule="auto"/>
              <w:rPr>
                <w:color w:val="000000"/>
                <w:sz w:val="22"/>
                <w:szCs w:val="22"/>
              </w:rPr>
            </w:pPr>
            <w:r w:rsidRPr="00F568E4">
              <w:rPr>
                <w:b/>
                <w:bCs/>
                <w:color w:val="000000"/>
                <w:sz w:val="22"/>
                <w:szCs w:val="22"/>
              </w:rPr>
              <w:t>Damp</w:t>
            </w:r>
            <w:r w:rsidRPr="00F568E4">
              <w:rPr>
                <w:color w:val="000000"/>
                <w:sz w:val="22"/>
                <w:szCs w:val="22"/>
              </w:rPr>
              <w:t xml:space="preserve"> </w:t>
            </w:r>
          </w:p>
        </w:tc>
      </w:tr>
      <w:tr w:rsidR="00CC136E" w:rsidRPr="00F568E4" w14:paraId="06919A17"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3F1AC394"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00CDE3B4" w14:textId="77777777" w:rsidR="00CC136E" w:rsidRPr="00F568E4" w:rsidRDefault="00CC136E" w:rsidP="00257DF6">
            <w:pPr>
              <w:spacing w:line="480" w:lineRule="auto"/>
              <w:rPr>
                <w:color w:val="000000"/>
                <w:sz w:val="22"/>
                <w:szCs w:val="22"/>
              </w:rPr>
            </w:pPr>
            <w:r w:rsidRPr="00F568E4">
              <w:rPr>
                <w:color w:val="000000"/>
                <w:sz w:val="22"/>
                <w:szCs w:val="22"/>
              </w:rPr>
              <w:t>-0.018</w:t>
            </w:r>
          </w:p>
        </w:tc>
        <w:tc>
          <w:tcPr>
            <w:tcW w:w="1012" w:type="dxa"/>
            <w:shd w:val="clear" w:color="auto" w:fill="auto"/>
          </w:tcPr>
          <w:p w14:paraId="75A5292F" w14:textId="77777777" w:rsidR="00CC136E" w:rsidRPr="00F568E4" w:rsidRDefault="00CC136E" w:rsidP="00257DF6">
            <w:pPr>
              <w:spacing w:line="480" w:lineRule="auto"/>
              <w:rPr>
                <w:color w:val="000000"/>
                <w:sz w:val="22"/>
                <w:szCs w:val="22"/>
              </w:rPr>
            </w:pPr>
            <w:r w:rsidRPr="00F568E4">
              <w:rPr>
                <w:color w:val="000000"/>
                <w:sz w:val="22"/>
                <w:szCs w:val="22"/>
              </w:rPr>
              <w:t>-0.035</w:t>
            </w:r>
          </w:p>
        </w:tc>
        <w:tc>
          <w:tcPr>
            <w:tcW w:w="1123" w:type="dxa"/>
            <w:shd w:val="clear" w:color="auto" w:fill="auto"/>
          </w:tcPr>
          <w:p w14:paraId="5C29E423" w14:textId="77777777" w:rsidR="00CC136E" w:rsidRPr="00F568E4" w:rsidRDefault="00CC136E" w:rsidP="00257DF6">
            <w:pPr>
              <w:spacing w:line="480" w:lineRule="auto"/>
              <w:rPr>
                <w:color w:val="000000"/>
                <w:sz w:val="22"/>
                <w:szCs w:val="22"/>
              </w:rPr>
            </w:pPr>
            <w:r w:rsidRPr="00F568E4">
              <w:rPr>
                <w:color w:val="000000"/>
                <w:sz w:val="22"/>
                <w:szCs w:val="22"/>
              </w:rPr>
              <w:t>-0.070</w:t>
            </w:r>
            <w:r w:rsidRPr="00ED1A30">
              <w:rPr>
                <w:color w:val="000000"/>
                <w:sz w:val="22"/>
                <w:szCs w:val="22"/>
                <w:vertAlign w:val="superscript"/>
              </w:rPr>
              <w:t>$</w:t>
            </w:r>
          </w:p>
        </w:tc>
        <w:tc>
          <w:tcPr>
            <w:tcW w:w="1013" w:type="dxa"/>
            <w:shd w:val="clear" w:color="auto" w:fill="auto"/>
          </w:tcPr>
          <w:p w14:paraId="4E220607" w14:textId="77777777" w:rsidR="00CC136E" w:rsidRPr="00F568E4" w:rsidRDefault="00CC136E" w:rsidP="00257DF6">
            <w:pPr>
              <w:spacing w:line="480" w:lineRule="auto"/>
              <w:rPr>
                <w:color w:val="000000"/>
                <w:sz w:val="22"/>
                <w:szCs w:val="22"/>
              </w:rPr>
            </w:pPr>
            <w:r w:rsidRPr="00F568E4">
              <w:rPr>
                <w:color w:val="000000"/>
                <w:sz w:val="22"/>
                <w:szCs w:val="22"/>
              </w:rPr>
              <w:t>-0.010</w:t>
            </w:r>
          </w:p>
        </w:tc>
        <w:tc>
          <w:tcPr>
            <w:tcW w:w="988" w:type="dxa"/>
            <w:shd w:val="clear" w:color="auto" w:fill="auto"/>
          </w:tcPr>
          <w:p w14:paraId="0A4E294A" w14:textId="77777777" w:rsidR="00CC136E" w:rsidRPr="00F568E4" w:rsidRDefault="00CC136E" w:rsidP="00257DF6">
            <w:pPr>
              <w:spacing w:line="480" w:lineRule="auto"/>
              <w:rPr>
                <w:color w:val="000000"/>
                <w:sz w:val="22"/>
                <w:szCs w:val="22"/>
              </w:rPr>
            </w:pPr>
            <w:r w:rsidRPr="00F568E4">
              <w:rPr>
                <w:color w:val="000000"/>
                <w:sz w:val="22"/>
                <w:szCs w:val="22"/>
              </w:rPr>
              <w:t>0.095**</w:t>
            </w:r>
          </w:p>
        </w:tc>
        <w:tc>
          <w:tcPr>
            <w:tcW w:w="988" w:type="dxa"/>
            <w:shd w:val="clear" w:color="auto" w:fill="auto"/>
          </w:tcPr>
          <w:p w14:paraId="7392C130" w14:textId="77777777" w:rsidR="00CC136E" w:rsidRPr="00F568E4" w:rsidRDefault="00CC136E" w:rsidP="00257DF6">
            <w:pPr>
              <w:spacing w:line="480" w:lineRule="auto"/>
              <w:rPr>
                <w:color w:val="000000"/>
                <w:sz w:val="22"/>
                <w:szCs w:val="22"/>
              </w:rPr>
            </w:pPr>
            <w:r w:rsidRPr="00F568E4">
              <w:rPr>
                <w:rFonts w:cs="Calibri"/>
                <w:color w:val="000000"/>
                <w:sz w:val="22"/>
                <w:szCs w:val="22"/>
              </w:rPr>
              <w:t>0.064</w:t>
            </w:r>
            <w:r w:rsidRPr="00ED1A30">
              <w:rPr>
                <w:color w:val="000000"/>
                <w:sz w:val="22"/>
                <w:szCs w:val="22"/>
                <w:vertAlign w:val="superscript"/>
              </w:rPr>
              <w:t>$</w:t>
            </w:r>
          </w:p>
        </w:tc>
        <w:tc>
          <w:tcPr>
            <w:tcW w:w="1155" w:type="dxa"/>
            <w:tcBorders>
              <w:right w:val="single" w:sz="4" w:space="0" w:color="auto"/>
            </w:tcBorders>
            <w:shd w:val="clear" w:color="auto" w:fill="auto"/>
          </w:tcPr>
          <w:p w14:paraId="600A4F50" w14:textId="77777777" w:rsidR="00CC136E" w:rsidRPr="00F568E4" w:rsidRDefault="00CC136E" w:rsidP="00257DF6">
            <w:pPr>
              <w:spacing w:line="480" w:lineRule="auto"/>
              <w:rPr>
                <w:color w:val="000000"/>
                <w:sz w:val="22"/>
                <w:szCs w:val="22"/>
              </w:rPr>
            </w:pPr>
            <w:r w:rsidRPr="00F568E4">
              <w:rPr>
                <w:color w:val="000000"/>
                <w:sz w:val="22"/>
                <w:szCs w:val="22"/>
              </w:rPr>
              <w:t>0.037</w:t>
            </w:r>
          </w:p>
        </w:tc>
      </w:tr>
      <w:tr w:rsidR="00CC136E" w:rsidRPr="00F568E4" w14:paraId="619E80BA"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1AD118A8"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62ABB6A0" w14:textId="77777777" w:rsidR="00CC136E" w:rsidRPr="00F568E4" w:rsidRDefault="00CC136E" w:rsidP="00257DF6">
            <w:pPr>
              <w:spacing w:line="480" w:lineRule="auto"/>
              <w:rPr>
                <w:color w:val="000000"/>
                <w:sz w:val="22"/>
                <w:szCs w:val="22"/>
              </w:rPr>
            </w:pPr>
            <w:r w:rsidRPr="00F568E4">
              <w:rPr>
                <w:color w:val="000000"/>
                <w:sz w:val="22"/>
                <w:szCs w:val="22"/>
              </w:rPr>
              <w:t>0.039</w:t>
            </w:r>
          </w:p>
        </w:tc>
        <w:tc>
          <w:tcPr>
            <w:tcW w:w="1012" w:type="dxa"/>
            <w:shd w:val="clear" w:color="auto" w:fill="auto"/>
          </w:tcPr>
          <w:p w14:paraId="708A10E8" w14:textId="77777777" w:rsidR="00CC136E" w:rsidRPr="00F568E4" w:rsidRDefault="00CC136E" w:rsidP="00257DF6">
            <w:pPr>
              <w:spacing w:line="480" w:lineRule="auto"/>
              <w:rPr>
                <w:color w:val="000000"/>
                <w:sz w:val="22"/>
                <w:szCs w:val="22"/>
              </w:rPr>
            </w:pPr>
            <w:r w:rsidRPr="00F568E4">
              <w:rPr>
                <w:color w:val="000000"/>
                <w:sz w:val="22"/>
                <w:szCs w:val="22"/>
              </w:rPr>
              <w:t>0.000</w:t>
            </w:r>
          </w:p>
        </w:tc>
        <w:tc>
          <w:tcPr>
            <w:tcW w:w="1123" w:type="dxa"/>
            <w:shd w:val="clear" w:color="auto" w:fill="auto"/>
          </w:tcPr>
          <w:p w14:paraId="7BB78CFD" w14:textId="77777777" w:rsidR="00CC136E" w:rsidRPr="00F568E4" w:rsidRDefault="00CC136E" w:rsidP="00257DF6">
            <w:pPr>
              <w:spacing w:line="480" w:lineRule="auto"/>
              <w:rPr>
                <w:color w:val="000000"/>
                <w:sz w:val="22"/>
                <w:szCs w:val="22"/>
              </w:rPr>
            </w:pPr>
            <w:r w:rsidRPr="00F568E4">
              <w:rPr>
                <w:color w:val="000000"/>
                <w:sz w:val="22"/>
                <w:szCs w:val="22"/>
              </w:rPr>
              <w:t>-0.021</w:t>
            </w:r>
          </w:p>
        </w:tc>
        <w:tc>
          <w:tcPr>
            <w:tcW w:w="1013" w:type="dxa"/>
            <w:shd w:val="clear" w:color="auto" w:fill="auto"/>
          </w:tcPr>
          <w:p w14:paraId="4BA8B7BA" w14:textId="77777777" w:rsidR="00CC136E" w:rsidRPr="00F568E4" w:rsidRDefault="00CC136E" w:rsidP="00257DF6">
            <w:pPr>
              <w:spacing w:line="480" w:lineRule="auto"/>
              <w:rPr>
                <w:color w:val="000000"/>
                <w:sz w:val="22"/>
                <w:szCs w:val="22"/>
              </w:rPr>
            </w:pPr>
            <w:r w:rsidRPr="00F568E4">
              <w:rPr>
                <w:color w:val="000000"/>
                <w:sz w:val="22"/>
                <w:szCs w:val="22"/>
              </w:rPr>
              <w:t>0.019</w:t>
            </w:r>
          </w:p>
        </w:tc>
        <w:tc>
          <w:tcPr>
            <w:tcW w:w="988" w:type="dxa"/>
            <w:shd w:val="clear" w:color="auto" w:fill="auto"/>
          </w:tcPr>
          <w:p w14:paraId="229D311D" w14:textId="77777777" w:rsidR="00CC136E" w:rsidRPr="00F568E4" w:rsidRDefault="00CC136E" w:rsidP="00257DF6">
            <w:pPr>
              <w:spacing w:line="480" w:lineRule="auto"/>
              <w:rPr>
                <w:color w:val="000000"/>
                <w:sz w:val="22"/>
                <w:szCs w:val="22"/>
              </w:rPr>
            </w:pPr>
            <w:r w:rsidRPr="00F568E4">
              <w:rPr>
                <w:color w:val="000000"/>
                <w:sz w:val="22"/>
                <w:szCs w:val="22"/>
              </w:rPr>
              <w:t>0.057</w:t>
            </w:r>
          </w:p>
        </w:tc>
        <w:tc>
          <w:tcPr>
            <w:tcW w:w="988" w:type="dxa"/>
            <w:shd w:val="clear" w:color="auto" w:fill="auto"/>
          </w:tcPr>
          <w:p w14:paraId="0371F783" w14:textId="77777777" w:rsidR="00CC136E" w:rsidRPr="00F568E4" w:rsidRDefault="00CC136E" w:rsidP="00257DF6">
            <w:pPr>
              <w:spacing w:line="480" w:lineRule="auto"/>
              <w:rPr>
                <w:color w:val="000000"/>
                <w:sz w:val="22"/>
                <w:szCs w:val="22"/>
              </w:rPr>
            </w:pPr>
            <w:r w:rsidRPr="00F568E4">
              <w:rPr>
                <w:rFonts w:cs="Calibri"/>
                <w:color w:val="000000"/>
                <w:sz w:val="22"/>
                <w:szCs w:val="22"/>
              </w:rPr>
              <w:t>0.009</w:t>
            </w:r>
          </w:p>
        </w:tc>
        <w:tc>
          <w:tcPr>
            <w:tcW w:w="1155" w:type="dxa"/>
            <w:tcBorders>
              <w:right w:val="single" w:sz="4" w:space="0" w:color="auto"/>
            </w:tcBorders>
            <w:shd w:val="clear" w:color="auto" w:fill="auto"/>
          </w:tcPr>
          <w:p w14:paraId="46310520" w14:textId="77777777" w:rsidR="00CC136E" w:rsidRPr="00F568E4" w:rsidRDefault="00CC136E" w:rsidP="00257DF6">
            <w:pPr>
              <w:spacing w:line="480" w:lineRule="auto"/>
              <w:rPr>
                <w:color w:val="000000"/>
                <w:sz w:val="22"/>
                <w:szCs w:val="22"/>
              </w:rPr>
            </w:pPr>
            <w:r w:rsidRPr="00F568E4">
              <w:rPr>
                <w:color w:val="000000"/>
                <w:sz w:val="22"/>
                <w:szCs w:val="22"/>
              </w:rPr>
              <w:t>0.073</w:t>
            </w:r>
          </w:p>
        </w:tc>
      </w:tr>
      <w:tr w:rsidR="00CC136E" w:rsidRPr="00F568E4" w14:paraId="0ED241EA" w14:textId="77777777" w:rsidTr="00257DF6">
        <w:trPr>
          <w:gridAfter w:val="1"/>
          <w:wAfter w:w="8" w:type="dxa"/>
          <w:trHeight w:val="170"/>
        </w:trPr>
        <w:tc>
          <w:tcPr>
            <w:tcW w:w="1003" w:type="dxa"/>
            <w:tcBorders>
              <w:left w:val="single" w:sz="4" w:space="0" w:color="auto"/>
              <w:bottom w:val="single" w:sz="4" w:space="0" w:color="auto"/>
              <w:right w:val="single" w:sz="4" w:space="0" w:color="auto"/>
            </w:tcBorders>
            <w:shd w:val="clear" w:color="auto" w:fill="auto"/>
          </w:tcPr>
          <w:p w14:paraId="18BD5330"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bottom w:val="single" w:sz="4" w:space="0" w:color="auto"/>
            </w:tcBorders>
          </w:tcPr>
          <w:p w14:paraId="322D1654" w14:textId="77777777" w:rsidR="00CC136E" w:rsidRPr="00F568E4" w:rsidRDefault="00CC136E" w:rsidP="00257DF6">
            <w:pPr>
              <w:spacing w:line="480" w:lineRule="auto"/>
              <w:rPr>
                <w:color w:val="000000"/>
                <w:sz w:val="22"/>
                <w:szCs w:val="22"/>
              </w:rPr>
            </w:pPr>
            <w:r w:rsidRPr="00F568E4">
              <w:rPr>
                <w:color w:val="000000"/>
                <w:sz w:val="22"/>
                <w:szCs w:val="22"/>
              </w:rPr>
              <w:t>0.000</w:t>
            </w:r>
          </w:p>
        </w:tc>
        <w:tc>
          <w:tcPr>
            <w:tcW w:w="1012" w:type="dxa"/>
            <w:tcBorders>
              <w:bottom w:val="single" w:sz="4" w:space="0" w:color="auto"/>
            </w:tcBorders>
            <w:shd w:val="clear" w:color="auto" w:fill="auto"/>
          </w:tcPr>
          <w:p w14:paraId="06BE6FB5" w14:textId="77777777" w:rsidR="00CC136E" w:rsidRPr="00F568E4" w:rsidRDefault="00CC136E" w:rsidP="00257DF6">
            <w:pPr>
              <w:spacing w:line="480" w:lineRule="auto"/>
              <w:rPr>
                <w:color w:val="000000"/>
                <w:sz w:val="22"/>
                <w:szCs w:val="22"/>
              </w:rPr>
            </w:pPr>
            <w:r w:rsidRPr="00F568E4">
              <w:rPr>
                <w:color w:val="000000"/>
                <w:sz w:val="22"/>
                <w:szCs w:val="22"/>
              </w:rPr>
              <w:t>-0.091</w:t>
            </w:r>
          </w:p>
        </w:tc>
        <w:tc>
          <w:tcPr>
            <w:tcW w:w="1123" w:type="dxa"/>
            <w:tcBorders>
              <w:bottom w:val="single" w:sz="4" w:space="0" w:color="auto"/>
            </w:tcBorders>
            <w:shd w:val="clear" w:color="auto" w:fill="auto"/>
          </w:tcPr>
          <w:p w14:paraId="52D02867" w14:textId="77777777" w:rsidR="00CC136E" w:rsidRPr="00F568E4" w:rsidRDefault="00CC136E" w:rsidP="00257DF6">
            <w:pPr>
              <w:spacing w:line="480" w:lineRule="auto"/>
              <w:rPr>
                <w:color w:val="000000"/>
                <w:sz w:val="22"/>
                <w:szCs w:val="22"/>
              </w:rPr>
            </w:pPr>
            <w:r w:rsidRPr="00F568E4">
              <w:rPr>
                <w:color w:val="000000"/>
                <w:sz w:val="22"/>
                <w:szCs w:val="22"/>
              </w:rPr>
              <w:t>-0.123***</w:t>
            </w:r>
          </w:p>
        </w:tc>
        <w:tc>
          <w:tcPr>
            <w:tcW w:w="1013" w:type="dxa"/>
            <w:tcBorders>
              <w:bottom w:val="single" w:sz="4" w:space="0" w:color="auto"/>
            </w:tcBorders>
            <w:shd w:val="clear" w:color="auto" w:fill="auto"/>
          </w:tcPr>
          <w:p w14:paraId="16AAD35C" w14:textId="77777777" w:rsidR="00CC136E" w:rsidRPr="00F568E4" w:rsidRDefault="00CC136E" w:rsidP="00257DF6">
            <w:pPr>
              <w:spacing w:line="480" w:lineRule="auto"/>
              <w:rPr>
                <w:color w:val="000000"/>
                <w:sz w:val="22"/>
                <w:szCs w:val="22"/>
              </w:rPr>
            </w:pPr>
            <w:r w:rsidRPr="00F568E4">
              <w:rPr>
                <w:color w:val="000000"/>
                <w:sz w:val="22"/>
                <w:szCs w:val="22"/>
              </w:rPr>
              <w:t>-0.008</w:t>
            </w:r>
          </w:p>
        </w:tc>
        <w:tc>
          <w:tcPr>
            <w:tcW w:w="988" w:type="dxa"/>
            <w:tcBorders>
              <w:bottom w:val="single" w:sz="4" w:space="0" w:color="auto"/>
            </w:tcBorders>
            <w:shd w:val="clear" w:color="auto" w:fill="auto"/>
          </w:tcPr>
          <w:p w14:paraId="327B1F07" w14:textId="77777777" w:rsidR="00CC136E" w:rsidRPr="00F568E4" w:rsidRDefault="00CC136E" w:rsidP="00257DF6">
            <w:pPr>
              <w:spacing w:line="480" w:lineRule="auto"/>
              <w:rPr>
                <w:color w:val="000000"/>
                <w:sz w:val="22"/>
                <w:szCs w:val="22"/>
              </w:rPr>
            </w:pPr>
            <w:r w:rsidRPr="00F568E4">
              <w:rPr>
                <w:color w:val="000000"/>
                <w:sz w:val="22"/>
                <w:szCs w:val="22"/>
              </w:rPr>
              <w:t>0.058</w:t>
            </w:r>
          </w:p>
        </w:tc>
        <w:tc>
          <w:tcPr>
            <w:tcW w:w="988" w:type="dxa"/>
            <w:tcBorders>
              <w:bottom w:val="single" w:sz="4" w:space="0" w:color="auto"/>
            </w:tcBorders>
            <w:shd w:val="clear" w:color="auto" w:fill="auto"/>
          </w:tcPr>
          <w:p w14:paraId="386228A2" w14:textId="77777777" w:rsidR="00CC136E" w:rsidRPr="00F568E4" w:rsidRDefault="00CC136E" w:rsidP="00257DF6">
            <w:pPr>
              <w:spacing w:line="480" w:lineRule="auto"/>
              <w:rPr>
                <w:color w:val="000000"/>
                <w:sz w:val="22"/>
                <w:szCs w:val="22"/>
              </w:rPr>
            </w:pPr>
            <w:r w:rsidRPr="00F568E4">
              <w:rPr>
                <w:color w:val="000000"/>
                <w:sz w:val="22"/>
                <w:szCs w:val="22"/>
              </w:rPr>
              <w:t>0.083</w:t>
            </w:r>
          </w:p>
        </w:tc>
        <w:tc>
          <w:tcPr>
            <w:tcW w:w="1155" w:type="dxa"/>
            <w:tcBorders>
              <w:bottom w:val="single" w:sz="4" w:space="0" w:color="auto"/>
              <w:right w:val="single" w:sz="4" w:space="0" w:color="auto"/>
            </w:tcBorders>
            <w:shd w:val="clear" w:color="auto" w:fill="auto"/>
          </w:tcPr>
          <w:p w14:paraId="28BDA792" w14:textId="77777777" w:rsidR="00CC136E" w:rsidRPr="00F568E4" w:rsidRDefault="00CC136E" w:rsidP="00257DF6">
            <w:pPr>
              <w:spacing w:line="480" w:lineRule="auto"/>
              <w:rPr>
                <w:color w:val="000000"/>
                <w:sz w:val="22"/>
                <w:szCs w:val="22"/>
              </w:rPr>
            </w:pPr>
            <w:r w:rsidRPr="00F568E4">
              <w:rPr>
                <w:color w:val="000000"/>
                <w:sz w:val="22"/>
                <w:szCs w:val="22"/>
              </w:rPr>
              <w:t>0.087</w:t>
            </w:r>
          </w:p>
        </w:tc>
      </w:tr>
      <w:tr w:rsidR="00CC136E" w:rsidRPr="00F568E4" w14:paraId="72161C03" w14:textId="77777777" w:rsidTr="00257DF6">
        <w:trPr>
          <w:gridAfter w:val="1"/>
          <w:wAfter w:w="8" w:type="dxa"/>
          <w:trHeight w:val="170"/>
        </w:trPr>
        <w:tc>
          <w:tcPr>
            <w:tcW w:w="8405" w:type="dxa"/>
            <w:gridSpan w:val="8"/>
            <w:tcBorders>
              <w:top w:val="single" w:sz="4" w:space="0" w:color="auto"/>
            </w:tcBorders>
            <w:shd w:val="clear" w:color="auto" w:fill="auto"/>
          </w:tcPr>
          <w:p w14:paraId="3337787D" w14:textId="77777777" w:rsidR="00CC136E" w:rsidRPr="00C00190" w:rsidRDefault="00CC136E" w:rsidP="00257DF6">
            <w:pPr>
              <w:spacing w:line="480" w:lineRule="auto"/>
              <w:rPr>
                <w:sz w:val="22"/>
                <w:szCs w:val="22"/>
              </w:rPr>
            </w:pPr>
            <w:r w:rsidRPr="00F568E4">
              <w:rPr>
                <w:color w:val="000000"/>
                <w:sz w:val="22"/>
                <w:szCs w:val="22"/>
                <w:lang w:eastAsia="en-GB"/>
              </w:rPr>
              <w:t xml:space="preserve">Significance levels: ***1%, **5%, </w:t>
            </w:r>
            <w:r w:rsidRPr="00ED1A30">
              <w:rPr>
                <w:color w:val="000000"/>
                <w:sz w:val="22"/>
                <w:szCs w:val="22"/>
                <w:vertAlign w:val="superscript"/>
                <w:lang w:eastAsia="en-GB"/>
              </w:rPr>
              <w:t>$</w:t>
            </w:r>
            <w:r w:rsidRPr="00F568E4">
              <w:rPr>
                <w:color w:val="000000"/>
                <w:sz w:val="22"/>
                <w:szCs w:val="22"/>
                <w:lang w:eastAsia="en-GB"/>
              </w:rPr>
              <w:t>10%</w:t>
            </w:r>
            <w:r>
              <w:rPr>
                <w:color w:val="000000"/>
                <w:sz w:val="22"/>
                <w:szCs w:val="22"/>
                <w:lang w:eastAsia="en-GB"/>
              </w:rPr>
              <w:t xml:space="preserve">.                                                                </w:t>
            </w:r>
            <w:r>
              <w:rPr>
                <w:color w:val="000000"/>
                <w:sz w:val="22"/>
                <w:szCs w:val="22"/>
              </w:rPr>
              <w:t>(</w:t>
            </w:r>
            <w:r w:rsidRPr="00C00190">
              <w:rPr>
                <w:i/>
                <w:iCs/>
                <w:color w:val="000000"/>
                <w:sz w:val="22"/>
                <w:szCs w:val="22"/>
              </w:rPr>
              <w:t>continued</w:t>
            </w:r>
            <w:r>
              <w:rPr>
                <w:color w:val="000000"/>
                <w:sz w:val="22"/>
                <w:szCs w:val="22"/>
              </w:rPr>
              <w:t>)</w:t>
            </w:r>
          </w:p>
        </w:tc>
      </w:tr>
    </w:tbl>
    <w:p w14:paraId="553D9FAA" w14:textId="77777777" w:rsidR="00CC136E" w:rsidRDefault="00CC136E" w:rsidP="00CC136E">
      <w:r>
        <w:lastRenderedPageBreak/>
        <w:br w:type="page"/>
      </w:r>
    </w:p>
    <w:tbl>
      <w:tblPr>
        <w:tblW w:w="8413" w:type="dxa"/>
        <w:tblInd w:w="5" w:type="dxa"/>
        <w:tblCellMar>
          <w:left w:w="70" w:type="dxa"/>
          <w:right w:w="70" w:type="dxa"/>
        </w:tblCellMar>
        <w:tblLook w:val="04A0" w:firstRow="1" w:lastRow="0" w:firstColumn="1" w:lastColumn="0" w:noHBand="0" w:noVBand="1"/>
      </w:tblPr>
      <w:tblGrid>
        <w:gridCol w:w="1003"/>
        <w:gridCol w:w="1123"/>
        <w:gridCol w:w="1012"/>
        <w:gridCol w:w="1123"/>
        <w:gridCol w:w="1013"/>
        <w:gridCol w:w="988"/>
        <w:gridCol w:w="988"/>
        <w:gridCol w:w="1155"/>
        <w:gridCol w:w="8"/>
      </w:tblGrid>
      <w:tr w:rsidR="00CC136E" w:rsidRPr="00F568E4" w14:paraId="39260F37" w14:textId="77777777" w:rsidTr="00257DF6">
        <w:trPr>
          <w:trHeight w:val="170"/>
        </w:trPr>
        <w:tc>
          <w:tcPr>
            <w:tcW w:w="8413" w:type="dxa"/>
            <w:gridSpan w:val="9"/>
            <w:tcBorders>
              <w:bottom w:val="single" w:sz="4" w:space="0" w:color="auto"/>
            </w:tcBorders>
            <w:shd w:val="clear" w:color="auto" w:fill="auto"/>
          </w:tcPr>
          <w:p w14:paraId="38233146" w14:textId="77777777" w:rsidR="00CC136E" w:rsidRPr="00C00190" w:rsidRDefault="00CC136E" w:rsidP="00257DF6">
            <w:pPr>
              <w:spacing w:line="480" w:lineRule="auto"/>
              <w:jc w:val="right"/>
              <w:rPr>
                <w:color w:val="000000"/>
                <w:sz w:val="22"/>
                <w:szCs w:val="22"/>
              </w:rPr>
            </w:pPr>
            <w:r>
              <w:rPr>
                <w:color w:val="000000"/>
                <w:sz w:val="22"/>
                <w:szCs w:val="22"/>
              </w:rPr>
              <w:lastRenderedPageBreak/>
              <w:t>(</w:t>
            </w:r>
            <w:r w:rsidRPr="00C00190">
              <w:rPr>
                <w:i/>
                <w:iCs/>
                <w:color w:val="000000"/>
                <w:sz w:val="22"/>
                <w:szCs w:val="22"/>
              </w:rPr>
              <w:t>continued</w:t>
            </w:r>
            <w:r>
              <w:rPr>
                <w:color w:val="000000"/>
                <w:sz w:val="22"/>
                <w:szCs w:val="22"/>
              </w:rPr>
              <w:t>)</w:t>
            </w:r>
          </w:p>
        </w:tc>
      </w:tr>
      <w:tr w:rsidR="00CC136E" w:rsidRPr="00F568E4" w14:paraId="3ABEBCC6"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04228115" w14:textId="77777777" w:rsidR="00CC136E" w:rsidRPr="00F568E4" w:rsidRDefault="00CC136E" w:rsidP="00257DF6">
            <w:pPr>
              <w:spacing w:line="480" w:lineRule="auto"/>
              <w:rPr>
                <w:color w:val="000000"/>
                <w:sz w:val="22"/>
                <w:szCs w:val="22"/>
              </w:rPr>
            </w:pPr>
            <w:r w:rsidRPr="00F568E4">
              <w:rPr>
                <w:b/>
                <w:bCs/>
                <w:color w:val="000000"/>
                <w:sz w:val="22"/>
                <w:szCs w:val="22"/>
              </w:rPr>
              <w:t>Pollution</w:t>
            </w:r>
            <w:r w:rsidRPr="00F568E4">
              <w:rPr>
                <w:color w:val="000000"/>
                <w:sz w:val="22"/>
                <w:szCs w:val="22"/>
              </w:rPr>
              <w:t xml:space="preserve"> </w:t>
            </w:r>
          </w:p>
        </w:tc>
      </w:tr>
      <w:tr w:rsidR="00CC136E" w:rsidRPr="00F568E4" w14:paraId="4D83C8B9"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425CCFF8"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7DA34757" w14:textId="77777777" w:rsidR="00CC136E" w:rsidRPr="00F568E4" w:rsidRDefault="00CC136E" w:rsidP="00257DF6">
            <w:pPr>
              <w:spacing w:line="480" w:lineRule="auto"/>
              <w:rPr>
                <w:color w:val="000000"/>
                <w:sz w:val="22"/>
                <w:szCs w:val="22"/>
              </w:rPr>
            </w:pPr>
            <w:r w:rsidRPr="00F568E4">
              <w:rPr>
                <w:color w:val="000000"/>
                <w:sz w:val="22"/>
                <w:szCs w:val="22"/>
              </w:rPr>
              <w:t>-0.096</w:t>
            </w:r>
          </w:p>
        </w:tc>
        <w:tc>
          <w:tcPr>
            <w:tcW w:w="1012" w:type="dxa"/>
            <w:shd w:val="clear" w:color="auto" w:fill="auto"/>
          </w:tcPr>
          <w:p w14:paraId="7BF4C42C" w14:textId="77777777" w:rsidR="00CC136E" w:rsidRPr="00F568E4" w:rsidRDefault="00CC136E" w:rsidP="00257DF6">
            <w:pPr>
              <w:spacing w:line="480" w:lineRule="auto"/>
              <w:rPr>
                <w:color w:val="000000"/>
                <w:sz w:val="22"/>
                <w:szCs w:val="22"/>
              </w:rPr>
            </w:pPr>
            <w:r w:rsidRPr="00F568E4">
              <w:rPr>
                <w:color w:val="000000"/>
                <w:sz w:val="22"/>
                <w:szCs w:val="22"/>
              </w:rPr>
              <w:t>0.009</w:t>
            </w:r>
          </w:p>
        </w:tc>
        <w:tc>
          <w:tcPr>
            <w:tcW w:w="1123" w:type="dxa"/>
            <w:shd w:val="clear" w:color="auto" w:fill="auto"/>
          </w:tcPr>
          <w:p w14:paraId="7816B7A7" w14:textId="77777777" w:rsidR="00CC136E" w:rsidRPr="00F568E4" w:rsidRDefault="00CC136E" w:rsidP="00257DF6">
            <w:pPr>
              <w:spacing w:line="480" w:lineRule="auto"/>
              <w:rPr>
                <w:color w:val="000000"/>
                <w:sz w:val="22"/>
                <w:szCs w:val="22"/>
              </w:rPr>
            </w:pPr>
            <w:r w:rsidRPr="00F568E4">
              <w:rPr>
                <w:color w:val="000000"/>
                <w:sz w:val="22"/>
                <w:szCs w:val="22"/>
              </w:rPr>
              <w:t>0.028</w:t>
            </w:r>
          </w:p>
        </w:tc>
        <w:tc>
          <w:tcPr>
            <w:tcW w:w="1013" w:type="dxa"/>
            <w:shd w:val="clear" w:color="auto" w:fill="auto"/>
          </w:tcPr>
          <w:p w14:paraId="1A90829F" w14:textId="77777777" w:rsidR="00CC136E" w:rsidRPr="00F568E4" w:rsidRDefault="00CC136E" w:rsidP="00257DF6">
            <w:pPr>
              <w:spacing w:line="480" w:lineRule="auto"/>
              <w:rPr>
                <w:color w:val="000000"/>
                <w:sz w:val="22"/>
                <w:szCs w:val="22"/>
              </w:rPr>
            </w:pPr>
            <w:r w:rsidRPr="00F568E4">
              <w:rPr>
                <w:color w:val="000000"/>
                <w:sz w:val="22"/>
                <w:szCs w:val="22"/>
              </w:rPr>
              <w:t>-0.035</w:t>
            </w:r>
          </w:p>
        </w:tc>
        <w:tc>
          <w:tcPr>
            <w:tcW w:w="988" w:type="dxa"/>
            <w:shd w:val="clear" w:color="auto" w:fill="auto"/>
          </w:tcPr>
          <w:p w14:paraId="34EFD877" w14:textId="77777777" w:rsidR="00CC136E" w:rsidRPr="00F568E4" w:rsidRDefault="00CC136E" w:rsidP="00257DF6">
            <w:pPr>
              <w:spacing w:line="480" w:lineRule="auto"/>
              <w:rPr>
                <w:color w:val="000000"/>
                <w:sz w:val="22"/>
                <w:szCs w:val="22"/>
              </w:rPr>
            </w:pPr>
            <w:r w:rsidRPr="00F568E4">
              <w:rPr>
                <w:color w:val="000000"/>
                <w:sz w:val="22"/>
                <w:szCs w:val="22"/>
              </w:rPr>
              <w:t>0.076</w:t>
            </w:r>
            <w:r w:rsidRPr="00ED1A30">
              <w:rPr>
                <w:color w:val="000000"/>
                <w:sz w:val="22"/>
                <w:szCs w:val="22"/>
                <w:vertAlign w:val="superscript"/>
              </w:rPr>
              <w:t>$</w:t>
            </w:r>
          </w:p>
        </w:tc>
        <w:tc>
          <w:tcPr>
            <w:tcW w:w="988" w:type="dxa"/>
            <w:shd w:val="clear" w:color="auto" w:fill="auto"/>
          </w:tcPr>
          <w:p w14:paraId="70502ABD" w14:textId="77777777" w:rsidR="00CC136E" w:rsidRPr="00F568E4" w:rsidRDefault="00CC136E" w:rsidP="00257DF6">
            <w:pPr>
              <w:spacing w:line="480" w:lineRule="auto"/>
              <w:rPr>
                <w:color w:val="000000"/>
                <w:sz w:val="22"/>
                <w:szCs w:val="22"/>
              </w:rPr>
            </w:pPr>
            <w:r w:rsidRPr="00F568E4">
              <w:rPr>
                <w:color w:val="000000"/>
                <w:sz w:val="22"/>
                <w:szCs w:val="22"/>
              </w:rPr>
              <w:t>0.034</w:t>
            </w:r>
          </w:p>
        </w:tc>
        <w:tc>
          <w:tcPr>
            <w:tcW w:w="1155" w:type="dxa"/>
            <w:tcBorders>
              <w:right w:val="single" w:sz="4" w:space="0" w:color="auto"/>
            </w:tcBorders>
            <w:shd w:val="clear" w:color="auto" w:fill="auto"/>
          </w:tcPr>
          <w:p w14:paraId="4E8488E0" w14:textId="77777777" w:rsidR="00CC136E" w:rsidRPr="00F568E4" w:rsidRDefault="00CC136E" w:rsidP="00257DF6">
            <w:pPr>
              <w:spacing w:line="480" w:lineRule="auto"/>
              <w:rPr>
                <w:color w:val="000000"/>
                <w:sz w:val="22"/>
                <w:szCs w:val="22"/>
              </w:rPr>
            </w:pPr>
            <w:r w:rsidRPr="00F568E4">
              <w:rPr>
                <w:color w:val="000000"/>
                <w:sz w:val="22"/>
                <w:szCs w:val="22"/>
              </w:rPr>
              <w:t>0.018</w:t>
            </w:r>
          </w:p>
        </w:tc>
      </w:tr>
      <w:tr w:rsidR="00CC136E" w:rsidRPr="00F568E4" w14:paraId="72E6EC60"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53B848C2"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5FCC155D" w14:textId="77777777" w:rsidR="00CC136E" w:rsidRPr="00F568E4" w:rsidRDefault="00CC136E" w:rsidP="00257DF6">
            <w:pPr>
              <w:spacing w:line="480" w:lineRule="auto"/>
              <w:rPr>
                <w:color w:val="000000"/>
                <w:sz w:val="22"/>
                <w:szCs w:val="22"/>
              </w:rPr>
            </w:pPr>
            <w:r w:rsidRPr="00F568E4">
              <w:rPr>
                <w:color w:val="000000"/>
                <w:sz w:val="22"/>
                <w:szCs w:val="22"/>
              </w:rPr>
              <w:t>0.118</w:t>
            </w:r>
          </w:p>
        </w:tc>
        <w:tc>
          <w:tcPr>
            <w:tcW w:w="1012" w:type="dxa"/>
            <w:shd w:val="clear" w:color="auto" w:fill="auto"/>
          </w:tcPr>
          <w:p w14:paraId="335C774A" w14:textId="77777777" w:rsidR="00CC136E" w:rsidRPr="00F568E4" w:rsidRDefault="00CC136E" w:rsidP="00257DF6">
            <w:pPr>
              <w:spacing w:line="480" w:lineRule="auto"/>
              <w:rPr>
                <w:color w:val="000000"/>
                <w:sz w:val="22"/>
                <w:szCs w:val="22"/>
              </w:rPr>
            </w:pPr>
            <w:r w:rsidRPr="00F568E4">
              <w:rPr>
                <w:color w:val="000000"/>
                <w:sz w:val="22"/>
                <w:szCs w:val="22"/>
              </w:rPr>
              <w:t>0.059</w:t>
            </w:r>
          </w:p>
        </w:tc>
        <w:tc>
          <w:tcPr>
            <w:tcW w:w="1123" w:type="dxa"/>
            <w:shd w:val="clear" w:color="auto" w:fill="auto"/>
          </w:tcPr>
          <w:p w14:paraId="7D5917F0" w14:textId="77777777" w:rsidR="00CC136E" w:rsidRPr="00F568E4" w:rsidRDefault="00CC136E" w:rsidP="00257DF6">
            <w:pPr>
              <w:spacing w:line="480" w:lineRule="auto"/>
              <w:rPr>
                <w:color w:val="000000"/>
                <w:sz w:val="22"/>
                <w:szCs w:val="22"/>
              </w:rPr>
            </w:pPr>
            <w:r w:rsidRPr="00F568E4">
              <w:rPr>
                <w:color w:val="000000"/>
                <w:sz w:val="22"/>
                <w:szCs w:val="22"/>
              </w:rPr>
              <w:t>-0.075</w:t>
            </w:r>
          </w:p>
        </w:tc>
        <w:tc>
          <w:tcPr>
            <w:tcW w:w="1013" w:type="dxa"/>
            <w:shd w:val="clear" w:color="auto" w:fill="auto"/>
          </w:tcPr>
          <w:p w14:paraId="5DF84C05" w14:textId="77777777" w:rsidR="00CC136E" w:rsidRPr="00F568E4" w:rsidRDefault="00CC136E" w:rsidP="00257DF6">
            <w:pPr>
              <w:spacing w:line="480" w:lineRule="auto"/>
              <w:rPr>
                <w:color w:val="000000"/>
                <w:sz w:val="22"/>
                <w:szCs w:val="22"/>
              </w:rPr>
            </w:pPr>
            <w:r w:rsidRPr="00F568E4">
              <w:rPr>
                <w:color w:val="000000"/>
                <w:sz w:val="22"/>
                <w:szCs w:val="22"/>
              </w:rPr>
              <w:t>-0.120</w:t>
            </w:r>
            <w:r w:rsidRPr="00ED1A30">
              <w:rPr>
                <w:color w:val="000000"/>
                <w:sz w:val="22"/>
                <w:szCs w:val="22"/>
                <w:vertAlign w:val="superscript"/>
              </w:rPr>
              <w:t>$</w:t>
            </w:r>
          </w:p>
        </w:tc>
        <w:tc>
          <w:tcPr>
            <w:tcW w:w="988" w:type="dxa"/>
            <w:shd w:val="clear" w:color="auto" w:fill="auto"/>
          </w:tcPr>
          <w:p w14:paraId="19894325" w14:textId="77777777" w:rsidR="00CC136E" w:rsidRPr="00F568E4" w:rsidRDefault="00CC136E" w:rsidP="00257DF6">
            <w:pPr>
              <w:spacing w:line="480" w:lineRule="auto"/>
              <w:rPr>
                <w:color w:val="000000"/>
                <w:sz w:val="22"/>
                <w:szCs w:val="22"/>
              </w:rPr>
            </w:pPr>
            <w:r w:rsidRPr="00F568E4">
              <w:rPr>
                <w:color w:val="000000"/>
                <w:sz w:val="22"/>
                <w:szCs w:val="22"/>
              </w:rPr>
              <w:t>-0.038</w:t>
            </w:r>
          </w:p>
        </w:tc>
        <w:tc>
          <w:tcPr>
            <w:tcW w:w="988" w:type="dxa"/>
            <w:shd w:val="clear" w:color="auto" w:fill="auto"/>
          </w:tcPr>
          <w:p w14:paraId="41E1A86D" w14:textId="77777777" w:rsidR="00CC136E" w:rsidRPr="00F568E4" w:rsidRDefault="00CC136E" w:rsidP="00257DF6">
            <w:pPr>
              <w:spacing w:line="480" w:lineRule="auto"/>
              <w:rPr>
                <w:color w:val="000000"/>
                <w:sz w:val="22"/>
                <w:szCs w:val="22"/>
              </w:rPr>
            </w:pPr>
            <w:r w:rsidRPr="00F568E4">
              <w:rPr>
                <w:color w:val="000000"/>
                <w:sz w:val="22"/>
                <w:szCs w:val="22"/>
              </w:rPr>
              <w:t>0.000</w:t>
            </w:r>
          </w:p>
        </w:tc>
        <w:tc>
          <w:tcPr>
            <w:tcW w:w="1155" w:type="dxa"/>
            <w:tcBorders>
              <w:right w:val="single" w:sz="4" w:space="0" w:color="auto"/>
            </w:tcBorders>
            <w:shd w:val="clear" w:color="auto" w:fill="auto"/>
          </w:tcPr>
          <w:p w14:paraId="09072A1A" w14:textId="77777777" w:rsidR="00CC136E" w:rsidRPr="00F568E4" w:rsidRDefault="00CC136E" w:rsidP="00257DF6">
            <w:pPr>
              <w:spacing w:line="480" w:lineRule="auto"/>
              <w:rPr>
                <w:color w:val="000000"/>
                <w:sz w:val="22"/>
                <w:szCs w:val="22"/>
              </w:rPr>
            </w:pPr>
            <w:r w:rsidRPr="00F568E4">
              <w:rPr>
                <w:color w:val="000000"/>
                <w:sz w:val="22"/>
                <w:szCs w:val="22"/>
              </w:rPr>
              <w:t>0.043</w:t>
            </w:r>
          </w:p>
        </w:tc>
      </w:tr>
      <w:tr w:rsidR="00CC136E" w:rsidRPr="00F568E4" w14:paraId="74B4F8F8"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20072347"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tcBorders>
          </w:tcPr>
          <w:p w14:paraId="4CE10CC5" w14:textId="77777777" w:rsidR="00CC136E" w:rsidRPr="00F568E4" w:rsidRDefault="00CC136E" w:rsidP="00257DF6">
            <w:pPr>
              <w:spacing w:line="480" w:lineRule="auto"/>
              <w:rPr>
                <w:color w:val="000000"/>
                <w:sz w:val="22"/>
                <w:szCs w:val="22"/>
              </w:rPr>
            </w:pPr>
            <w:r w:rsidRPr="00F568E4">
              <w:rPr>
                <w:color w:val="000000"/>
                <w:sz w:val="22"/>
                <w:szCs w:val="22"/>
              </w:rPr>
              <w:t>-0.061</w:t>
            </w:r>
          </w:p>
        </w:tc>
        <w:tc>
          <w:tcPr>
            <w:tcW w:w="1012" w:type="dxa"/>
            <w:shd w:val="clear" w:color="auto" w:fill="auto"/>
          </w:tcPr>
          <w:p w14:paraId="70B3C152" w14:textId="77777777" w:rsidR="00CC136E" w:rsidRPr="00F568E4" w:rsidRDefault="00CC136E" w:rsidP="00257DF6">
            <w:pPr>
              <w:spacing w:line="480" w:lineRule="auto"/>
              <w:rPr>
                <w:color w:val="000000"/>
                <w:sz w:val="22"/>
                <w:szCs w:val="22"/>
              </w:rPr>
            </w:pPr>
            <w:r w:rsidRPr="00F568E4">
              <w:rPr>
                <w:color w:val="000000"/>
                <w:sz w:val="22"/>
                <w:szCs w:val="22"/>
              </w:rPr>
              <w:t>-0.030</w:t>
            </w:r>
          </w:p>
        </w:tc>
        <w:tc>
          <w:tcPr>
            <w:tcW w:w="1123" w:type="dxa"/>
            <w:shd w:val="clear" w:color="auto" w:fill="auto"/>
          </w:tcPr>
          <w:p w14:paraId="3B0C6C3D" w14:textId="77777777" w:rsidR="00CC136E" w:rsidRPr="00F568E4" w:rsidRDefault="00CC136E" w:rsidP="00257DF6">
            <w:pPr>
              <w:spacing w:line="480" w:lineRule="auto"/>
              <w:rPr>
                <w:color w:val="000000"/>
                <w:sz w:val="22"/>
                <w:szCs w:val="22"/>
              </w:rPr>
            </w:pPr>
            <w:r w:rsidRPr="00F568E4">
              <w:rPr>
                <w:color w:val="000000"/>
                <w:sz w:val="22"/>
                <w:szCs w:val="22"/>
              </w:rPr>
              <w:t>-0.138***</w:t>
            </w:r>
          </w:p>
        </w:tc>
        <w:tc>
          <w:tcPr>
            <w:tcW w:w="1013" w:type="dxa"/>
            <w:shd w:val="clear" w:color="auto" w:fill="auto"/>
          </w:tcPr>
          <w:p w14:paraId="66A126F7" w14:textId="77777777" w:rsidR="00CC136E" w:rsidRPr="00F568E4" w:rsidRDefault="00CC136E" w:rsidP="00257DF6">
            <w:pPr>
              <w:spacing w:line="480" w:lineRule="auto"/>
              <w:rPr>
                <w:color w:val="000000"/>
                <w:sz w:val="22"/>
                <w:szCs w:val="22"/>
              </w:rPr>
            </w:pPr>
            <w:r w:rsidRPr="00F568E4">
              <w:rPr>
                <w:color w:val="000000"/>
                <w:sz w:val="22"/>
                <w:szCs w:val="22"/>
              </w:rPr>
              <w:t>-0.083</w:t>
            </w:r>
          </w:p>
        </w:tc>
        <w:tc>
          <w:tcPr>
            <w:tcW w:w="988" w:type="dxa"/>
            <w:shd w:val="clear" w:color="auto" w:fill="auto"/>
          </w:tcPr>
          <w:p w14:paraId="4F60C485" w14:textId="77777777" w:rsidR="00CC136E" w:rsidRPr="00F568E4" w:rsidRDefault="00CC136E" w:rsidP="00257DF6">
            <w:pPr>
              <w:spacing w:line="480" w:lineRule="auto"/>
              <w:rPr>
                <w:color w:val="000000"/>
                <w:sz w:val="22"/>
                <w:szCs w:val="22"/>
              </w:rPr>
            </w:pPr>
            <w:r w:rsidRPr="00F568E4">
              <w:rPr>
                <w:color w:val="000000"/>
                <w:sz w:val="22"/>
                <w:szCs w:val="22"/>
              </w:rPr>
              <w:t>-0.008</w:t>
            </w:r>
          </w:p>
        </w:tc>
        <w:tc>
          <w:tcPr>
            <w:tcW w:w="988" w:type="dxa"/>
            <w:shd w:val="clear" w:color="auto" w:fill="auto"/>
          </w:tcPr>
          <w:p w14:paraId="4E6006A5" w14:textId="77777777" w:rsidR="00CC136E" w:rsidRPr="00F568E4" w:rsidRDefault="00CC136E" w:rsidP="00257DF6">
            <w:pPr>
              <w:spacing w:line="480" w:lineRule="auto"/>
              <w:rPr>
                <w:color w:val="000000"/>
                <w:sz w:val="22"/>
                <w:szCs w:val="22"/>
              </w:rPr>
            </w:pPr>
            <w:r w:rsidRPr="00F568E4">
              <w:rPr>
                <w:color w:val="000000"/>
                <w:sz w:val="22"/>
                <w:szCs w:val="22"/>
              </w:rPr>
              <w:t>0.068</w:t>
            </w:r>
          </w:p>
        </w:tc>
        <w:tc>
          <w:tcPr>
            <w:tcW w:w="1155" w:type="dxa"/>
            <w:tcBorders>
              <w:right w:val="single" w:sz="4" w:space="0" w:color="auto"/>
            </w:tcBorders>
            <w:shd w:val="clear" w:color="auto" w:fill="auto"/>
          </w:tcPr>
          <w:p w14:paraId="54EBCA19" w14:textId="77777777" w:rsidR="00CC136E" w:rsidRPr="00F568E4" w:rsidRDefault="00CC136E" w:rsidP="00257DF6">
            <w:pPr>
              <w:spacing w:line="480" w:lineRule="auto"/>
              <w:rPr>
                <w:color w:val="000000"/>
                <w:sz w:val="22"/>
                <w:szCs w:val="22"/>
              </w:rPr>
            </w:pPr>
            <w:r w:rsidRPr="00F568E4">
              <w:rPr>
                <w:color w:val="000000"/>
                <w:sz w:val="22"/>
                <w:szCs w:val="22"/>
              </w:rPr>
              <w:t>0.109</w:t>
            </w:r>
          </w:p>
        </w:tc>
      </w:tr>
      <w:tr w:rsidR="00CC136E" w:rsidRPr="00F568E4" w14:paraId="341B0B04"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5DC044C4" w14:textId="77777777" w:rsidR="00CC136E" w:rsidRPr="00F568E4" w:rsidRDefault="00CC136E" w:rsidP="00257DF6">
            <w:pPr>
              <w:spacing w:line="480" w:lineRule="auto"/>
              <w:rPr>
                <w:color w:val="000000"/>
                <w:sz w:val="22"/>
                <w:szCs w:val="22"/>
              </w:rPr>
            </w:pPr>
            <w:r w:rsidRPr="00F568E4">
              <w:rPr>
                <w:b/>
                <w:bCs/>
                <w:color w:val="000000"/>
                <w:sz w:val="22"/>
                <w:szCs w:val="22"/>
              </w:rPr>
              <w:t>Crime and vandalism</w:t>
            </w:r>
            <w:r w:rsidRPr="00F568E4">
              <w:rPr>
                <w:color w:val="000000"/>
                <w:sz w:val="22"/>
                <w:szCs w:val="22"/>
              </w:rPr>
              <w:t xml:space="preserve"> </w:t>
            </w:r>
          </w:p>
        </w:tc>
      </w:tr>
      <w:tr w:rsidR="00CC136E" w:rsidRPr="00F568E4" w14:paraId="0D6D776E"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0C825CF1"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00343DC8" w14:textId="77777777" w:rsidR="00CC136E" w:rsidRPr="00F568E4" w:rsidRDefault="00CC136E" w:rsidP="00257DF6">
            <w:pPr>
              <w:spacing w:line="480" w:lineRule="auto"/>
              <w:rPr>
                <w:color w:val="000000"/>
                <w:sz w:val="22"/>
                <w:szCs w:val="22"/>
              </w:rPr>
            </w:pPr>
            <w:r w:rsidRPr="00F568E4">
              <w:rPr>
                <w:color w:val="000000"/>
                <w:sz w:val="22"/>
                <w:szCs w:val="22"/>
              </w:rPr>
              <w:t>-0.123</w:t>
            </w:r>
          </w:p>
        </w:tc>
        <w:tc>
          <w:tcPr>
            <w:tcW w:w="1012" w:type="dxa"/>
            <w:shd w:val="clear" w:color="auto" w:fill="auto"/>
          </w:tcPr>
          <w:p w14:paraId="6F32C5EB" w14:textId="77777777" w:rsidR="00CC136E" w:rsidRPr="00F568E4" w:rsidRDefault="00CC136E" w:rsidP="00257DF6">
            <w:pPr>
              <w:spacing w:line="480" w:lineRule="auto"/>
              <w:rPr>
                <w:color w:val="000000"/>
                <w:sz w:val="22"/>
                <w:szCs w:val="22"/>
              </w:rPr>
            </w:pPr>
            <w:r w:rsidRPr="00F568E4">
              <w:rPr>
                <w:color w:val="000000"/>
                <w:sz w:val="22"/>
                <w:szCs w:val="22"/>
              </w:rPr>
              <w:t>0.012</w:t>
            </w:r>
          </w:p>
        </w:tc>
        <w:tc>
          <w:tcPr>
            <w:tcW w:w="1123" w:type="dxa"/>
            <w:shd w:val="clear" w:color="auto" w:fill="auto"/>
          </w:tcPr>
          <w:p w14:paraId="09DFC548" w14:textId="77777777" w:rsidR="00CC136E" w:rsidRPr="00F568E4" w:rsidRDefault="00CC136E" w:rsidP="00257DF6">
            <w:pPr>
              <w:spacing w:line="480" w:lineRule="auto"/>
              <w:rPr>
                <w:color w:val="000000"/>
                <w:sz w:val="22"/>
                <w:szCs w:val="22"/>
              </w:rPr>
            </w:pPr>
            <w:r w:rsidRPr="00F568E4">
              <w:rPr>
                <w:color w:val="000000"/>
                <w:sz w:val="22"/>
                <w:szCs w:val="22"/>
              </w:rPr>
              <w:t>-0.056</w:t>
            </w:r>
          </w:p>
        </w:tc>
        <w:tc>
          <w:tcPr>
            <w:tcW w:w="1013" w:type="dxa"/>
            <w:shd w:val="clear" w:color="auto" w:fill="auto"/>
          </w:tcPr>
          <w:p w14:paraId="68A01539" w14:textId="77777777" w:rsidR="00CC136E" w:rsidRPr="00F568E4" w:rsidRDefault="00CC136E" w:rsidP="00257DF6">
            <w:pPr>
              <w:spacing w:line="480" w:lineRule="auto"/>
              <w:rPr>
                <w:color w:val="000000"/>
                <w:sz w:val="22"/>
                <w:szCs w:val="22"/>
              </w:rPr>
            </w:pPr>
            <w:r w:rsidRPr="00F568E4">
              <w:rPr>
                <w:color w:val="000000"/>
                <w:sz w:val="22"/>
                <w:szCs w:val="22"/>
              </w:rPr>
              <w:t>0.007</w:t>
            </w:r>
          </w:p>
        </w:tc>
        <w:tc>
          <w:tcPr>
            <w:tcW w:w="988" w:type="dxa"/>
            <w:shd w:val="clear" w:color="auto" w:fill="auto"/>
          </w:tcPr>
          <w:p w14:paraId="605B2324" w14:textId="77777777" w:rsidR="00CC136E" w:rsidRPr="00F568E4" w:rsidRDefault="00CC136E" w:rsidP="00257DF6">
            <w:pPr>
              <w:spacing w:line="480" w:lineRule="auto"/>
              <w:rPr>
                <w:color w:val="000000"/>
                <w:sz w:val="22"/>
                <w:szCs w:val="22"/>
              </w:rPr>
            </w:pPr>
            <w:r w:rsidRPr="00F568E4">
              <w:rPr>
                <w:color w:val="000000"/>
                <w:sz w:val="22"/>
                <w:szCs w:val="22"/>
              </w:rPr>
              <w:t>-0.055</w:t>
            </w:r>
          </w:p>
        </w:tc>
        <w:tc>
          <w:tcPr>
            <w:tcW w:w="988" w:type="dxa"/>
            <w:shd w:val="clear" w:color="auto" w:fill="auto"/>
          </w:tcPr>
          <w:p w14:paraId="23600A73" w14:textId="77777777" w:rsidR="00CC136E" w:rsidRPr="00F568E4" w:rsidRDefault="00CC136E" w:rsidP="00257DF6">
            <w:pPr>
              <w:spacing w:line="480" w:lineRule="auto"/>
              <w:rPr>
                <w:color w:val="000000"/>
                <w:sz w:val="22"/>
                <w:szCs w:val="22"/>
              </w:rPr>
            </w:pPr>
            <w:r w:rsidRPr="00F568E4">
              <w:rPr>
                <w:color w:val="000000"/>
                <w:sz w:val="22"/>
                <w:szCs w:val="22"/>
              </w:rPr>
              <w:t>0.012</w:t>
            </w:r>
          </w:p>
        </w:tc>
        <w:tc>
          <w:tcPr>
            <w:tcW w:w="1155" w:type="dxa"/>
            <w:tcBorders>
              <w:right w:val="single" w:sz="4" w:space="0" w:color="auto"/>
            </w:tcBorders>
            <w:shd w:val="clear" w:color="auto" w:fill="auto"/>
          </w:tcPr>
          <w:p w14:paraId="367DA69C" w14:textId="77777777" w:rsidR="00CC136E" w:rsidRPr="00F568E4" w:rsidRDefault="00CC136E" w:rsidP="00257DF6">
            <w:pPr>
              <w:spacing w:line="480" w:lineRule="auto"/>
              <w:rPr>
                <w:color w:val="000000"/>
                <w:sz w:val="22"/>
                <w:szCs w:val="22"/>
              </w:rPr>
            </w:pPr>
            <w:r w:rsidRPr="00F568E4">
              <w:rPr>
                <w:color w:val="000000"/>
                <w:sz w:val="22"/>
                <w:szCs w:val="22"/>
              </w:rPr>
              <w:t>-0.062</w:t>
            </w:r>
          </w:p>
        </w:tc>
      </w:tr>
      <w:tr w:rsidR="00CC136E" w:rsidRPr="00F568E4" w14:paraId="40C6A83F"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3B8B78C0"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70A423A8" w14:textId="77777777" w:rsidR="00CC136E" w:rsidRPr="00F568E4" w:rsidRDefault="00CC136E" w:rsidP="00257DF6">
            <w:pPr>
              <w:spacing w:line="480" w:lineRule="auto"/>
              <w:rPr>
                <w:color w:val="000000"/>
                <w:sz w:val="22"/>
                <w:szCs w:val="22"/>
              </w:rPr>
            </w:pPr>
            <w:r w:rsidRPr="00F568E4">
              <w:rPr>
                <w:color w:val="000000"/>
                <w:sz w:val="22"/>
                <w:szCs w:val="22"/>
              </w:rPr>
              <w:t>-0.020</w:t>
            </w:r>
          </w:p>
        </w:tc>
        <w:tc>
          <w:tcPr>
            <w:tcW w:w="1012" w:type="dxa"/>
            <w:shd w:val="clear" w:color="auto" w:fill="auto"/>
          </w:tcPr>
          <w:p w14:paraId="63F8CFED" w14:textId="77777777" w:rsidR="00CC136E" w:rsidRPr="00F568E4" w:rsidRDefault="00CC136E" w:rsidP="00257DF6">
            <w:pPr>
              <w:spacing w:line="480" w:lineRule="auto"/>
              <w:rPr>
                <w:color w:val="000000"/>
                <w:sz w:val="22"/>
                <w:szCs w:val="22"/>
              </w:rPr>
            </w:pPr>
            <w:r w:rsidRPr="00F568E4">
              <w:rPr>
                <w:color w:val="000000"/>
                <w:sz w:val="22"/>
                <w:szCs w:val="22"/>
              </w:rPr>
              <w:t>0.157</w:t>
            </w:r>
          </w:p>
        </w:tc>
        <w:tc>
          <w:tcPr>
            <w:tcW w:w="1123" w:type="dxa"/>
            <w:shd w:val="clear" w:color="auto" w:fill="auto"/>
          </w:tcPr>
          <w:p w14:paraId="5B4DA684" w14:textId="77777777" w:rsidR="00CC136E" w:rsidRPr="00F568E4" w:rsidRDefault="00CC136E" w:rsidP="00257DF6">
            <w:pPr>
              <w:spacing w:line="480" w:lineRule="auto"/>
              <w:rPr>
                <w:color w:val="000000"/>
                <w:sz w:val="22"/>
                <w:szCs w:val="22"/>
              </w:rPr>
            </w:pPr>
            <w:r w:rsidRPr="00F568E4">
              <w:rPr>
                <w:color w:val="000000"/>
                <w:sz w:val="22"/>
                <w:szCs w:val="22"/>
              </w:rPr>
              <w:t>-0.096</w:t>
            </w:r>
          </w:p>
        </w:tc>
        <w:tc>
          <w:tcPr>
            <w:tcW w:w="1013" w:type="dxa"/>
            <w:shd w:val="clear" w:color="auto" w:fill="auto"/>
          </w:tcPr>
          <w:p w14:paraId="4CF9F39D" w14:textId="77777777" w:rsidR="00CC136E" w:rsidRPr="00F568E4" w:rsidRDefault="00CC136E" w:rsidP="00257DF6">
            <w:pPr>
              <w:spacing w:line="480" w:lineRule="auto"/>
              <w:rPr>
                <w:color w:val="000000"/>
                <w:sz w:val="22"/>
                <w:szCs w:val="22"/>
              </w:rPr>
            </w:pPr>
            <w:r w:rsidRPr="00F568E4">
              <w:rPr>
                <w:color w:val="000000"/>
                <w:sz w:val="22"/>
                <w:szCs w:val="22"/>
              </w:rPr>
              <w:t>0.069</w:t>
            </w:r>
          </w:p>
        </w:tc>
        <w:tc>
          <w:tcPr>
            <w:tcW w:w="988" w:type="dxa"/>
            <w:shd w:val="clear" w:color="auto" w:fill="auto"/>
          </w:tcPr>
          <w:p w14:paraId="2C03A9D3" w14:textId="77777777" w:rsidR="00CC136E" w:rsidRPr="00F568E4" w:rsidRDefault="00CC136E" w:rsidP="00257DF6">
            <w:pPr>
              <w:spacing w:line="480" w:lineRule="auto"/>
              <w:rPr>
                <w:color w:val="000000"/>
                <w:sz w:val="22"/>
                <w:szCs w:val="22"/>
              </w:rPr>
            </w:pPr>
            <w:r w:rsidRPr="00F568E4">
              <w:rPr>
                <w:color w:val="000000"/>
                <w:sz w:val="22"/>
                <w:szCs w:val="22"/>
              </w:rPr>
              <w:t>0.043</w:t>
            </w:r>
          </w:p>
        </w:tc>
        <w:tc>
          <w:tcPr>
            <w:tcW w:w="988" w:type="dxa"/>
            <w:shd w:val="clear" w:color="auto" w:fill="auto"/>
          </w:tcPr>
          <w:p w14:paraId="2396CAB0" w14:textId="77777777" w:rsidR="00CC136E" w:rsidRPr="00F568E4" w:rsidRDefault="00CC136E" w:rsidP="00257DF6">
            <w:pPr>
              <w:spacing w:line="480" w:lineRule="auto"/>
              <w:rPr>
                <w:color w:val="000000"/>
                <w:sz w:val="22"/>
                <w:szCs w:val="22"/>
              </w:rPr>
            </w:pPr>
            <w:r w:rsidRPr="00F568E4">
              <w:rPr>
                <w:color w:val="000000"/>
                <w:sz w:val="22"/>
                <w:szCs w:val="22"/>
              </w:rPr>
              <w:t>0.000</w:t>
            </w:r>
          </w:p>
        </w:tc>
        <w:tc>
          <w:tcPr>
            <w:tcW w:w="1155" w:type="dxa"/>
            <w:tcBorders>
              <w:right w:val="single" w:sz="4" w:space="0" w:color="auto"/>
            </w:tcBorders>
            <w:shd w:val="clear" w:color="auto" w:fill="auto"/>
          </w:tcPr>
          <w:p w14:paraId="6AEA7CE7" w14:textId="77777777" w:rsidR="00CC136E" w:rsidRPr="00F568E4" w:rsidRDefault="00CC136E" w:rsidP="00257DF6">
            <w:pPr>
              <w:spacing w:line="480" w:lineRule="auto"/>
              <w:rPr>
                <w:color w:val="000000"/>
                <w:sz w:val="22"/>
                <w:szCs w:val="22"/>
              </w:rPr>
            </w:pPr>
            <w:r w:rsidRPr="00F568E4">
              <w:rPr>
                <w:color w:val="000000"/>
                <w:sz w:val="22"/>
                <w:szCs w:val="22"/>
              </w:rPr>
              <w:t>0.026</w:t>
            </w:r>
          </w:p>
        </w:tc>
      </w:tr>
      <w:tr w:rsidR="00CC136E" w:rsidRPr="00F568E4" w14:paraId="41F9A186"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20315C52"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tcBorders>
          </w:tcPr>
          <w:p w14:paraId="20AF6AB1" w14:textId="77777777" w:rsidR="00CC136E" w:rsidRPr="00F568E4" w:rsidRDefault="00CC136E" w:rsidP="00257DF6">
            <w:pPr>
              <w:spacing w:line="480" w:lineRule="auto"/>
              <w:rPr>
                <w:color w:val="000000"/>
                <w:sz w:val="22"/>
                <w:szCs w:val="22"/>
              </w:rPr>
            </w:pPr>
            <w:r w:rsidRPr="00F568E4">
              <w:rPr>
                <w:color w:val="000000"/>
                <w:sz w:val="22"/>
                <w:szCs w:val="22"/>
              </w:rPr>
              <w:t>-0.591***</w:t>
            </w:r>
          </w:p>
        </w:tc>
        <w:tc>
          <w:tcPr>
            <w:tcW w:w="1012" w:type="dxa"/>
            <w:shd w:val="clear" w:color="auto" w:fill="auto"/>
          </w:tcPr>
          <w:p w14:paraId="049CC4EC" w14:textId="77777777" w:rsidR="00CC136E" w:rsidRPr="00F568E4" w:rsidRDefault="00CC136E" w:rsidP="00257DF6">
            <w:pPr>
              <w:spacing w:line="480" w:lineRule="auto"/>
              <w:rPr>
                <w:color w:val="000000"/>
                <w:sz w:val="22"/>
                <w:szCs w:val="22"/>
              </w:rPr>
            </w:pPr>
            <w:r w:rsidRPr="00F568E4">
              <w:rPr>
                <w:color w:val="000000"/>
                <w:sz w:val="22"/>
                <w:szCs w:val="22"/>
              </w:rPr>
              <w:t>-0.076</w:t>
            </w:r>
          </w:p>
        </w:tc>
        <w:tc>
          <w:tcPr>
            <w:tcW w:w="1123" w:type="dxa"/>
            <w:shd w:val="clear" w:color="auto" w:fill="auto"/>
          </w:tcPr>
          <w:p w14:paraId="0D3B4331" w14:textId="77777777" w:rsidR="00CC136E" w:rsidRPr="00F568E4" w:rsidRDefault="00CC136E" w:rsidP="00257DF6">
            <w:pPr>
              <w:spacing w:line="480" w:lineRule="auto"/>
              <w:rPr>
                <w:color w:val="000000"/>
                <w:sz w:val="22"/>
                <w:szCs w:val="22"/>
              </w:rPr>
            </w:pPr>
            <w:r w:rsidRPr="00F568E4">
              <w:rPr>
                <w:color w:val="000000"/>
                <w:sz w:val="22"/>
                <w:szCs w:val="22"/>
              </w:rPr>
              <w:t>-0.065</w:t>
            </w:r>
          </w:p>
        </w:tc>
        <w:tc>
          <w:tcPr>
            <w:tcW w:w="1013" w:type="dxa"/>
            <w:shd w:val="clear" w:color="auto" w:fill="auto"/>
          </w:tcPr>
          <w:p w14:paraId="358D5DC8" w14:textId="77777777" w:rsidR="00CC136E" w:rsidRPr="00F568E4" w:rsidRDefault="00CC136E" w:rsidP="00257DF6">
            <w:pPr>
              <w:spacing w:line="480" w:lineRule="auto"/>
              <w:rPr>
                <w:color w:val="000000"/>
                <w:sz w:val="22"/>
                <w:szCs w:val="22"/>
              </w:rPr>
            </w:pPr>
            <w:r w:rsidRPr="00F568E4">
              <w:rPr>
                <w:color w:val="000000"/>
                <w:sz w:val="22"/>
                <w:szCs w:val="22"/>
              </w:rPr>
              <w:t>0.158</w:t>
            </w:r>
          </w:p>
        </w:tc>
        <w:tc>
          <w:tcPr>
            <w:tcW w:w="988" w:type="dxa"/>
            <w:shd w:val="clear" w:color="auto" w:fill="auto"/>
          </w:tcPr>
          <w:p w14:paraId="0B53973A" w14:textId="77777777" w:rsidR="00CC136E" w:rsidRPr="00F568E4" w:rsidRDefault="00CC136E" w:rsidP="00257DF6">
            <w:pPr>
              <w:spacing w:line="480" w:lineRule="auto"/>
              <w:rPr>
                <w:color w:val="000000"/>
                <w:sz w:val="22"/>
                <w:szCs w:val="22"/>
              </w:rPr>
            </w:pPr>
            <w:r w:rsidRPr="00F568E4">
              <w:rPr>
                <w:color w:val="000000"/>
                <w:sz w:val="22"/>
                <w:szCs w:val="22"/>
              </w:rPr>
              <w:t>0.192</w:t>
            </w:r>
            <w:r w:rsidRPr="00ED1A30">
              <w:rPr>
                <w:color w:val="000000"/>
                <w:sz w:val="22"/>
                <w:szCs w:val="22"/>
                <w:vertAlign w:val="superscript"/>
              </w:rPr>
              <w:t>$</w:t>
            </w:r>
          </w:p>
        </w:tc>
        <w:tc>
          <w:tcPr>
            <w:tcW w:w="988" w:type="dxa"/>
            <w:shd w:val="clear" w:color="auto" w:fill="auto"/>
          </w:tcPr>
          <w:p w14:paraId="20DD502F" w14:textId="77777777" w:rsidR="00CC136E" w:rsidRPr="00F568E4" w:rsidRDefault="00CC136E" w:rsidP="00257DF6">
            <w:pPr>
              <w:spacing w:line="480" w:lineRule="auto"/>
              <w:rPr>
                <w:color w:val="000000"/>
                <w:sz w:val="22"/>
                <w:szCs w:val="22"/>
              </w:rPr>
            </w:pPr>
            <w:r w:rsidRPr="00F568E4">
              <w:rPr>
                <w:color w:val="000000"/>
                <w:sz w:val="22"/>
                <w:szCs w:val="22"/>
              </w:rPr>
              <w:t>0.341</w:t>
            </w:r>
          </w:p>
        </w:tc>
        <w:tc>
          <w:tcPr>
            <w:tcW w:w="1155" w:type="dxa"/>
            <w:tcBorders>
              <w:right w:val="single" w:sz="4" w:space="0" w:color="auto"/>
            </w:tcBorders>
            <w:shd w:val="clear" w:color="auto" w:fill="auto"/>
          </w:tcPr>
          <w:p w14:paraId="6559D2D2" w14:textId="77777777" w:rsidR="00CC136E" w:rsidRPr="00F568E4" w:rsidRDefault="00CC136E" w:rsidP="00257DF6">
            <w:pPr>
              <w:spacing w:line="480" w:lineRule="auto"/>
              <w:rPr>
                <w:color w:val="000000"/>
                <w:sz w:val="22"/>
                <w:szCs w:val="22"/>
              </w:rPr>
            </w:pPr>
            <w:r w:rsidRPr="00F568E4">
              <w:rPr>
                <w:color w:val="000000"/>
                <w:sz w:val="22"/>
                <w:szCs w:val="22"/>
              </w:rPr>
              <w:t>-0.007</w:t>
            </w:r>
          </w:p>
        </w:tc>
      </w:tr>
      <w:tr w:rsidR="00CC136E" w:rsidRPr="00F568E4" w14:paraId="108147EA"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20B6665A" w14:textId="77777777" w:rsidR="00CC136E" w:rsidRPr="00F568E4" w:rsidRDefault="00CC136E" w:rsidP="00257DF6">
            <w:pPr>
              <w:spacing w:line="480" w:lineRule="auto"/>
              <w:rPr>
                <w:color w:val="000000"/>
                <w:sz w:val="22"/>
                <w:szCs w:val="22"/>
              </w:rPr>
            </w:pPr>
            <w:r w:rsidRPr="00F568E4">
              <w:rPr>
                <w:b/>
                <w:bCs/>
                <w:color w:val="000000"/>
                <w:sz w:val="22"/>
                <w:szCs w:val="22"/>
              </w:rPr>
              <w:t>General Health Score</w:t>
            </w:r>
            <w:r w:rsidRPr="00F568E4">
              <w:rPr>
                <w:color w:val="000000"/>
                <w:sz w:val="22"/>
                <w:szCs w:val="22"/>
              </w:rPr>
              <w:t xml:space="preserve"> (0 (the least distressed) and 36 (the most distressed))</w:t>
            </w:r>
          </w:p>
        </w:tc>
      </w:tr>
      <w:tr w:rsidR="00CC136E" w:rsidRPr="00F568E4" w14:paraId="600ACC2E"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4AB09ED8"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74CA9F34" w14:textId="77777777" w:rsidR="00CC136E" w:rsidRPr="00F568E4" w:rsidRDefault="00CC136E" w:rsidP="00257DF6">
            <w:pPr>
              <w:spacing w:line="480" w:lineRule="auto"/>
              <w:rPr>
                <w:color w:val="000000"/>
                <w:sz w:val="22"/>
                <w:szCs w:val="22"/>
              </w:rPr>
            </w:pPr>
            <w:r w:rsidRPr="00F568E4">
              <w:rPr>
                <w:color w:val="000000"/>
                <w:sz w:val="22"/>
                <w:szCs w:val="22"/>
              </w:rPr>
              <w:t>-0.190</w:t>
            </w:r>
          </w:p>
        </w:tc>
        <w:tc>
          <w:tcPr>
            <w:tcW w:w="1012" w:type="dxa"/>
            <w:shd w:val="clear" w:color="auto" w:fill="auto"/>
          </w:tcPr>
          <w:p w14:paraId="1C4A8CD2" w14:textId="77777777" w:rsidR="00CC136E" w:rsidRPr="00F568E4" w:rsidRDefault="00CC136E" w:rsidP="00257DF6">
            <w:pPr>
              <w:spacing w:line="480" w:lineRule="auto"/>
              <w:rPr>
                <w:color w:val="000000"/>
                <w:sz w:val="22"/>
                <w:szCs w:val="22"/>
              </w:rPr>
            </w:pPr>
            <w:r w:rsidRPr="00F568E4">
              <w:rPr>
                <w:color w:val="000000"/>
                <w:sz w:val="22"/>
                <w:szCs w:val="22"/>
              </w:rPr>
              <w:t>-0.178</w:t>
            </w:r>
          </w:p>
        </w:tc>
        <w:tc>
          <w:tcPr>
            <w:tcW w:w="1123" w:type="dxa"/>
            <w:shd w:val="clear" w:color="auto" w:fill="auto"/>
          </w:tcPr>
          <w:p w14:paraId="730922BC" w14:textId="77777777" w:rsidR="00CC136E" w:rsidRPr="00F568E4" w:rsidRDefault="00CC136E" w:rsidP="00257DF6">
            <w:pPr>
              <w:spacing w:line="480" w:lineRule="auto"/>
              <w:rPr>
                <w:color w:val="000000"/>
                <w:sz w:val="22"/>
                <w:szCs w:val="22"/>
              </w:rPr>
            </w:pPr>
            <w:r w:rsidRPr="00F568E4">
              <w:rPr>
                <w:color w:val="000000"/>
                <w:sz w:val="22"/>
                <w:szCs w:val="22"/>
              </w:rPr>
              <w:t>0.951</w:t>
            </w:r>
          </w:p>
        </w:tc>
        <w:tc>
          <w:tcPr>
            <w:tcW w:w="1013" w:type="dxa"/>
            <w:shd w:val="clear" w:color="auto" w:fill="auto"/>
          </w:tcPr>
          <w:p w14:paraId="40868D51" w14:textId="77777777" w:rsidR="00CC136E" w:rsidRPr="00F568E4" w:rsidRDefault="00CC136E" w:rsidP="00257DF6">
            <w:pPr>
              <w:spacing w:line="480" w:lineRule="auto"/>
              <w:rPr>
                <w:color w:val="000000"/>
                <w:sz w:val="22"/>
                <w:szCs w:val="22"/>
              </w:rPr>
            </w:pPr>
            <w:r w:rsidRPr="00F568E4">
              <w:rPr>
                <w:color w:val="000000"/>
                <w:sz w:val="22"/>
                <w:szCs w:val="22"/>
              </w:rPr>
              <w:t>0.239</w:t>
            </w:r>
          </w:p>
        </w:tc>
        <w:tc>
          <w:tcPr>
            <w:tcW w:w="988" w:type="dxa"/>
            <w:shd w:val="clear" w:color="auto" w:fill="auto"/>
          </w:tcPr>
          <w:p w14:paraId="04E8428F" w14:textId="77777777" w:rsidR="00CC136E" w:rsidRPr="00F568E4" w:rsidRDefault="00CC136E" w:rsidP="00257DF6">
            <w:pPr>
              <w:spacing w:line="480" w:lineRule="auto"/>
              <w:rPr>
                <w:color w:val="000000"/>
                <w:sz w:val="22"/>
                <w:szCs w:val="22"/>
              </w:rPr>
            </w:pPr>
            <w:r w:rsidRPr="00F568E4">
              <w:rPr>
                <w:color w:val="000000"/>
                <w:sz w:val="22"/>
                <w:szCs w:val="22"/>
              </w:rPr>
              <w:t>-0.300</w:t>
            </w:r>
          </w:p>
        </w:tc>
        <w:tc>
          <w:tcPr>
            <w:tcW w:w="988" w:type="dxa"/>
            <w:shd w:val="clear" w:color="auto" w:fill="auto"/>
          </w:tcPr>
          <w:p w14:paraId="5D4E0B2A" w14:textId="77777777" w:rsidR="00CC136E" w:rsidRPr="00F568E4" w:rsidRDefault="00CC136E" w:rsidP="00257DF6">
            <w:pPr>
              <w:spacing w:line="480" w:lineRule="auto"/>
              <w:rPr>
                <w:color w:val="000000"/>
                <w:sz w:val="22"/>
                <w:szCs w:val="22"/>
              </w:rPr>
            </w:pPr>
            <w:r w:rsidRPr="00F568E4">
              <w:rPr>
                <w:rFonts w:cs="Calibri"/>
                <w:color w:val="000000"/>
                <w:sz w:val="22"/>
                <w:szCs w:val="22"/>
              </w:rPr>
              <w:t>0.221</w:t>
            </w:r>
          </w:p>
        </w:tc>
        <w:tc>
          <w:tcPr>
            <w:tcW w:w="1155" w:type="dxa"/>
            <w:tcBorders>
              <w:right w:val="single" w:sz="4" w:space="0" w:color="auto"/>
            </w:tcBorders>
            <w:shd w:val="clear" w:color="auto" w:fill="auto"/>
          </w:tcPr>
          <w:p w14:paraId="160F3256" w14:textId="77777777" w:rsidR="00CC136E" w:rsidRPr="00F568E4" w:rsidRDefault="00CC136E" w:rsidP="00257DF6">
            <w:pPr>
              <w:spacing w:line="480" w:lineRule="auto"/>
              <w:rPr>
                <w:color w:val="000000"/>
                <w:sz w:val="22"/>
                <w:szCs w:val="22"/>
              </w:rPr>
            </w:pPr>
            <w:r w:rsidRPr="00F568E4">
              <w:rPr>
                <w:color w:val="000000"/>
                <w:sz w:val="22"/>
                <w:szCs w:val="22"/>
              </w:rPr>
              <w:t>0.283</w:t>
            </w:r>
          </w:p>
        </w:tc>
      </w:tr>
      <w:tr w:rsidR="00CC136E" w:rsidRPr="00F568E4" w14:paraId="76772629"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1947F0BB"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77EAFE9C" w14:textId="77777777" w:rsidR="00CC136E" w:rsidRPr="00F568E4" w:rsidRDefault="00CC136E" w:rsidP="00257DF6">
            <w:pPr>
              <w:spacing w:line="480" w:lineRule="auto"/>
              <w:rPr>
                <w:color w:val="000000"/>
                <w:sz w:val="22"/>
                <w:szCs w:val="22"/>
              </w:rPr>
            </w:pPr>
            <w:r w:rsidRPr="00F568E4">
              <w:rPr>
                <w:color w:val="000000"/>
                <w:sz w:val="22"/>
                <w:szCs w:val="22"/>
              </w:rPr>
              <w:t>-2.461</w:t>
            </w:r>
          </w:p>
        </w:tc>
        <w:tc>
          <w:tcPr>
            <w:tcW w:w="1012" w:type="dxa"/>
            <w:shd w:val="clear" w:color="auto" w:fill="auto"/>
          </w:tcPr>
          <w:p w14:paraId="0D36AE38" w14:textId="77777777" w:rsidR="00CC136E" w:rsidRPr="00F568E4" w:rsidRDefault="00CC136E" w:rsidP="00257DF6">
            <w:pPr>
              <w:spacing w:line="480" w:lineRule="auto"/>
              <w:rPr>
                <w:color w:val="000000"/>
                <w:sz w:val="22"/>
                <w:szCs w:val="22"/>
              </w:rPr>
            </w:pPr>
            <w:r w:rsidRPr="00F568E4">
              <w:rPr>
                <w:color w:val="000000"/>
                <w:sz w:val="22"/>
                <w:szCs w:val="22"/>
              </w:rPr>
              <w:t>-2.588</w:t>
            </w:r>
          </w:p>
        </w:tc>
        <w:tc>
          <w:tcPr>
            <w:tcW w:w="1123" w:type="dxa"/>
            <w:shd w:val="clear" w:color="auto" w:fill="auto"/>
          </w:tcPr>
          <w:p w14:paraId="05C66474" w14:textId="77777777" w:rsidR="00CC136E" w:rsidRPr="00F568E4" w:rsidRDefault="00CC136E" w:rsidP="00257DF6">
            <w:pPr>
              <w:spacing w:line="480" w:lineRule="auto"/>
              <w:rPr>
                <w:color w:val="000000"/>
                <w:sz w:val="22"/>
                <w:szCs w:val="22"/>
              </w:rPr>
            </w:pPr>
            <w:r w:rsidRPr="00F568E4">
              <w:rPr>
                <w:color w:val="000000"/>
                <w:sz w:val="22"/>
                <w:szCs w:val="22"/>
              </w:rPr>
              <w:t>1.683</w:t>
            </w:r>
            <w:r w:rsidRPr="00ED1A30">
              <w:rPr>
                <w:color w:val="000000"/>
                <w:sz w:val="22"/>
                <w:szCs w:val="22"/>
                <w:vertAlign w:val="superscript"/>
              </w:rPr>
              <w:t>$</w:t>
            </w:r>
          </w:p>
        </w:tc>
        <w:tc>
          <w:tcPr>
            <w:tcW w:w="1013" w:type="dxa"/>
            <w:shd w:val="clear" w:color="auto" w:fill="auto"/>
          </w:tcPr>
          <w:p w14:paraId="27085BE8" w14:textId="77777777" w:rsidR="00CC136E" w:rsidRPr="00F568E4" w:rsidRDefault="00CC136E" w:rsidP="00257DF6">
            <w:pPr>
              <w:spacing w:line="480" w:lineRule="auto"/>
              <w:rPr>
                <w:color w:val="000000"/>
                <w:sz w:val="22"/>
                <w:szCs w:val="22"/>
              </w:rPr>
            </w:pPr>
            <w:r w:rsidRPr="00F568E4">
              <w:rPr>
                <w:color w:val="000000"/>
                <w:sz w:val="22"/>
                <w:szCs w:val="22"/>
              </w:rPr>
              <w:t>-2.083</w:t>
            </w:r>
            <w:r w:rsidRPr="00ED1A30">
              <w:rPr>
                <w:color w:val="000000"/>
                <w:sz w:val="22"/>
                <w:szCs w:val="22"/>
                <w:vertAlign w:val="superscript"/>
              </w:rPr>
              <w:t>$</w:t>
            </w:r>
          </w:p>
        </w:tc>
        <w:tc>
          <w:tcPr>
            <w:tcW w:w="988" w:type="dxa"/>
            <w:shd w:val="clear" w:color="auto" w:fill="auto"/>
          </w:tcPr>
          <w:p w14:paraId="06BA9BBE" w14:textId="77777777" w:rsidR="00CC136E" w:rsidRPr="00F568E4" w:rsidRDefault="00CC136E" w:rsidP="00257DF6">
            <w:pPr>
              <w:spacing w:line="480" w:lineRule="auto"/>
              <w:rPr>
                <w:color w:val="000000"/>
                <w:sz w:val="22"/>
                <w:szCs w:val="22"/>
              </w:rPr>
            </w:pPr>
            <w:r w:rsidRPr="00F568E4">
              <w:rPr>
                <w:color w:val="000000"/>
                <w:sz w:val="22"/>
                <w:szCs w:val="22"/>
              </w:rPr>
              <w:t>-0.952</w:t>
            </w:r>
          </w:p>
        </w:tc>
        <w:tc>
          <w:tcPr>
            <w:tcW w:w="988" w:type="dxa"/>
            <w:shd w:val="clear" w:color="auto" w:fill="auto"/>
          </w:tcPr>
          <w:p w14:paraId="3FF56DF0" w14:textId="77777777" w:rsidR="00CC136E" w:rsidRPr="00F568E4" w:rsidRDefault="00CC136E" w:rsidP="00257DF6">
            <w:pPr>
              <w:spacing w:line="480" w:lineRule="auto"/>
              <w:rPr>
                <w:color w:val="000000"/>
                <w:sz w:val="22"/>
                <w:szCs w:val="22"/>
              </w:rPr>
            </w:pPr>
            <w:r w:rsidRPr="00F568E4">
              <w:rPr>
                <w:rFonts w:cs="Calibri"/>
                <w:color w:val="000000"/>
                <w:sz w:val="22"/>
                <w:szCs w:val="22"/>
              </w:rPr>
              <w:t>-0.702</w:t>
            </w:r>
          </w:p>
        </w:tc>
        <w:tc>
          <w:tcPr>
            <w:tcW w:w="1155" w:type="dxa"/>
            <w:tcBorders>
              <w:right w:val="single" w:sz="4" w:space="0" w:color="auto"/>
            </w:tcBorders>
            <w:shd w:val="clear" w:color="auto" w:fill="auto"/>
          </w:tcPr>
          <w:p w14:paraId="45876694" w14:textId="77777777" w:rsidR="00CC136E" w:rsidRPr="00F568E4" w:rsidRDefault="00CC136E" w:rsidP="00257DF6">
            <w:pPr>
              <w:spacing w:line="480" w:lineRule="auto"/>
              <w:rPr>
                <w:color w:val="000000"/>
                <w:sz w:val="22"/>
                <w:szCs w:val="22"/>
              </w:rPr>
            </w:pPr>
            <w:r w:rsidRPr="00F568E4">
              <w:rPr>
                <w:color w:val="000000"/>
                <w:sz w:val="22"/>
                <w:szCs w:val="22"/>
              </w:rPr>
              <w:t>0.154</w:t>
            </w:r>
          </w:p>
        </w:tc>
      </w:tr>
      <w:tr w:rsidR="00CC136E" w:rsidRPr="00F568E4" w14:paraId="1FD01B5A"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53FFF066"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tcBorders>
          </w:tcPr>
          <w:p w14:paraId="1CB65C7D" w14:textId="77777777" w:rsidR="00CC136E" w:rsidRPr="00F568E4" w:rsidRDefault="00CC136E" w:rsidP="00257DF6">
            <w:pPr>
              <w:spacing w:line="480" w:lineRule="auto"/>
              <w:rPr>
                <w:color w:val="000000"/>
                <w:sz w:val="22"/>
                <w:szCs w:val="22"/>
              </w:rPr>
            </w:pPr>
            <w:r w:rsidRPr="00F568E4">
              <w:rPr>
                <w:color w:val="000000"/>
                <w:sz w:val="22"/>
                <w:szCs w:val="22"/>
              </w:rPr>
              <w:t>-1.773</w:t>
            </w:r>
          </w:p>
        </w:tc>
        <w:tc>
          <w:tcPr>
            <w:tcW w:w="1012" w:type="dxa"/>
            <w:shd w:val="clear" w:color="auto" w:fill="auto"/>
          </w:tcPr>
          <w:p w14:paraId="1B06DC50" w14:textId="77777777" w:rsidR="00CC136E" w:rsidRPr="00F568E4" w:rsidRDefault="00CC136E" w:rsidP="00257DF6">
            <w:pPr>
              <w:spacing w:line="480" w:lineRule="auto"/>
              <w:rPr>
                <w:color w:val="000000"/>
                <w:sz w:val="22"/>
                <w:szCs w:val="22"/>
              </w:rPr>
            </w:pPr>
            <w:r w:rsidRPr="00F568E4">
              <w:rPr>
                <w:color w:val="000000"/>
                <w:sz w:val="22"/>
                <w:szCs w:val="22"/>
              </w:rPr>
              <w:t>-2.409</w:t>
            </w:r>
          </w:p>
        </w:tc>
        <w:tc>
          <w:tcPr>
            <w:tcW w:w="1123" w:type="dxa"/>
            <w:shd w:val="clear" w:color="auto" w:fill="auto"/>
          </w:tcPr>
          <w:p w14:paraId="713EA5AD" w14:textId="77777777" w:rsidR="00CC136E" w:rsidRPr="00F568E4" w:rsidRDefault="00CC136E" w:rsidP="00257DF6">
            <w:pPr>
              <w:spacing w:line="480" w:lineRule="auto"/>
              <w:rPr>
                <w:color w:val="000000"/>
                <w:sz w:val="22"/>
                <w:szCs w:val="22"/>
              </w:rPr>
            </w:pPr>
            <w:r w:rsidRPr="00F568E4">
              <w:rPr>
                <w:color w:val="000000"/>
                <w:sz w:val="22"/>
                <w:szCs w:val="22"/>
              </w:rPr>
              <w:t>1.652</w:t>
            </w:r>
            <w:r w:rsidRPr="00ED1A30">
              <w:rPr>
                <w:color w:val="000000"/>
                <w:sz w:val="22"/>
                <w:szCs w:val="22"/>
                <w:vertAlign w:val="superscript"/>
              </w:rPr>
              <w:t>$</w:t>
            </w:r>
          </w:p>
        </w:tc>
        <w:tc>
          <w:tcPr>
            <w:tcW w:w="1013" w:type="dxa"/>
            <w:shd w:val="clear" w:color="auto" w:fill="auto"/>
          </w:tcPr>
          <w:p w14:paraId="0B66DC08" w14:textId="77777777" w:rsidR="00CC136E" w:rsidRPr="00F568E4" w:rsidRDefault="00CC136E" w:rsidP="00257DF6">
            <w:pPr>
              <w:spacing w:line="480" w:lineRule="auto"/>
              <w:rPr>
                <w:color w:val="000000"/>
                <w:sz w:val="22"/>
                <w:szCs w:val="22"/>
              </w:rPr>
            </w:pPr>
            <w:r w:rsidRPr="00F568E4">
              <w:rPr>
                <w:color w:val="000000"/>
                <w:sz w:val="22"/>
                <w:szCs w:val="22"/>
              </w:rPr>
              <w:t>-2.125</w:t>
            </w:r>
          </w:p>
        </w:tc>
        <w:tc>
          <w:tcPr>
            <w:tcW w:w="988" w:type="dxa"/>
            <w:shd w:val="clear" w:color="auto" w:fill="auto"/>
          </w:tcPr>
          <w:p w14:paraId="0413CDE4" w14:textId="77777777" w:rsidR="00CC136E" w:rsidRPr="00F568E4" w:rsidRDefault="00CC136E" w:rsidP="00257DF6">
            <w:pPr>
              <w:spacing w:line="480" w:lineRule="auto"/>
              <w:rPr>
                <w:color w:val="000000"/>
                <w:sz w:val="22"/>
                <w:szCs w:val="22"/>
              </w:rPr>
            </w:pPr>
            <w:r w:rsidRPr="00F568E4">
              <w:rPr>
                <w:color w:val="000000"/>
                <w:sz w:val="22"/>
                <w:szCs w:val="22"/>
              </w:rPr>
              <w:t>-0.658</w:t>
            </w:r>
          </w:p>
        </w:tc>
        <w:tc>
          <w:tcPr>
            <w:tcW w:w="988" w:type="dxa"/>
            <w:shd w:val="clear" w:color="auto" w:fill="auto"/>
          </w:tcPr>
          <w:p w14:paraId="06CE5309" w14:textId="77777777" w:rsidR="00CC136E" w:rsidRPr="00F568E4" w:rsidRDefault="00CC136E" w:rsidP="00257DF6">
            <w:pPr>
              <w:spacing w:line="480" w:lineRule="auto"/>
              <w:rPr>
                <w:color w:val="000000"/>
                <w:sz w:val="22"/>
                <w:szCs w:val="22"/>
              </w:rPr>
            </w:pPr>
            <w:r w:rsidRPr="00F568E4">
              <w:rPr>
                <w:color w:val="000000"/>
                <w:sz w:val="22"/>
                <w:szCs w:val="22"/>
              </w:rPr>
              <w:t>1.598</w:t>
            </w:r>
          </w:p>
        </w:tc>
        <w:tc>
          <w:tcPr>
            <w:tcW w:w="1155" w:type="dxa"/>
            <w:tcBorders>
              <w:right w:val="single" w:sz="4" w:space="0" w:color="auto"/>
            </w:tcBorders>
            <w:shd w:val="clear" w:color="auto" w:fill="auto"/>
          </w:tcPr>
          <w:p w14:paraId="34544461" w14:textId="77777777" w:rsidR="00CC136E" w:rsidRPr="00F568E4" w:rsidRDefault="00CC136E" w:rsidP="00257DF6">
            <w:pPr>
              <w:spacing w:line="480" w:lineRule="auto"/>
              <w:rPr>
                <w:color w:val="000000"/>
                <w:sz w:val="22"/>
                <w:szCs w:val="22"/>
              </w:rPr>
            </w:pPr>
            <w:r w:rsidRPr="00F568E4">
              <w:rPr>
                <w:color w:val="000000"/>
                <w:sz w:val="22"/>
                <w:szCs w:val="22"/>
              </w:rPr>
              <w:t>1.630</w:t>
            </w:r>
          </w:p>
        </w:tc>
      </w:tr>
      <w:tr w:rsidR="00CC136E" w:rsidRPr="00F568E4" w14:paraId="1ADA0359" w14:textId="77777777" w:rsidTr="00257DF6">
        <w:trPr>
          <w:trHeight w:val="170"/>
        </w:trPr>
        <w:tc>
          <w:tcPr>
            <w:tcW w:w="8413" w:type="dxa"/>
            <w:gridSpan w:val="9"/>
            <w:tcBorders>
              <w:top w:val="single" w:sz="4" w:space="0" w:color="auto"/>
              <w:left w:val="single" w:sz="4" w:space="0" w:color="auto"/>
              <w:bottom w:val="single" w:sz="4" w:space="0" w:color="auto"/>
              <w:right w:val="single" w:sz="4" w:space="0" w:color="auto"/>
            </w:tcBorders>
            <w:shd w:val="clear" w:color="auto" w:fill="auto"/>
          </w:tcPr>
          <w:p w14:paraId="0DB60492" w14:textId="77777777" w:rsidR="00CC136E" w:rsidRPr="00F568E4" w:rsidRDefault="00CC136E" w:rsidP="00257DF6">
            <w:pPr>
              <w:spacing w:line="480" w:lineRule="auto"/>
              <w:rPr>
                <w:color w:val="000000"/>
                <w:sz w:val="22"/>
                <w:szCs w:val="22"/>
              </w:rPr>
            </w:pPr>
            <w:r w:rsidRPr="00F568E4">
              <w:rPr>
                <w:b/>
                <w:bCs/>
                <w:color w:val="000000"/>
                <w:sz w:val="22"/>
                <w:szCs w:val="22"/>
              </w:rPr>
              <w:t>Frequency of talking to neighbours</w:t>
            </w:r>
            <w:r w:rsidRPr="00F568E4">
              <w:rPr>
                <w:color w:val="000000"/>
                <w:sz w:val="22"/>
                <w:szCs w:val="22"/>
              </w:rPr>
              <w:t xml:space="preserve"> (4 – most days to 0 – never)</w:t>
            </w:r>
          </w:p>
        </w:tc>
      </w:tr>
      <w:tr w:rsidR="00CC136E" w:rsidRPr="00F568E4" w14:paraId="3A10C054"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38BF2A8D" w14:textId="77777777" w:rsidR="00CC136E" w:rsidRPr="00F568E4" w:rsidRDefault="00CC136E" w:rsidP="00257DF6">
            <w:pPr>
              <w:spacing w:line="480" w:lineRule="auto"/>
              <w:rPr>
                <w:color w:val="000000"/>
                <w:sz w:val="22"/>
                <w:szCs w:val="22"/>
              </w:rPr>
            </w:pPr>
            <w:r w:rsidRPr="00F568E4">
              <w:rPr>
                <w:color w:val="000000"/>
                <w:sz w:val="22"/>
                <w:szCs w:val="22"/>
              </w:rPr>
              <w:t>LSOA</w:t>
            </w:r>
          </w:p>
        </w:tc>
        <w:tc>
          <w:tcPr>
            <w:tcW w:w="1123" w:type="dxa"/>
            <w:tcBorders>
              <w:left w:val="single" w:sz="4" w:space="0" w:color="auto"/>
            </w:tcBorders>
          </w:tcPr>
          <w:p w14:paraId="18D02610" w14:textId="77777777" w:rsidR="00CC136E" w:rsidRPr="00F568E4" w:rsidRDefault="00CC136E" w:rsidP="00257DF6">
            <w:pPr>
              <w:spacing w:line="480" w:lineRule="auto"/>
              <w:rPr>
                <w:color w:val="000000"/>
                <w:sz w:val="22"/>
                <w:szCs w:val="22"/>
              </w:rPr>
            </w:pPr>
            <w:r w:rsidRPr="00F568E4">
              <w:rPr>
                <w:color w:val="000000"/>
                <w:sz w:val="22"/>
                <w:szCs w:val="22"/>
              </w:rPr>
              <w:t>0.228</w:t>
            </w:r>
          </w:p>
        </w:tc>
        <w:tc>
          <w:tcPr>
            <w:tcW w:w="1012" w:type="dxa"/>
            <w:shd w:val="clear" w:color="auto" w:fill="auto"/>
          </w:tcPr>
          <w:p w14:paraId="0450E831" w14:textId="77777777" w:rsidR="00CC136E" w:rsidRPr="00F568E4" w:rsidRDefault="00CC136E" w:rsidP="00257DF6">
            <w:pPr>
              <w:spacing w:line="480" w:lineRule="auto"/>
              <w:rPr>
                <w:color w:val="000000"/>
                <w:sz w:val="22"/>
                <w:szCs w:val="22"/>
              </w:rPr>
            </w:pPr>
            <w:r w:rsidRPr="00F568E4">
              <w:rPr>
                <w:color w:val="000000"/>
                <w:sz w:val="22"/>
                <w:szCs w:val="22"/>
              </w:rPr>
              <w:t>0.447**</w:t>
            </w:r>
          </w:p>
        </w:tc>
        <w:tc>
          <w:tcPr>
            <w:tcW w:w="1123" w:type="dxa"/>
            <w:shd w:val="clear" w:color="auto" w:fill="auto"/>
          </w:tcPr>
          <w:p w14:paraId="2EE85201" w14:textId="77777777" w:rsidR="00CC136E" w:rsidRPr="00F568E4" w:rsidRDefault="00CC136E" w:rsidP="00257DF6">
            <w:pPr>
              <w:spacing w:line="480" w:lineRule="auto"/>
              <w:rPr>
                <w:color w:val="000000"/>
                <w:sz w:val="22"/>
                <w:szCs w:val="22"/>
              </w:rPr>
            </w:pPr>
            <w:r w:rsidRPr="00F568E4">
              <w:rPr>
                <w:color w:val="000000"/>
                <w:sz w:val="22"/>
                <w:szCs w:val="22"/>
              </w:rPr>
              <w:t>0.148</w:t>
            </w:r>
          </w:p>
        </w:tc>
        <w:tc>
          <w:tcPr>
            <w:tcW w:w="1013" w:type="dxa"/>
            <w:shd w:val="clear" w:color="auto" w:fill="auto"/>
          </w:tcPr>
          <w:p w14:paraId="219EBEAA" w14:textId="77777777" w:rsidR="00CC136E" w:rsidRPr="00F568E4" w:rsidRDefault="00CC136E" w:rsidP="00257DF6">
            <w:pPr>
              <w:spacing w:line="480" w:lineRule="auto"/>
              <w:rPr>
                <w:color w:val="000000"/>
                <w:sz w:val="22"/>
                <w:szCs w:val="22"/>
              </w:rPr>
            </w:pPr>
            <w:r w:rsidRPr="00F568E4">
              <w:rPr>
                <w:color w:val="000000"/>
                <w:sz w:val="22"/>
                <w:szCs w:val="22"/>
              </w:rPr>
              <w:t>0.040</w:t>
            </w:r>
          </w:p>
        </w:tc>
        <w:tc>
          <w:tcPr>
            <w:tcW w:w="988" w:type="dxa"/>
            <w:shd w:val="clear" w:color="auto" w:fill="auto"/>
          </w:tcPr>
          <w:p w14:paraId="6205527A" w14:textId="77777777" w:rsidR="00CC136E" w:rsidRPr="00F568E4" w:rsidRDefault="00CC136E" w:rsidP="00257DF6">
            <w:pPr>
              <w:spacing w:line="480" w:lineRule="auto"/>
              <w:rPr>
                <w:color w:val="000000"/>
                <w:sz w:val="22"/>
                <w:szCs w:val="22"/>
              </w:rPr>
            </w:pPr>
            <w:r w:rsidRPr="00F568E4">
              <w:rPr>
                <w:color w:val="000000"/>
                <w:sz w:val="22"/>
                <w:szCs w:val="22"/>
              </w:rPr>
              <w:t>0.107</w:t>
            </w:r>
          </w:p>
        </w:tc>
        <w:tc>
          <w:tcPr>
            <w:tcW w:w="988" w:type="dxa"/>
            <w:shd w:val="clear" w:color="auto" w:fill="auto"/>
          </w:tcPr>
          <w:p w14:paraId="013A008B" w14:textId="77777777" w:rsidR="00CC136E" w:rsidRPr="00F568E4" w:rsidRDefault="00CC136E" w:rsidP="00257DF6">
            <w:pPr>
              <w:spacing w:line="480" w:lineRule="auto"/>
              <w:rPr>
                <w:color w:val="000000"/>
                <w:sz w:val="22"/>
                <w:szCs w:val="22"/>
              </w:rPr>
            </w:pPr>
            <w:r w:rsidRPr="00F568E4">
              <w:rPr>
                <w:color w:val="000000"/>
                <w:sz w:val="22"/>
                <w:szCs w:val="22"/>
              </w:rPr>
              <w:t>-0.037</w:t>
            </w:r>
          </w:p>
        </w:tc>
        <w:tc>
          <w:tcPr>
            <w:tcW w:w="1155" w:type="dxa"/>
            <w:tcBorders>
              <w:right w:val="single" w:sz="4" w:space="0" w:color="auto"/>
            </w:tcBorders>
            <w:shd w:val="clear" w:color="auto" w:fill="auto"/>
          </w:tcPr>
          <w:p w14:paraId="29338F64" w14:textId="77777777" w:rsidR="00CC136E" w:rsidRPr="00F568E4" w:rsidRDefault="00CC136E" w:rsidP="00257DF6">
            <w:pPr>
              <w:spacing w:line="480" w:lineRule="auto"/>
              <w:rPr>
                <w:color w:val="000000"/>
                <w:sz w:val="22"/>
                <w:szCs w:val="22"/>
              </w:rPr>
            </w:pPr>
            <w:r w:rsidRPr="00F568E4">
              <w:rPr>
                <w:color w:val="000000"/>
                <w:sz w:val="22"/>
                <w:szCs w:val="22"/>
              </w:rPr>
              <w:t>0.121</w:t>
            </w:r>
          </w:p>
        </w:tc>
      </w:tr>
      <w:tr w:rsidR="00CC136E" w:rsidRPr="00F568E4" w14:paraId="0CF062FD" w14:textId="77777777" w:rsidTr="00257DF6">
        <w:trPr>
          <w:gridAfter w:val="1"/>
          <w:wAfter w:w="8" w:type="dxa"/>
          <w:trHeight w:val="170"/>
        </w:trPr>
        <w:tc>
          <w:tcPr>
            <w:tcW w:w="1003" w:type="dxa"/>
            <w:tcBorders>
              <w:left w:val="single" w:sz="4" w:space="0" w:color="auto"/>
              <w:right w:val="single" w:sz="4" w:space="0" w:color="auto"/>
            </w:tcBorders>
            <w:shd w:val="clear" w:color="auto" w:fill="auto"/>
          </w:tcPr>
          <w:p w14:paraId="2FAF230E" w14:textId="77777777" w:rsidR="00CC136E" w:rsidRPr="00F568E4" w:rsidRDefault="00CC136E" w:rsidP="00257DF6">
            <w:pPr>
              <w:spacing w:line="480" w:lineRule="auto"/>
              <w:rPr>
                <w:color w:val="000000"/>
                <w:sz w:val="22"/>
                <w:szCs w:val="22"/>
              </w:rPr>
            </w:pPr>
            <w:r w:rsidRPr="00F568E4">
              <w:rPr>
                <w:color w:val="000000"/>
                <w:sz w:val="22"/>
                <w:szCs w:val="22"/>
              </w:rPr>
              <w:t>1000m</w:t>
            </w:r>
          </w:p>
        </w:tc>
        <w:tc>
          <w:tcPr>
            <w:tcW w:w="1123" w:type="dxa"/>
            <w:tcBorders>
              <w:left w:val="single" w:sz="4" w:space="0" w:color="auto"/>
            </w:tcBorders>
          </w:tcPr>
          <w:p w14:paraId="6CE0ABA5" w14:textId="77777777" w:rsidR="00CC136E" w:rsidRPr="00F568E4" w:rsidRDefault="00CC136E" w:rsidP="00257DF6">
            <w:pPr>
              <w:spacing w:line="480" w:lineRule="auto"/>
              <w:rPr>
                <w:color w:val="000000"/>
                <w:sz w:val="22"/>
                <w:szCs w:val="22"/>
              </w:rPr>
            </w:pPr>
            <w:r w:rsidRPr="00F568E4">
              <w:rPr>
                <w:color w:val="000000"/>
                <w:sz w:val="22"/>
                <w:szCs w:val="22"/>
              </w:rPr>
              <w:t>0.186</w:t>
            </w:r>
          </w:p>
        </w:tc>
        <w:tc>
          <w:tcPr>
            <w:tcW w:w="1012" w:type="dxa"/>
            <w:shd w:val="clear" w:color="auto" w:fill="auto"/>
          </w:tcPr>
          <w:p w14:paraId="0225D7CD" w14:textId="77777777" w:rsidR="00CC136E" w:rsidRPr="00F568E4" w:rsidRDefault="00CC136E" w:rsidP="00257DF6">
            <w:pPr>
              <w:spacing w:line="480" w:lineRule="auto"/>
              <w:rPr>
                <w:color w:val="000000"/>
                <w:sz w:val="22"/>
                <w:szCs w:val="22"/>
              </w:rPr>
            </w:pPr>
            <w:r w:rsidRPr="00F568E4">
              <w:rPr>
                <w:color w:val="000000"/>
                <w:sz w:val="22"/>
                <w:szCs w:val="22"/>
              </w:rPr>
              <w:t>-0.020</w:t>
            </w:r>
          </w:p>
        </w:tc>
        <w:tc>
          <w:tcPr>
            <w:tcW w:w="1123" w:type="dxa"/>
            <w:shd w:val="clear" w:color="auto" w:fill="auto"/>
          </w:tcPr>
          <w:p w14:paraId="00D47485" w14:textId="77777777" w:rsidR="00CC136E" w:rsidRPr="00F568E4" w:rsidRDefault="00CC136E" w:rsidP="00257DF6">
            <w:pPr>
              <w:spacing w:line="480" w:lineRule="auto"/>
              <w:rPr>
                <w:color w:val="000000"/>
                <w:sz w:val="22"/>
                <w:szCs w:val="22"/>
              </w:rPr>
            </w:pPr>
            <w:r w:rsidRPr="00F568E4">
              <w:rPr>
                <w:color w:val="000000"/>
                <w:sz w:val="22"/>
                <w:szCs w:val="22"/>
              </w:rPr>
              <w:t>0.200</w:t>
            </w:r>
          </w:p>
        </w:tc>
        <w:tc>
          <w:tcPr>
            <w:tcW w:w="1013" w:type="dxa"/>
            <w:shd w:val="clear" w:color="auto" w:fill="auto"/>
          </w:tcPr>
          <w:p w14:paraId="7186C9C3" w14:textId="77777777" w:rsidR="00CC136E" w:rsidRPr="00F568E4" w:rsidRDefault="00CC136E" w:rsidP="00257DF6">
            <w:pPr>
              <w:spacing w:line="480" w:lineRule="auto"/>
              <w:rPr>
                <w:color w:val="000000"/>
                <w:sz w:val="22"/>
                <w:szCs w:val="22"/>
              </w:rPr>
            </w:pPr>
            <w:r w:rsidRPr="00F568E4">
              <w:rPr>
                <w:color w:val="000000"/>
                <w:sz w:val="22"/>
                <w:szCs w:val="22"/>
              </w:rPr>
              <w:t>0.083</w:t>
            </w:r>
          </w:p>
        </w:tc>
        <w:tc>
          <w:tcPr>
            <w:tcW w:w="988" w:type="dxa"/>
            <w:shd w:val="clear" w:color="auto" w:fill="auto"/>
          </w:tcPr>
          <w:p w14:paraId="5AF73E8F" w14:textId="77777777" w:rsidR="00CC136E" w:rsidRPr="00F568E4" w:rsidRDefault="00CC136E" w:rsidP="00257DF6">
            <w:pPr>
              <w:spacing w:line="480" w:lineRule="auto"/>
              <w:rPr>
                <w:color w:val="000000"/>
                <w:sz w:val="22"/>
                <w:szCs w:val="22"/>
              </w:rPr>
            </w:pPr>
            <w:r w:rsidRPr="00F568E4">
              <w:rPr>
                <w:color w:val="000000"/>
                <w:sz w:val="22"/>
                <w:szCs w:val="22"/>
              </w:rPr>
              <w:t>0.081</w:t>
            </w:r>
          </w:p>
        </w:tc>
        <w:tc>
          <w:tcPr>
            <w:tcW w:w="988" w:type="dxa"/>
            <w:shd w:val="clear" w:color="auto" w:fill="auto"/>
          </w:tcPr>
          <w:p w14:paraId="5A27E35E" w14:textId="77777777" w:rsidR="00CC136E" w:rsidRPr="00F568E4" w:rsidRDefault="00CC136E" w:rsidP="00257DF6">
            <w:pPr>
              <w:spacing w:line="480" w:lineRule="auto"/>
              <w:rPr>
                <w:color w:val="000000"/>
                <w:sz w:val="22"/>
                <w:szCs w:val="22"/>
              </w:rPr>
            </w:pPr>
            <w:r w:rsidRPr="00F568E4">
              <w:rPr>
                <w:color w:val="000000"/>
                <w:sz w:val="22"/>
                <w:szCs w:val="22"/>
              </w:rPr>
              <w:t>-0.075</w:t>
            </w:r>
          </w:p>
        </w:tc>
        <w:tc>
          <w:tcPr>
            <w:tcW w:w="1155" w:type="dxa"/>
            <w:tcBorders>
              <w:right w:val="single" w:sz="4" w:space="0" w:color="auto"/>
            </w:tcBorders>
            <w:shd w:val="clear" w:color="auto" w:fill="auto"/>
          </w:tcPr>
          <w:p w14:paraId="474A6ACF" w14:textId="77777777" w:rsidR="00CC136E" w:rsidRPr="00F568E4" w:rsidRDefault="00CC136E" w:rsidP="00257DF6">
            <w:pPr>
              <w:spacing w:line="480" w:lineRule="auto"/>
              <w:rPr>
                <w:color w:val="000000"/>
                <w:sz w:val="22"/>
                <w:szCs w:val="22"/>
              </w:rPr>
            </w:pPr>
            <w:r w:rsidRPr="00F568E4">
              <w:rPr>
                <w:color w:val="000000"/>
                <w:sz w:val="22"/>
                <w:szCs w:val="22"/>
              </w:rPr>
              <w:t>0.385**</w:t>
            </w:r>
          </w:p>
        </w:tc>
      </w:tr>
      <w:tr w:rsidR="00CC136E" w:rsidRPr="00F568E4" w14:paraId="05712B14" w14:textId="77777777" w:rsidTr="00257DF6">
        <w:trPr>
          <w:gridAfter w:val="1"/>
          <w:wAfter w:w="8" w:type="dxa"/>
          <w:trHeight w:val="170"/>
        </w:trPr>
        <w:tc>
          <w:tcPr>
            <w:tcW w:w="1003" w:type="dxa"/>
            <w:tcBorders>
              <w:left w:val="single" w:sz="4" w:space="0" w:color="auto"/>
              <w:bottom w:val="single" w:sz="4" w:space="0" w:color="auto"/>
              <w:right w:val="single" w:sz="4" w:space="0" w:color="auto"/>
            </w:tcBorders>
            <w:shd w:val="clear" w:color="auto" w:fill="auto"/>
          </w:tcPr>
          <w:p w14:paraId="7D124AF0" w14:textId="77777777" w:rsidR="00CC136E" w:rsidRPr="00F568E4" w:rsidRDefault="00CC136E" w:rsidP="00257DF6">
            <w:pPr>
              <w:spacing w:line="480" w:lineRule="auto"/>
              <w:rPr>
                <w:color w:val="000000"/>
                <w:sz w:val="22"/>
                <w:szCs w:val="22"/>
              </w:rPr>
            </w:pPr>
            <w:r w:rsidRPr="00F568E4">
              <w:rPr>
                <w:color w:val="000000"/>
                <w:sz w:val="22"/>
                <w:szCs w:val="22"/>
              </w:rPr>
              <w:t>800m</w:t>
            </w:r>
          </w:p>
        </w:tc>
        <w:tc>
          <w:tcPr>
            <w:tcW w:w="1123" w:type="dxa"/>
            <w:tcBorders>
              <w:left w:val="single" w:sz="4" w:space="0" w:color="auto"/>
              <w:bottom w:val="single" w:sz="4" w:space="0" w:color="auto"/>
            </w:tcBorders>
          </w:tcPr>
          <w:p w14:paraId="41D1E0E2" w14:textId="77777777" w:rsidR="00CC136E" w:rsidRPr="00F568E4" w:rsidRDefault="00CC136E" w:rsidP="00257DF6">
            <w:pPr>
              <w:spacing w:line="480" w:lineRule="auto"/>
              <w:rPr>
                <w:color w:val="000000"/>
                <w:sz w:val="22"/>
                <w:szCs w:val="22"/>
              </w:rPr>
            </w:pPr>
            <w:r w:rsidRPr="00F568E4">
              <w:rPr>
                <w:color w:val="000000"/>
                <w:sz w:val="22"/>
                <w:szCs w:val="22"/>
              </w:rPr>
              <w:t>-0.136</w:t>
            </w:r>
          </w:p>
        </w:tc>
        <w:tc>
          <w:tcPr>
            <w:tcW w:w="1012" w:type="dxa"/>
            <w:tcBorders>
              <w:bottom w:val="single" w:sz="4" w:space="0" w:color="auto"/>
            </w:tcBorders>
            <w:shd w:val="clear" w:color="auto" w:fill="auto"/>
          </w:tcPr>
          <w:p w14:paraId="2BAD1625" w14:textId="77777777" w:rsidR="00CC136E" w:rsidRPr="00F568E4" w:rsidRDefault="00CC136E" w:rsidP="00257DF6">
            <w:pPr>
              <w:spacing w:line="480" w:lineRule="auto"/>
              <w:rPr>
                <w:color w:val="000000"/>
                <w:sz w:val="22"/>
                <w:szCs w:val="22"/>
              </w:rPr>
            </w:pPr>
            <w:r w:rsidRPr="00F568E4">
              <w:rPr>
                <w:color w:val="000000"/>
                <w:sz w:val="22"/>
                <w:szCs w:val="22"/>
              </w:rPr>
              <w:t>0.121</w:t>
            </w:r>
          </w:p>
        </w:tc>
        <w:tc>
          <w:tcPr>
            <w:tcW w:w="1123" w:type="dxa"/>
            <w:tcBorders>
              <w:bottom w:val="single" w:sz="4" w:space="0" w:color="auto"/>
            </w:tcBorders>
            <w:shd w:val="clear" w:color="auto" w:fill="auto"/>
          </w:tcPr>
          <w:p w14:paraId="2A374D54" w14:textId="77777777" w:rsidR="00CC136E" w:rsidRPr="00F568E4" w:rsidRDefault="00CC136E" w:rsidP="00257DF6">
            <w:pPr>
              <w:spacing w:line="480" w:lineRule="auto"/>
              <w:rPr>
                <w:color w:val="000000"/>
                <w:sz w:val="22"/>
                <w:szCs w:val="22"/>
              </w:rPr>
            </w:pPr>
            <w:r w:rsidRPr="00F568E4">
              <w:rPr>
                <w:color w:val="000000"/>
                <w:sz w:val="22"/>
                <w:szCs w:val="22"/>
              </w:rPr>
              <w:t>0.283</w:t>
            </w:r>
          </w:p>
        </w:tc>
        <w:tc>
          <w:tcPr>
            <w:tcW w:w="1013" w:type="dxa"/>
            <w:tcBorders>
              <w:bottom w:val="single" w:sz="4" w:space="0" w:color="auto"/>
            </w:tcBorders>
            <w:shd w:val="clear" w:color="auto" w:fill="auto"/>
          </w:tcPr>
          <w:p w14:paraId="269E58B9" w14:textId="77777777" w:rsidR="00CC136E" w:rsidRPr="00F568E4" w:rsidRDefault="00CC136E" w:rsidP="00257DF6">
            <w:pPr>
              <w:spacing w:line="480" w:lineRule="auto"/>
              <w:rPr>
                <w:color w:val="000000"/>
                <w:sz w:val="22"/>
                <w:szCs w:val="22"/>
              </w:rPr>
            </w:pPr>
            <w:r w:rsidRPr="00F568E4">
              <w:rPr>
                <w:color w:val="000000"/>
                <w:sz w:val="22"/>
                <w:szCs w:val="22"/>
              </w:rPr>
              <w:t>0.233</w:t>
            </w:r>
          </w:p>
        </w:tc>
        <w:tc>
          <w:tcPr>
            <w:tcW w:w="988" w:type="dxa"/>
            <w:tcBorders>
              <w:bottom w:val="single" w:sz="4" w:space="0" w:color="auto"/>
            </w:tcBorders>
            <w:shd w:val="clear" w:color="auto" w:fill="auto"/>
          </w:tcPr>
          <w:p w14:paraId="23BE7671" w14:textId="77777777" w:rsidR="00CC136E" w:rsidRPr="00F568E4" w:rsidRDefault="00CC136E" w:rsidP="00257DF6">
            <w:pPr>
              <w:spacing w:line="480" w:lineRule="auto"/>
              <w:rPr>
                <w:color w:val="000000"/>
                <w:sz w:val="22"/>
                <w:szCs w:val="22"/>
              </w:rPr>
            </w:pPr>
            <w:r w:rsidRPr="00F568E4">
              <w:rPr>
                <w:color w:val="000000"/>
                <w:sz w:val="22"/>
                <w:szCs w:val="22"/>
              </w:rPr>
              <w:t>0.492**</w:t>
            </w:r>
          </w:p>
        </w:tc>
        <w:tc>
          <w:tcPr>
            <w:tcW w:w="988" w:type="dxa"/>
            <w:tcBorders>
              <w:bottom w:val="single" w:sz="4" w:space="0" w:color="auto"/>
            </w:tcBorders>
            <w:shd w:val="clear" w:color="auto" w:fill="auto"/>
          </w:tcPr>
          <w:p w14:paraId="5CD2A098" w14:textId="77777777" w:rsidR="00CC136E" w:rsidRPr="00F568E4" w:rsidRDefault="00CC136E" w:rsidP="00257DF6">
            <w:pPr>
              <w:spacing w:line="480" w:lineRule="auto"/>
              <w:rPr>
                <w:color w:val="000000"/>
                <w:sz w:val="22"/>
                <w:szCs w:val="22"/>
              </w:rPr>
            </w:pPr>
            <w:r w:rsidRPr="00F568E4">
              <w:rPr>
                <w:color w:val="000000"/>
                <w:sz w:val="22"/>
                <w:szCs w:val="22"/>
              </w:rPr>
              <w:t>0.288</w:t>
            </w:r>
          </w:p>
        </w:tc>
        <w:tc>
          <w:tcPr>
            <w:tcW w:w="1155" w:type="dxa"/>
            <w:tcBorders>
              <w:bottom w:val="single" w:sz="4" w:space="0" w:color="auto"/>
              <w:right w:val="single" w:sz="4" w:space="0" w:color="auto"/>
            </w:tcBorders>
            <w:shd w:val="clear" w:color="auto" w:fill="auto"/>
          </w:tcPr>
          <w:p w14:paraId="1767D55E" w14:textId="77777777" w:rsidR="00CC136E" w:rsidRPr="00F568E4" w:rsidRDefault="00CC136E" w:rsidP="00257DF6">
            <w:pPr>
              <w:spacing w:line="480" w:lineRule="auto"/>
              <w:rPr>
                <w:color w:val="000000"/>
                <w:sz w:val="22"/>
                <w:szCs w:val="22"/>
              </w:rPr>
            </w:pPr>
            <w:r w:rsidRPr="00F568E4">
              <w:rPr>
                <w:color w:val="000000"/>
                <w:sz w:val="22"/>
                <w:szCs w:val="22"/>
              </w:rPr>
              <w:t>0.312</w:t>
            </w:r>
          </w:p>
        </w:tc>
      </w:tr>
    </w:tbl>
    <w:p w14:paraId="618E4D05" w14:textId="77777777" w:rsidR="00CC136E" w:rsidRPr="00F568E4" w:rsidRDefault="00CC136E" w:rsidP="00CC136E">
      <w:pPr>
        <w:spacing w:line="480" w:lineRule="auto"/>
        <w:rPr>
          <w:sz w:val="22"/>
          <w:szCs w:val="22"/>
        </w:rPr>
      </w:pPr>
      <w:r w:rsidRPr="00F568E4">
        <w:rPr>
          <w:color w:val="000000"/>
          <w:sz w:val="22"/>
          <w:szCs w:val="22"/>
          <w:lang w:eastAsia="en-GB"/>
        </w:rPr>
        <w:t xml:space="preserve">Significance levels: ***1%, **5%, </w:t>
      </w:r>
      <w:r w:rsidRPr="00ED1A30">
        <w:rPr>
          <w:color w:val="000000"/>
          <w:sz w:val="22"/>
          <w:szCs w:val="22"/>
          <w:vertAlign w:val="superscript"/>
        </w:rPr>
        <w:t>$</w:t>
      </w:r>
      <w:r w:rsidRPr="00F568E4">
        <w:rPr>
          <w:color w:val="000000"/>
          <w:sz w:val="22"/>
          <w:szCs w:val="22"/>
          <w:lang w:eastAsia="en-GB"/>
        </w:rPr>
        <w:t>10%</w:t>
      </w:r>
    </w:p>
    <w:p w14:paraId="2B2D9FD8" w14:textId="77777777" w:rsidR="00CC136E" w:rsidRDefault="00CC136E" w:rsidP="00CC136E">
      <w:pPr>
        <w:spacing w:line="480" w:lineRule="auto"/>
        <w:rPr>
          <w:sz w:val="22"/>
          <w:szCs w:val="22"/>
        </w:rPr>
      </w:pPr>
      <w:r w:rsidRPr="00F568E4">
        <w:rPr>
          <w:sz w:val="22"/>
          <w:szCs w:val="22"/>
        </w:rPr>
        <w:t xml:space="preserve">Models were estimated </w:t>
      </w:r>
      <w:r>
        <w:rPr>
          <w:sz w:val="22"/>
          <w:szCs w:val="22"/>
        </w:rPr>
        <w:t>as</w:t>
      </w:r>
      <w:r w:rsidRPr="00F568E4">
        <w:rPr>
          <w:sz w:val="22"/>
          <w:szCs w:val="22"/>
        </w:rPr>
        <w:t xml:space="preserve"> Linear Probability Model</w:t>
      </w:r>
      <w:r>
        <w:rPr>
          <w:sz w:val="22"/>
          <w:szCs w:val="22"/>
        </w:rPr>
        <w:t>s</w:t>
      </w:r>
      <w:r w:rsidRPr="00F568E4">
        <w:rPr>
          <w:sz w:val="22"/>
          <w:szCs w:val="22"/>
        </w:rPr>
        <w:t xml:space="preserve"> for </w:t>
      </w:r>
      <w:r>
        <w:rPr>
          <w:sz w:val="22"/>
          <w:szCs w:val="22"/>
        </w:rPr>
        <w:t>all</w:t>
      </w:r>
      <w:r w:rsidRPr="00F568E4">
        <w:rPr>
          <w:sz w:val="22"/>
          <w:szCs w:val="22"/>
        </w:rPr>
        <w:t xml:space="preserve"> outcomes. </w:t>
      </w:r>
    </w:p>
    <w:p w14:paraId="1059F1F2" w14:textId="77777777" w:rsidR="00CC136E" w:rsidRDefault="00CC136E" w:rsidP="00CC136E">
      <w:pPr>
        <w:spacing w:line="480" w:lineRule="auto"/>
        <w:rPr>
          <w:sz w:val="22"/>
          <w:szCs w:val="22"/>
        </w:rPr>
      </w:pPr>
      <w:r>
        <w:rPr>
          <w:sz w:val="22"/>
          <w:szCs w:val="22"/>
        </w:rPr>
        <w:t xml:space="preserve">Matched areas were identified via Propensity Score Matching based on </w:t>
      </w:r>
      <w:r w:rsidRPr="00486CCC">
        <w:rPr>
          <w:sz w:val="22"/>
          <w:szCs w:val="22"/>
        </w:rPr>
        <w:t>the number of children in the household</w:t>
      </w:r>
      <w:r>
        <w:rPr>
          <w:sz w:val="22"/>
          <w:szCs w:val="22"/>
        </w:rPr>
        <w:t xml:space="preserve"> </w:t>
      </w:r>
      <w:r w:rsidRPr="00F568E4">
        <w:rPr>
          <w:sz w:val="22"/>
          <w:szCs w:val="22"/>
        </w:rPr>
        <w:t>(kids_02, kids_34, kids_511, kids_1618)</w:t>
      </w:r>
      <w:r w:rsidRPr="00486CCC">
        <w:rPr>
          <w:sz w:val="22"/>
          <w:szCs w:val="22"/>
        </w:rPr>
        <w:t>, the log of income, the region of residence</w:t>
      </w:r>
      <w:r>
        <w:rPr>
          <w:sz w:val="22"/>
          <w:szCs w:val="22"/>
        </w:rPr>
        <w:t xml:space="preserve"> </w:t>
      </w:r>
      <w:r w:rsidRPr="00F568E4">
        <w:rPr>
          <w:sz w:val="22"/>
          <w:szCs w:val="22"/>
        </w:rPr>
        <w:t>(northwest, London-South east, rest of England)</w:t>
      </w:r>
      <w:r w:rsidRPr="00486CCC">
        <w:rPr>
          <w:sz w:val="22"/>
          <w:szCs w:val="22"/>
        </w:rPr>
        <w:t xml:space="preserve">, the </w:t>
      </w:r>
      <w:r>
        <w:rPr>
          <w:sz w:val="22"/>
          <w:szCs w:val="22"/>
        </w:rPr>
        <w:t xml:space="preserve">2001 </w:t>
      </w:r>
      <w:r w:rsidRPr="00486CCC">
        <w:rPr>
          <w:sz w:val="22"/>
          <w:szCs w:val="22"/>
        </w:rPr>
        <w:t>Townsend score for the LSOA of residence</w:t>
      </w:r>
      <w:r>
        <w:rPr>
          <w:sz w:val="22"/>
          <w:szCs w:val="22"/>
        </w:rPr>
        <w:t xml:space="preserve"> and the studied outcome </w:t>
      </w:r>
      <w:r w:rsidRPr="00486CCC">
        <w:rPr>
          <w:sz w:val="22"/>
          <w:szCs w:val="22"/>
        </w:rPr>
        <w:t>at baseline</w:t>
      </w:r>
      <w:r>
        <w:rPr>
          <w:sz w:val="22"/>
          <w:szCs w:val="22"/>
        </w:rPr>
        <w:t>.</w:t>
      </w:r>
    </w:p>
    <w:p w14:paraId="65A38789" w14:textId="77777777" w:rsidR="00CC136E" w:rsidRDefault="00CC136E" w:rsidP="00CC136E">
      <w:pPr>
        <w:spacing w:line="480" w:lineRule="auto"/>
        <w:rPr>
          <w:sz w:val="22"/>
          <w:szCs w:val="22"/>
        </w:rPr>
      </w:pPr>
      <w:r>
        <w:rPr>
          <w:sz w:val="22"/>
          <w:szCs w:val="22"/>
        </w:rPr>
        <w:lastRenderedPageBreak/>
        <w:t xml:space="preserve">The DiD regression additionally controlled for </w:t>
      </w:r>
      <w:r w:rsidRPr="00F568E4">
        <w:rPr>
          <w:sz w:val="22"/>
          <w:szCs w:val="22"/>
        </w:rPr>
        <w:t xml:space="preserve">age, age2, female, married, education (a level, o level, none), </w:t>
      </w:r>
      <w:r>
        <w:rPr>
          <w:sz w:val="22"/>
          <w:szCs w:val="22"/>
        </w:rPr>
        <w:t xml:space="preserve">and </w:t>
      </w:r>
      <w:r w:rsidRPr="00F568E4">
        <w:rPr>
          <w:sz w:val="22"/>
          <w:szCs w:val="22"/>
        </w:rPr>
        <w:t>employment status (employed, unemployed/out of labour market)</w:t>
      </w:r>
      <w:r>
        <w:rPr>
          <w:sz w:val="22"/>
          <w:szCs w:val="22"/>
        </w:rPr>
        <w:t xml:space="preserve"> of the head of the household.</w:t>
      </w:r>
    </w:p>
    <w:p w14:paraId="4D937C91" w14:textId="77777777" w:rsidR="00CC136E" w:rsidRDefault="00CC136E" w:rsidP="00CC136E">
      <w:pPr>
        <w:spacing w:line="480" w:lineRule="auto"/>
        <w:rPr>
          <w:sz w:val="22"/>
          <w:szCs w:val="22"/>
        </w:rPr>
      </w:pPr>
    </w:p>
    <w:p w14:paraId="2E1EB2CC" w14:textId="77777777" w:rsidR="00CC136E" w:rsidRPr="00F568E4" w:rsidRDefault="00CC136E" w:rsidP="00CC136E">
      <w:pPr>
        <w:spacing w:line="480" w:lineRule="auto"/>
        <w:rPr>
          <w:color w:val="000000"/>
          <w:sz w:val="22"/>
          <w:szCs w:val="22"/>
          <w:lang w:eastAsia="en-GB"/>
        </w:rPr>
      </w:pPr>
    </w:p>
    <w:p w14:paraId="6ABE1A11" w14:textId="77777777" w:rsidR="00CC136E" w:rsidRPr="00F568E4" w:rsidRDefault="00CC136E" w:rsidP="00CC136E">
      <w:pPr>
        <w:spacing w:line="480" w:lineRule="auto"/>
        <w:rPr>
          <w:sz w:val="22"/>
          <w:szCs w:val="22"/>
        </w:rPr>
      </w:pPr>
    </w:p>
    <w:p w14:paraId="19FAF5D7" w14:textId="77777777" w:rsidR="00CC136E" w:rsidRDefault="00CC136E" w:rsidP="00CC136E"/>
    <w:p w14:paraId="2224C699" w14:textId="2CC74461" w:rsidR="00CC136E" w:rsidRDefault="00CC136E">
      <w:pPr>
        <w:rPr>
          <w:b/>
          <w:color w:val="000000"/>
          <w:sz w:val="22"/>
          <w:szCs w:val="22"/>
        </w:rPr>
      </w:pPr>
      <w:r>
        <w:rPr>
          <w:b/>
          <w:color w:val="000000"/>
          <w:sz w:val="22"/>
          <w:szCs w:val="22"/>
        </w:rPr>
        <w:br w:type="page"/>
      </w:r>
    </w:p>
    <w:p w14:paraId="58703FFE" w14:textId="77777777" w:rsidR="00CC136E" w:rsidRPr="00F568E4" w:rsidRDefault="00CC136E" w:rsidP="00CC136E">
      <w:pPr>
        <w:spacing w:line="480" w:lineRule="auto"/>
        <w:rPr>
          <w:b/>
          <w:bCs/>
          <w:sz w:val="22"/>
          <w:szCs w:val="22"/>
        </w:rPr>
      </w:pPr>
      <w:r w:rsidRPr="00F568E4">
        <w:rPr>
          <w:b/>
          <w:bCs/>
          <w:sz w:val="22"/>
          <w:szCs w:val="22"/>
        </w:rPr>
        <w:lastRenderedPageBreak/>
        <w:t xml:space="preserve">Table A.1 Descriptive statistics for each outcome for the treated (LSOA) and potential control areas </w:t>
      </w:r>
    </w:p>
    <w:tbl>
      <w:tblPr>
        <w:tblpPr w:leftFromText="180" w:rightFromText="180" w:vertAnchor="text" w:tblpY="1"/>
        <w:tblOverlap w:val="never"/>
        <w:tblW w:w="7938" w:type="dxa"/>
        <w:tblLook w:val="04A0" w:firstRow="1" w:lastRow="0" w:firstColumn="1" w:lastColumn="0" w:noHBand="0" w:noVBand="1"/>
      </w:tblPr>
      <w:tblGrid>
        <w:gridCol w:w="2659"/>
        <w:gridCol w:w="576"/>
        <w:gridCol w:w="1408"/>
        <w:gridCol w:w="711"/>
        <w:gridCol w:w="2584"/>
      </w:tblGrid>
      <w:tr w:rsidR="00CC136E" w:rsidRPr="00F568E4" w14:paraId="7EBFEA05"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hideMark/>
          </w:tcPr>
          <w:p w14:paraId="6553DF65" w14:textId="77777777" w:rsidR="00CC136E" w:rsidRPr="00F568E4" w:rsidRDefault="00CC136E" w:rsidP="00257DF6">
            <w:pPr>
              <w:spacing w:line="480" w:lineRule="auto"/>
              <w:rPr>
                <w:color w:val="000000"/>
                <w:sz w:val="22"/>
                <w:szCs w:val="22"/>
                <w:lang w:eastAsia="en-GB"/>
              </w:rPr>
            </w:pPr>
          </w:p>
        </w:tc>
        <w:tc>
          <w:tcPr>
            <w:tcW w:w="1984" w:type="dxa"/>
            <w:gridSpan w:val="2"/>
            <w:tcBorders>
              <w:top w:val="single" w:sz="4" w:space="0" w:color="auto"/>
              <w:bottom w:val="single" w:sz="4" w:space="0" w:color="auto"/>
            </w:tcBorders>
            <w:vAlign w:val="bottom"/>
          </w:tcPr>
          <w:p w14:paraId="5DAE03A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LSOA</w:t>
            </w:r>
          </w:p>
          <w:p w14:paraId="77CEEEF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treated areas</w:t>
            </w:r>
          </w:p>
        </w:tc>
        <w:tc>
          <w:tcPr>
            <w:tcW w:w="3295" w:type="dxa"/>
            <w:gridSpan w:val="2"/>
            <w:tcBorders>
              <w:top w:val="single" w:sz="4" w:space="0" w:color="auto"/>
              <w:bottom w:val="single" w:sz="4" w:space="0" w:color="auto"/>
              <w:right w:val="single" w:sz="4" w:space="0" w:color="auto"/>
            </w:tcBorders>
            <w:vAlign w:val="bottom"/>
          </w:tcPr>
          <w:p w14:paraId="58B256A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 xml:space="preserve">Rest of the sample </w:t>
            </w:r>
          </w:p>
          <w:p w14:paraId="4CB2B46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(potential control areas)</w:t>
            </w:r>
          </w:p>
        </w:tc>
      </w:tr>
      <w:tr w:rsidR="00CC136E" w:rsidRPr="00F568E4" w14:paraId="55F82853"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hideMark/>
          </w:tcPr>
          <w:p w14:paraId="2381C5C4" w14:textId="77777777" w:rsidR="00CC136E" w:rsidRPr="00F568E4" w:rsidRDefault="00CC136E" w:rsidP="00257DF6">
            <w:pPr>
              <w:spacing w:line="480" w:lineRule="auto"/>
              <w:rPr>
                <w:color w:val="000000"/>
                <w:sz w:val="22"/>
                <w:szCs w:val="22"/>
                <w:lang w:eastAsia="en-GB"/>
              </w:rPr>
            </w:pPr>
          </w:p>
        </w:tc>
        <w:tc>
          <w:tcPr>
            <w:tcW w:w="576" w:type="dxa"/>
            <w:tcBorders>
              <w:top w:val="single" w:sz="4" w:space="0" w:color="auto"/>
              <w:bottom w:val="single" w:sz="4" w:space="0" w:color="auto"/>
            </w:tcBorders>
            <w:vAlign w:val="bottom"/>
          </w:tcPr>
          <w:p w14:paraId="448CC51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N</w:t>
            </w:r>
          </w:p>
        </w:tc>
        <w:tc>
          <w:tcPr>
            <w:tcW w:w="1408" w:type="dxa"/>
            <w:tcBorders>
              <w:top w:val="single" w:sz="4" w:space="0" w:color="auto"/>
              <w:bottom w:val="single" w:sz="4" w:space="0" w:color="auto"/>
            </w:tcBorders>
            <w:vAlign w:val="bottom"/>
          </w:tcPr>
          <w:p w14:paraId="6772223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Mean (SD)</w:t>
            </w:r>
          </w:p>
        </w:tc>
        <w:tc>
          <w:tcPr>
            <w:tcW w:w="711" w:type="dxa"/>
            <w:tcBorders>
              <w:top w:val="single" w:sz="4" w:space="0" w:color="auto"/>
              <w:bottom w:val="single" w:sz="4" w:space="0" w:color="auto"/>
            </w:tcBorders>
            <w:vAlign w:val="bottom"/>
          </w:tcPr>
          <w:p w14:paraId="209701B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N</w:t>
            </w:r>
          </w:p>
        </w:tc>
        <w:tc>
          <w:tcPr>
            <w:tcW w:w="2584" w:type="dxa"/>
            <w:tcBorders>
              <w:top w:val="single" w:sz="4" w:space="0" w:color="auto"/>
              <w:bottom w:val="single" w:sz="4" w:space="0" w:color="auto"/>
              <w:right w:val="single" w:sz="4" w:space="0" w:color="auto"/>
            </w:tcBorders>
            <w:vAlign w:val="bottom"/>
          </w:tcPr>
          <w:p w14:paraId="5C2A186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Mean (SD)</w:t>
            </w:r>
          </w:p>
        </w:tc>
      </w:tr>
      <w:tr w:rsidR="00CC136E" w:rsidRPr="00F568E4" w14:paraId="5675A7F1"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2C2FD55D"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Shortage space</w:t>
            </w:r>
          </w:p>
        </w:tc>
        <w:tc>
          <w:tcPr>
            <w:tcW w:w="576" w:type="dxa"/>
            <w:tcBorders>
              <w:top w:val="single" w:sz="4" w:space="0" w:color="auto"/>
              <w:bottom w:val="single" w:sz="4" w:space="0" w:color="auto"/>
            </w:tcBorders>
            <w:vAlign w:val="bottom"/>
          </w:tcPr>
          <w:p w14:paraId="42192920" w14:textId="77777777" w:rsidR="00CC136E" w:rsidRPr="00F568E4" w:rsidRDefault="00CC136E" w:rsidP="00257DF6">
            <w:pPr>
              <w:spacing w:line="480" w:lineRule="auto"/>
              <w:rPr>
                <w:color w:val="000000"/>
                <w:sz w:val="22"/>
                <w:szCs w:val="22"/>
                <w:lang w:eastAsia="en-GB"/>
              </w:rPr>
            </w:pPr>
          </w:p>
        </w:tc>
        <w:tc>
          <w:tcPr>
            <w:tcW w:w="1408" w:type="dxa"/>
            <w:tcBorders>
              <w:top w:val="single" w:sz="4" w:space="0" w:color="auto"/>
              <w:bottom w:val="single" w:sz="4" w:space="0" w:color="auto"/>
            </w:tcBorders>
            <w:vAlign w:val="bottom"/>
          </w:tcPr>
          <w:p w14:paraId="5A4B9062" w14:textId="77777777" w:rsidR="00CC136E" w:rsidRPr="00F568E4" w:rsidRDefault="00CC136E" w:rsidP="00257DF6">
            <w:pPr>
              <w:spacing w:line="480" w:lineRule="auto"/>
              <w:rPr>
                <w:color w:val="000000"/>
                <w:sz w:val="22"/>
                <w:szCs w:val="22"/>
                <w:lang w:eastAsia="en-GB"/>
              </w:rPr>
            </w:pPr>
          </w:p>
        </w:tc>
        <w:tc>
          <w:tcPr>
            <w:tcW w:w="711" w:type="dxa"/>
            <w:tcBorders>
              <w:top w:val="single" w:sz="4" w:space="0" w:color="auto"/>
              <w:bottom w:val="single" w:sz="4" w:space="0" w:color="auto"/>
            </w:tcBorders>
            <w:vAlign w:val="bottom"/>
          </w:tcPr>
          <w:p w14:paraId="1FEEDEB0" w14:textId="77777777" w:rsidR="00CC136E" w:rsidRPr="00F568E4" w:rsidRDefault="00CC136E" w:rsidP="00257DF6">
            <w:pPr>
              <w:spacing w:line="480" w:lineRule="auto"/>
              <w:rPr>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29E1CCAC" w14:textId="77777777" w:rsidR="00CC136E" w:rsidRPr="00F568E4" w:rsidRDefault="00CC136E" w:rsidP="00257DF6">
            <w:pPr>
              <w:spacing w:line="480" w:lineRule="auto"/>
              <w:rPr>
                <w:color w:val="000000"/>
                <w:sz w:val="22"/>
                <w:szCs w:val="22"/>
                <w:lang w:eastAsia="en-GB"/>
              </w:rPr>
            </w:pPr>
          </w:p>
        </w:tc>
      </w:tr>
      <w:tr w:rsidR="00CC136E" w:rsidRPr="00F568E4" w14:paraId="7EB5028A" w14:textId="77777777" w:rsidTr="00257DF6">
        <w:trPr>
          <w:trHeight w:val="57"/>
        </w:trPr>
        <w:tc>
          <w:tcPr>
            <w:tcW w:w="2659" w:type="dxa"/>
            <w:tcBorders>
              <w:top w:val="single" w:sz="4" w:space="0" w:color="auto"/>
              <w:left w:val="single" w:sz="4" w:space="0" w:color="auto"/>
            </w:tcBorders>
            <w:shd w:val="clear" w:color="auto" w:fill="auto"/>
            <w:noWrap/>
            <w:vAlign w:val="bottom"/>
          </w:tcPr>
          <w:p w14:paraId="7AB8B0F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1A6B2EC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1CEE8A2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0.24 (0.43)</w:t>
            </w:r>
          </w:p>
        </w:tc>
        <w:tc>
          <w:tcPr>
            <w:tcW w:w="711" w:type="dxa"/>
            <w:tcBorders>
              <w:top w:val="single" w:sz="4" w:space="0" w:color="auto"/>
            </w:tcBorders>
            <w:vAlign w:val="bottom"/>
          </w:tcPr>
          <w:p w14:paraId="06367EF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6,207</w:t>
            </w:r>
          </w:p>
        </w:tc>
        <w:tc>
          <w:tcPr>
            <w:tcW w:w="2584" w:type="dxa"/>
            <w:tcBorders>
              <w:top w:val="single" w:sz="4" w:space="0" w:color="auto"/>
              <w:right w:val="single" w:sz="4" w:space="0" w:color="auto"/>
            </w:tcBorders>
            <w:vAlign w:val="bottom"/>
          </w:tcPr>
          <w:p w14:paraId="73B1952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0.23 (0.42)</w:t>
            </w:r>
          </w:p>
        </w:tc>
      </w:tr>
      <w:tr w:rsidR="00CC136E" w:rsidRPr="00F568E4" w14:paraId="3EE2407B" w14:textId="77777777" w:rsidTr="00257DF6">
        <w:trPr>
          <w:trHeight w:val="57"/>
        </w:trPr>
        <w:tc>
          <w:tcPr>
            <w:tcW w:w="2659" w:type="dxa"/>
            <w:tcBorders>
              <w:left w:val="single" w:sz="4" w:space="0" w:color="auto"/>
            </w:tcBorders>
            <w:shd w:val="clear" w:color="auto" w:fill="auto"/>
            <w:noWrap/>
            <w:vAlign w:val="bottom"/>
          </w:tcPr>
          <w:p w14:paraId="012F59A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108F1657"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158</w:t>
            </w:r>
          </w:p>
        </w:tc>
        <w:tc>
          <w:tcPr>
            <w:tcW w:w="1408" w:type="dxa"/>
            <w:vAlign w:val="bottom"/>
          </w:tcPr>
          <w:p w14:paraId="5C58C3B3"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0.25 (0.44)</w:t>
            </w:r>
          </w:p>
        </w:tc>
        <w:tc>
          <w:tcPr>
            <w:tcW w:w="711" w:type="dxa"/>
            <w:vAlign w:val="bottom"/>
          </w:tcPr>
          <w:p w14:paraId="545882EE"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6,165</w:t>
            </w:r>
          </w:p>
        </w:tc>
        <w:tc>
          <w:tcPr>
            <w:tcW w:w="2584" w:type="dxa"/>
            <w:tcBorders>
              <w:right w:val="single" w:sz="4" w:space="0" w:color="auto"/>
            </w:tcBorders>
            <w:vAlign w:val="bottom"/>
          </w:tcPr>
          <w:p w14:paraId="62A3BEF9"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0.23 (0.42)</w:t>
            </w:r>
          </w:p>
        </w:tc>
      </w:tr>
      <w:tr w:rsidR="00CC136E" w:rsidRPr="00F568E4" w14:paraId="182880E7" w14:textId="77777777" w:rsidTr="00257DF6">
        <w:trPr>
          <w:trHeight w:val="57"/>
        </w:trPr>
        <w:tc>
          <w:tcPr>
            <w:tcW w:w="2659" w:type="dxa"/>
            <w:tcBorders>
              <w:left w:val="single" w:sz="4" w:space="0" w:color="auto"/>
            </w:tcBorders>
            <w:shd w:val="clear" w:color="auto" w:fill="auto"/>
            <w:noWrap/>
            <w:vAlign w:val="bottom"/>
          </w:tcPr>
          <w:p w14:paraId="08D0895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4331ECEE"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139</w:t>
            </w:r>
          </w:p>
        </w:tc>
        <w:tc>
          <w:tcPr>
            <w:tcW w:w="1408" w:type="dxa"/>
            <w:vAlign w:val="bottom"/>
          </w:tcPr>
          <w:p w14:paraId="6D5B38E1"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0.26 (0.44)</w:t>
            </w:r>
          </w:p>
        </w:tc>
        <w:tc>
          <w:tcPr>
            <w:tcW w:w="711" w:type="dxa"/>
            <w:vAlign w:val="bottom"/>
          </w:tcPr>
          <w:p w14:paraId="5FA20872"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5,230</w:t>
            </w:r>
          </w:p>
        </w:tc>
        <w:tc>
          <w:tcPr>
            <w:tcW w:w="2584" w:type="dxa"/>
            <w:tcBorders>
              <w:right w:val="single" w:sz="4" w:space="0" w:color="auto"/>
            </w:tcBorders>
            <w:vAlign w:val="bottom"/>
          </w:tcPr>
          <w:p w14:paraId="662AEF3A"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0.24 (0.43)</w:t>
            </w:r>
          </w:p>
        </w:tc>
      </w:tr>
      <w:tr w:rsidR="00CC136E" w:rsidRPr="00F568E4" w14:paraId="50F90C21" w14:textId="77777777" w:rsidTr="00257DF6">
        <w:trPr>
          <w:trHeight w:val="57"/>
        </w:trPr>
        <w:tc>
          <w:tcPr>
            <w:tcW w:w="2659" w:type="dxa"/>
            <w:tcBorders>
              <w:left w:val="single" w:sz="4" w:space="0" w:color="auto"/>
            </w:tcBorders>
            <w:shd w:val="clear" w:color="auto" w:fill="auto"/>
            <w:noWrap/>
            <w:vAlign w:val="bottom"/>
          </w:tcPr>
          <w:p w14:paraId="64E5E8E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632578C1"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135</w:t>
            </w:r>
          </w:p>
        </w:tc>
        <w:tc>
          <w:tcPr>
            <w:tcW w:w="1408" w:type="dxa"/>
            <w:vAlign w:val="bottom"/>
          </w:tcPr>
          <w:p w14:paraId="2F9667D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0.26 (0.44)</w:t>
            </w:r>
          </w:p>
        </w:tc>
        <w:tc>
          <w:tcPr>
            <w:tcW w:w="711" w:type="dxa"/>
            <w:vAlign w:val="bottom"/>
          </w:tcPr>
          <w:p w14:paraId="381A9A3E"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5,158</w:t>
            </w:r>
          </w:p>
        </w:tc>
        <w:tc>
          <w:tcPr>
            <w:tcW w:w="2584" w:type="dxa"/>
            <w:tcBorders>
              <w:right w:val="single" w:sz="4" w:space="0" w:color="auto"/>
            </w:tcBorders>
            <w:vAlign w:val="bottom"/>
          </w:tcPr>
          <w:p w14:paraId="6F9C0F04"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0.22 (0.41)</w:t>
            </w:r>
          </w:p>
        </w:tc>
      </w:tr>
      <w:tr w:rsidR="00CC136E" w:rsidRPr="00F568E4" w14:paraId="79038DDD" w14:textId="77777777" w:rsidTr="00257DF6">
        <w:trPr>
          <w:trHeight w:val="57"/>
        </w:trPr>
        <w:tc>
          <w:tcPr>
            <w:tcW w:w="2659" w:type="dxa"/>
            <w:tcBorders>
              <w:left w:val="single" w:sz="4" w:space="0" w:color="auto"/>
            </w:tcBorders>
            <w:shd w:val="clear" w:color="auto" w:fill="auto"/>
            <w:noWrap/>
            <w:vAlign w:val="bottom"/>
          </w:tcPr>
          <w:p w14:paraId="7D533B9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7D229F8B"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128</w:t>
            </w:r>
          </w:p>
        </w:tc>
        <w:tc>
          <w:tcPr>
            <w:tcW w:w="1408" w:type="dxa"/>
            <w:vAlign w:val="bottom"/>
          </w:tcPr>
          <w:p w14:paraId="344F899D"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0.27 (0.45)</w:t>
            </w:r>
          </w:p>
        </w:tc>
        <w:tc>
          <w:tcPr>
            <w:tcW w:w="711" w:type="dxa"/>
            <w:vAlign w:val="bottom"/>
          </w:tcPr>
          <w:p w14:paraId="6A5F1816"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5,028</w:t>
            </w:r>
          </w:p>
        </w:tc>
        <w:tc>
          <w:tcPr>
            <w:tcW w:w="2584" w:type="dxa"/>
            <w:tcBorders>
              <w:right w:val="single" w:sz="4" w:space="0" w:color="auto"/>
            </w:tcBorders>
            <w:vAlign w:val="bottom"/>
          </w:tcPr>
          <w:p w14:paraId="5D2BEBD7"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0.22 (0.42)</w:t>
            </w:r>
          </w:p>
        </w:tc>
      </w:tr>
      <w:tr w:rsidR="00CC136E" w:rsidRPr="00F568E4" w14:paraId="63F16B7F" w14:textId="77777777" w:rsidTr="00257DF6">
        <w:trPr>
          <w:trHeight w:val="57"/>
        </w:trPr>
        <w:tc>
          <w:tcPr>
            <w:tcW w:w="2659" w:type="dxa"/>
            <w:tcBorders>
              <w:left w:val="single" w:sz="4" w:space="0" w:color="auto"/>
            </w:tcBorders>
            <w:shd w:val="clear" w:color="auto" w:fill="auto"/>
            <w:noWrap/>
            <w:vAlign w:val="bottom"/>
          </w:tcPr>
          <w:p w14:paraId="186653A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28A48EAE"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109</w:t>
            </w:r>
          </w:p>
        </w:tc>
        <w:tc>
          <w:tcPr>
            <w:tcW w:w="1408" w:type="dxa"/>
            <w:vAlign w:val="bottom"/>
          </w:tcPr>
          <w:p w14:paraId="4C026E9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0.28 (0.45)</w:t>
            </w:r>
          </w:p>
        </w:tc>
        <w:tc>
          <w:tcPr>
            <w:tcW w:w="711" w:type="dxa"/>
            <w:vAlign w:val="bottom"/>
          </w:tcPr>
          <w:p w14:paraId="14599EB4"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5,031</w:t>
            </w:r>
          </w:p>
        </w:tc>
        <w:tc>
          <w:tcPr>
            <w:tcW w:w="2584" w:type="dxa"/>
            <w:tcBorders>
              <w:right w:val="single" w:sz="4" w:space="0" w:color="auto"/>
            </w:tcBorders>
            <w:vAlign w:val="bottom"/>
          </w:tcPr>
          <w:p w14:paraId="4D2A1EEE"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0.22 (0.41)</w:t>
            </w:r>
          </w:p>
        </w:tc>
      </w:tr>
      <w:tr w:rsidR="00CC136E" w:rsidRPr="00F568E4" w14:paraId="5C11FC63" w14:textId="77777777" w:rsidTr="00257DF6">
        <w:trPr>
          <w:trHeight w:val="57"/>
        </w:trPr>
        <w:tc>
          <w:tcPr>
            <w:tcW w:w="2659" w:type="dxa"/>
            <w:tcBorders>
              <w:left w:val="single" w:sz="4" w:space="0" w:color="auto"/>
            </w:tcBorders>
            <w:shd w:val="clear" w:color="auto" w:fill="auto"/>
            <w:noWrap/>
            <w:vAlign w:val="bottom"/>
          </w:tcPr>
          <w:p w14:paraId="3FB5DB9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3EB57A95"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117</w:t>
            </w:r>
          </w:p>
        </w:tc>
        <w:tc>
          <w:tcPr>
            <w:tcW w:w="1408" w:type="dxa"/>
            <w:vAlign w:val="bottom"/>
          </w:tcPr>
          <w:p w14:paraId="532C7A59"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0.34 (0.48)</w:t>
            </w:r>
          </w:p>
        </w:tc>
        <w:tc>
          <w:tcPr>
            <w:tcW w:w="711" w:type="dxa"/>
            <w:vAlign w:val="bottom"/>
          </w:tcPr>
          <w:p w14:paraId="6C5E8876"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4,993</w:t>
            </w:r>
          </w:p>
        </w:tc>
        <w:tc>
          <w:tcPr>
            <w:tcW w:w="2584" w:type="dxa"/>
            <w:tcBorders>
              <w:right w:val="single" w:sz="4" w:space="0" w:color="auto"/>
            </w:tcBorders>
            <w:vAlign w:val="bottom"/>
          </w:tcPr>
          <w:p w14:paraId="01A618CC"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0.21 (0.41)</w:t>
            </w:r>
          </w:p>
        </w:tc>
      </w:tr>
      <w:tr w:rsidR="00CC136E" w:rsidRPr="00F568E4" w14:paraId="536160E1" w14:textId="77777777" w:rsidTr="00257DF6">
        <w:trPr>
          <w:trHeight w:val="57"/>
        </w:trPr>
        <w:tc>
          <w:tcPr>
            <w:tcW w:w="2659" w:type="dxa"/>
            <w:tcBorders>
              <w:left w:val="single" w:sz="4" w:space="0" w:color="auto"/>
            </w:tcBorders>
            <w:shd w:val="clear" w:color="auto" w:fill="auto"/>
            <w:noWrap/>
            <w:vAlign w:val="bottom"/>
          </w:tcPr>
          <w:p w14:paraId="390C373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24AFD2DD"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115</w:t>
            </w:r>
          </w:p>
        </w:tc>
        <w:tc>
          <w:tcPr>
            <w:tcW w:w="1408" w:type="dxa"/>
            <w:vAlign w:val="bottom"/>
          </w:tcPr>
          <w:p w14:paraId="08392881"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0.28 (0.45)</w:t>
            </w:r>
          </w:p>
        </w:tc>
        <w:tc>
          <w:tcPr>
            <w:tcW w:w="711" w:type="dxa"/>
            <w:vAlign w:val="bottom"/>
          </w:tcPr>
          <w:p w14:paraId="13D3838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4,786</w:t>
            </w:r>
          </w:p>
        </w:tc>
        <w:tc>
          <w:tcPr>
            <w:tcW w:w="2584" w:type="dxa"/>
            <w:tcBorders>
              <w:right w:val="single" w:sz="4" w:space="0" w:color="auto"/>
            </w:tcBorders>
            <w:vAlign w:val="bottom"/>
          </w:tcPr>
          <w:p w14:paraId="3469A165"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0.21 (0.40)</w:t>
            </w:r>
          </w:p>
        </w:tc>
      </w:tr>
      <w:tr w:rsidR="00CC136E" w:rsidRPr="00F568E4" w14:paraId="59193373"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59CE72A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60104AA0"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110</w:t>
            </w:r>
          </w:p>
        </w:tc>
        <w:tc>
          <w:tcPr>
            <w:tcW w:w="1408" w:type="dxa"/>
            <w:tcBorders>
              <w:bottom w:val="single" w:sz="4" w:space="0" w:color="auto"/>
            </w:tcBorders>
            <w:vAlign w:val="bottom"/>
          </w:tcPr>
          <w:p w14:paraId="6C0BC88B"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0.24 (0.43)</w:t>
            </w:r>
          </w:p>
        </w:tc>
        <w:tc>
          <w:tcPr>
            <w:tcW w:w="711" w:type="dxa"/>
            <w:tcBorders>
              <w:bottom w:val="single" w:sz="4" w:space="0" w:color="auto"/>
            </w:tcBorders>
            <w:vAlign w:val="bottom"/>
          </w:tcPr>
          <w:p w14:paraId="1B197655"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4,683</w:t>
            </w:r>
          </w:p>
        </w:tc>
        <w:tc>
          <w:tcPr>
            <w:tcW w:w="2584" w:type="dxa"/>
            <w:tcBorders>
              <w:bottom w:val="single" w:sz="4" w:space="0" w:color="auto"/>
              <w:right w:val="single" w:sz="4" w:space="0" w:color="auto"/>
            </w:tcBorders>
            <w:vAlign w:val="bottom"/>
          </w:tcPr>
          <w:p w14:paraId="3ADD5BD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0.20 (0.40)</w:t>
            </w:r>
          </w:p>
        </w:tc>
      </w:tr>
      <w:tr w:rsidR="00CC136E" w:rsidRPr="00F568E4" w14:paraId="00CB4609"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36D7B5A5"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Noise from neighbours</w:t>
            </w:r>
          </w:p>
        </w:tc>
        <w:tc>
          <w:tcPr>
            <w:tcW w:w="576" w:type="dxa"/>
            <w:tcBorders>
              <w:top w:val="single" w:sz="4" w:space="0" w:color="auto"/>
              <w:bottom w:val="single" w:sz="4" w:space="0" w:color="auto"/>
            </w:tcBorders>
            <w:vAlign w:val="bottom"/>
          </w:tcPr>
          <w:p w14:paraId="0C603FE1" w14:textId="77777777" w:rsidR="00CC136E" w:rsidRPr="00F568E4" w:rsidRDefault="00CC136E" w:rsidP="00257DF6">
            <w:pPr>
              <w:spacing w:line="480" w:lineRule="auto"/>
              <w:rPr>
                <w:bCs/>
                <w:color w:val="000000"/>
                <w:sz w:val="22"/>
                <w:szCs w:val="22"/>
                <w:lang w:eastAsia="en-GB"/>
              </w:rPr>
            </w:pPr>
          </w:p>
        </w:tc>
        <w:tc>
          <w:tcPr>
            <w:tcW w:w="1408" w:type="dxa"/>
            <w:tcBorders>
              <w:top w:val="single" w:sz="4" w:space="0" w:color="auto"/>
              <w:bottom w:val="single" w:sz="4" w:space="0" w:color="auto"/>
            </w:tcBorders>
            <w:vAlign w:val="bottom"/>
          </w:tcPr>
          <w:p w14:paraId="637F5268" w14:textId="77777777" w:rsidR="00CC136E" w:rsidRPr="00F568E4" w:rsidRDefault="00CC136E" w:rsidP="00257DF6">
            <w:pPr>
              <w:spacing w:line="480" w:lineRule="auto"/>
              <w:rPr>
                <w:bCs/>
                <w:color w:val="000000"/>
                <w:sz w:val="22"/>
                <w:szCs w:val="22"/>
                <w:lang w:eastAsia="en-GB"/>
              </w:rPr>
            </w:pPr>
          </w:p>
        </w:tc>
        <w:tc>
          <w:tcPr>
            <w:tcW w:w="711" w:type="dxa"/>
            <w:tcBorders>
              <w:top w:val="single" w:sz="4" w:space="0" w:color="auto"/>
              <w:bottom w:val="single" w:sz="4" w:space="0" w:color="auto"/>
            </w:tcBorders>
            <w:vAlign w:val="bottom"/>
          </w:tcPr>
          <w:p w14:paraId="26895E69" w14:textId="77777777" w:rsidR="00CC136E" w:rsidRPr="00F568E4" w:rsidRDefault="00CC136E" w:rsidP="00257DF6">
            <w:pPr>
              <w:spacing w:line="480" w:lineRule="auto"/>
              <w:rPr>
                <w:bCs/>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7EF7BAEE" w14:textId="77777777" w:rsidR="00CC136E" w:rsidRPr="00F568E4" w:rsidRDefault="00CC136E" w:rsidP="00257DF6">
            <w:pPr>
              <w:spacing w:line="480" w:lineRule="auto"/>
              <w:rPr>
                <w:bCs/>
                <w:color w:val="000000"/>
                <w:sz w:val="22"/>
                <w:szCs w:val="22"/>
                <w:lang w:eastAsia="en-GB"/>
              </w:rPr>
            </w:pPr>
          </w:p>
        </w:tc>
      </w:tr>
      <w:tr w:rsidR="00CC136E" w:rsidRPr="00F568E4" w14:paraId="56159E1D" w14:textId="77777777" w:rsidTr="00257DF6">
        <w:trPr>
          <w:trHeight w:val="57"/>
        </w:trPr>
        <w:tc>
          <w:tcPr>
            <w:tcW w:w="2659" w:type="dxa"/>
            <w:tcBorders>
              <w:top w:val="single" w:sz="4" w:space="0" w:color="auto"/>
              <w:left w:val="single" w:sz="4" w:space="0" w:color="auto"/>
            </w:tcBorders>
            <w:shd w:val="clear" w:color="auto" w:fill="auto"/>
            <w:noWrap/>
            <w:vAlign w:val="bottom"/>
          </w:tcPr>
          <w:p w14:paraId="114A674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6E6864AF"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174</w:t>
            </w:r>
          </w:p>
        </w:tc>
        <w:tc>
          <w:tcPr>
            <w:tcW w:w="1408" w:type="dxa"/>
            <w:tcBorders>
              <w:top w:val="single" w:sz="4" w:space="0" w:color="auto"/>
            </w:tcBorders>
            <w:vAlign w:val="bottom"/>
          </w:tcPr>
          <w:p w14:paraId="35EB6FC5"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0.14 (0.35)</w:t>
            </w:r>
          </w:p>
        </w:tc>
        <w:tc>
          <w:tcPr>
            <w:tcW w:w="711" w:type="dxa"/>
            <w:tcBorders>
              <w:top w:val="single" w:sz="4" w:space="0" w:color="auto"/>
            </w:tcBorders>
            <w:vAlign w:val="bottom"/>
          </w:tcPr>
          <w:p w14:paraId="242BA0E0"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6,207</w:t>
            </w:r>
          </w:p>
        </w:tc>
        <w:tc>
          <w:tcPr>
            <w:tcW w:w="2584" w:type="dxa"/>
            <w:tcBorders>
              <w:top w:val="single" w:sz="4" w:space="0" w:color="auto"/>
              <w:right w:val="single" w:sz="4" w:space="0" w:color="auto"/>
            </w:tcBorders>
            <w:vAlign w:val="bottom"/>
          </w:tcPr>
          <w:p w14:paraId="38C76FB7"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0.13 (0.34)</w:t>
            </w:r>
          </w:p>
        </w:tc>
      </w:tr>
      <w:tr w:rsidR="00CC136E" w:rsidRPr="00F568E4" w14:paraId="654E8B02" w14:textId="77777777" w:rsidTr="00257DF6">
        <w:trPr>
          <w:trHeight w:val="57"/>
        </w:trPr>
        <w:tc>
          <w:tcPr>
            <w:tcW w:w="2659" w:type="dxa"/>
            <w:tcBorders>
              <w:left w:val="single" w:sz="4" w:space="0" w:color="auto"/>
            </w:tcBorders>
            <w:shd w:val="clear" w:color="auto" w:fill="auto"/>
            <w:noWrap/>
            <w:vAlign w:val="bottom"/>
          </w:tcPr>
          <w:p w14:paraId="165FA83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6EC3F142"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158</w:t>
            </w:r>
          </w:p>
        </w:tc>
        <w:tc>
          <w:tcPr>
            <w:tcW w:w="1408" w:type="dxa"/>
            <w:vAlign w:val="bottom"/>
          </w:tcPr>
          <w:p w14:paraId="6E0B572D"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0.13 (0.33)</w:t>
            </w:r>
          </w:p>
        </w:tc>
        <w:tc>
          <w:tcPr>
            <w:tcW w:w="711" w:type="dxa"/>
            <w:vAlign w:val="bottom"/>
          </w:tcPr>
          <w:p w14:paraId="441C5042"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6,165</w:t>
            </w:r>
          </w:p>
        </w:tc>
        <w:tc>
          <w:tcPr>
            <w:tcW w:w="2584" w:type="dxa"/>
            <w:tcBorders>
              <w:right w:val="single" w:sz="4" w:space="0" w:color="auto"/>
            </w:tcBorders>
            <w:vAlign w:val="bottom"/>
          </w:tcPr>
          <w:p w14:paraId="0D3FD802" w14:textId="77777777" w:rsidR="00CC136E" w:rsidRPr="00F568E4" w:rsidRDefault="00CC136E" w:rsidP="00257DF6">
            <w:pPr>
              <w:spacing w:line="480" w:lineRule="auto"/>
              <w:rPr>
                <w:bCs/>
                <w:color w:val="000000"/>
                <w:sz w:val="22"/>
                <w:szCs w:val="22"/>
                <w:lang w:eastAsia="en-GB"/>
              </w:rPr>
            </w:pPr>
            <w:r w:rsidRPr="00F568E4">
              <w:rPr>
                <w:bCs/>
                <w:color w:val="000000"/>
                <w:sz w:val="22"/>
                <w:szCs w:val="22"/>
                <w:lang w:eastAsia="en-GB"/>
              </w:rPr>
              <w:t>0.13 (0.34)</w:t>
            </w:r>
          </w:p>
        </w:tc>
      </w:tr>
      <w:tr w:rsidR="00CC136E" w:rsidRPr="00F568E4" w14:paraId="62836C17" w14:textId="77777777" w:rsidTr="00257DF6">
        <w:trPr>
          <w:trHeight w:val="57"/>
        </w:trPr>
        <w:tc>
          <w:tcPr>
            <w:tcW w:w="2659" w:type="dxa"/>
            <w:tcBorders>
              <w:left w:val="single" w:sz="4" w:space="0" w:color="auto"/>
            </w:tcBorders>
            <w:shd w:val="clear" w:color="auto" w:fill="auto"/>
            <w:noWrap/>
            <w:vAlign w:val="bottom"/>
          </w:tcPr>
          <w:p w14:paraId="1137B41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21052443"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139</w:t>
            </w:r>
          </w:p>
        </w:tc>
        <w:tc>
          <w:tcPr>
            <w:tcW w:w="1408" w:type="dxa"/>
            <w:vAlign w:val="bottom"/>
          </w:tcPr>
          <w:p w14:paraId="5D4CD782"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0.15 (0.36)</w:t>
            </w:r>
          </w:p>
        </w:tc>
        <w:tc>
          <w:tcPr>
            <w:tcW w:w="711" w:type="dxa"/>
            <w:vAlign w:val="bottom"/>
          </w:tcPr>
          <w:p w14:paraId="67F486C4"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5,230</w:t>
            </w:r>
          </w:p>
        </w:tc>
        <w:tc>
          <w:tcPr>
            <w:tcW w:w="2584" w:type="dxa"/>
            <w:tcBorders>
              <w:right w:val="single" w:sz="4" w:space="0" w:color="auto"/>
            </w:tcBorders>
            <w:vAlign w:val="bottom"/>
          </w:tcPr>
          <w:p w14:paraId="2AE306A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0.12 (0.33)</w:t>
            </w:r>
          </w:p>
        </w:tc>
      </w:tr>
      <w:tr w:rsidR="00CC136E" w:rsidRPr="00F568E4" w14:paraId="683093DB" w14:textId="77777777" w:rsidTr="00257DF6">
        <w:trPr>
          <w:trHeight w:val="57"/>
        </w:trPr>
        <w:tc>
          <w:tcPr>
            <w:tcW w:w="2659" w:type="dxa"/>
            <w:tcBorders>
              <w:left w:val="single" w:sz="4" w:space="0" w:color="auto"/>
            </w:tcBorders>
            <w:shd w:val="clear" w:color="auto" w:fill="auto"/>
            <w:noWrap/>
            <w:vAlign w:val="bottom"/>
          </w:tcPr>
          <w:p w14:paraId="66D6A15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52F98C62"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135</w:t>
            </w:r>
          </w:p>
        </w:tc>
        <w:tc>
          <w:tcPr>
            <w:tcW w:w="1408" w:type="dxa"/>
            <w:vAlign w:val="bottom"/>
          </w:tcPr>
          <w:p w14:paraId="4A8B6165"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0.15 (0.36)</w:t>
            </w:r>
          </w:p>
        </w:tc>
        <w:tc>
          <w:tcPr>
            <w:tcW w:w="711" w:type="dxa"/>
            <w:vAlign w:val="bottom"/>
          </w:tcPr>
          <w:p w14:paraId="602438B4"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5,158</w:t>
            </w:r>
          </w:p>
        </w:tc>
        <w:tc>
          <w:tcPr>
            <w:tcW w:w="2584" w:type="dxa"/>
            <w:tcBorders>
              <w:right w:val="single" w:sz="4" w:space="0" w:color="auto"/>
            </w:tcBorders>
            <w:vAlign w:val="bottom"/>
          </w:tcPr>
          <w:p w14:paraId="68A04980"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0.13 (0.33)</w:t>
            </w:r>
          </w:p>
        </w:tc>
      </w:tr>
      <w:tr w:rsidR="00CC136E" w:rsidRPr="00F568E4" w14:paraId="61AD92FE" w14:textId="77777777" w:rsidTr="00257DF6">
        <w:trPr>
          <w:trHeight w:val="57"/>
        </w:trPr>
        <w:tc>
          <w:tcPr>
            <w:tcW w:w="2659" w:type="dxa"/>
            <w:tcBorders>
              <w:left w:val="single" w:sz="4" w:space="0" w:color="auto"/>
            </w:tcBorders>
            <w:shd w:val="clear" w:color="auto" w:fill="auto"/>
            <w:noWrap/>
            <w:vAlign w:val="bottom"/>
          </w:tcPr>
          <w:p w14:paraId="2AA5290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1D23BDAC"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128</w:t>
            </w:r>
          </w:p>
        </w:tc>
        <w:tc>
          <w:tcPr>
            <w:tcW w:w="1408" w:type="dxa"/>
            <w:vAlign w:val="bottom"/>
          </w:tcPr>
          <w:p w14:paraId="7F3037F0"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0.09 (0.29)</w:t>
            </w:r>
          </w:p>
        </w:tc>
        <w:tc>
          <w:tcPr>
            <w:tcW w:w="711" w:type="dxa"/>
            <w:vAlign w:val="bottom"/>
          </w:tcPr>
          <w:p w14:paraId="77DEE4D3"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5,028</w:t>
            </w:r>
          </w:p>
        </w:tc>
        <w:tc>
          <w:tcPr>
            <w:tcW w:w="2584" w:type="dxa"/>
            <w:tcBorders>
              <w:right w:val="single" w:sz="4" w:space="0" w:color="auto"/>
            </w:tcBorders>
            <w:vAlign w:val="bottom"/>
          </w:tcPr>
          <w:p w14:paraId="3CFD6F8F"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0.12 (0.32)</w:t>
            </w:r>
          </w:p>
        </w:tc>
      </w:tr>
      <w:tr w:rsidR="00CC136E" w:rsidRPr="00F568E4" w14:paraId="260F35E9" w14:textId="77777777" w:rsidTr="00257DF6">
        <w:trPr>
          <w:trHeight w:val="57"/>
        </w:trPr>
        <w:tc>
          <w:tcPr>
            <w:tcW w:w="2659" w:type="dxa"/>
            <w:tcBorders>
              <w:left w:val="single" w:sz="4" w:space="0" w:color="auto"/>
            </w:tcBorders>
            <w:shd w:val="clear" w:color="auto" w:fill="auto"/>
            <w:noWrap/>
            <w:vAlign w:val="bottom"/>
          </w:tcPr>
          <w:p w14:paraId="5AED168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548532D8"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109</w:t>
            </w:r>
          </w:p>
        </w:tc>
        <w:tc>
          <w:tcPr>
            <w:tcW w:w="1408" w:type="dxa"/>
            <w:vAlign w:val="bottom"/>
          </w:tcPr>
          <w:p w14:paraId="14FC7C76"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0.14 (0.35)</w:t>
            </w:r>
          </w:p>
        </w:tc>
        <w:tc>
          <w:tcPr>
            <w:tcW w:w="711" w:type="dxa"/>
            <w:vAlign w:val="bottom"/>
          </w:tcPr>
          <w:p w14:paraId="353F753D"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5,030</w:t>
            </w:r>
          </w:p>
        </w:tc>
        <w:tc>
          <w:tcPr>
            <w:tcW w:w="2584" w:type="dxa"/>
            <w:tcBorders>
              <w:right w:val="single" w:sz="4" w:space="0" w:color="auto"/>
            </w:tcBorders>
            <w:vAlign w:val="bottom"/>
          </w:tcPr>
          <w:p w14:paraId="5E816BBE"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0.13 (0.33)</w:t>
            </w:r>
          </w:p>
        </w:tc>
      </w:tr>
      <w:tr w:rsidR="00CC136E" w:rsidRPr="00F568E4" w14:paraId="3603FF2B" w14:textId="77777777" w:rsidTr="00257DF6">
        <w:trPr>
          <w:trHeight w:val="57"/>
        </w:trPr>
        <w:tc>
          <w:tcPr>
            <w:tcW w:w="2659" w:type="dxa"/>
            <w:tcBorders>
              <w:left w:val="single" w:sz="4" w:space="0" w:color="auto"/>
            </w:tcBorders>
            <w:shd w:val="clear" w:color="auto" w:fill="auto"/>
            <w:noWrap/>
            <w:vAlign w:val="bottom"/>
          </w:tcPr>
          <w:p w14:paraId="3093F5F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3750327D"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117</w:t>
            </w:r>
          </w:p>
        </w:tc>
        <w:tc>
          <w:tcPr>
            <w:tcW w:w="1408" w:type="dxa"/>
            <w:vAlign w:val="bottom"/>
          </w:tcPr>
          <w:p w14:paraId="1AADC7DE"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0.24 (0.43)</w:t>
            </w:r>
          </w:p>
        </w:tc>
        <w:tc>
          <w:tcPr>
            <w:tcW w:w="711" w:type="dxa"/>
            <w:vAlign w:val="bottom"/>
          </w:tcPr>
          <w:p w14:paraId="17D95D0D"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4,993</w:t>
            </w:r>
          </w:p>
        </w:tc>
        <w:tc>
          <w:tcPr>
            <w:tcW w:w="2584" w:type="dxa"/>
            <w:tcBorders>
              <w:right w:val="single" w:sz="4" w:space="0" w:color="auto"/>
            </w:tcBorders>
            <w:vAlign w:val="bottom"/>
          </w:tcPr>
          <w:p w14:paraId="08D3878E"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0.13 (0.34)</w:t>
            </w:r>
          </w:p>
        </w:tc>
      </w:tr>
      <w:tr w:rsidR="00CC136E" w:rsidRPr="00F568E4" w14:paraId="61FF9199" w14:textId="77777777" w:rsidTr="00257DF6">
        <w:trPr>
          <w:trHeight w:val="57"/>
        </w:trPr>
        <w:tc>
          <w:tcPr>
            <w:tcW w:w="2659" w:type="dxa"/>
            <w:tcBorders>
              <w:left w:val="single" w:sz="4" w:space="0" w:color="auto"/>
            </w:tcBorders>
            <w:shd w:val="clear" w:color="auto" w:fill="auto"/>
            <w:noWrap/>
            <w:vAlign w:val="bottom"/>
          </w:tcPr>
          <w:p w14:paraId="5260F16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6C19117E"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115</w:t>
            </w:r>
          </w:p>
        </w:tc>
        <w:tc>
          <w:tcPr>
            <w:tcW w:w="1408" w:type="dxa"/>
            <w:vAlign w:val="bottom"/>
          </w:tcPr>
          <w:p w14:paraId="18C10743"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0.23 (0.42)</w:t>
            </w:r>
          </w:p>
        </w:tc>
        <w:tc>
          <w:tcPr>
            <w:tcW w:w="711" w:type="dxa"/>
            <w:vAlign w:val="bottom"/>
          </w:tcPr>
          <w:p w14:paraId="40404BD0"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4,786</w:t>
            </w:r>
          </w:p>
        </w:tc>
        <w:tc>
          <w:tcPr>
            <w:tcW w:w="2584" w:type="dxa"/>
            <w:tcBorders>
              <w:right w:val="single" w:sz="4" w:space="0" w:color="auto"/>
            </w:tcBorders>
            <w:vAlign w:val="bottom"/>
          </w:tcPr>
          <w:p w14:paraId="7DA9466C"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0.12 (0.32)</w:t>
            </w:r>
          </w:p>
        </w:tc>
      </w:tr>
      <w:tr w:rsidR="00CC136E" w:rsidRPr="00F568E4" w14:paraId="4A7C12AF"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248177D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lastRenderedPageBreak/>
              <w:t>Wave 18</w:t>
            </w:r>
          </w:p>
        </w:tc>
        <w:tc>
          <w:tcPr>
            <w:tcW w:w="576" w:type="dxa"/>
            <w:tcBorders>
              <w:bottom w:val="single" w:sz="4" w:space="0" w:color="auto"/>
            </w:tcBorders>
            <w:vAlign w:val="bottom"/>
          </w:tcPr>
          <w:p w14:paraId="15E05EF6"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110</w:t>
            </w:r>
          </w:p>
        </w:tc>
        <w:tc>
          <w:tcPr>
            <w:tcW w:w="1408" w:type="dxa"/>
            <w:tcBorders>
              <w:bottom w:val="single" w:sz="4" w:space="0" w:color="auto"/>
            </w:tcBorders>
            <w:vAlign w:val="bottom"/>
          </w:tcPr>
          <w:p w14:paraId="5BA7B8A4"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0.16 (0.37)</w:t>
            </w:r>
          </w:p>
        </w:tc>
        <w:tc>
          <w:tcPr>
            <w:tcW w:w="711" w:type="dxa"/>
            <w:tcBorders>
              <w:bottom w:val="single" w:sz="4" w:space="0" w:color="auto"/>
            </w:tcBorders>
            <w:vAlign w:val="bottom"/>
          </w:tcPr>
          <w:p w14:paraId="4C634B09"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4,683</w:t>
            </w:r>
          </w:p>
        </w:tc>
        <w:tc>
          <w:tcPr>
            <w:tcW w:w="2584" w:type="dxa"/>
            <w:tcBorders>
              <w:bottom w:val="single" w:sz="4" w:space="0" w:color="auto"/>
              <w:right w:val="single" w:sz="4" w:space="0" w:color="auto"/>
            </w:tcBorders>
            <w:vAlign w:val="bottom"/>
          </w:tcPr>
          <w:p w14:paraId="184281D9"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0.13 (0.33)</w:t>
            </w:r>
          </w:p>
        </w:tc>
      </w:tr>
      <w:tr w:rsidR="00CC136E" w:rsidRPr="00F568E4" w14:paraId="7576078D"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14E5ADE7"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Street noise</w:t>
            </w:r>
          </w:p>
        </w:tc>
        <w:tc>
          <w:tcPr>
            <w:tcW w:w="576" w:type="dxa"/>
            <w:tcBorders>
              <w:top w:val="single" w:sz="4" w:space="0" w:color="auto"/>
              <w:bottom w:val="single" w:sz="4" w:space="0" w:color="auto"/>
            </w:tcBorders>
          </w:tcPr>
          <w:p w14:paraId="4A4D20BA" w14:textId="77777777" w:rsidR="00CC136E" w:rsidRPr="00F568E4" w:rsidRDefault="00CC136E" w:rsidP="00257DF6">
            <w:pPr>
              <w:spacing w:line="480" w:lineRule="auto"/>
              <w:rPr>
                <w:bCs/>
                <w:color w:val="000000"/>
                <w:sz w:val="22"/>
                <w:szCs w:val="22"/>
                <w:lang w:eastAsia="en-GB"/>
              </w:rPr>
            </w:pPr>
          </w:p>
        </w:tc>
        <w:tc>
          <w:tcPr>
            <w:tcW w:w="1408" w:type="dxa"/>
            <w:tcBorders>
              <w:top w:val="single" w:sz="4" w:space="0" w:color="auto"/>
              <w:bottom w:val="single" w:sz="4" w:space="0" w:color="auto"/>
            </w:tcBorders>
            <w:vAlign w:val="bottom"/>
          </w:tcPr>
          <w:p w14:paraId="0BED670D" w14:textId="77777777" w:rsidR="00CC136E" w:rsidRPr="00F568E4" w:rsidRDefault="00CC136E" w:rsidP="00257DF6">
            <w:pPr>
              <w:spacing w:line="480" w:lineRule="auto"/>
              <w:rPr>
                <w:bCs/>
                <w:color w:val="000000"/>
                <w:sz w:val="22"/>
                <w:szCs w:val="22"/>
                <w:lang w:eastAsia="en-GB"/>
              </w:rPr>
            </w:pPr>
          </w:p>
        </w:tc>
        <w:tc>
          <w:tcPr>
            <w:tcW w:w="711" w:type="dxa"/>
            <w:tcBorders>
              <w:top w:val="single" w:sz="4" w:space="0" w:color="auto"/>
              <w:bottom w:val="single" w:sz="4" w:space="0" w:color="auto"/>
            </w:tcBorders>
            <w:vAlign w:val="bottom"/>
          </w:tcPr>
          <w:p w14:paraId="2D970B48" w14:textId="77777777" w:rsidR="00CC136E" w:rsidRPr="00F568E4" w:rsidRDefault="00CC136E" w:rsidP="00257DF6">
            <w:pPr>
              <w:spacing w:line="480" w:lineRule="auto"/>
              <w:rPr>
                <w:bCs/>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16988D6B" w14:textId="77777777" w:rsidR="00CC136E" w:rsidRPr="00F568E4" w:rsidRDefault="00CC136E" w:rsidP="00257DF6">
            <w:pPr>
              <w:spacing w:line="480" w:lineRule="auto"/>
              <w:rPr>
                <w:bCs/>
                <w:color w:val="000000"/>
                <w:sz w:val="22"/>
                <w:szCs w:val="22"/>
                <w:lang w:eastAsia="en-GB"/>
              </w:rPr>
            </w:pPr>
          </w:p>
        </w:tc>
      </w:tr>
      <w:tr w:rsidR="00CC136E" w:rsidRPr="00F568E4" w14:paraId="3A408AD7" w14:textId="77777777" w:rsidTr="00257DF6">
        <w:trPr>
          <w:trHeight w:val="57"/>
        </w:trPr>
        <w:tc>
          <w:tcPr>
            <w:tcW w:w="2659" w:type="dxa"/>
            <w:tcBorders>
              <w:top w:val="single" w:sz="4" w:space="0" w:color="auto"/>
              <w:left w:val="single" w:sz="4" w:space="0" w:color="auto"/>
            </w:tcBorders>
            <w:shd w:val="clear" w:color="auto" w:fill="auto"/>
            <w:noWrap/>
            <w:vAlign w:val="bottom"/>
          </w:tcPr>
          <w:p w14:paraId="4C0CA99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1CD26843"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4EF68F7B"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0.29 (0.45)</w:t>
            </w:r>
          </w:p>
        </w:tc>
        <w:tc>
          <w:tcPr>
            <w:tcW w:w="711" w:type="dxa"/>
            <w:tcBorders>
              <w:top w:val="single" w:sz="4" w:space="0" w:color="auto"/>
            </w:tcBorders>
            <w:vAlign w:val="bottom"/>
          </w:tcPr>
          <w:p w14:paraId="63EB43E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6,207</w:t>
            </w:r>
          </w:p>
        </w:tc>
        <w:tc>
          <w:tcPr>
            <w:tcW w:w="2584" w:type="dxa"/>
            <w:tcBorders>
              <w:top w:val="single" w:sz="4" w:space="0" w:color="auto"/>
              <w:right w:val="single" w:sz="4" w:space="0" w:color="auto"/>
            </w:tcBorders>
            <w:vAlign w:val="bottom"/>
          </w:tcPr>
          <w:p w14:paraId="539946DE"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0.19 (0.39)</w:t>
            </w:r>
          </w:p>
        </w:tc>
      </w:tr>
      <w:tr w:rsidR="00CC136E" w:rsidRPr="00F568E4" w14:paraId="56E1455A" w14:textId="77777777" w:rsidTr="00257DF6">
        <w:trPr>
          <w:trHeight w:val="57"/>
        </w:trPr>
        <w:tc>
          <w:tcPr>
            <w:tcW w:w="2659" w:type="dxa"/>
            <w:tcBorders>
              <w:left w:val="single" w:sz="4" w:space="0" w:color="auto"/>
            </w:tcBorders>
            <w:shd w:val="clear" w:color="auto" w:fill="auto"/>
            <w:noWrap/>
            <w:vAlign w:val="bottom"/>
          </w:tcPr>
          <w:p w14:paraId="591B2BE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02710A6E"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158</w:t>
            </w:r>
          </w:p>
        </w:tc>
        <w:tc>
          <w:tcPr>
            <w:tcW w:w="1408" w:type="dxa"/>
            <w:vAlign w:val="bottom"/>
          </w:tcPr>
          <w:p w14:paraId="45A9BD95"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0.23 (0.42)</w:t>
            </w:r>
          </w:p>
        </w:tc>
        <w:tc>
          <w:tcPr>
            <w:tcW w:w="711" w:type="dxa"/>
            <w:vAlign w:val="bottom"/>
          </w:tcPr>
          <w:p w14:paraId="1BDAC9A3"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6,165</w:t>
            </w:r>
          </w:p>
        </w:tc>
        <w:tc>
          <w:tcPr>
            <w:tcW w:w="2584" w:type="dxa"/>
            <w:tcBorders>
              <w:right w:val="single" w:sz="4" w:space="0" w:color="auto"/>
            </w:tcBorders>
            <w:vAlign w:val="bottom"/>
          </w:tcPr>
          <w:p w14:paraId="337627C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0.20 (0.40)</w:t>
            </w:r>
          </w:p>
        </w:tc>
      </w:tr>
      <w:tr w:rsidR="00CC136E" w:rsidRPr="00F568E4" w14:paraId="6F79CDC5" w14:textId="77777777" w:rsidTr="00257DF6">
        <w:trPr>
          <w:trHeight w:val="57"/>
        </w:trPr>
        <w:tc>
          <w:tcPr>
            <w:tcW w:w="2659" w:type="dxa"/>
            <w:tcBorders>
              <w:left w:val="single" w:sz="4" w:space="0" w:color="auto"/>
            </w:tcBorders>
            <w:shd w:val="clear" w:color="auto" w:fill="auto"/>
            <w:noWrap/>
            <w:vAlign w:val="bottom"/>
          </w:tcPr>
          <w:p w14:paraId="1B2E66C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5E2A05BC"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139</w:t>
            </w:r>
          </w:p>
        </w:tc>
        <w:tc>
          <w:tcPr>
            <w:tcW w:w="1408" w:type="dxa"/>
            <w:vAlign w:val="bottom"/>
          </w:tcPr>
          <w:p w14:paraId="0D2AD989"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0.34 (0.47)</w:t>
            </w:r>
          </w:p>
        </w:tc>
        <w:tc>
          <w:tcPr>
            <w:tcW w:w="711" w:type="dxa"/>
            <w:vAlign w:val="bottom"/>
          </w:tcPr>
          <w:p w14:paraId="3FE82740"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5,230</w:t>
            </w:r>
          </w:p>
        </w:tc>
        <w:tc>
          <w:tcPr>
            <w:tcW w:w="2584" w:type="dxa"/>
            <w:tcBorders>
              <w:right w:val="single" w:sz="4" w:space="0" w:color="auto"/>
            </w:tcBorders>
            <w:vAlign w:val="bottom"/>
          </w:tcPr>
          <w:p w14:paraId="48368ADB"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0.19 (0.39)</w:t>
            </w:r>
          </w:p>
        </w:tc>
      </w:tr>
      <w:tr w:rsidR="00CC136E" w:rsidRPr="00F568E4" w14:paraId="71A18F58" w14:textId="77777777" w:rsidTr="00257DF6">
        <w:trPr>
          <w:trHeight w:val="57"/>
        </w:trPr>
        <w:tc>
          <w:tcPr>
            <w:tcW w:w="2659" w:type="dxa"/>
            <w:tcBorders>
              <w:left w:val="single" w:sz="4" w:space="0" w:color="auto"/>
            </w:tcBorders>
            <w:shd w:val="clear" w:color="auto" w:fill="auto"/>
            <w:noWrap/>
            <w:vAlign w:val="bottom"/>
          </w:tcPr>
          <w:p w14:paraId="2ED7F31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2D95317D"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135</w:t>
            </w:r>
          </w:p>
        </w:tc>
        <w:tc>
          <w:tcPr>
            <w:tcW w:w="1408" w:type="dxa"/>
            <w:vAlign w:val="bottom"/>
          </w:tcPr>
          <w:p w14:paraId="4F985F7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0.21 (0.41)</w:t>
            </w:r>
          </w:p>
        </w:tc>
        <w:tc>
          <w:tcPr>
            <w:tcW w:w="711" w:type="dxa"/>
            <w:vAlign w:val="bottom"/>
          </w:tcPr>
          <w:p w14:paraId="2393A7B5"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5,158</w:t>
            </w:r>
          </w:p>
        </w:tc>
        <w:tc>
          <w:tcPr>
            <w:tcW w:w="2584" w:type="dxa"/>
            <w:tcBorders>
              <w:right w:val="single" w:sz="4" w:space="0" w:color="auto"/>
            </w:tcBorders>
            <w:vAlign w:val="bottom"/>
          </w:tcPr>
          <w:p w14:paraId="7295A32B"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0.20 (0.40)</w:t>
            </w:r>
          </w:p>
        </w:tc>
      </w:tr>
      <w:tr w:rsidR="00CC136E" w:rsidRPr="00F568E4" w14:paraId="4EE1BA7B" w14:textId="77777777" w:rsidTr="00257DF6">
        <w:trPr>
          <w:trHeight w:val="57"/>
        </w:trPr>
        <w:tc>
          <w:tcPr>
            <w:tcW w:w="2659" w:type="dxa"/>
            <w:tcBorders>
              <w:left w:val="single" w:sz="4" w:space="0" w:color="auto"/>
            </w:tcBorders>
            <w:shd w:val="clear" w:color="auto" w:fill="auto"/>
            <w:noWrap/>
            <w:vAlign w:val="bottom"/>
          </w:tcPr>
          <w:p w14:paraId="5E05245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06511EA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128</w:t>
            </w:r>
          </w:p>
        </w:tc>
        <w:tc>
          <w:tcPr>
            <w:tcW w:w="1408" w:type="dxa"/>
            <w:vAlign w:val="bottom"/>
          </w:tcPr>
          <w:p w14:paraId="7112248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0.16 (0.36)</w:t>
            </w:r>
          </w:p>
        </w:tc>
        <w:tc>
          <w:tcPr>
            <w:tcW w:w="711" w:type="dxa"/>
            <w:vAlign w:val="bottom"/>
          </w:tcPr>
          <w:p w14:paraId="6010B898"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5,026</w:t>
            </w:r>
          </w:p>
        </w:tc>
        <w:tc>
          <w:tcPr>
            <w:tcW w:w="2584" w:type="dxa"/>
            <w:tcBorders>
              <w:right w:val="single" w:sz="4" w:space="0" w:color="auto"/>
            </w:tcBorders>
            <w:vAlign w:val="bottom"/>
          </w:tcPr>
          <w:p w14:paraId="7C867FCC"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0.18 (0.38)</w:t>
            </w:r>
          </w:p>
        </w:tc>
      </w:tr>
      <w:tr w:rsidR="00CC136E" w:rsidRPr="00F568E4" w14:paraId="509CF19B" w14:textId="77777777" w:rsidTr="00257DF6">
        <w:trPr>
          <w:trHeight w:val="57"/>
        </w:trPr>
        <w:tc>
          <w:tcPr>
            <w:tcW w:w="2659" w:type="dxa"/>
            <w:tcBorders>
              <w:left w:val="single" w:sz="4" w:space="0" w:color="auto"/>
            </w:tcBorders>
            <w:shd w:val="clear" w:color="auto" w:fill="auto"/>
            <w:noWrap/>
            <w:vAlign w:val="bottom"/>
          </w:tcPr>
          <w:p w14:paraId="44BBE6D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77928324"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109</w:t>
            </w:r>
          </w:p>
        </w:tc>
        <w:tc>
          <w:tcPr>
            <w:tcW w:w="1408" w:type="dxa"/>
            <w:vAlign w:val="bottom"/>
          </w:tcPr>
          <w:p w14:paraId="4ABDE427"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0.21 (0.41)</w:t>
            </w:r>
          </w:p>
        </w:tc>
        <w:tc>
          <w:tcPr>
            <w:tcW w:w="711" w:type="dxa"/>
            <w:vAlign w:val="bottom"/>
          </w:tcPr>
          <w:p w14:paraId="71E6918B"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5,031</w:t>
            </w:r>
          </w:p>
        </w:tc>
        <w:tc>
          <w:tcPr>
            <w:tcW w:w="2584" w:type="dxa"/>
            <w:tcBorders>
              <w:right w:val="single" w:sz="4" w:space="0" w:color="auto"/>
            </w:tcBorders>
            <w:vAlign w:val="bottom"/>
          </w:tcPr>
          <w:p w14:paraId="356A787C"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0.18 (0.38)</w:t>
            </w:r>
          </w:p>
        </w:tc>
      </w:tr>
      <w:tr w:rsidR="00CC136E" w:rsidRPr="00F568E4" w14:paraId="0DAAF88D" w14:textId="77777777" w:rsidTr="00257DF6">
        <w:trPr>
          <w:trHeight w:val="57"/>
        </w:trPr>
        <w:tc>
          <w:tcPr>
            <w:tcW w:w="2659" w:type="dxa"/>
            <w:tcBorders>
              <w:left w:val="single" w:sz="4" w:space="0" w:color="auto"/>
            </w:tcBorders>
            <w:shd w:val="clear" w:color="auto" w:fill="auto"/>
            <w:noWrap/>
            <w:vAlign w:val="bottom"/>
          </w:tcPr>
          <w:p w14:paraId="2FEDA8D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4B741328"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117</w:t>
            </w:r>
          </w:p>
        </w:tc>
        <w:tc>
          <w:tcPr>
            <w:tcW w:w="1408" w:type="dxa"/>
            <w:vAlign w:val="bottom"/>
          </w:tcPr>
          <w:p w14:paraId="3F0FBC73"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0.22 (0.42)</w:t>
            </w:r>
          </w:p>
        </w:tc>
        <w:tc>
          <w:tcPr>
            <w:tcW w:w="711" w:type="dxa"/>
            <w:vAlign w:val="bottom"/>
          </w:tcPr>
          <w:p w14:paraId="59BD563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4,993</w:t>
            </w:r>
          </w:p>
        </w:tc>
        <w:tc>
          <w:tcPr>
            <w:tcW w:w="2584" w:type="dxa"/>
            <w:tcBorders>
              <w:right w:val="single" w:sz="4" w:space="0" w:color="auto"/>
            </w:tcBorders>
            <w:vAlign w:val="bottom"/>
          </w:tcPr>
          <w:p w14:paraId="4FA1CFBA"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0.18 (0.38)</w:t>
            </w:r>
          </w:p>
        </w:tc>
      </w:tr>
      <w:tr w:rsidR="00CC136E" w:rsidRPr="00F568E4" w14:paraId="34DACF41" w14:textId="77777777" w:rsidTr="00257DF6">
        <w:trPr>
          <w:trHeight w:val="57"/>
        </w:trPr>
        <w:tc>
          <w:tcPr>
            <w:tcW w:w="2659" w:type="dxa"/>
            <w:tcBorders>
              <w:left w:val="single" w:sz="4" w:space="0" w:color="auto"/>
            </w:tcBorders>
            <w:shd w:val="clear" w:color="auto" w:fill="auto"/>
            <w:noWrap/>
            <w:vAlign w:val="bottom"/>
          </w:tcPr>
          <w:p w14:paraId="730DF4D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7977B299"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115</w:t>
            </w:r>
          </w:p>
        </w:tc>
        <w:tc>
          <w:tcPr>
            <w:tcW w:w="1408" w:type="dxa"/>
            <w:vAlign w:val="bottom"/>
          </w:tcPr>
          <w:p w14:paraId="000BA294"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0.28 (0.45)</w:t>
            </w:r>
          </w:p>
        </w:tc>
        <w:tc>
          <w:tcPr>
            <w:tcW w:w="711" w:type="dxa"/>
            <w:vAlign w:val="bottom"/>
          </w:tcPr>
          <w:p w14:paraId="5968B924"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4,788</w:t>
            </w:r>
          </w:p>
        </w:tc>
        <w:tc>
          <w:tcPr>
            <w:tcW w:w="2584" w:type="dxa"/>
            <w:tcBorders>
              <w:right w:val="single" w:sz="4" w:space="0" w:color="auto"/>
            </w:tcBorders>
            <w:vAlign w:val="bottom"/>
          </w:tcPr>
          <w:p w14:paraId="21938ED2"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0.15 (0.36)</w:t>
            </w:r>
          </w:p>
        </w:tc>
      </w:tr>
      <w:tr w:rsidR="00CC136E" w:rsidRPr="00F568E4" w14:paraId="780D3022"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494DB69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4562D815"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110</w:t>
            </w:r>
          </w:p>
        </w:tc>
        <w:tc>
          <w:tcPr>
            <w:tcW w:w="1408" w:type="dxa"/>
            <w:tcBorders>
              <w:bottom w:val="single" w:sz="4" w:space="0" w:color="auto"/>
            </w:tcBorders>
            <w:vAlign w:val="bottom"/>
          </w:tcPr>
          <w:p w14:paraId="7C0888EC"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0.23 (0.42)</w:t>
            </w:r>
          </w:p>
        </w:tc>
        <w:tc>
          <w:tcPr>
            <w:tcW w:w="711" w:type="dxa"/>
            <w:tcBorders>
              <w:bottom w:val="single" w:sz="4" w:space="0" w:color="auto"/>
            </w:tcBorders>
            <w:vAlign w:val="bottom"/>
          </w:tcPr>
          <w:p w14:paraId="6E79CA21"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4,683</w:t>
            </w:r>
          </w:p>
        </w:tc>
        <w:tc>
          <w:tcPr>
            <w:tcW w:w="2584" w:type="dxa"/>
            <w:tcBorders>
              <w:bottom w:val="single" w:sz="4" w:space="0" w:color="auto"/>
              <w:right w:val="single" w:sz="4" w:space="0" w:color="auto"/>
            </w:tcBorders>
            <w:vAlign w:val="bottom"/>
          </w:tcPr>
          <w:p w14:paraId="514C52B1" w14:textId="77777777" w:rsidR="00CC136E" w:rsidRPr="00F568E4" w:rsidRDefault="00CC136E" w:rsidP="00257DF6">
            <w:pPr>
              <w:spacing w:line="480" w:lineRule="auto"/>
              <w:rPr>
                <w:bCs/>
                <w:color w:val="000000"/>
                <w:sz w:val="22"/>
                <w:szCs w:val="22"/>
                <w:lang w:eastAsia="en-GB"/>
              </w:rPr>
            </w:pPr>
            <w:r w:rsidRPr="00F568E4">
              <w:rPr>
                <w:color w:val="000000"/>
                <w:sz w:val="22"/>
                <w:szCs w:val="22"/>
                <w:lang w:eastAsia="en-GB"/>
              </w:rPr>
              <w:t>0.14 (0.35)</w:t>
            </w:r>
          </w:p>
        </w:tc>
      </w:tr>
      <w:tr w:rsidR="00CC136E" w:rsidRPr="00F568E4" w14:paraId="0C5AD483"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2CFC6E68"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Condensation</w:t>
            </w:r>
          </w:p>
        </w:tc>
        <w:tc>
          <w:tcPr>
            <w:tcW w:w="576" w:type="dxa"/>
            <w:tcBorders>
              <w:top w:val="single" w:sz="4" w:space="0" w:color="auto"/>
              <w:bottom w:val="single" w:sz="4" w:space="0" w:color="auto"/>
            </w:tcBorders>
          </w:tcPr>
          <w:p w14:paraId="6B244E8A" w14:textId="77777777" w:rsidR="00CC136E" w:rsidRPr="00F568E4" w:rsidRDefault="00CC136E" w:rsidP="00257DF6">
            <w:pPr>
              <w:spacing w:line="480" w:lineRule="auto"/>
              <w:rPr>
                <w:color w:val="000000"/>
                <w:sz w:val="22"/>
                <w:szCs w:val="22"/>
                <w:lang w:eastAsia="en-GB"/>
              </w:rPr>
            </w:pPr>
          </w:p>
        </w:tc>
        <w:tc>
          <w:tcPr>
            <w:tcW w:w="1408" w:type="dxa"/>
            <w:tcBorders>
              <w:top w:val="single" w:sz="4" w:space="0" w:color="auto"/>
              <w:bottom w:val="single" w:sz="4" w:space="0" w:color="auto"/>
            </w:tcBorders>
            <w:vAlign w:val="bottom"/>
          </w:tcPr>
          <w:p w14:paraId="6AE5FE43" w14:textId="77777777" w:rsidR="00CC136E" w:rsidRPr="00F568E4" w:rsidRDefault="00CC136E" w:rsidP="00257DF6">
            <w:pPr>
              <w:spacing w:line="480" w:lineRule="auto"/>
              <w:rPr>
                <w:color w:val="000000"/>
                <w:sz w:val="22"/>
                <w:szCs w:val="22"/>
                <w:lang w:eastAsia="en-GB"/>
              </w:rPr>
            </w:pPr>
          </w:p>
        </w:tc>
        <w:tc>
          <w:tcPr>
            <w:tcW w:w="711" w:type="dxa"/>
            <w:tcBorders>
              <w:top w:val="single" w:sz="4" w:space="0" w:color="auto"/>
              <w:bottom w:val="single" w:sz="4" w:space="0" w:color="auto"/>
            </w:tcBorders>
            <w:vAlign w:val="bottom"/>
          </w:tcPr>
          <w:p w14:paraId="1458538B" w14:textId="77777777" w:rsidR="00CC136E" w:rsidRPr="00F568E4" w:rsidRDefault="00CC136E" w:rsidP="00257DF6">
            <w:pPr>
              <w:spacing w:line="480" w:lineRule="auto"/>
              <w:rPr>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1B89B113" w14:textId="77777777" w:rsidR="00CC136E" w:rsidRPr="00F568E4" w:rsidRDefault="00CC136E" w:rsidP="00257DF6">
            <w:pPr>
              <w:spacing w:line="480" w:lineRule="auto"/>
              <w:rPr>
                <w:color w:val="000000"/>
                <w:sz w:val="22"/>
                <w:szCs w:val="22"/>
                <w:lang w:eastAsia="en-GB"/>
              </w:rPr>
            </w:pPr>
          </w:p>
        </w:tc>
      </w:tr>
      <w:tr w:rsidR="00CC136E" w:rsidRPr="00F568E4" w14:paraId="2C77086C" w14:textId="77777777" w:rsidTr="00257DF6">
        <w:trPr>
          <w:trHeight w:val="57"/>
        </w:trPr>
        <w:tc>
          <w:tcPr>
            <w:tcW w:w="2659" w:type="dxa"/>
            <w:tcBorders>
              <w:top w:val="single" w:sz="4" w:space="0" w:color="auto"/>
              <w:left w:val="single" w:sz="4" w:space="0" w:color="auto"/>
            </w:tcBorders>
            <w:shd w:val="clear" w:color="auto" w:fill="auto"/>
            <w:noWrap/>
            <w:vAlign w:val="bottom"/>
          </w:tcPr>
          <w:p w14:paraId="1397585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3023F42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6E59E55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0.22 (0.42)</w:t>
            </w:r>
          </w:p>
        </w:tc>
        <w:tc>
          <w:tcPr>
            <w:tcW w:w="711" w:type="dxa"/>
            <w:tcBorders>
              <w:top w:val="single" w:sz="4" w:space="0" w:color="auto"/>
            </w:tcBorders>
            <w:vAlign w:val="bottom"/>
          </w:tcPr>
          <w:p w14:paraId="09BF1EE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6,205</w:t>
            </w:r>
          </w:p>
        </w:tc>
        <w:tc>
          <w:tcPr>
            <w:tcW w:w="2584" w:type="dxa"/>
            <w:tcBorders>
              <w:top w:val="single" w:sz="4" w:space="0" w:color="auto"/>
              <w:right w:val="single" w:sz="4" w:space="0" w:color="auto"/>
            </w:tcBorders>
            <w:vAlign w:val="bottom"/>
          </w:tcPr>
          <w:p w14:paraId="0411730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0.14 (0.35)</w:t>
            </w:r>
          </w:p>
        </w:tc>
      </w:tr>
      <w:tr w:rsidR="00CC136E" w:rsidRPr="00F568E4" w14:paraId="47220AC7" w14:textId="77777777" w:rsidTr="00257DF6">
        <w:trPr>
          <w:trHeight w:val="57"/>
        </w:trPr>
        <w:tc>
          <w:tcPr>
            <w:tcW w:w="2659" w:type="dxa"/>
            <w:tcBorders>
              <w:left w:val="single" w:sz="4" w:space="0" w:color="auto"/>
            </w:tcBorders>
            <w:shd w:val="clear" w:color="auto" w:fill="auto"/>
            <w:noWrap/>
            <w:vAlign w:val="bottom"/>
          </w:tcPr>
          <w:p w14:paraId="6D8ADD2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035299F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158</w:t>
            </w:r>
          </w:p>
        </w:tc>
        <w:tc>
          <w:tcPr>
            <w:tcW w:w="1408" w:type="dxa"/>
            <w:vAlign w:val="bottom"/>
          </w:tcPr>
          <w:p w14:paraId="12E9D4E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0.16 (0.37)</w:t>
            </w:r>
          </w:p>
        </w:tc>
        <w:tc>
          <w:tcPr>
            <w:tcW w:w="711" w:type="dxa"/>
            <w:vAlign w:val="bottom"/>
          </w:tcPr>
          <w:p w14:paraId="2F98730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6,161</w:t>
            </w:r>
          </w:p>
        </w:tc>
        <w:tc>
          <w:tcPr>
            <w:tcW w:w="2584" w:type="dxa"/>
            <w:tcBorders>
              <w:right w:val="single" w:sz="4" w:space="0" w:color="auto"/>
            </w:tcBorders>
            <w:vAlign w:val="bottom"/>
          </w:tcPr>
          <w:p w14:paraId="0682131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0.14 (0.34)</w:t>
            </w:r>
          </w:p>
        </w:tc>
      </w:tr>
      <w:tr w:rsidR="00CC136E" w:rsidRPr="00F568E4" w14:paraId="5D0ECADE" w14:textId="77777777" w:rsidTr="00257DF6">
        <w:trPr>
          <w:trHeight w:val="57"/>
        </w:trPr>
        <w:tc>
          <w:tcPr>
            <w:tcW w:w="2659" w:type="dxa"/>
            <w:tcBorders>
              <w:left w:val="single" w:sz="4" w:space="0" w:color="auto"/>
            </w:tcBorders>
            <w:shd w:val="clear" w:color="auto" w:fill="auto"/>
            <w:noWrap/>
            <w:vAlign w:val="bottom"/>
          </w:tcPr>
          <w:p w14:paraId="0004567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417551A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139</w:t>
            </w:r>
          </w:p>
        </w:tc>
        <w:tc>
          <w:tcPr>
            <w:tcW w:w="1408" w:type="dxa"/>
            <w:vAlign w:val="bottom"/>
          </w:tcPr>
          <w:p w14:paraId="4CCAE96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0.17 (0.38)</w:t>
            </w:r>
          </w:p>
        </w:tc>
        <w:tc>
          <w:tcPr>
            <w:tcW w:w="711" w:type="dxa"/>
            <w:vAlign w:val="bottom"/>
          </w:tcPr>
          <w:p w14:paraId="1F6A26A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5,230</w:t>
            </w:r>
          </w:p>
        </w:tc>
        <w:tc>
          <w:tcPr>
            <w:tcW w:w="2584" w:type="dxa"/>
            <w:tcBorders>
              <w:right w:val="single" w:sz="4" w:space="0" w:color="auto"/>
            </w:tcBorders>
            <w:vAlign w:val="bottom"/>
          </w:tcPr>
          <w:p w14:paraId="4658F07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0.13 (0.33)</w:t>
            </w:r>
          </w:p>
        </w:tc>
      </w:tr>
      <w:tr w:rsidR="00CC136E" w:rsidRPr="00F568E4" w14:paraId="4BDC9714" w14:textId="77777777" w:rsidTr="00257DF6">
        <w:trPr>
          <w:trHeight w:val="57"/>
        </w:trPr>
        <w:tc>
          <w:tcPr>
            <w:tcW w:w="2659" w:type="dxa"/>
            <w:tcBorders>
              <w:left w:val="single" w:sz="4" w:space="0" w:color="auto"/>
            </w:tcBorders>
            <w:shd w:val="clear" w:color="auto" w:fill="auto"/>
            <w:noWrap/>
            <w:vAlign w:val="bottom"/>
          </w:tcPr>
          <w:p w14:paraId="1B89903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076EB1E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135</w:t>
            </w:r>
          </w:p>
        </w:tc>
        <w:tc>
          <w:tcPr>
            <w:tcW w:w="1408" w:type="dxa"/>
            <w:vAlign w:val="bottom"/>
          </w:tcPr>
          <w:p w14:paraId="3CAC950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0.12 (0.32)</w:t>
            </w:r>
          </w:p>
        </w:tc>
        <w:tc>
          <w:tcPr>
            <w:tcW w:w="711" w:type="dxa"/>
            <w:vAlign w:val="bottom"/>
          </w:tcPr>
          <w:p w14:paraId="43DF309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5,155</w:t>
            </w:r>
          </w:p>
        </w:tc>
        <w:tc>
          <w:tcPr>
            <w:tcW w:w="2584" w:type="dxa"/>
            <w:tcBorders>
              <w:right w:val="single" w:sz="4" w:space="0" w:color="auto"/>
            </w:tcBorders>
            <w:vAlign w:val="bottom"/>
          </w:tcPr>
          <w:p w14:paraId="64592B3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0.09 (0.29)</w:t>
            </w:r>
          </w:p>
        </w:tc>
      </w:tr>
      <w:tr w:rsidR="00CC136E" w:rsidRPr="00F568E4" w14:paraId="6987110B" w14:textId="77777777" w:rsidTr="00257DF6">
        <w:trPr>
          <w:trHeight w:val="57"/>
        </w:trPr>
        <w:tc>
          <w:tcPr>
            <w:tcW w:w="2659" w:type="dxa"/>
            <w:tcBorders>
              <w:left w:val="single" w:sz="4" w:space="0" w:color="auto"/>
            </w:tcBorders>
            <w:shd w:val="clear" w:color="auto" w:fill="auto"/>
            <w:noWrap/>
            <w:vAlign w:val="bottom"/>
          </w:tcPr>
          <w:p w14:paraId="689CC4E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613A248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128</w:t>
            </w:r>
          </w:p>
        </w:tc>
        <w:tc>
          <w:tcPr>
            <w:tcW w:w="1408" w:type="dxa"/>
            <w:vAlign w:val="bottom"/>
          </w:tcPr>
          <w:p w14:paraId="0E978C9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c>
          <w:tcPr>
            <w:tcW w:w="711" w:type="dxa"/>
            <w:vAlign w:val="bottom"/>
          </w:tcPr>
          <w:p w14:paraId="66F9058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5,027</w:t>
            </w:r>
          </w:p>
        </w:tc>
        <w:tc>
          <w:tcPr>
            <w:tcW w:w="2584" w:type="dxa"/>
            <w:tcBorders>
              <w:right w:val="single" w:sz="4" w:space="0" w:color="auto"/>
            </w:tcBorders>
            <w:vAlign w:val="bottom"/>
          </w:tcPr>
          <w:p w14:paraId="7A56A86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0.09 (0.29)</w:t>
            </w:r>
          </w:p>
        </w:tc>
      </w:tr>
      <w:tr w:rsidR="00CC136E" w:rsidRPr="00F568E4" w14:paraId="4A47850A" w14:textId="77777777" w:rsidTr="00257DF6">
        <w:trPr>
          <w:trHeight w:val="57"/>
        </w:trPr>
        <w:tc>
          <w:tcPr>
            <w:tcW w:w="2659" w:type="dxa"/>
            <w:tcBorders>
              <w:left w:val="single" w:sz="4" w:space="0" w:color="auto"/>
            </w:tcBorders>
            <w:shd w:val="clear" w:color="auto" w:fill="auto"/>
            <w:noWrap/>
            <w:vAlign w:val="bottom"/>
          </w:tcPr>
          <w:p w14:paraId="7DA5B1A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589C572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109</w:t>
            </w:r>
          </w:p>
        </w:tc>
        <w:tc>
          <w:tcPr>
            <w:tcW w:w="1408" w:type="dxa"/>
            <w:vAlign w:val="bottom"/>
          </w:tcPr>
          <w:p w14:paraId="00C7B80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0.17 (0.37)</w:t>
            </w:r>
          </w:p>
        </w:tc>
        <w:tc>
          <w:tcPr>
            <w:tcW w:w="711" w:type="dxa"/>
            <w:vAlign w:val="bottom"/>
          </w:tcPr>
          <w:p w14:paraId="08EC988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5,030</w:t>
            </w:r>
          </w:p>
        </w:tc>
        <w:tc>
          <w:tcPr>
            <w:tcW w:w="2584" w:type="dxa"/>
            <w:tcBorders>
              <w:right w:val="single" w:sz="4" w:space="0" w:color="auto"/>
            </w:tcBorders>
            <w:vAlign w:val="bottom"/>
          </w:tcPr>
          <w:p w14:paraId="77A32EC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0.09 (0.28)</w:t>
            </w:r>
          </w:p>
        </w:tc>
      </w:tr>
      <w:tr w:rsidR="00CC136E" w:rsidRPr="00F568E4" w14:paraId="68C60096" w14:textId="77777777" w:rsidTr="00257DF6">
        <w:trPr>
          <w:trHeight w:val="57"/>
        </w:trPr>
        <w:tc>
          <w:tcPr>
            <w:tcW w:w="2659" w:type="dxa"/>
            <w:tcBorders>
              <w:left w:val="single" w:sz="4" w:space="0" w:color="auto"/>
            </w:tcBorders>
            <w:shd w:val="clear" w:color="auto" w:fill="auto"/>
            <w:noWrap/>
            <w:vAlign w:val="bottom"/>
          </w:tcPr>
          <w:p w14:paraId="34C7BDF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6DCF140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117</w:t>
            </w:r>
          </w:p>
        </w:tc>
        <w:tc>
          <w:tcPr>
            <w:tcW w:w="1408" w:type="dxa"/>
            <w:vAlign w:val="bottom"/>
          </w:tcPr>
          <w:p w14:paraId="3C3F467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0.19 (0.39)</w:t>
            </w:r>
          </w:p>
        </w:tc>
        <w:tc>
          <w:tcPr>
            <w:tcW w:w="711" w:type="dxa"/>
            <w:vAlign w:val="bottom"/>
          </w:tcPr>
          <w:p w14:paraId="627E8CC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4,989</w:t>
            </w:r>
          </w:p>
        </w:tc>
        <w:tc>
          <w:tcPr>
            <w:tcW w:w="2584" w:type="dxa"/>
            <w:tcBorders>
              <w:right w:val="single" w:sz="4" w:space="0" w:color="auto"/>
            </w:tcBorders>
            <w:vAlign w:val="bottom"/>
          </w:tcPr>
          <w:p w14:paraId="2BEAC64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r>
      <w:tr w:rsidR="00CC136E" w:rsidRPr="00F568E4" w14:paraId="1EDC5E21" w14:textId="77777777" w:rsidTr="00257DF6">
        <w:trPr>
          <w:trHeight w:val="57"/>
        </w:trPr>
        <w:tc>
          <w:tcPr>
            <w:tcW w:w="2659" w:type="dxa"/>
            <w:tcBorders>
              <w:left w:val="single" w:sz="4" w:space="0" w:color="auto"/>
            </w:tcBorders>
            <w:shd w:val="clear" w:color="auto" w:fill="auto"/>
            <w:noWrap/>
            <w:vAlign w:val="bottom"/>
          </w:tcPr>
          <w:p w14:paraId="0F11766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2BF8F7B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115</w:t>
            </w:r>
          </w:p>
        </w:tc>
        <w:tc>
          <w:tcPr>
            <w:tcW w:w="1408" w:type="dxa"/>
            <w:vAlign w:val="bottom"/>
          </w:tcPr>
          <w:p w14:paraId="0943B8D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0.14 (0.35)</w:t>
            </w:r>
          </w:p>
        </w:tc>
        <w:tc>
          <w:tcPr>
            <w:tcW w:w="711" w:type="dxa"/>
            <w:vAlign w:val="bottom"/>
          </w:tcPr>
          <w:p w14:paraId="0617D58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4,782</w:t>
            </w:r>
          </w:p>
        </w:tc>
        <w:tc>
          <w:tcPr>
            <w:tcW w:w="2584" w:type="dxa"/>
            <w:tcBorders>
              <w:right w:val="single" w:sz="4" w:space="0" w:color="auto"/>
            </w:tcBorders>
            <w:vAlign w:val="bottom"/>
          </w:tcPr>
          <w:p w14:paraId="5B6723F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r>
      <w:tr w:rsidR="00CC136E" w:rsidRPr="00F568E4" w14:paraId="6FE329DC"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0713DAD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1FBEAB6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110</w:t>
            </w:r>
          </w:p>
        </w:tc>
        <w:tc>
          <w:tcPr>
            <w:tcW w:w="1408" w:type="dxa"/>
            <w:tcBorders>
              <w:bottom w:val="single" w:sz="4" w:space="0" w:color="auto"/>
            </w:tcBorders>
            <w:vAlign w:val="bottom"/>
          </w:tcPr>
          <w:p w14:paraId="70C1F3E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0.14 (0.34)</w:t>
            </w:r>
          </w:p>
        </w:tc>
        <w:tc>
          <w:tcPr>
            <w:tcW w:w="711" w:type="dxa"/>
            <w:tcBorders>
              <w:bottom w:val="single" w:sz="4" w:space="0" w:color="auto"/>
            </w:tcBorders>
            <w:vAlign w:val="bottom"/>
          </w:tcPr>
          <w:p w14:paraId="5BB6667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4,683</w:t>
            </w:r>
          </w:p>
        </w:tc>
        <w:tc>
          <w:tcPr>
            <w:tcW w:w="2584" w:type="dxa"/>
            <w:tcBorders>
              <w:bottom w:val="single" w:sz="4" w:space="0" w:color="auto"/>
              <w:right w:val="single" w:sz="4" w:space="0" w:color="auto"/>
            </w:tcBorders>
            <w:vAlign w:val="bottom"/>
          </w:tcPr>
          <w:p w14:paraId="7F86C29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(0.28)</w:t>
            </w:r>
          </w:p>
        </w:tc>
      </w:tr>
      <w:tr w:rsidR="00CC136E" w:rsidRPr="00F568E4" w14:paraId="44283CFA"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78C9E06B"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Damp</w:t>
            </w:r>
          </w:p>
        </w:tc>
        <w:tc>
          <w:tcPr>
            <w:tcW w:w="576" w:type="dxa"/>
            <w:tcBorders>
              <w:top w:val="single" w:sz="4" w:space="0" w:color="auto"/>
              <w:bottom w:val="single" w:sz="4" w:space="0" w:color="auto"/>
            </w:tcBorders>
          </w:tcPr>
          <w:p w14:paraId="73B360AE" w14:textId="77777777" w:rsidR="00CC136E" w:rsidRPr="00F568E4" w:rsidRDefault="00CC136E" w:rsidP="00257DF6">
            <w:pPr>
              <w:spacing w:line="480" w:lineRule="auto"/>
              <w:rPr>
                <w:color w:val="000000"/>
                <w:sz w:val="22"/>
                <w:szCs w:val="22"/>
                <w:lang w:eastAsia="en-GB"/>
              </w:rPr>
            </w:pPr>
          </w:p>
        </w:tc>
        <w:tc>
          <w:tcPr>
            <w:tcW w:w="1408" w:type="dxa"/>
            <w:tcBorders>
              <w:top w:val="single" w:sz="4" w:space="0" w:color="auto"/>
              <w:bottom w:val="single" w:sz="4" w:space="0" w:color="auto"/>
            </w:tcBorders>
            <w:vAlign w:val="bottom"/>
          </w:tcPr>
          <w:p w14:paraId="4390DE22" w14:textId="77777777" w:rsidR="00CC136E" w:rsidRPr="00F568E4" w:rsidRDefault="00CC136E" w:rsidP="00257DF6">
            <w:pPr>
              <w:spacing w:line="480" w:lineRule="auto"/>
              <w:rPr>
                <w:color w:val="000000"/>
                <w:sz w:val="22"/>
                <w:szCs w:val="22"/>
                <w:lang w:eastAsia="en-GB"/>
              </w:rPr>
            </w:pPr>
          </w:p>
        </w:tc>
        <w:tc>
          <w:tcPr>
            <w:tcW w:w="711" w:type="dxa"/>
            <w:tcBorders>
              <w:top w:val="single" w:sz="4" w:space="0" w:color="auto"/>
              <w:bottom w:val="single" w:sz="4" w:space="0" w:color="auto"/>
            </w:tcBorders>
            <w:vAlign w:val="bottom"/>
          </w:tcPr>
          <w:p w14:paraId="27A69FFC" w14:textId="77777777" w:rsidR="00CC136E" w:rsidRPr="00F568E4" w:rsidRDefault="00CC136E" w:rsidP="00257DF6">
            <w:pPr>
              <w:spacing w:line="480" w:lineRule="auto"/>
              <w:rPr>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3E545406" w14:textId="77777777" w:rsidR="00CC136E" w:rsidRPr="00F568E4" w:rsidRDefault="00CC136E" w:rsidP="00257DF6">
            <w:pPr>
              <w:spacing w:line="480" w:lineRule="auto"/>
              <w:rPr>
                <w:color w:val="000000"/>
                <w:sz w:val="22"/>
                <w:szCs w:val="22"/>
                <w:lang w:eastAsia="en-GB"/>
              </w:rPr>
            </w:pPr>
          </w:p>
        </w:tc>
      </w:tr>
      <w:tr w:rsidR="00CC136E" w:rsidRPr="00F568E4" w14:paraId="088D0200" w14:textId="77777777" w:rsidTr="00257DF6">
        <w:trPr>
          <w:trHeight w:val="57"/>
        </w:trPr>
        <w:tc>
          <w:tcPr>
            <w:tcW w:w="2659" w:type="dxa"/>
            <w:tcBorders>
              <w:top w:val="single" w:sz="4" w:space="0" w:color="auto"/>
              <w:left w:val="single" w:sz="4" w:space="0" w:color="auto"/>
            </w:tcBorders>
            <w:shd w:val="clear" w:color="auto" w:fill="auto"/>
            <w:noWrap/>
            <w:vAlign w:val="bottom"/>
          </w:tcPr>
          <w:p w14:paraId="56B811A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6E89C41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363404A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0.12 (0.33)</w:t>
            </w:r>
          </w:p>
        </w:tc>
        <w:tc>
          <w:tcPr>
            <w:tcW w:w="711" w:type="dxa"/>
            <w:tcBorders>
              <w:top w:val="single" w:sz="4" w:space="0" w:color="auto"/>
            </w:tcBorders>
            <w:vAlign w:val="bottom"/>
          </w:tcPr>
          <w:p w14:paraId="04A2C54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6,203</w:t>
            </w:r>
          </w:p>
        </w:tc>
        <w:tc>
          <w:tcPr>
            <w:tcW w:w="2584" w:type="dxa"/>
            <w:tcBorders>
              <w:top w:val="single" w:sz="4" w:space="0" w:color="auto"/>
              <w:right w:val="single" w:sz="4" w:space="0" w:color="auto"/>
            </w:tcBorders>
            <w:vAlign w:val="bottom"/>
          </w:tcPr>
          <w:p w14:paraId="7375C82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(0.25)</w:t>
            </w:r>
          </w:p>
        </w:tc>
      </w:tr>
      <w:tr w:rsidR="00CC136E" w:rsidRPr="00F568E4" w14:paraId="19D48FA5" w14:textId="77777777" w:rsidTr="00257DF6">
        <w:trPr>
          <w:trHeight w:val="57"/>
        </w:trPr>
        <w:tc>
          <w:tcPr>
            <w:tcW w:w="2659" w:type="dxa"/>
            <w:tcBorders>
              <w:left w:val="single" w:sz="4" w:space="0" w:color="auto"/>
            </w:tcBorders>
            <w:shd w:val="clear" w:color="auto" w:fill="auto"/>
            <w:noWrap/>
            <w:vAlign w:val="bottom"/>
          </w:tcPr>
          <w:p w14:paraId="24926E8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20A6F12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158</w:t>
            </w:r>
          </w:p>
        </w:tc>
        <w:tc>
          <w:tcPr>
            <w:tcW w:w="1408" w:type="dxa"/>
            <w:vAlign w:val="bottom"/>
          </w:tcPr>
          <w:p w14:paraId="3F7F5E2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0.10 (0.30)</w:t>
            </w:r>
          </w:p>
        </w:tc>
        <w:tc>
          <w:tcPr>
            <w:tcW w:w="711" w:type="dxa"/>
            <w:vAlign w:val="bottom"/>
          </w:tcPr>
          <w:p w14:paraId="144B11D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6,163</w:t>
            </w:r>
          </w:p>
        </w:tc>
        <w:tc>
          <w:tcPr>
            <w:tcW w:w="2584" w:type="dxa"/>
            <w:tcBorders>
              <w:right w:val="single" w:sz="4" w:space="0" w:color="auto"/>
            </w:tcBorders>
            <w:vAlign w:val="bottom"/>
          </w:tcPr>
          <w:p w14:paraId="1EF78C7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0.09 (0.28)</w:t>
            </w:r>
          </w:p>
        </w:tc>
      </w:tr>
      <w:tr w:rsidR="00CC136E" w:rsidRPr="00F568E4" w14:paraId="3D257051" w14:textId="77777777" w:rsidTr="00257DF6">
        <w:trPr>
          <w:trHeight w:val="57"/>
        </w:trPr>
        <w:tc>
          <w:tcPr>
            <w:tcW w:w="2659" w:type="dxa"/>
            <w:tcBorders>
              <w:left w:val="single" w:sz="4" w:space="0" w:color="auto"/>
            </w:tcBorders>
            <w:shd w:val="clear" w:color="auto" w:fill="auto"/>
            <w:noWrap/>
            <w:vAlign w:val="bottom"/>
          </w:tcPr>
          <w:p w14:paraId="0A975B5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lastRenderedPageBreak/>
              <w:t>Wave 12</w:t>
            </w:r>
          </w:p>
        </w:tc>
        <w:tc>
          <w:tcPr>
            <w:tcW w:w="576" w:type="dxa"/>
            <w:vAlign w:val="bottom"/>
          </w:tcPr>
          <w:p w14:paraId="6B97435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139</w:t>
            </w:r>
          </w:p>
        </w:tc>
        <w:tc>
          <w:tcPr>
            <w:tcW w:w="1408" w:type="dxa"/>
            <w:vAlign w:val="bottom"/>
          </w:tcPr>
          <w:p w14:paraId="24FF1F5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0.12 (0.32)</w:t>
            </w:r>
          </w:p>
        </w:tc>
        <w:tc>
          <w:tcPr>
            <w:tcW w:w="711" w:type="dxa"/>
            <w:vAlign w:val="bottom"/>
          </w:tcPr>
          <w:p w14:paraId="6A6167F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5,227</w:t>
            </w:r>
          </w:p>
        </w:tc>
        <w:tc>
          <w:tcPr>
            <w:tcW w:w="2584" w:type="dxa"/>
            <w:tcBorders>
              <w:right w:val="single" w:sz="4" w:space="0" w:color="auto"/>
            </w:tcBorders>
            <w:vAlign w:val="bottom"/>
          </w:tcPr>
          <w:p w14:paraId="35DEBDD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(0.26)</w:t>
            </w:r>
          </w:p>
        </w:tc>
      </w:tr>
      <w:tr w:rsidR="00CC136E" w:rsidRPr="00F568E4" w14:paraId="67655030" w14:textId="77777777" w:rsidTr="00257DF6">
        <w:trPr>
          <w:trHeight w:val="57"/>
        </w:trPr>
        <w:tc>
          <w:tcPr>
            <w:tcW w:w="2659" w:type="dxa"/>
            <w:tcBorders>
              <w:left w:val="single" w:sz="4" w:space="0" w:color="auto"/>
            </w:tcBorders>
            <w:shd w:val="clear" w:color="auto" w:fill="auto"/>
            <w:noWrap/>
            <w:vAlign w:val="bottom"/>
          </w:tcPr>
          <w:p w14:paraId="6052A86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5E1303C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135</w:t>
            </w:r>
          </w:p>
        </w:tc>
        <w:tc>
          <w:tcPr>
            <w:tcW w:w="1408" w:type="dxa"/>
            <w:vAlign w:val="bottom"/>
          </w:tcPr>
          <w:p w14:paraId="1A84E86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0.12 (0.32)</w:t>
            </w:r>
          </w:p>
        </w:tc>
        <w:tc>
          <w:tcPr>
            <w:tcW w:w="711" w:type="dxa"/>
            <w:vAlign w:val="bottom"/>
          </w:tcPr>
          <w:p w14:paraId="77D360B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5,156</w:t>
            </w:r>
          </w:p>
        </w:tc>
        <w:tc>
          <w:tcPr>
            <w:tcW w:w="2584" w:type="dxa"/>
            <w:tcBorders>
              <w:right w:val="single" w:sz="4" w:space="0" w:color="auto"/>
            </w:tcBorders>
            <w:vAlign w:val="bottom"/>
          </w:tcPr>
          <w:p w14:paraId="0333703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0.06 (0.23)</w:t>
            </w:r>
          </w:p>
        </w:tc>
      </w:tr>
      <w:tr w:rsidR="00CC136E" w:rsidRPr="00F568E4" w14:paraId="49878B26" w14:textId="77777777" w:rsidTr="00257DF6">
        <w:trPr>
          <w:trHeight w:val="57"/>
        </w:trPr>
        <w:tc>
          <w:tcPr>
            <w:tcW w:w="2659" w:type="dxa"/>
            <w:tcBorders>
              <w:left w:val="single" w:sz="4" w:space="0" w:color="auto"/>
            </w:tcBorders>
            <w:shd w:val="clear" w:color="auto" w:fill="auto"/>
            <w:noWrap/>
            <w:vAlign w:val="bottom"/>
          </w:tcPr>
          <w:p w14:paraId="34C2299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17C262C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128</w:t>
            </w:r>
          </w:p>
        </w:tc>
        <w:tc>
          <w:tcPr>
            <w:tcW w:w="1408" w:type="dxa"/>
            <w:vAlign w:val="bottom"/>
          </w:tcPr>
          <w:p w14:paraId="1753DC0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(0.26)</w:t>
            </w:r>
          </w:p>
        </w:tc>
        <w:tc>
          <w:tcPr>
            <w:tcW w:w="711" w:type="dxa"/>
            <w:vAlign w:val="bottom"/>
          </w:tcPr>
          <w:p w14:paraId="072D0F2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5,026</w:t>
            </w:r>
          </w:p>
        </w:tc>
        <w:tc>
          <w:tcPr>
            <w:tcW w:w="2584" w:type="dxa"/>
            <w:tcBorders>
              <w:right w:val="single" w:sz="4" w:space="0" w:color="auto"/>
            </w:tcBorders>
            <w:vAlign w:val="bottom"/>
          </w:tcPr>
          <w:p w14:paraId="66AB026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(0.25)</w:t>
            </w:r>
          </w:p>
        </w:tc>
      </w:tr>
      <w:tr w:rsidR="00CC136E" w:rsidRPr="00F568E4" w14:paraId="79B46280" w14:textId="77777777" w:rsidTr="00257DF6">
        <w:trPr>
          <w:trHeight w:val="57"/>
        </w:trPr>
        <w:tc>
          <w:tcPr>
            <w:tcW w:w="2659" w:type="dxa"/>
            <w:tcBorders>
              <w:left w:val="single" w:sz="4" w:space="0" w:color="auto"/>
            </w:tcBorders>
            <w:shd w:val="clear" w:color="auto" w:fill="auto"/>
            <w:noWrap/>
            <w:vAlign w:val="bottom"/>
          </w:tcPr>
          <w:p w14:paraId="6FF1FBF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315BC6F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109</w:t>
            </w:r>
          </w:p>
        </w:tc>
        <w:tc>
          <w:tcPr>
            <w:tcW w:w="1408" w:type="dxa"/>
            <w:vAlign w:val="bottom"/>
          </w:tcPr>
          <w:p w14:paraId="28ECA70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0.17 (0.37)</w:t>
            </w:r>
          </w:p>
        </w:tc>
        <w:tc>
          <w:tcPr>
            <w:tcW w:w="711" w:type="dxa"/>
            <w:vAlign w:val="bottom"/>
          </w:tcPr>
          <w:p w14:paraId="19CFB0D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5,030</w:t>
            </w:r>
          </w:p>
        </w:tc>
        <w:tc>
          <w:tcPr>
            <w:tcW w:w="2584" w:type="dxa"/>
            <w:tcBorders>
              <w:right w:val="single" w:sz="4" w:space="0" w:color="auto"/>
            </w:tcBorders>
            <w:vAlign w:val="bottom"/>
          </w:tcPr>
          <w:p w14:paraId="4FBF51D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0.06 (0.23)</w:t>
            </w:r>
          </w:p>
        </w:tc>
      </w:tr>
      <w:tr w:rsidR="00CC136E" w:rsidRPr="00F568E4" w14:paraId="5D057A55" w14:textId="77777777" w:rsidTr="00257DF6">
        <w:trPr>
          <w:trHeight w:val="57"/>
        </w:trPr>
        <w:tc>
          <w:tcPr>
            <w:tcW w:w="2659" w:type="dxa"/>
            <w:tcBorders>
              <w:left w:val="single" w:sz="4" w:space="0" w:color="auto"/>
            </w:tcBorders>
            <w:shd w:val="clear" w:color="auto" w:fill="auto"/>
            <w:noWrap/>
            <w:vAlign w:val="bottom"/>
          </w:tcPr>
          <w:p w14:paraId="1833B2D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126018E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117</w:t>
            </w:r>
          </w:p>
        </w:tc>
        <w:tc>
          <w:tcPr>
            <w:tcW w:w="1408" w:type="dxa"/>
            <w:vAlign w:val="bottom"/>
          </w:tcPr>
          <w:p w14:paraId="0BA81E0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0.10 (0.30)</w:t>
            </w:r>
          </w:p>
        </w:tc>
        <w:tc>
          <w:tcPr>
            <w:tcW w:w="711" w:type="dxa"/>
            <w:vAlign w:val="bottom"/>
          </w:tcPr>
          <w:p w14:paraId="4B93B5C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4,992</w:t>
            </w:r>
          </w:p>
        </w:tc>
        <w:tc>
          <w:tcPr>
            <w:tcW w:w="2584" w:type="dxa"/>
            <w:tcBorders>
              <w:right w:val="single" w:sz="4" w:space="0" w:color="auto"/>
            </w:tcBorders>
            <w:vAlign w:val="bottom"/>
          </w:tcPr>
          <w:p w14:paraId="7CB23E1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0.05 (0.23)</w:t>
            </w:r>
          </w:p>
        </w:tc>
      </w:tr>
      <w:tr w:rsidR="00CC136E" w:rsidRPr="00F568E4" w14:paraId="6258CCA2" w14:textId="77777777" w:rsidTr="00257DF6">
        <w:trPr>
          <w:trHeight w:val="57"/>
        </w:trPr>
        <w:tc>
          <w:tcPr>
            <w:tcW w:w="2659" w:type="dxa"/>
            <w:tcBorders>
              <w:left w:val="single" w:sz="4" w:space="0" w:color="auto"/>
            </w:tcBorders>
            <w:shd w:val="clear" w:color="auto" w:fill="auto"/>
            <w:noWrap/>
            <w:vAlign w:val="bottom"/>
          </w:tcPr>
          <w:p w14:paraId="3632F7B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5C5592A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115</w:t>
            </w:r>
          </w:p>
        </w:tc>
        <w:tc>
          <w:tcPr>
            <w:tcW w:w="1408" w:type="dxa"/>
            <w:vAlign w:val="bottom"/>
          </w:tcPr>
          <w:p w14:paraId="59E7D77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c>
          <w:tcPr>
            <w:tcW w:w="711" w:type="dxa"/>
            <w:vAlign w:val="bottom"/>
          </w:tcPr>
          <w:p w14:paraId="2E422FC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4,787</w:t>
            </w:r>
          </w:p>
        </w:tc>
        <w:tc>
          <w:tcPr>
            <w:tcW w:w="2584" w:type="dxa"/>
            <w:tcBorders>
              <w:right w:val="single" w:sz="4" w:space="0" w:color="auto"/>
            </w:tcBorders>
            <w:vAlign w:val="bottom"/>
          </w:tcPr>
          <w:p w14:paraId="3C2E96B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0.06 (0.25)</w:t>
            </w:r>
          </w:p>
        </w:tc>
      </w:tr>
      <w:tr w:rsidR="00CC136E" w:rsidRPr="00F568E4" w14:paraId="08E08F4B"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03AF611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7A2D251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110</w:t>
            </w:r>
          </w:p>
        </w:tc>
        <w:tc>
          <w:tcPr>
            <w:tcW w:w="1408" w:type="dxa"/>
            <w:tcBorders>
              <w:bottom w:val="single" w:sz="4" w:space="0" w:color="auto"/>
            </w:tcBorders>
            <w:vAlign w:val="bottom"/>
          </w:tcPr>
          <w:p w14:paraId="30F5E7B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0.11 (0.31)</w:t>
            </w:r>
          </w:p>
        </w:tc>
        <w:tc>
          <w:tcPr>
            <w:tcW w:w="711" w:type="dxa"/>
            <w:tcBorders>
              <w:bottom w:val="single" w:sz="4" w:space="0" w:color="auto"/>
            </w:tcBorders>
            <w:vAlign w:val="bottom"/>
          </w:tcPr>
          <w:p w14:paraId="64C6F5A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4,683</w:t>
            </w:r>
          </w:p>
        </w:tc>
        <w:tc>
          <w:tcPr>
            <w:tcW w:w="2584" w:type="dxa"/>
            <w:tcBorders>
              <w:bottom w:val="single" w:sz="4" w:space="0" w:color="auto"/>
              <w:right w:val="single" w:sz="4" w:space="0" w:color="auto"/>
            </w:tcBorders>
            <w:vAlign w:val="bottom"/>
          </w:tcPr>
          <w:p w14:paraId="3FCBCF6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(0.26)</w:t>
            </w:r>
          </w:p>
        </w:tc>
      </w:tr>
      <w:tr w:rsidR="00CC136E" w:rsidRPr="00F568E4" w14:paraId="102245B5"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29E5E0CD"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Pollution</w:t>
            </w:r>
          </w:p>
        </w:tc>
        <w:tc>
          <w:tcPr>
            <w:tcW w:w="576" w:type="dxa"/>
            <w:tcBorders>
              <w:top w:val="single" w:sz="4" w:space="0" w:color="auto"/>
              <w:bottom w:val="single" w:sz="4" w:space="0" w:color="auto"/>
            </w:tcBorders>
          </w:tcPr>
          <w:p w14:paraId="72EDE6EB" w14:textId="77777777" w:rsidR="00CC136E" w:rsidRPr="00F568E4" w:rsidRDefault="00CC136E" w:rsidP="00257DF6">
            <w:pPr>
              <w:spacing w:line="480" w:lineRule="auto"/>
              <w:rPr>
                <w:color w:val="000000"/>
                <w:sz w:val="22"/>
                <w:szCs w:val="22"/>
                <w:lang w:eastAsia="en-GB"/>
              </w:rPr>
            </w:pPr>
          </w:p>
        </w:tc>
        <w:tc>
          <w:tcPr>
            <w:tcW w:w="1408" w:type="dxa"/>
            <w:tcBorders>
              <w:top w:val="single" w:sz="4" w:space="0" w:color="auto"/>
              <w:bottom w:val="single" w:sz="4" w:space="0" w:color="auto"/>
            </w:tcBorders>
            <w:vAlign w:val="bottom"/>
          </w:tcPr>
          <w:p w14:paraId="2BC0CC65" w14:textId="77777777" w:rsidR="00CC136E" w:rsidRPr="00F568E4" w:rsidRDefault="00CC136E" w:rsidP="00257DF6">
            <w:pPr>
              <w:spacing w:line="480" w:lineRule="auto"/>
              <w:rPr>
                <w:color w:val="000000"/>
                <w:sz w:val="22"/>
                <w:szCs w:val="22"/>
                <w:lang w:eastAsia="en-GB"/>
              </w:rPr>
            </w:pPr>
          </w:p>
        </w:tc>
        <w:tc>
          <w:tcPr>
            <w:tcW w:w="711" w:type="dxa"/>
            <w:tcBorders>
              <w:top w:val="single" w:sz="4" w:space="0" w:color="auto"/>
              <w:bottom w:val="single" w:sz="4" w:space="0" w:color="auto"/>
            </w:tcBorders>
            <w:vAlign w:val="bottom"/>
          </w:tcPr>
          <w:p w14:paraId="1E6DFE75" w14:textId="77777777" w:rsidR="00CC136E" w:rsidRPr="00F568E4" w:rsidRDefault="00CC136E" w:rsidP="00257DF6">
            <w:pPr>
              <w:spacing w:line="480" w:lineRule="auto"/>
              <w:rPr>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7CC79815" w14:textId="77777777" w:rsidR="00CC136E" w:rsidRPr="00F568E4" w:rsidRDefault="00CC136E" w:rsidP="00257DF6">
            <w:pPr>
              <w:spacing w:line="480" w:lineRule="auto"/>
              <w:rPr>
                <w:color w:val="000000"/>
                <w:sz w:val="22"/>
                <w:szCs w:val="22"/>
                <w:lang w:eastAsia="en-GB"/>
              </w:rPr>
            </w:pPr>
          </w:p>
        </w:tc>
      </w:tr>
      <w:tr w:rsidR="00CC136E" w:rsidRPr="00F568E4" w14:paraId="1F60D338" w14:textId="77777777" w:rsidTr="00257DF6">
        <w:trPr>
          <w:trHeight w:val="57"/>
        </w:trPr>
        <w:tc>
          <w:tcPr>
            <w:tcW w:w="2659" w:type="dxa"/>
            <w:tcBorders>
              <w:top w:val="single" w:sz="4" w:space="0" w:color="auto"/>
              <w:left w:val="single" w:sz="4" w:space="0" w:color="auto"/>
            </w:tcBorders>
            <w:shd w:val="clear" w:color="auto" w:fill="auto"/>
            <w:noWrap/>
            <w:vAlign w:val="bottom"/>
          </w:tcPr>
          <w:p w14:paraId="0DD8EFC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5673293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1B00015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0.18 (0.38)</w:t>
            </w:r>
          </w:p>
        </w:tc>
        <w:tc>
          <w:tcPr>
            <w:tcW w:w="711" w:type="dxa"/>
            <w:tcBorders>
              <w:top w:val="single" w:sz="4" w:space="0" w:color="auto"/>
            </w:tcBorders>
            <w:vAlign w:val="bottom"/>
          </w:tcPr>
          <w:p w14:paraId="6A4107F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6,205</w:t>
            </w:r>
          </w:p>
        </w:tc>
        <w:tc>
          <w:tcPr>
            <w:tcW w:w="2584" w:type="dxa"/>
            <w:tcBorders>
              <w:top w:val="single" w:sz="4" w:space="0" w:color="auto"/>
              <w:right w:val="single" w:sz="4" w:space="0" w:color="auto"/>
            </w:tcBorders>
            <w:vAlign w:val="bottom"/>
          </w:tcPr>
          <w:p w14:paraId="5BDBEEB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0.09 (0.29)</w:t>
            </w:r>
          </w:p>
        </w:tc>
      </w:tr>
      <w:tr w:rsidR="00CC136E" w:rsidRPr="00F568E4" w14:paraId="1ACFEBBD" w14:textId="77777777" w:rsidTr="00257DF6">
        <w:trPr>
          <w:trHeight w:val="57"/>
        </w:trPr>
        <w:tc>
          <w:tcPr>
            <w:tcW w:w="2659" w:type="dxa"/>
            <w:tcBorders>
              <w:left w:val="single" w:sz="4" w:space="0" w:color="auto"/>
            </w:tcBorders>
            <w:shd w:val="clear" w:color="auto" w:fill="auto"/>
            <w:noWrap/>
            <w:vAlign w:val="bottom"/>
          </w:tcPr>
          <w:p w14:paraId="6093D9C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2317216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158</w:t>
            </w:r>
          </w:p>
        </w:tc>
        <w:tc>
          <w:tcPr>
            <w:tcW w:w="1408" w:type="dxa"/>
            <w:vAlign w:val="bottom"/>
          </w:tcPr>
          <w:p w14:paraId="4969526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0.15 (0.36)</w:t>
            </w:r>
          </w:p>
        </w:tc>
        <w:tc>
          <w:tcPr>
            <w:tcW w:w="711" w:type="dxa"/>
            <w:vAlign w:val="bottom"/>
          </w:tcPr>
          <w:p w14:paraId="688ACEB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6,165</w:t>
            </w:r>
          </w:p>
        </w:tc>
        <w:tc>
          <w:tcPr>
            <w:tcW w:w="2584" w:type="dxa"/>
            <w:tcBorders>
              <w:right w:val="single" w:sz="4" w:space="0" w:color="auto"/>
            </w:tcBorders>
            <w:vAlign w:val="bottom"/>
          </w:tcPr>
          <w:p w14:paraId="302872F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(0.28)</w:t>
            </w:r>
          </w:p>
        </w:tc>
      </w:tr>
      <w:tr w:rsidR="00CC136E" w:rsidRPr="00F568E4" w14:paraId="0FF0A1D0" w14:textId="77777777" w:rsidTr="00257DF6">
        <w:trPr>
          <w:trHeight w:val="57"/>
        </w:trPr>
        <w:tc>
          <w:tcPr>
            <w:tcW w:w="2659" w:type="dxa"/>
            <w:tcBorders>
              <w:left w:val="single" w:sz="4" w:space="0" w:color="auto"/>
            </w:tcBorders>
            <w:shd w:val="clear" w:color="auto" w:fill="auto"/>
            <w:noWrap/>
            <w:vAlign w:val="bottom"/>
          </w:tcPr>
          <w:p w14:paraId="3593825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76FCCEF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139</w:t>
            </w:r>
          </w:p>
        </w:tc>
        <w:tc>
          <w:tcPr>
            <w:tcW w:w="1408" w:type="dxa"/>
            <w:vAlign w:val="bottom"/>
          </w:tcPr>
          <w:p w14:paraId="5B9C1DB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0.12 (0.32)</w:t>
            </w:r>
          </w:p>
        </w:tc>
        <w:tc>
          <w:tcPr>
            <w:tcW w:w="711" w:type="dxa"/>
            <w:vAlign w:val="bottom"/>
          </w:tcPr>
          <w:p w14:paraId="0F2CBC7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5,229</w:t>
            </w:r>
          </w:p>
        </w:tc>
        <w:tc>
          <w:tcPr>
            <w:tcW w:w="2584" w:type="dxa"/>
            <w:tcBorders>
              <w:right w:val="single" w:sz="4" w:space="0" w:color="auto"/>
            </w:tcBorders>
            <w:vAlign w:val="bottom"/>
          </w:tcPr>
          <w:p w14:paraId="4245EF0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r>
      <w:tr w:rsidR="00CC136E" w:rsidRPr="00F568E4" w14:paraId="4E3621F1" w14:textId="77777777" w:rsidTr="00257DF6">
        <w:trPr>
          <w:trHeight w:val="57"/>
        </w:trPr>
        <w:tc>
          <w:tcPr>
            <w:tcW w:w="2659" w:type="dxa"/>
            <w:tcBorders>
              <w:left w:val="single" w:sz="4" w:space="0" w:color="auto"/>
            </w:tcBorders>
            <w:shd w:val="clear" w:color="auto" w:fill="auto"/>
            <w:noWrap/>
            <w:vAlign w:val="bottom"/>
          </w:tcPr>
          <w:p w14:paraId="1D7C651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483F8DA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135</w:t>
            </w:r>
          </w:p>
        </w:tc>
        <w:tc>
          <w:tcPr>
            <w:tcW w:w="1408" w:type="dxa"/>
            <w:vAlign w:val="bottom"/>
          </w:tcPr>
          <w:p w14:paraId="492A3F7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(0.25)</w:t>
            </w:r>
          </w:p>
        </w:tc>
        <w:tc>
          <w:tcPr>
            <w:tcW w:w="711" w:type="dxa"/>
            <w:vAlign w:val="bottom"/>
          </w:tcPr>
          <w:p w14:paraId="74D2C05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5,156</w:t>
            </w:r>
          </w:p>
        </w:tc>
        <w:tc>
          <w:tcPr>
            <w:tcW w:w="2584" w:type="dxa"/>
            <w:tcBorders>
              <w:right w:val="single" w:sz="4" w:space="0" w:color="auto"/>
            </w:tcBorders>
            <w:vAlign w:val="bottom"/>
          </w:tcPr>
          <w:p w14:paraId="5429448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r>
      <w:tr w:rsidR="00CC136E" w:rsidRPr="00F568E4" w14:paraId="1735EE30" w14:textId="77777777" w:rsidTr="00257DF6">
        <w:trPr>
          <w:trHeight w:val="57"/>
        </w:trPr>
        <w:tc>
          <w:tcPr>
            <w:tcW w:w="2659" w:type="dxa"/>
            <w:tcBorders>
              <w:left w:val="single" w:sz="4" w:space="0" w:color="auto"/>
            </w:tcBorders>
            <w:shd w:val="clear" w:color="auto" w:fill="auto"/>
            <w:noWrap/>
            <w:vAlign w:val="bottom"/>
          </w:tcPr>
          <w:p w14:paraId="0DC0F7E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3EF38BE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128</w:t>
            </w:r>
          </w:p>
        </w:tc>
        <w:tc>
          <w:tcPr>
            <w:tcW w:w="1408" w:type="dxa"/>
            <w:vAlign w:val="bottom"/>
          </w:tcPr>
          <w:p w14:paraId="204BB44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0.09 (0.28)</w:t>
            </w:r>
          </w:p>
        </w:tc>
        <w:tc>
          <w:tcPr>
            <w:tcW w:w="711" w:type="dxa"/>
            <w:vAlign w:val="bottom"/>
          </w:tcPr>
          <w:p w14:paraId="134EDB1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5,026</w:t>
            </w:r>
          </w:p>
        </w:tc>
        <w:tc>
          <w:tcPr>
            <w:tcW w:w="2584" w:type="dxa"/>
            <w:tcBorders>
              <w:right w:val="single" w:sz="4" w:space="0" w:color="auto"/>
            </w:tcBorders>
            <w:vAlign w:val="bottom"/>
          </w:tcPr>
          <w:p w14:paraId="53379AA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(0.27)</w:t>
            </w:r>
          </w:p>
        </w:tc>
      </w:tr>
      <w:tr w:rsidR="00CC136E" w:rsidRPr="00F568E4" w14:paraId="1173DF97" w14:textId="77777777" w:rsidTr="00257DF6">
        <w:trPr>
          <w:trHeight w:val="57"/>
        </w:trPr>
        <w:tc>
          <w:tcPr>
            <w:tcW w:w="2659" w:type="dxa"/>
            <w:tcBorders>
              <w:left w:val="single" w:sz="4" w:space="0" w:color="auto"/>
            </w:tcBorders>
            <w:shd w:val="clear" w:color="auto" w:fill="auto"/>
            <w:noWrap/>
            <w:vAlign w:val="bottom"/>
          </w:tcPr>
          <w:p w14:paraId="0AFF6D4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040FD50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109</w:t>
            </w:r>
          </w:p>
        </w:tc>
        <w:tc>
          <w:tcPr>
            <w:tcW w:w="1408" w:type="dxa"/>
            <w:vAlign w:val="bottom"/>
          </w:tcPr>
          <w:p w14:paraId="6E6B07C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0.19 (0.40)</w:t>
            </w:r>
          </w:p>
        </w:tc>
        <w:tc>
          <w:tcPr>
            <w:tcW w:w="711" w:type="dxa"/>
            <w:vAlign w:val="bottom"/>
          </w:tcPr>
          <w:p w14:paraId="1B1793D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5,030</w:t>
            </w:r>
          </w:p>
        </w:tc>
        <w:tc>
          <w:tcPr>
            <w:tcW w:w="2584" w:type="dxa"/>
            <w:tcBorders>
              <w:right w:val="single" w:sz="4" w:space="0" w:color="auto"/>
            </w:tcBorders>
            <w:vAlign w:val="bottom"/>
          </w:tcPr>
          <w:p w14:paraId="728FCB3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0.08 (0.26)</w:t>
            </w:r>
          </w:p>
        </w:tc>
      </w:tr>
      <w:tr w:rsidR="00CC136E" w:rsidRPr="00F568E4" w14:paraId="324374E7" w14:textId="77777777" w:rsidTr="00257DF6">
        <w:trPr>
          <w:trHeight w:val="57"/>
        </w:trPr>
        <w:tc>
          <w:tcPr>
            <w:tcW w:w="2659" w:type="dxa"/>
            <w:tcBorders>
              <w:left w:val="single" w:sz="4" w:space="0" w:color="auto"/>
            </w:tcBorders>
            <w:shd w:val="clear" w:color="auto" w:fill="auto"/>
            <w:noWrap/>
            <w:vAlign w:val="bottom"/>
          </w:tcPr>
          <w:p w14:paraId="255558D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563DA6F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117</w:t>
            </w:r>
          </w:p>
        </w:tc>
        <w:tc>
          <w:tcPr>
            <w:tcW w:w="1408" w:type="dxa"/>
            <w:vAlign w:val="bottom"/>
          </w:tcPr>
          <w:p w14:paraId="163B256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0.14 (0.35)</w:t>
            </w:r>
          </w:p>
        </w:tc>
        <w:tc>
          <w:tcPr>
            <w:tcW w:w="711" w:type="dxa"/>
            <w:vAlign w:val="bottom"/>
          </w:tcPr>
          <w:p w14:paraId="76179C5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4,984</w:t>
            </w:r>
          </w:p>
        </w:tc>
        <w:tc>
          <w:tcPr>
            <w:tcW w:w="2584" w:type="dxa"/>
            <w:tcBorders>
              <w:right w:val="single" w:sz="4" w:space="0" w:color="auto"/>
            </w:tcBorders>
            <w:vAlign w:val="bottom"/>
          </w:tcPr>
          <w:p w14:paraId="02D4A17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(0.25)</w:t>
            </w:r>
          </w:p>
        </w:tc>
      </w:tr>
      <w:tr w:rsidR="00CC136E" w:rsidRPr="00F568E4" w14:paraId="2B3C9229" w14:textId="77777777" w:rsidTr="00257DF6">
        <w:trPr>
          <w:trHeight w:val="57"/>
        </w:trPr>
        <w:tc>
          <w:tcPr>
            <w:tcW w:w="2659" w:type="dxa"/>
            <w:tcBorders>
              <w:left w:val="single" w:sz="4" w:space="0" w:color="auto"/>
            </w:tcBorders>
            <w:shd w:val="clear" w:color="auto" w:fill="auto"/>
            <w:noWrap/>
            <w:vAlign w:val="bottom"/>
          </w:tcPr>
          <w:p w14:paraId="60E8828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52E395B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115</w:t>
            </w:r>
          </w:p>
        </w:tc>
        <w:tc>
          <w:tcPr>
            <w:tcW w:w="1408" w:type="dxa"/>
            <w:vAlign w:val="bottom"/>
          </w:tcPr>
          <w:p w14:paraId="7FF4255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0.11 (0.32)</w:t>
            </w:r>
          </w:p>
        </w:tc>
        <w:tc>
          <w:tcPr>
            <w:tcW w:w="711" w:type="dxa"/>
            <w:vAlign w:val="bottom"/>
          </w:tcPr>
          <w:p w14:paraId="54493E7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4,787</w:t>
            </w:r>
          </w:p>
        </w:tc>
        <w:tc>
          <w:tcPr>
            <w:tcW w:w="2584" w:type="dxa"/>
            <w:tcBorders>
              <w:right w:val="single" w:sz="4" w:space="0" w:color="auto"/>
            </w:tcBorders>
            <w:vAlign w:val="bottom"/>
          </w:tcPr>
          <w:p w14:paraId="18EF312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0.07 (0.25)</w:t>
            </w:r>
          </w:p>
        </w:tc>
      </w:tr>
      <w:tr w:rsidR="00CC136E" w:rsidRPr="00F568E4" w14:paraId="2CD76734"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4DBFFA3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58EE3F0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110</w:t>
            </w:r>
          </w:p>
        </w:tc>
        <w:tc>
          <w:tcPr>
            <w:tcW w:w="1408" w:type="dxa"/>
            <w:tcBorders>
              <w:bottom w:val="single" w:sz="4" w:space="0" w:color="auto"/>
            </w:tcBorders>
            <w:vAlign w:val="bottom"/>
          </w:tcPr>
          <w:p w14:paraId="46F5F5B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0.15 (0.35)</w:t>
            </w:r>
          </w:p>
        </w:tc>
        <w:tc>
          <w:tcPr>
            <w:tcW w:w="711" w:type="dxa"/>
            <w:tcBorders>
              <w:bottom w:val="single" w:sz="4" w:space="0" w:color="auto"/>
            </w:tcBorders>
            <w:vAlign w:val="bottom"/>
          </w:tcPr>
          <w:p w14:paraId="64DF7FE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4,683</w:t>
            </w:r>
          </w:p>
        </w:tc>
        <w:tc>
          <w:tcPr>
            <w:tcW w:w="2584" w:type="dxa"/>
            <w:tcBorders>
              <w:bottom w:val="single" w:sz="4" w:space="0" w:color="auto"/>
              <w:right w:val="single" w:sz="4" w:space="0" w:color="auto"/>
            </w:tcBorders>
            <w:vAlign w:val="bottom"/>
          </w:tcPr>
          <w:p w14:paraId="6D3BDE9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0.06 (0.23)</w:t>
            </w:r>
          </w:p>
        </w:tc>
      </w:tr>
      <w:tr w:rsidR="00CC136E" w:rsidRPr="00F568E4" w14:paraId="17262AFA" w14:textId="77777777" w:rsidTr="00257DF6">
        <w:trPr>
          <w:trHeight w:val="57"/>
        </w:trPr>
        <w:tc>
          <w:tcPr>
            <w:tcW w:w="2659" w:type="dxa"/>
            <w:tcBorders>
              <w:top w:val="single" w:sz="4" w:space="0" w:color="auto"/>
              <w:left w:val="single" w:sz="4" w:space="0" w:color="auto"/>
              <w:bottom w:val="single" w:sz="4" w:space="0" w:color="auto"/>
            </w:tcBorders>
            <w:shd w:val="clear" w:color="auto" w:fill="auto"/>
            <w:noWrap/>
            <w:vAlign w:val="bottom"/>
          </w:tcPr>
          <w:p w14:paraId="5E9F04A4"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Crime, vandalism</w:t>
            </w:r>
          </w:p>
        </w:tc>
        <w:tc>
          <w:tcPr>
            <w:tcW w:w="576" w:type="dxa"/>
            <w:tcBorders>
              <w:top w:val="single" w:sz="4" w:space="0" w:color="auto"/>
              <w:bottom w:val="single" w:sz="4" w:space="0" w:color="auto"/>
            </w:tcBorders>
            <w:vAlign w:val="bottom"/>
          </w:tcPr>
          <w:p w14:paraId="1581DDC0" w14:textId="77777777" w:rsidR="00CC136E" w:rsidRPr="00F568E4" w:rsidRDefault="00CC136E" w:rsidP="00257DF6">
            <w:pPr>
              <w:spacing w:line="480" w:lineRule="auto"/>
              <w:rPr>
                <w:color w:val="000000"/>
                <w:sz w:val="22"/>
                <w:szCs w:val="22"/>
                <w:lang w:eastAsia="en-GB"/>
              </w:rPr>
            </w:pPr>
          </w:p>
        </w:tc>
        <w:tc>
          <w:tcPr>
            <w:tcW w:w="1408" w:type="dxa"/>
            <w:tcBorders>
              <w:top w:val="single" w:sz="4" w:space="0" w:color="auto"/>
              <w:bottom w:val="single" w:sz="4" w:space="0" w:color="auto"/>
            </w:tcBorders>
            <w:vAlign w:val="bottom"/>
          </w:tcPr>
          <w:p w14:paraId="3224BDE2" w14:textId="77777777" w:rsidR="00CC136E" w:rsidRPr="00F568E4" w:rsidRDefault="00CC136E" w:rsidP="00257DF6">
            <w:pPr>
              <w:spacing w:line="480" w:lineRule="auto"/>
              <w:rPr>
                <w:color w:val="000000"/>
                <w:sz w:val="22"/>
                <w:szCs w:val="22"/>
                <w:lang w:eastAsia="en-GB"/>
              </w:rPr>
            </w:pPr>
          </w:p>
        </w:tc>
        <w:tc>
          <w:tcPr>
            <w:tcW w:w="711" w:type="dxa"/>
            <w:tcBorders>
              <w:top w:val="single" w:sz="4" w:space="0" w:color="auto"/>
              <w:bottom w:val="single" w:sz="4" w:space="0" w:color="auto"/>
            </w:tcBorders>
            <w:vAlign w:val="bottom"/>
          </w:tcPr>
          <w:p w14:paraId="4695443E" w14:textId="77777777" w:rsidR="00CC136E" w:rsidRPr="00F568E4" w:rsidRDefault="00CC136E" w:rsidP="00257DF6">
            <w:pPr>
              <w:spacing w:line="480" w:lineRule="auto"/>
              <w:rPr>
                <w:color w:val="000000"/>
                <w:sz w:val="22"/>
                <w:szCs w:val="22"/>
                <w:lang w:eastAsia="en-GB"/>
              </w:rPr>
            </w:pPr>
          </w:p>
        </w:tc>
        <w:tc>
          <w:tcPr>
            <w:tcW w:w="2584" w:type="dxa"/>
            <w:tcBorders>
              <w:top w:val="single" w:sz="4" w:space="0" w:color="auto"/>
              <w:bottom w:val="single" w:sz="4" w:space="0" w:color="auto"/>
              <w:right w:val="single" w:sz="4" w:space="0" w:color="auto"/>
            </w:tcBorders>
            <w:vAlign w:val="bottom"/>
          </w:tcPr>
          <w:p w14:paraId="6767E0C1" w14:textId="77777777" w:rsidR="00CC136E" w:rsidRPr="00F568E4" w:rsidRDefault="00CC136E" w:rsidP="00257DF6">
            <w:pPr>
              <w:spacing w:line="480" w:lineRule="auto"/>
              <w:rPr>
                <w:color w:val="000000"/>
                <w:sz w:val="22"/>
                <w:szCs w:val="22"/>
                <w:lang w:eastAsia="en-GB"/>
              </w:rPr>
            </w:pPr>
          </w:p>
        </w:tc>
      </w:tr>
      <w:tr w:rsidR="00CC136E" w:rsidRPr="00F568E4" w14:paraId="4B95476C" w14:textId="77777777" w:rsidTr="00257DF6">
        <w:trPr>
          <w:trHeight w:val="57"/>
        </w:trPr>
        <w:tc>
          <w:tcPr>
            <w:tcW w:w="2659" w:type="dxa"/>
            <w:tcBorders>
              <w:top w:val="single" w:sz="4" w:space="0" w:color="auto"/>
              <w:left w:val="single" w:sz="4" w:space="0" w:color="auto"/>
            </w:tcBorders>
            <w:shd w:val="clear" w:color="auto" w:fill="auto"/>
            <w:noWrap/>
            <w:vAlign w:val="bottom"/>
          </w:tcPr>
          <w:p w14:paraId="2E4B6AA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1E47342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2CA796F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0.30 (0.46)</w:t>
            </w:r>
          </w:p>
        </w:tc>
        <w:tc>
          <w:tcPr>
            <w:tcW w:w="711" w:type="dxa"/>
            <w:tcBorders>
              <w:top w:val="single" w:sz="4" w:space="0" w:color="auto"/>
            </w:tcBorders>
            <w:vAlign w:val="bottom"/>
          </w:tcPr>
          <w:p w14:paraId="3456D4A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6,203</w:t>
            </w:r>
          </w:p>
        </w:tc>
        <w:tc>
          <w:tcPr>
            <w:tcW w:w="2584" w:type="dxa"/>
            <w:tcBorders>
              <w:top w:val="single" w:sz="4" w:space="0" w:color="auto"/>
              <w:right w:val="single" w:sz="4" w:space="0" w:color="auto"/>
            </w:tcBorders>
            <w:vAlign w:val="bottom"/>
          </w:tcPr>
          <w:p w14:paraId="0227CAA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0.21 (0.40)</w:t>
            </w:r>
          </w:p>
        </w:tc>
      </w:tr>
      <w:tr w:rsidR="00CC136E" w:rsidRPr="00F568E4" w14:paraId="1F590783" w14:textId="77777777" w:rsidTr="00257DF6">
        <w:trPr>
          <w:trHeight w:val="57"/>
        </w:trPr>
        <w:tc>
          <w:tcPr>
            <w:tcW w:w="2659" w:type="dxa"/>
            <w:tcBorders>
              <w:left w:val="single" w:sz="4" w:space="0" w:color="auto"/>
            </w:tcBorders>
            <w:shd w:val="clear" w:color="auto" w:fill="auto"/>
            <w:noWrap/>
            <w:vAlign w:val="bottom"/>
          </w:tcPr>
          <w:p w14:paraId="38E1D84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4B32BE5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158</w:t>
            </w:r>
          </w:p>
        </w:tc>
        <w:tc>
          <w:tcPr>
            <w:tcW w:w="1408" w:type="dxa"/>
            <w:vAlign w:val="bottom"/>
          </w:tcPr>
          <w:p w14:paraId="74BCB8F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0.24 (0.43)</w:t>
            </w:r>
          </w:p>
        </w:tc>
        <w:tc>
          <w:tcPr>
            <w:tcW w:w="711" w:type="dxa"/>
            <w:vAlign w:val="bottom"/>
          </w:tcPr>
          <w:p w14:paraId="0710BFC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6,158</w:t>
            </w:r>
          </w:p>
        </w:tc>
        <w:tc>
          <w:tcPr>
            <w:tcW w:w="2584" w:type="dxa"/>
            <w:tcBorders>
              <w:right w:val="single" w:sz="4" w:space="0" w:color="auto"/>
            </w:tcBorders>
            <w:vAlign w:val="bottom"/>
          </w:tcPr>
          <w:p w14:paraId="2899623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0.22 (0.42)</w:t>
            </w:r>
          </w:p>
        </w:tc>
      </w:tr>
      <w:tr w:rsidR="00CC136E" w:rsidRPr="00F568E4" w14:paraId="02EBE6AD" w14:textId="77777777" w:rsidTr="00257DF6">
        <w:trPr>
          <w:trHeight w:val="57"/>
        </w:trPr>
        <w:tc>
          <w:tcPr>
            <w:tcW w:w="2659" w:type="dxa"/>
            <w:tcBorders>
              <w:left w:val="single" w:sz="4" w:space="0" w:color="auto"/>
            </w:tcBorders>
            <w:shd w:val="clear" w:color="auto" w:fill="auto"/>
            <w:noWrap/>
            <w:vAlign w:val="bottom"/>
          </w:tcPr>
          <w:p w14:paraId="3581DCE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5205034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139</w:t>
            </w:r>
          </w:p>
        </w:tc>
        <w:tc>
          <w:tcPr>
            <w:tcW w:w="1408" w:type="dxa"/>
            <w:vAlign w:val="bottom"/>
          </w:tcPr>
          <w:p w14:paraId="255BA7D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0.32 (0.47)</w:t>
            </w:r>
          </w:p>
        </w:tc>
        <w:tc>
          <w:tcPr>
            <w:tcW w:w="711" w:type="dxa"/>
            <w:vAlign w:val="bottom"/>
          </w:tcPr>
          <w:p w14:paraId="4841BB6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5,227</w:t>
            </w:r>
          </w:p>
        </w:tc>
        <w:tc>
          <w:tcPr>
            <w:tcW w:w="2584" w:type="dxa"/>
            <w:tcBorders>
              <w:right w:val="single" w:sz="4" w:space="0" w:color="auto"/>
            </w:tcBorders>
            <w:vAlign w:val="bottom"/>
          </w:tcPr>
          <w:p w14:paraId="1CBFBE1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0.21 (0.41)</w:t>
            </w:r>
          </w:p>
        </w:tc>
      </w:tr>
      <w:tr w:rsidR="00CC136E" w:rsidRPr="00F568E4" w14:paraId="0ADCBFBC" w14:textId="77777777" w:rsidTr="00257DF6">
        <w:trPr>
          <w:trHeight w:val="57"/>
        </w:trPr>
        <w:tc>
          <w:tcPr>
            <w:tcW w:w="2659" w:type="dxa"/>
            <w:tcBorders>
              <w:left w:val="single" w:sz="4" w:space="0" w:color="auto"/>
            </w:tcBorders>
            <w:shd w:val="clear" w:color="auto" w:fill="auto"/>
            <w:noWrap/>
            <w:vAlign w:val="bottom"/>
          </w:tcPr>
          <w:p w14:paraId="2EFD336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42AA6F0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135</w:t>
            </w:r>
          </w:p>
        </w:tc>
        <w:tc>
          <w:tcPr>
            <w:tcW w:w="1408" w:type="dxa"/>
            <w:vAlign w:val="bottom"/>
          </w:tcPr>
          <w:p w14:paraId="1F726A9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0.22 (0.42)</w:t>
            </w:r>
          </w:p>
        </w:tc>
        <w:tc>
          <w:tcPr>
            <w:tcW w:w="711" w:type="dxa"/>
            <w:vAlign w:val="bottom"/>
          </w:tcPr>
          <w:p w14:paraId="0370C14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5,153</w:t>
            </w:r>
          </w:p>
        </w:tc>
        <w:tc>
          <w:tcPr>
            <w:tcW w:w="2584" w:type="dxa"/>
            <w:tcBorders>
              <w:right w:val="single" w:sz="4" w:space="0" w:color="auto"/>
            </w:tcBorders>
            <w:vAlign w:val="bottom"/>
          </w:tcPr>
          <w:p w14:paraId="17B4B6F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0.21 (0.40)</w:t>
            </w:r>
          </w:p>
        </w:tc>
      </w:tr>
      <w:tr w:rsidR="00CC136E" w:rsidRPr="00F568E4" w14:paraId="34C44DE0" w14:textId="77777777" w:rsidTr="00257DF6">
        <w:trPr>
          <w:trHeight w:val="57"/>
        </w:trPr>
        <w:tc>
          <w:tcPr>
            <w:tcW w:w="2659" w:type="dxa"/>
            <w:tcBorders>
              <w:left w:val="single" w:sz="4" w:space="0" w:color="auto"/>
            </w:tcBorders>
            <w:shd w:val="clear" w:color="auto" w:fill="auto"/>
            <w:noWrap/>
            <w:vAlign w:val="bottom"/>
          </w:tcPr>
          <w:p w14:paraId="51B44F2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0D4CC24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128</w:t>
            </w:r>
          </w:p>
        </w:tc>
        <w:tc>
          <w:tcPr>
            <w:tcW w:w="1408" w:type="dxa"/>
            <w:vAlign w:val="bottom"/>
          </w:tcPr>
          <w:p w14:paraId="54C5684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0.19 (0.39)</w:t>
            </w:r>
          </w:p>
        </w:tc>
        <w:tc>
          <w:tcPr>
            <w:tcW w:w="711" w:type="dxa"/>
            <w:vAlign w:val="bottom"/>
          </w:tcPr>
          <w:p w14:paraId="343EEAE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5,028</w:t>
            </w:r>
          </w:p>
        </w:tc>
        <w:tc>
          <w:tcPr>
            <w:tcW w:w="2584" w:type="dxa"/>
            <w:tcBorders>
              <w:right w:val="single" w:sz="4" w:space="0" w:color="auto"/>
            </w:tcBorders>
            <w:vAlign w:val="bottom"/>
          </w:tcPr>
          <w:p w14:paraId="6CC74C3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0.19 (0.39)</w:t>
            </w:r>
          </w:p>
        </w:tc>
      </w:tr>
      <w:tr w:rsidR="00CC136E" w:rsidRPr="00F568E4" w14:paraId="6031B839" w14:textId="77777777" w:rsidTr="00257DF6">
        <w:trPr>
          <w:trHeight w:val="57"/>
        </w:trPr>
        <w:tc>
          <w:tcPr>
            <w:tcW w:w="2659" w:type="dxa"/>
            <w:tcBorders>
              <w:left w:val="single" w:sz="4" w:space="0" w:color="auto"/>
            </w:tcBorders>
            <w:shd w:val="clear" w:color="auto" w:fill="auto"/>
            <w:noWrap/>
            <w:vAlign w:val="bottom"/>
          </w:tcPr>
          <w:p w14:paraId="69EC472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287215D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109</w:t>
            </w:r>
          </w:p>
        </w:tc>
        <w:tc>
          <w:tcPr>
            <w:tcW w:w="1408" w:type="dxa"/>
            <w:vAlign w:val="bottom"/>
          </w:tcPr>
          <w:p w14:paraId="3BBC597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0.26 (0.44)</w:t>
            </w:r>
          </w:p>
        </w:tc>
        <w:tc>
          <w:tcPr>
            <w:tcW w:w="711" w:type="dxa"/>
            <w:vAlign w:val="bottom"/>
          </w:tcPr>
          <w:p w14:paraId="43C19A0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5,025</w:t>
            </w:r>
          </w:p>
        </w:tc>
        <w:tc>
          <w:tcPr>
            <w:tcW w:w="2584" w:type="dxa"/>
            <w:tcBorders>
              <w:right w:val="single" w:sz="4" w:space="0" w:color="auto"/>
            </w:tcBorders>
            <w:vAlign w:val="bottom"/>
          </w:tcPr>
          <w:p w14:paraId="753DD56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0.19 (0.39)</w:t>
            </w:r>
          </w:p>
        </w:tc>
      </w:tr>
      <w:tr w:rsidR="00CC136E" w:rsidRPr="00F568E4" w14:paraId="03AA9B2A" w14:textId="77777777" w:rsidTr="00257DF6">
        <w:trPr>
          <w:trHeight w:val="57"/>
        </w:trPr>
        <w:tc>
          <w:tcPr>
            <w:tcW w:w="2659" w:type="dxa"/>
            <w:tcBorders>
              <w:left w:val="single" w:sz="4" w:space="0" w:color="auto"/>
            </w:tcBorders>
            <w:shd w:val="clear" w:color="auto" w:fill="auto"/>
            <w:noWrap/>
            <w:vAlign w:val="bottom"/>
          </w:tcPr>
          <w:p w14:paraId="6E7545D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lastRenderedPageBreak/>
              <w:t>Wave 16</w:t>
            </w:r>
          </w:p>
        </w:tc>
        <w:tc>
          <w:tcPr>
            <w:tcW w:w="576" w:type="dxa"/>
            <w:vAlign w:val="bottom"/>
          </w:tcPr>
          <w:p w14:paraId="2405087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117</w:t>
            </w:r>
          </w:p>
        </w:tc>
        <w:tc>
          <w:tcPr>
            <w:tcW w:w="1408" w:type="dxa"/>
            <w:vAlign w:val="bottom"/>
          </w:tcPr>
          <w:p w14:paraId="7023BD6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0.26 (0.44)</w:t>
            </w:r>
          </w:p>
        </w:tc>
        <w:tc>
          <w:tcPr>
            <w:tcW w:w="711" w:type="dxa"/>
            <w:vAlign w:val="bottom"/>
          </w:tcPr>
          <w:p w14:paraId="2625633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4,991</w:t>
            </w:r>
          </w:p>
        </w:tc>
        <w:tc>
          <w:tcPr>
            <w:tcW w:w="2584" w:type="dxa"/>
            <w:tcBorders>
              <w:right w:val="single" w:sz="4" w:space="0" w:color="auto"/>
            </w:tcBorders>
            <w:vAlign w:val="bottom"/>
          </w:tcPr>
          <w:p w14:paraId="035C36A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0.18 (0.38)</w:t>
            </w:r>
          </w:p>
        </w:tc>
      </w:tr>
      <w:tr w:rsidR="00CC136E" w:rsidRPr="00F568E4" w14:paraId="10A38DCD" w14:textId="77777777" w:rsidTr="00257DF6">
        <w:trPr>
          <w:trHeight w:val="57"/>
        </w:trPr>
        <w:tc>
          <w:tcPr>
            <w:tcW w:w="2659" w:type="dxa"/>
            <w:tcBorders>
              <w:left w:val="single" w:sz="4" w:space="0" w:color="auto"/>
            </w:tcBorders>
            <w:shd w:val="clear" w:color="auto" w:fill="auto"/>
            <w:noWrap/>
            <w:vAlign w:val="bottom"/>
          </w:tcPr>
          <w:p w14:paraId="430F479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3C3A419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115</w:t>
            </w:r>
          </w:p>
        </w:tc>
        <w:tc>
          <w:tcPr>
            <w:tcW w:w="1408" w:type="dxa"/>
            <w:vAlign w:val="bottom"/>
          </w:tcPr>
          <w:p w14:paraId="21F2767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0.22 (0.41)</w:t>
            </w:r>
          </w:p>
        </w:tc>
        <w:tc>
          <w:tcPr>
            <w:tcW w:w="711" w:type="dxa"/>
            <w:vAlign w:val="bottom"/>
          </w:tcPr>
          <w:p w14:paraId="6DB6EFA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4,774</w:t>
            </w:r>
          </w:p>
        </w:tc>
        <w:tc>
          <w:tcPr>
            <w:tcW w:w="2584" w:type="dxa"/>
            <w:tcBorders>
              <w:right w:val="single" w:sz="4" w:space="0" w:color="auto"/>
            </w:tcBorders>
            <w:vAlign w:val="bottom"/>
          </w:tcPr>
          <w:p w14:paraId="1E146CE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0.16 (0.36)</w:t>
            </w:r>
          </w:p>
        </w:tc>
      </w:tr>
      <w:tr w:rsidR="00CC136E" w:rsidRPr="00F568E4" w14:paraId="010131C2"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6D83B2C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706F980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110</w:t>
            </w:r>
          </w:p>
        </w:tc>
        <w:tc>
          <w:tcPr>
            <w:tcW w:w="1408" w:type="dxa"/>
            <w:tcBorders>
              <w:bottom w:val="single" w:sz="4" w:space="0" w:color="auto"/>
            </w:tcBorders>
            <w:vAlign w:val="bottom"/>
          </w:tcPr>
          <w:p w14:paraId="0427FC8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0.31 (0.46)</w:t>
            </w:r>
          </w:p>
        </w:tc>
        <w:tc>
          <w:tcPr>
            <w:tcW w:w="711" w:type="dxa"/>
            <w:tcBorders>
              <w:bottom w:val="single" w:sz="4" w:space="0" w:color="auto"/>
            </w:tcBorders>
            <w:vAlign w:val="bottom"/>
          </w:tcPr>
          <w:p w14:paraId="0D0F21CF"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4,679</w:t>
            </w:r>
          </w:p>
        </w:tc>
        <w:tc>
          <w:tcPr>
            <w:tcW w:w="2584" w:type="dxa"/>
            <w:tcBorders>
              <w:bottom w:val="single" w:sz="4" w:space="0" w:color="auto"/>
              <w:right w:val="single" w:sz="4" w:space="0" w:color="auto"/>
            </w:tcBorders>
            <w:vAlign w:val="bottom"/>
          </w:tcPr>
          <w:p w14:paraId="1890AB1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0.14 (0.35)</w:t>
            </w:r>
          </w:p>
        </w:tc>
      </w:tr>
      <w:tr w:rsidR="00CC136E" w:rsidRPr="00F568E4" w14:paraId="677EC363" w14:textId="77777777" w:rsidTr="00257DF6">
        <w:trPr>
          <w:trHeight w:val="57"/>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5DE9820" w14:textId="77777777" w:rsidR="00CC136E" w:rsidRPr="00F568E4" w:rsidRDefault="00CC136E" w:rsidP="00257DF6">
            <w:pPr>
              <w:spacing w:line="480" w:lineRule="auto"/>
              <w:rPr>
                <w:color w:val="000000"/>
                <w:sz w:val="22"/>
                <w:szCs w:val="22"/>
                <w:lang w:eastAsia="en-GB"/>
              </w:rPr>
            </w:pPr>
            <w:r w:rsidRPr="00F568E4">
              <w:rPr>
                <w:b/>
                <w:bCs/>
                <w:color w:val="000000"/>
                <w:sz w:val="22"/>
                <w:szCs w:val="22"/>
              </w:rPr>
              <w:t xml:space="preserve">General Health Score </w:t>
            </w:r>
            <w:r w:rsidRPr="00F568E4">
              <w:rPr>
                <w:color w:val="000000"/>
                <w:sz w:val="22"/>
                <w:szCs w:val="22"/>
              </w:rPr>
              <w:t>(0 (the least distressed) and 36 (the most distressed))</w:t>
            </w:r>
          </w:p>
        </w:tc>
      </w:tr>
      <w:tr w:rsidR="00CC136E" w:rsidRPr="00F568E4" w14:paraId="53C5D592" w14:textId="77777777" w:rsidTr="00257DF6">
        <w:trPr>
          <w:trHeight w:val="57"/>
        </w:trPr>
        <w:tc>
          <w:tcPr>
            <w:tcW w:w="2659" w:type="dxa"/>
            <w:tcBorders>
              <w:top w:val="single" w:sz="4" w:space="0" w:color="auto"/>
              <w:left w:val="single" w:sz="4" w:space="0" w:color="auto"/>
            </w:tcBorders>
            <w:shd w:val="clear" w:color="auto" w:fill="auto"/>
            <w:noWrap/>
            <w:vAlign w:val="bottom"/>
          </w:tcPr>
          <w:p w14:paraId="051AA86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6ABB947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172</w:t>
            </w:r>
          </w:p>
        </w:tc>
        <w:tc>
          <w:tcPr>
            <w:tcW w:w="1408" w:type="dxa"/>
            <w:tcBorders>
              <w:top w:val="single" w:sz="4" w:space="0" w:color="auto"/>
            </w:tcBorders>
            <w:vAlign w:val="bottom"/>
          </w:tcPr>
          <w:p w14:paraId="393B8EA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24.38 (6.26)</w:t>
            </w:r>
          </w:p>
        </w:tc>
        <w:tc>
          <w:tcPr>
            <w:tcW w:w="711" w:type="dxa"/>
            <w:tcBorders>
              <w:top w:val="single" w:sz="4" w:space="0" w:color="auto"/>
            </w:tcBorders>
            <w:vAlign w:val="bottom"/>
          </w:tcPr>
          <w:p w14:paraId="3CDC1B9F"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 xml:space="preserve">6,108 </w:t>
            </w:r>
          </w:p>
        </w:tc>
        <w:tc>
          <w:tcPr>
            <w:tcW w:w="2584" w:type="dxa"/>
            <w:tcBorders>
              <w:top w:val="single" w:sz="4" w:space="0" w:color="auto"/>
              <w:right w:val="single" w:sz="4" w:space="0" w:color="auto"/>
            </w:tcBorders>
            <w:vAlign w:val="bottom"/>
          </w:tcPr>
          <w:p w14:paraId="631C67C5"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24.64 (5.46)</w:t>
            </w:r>
          </w:p>
        </w:tc>
      </w:tr>
      <w:tr w:rsidR="00CC136E" w:rsidRPr="00F568E4" w14:paraId="39B4236B" w14:textId="77777777" w:rsidTr="00257DF6">
        <w:trPr>
          <w:trHeight w:val="57"/>
        </w:trPr>
        <w:tc>
          <w:tcPr>
            <w:tcW w:w="2659" w:type="dxa"/>
            <w:tcBorders>
              <w:left w:val="single" w:sz="4" w:space="0" w:color="auto"/>
            </w:tcBorders>
            <w:shd w:val="clear" w:color="auto" w:fill="auto"/>
            <w:noWrap/>
            <w:vAlign w:val="bottom"/>
          </w:tcPr>
          <w:p w14:paraId="679F162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5D22E23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156</w:t>
            </w:r>
          </w:p>
        </w:tc>
        <w:tc>
          <w:tcPr>
            <w:tcW w:w="1408" w:type="dxa"/>
            <w:vAlign w:val="bottom"/>
          </w:tcPr>
          <w:p w14:paraId="1E4E1DD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25.01 (5.75)</w:t>
            </w:r>
          </w:p>
        </w:tc>
        <w:tc>
          <w:tcPr>
            <w:tcW w:w="711" w:type="dxa"/>
            <w:vAlign w:val="bottom"/>
          </w:tcPr>
          <w:p w14:paraId="35DBBF96"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6,091</w:t>
            </w:r>
          </w:p>
        </w:tc>
        <w:tc>
          <w:tcPr>
            <w:tcW w:w="2584" w:type="dxa"/>
            <w:tcBorders>
              <w:right w:val="single" w:sz="4" w:space="0" w:color="auto"/>
            </w:tcBorders>
            <w:vAlign w:val="bottom"/>
          </w:tcPr>
          <w:p w14:paraId="4A51A85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24.76 (5.38)</w:t>
            </w:r>
          </w:p>
        </w:tc>
      </w:tr>
      <w:tr w:rsidR="00CC136E" w:rsidRPr="00F568E4" w14:paraId="4D7859C2" w14:textId="77777777" w:rsidTr="00257DF6">
        <w:trPr>
          <w:trHeight w:val="57"/>
        </w:trPr>
        <w:tc>
          <w:tcPr>
            <w:tcW w:w="2659" w:type="dxa"/>
            <w:tcBorders>
              <w:left w:val="single" w:sz="4" w:space="0" w:color="auto"/>
            </w:tcBorders>
            <w:shd w:val="clear" w:color="auto" w:fill="auto"/>
            <w:noWrap/>
            <w:vAlign w:val="bottom"/>
          </w:tcPr>
          <w:p w14:paraId="4EBF857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24708FB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137</w:t>
            </w:r>
          </w:p>
        </w:tc>
        <w:tc>
          <w:tcPr>
            <w:tcW w:w="1408" w:type="dxa"/>
            <w:vAlign w:val="bottom"/>
          </w:tcPr>
          <w:p w14:paraId="0D45EC4C"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23.90 (6.23)</w:t>
            </w:r>
          </w:p>
        </w:tc>
        <w:tc>
          <w:tcPr>
            <w:tcW w:w="711" w:type="dxa"/>
            <w:vAlign w:val="bottom"/>
          </w:tcPr>
          <w:p w14:paraId="4E86D56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5,179</w:t>
            </w:r>
          </w:p>
        </w:tc>
        <w:tc>
          <w:tcPr>
            <w:tcW w:w="2584" w:type="dxa"/>
            <w:tcBorders>
              <w:right w:val="single" w:sz="4" w:space="0" w:color="auto"/>
            </w:tcBorders>
            <w:vAlign w:val="bottom"/>
          </w:tcPr>
          <w:p w14:paraId="25B5E0A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24.86 (5.40)</w:t>
            </w:r>
          </w:p>
        </w:tc>
      </w:tr>
      <w:tr w:rsidR="00CC136E" w:rsidRPr="00F568E4" w14:paraId="12D5E912" w14:textId="77777777" w:rsidTr="00257DF6">
        <w:trPr>
          <w:trHeight w:val="57"/>
        </w:trPr>
        <w:tc>
          <w:tcPr>
            <w:tcW w:w="2659" w:type="dxa"/>
            <w:tcBorders>
              <w:left w:val="single" w:sz="4" w:space="0" w:color="auto"/>
            </w:tcBorders>
            <w:shd w:val="clear" w:color="auto" w:fill="auto"/>
            <w:noWrap/>
            <w:vAlign w:val="bottom"/>
          </w:tcPr>
          <w:p w14:paraId="1D18415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468E921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132</w:t>
            </w:r>
          </w:p>
        </w:tc>
        <w:tc>
          <w:tcPr>
            <w:tcW w:w="1408" w:type="dxa"/>
            <w:vAlign w:val="bottom"/>
          </w:tcPr>
          <w:p w14:paraId="6687A27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25.06 (4.92)</w:t>
            </w:r>
          </w:p>
        </w:tc>
        <w:tc>
          <w:tcPr>
            <w:tcW w:w="711" w:type="dxa"/>
            <w:vAlign w:val="bottom"/>
          </w:tcPr>
          <w:p w14:paraId="7C70CA2E"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5,100</w:t>
            </w:r>
          </w:p>
        </w:tc>
        <w:tc>
          <w:tcPr>
            <w:tcW w:w="2584" w:type="dxa"/>
            <w:tcBorders>
              <w:right w:val="single" w:sz="4" w:space="0" w:color="auto"/>
            </w:tcBorders>
            <w:vAlign w:val="bottom"/>
          </w:tcPr>
          <w:p w14:paraId="0E0938D5"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24.86 (5.48)</w:t>
            </w:r>
          </w:p>
        </w:tc>
      </w:tr>
      <w:tr w:rsidR="00CC136E" w:rsidRPr="00F568E4" w14:paraId="2826F737" w14:textId="77777777" w:rsidTr="00257DF6">
        <w:trPr>
          <w:trHeight w:val="57"/>
        </w:trPr>
        <w:tc>
          <w:tcPr>
            <w:tcW w:w="2659" w:type="dxa"/>
            <w:tcBorders>
              <w:left w:val="single" w:sz="4" w:space="0" w:color="auto"/>
            </w:tcBorders>
            <w:shd w:val="clear" w:color="auto" w:fill="auto"/>
            <w:noWrap/>
            <w:vAlign w:val="bottom"/>
          </w:tcPr>
          <w:p w14:paraId="335B190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48DBF1F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123</w:t>
            </w:r>
          </w:p>
        </w:tc>
        <w:tc>
          <w:tcPr>
            <w:tcW w:w="1408" w:type="dxa"/>
            <w:vAlign w:val="bottom"/>
          </w:tcPr>
          <w:p w14:paraId="38DD809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24.62 (5.46)</w:t>
            </w:r>
          </w:p>
        </w:tc>
        <w:tc>
          <w:tcPr>
            <w:tcW w:w="711" w:type="dxa"/>
            <w:vAlign w:val="bottom"/>
          </w:tcPr>
          <w:p w14:paraId="249A2899"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4,965</w:t>
            </w:r>
          </w:p>
        </w:tc>
        <w:tc>
          <w:tcPr>
            <w:tcW w:w="2584" w:type="dxa"/>
            <w:tcBorders>
              <w:right w:val="single" w:sz="4" w:space="0" w:color="auto"/>
            </w:tcBorders>
            <w:vAlign w:val="bottom"/>
          </w:tcPr>
          <w:p w14:paraId="49143AF7"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24.77 (5.45)</w:t>
            </w:r>
          </w:p>
        </w:tc>
      </w:tr>
      <w:tr w:rsidR="00CC136E" w:rsidRPr="00F568E4" w14:paraId="16B1ED77" w14:textId="77777777" w:rsidTr="00257DF6">
        <w:trPr>
          <w:trHeight w:val="57"/>
        </w:trPr>
        <w:tc>
          <w:tcPr>
            <w:tcW w:w="2659" w:type="dxa"/>
            <w:tcBorders>
              <w:left w:val="single" w:sz="4" w:space="0" w:color="auto"/>
            </w:tcBorders>
            <w:shd w:val="clear" w:color="auto" w:fill="auto"/>
            <w:noWrap/>
            <w:vAlign w:val="bottom"/>
          </w:tcPr>
          <w:p w14:paraId="79E6B88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2341A15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103</w:t>
            </w:r>
          </w:p>
        </w:tc>
        <w:tc>
          <w:tcPr>
            <w:tcW w:w="1408" w:type="dxa"/>
            <w:vAlign w:val="bottom"/>
          </w:tcPr>
          <w:p w14:paraId="27D7EE3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24.17 (5.90)</w:t>
            </w:r>
          </w:p>
        </w:tc>
        <w:tc>
          <w:tcPr>
            <w:tcW w:w="711" w:type="dxa"/>
            <w:vAlign w:val="bottom"/>
          </w:tcPr>
          <w:p w14:paraId="21DA5267"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4,953</w:t>
            </w:r>
          </w:p>
        </w:tc>
        <w:tc>
          <w:tcPr>
            <w:tcW w:w="2584" w:type="dxa"/>
            <w:tcBorders>
              <w:right w:val="single" w:sz="4" w:space="0" w:color="auto"/>
            </w:tcBorders>
            <w:vAlign w:val="bottom"/>
          </w:tcPr>
          <w:p w14:paraId="4F980984"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24.71 (5.42)</w:t>
            </w:r>
          </w:p>
        </w:tc>
      </w:tr>
      <w:tr w:rsidR="00CC136E" w:rsidRPr="00F568E4" w14:paraId="52ABB9B5" w14:textId="77777777" w:rsidTr="00257DF6">
        <w:trPr>
          <w:trHeight w:val="57"/>
        </w:trPr>
        <w:tc>
          <w:tcPr>
            <w:tcW w:w="2659" w:type="dxa"/>
            <w:tcBorders>
              <w:left w:val="single" w:sz="4" w:space="0" w:color="auto"/>
            </w:tcBorders>
            <w:shd w:val="clear" w:color="auto" w:fill="auto"/>
            <w:noWrap/>
            <w:vAlign w:val="bottom"/>
          </w:tcPr>
          <w:p w14:paraId="42EF9FE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7DD6718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116</w:t>
            </w:r>
          </w:p>
        </w:tc>
        <w:tc>
          <w:tcPr>
            <w:tcW w:w="1408" w:type="dxa"/>
            <w:vAlign w:val="bottom"/>
          </w:tcPr>
          <w:p w14:paraId="26CE379D"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24.84 (5.15)</w:t>
            </w:r>
          </w:p>
        </w:tc>
        <w:tc>
          <w:tcPr>
            <w:tcW w:w="711" w:type="dxa"/>
            <w:vAlign w:val="bottom"/>
          </w:tcPr>
          <w:p w14:paraId="50384758"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4,910</w:t>
            </w:r>
          </w:p>
        </w:tc>
        <w:tc>
          <w:tcPr>
            <w:tcW w:w="2584" w:type="dxa"/>
            <w:tcBorders>
              <w:right w:val="single" w:sz="4" w:space="0" w:color="auto"/>
            </w:tcBorders>
            <w:vAlign w:val="bottom"/>
          </w:tcPr>
          <w:p w14:paraId="1A15D57C"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24.74 (5.47)</w:t>
            </w:r>
          </w:p>
        </w:tc>
      </w:tr>
      <w:tr w:rsidR="00CC136E" w:rsidRPr="00F568E4" w14:paraId="6C7397B1" w14:textId="77777777" w:rsidTr="00257DF6">
        <w:trPr>
          <w:trHeight w:val="57"/>
        </w:trPr>
        <w:tc>
          <w:tcPr>
            <w:tcW w:w="2659" w:type="dxa"/>
            <w:tcBorders>
              <w:left w:val="single" w:sz="4" w:space="0" w:color="auto"/>
            </w:tcBorders>
            <w:shd w:val="clear" w:color="auto" w:fill="auto"/>
            <w:noWrap/>
            <w:vAlign w:val="bottom"/>
          </w:tcPr>
          <w:p w14:paraId="21002F6B"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1F27ED7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113</w:t>
            </w:r>
          </w:p>
        </w:tc>
        <w:tc>
          <w:tcPr>
            <w:tcW w:w="1408" w:type="dxa"/>
            <w:vAlign w:val="bottom"/>
          </w:tcPr>
          <w:p w14:paraId="59CDE70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24.72 (5.74)</w:t>
            </w:r>
          </w:p>
        </w:tc>
        <w:tc>
          <w:tcPr>
            <w:tcW w:w="711" w:type="dxa"/>
            <w:vAlign w:val="bottom"/>
          </w:tcPr>
          <w:p w14:paraId="4B2456CD"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4,731</w:t>
            </w:r>
          </w:p>
        </w:tc>
        <w:tc>
          <w:tcPr>
            <w:tcW w:w="2584" w:type="dxa"/>
            <w:tcBorders>
              <w:right w:val="single" w:sz="4" w:space="0" w:color="auto"/>
            </w:tcBorders>
            <w:vAlign w:val="bottom"/>
          </w:tcPr>
          <w:p w14:paraId="4C22C1DA"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24.81 (5.60)</w:t>
            </w:r>
          </w:p>
        </w:tc>
      </w:tr>
      <w:tr w:rsidR="00CC136E" w:rsidRPr="00F568E4" w14:paraId="14D24977"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298F56C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7B01560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109</w:t>
            </w:r>
          </w:p>
        </w:tc>
        <w:tc>
          <w:tcPr>
            <w:tcW w:w="1408" w:type="dxa"/>
            <w:tcBorders>
              <w:bottom w:val="single" w:sz="4" w:space="0" w:color="auto"/>
            </w:tcBorders>
            <w:vAlign w:val="bottom"/>
          </w:tcPr>
          <w:p w14:paraId="7D4E31C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23.53 (6.34)</w:t>
            </w:r>
          </w:p>
        </w:tc>
        <w:tc>
          <w:tcPr>
            <w:tcW w:w="711" w:type="dxa"/>
            <w:tcBorders>
              <w:bottom w:val="single" w:sz="4" w:space="0" w:color="auto"/>
            </w:tcBorders>
            <w:vAlign w:val="bottom"/>
          </w:tcPr>
          <w:p w14:paraId="3BD91E46"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4,603</w:t>
            </w:r>
          </w:p>
        </w:tc>
        <w:tc>
          <w:tcPr>
            <w:tcW w:w="2584" w:type="dxa"/>
            <w:tcBorders>
              <w:bottom w:val="single" w:sz="4" w:space="0" w:color="auto"/>
              <w:right w:val="single" w:sz="4" w:space="0" w:color="auto"/>
            </w:tcBorders>
            <w:vAlign w:val="bottom"/>
          </w:tcPr>
          <w:p w14:paraId="136B4211"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24.54 (5.54)</w:t>
            </w:r>
          </w:p>
        </w:tc>
      </w:tr>
      <w:tr w:rsidR="00CC136E" w:rsidRPr="00F568E4" w14:paraId="0E1662EE" w14:textId="77777777" w:rsidTr="00257DF6">
        <w:trPr>
          <w:trHeight w:val="57"/>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tcPr>
          <w:p w14:paraId="6259120D" w14:textId="77777777" w:rsidR="00CC136E" w:rsidRPr="00F568E4" w:rsidRDefault="00CC136E" w:rsidP="00257DF6">
            <w:pPr>
              <w:spacing w:line="480" w:lineRule="auto"/>
              <w:rPr>
                <w:color w:val="000000"/>
                <w:sz w:val="22"/>
                <w:szCs w:val="22"/>
                <w:lang w:eastAsia="en-GB"/>
              </w:rPr>
            </w:pPr>
            <w:r w:rsidRPr="00F568E4">
              <w:rPr>
                <w:b/>
                <w:bCs/>
                <w:color w:val="000000"/>
                <w:sz w:val="22"/>
                <w:szCs w:val="22"/>
              </w:rPr>
              <w:t>Frequency of talking to neighbours</w:t>
            </w:r>
            <w:r w:rsidRPr="00F568E4">
              <w:rPr>
                <w:color w:val="000000"/>
                <w:sz w:val="22"/>
                <w:szCs w:val="22"/>
              </w:rPr>
              <w:t xml:space="preserve"> (4 – most days to 0 – never)</w:t>
            </w:r>
          </w:p>
        </w:tc>
      </w:tr>
      <w:tr w:rsidR="00CC136E" w:rsidRPr="00F568E4" w14:paraId="3F8655DE" w14:textId="77777777" w:rsidTr="00257DF6">
        <w:trPr>
          <w:trHeight w:val="57"/>
        </w:trPr>
        <w:tc>
          <w:tcPr>
            <w:tcW w:w="2659" w:type="dxa"/>
            <w:tcBorders>
              <w:top w:val="single" w:sz="4" w:space="0" w:color="auto"/>
              <w:left w:val="single" w:sz="4" w:space="0" w:color="auto"/>
            </w:tcBorders>
            <w:shd w:val="clear" w:color="auto" w:fill="auto"/>
            <w:noWrap/>
            <w:vAlign w:val="bottom"/>
          </w:tcPr>
          <w:p w14:paraId="0BDDEEA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10</w:t>
            </w:r>
          </w:p>
        </w:tc>
        <w:tc>
          <w:tcPr>
            <w:tcW w:w="576" w:type="dxa"/>
            <w:tcBorders>
              <w:top w:val="single" w:sz="4" w:space="0" w:color="auto"/>
            </w:tcBorders>
            <w:vAlign w:val="bottom"/>
          </w:tcPr>
          <w:p w14:paraId="5C1913E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174</w:t>
            </w:r>
          </w:p>
        </w:tc>
        <w:tc>
          <w:tcPr>
            <w:tcW w:w="1408" w:type="dxa"/>
            <w:tcBorders>
              <w:top w:val="single" w:sz="4" w:space="0" w:color="auto"/>
            </w:tcBorders>
            <w:vAlign w:val="bottom"/>
          </w:tcPr>
          <w:p w14:paraId="491D1DD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2.89 (1.05)</w:t>
            </w:r>
          </w:p>
        </w:tc>
        <w:tc>
          <w:tcPr>
            <w:tcW w:w="711" w:type="dxa"/>
            <w:tcBorders>
              <w:top w:val="single" w:sz="4" w:space="0" w:color="auto"/>
            </w:tcBorders>
            <w:vAlign w:val="bottom"/>
          </w:tcPr>
          <w:p w14:paraId="7D0FBA2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6,218</w:t>
            </w:r>
          </w:p>
        </w:tc>
        <w:tc>
          <w:tcPr>
            <w:tcW w:w="2584" w:type="dxa"/>
            <w:tcBorders>
              <w:top w:val="single" w:sz="4" w:space="0" w:color="auto"/>
              <w:right w:val="single" w:sz="4" w:space="0" w:color="auto"/>
            </w:tcBorders>
            <w:vAlign w:val="bottom"/>
          </w:tcPr>
          <w:p w14:paraId="5F64F7E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2.99 (1.01)</w:t>
            </w:r>
          </w:p>
        </w:tc>
      </w:tr>
      <w:tr w:rsidR="00CC136E" w:rsidRPr="00F568E4" w14:paraId="5519D600" w14:textId="77777777" w:rsidTr="00257DF6">
        <w:trPr>
          <w:trHeight w:val="57"/>
        </w:trPr>
        <w:tc>
          <w:tcPr>
            <w:tcW w:w="2659" w:type="dxa"/>
            <w:tcBorders>
              <w:left w:val="single" w:sz="4" w:space="0" w:color="auto"/>
            </w:tcBorders>
            <w:shd w:val="clear" w:color="auto" w:fill="auto"/>
            <w:noWrap/>
            <w:vAlign w:val="bottom"/>
          </w:tcPr>
          <w:p w14:paraId="1F990B6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11</w:t>
            </w:r>
          </w:p>
        </w:tc>
        <w:tc>
          <w:tcPr>
            <w:tcW w:w="576" w:type="dxa"/>
            <w:vAlign w:val="bottom"/>
          </w:tcPr>
          <w:p w14:paraId="4D573B85"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158</w:t>
            </w:r>
          </w:p>
        </w:tc>
        <w:tc>
          <w:tcPr>
            <w:tcW w:w="1408" w:type="dxa"/>
            <w:vAlign w:val="bottom"/>
          </w:tcPr>
          <w:p w14:paraId="269333A3"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3.04 (1.06)</w:t>
            </w:r>
          </w:p>
        </w:tc>
        <w:tc>
          <w:tcPr>
            <w:tcW w:w="711" w:type="dxa"/>
            <w:vAlign w:val="bottom"/>
          </w:tcPr>
          <w:p w14:paraId="7830B147"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6,216</w:t>
            </w:r>
          </w:p>
        </w:tc>
        <w:tc>
          <w:tcPr>
            <w:tcW w:w="2584" w:type="dxa"/>
            <w:tcBorders>
              <w:right w:val="single" w:sz="4" w:space="0" w:color="auto"/>
            </w:tcBorders>
            <w:vAlign w:val="bottom"/>
          </w:tcPr>
          <w:p w14:paraId="7F0DF26A" w14:textId="77777777" w:rsidR="00CC136E" w:rsidRPr="00F568E4" w:rsidRDefault="00CC136E" w:rsidP="00257DF6">
            <w:pPr>
              <w:spacing w:line="480" w:lineRule="auto"/>
              <w:rPr>
                <w:color w:val="000000"/>
                <w:sz w:val="22"/>
                <w:szCs w:val="22"/>
                <w:lang w:eastAsia="en-GB"/>
              </w:rPr>
            </w:pPr>
            <w:r w:rsidRPr="00F568E4">
              <w:rPr>
                <w:bCs/>
                <w:color w:val="000000"/>
                <w:sz w:val="22"/>
                <w:szCs w:val="22"/>
                <w:lang w:eastAsia="en-GB"/>
              </w:rPr>
              <w:t>3.01 (1.02)</w:t>
            </w:r>
          </w:p>
        </w:tc>
      </w:tr>
      <w:tr w:rsidR="00CC136E" w:rsidRPr="00F568E4" w14:paraId="3AAD3C14" w14:textId="77777777" w:rsidTr="00257DF6">
        <w:trPr>
          <w:trHeight w:val="57"/>
        </w:trPr>
        <w:tc>
          <w:tcPr>
            <w:tcW w:w="2659" w:type="dxa"/>
            <w:tcBorders>
              <w:left w:val="single" w:sz="4" w:space="0" w:color="auto"/>
            </w:tcBorders>
            <w:shd w:val="clear" w:color="auto" w:fill="auto"/>
            <w:noWrap/>
            <w:vAlign w:val="bottom"/>
          </w:tcPr>
          <w:p w14:paraId="5B33A3D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12</w:t>
            </w:r>
          </w:p>
        </w:tc>
        <w:tc>
          <w:tcPr>
            <w:tcW w:w="576" w:type="dxa"/>
            <w:vAlign w:val="bottom"/>
          </w:tcPr>
          <w:p w14:paraId="6720D01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140</w:t>
            </w:r>
          </w:p>
        </w:tc>
        <w:tc>
          <w:tcPr>
            <w:tcW w:w="1408" w:type="dxa"/>
            <w:vAlign w:val="bottom"/>
          </w:tcPr>
          <w:p w14:paraId="70DBAE3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3.05 (1.05)</w:t>
            </w:r>
          </w:p>
        </w:tc>
        <w:tc>
          <w:tcPr>
            <w:tcW w:w="711" w:type="dxa"/>
            <w:vAlign w:val="bottom"/>
          </w:tcPr>
          <w:p w14:paraId="36B64B3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5,270</w:t>
            </w:r>
          </w:p>
        </w:tc>
        <w:tc>
          <w:tcPr>
            <w:tcW w:w="2584" w:type="dxa"/>
            <w:tcBorders>
              <w:right w:val="single" w:sz="4" w:space="0" w:color="auto"/>
            </w:tcBorders>
            <w:vAlign w:val="bottom"/>
          </w:tcPr>
          <w:p w14:paraId="0A71614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3.00 (1.01)</w:t>
            </w:r>
          </w:p>
        </w:tc>
      </w:tr>
      <w:tr w:rsidR="00CC136E" w:rsidRPr="00F568E4" w14:paraId="10B01D31" w14:textId="77777777" w:rsidTr="00257DF6">
        <w:trPr>
          <w:trHeight w:val="57"/>
        </w:trPr>
        <w:tc>
          <w:tcPr>
            <w:tcW w:w="2659" w:type="dxa"/>
            <w:tcBorders>
              <w:left w:val="single" w:sz="4" w:space="0" w:color="auto"/>
            </w:tcBorders>
            <w:shd w:val="clear" w:color="auto" w:fill="auto"/>
            <w:noWrap/>
            <w:vAlign w:val="bottom"/>
          </w:tcPr>
          <w:p w14:paraId="22E6A4F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13</w:t>
            </w:r>
          </w:p>
        </w:tc>
        <w:tc>
          <w:tcPr>
            <w:tcW w:w="576" w:type="dxa"/>
            <w:vAlign w:val="bottom"/>
          </w:tcPr>
          <w:p w14:paraId="05530EB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135</w:t>
            </w:r>
          </w:p>
        </w:tc>
        <w:tc>
          <w:tcPr>
            <w:tcW w:w="1408" w:type="dxa"/>
            <w:vAlign w:val="bottom"/>
          </w:tcPr>
          <w:p w14:paraId="5E694A4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3.09 (0.97)</w:t>
            </w:r>
          </w:p>
        </w:tc>
        <w:tc>
          <w:tcPr>
            <w:tcW w:w="711" w:type="dxa"/>
            <w:vAlign w:val="bottom"/>
          </w:tcPr>
          <w:p w14:paraId="0853ECB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5,199</w:t>
            </w:r>
          </w:p>
        </w:tc>
        <w:tc>
          <w:tcPr>
            <w:tcW w:w="2584" w:type="dxa"/>
            <w:tcBorders>
              <w:right w:val="single" w:sz="4" w:space="0" w:color="auto"/>
            </w:tcBorders>
            <w:vAlign w:val="bottom"/>
          </w:tcPr>
          <w:p w14:paraId="16AD4801"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2.98 (1.01)</w:t>
            </w:r>
          </w:p>
        </w:tc>
      </w:tr>
      <w:tr w:rsidR="00CC136E" w:rsidRPr="00F568E4" w14:paraId="13CADE9F" w14:textId="77777777" w:rsidTr="00257DF6">
        <w:trPr>
          <w:trHeight w:val="57"/>
        </w:trPr>
        <w:tc>
          <w:tcPr>
            <w:tcW w:w="2659" w:type="dxa"/>
            <w:tcBorders>
              <w:left w:val="single" w:sz="4" w:space="0" w:color="auto"/>
            </w:tcBorders>
            <w:shd w:val="clear" w:color="auto" w:fill="auto"/>
            <w:noWrap/>
            <w:vAlign w:val="bottom"/>
          </w:tcPr>
          <w:p w14:paraId="4F5C9793"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14</w:t>
            </w:r>
          </w:p>
        </w:tc>
        <w:tc>
          <w:tcPr>
            <w:tcW w:w="576" w:type="dxa"/>
            <w:vAlign w:val="bottom"/>
          </w:tcPr>
          <w:p w14:paraId="2E2FB3C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128</w:t>
            </w:r>
          </w:p>
        </w:tc>
        <w:tc>
          <w:tcPr>
            <w:tcW w:w="1408" w:type="dxa"/>
            <w:vAlign w:val="bottom"/>
          </w:tcPr>
          <w:p w14:paraId="771096C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3.00 (0.99)</w:t>
            </w:r>
          </w:p>
        </w:tc>
        <w:tc>
          <w:tcPr>
            <w:tcW w:w="711" w:type="dxa"/>
            <w:vAlign w:val="bottom"/>
          </w:tcPr>
          <w:p w14:paraId="527661E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5,057</w:t>
            </w:r>
          </w:p>
        </w:tc>
        <w:tc>
          <w:tcPr>
            <w:tcW w:w="2584" w:type="dxa"/>
            <w:tcBorders>
              <w:right w:val="single" w:sz="4" w:space="0" w:color="auto"/>
            </w:tcBorders>
            <w:vAlign w:val="bottom"/>
          </w:tcPr>
          <w:p w14:paraId="2296F1E7"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2.95 (1.04)</w:t>
            </w:r>
          </w:p>
        </w:tc>
      </w:tr>
      <w:tr w:rsidR="00CC136E" w:rsidRPr="00F568E4" w14:paraId="670C10A5" w14:textId="77777777" w:rsidTr="00257DF6">
        <w:trPr>
          <w:trHeight w:val="57"/>
        </w:trPr>
        <w:tc>
          <w:tcPr>
            <w:tcW w:w="2659" w:type="dxa"/>
            <w:tcBorders>
              <w:left w:val="single" w:sz="4" w:space="0" w:color="auto"/>
            </w:tcBorders>
            <w:shd w:val="clear" w:color="auto" w:fill="auto"/>
            <w:noWrap/>
            <w:vAlign w:val="bottom"/>
          </w:tcPr>
          <w:p w14:paraId="68CB39F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15</w:t>
            </w:r>
          </w:p>
        </w:tc>
        <w:tc>
          <w:tcPr>
            <w:tcW w:w="576" w:type="dxa"/>
            <w:vAlign w:val="bottom"/>
          </w:tcPr>
          <w:p w14:paraId="577BF8D8"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110</w:t>
            </w:r>
          </w:p>
        </w:tc>
        <w:tc>
          <w:tcPr>
            <w:tcW w:w="1408" w:type="dxa"/>
            <w:vAlign w:val="bottom"/>
          </w:tcPr>
          <w:p w14:paraId="4A066C2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3.09 (0.98)</w:t>
            </w:r>
          </w:p>
        </w:tc>
        <w:tc>
          <w:tcPr>
            <w:tcW w:w="711" w:type="dxa"/>
            <w:vAlign w:val="bottom"/>
          </w:tcPr>
          <w:p w14:paraId="73710842"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5,064</w:t>
            </w:r>
          </w:p>
        </w:tc>
        <w:tc>
          <w:tcPr>
            <w:tcW w:w="2584" w:type="dxa"/>
            <w:tcBorders>
              <w:right w:val="single" w:sz="4" w:space="0" w:color="auto"/>
            </w:tcBorders>
            <w:vAlign w:val="bottom"/>
          </w:tcPr>
          <w:p w14:paraId="5256CD3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2.97 (1.03)</w:t>
            </w:r>
          </w:p>
        </w:tc>
      </w:tr>
      <w:tr w:rsidR="00CC136E" w:rsidRPr="00F568E4" w14:paraId="6F015441" w14:textId="77777777" w:rsidTr="00257DF6">
        <w:trPr>
          <w:trHeight w:val="57"/>
        </w:trPr>
        <w:tc>
          <w:tcPr>
            <w:tcW w:w="2659" w:type="dxa"/>
            <w:tcBorders>
              <w:left w:val="single" w:sz="4" w:space="0" w:color="auto"/>
            </w:tcBorders>
            <w:shd w:val="clear" w:color="auto" w:fill="auto"/>
            <w:noWrap/>
            <w:vAlign w:val="bottom"/>
          </w:tcPr>
          <w:p w14:paraId="54E77D5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16</w:t>
            </w:r>
          </w:p>
        </w:tc>
        <w:tc>
          <w:tcPr>
            <w:tcW w:w="576" w:type="dxa"/>
            <w:vAlign w:val="bottom"/>
          </w:tcPr>
          <w:p w14:paraId="4FBFF53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119</w:t>
            </w:r>
          </w:p>
        </w:tc>
        <w:tc>
          <w:tcPr>
            <w:tcW w:w="1408" w:type="dxa"/>
            <w:vAlign w:val="bottom"/>
          </w:tcPr>
          <w:p w14:paraId="122F99A0"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3.10 (1.08)</w:t>
            </w:r>
          </w:p>
        </w:tc>
        <w:tc>
          <w:tcPr>
            <w:tcW w:w="711" w:type="dxa"/>
            <w:vAlign w:val="bottom"/>
          </w:tcPr>
          <w:p w14:paraId="472543A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5,012</w:t>
            </w:r>
          </w:p>
        </w:tc>
        <w:tc>
          <w:tcPr>
            <w:tcW w:w="2584" w:type="dxa"/>
            <w:tcBorders>
              <w:right w:val="single" w:sz="4" w:space="0" w:color="auto"/>
            </w:tcBorders>
            <w:vAlign w:val="bottom"/>
          </w:tcPr>
          <w:p w14:paraId="7BA11DCE"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2.95 (1.06)</w:t>
            </w:r>
          </w:p>
        </w:tc>
      </w:tr>
      <w:tr w:rsidR="00CC136E" w:rsidRPr="00F568E4" w14:paraId="0E5142B9" w14:textId="77777777" w:rsidTr="00257DF6">
        <w:trPr>
          <w:trHeight w:val="57"/>
        </w:trPr>
        <w:tc>
          <w:tcPr>
            <w:tcW w:w="2659" w:type="dxa"/>
            <w:tcBorders>
              <w:left w:val="single" w:sz="4" w:space="0" w:color="auto"/>
            </w:tcBorders>
            <w:shd w:val="clear" w:color="auto" w:fill="auto"/>
            <w:noWrap/>
            <w:vAlign w:val="bottom"/>
          </w:tcPr>
          <w:p w14:paraId="210A3B8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17</w:t>
            </w:r>
          </w:p>
        </w:tc>
        <w:tc>
          <w:tcPr>
            <w:tcW w:w="576" w:type="dxa"/>
            <w:vAlign w:val="bottom"/>
          </w:tcPr>
          <w:p w14:paraId="209A4B8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115</w:t>
            </w:r>
          </w:p>
        </w:tc>
        <w:tc>
          <w:tcPr>
            <w:tcW w:w="1408" w:type="dxa"/>
            <w:vAlign w:val="bottom"/>
          </w:tcPr>
          <w:p w14:paraId="5A50A80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3.13 (1.04)</w:t>
            </w:r>
          </w:p>
        </w:tc>
        <w:tc>
          <w:tcPr>
            <w:tcW w:w="711" w:type="dxa"/>
            <w:vAlign w:val="bottom"/>
          </w:tcPr>
          <w:p w14:paraId="634AE58A"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4,821</w:t>
            </w:r>
          </w:p>
        </w:tc>
        <w:tc>
          <w:tcPr>
            <w:tcW w:w="2584" w:type="dxa"/>
            <w:tcBorders>
              <w:right w:val="single" w:sz="4" w:space="0" w:color="auto"/>
            </w:tcBorders>
            <w:vAlign w:val="bottom"/>
          </w:tcPr>
          <w:p w14:paraId="4B54C68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2.97 (1.02)</w:t>
            </w:r>
          </w:p>
        </w:tc>
      </w:tr>
      <w:tr w:rsidR="00CC136E" w:rsidRPr="00F568E4" w14:paraId="1C8D7411" w14:textId="77777777" w:rsidTr="00257DF6">
        <w:trPr>
          <w:trHeight w:val="57"/>
        </w:trPr>
        <w:tc>
          <w:tcPr>
            <w:tcW w:w="2659" w:type="dxa"/>
            <w:tcBorders>
              <w:left w:val="single" w:sz="4" w:space="0" w:color="auto"/>
              <w:bottom w:val="single" w:sz="4" w:space="0" w:color="auto"/>
            </w:tcBorders>
            <w:shd w:val="clear" w:color="auto" w:fill="auto"/>
            <w:noWrap/>
            <w:vAlign w:val="bottom"/>
          </w:tcPr>
          <w:p w14:paraId="5E797B9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Wave 18</w:t>
            </w:r>
          </w:p>
        </w:tc>
        <w:tc>
          <w:tcPr>
            <w:tcW w:w="576" w:type="dxa"/>
            <w:tcBorders>
              <w:bottom w:val="single" w:sz="4" w:space="0" w:color="auto"/>
            </w:tcBorders>
            <w:vAlign w:val="bottom"/>
          </w:tcPr>
          <w:p w14:paraId="75871529"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112</w:t>
            </w:r>
          </w:p>
        </w:tc>
        <w:tc>
          <w:tcPr>
            <w:tcW w:w="1408" w:type="dxa"/>
            <w:tcBorders>
              <w:bottom w:val="single" w:sz="4" w:space="0" w:color="auto"/>
            </w:tcBorders>
            <w:vAlign w:val="bottom"/>
          </w:tcPr>
          <w:p w14:paraId="5A43C6C5"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3.10 (0.95)</w:t>
            </w:r>
          </w:p>
        </w:tc>
        <w:tc>
          <w:tcPr>
            <w:tcW w:w="711" w:type="dxa"/>
            <w:tcBorders>
              <w:bottom w:val="single" w:sz="4" w:space="0" w:color="auto"/>
            </w:tcBorders>
            <w:vAlign w:val="bottom"/>
          </w:tcPr>
          <w:p w14:paraId="752D5D96"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4,731</w:t>
            </w:r>
          </w:p>
        </w:tc>
        <w:tc>
          <w:tcPr>
            <w:tcW w:w="2584" w:type="dxa"/>
            <w:tcBorders>
              <w:bottom w:val="single" w:sz="4" w:space="0" w:color="auto"/>
              <w:right w:val="single" w:sz="4" w:space="0" w:color="auto"/>
            </w:tcBorders>
            <w:vAlign w:val="bottom"/>
          </w:tcPr>
          <w:p w14:paraId="686C4484" w14:textId="77777777" w:rsidR="00CC136E" w:rsidRPr="00F568E4" w:rsidRDefault="00CC136E" w:rsidP="00257DF6">
            <w:pPr>
              <w:spacing w:line="480" w:lineRule="auto"/>
              <w:rPr>
                <w:color w:val="000000"/>
                <w:sz w:val="22"/>
                <w:szCs w:val="22"/>
                <w:lang w:eastAsia="en-GB"/>
              </w:rPr>
            </w:pPr>
            <w:r w:rsidRPr="00F568E4">
              <w:rPr>
                <w:color w:val="000000"/>
                <w:sz w:val="22"/>
                <w:szCs w:val="22"/>
                <w:lang w:eastAsia="en-GB"/>
              </w:rPr>
              <w:t>2.91 (1.08)</w:t>
            </w:r>
          </w:p>
        </w:tc>
      </w:tr>
      <w:tr w:rsidR="00CC136E" w:rsidRPr="00F568E4" w14:paraId="19B7E417" w14:textId="77777777" w:rsidTr="00257DF6">
        <w:trPr>
          <w:trHeight w:val="57"/>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9AA6A2B" w14:textId="77777777" w:rsidR="00CC136E" w:rsidRPr="00F568E4" w:rsidRDefault="00CC136E" w:rsidP="00257DF6">
            <w:pPr>
              <w:spacing w:line="480" w:lineRule="auto"/>
              <w:rPr>
                <w:color w:val="000000"/>
                <w:sz w:val="22"/>
                <w:szCs w:val="22"/>
                <w:lang w:eastAsia="en-GB"/>
              </w:rPr>
            </w:pPr>
            <w:r w:rsidRPr="00F568E4">
              <w:rPr>
                <w:b/>
                <w:color w:val="000000"/>
                <w:sz w:val="22"/>
                <w:szCs w:val="22"/>
                <w:lang w:eastAsia="en-GB"/>
              </w:rPr>
              <w:t>Note:</w:t>
            </w:r>
            <w:r w:rsidRPr="00F568E4">
              <w:rPr>
                <w:color w:val="000000"/>
                <w:sz w:val="22"/>
                <w:szCs w:val="22"/>
                <w:lang w:eastAsia="en-GB"/>
              </w:rPr>
              <w:t xml:space="preserve"> outcomes are for individuals in the respective treated and potential control areas</w:t>
            </w:r>
          </w:p>
        </w:tc>
      </w:tr>
    </w:tbl>
    <w:p w14:paraId="3EB6128F" w14:textId="77777777" w:rsidR="00CC136E" w:rsidRPr="00F568E4" w:rsidRDefault="00CC136E" w:rsidP="00CC136E">
      <w:pPr>
        <w:spacing w:after="120" w:line="480" w:lineRule="auto"/>
        <w:rPr>
          <w:bCs/>
          <w:sz w:val="22"/>
          <w:szCs w:val="22"/>
        </w:rPr>
      </w:pPr>
    </w:p>
    <w:p w14:paraId="69F2C75F" w14:textId="77777777" w:rsidR="00CC136E" w:rsidRPr="00F568E4" w:rsidRDefault="00CC136E" w:rsidP="00CC136E">
      <w:pPr>
        <w:spacing w:line="480" w:lineRule="auto"/>
        <w:rPr>
          <w:sz w:val="22"/>
          <w:szCs w:val="22"/>
        </w:rPr>
      </w:pPr>
    </w:p>
    <w:p w14:paraId="21D77608" w14:textId="77777777" w:rsidR="00CC136E" w:rsidRPr="00F568E4" w:rsidRDefault="00CC136E" w:rsidP="00CC136E">
      <w:pPr>
        <w:spacing w:line="480" w:lineRule="auto"/>
        <w:rPr>
          <w:sz w:val="22"/>
          <w:szCs w:val="22"/>
        </w:rPr>
      </w:pPr>
    </w:p>
    <w:p w14:paraId="61D7E7AC" w14:textId="77777777" w:rsidR="00CC136E" w:rsidRPr="00F568E4" w:rsidRDefault="00CC136E" w:rsidP="00CC136E">
      <w:pPr>
        <w:spacing w:line="480" w:lineRule="auto"/>
        <w:rPr>
          <w:sz w:val="22"/>
          <w:szCs w:val="22"/>
        </w:rPr>
      </w:pPr>
    </w:p>
    <w:p w14:paraId="32DF985D" w14:textId="77777777" w:rsidR="00CC136E" w:rsidRPr="00F568E4" w:rsidRDefault="00CC136E" w:rsidP="00CC136E">
      <w:pPr>
        <w:spacing w:line="480" w:lineRule="auto"/>
        <w:rPr>
          <w:sz w:val="22"/>
          <w:szCs w:val="22"/>
        </w:rPr>
      </w:pPr>
    </w:p>
    <w:p w14:paraId="46E4EA52" w14:textId="77777777" w:rsidR="00CC136E" w:rsidRPr="00F568E4" w:rsidRDefault="00CC136E" w:rsidP="00CC136E">
      <w:pPr>
        <w:spacing w:line="480" w:lineRule="auto"/>
        <w:rPr>
          <w:sz w:val="22"/>
          <w:szCs w:val="22"/>
        </w:rPr>
      </w:pPr>
    </w:p>
    <w:p w14:paraId="56FE3104" w14:textId="77777777" w:rsidR="00CC136E" w:rsidRPr="00F568E4" w:rsidRDefault="00CC136E" w:rsidP="00CC136E">
      <w:pPr>
        <w:spacing w:line="480" w:lineRule="auto"/>
        <w:rPr>
          <w:sz w:val="22"/>
          <w:szCs w:val="22"/>
        </w:rPr>
      </w:pPr>
    </w:p>
    <w:p w14:paraId="70AB4F80" w14:textId="77777777" w:rsidR="00CC136E" w:rsidRPr="00F568E4" w:rsidRDefault="00CC136E" w:rsidP="00CC136E">
      <w:pPr>
        <w:spacing w:line="480" w:lineRule="auto"/>
        <w:rPr>
          <w:sz w:val="22"/>
          <w:szCs w:val="22"/>
        </w:rPr>
      </w:pPr>
    </w:p>
    <w:p w14:paraId="7715D4A9" w14:textId="77777777" w:rsidR="00CC136E" w:rsidRPr="00F568E4" w:rsidRDefault="00CC136E" w:rsidP="00CC136E">
      <w:pPr>
        <w:spacing w:line="480" w:lineRule="auto"/>
        <w:rPr>
          <w:sz w:val="22"/>
          <w:szCs w:val="22"/>
        </w:rPr>
      </w:pPr>
    </w:p>
    <w:p w14:paraId="1B8C5EA5" w14:textId="77777777" w:rsidR="00CC136E" w:rsidRPr="00F568E4" w:rsidRDefault="00CC136E" w:rsidP="00CC136E">
      <w:pPr>
        <w:spacing w:line="480" w:lineRule="auto"/>
        <w:rPr>
          <w:sz w:val="22"/>
          <w:szCs w:val="22"/>
        </w:rPr>
      </w:pPr>
    </w:p>
    <w:p w14:paraId="73178E2B" w14:textId="77777777" w:rsidR="00CC136E" w:rsidRPr="00F568E4" w:rsidRDefault="00CC136E" w:rsidP="00CC136E">
      <w:pPr>
        <w:spacing w:line="480" w:lineRule="auto"/>
        <w:rPr>
          <w:sz w:val="22"/>
          <w:szCs w:val="22"/>
        </w:rPr>
      </w:pPr>
    </w:p>
    <w:p w14:paraId="69B60A98" w14:textId="77777777" w:rsidR="00CC136E" w:rsidRPr="00F568E4" w:rsidRDefault="00CC136E" w:rsidP="00CC136E">
      <w:pPr>
        <w:spacing w:line="480" w:lineRule="auto"/>
        <w:rPr>
          <w:sz w:val="22"/>
          <w:szCs w:val="22"/>
        </w:rPr>
      </w:pPr>
    </w:p>
    <w:p w14:paraId="07C1568B" w14:textId="77777777" w:rsidR="00CC136E" w:rsidRPr="00F568E4" w:rsidRDefault="00CC136E" w:rsidP="00CC136E">
      <w:pPr>
        <w:spacing w:line="480" w:lineRule="auto"/>
        <w:rPr>
          <w:sz w:val="22"/>
          <w:szCs w:val="22"/>
        </w:rPr>
      </w:pPr>
    </w:p>
    <w:p w14:paraId="1F21C680" w14:textId="77777777" w:rsidR="00CC136E" w:rsidRPr="00F568E4" w:rsidRDefault="00CC136E" w:rsidP="00CC136E">
      <w:pPr>
        <w:spacing w:line="480" w:lineRule="auto"/>
        <w:rPr>
          <w:sz w:val="22"/>
          <w:szCs w:val="22"/>
        </w:rPr>
      </w:pPr>
    </w:p>
    <w:p w14:paraId="6DC8D239" w14:textId="77777777" w:rsidR="00CC136E" w:rsidRPr="00F568E4" w:rsidRDefault="00CC136E" w:rsidP="00CC136E">
      <w:pPr>
        <w:spacing w:line="480" w:lineRule="auto"/>
        <w:rPr>
          <w:sz w:val="22"/>
          <w:szCs w:val="22"/>
        </w:rPr>
      </w:pPr>
    </w:p>
    <w:p w14:paraId="4C35B79D" w14:textId="77777777" w:rsidR="00CC136E" w:rsidRPr="00F568E4" w:rsidRDefault="00CC136E" w:rsidP="00CC136E">
      <w:pPr>
        <w:spacing w:line="480" w:lineRule="auto"/>
        <w:rPr>
          <w:sz w:val="22"/>
          <w:szCs w:val="22"/>
        </w:rPr>
      </w:pPr>
    </w:p>
    <w:p w14:paraId="43D1D2E2" w14:textId="77777777" w:rsidR="00CC136E" w:rsidRPr="00F568E4" w:rsidRDefault="00CC136E" w:rsidP="00CC136E">
      <w:pPr>
        <w:spacing w:line="480" w:lineRule="auto"/>
        <w:rPr>
          <w:sz w:val="22"/>
          <w:szCs w:val="22"/>
        </w:rPr>
      </w:pPr>
    </w:p>
    <w:p w14:paraId="63940190" w14:textId="77777777" w:rsidR="00CC136E" w:rsidRPr="00F568E4" w:rsidRDefault="00CC136E" w:rsidP="00CC136E">
      <w:pPr>
        <w:spacing w:line="480" w:lineRule="auto"/>
        <w:rPr>
          <w:sz w:val="22"/>
          <w:szCs w:val="22"/>
        </w:rPr>
      </w:pPr>
    </w:p>
    <w:p w14:paraId="400CECDF" w14:textId="77777777" w:rsidR="00CC136E" w:rsidRPr="00F568E4" w:rsidRDefault="00CC136E" w:rsidP="00CC136E">
      <w:pPr>
        <w:spacing w:line="480" w:lineRule="auto"/>
        <w:rPr>
          <w:sz w:val="22"/>
          <w:szCs w:val="22"/>
        </w:rPr>
      </w:pPr>
    </w:p>
    <w:p w14:paraId="4AE7EEA5" w14:textId="77777777" w:rsidR="00CC136E" w:rsidRPr="00F568E4" w:rsidRDefault="00CC136E" w:rsidP="00CC136E">
      <w:pPr>
        <w:spacing w:line="480" w:lineRule="auto"/>
        <w:rPr>
          <w:sz w:val="22"/>
          <w:szCs w:val="22"/>
        </w:rPr>
      </w:pPr>
    </w:p>
    <w:p w14:paraId="3EBAFC4B" w14:textId="77777777" w:rsidR="00CC136E" w:rsidRPr="00F568E4" w:rsidRDefault="00CC136E" w:rsidP="00CC136E">
      <w:pPr>
        <w:spacing w:line="480" w:lineRule="auto"/>
        <w:rPr>
          <w:bCs/>
          <w:sz w:val="22"/>
          <w:szCs w:val="22"/>
        </w:rPr>
      </w:pPr>
    </w:p>
    <w:p w14:paraId="266DA69C" w14:textId="77777777" w:rsidR="00CC136E" w:rsidRPr="00F568E4" w:rsidRDefault="00CC136E" w:rsidP="00CC136E">
      <w:pPr>
        <w:spacing w:line="480" w:lineRule="auto"/>
        <w:rPr>
          <w:sz w:val="22"/>
          <w:szCs w:val="22"/>
        </w:rPr>
      </w:pPr>
      <w:r w:rsidRPr="00F568E4">
        <w:rPr>
          <w:sz w:val="22"/>
          <w:szCs w:val="22"/>
        </w:rPr>
        <w:br w:type="page"/>
      </w:r>
    </w:p>
    <w:p w14:paraId="579D6E96" w14:textId="77777777" w:rsidR="00CC136E" w:rsidRPr="00F568E4" w:rsidRDefault="00CC136E" w:rsidP="00CC136E">
      <w:pPr>
        <w:spacing w:line="480" w:lineRule="auto"/>
        <w:rPr>
          <w:sz w:val="22"/>
          <w:szCs w:val="22"/>
        </w:rPr>
        <w:sectPr w:rsidR="00CC136E" w:rsidRPr="00F568E4" w:rsidSect="00CC136E">
          <w:type w:val="continuous"/>
          <w:pgSz w:w="11901" w:h="16840" w:code="9"/>
          <w:pgMar w:top="1417" w:right="1417" w:bottom="1417" w:left="1417" w:header="851" w:footer="851" w:gutter="0"/>
          <w:cols w:space="708"/>
          <w:docGrid w:linePitch="360"/>
        </w:sectPr>
      </w:pPr>
    </w:p>
    <w:p w14:paraId="4DA84802" w14:textId="77777777" w:rsidR="00CC136E" w:rsidRPr="00F568E4" w:rsidRDefault="00CC136E" w:rsidP="00CC136E">
      <w:pPr>
        <w:spacing w:after="120" w:line="480" w:lineRule="auto"/>
        <w:rPr>
          <w:b/>
          <w:bCs/>
          <w:sz w:val="22"/>
          <w:szCs w:val="22"/>
        </w:rPr>
      </w:pPr>
      <w:r w:rsidRPr="00F568E4">
        <w:rPr>
          <w:b/>
          <w:bCs/>
          <w:sz w:val="22"/>
          <w:szCs w:val="22"/>
        </w:rPr>
        <w:lastRenderedPageBreak/>
        <w:t xml:space="preserve">Table A.2 Probability to be in a treated area at wave 10 </w:t>
      </w:r>
    </w:p>
    <w:tbl>
      <w:tblPr>
        <w:tblW w:w="12716" w:type="dxa"/>
        <w:tblLayout w:type="fixed"/>
        <w:tblCellMar>
          <w:left w:w="70" w:type="dxa"/>
          <w:right w:w="70" w:type="dxa"/>
        </w:tblCellMar>
        <w:tblLook w:val="04A0" w:firstRow="1" w:lastRow="0" w:firstColumn="1" w:lastColumn="0" w:noHBand="0" w:noVBand="1"/>
      </w:tblPr>
      <w:tblGrid>
        <w:gridCol w:w="2304"/>
        <w:gridCol w:w="1145"/>
        <w:gridCol w:w="1147"/>
        <w:gridCol w:w="1148"/>
        <w:gridCol w:w="1149"/>
        <w:gridCol w:w="1149"/>
        <w:gridCol w:w="1167"/>
        <w:gridCol w:w="1131"/>
        <w:gridCol w:w="60"/>
        <w:gridCol w:w="1089"/>
        <w:gridCol w:w="54"/>
        <w:gridCol w:w="1173"/>
      </w:tblGrid>
      <w:tr w:rsidR="00CC136E" w:rsidRPr="00DE0273" w14:paraId="2F231799" w14:textId="77777777" w:rsidTr="00257DF6">
        <w:trPr>
          <w:trHeight w:val="170"/>
        </w:trPr>
        <w:tc>
          <w:tcPr>
            <w:tcW w:w="2304" w:type="dxa"/>
            <w:tcBorders>
              <w:top w:val="single" w:sz="4" w:space="0" w:color="auto"/>
              <w:left w:val="single" w:sz="4" w:space="0" w:color="auto"/>
              <w:bottom w:val="nil"/>
              <w:right w:val="single" w:sz="4" w:space="0" w:color="auto"/>
            </w:tcBorders>
            <w:shd w:val="clear" w:color="auto" w:fill="auto"/>
            <w:vAlign w:val="center"/>
            <w:hideMark/>
          </w:tcPr>
          <w:p w14:paraId="4BDF548F" w14:textId="77777777" w:rsidR="00CC136E" w:rsidRPr="00DE0273" w:rsidRDefault="00CC136E" w:rsidP="00257DF6">
            <w:pPr>
              <w:spacing w:line="480" w:lineRule="auto"/>
              <w:rPr>
                <w:sz w:val="22"/>
                <w:szCs w:val="22"/>
                <w:lang w:val="en-US"/>
              </w:rPr>
            </w:pPr>
          </w:p>
        </w:tc>
        <w:tc>
          <w:tcPr>
            <w:tcW w:w="3440" w:type="dxa"/>
            <w:gridSpan w:val="3"/>
            <w:tcBorders>
              <w:top w:val="single" w:sz="4" w:space="0" w:color="auto"/>
              <w:left w:val="single" w:sz="4" w:space="0" w:color="auto"/>
              <w:bottom w:val="single" w:sz="8" w:space="0" w:color="auto"/>
              <w:right w:val="single" w:sz="4" w:space="0" w:color="auto"/>
            </w:tcBorders>
            <w:shd w:val="clear" w:color="auto" w:fill="auto"/>
            <w:vAlign w:val="center"/>
            <w:hideMark/>
          </w:tcPr>
          <w:p w14:paraId="51BBD800"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Within LSOA</w:t>
            </w:r>
          </w:p>
        </w:tc>
        <w:tc>
          <w:tcPr>
            <w:tcW w:w="3465" w:type="dxa"/>
            <w:gridSpan w:val="3"/>
            <w:tcBorders>
              <w:top w:val="single" w:sz="4" w:space="0" w:color="auto"/>
              <w:left w:val="single" w:sz="4" w:space="0" w:color="auto"/>
              <w:bottom w:val="single" w:sz="8" w:space="0" w:color="auto"/>
              <w:right w:val="single" w:sz="4" w:space="0" w:color="auto"/>
            </w:tcBorders>
            <w:shd w:val="clear" w:color="auto" w:fill="auto"/>
            <w:vAlign w:val="center"/>
            <w:hideMark/>
          </w:tcPr>
          <w:p w14:paraId="2E5A60FA"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Within 1000m</w:t>
            </w:r>
          </w:p>
        </w:tc>
        <w:tc>
          <w:tcPr>
            <w:tcW w:w="3507" w:type="dxa"/>
            <w:gridSpan w:val="5"/>
            <w:tcBorders>
              <w:top w:val="single" w:sz="4" w:space="0" w:color="auto"/>
              <w:left w:val="single" w:sz="4" w:space="0" w:color="auto"/>
              <w:bottom w:val="single" w:sz="8" w:space="0" w:color="auto"/>
              <w:right w:val="single" w:sz="4" w:space="0" w:color="auto"/>
            </w:tcBorders>
            <w:shd w:val="clear" w:color="auto" w:fill="auto"/>
            <w:vAlign w:val="center"/>
            <w:hideMark/>
          </w:tcPr>
          <w:p w14:paraId="5C471CA7"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Within 800m</w:t>
            </w:r>
          </w:p>
        </w:tc>
      </w:tr>
      <w:tr w:rsidR="00CC136E" w:rsidRPr="00DE0273" w14:paraId="30329C13"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704D15C1" w14:textId="77777777" w:rsidR="00CC136E" w:rsidRPr="00DE0273" w:rsidRDefault="00CC136E" w:rsidP="00257DF6">
            <w:pPr>
              <w:spacing w:line="480" w:lineRule="auto"/>
              <w:rPr>
                <w:color w:val="000000"/>
                <w:sz w:val="22"/>
                <w:szCs w:val="22"/>
                <w:lang w:val="fr-BE"/>
              </w:rPr>
            </w:pPr>
          </w:p>
        </w:tc>
        <w:tc>
          <w:tcPr>
            <w:tcW w:w="1145" w:type="dxa"/>
            <w:tcBorders>
              <w:top w:val="nil"/>
              <w:left w:val="single" w:sz="4" w:space="0" w:color="auto"/>
              <w:bottom w:val="single" w:sz="8" w:space="0" w:color="auto"/>
              <w:right w:val="nil"/>
            </w:tcBorders>
            <w:shd w:val="clear" w:color="auto" w:fill="auto"/>
            <w:vAlign w:val="center"/>
            <w:hideMark/>
          </w:tcPr>
          <w:p w14:paraId="584890C3" w14:textId="77777777" w:rsidR="00CC136E" w:rsidRPr="00DE0273" w:rsidRDefault="00CC136E" w:rsidP="00257DF6">
            <w:pPr>
              <w:spacing w:line="480" w:lineRule="auto"/>
              <w:rPr>
                <w:color w:val="000000"/>
                <w:sz w:val="22"/>
                <w:szCs w:val="22"/>
                <w:lang w:val="fr-BE"/>
              </w:rPr>
            </w:pPr>
            <w:r w:rsidRPr="00DE0273">
              <w:rPr>
                <w:color w:val="000000"/>
                <w:sz w:val="22"/>
                <w:szCs w:val="22"/>
              </w:rPr>
              <w:t>Model 1</w:t>
            </w:r>
          </w:p>
        </w:tc>
        <w:tc>
          <w:tcPr>
            <w:tcW w:w="1147" w:type="dxa"/>
            <w:tcBorders>
              <w:top w:val="nil"/>
              <w:left w:val="nil"/>
              <w:bottom w:val="single" w:sz="8" w:space="0" w:color="auto"/>
              <w:right w:val="nil"/>
            </w:tcBorders>
            <w:shd w:val="clear" w:color="auto" w:fill="auto"/>
            <w:vAlign w:val="center"/>
            <w:hideMark/>
          </w:tcPr>
          <w:p w14:paraId="72E66839" w14:textId="77777777" w:rsidR="00CC136E" w:rsidRPr="00DE0273" w:rsidRDefault="00CC136E" w:rsidP="00257DF6">
            <w:pPr>
              <w:spacing w:line="480" w:lineRule="auto"/>
              <w:rPr>
                <w:color w:val="000000"/>
                <w:sz w:val="22"/>
                <w:szCs w:val="22"/>
                <w:lang w:val="fr-BE"/>
              </w:rPr>
            </w:pPr>
            <w:r w:rsidRPr="00DE0273">
              <w:rPr>
                <w:color w:val="000000"/>
                <w:sz w:val="22"/>
                <w:szCs w:val="22"/>
              </w:rPr>
              <w:t>Model 2</w:t>
            </w:r>
          </w:p>
        </w:tc>
        <w:tc>
          <w:tcPr>
            <w:tcW w:w="1148" w:type="dxa"/>
            <w:tcBorders>
              <w:top w:val="nil"/>
              <w:left w:val="nil"/>
              <w:bottom w:val="single" w:sz="8" w:space="0" w:color="auto"/>
              <w:right w:val="single" w:sz="4" w:space="0" w:color="auto"/>
            </w:tcBorders>
            <w:shd w:val="clear" w:color="auto" w:fill="auto"/>
            <w:vAlign w:val="center"/>
            <w:hideMark/>
          </w:tcPr>
          <w:p w14:paraId="0C393551" w14:textId="77777777" w:rsidR="00CC136E" w:rsidRPr="00DE0273" w:rsidRDefault="00CC136E" w:rsidP="00257DF6">
            <w:pPr>
              <w:spacing w:line="480" w:lineRule="auto"/>
              <w:rPr>
                <w:color w:val="000000"/>
                <w:sz w:val="22"/>
                <w:szCs w:val="22"/>
                <w:lang w:val="fr-BE"/>
              </w:rPr>
            </w:pPr>
            <w:r w:rsidRPr="00DE0273">
              <w:rPr>
                <w:color w:val="000000"/>
                <w:sz w:val="22"/>
                <w:szCs w:val="22"/>
              </w:rPr>
              <w:t>Model 3</w:t>
            </w:r>
          </w:p>
        </w:tc>
        <w:tc>
          <w:tcPr>
            <w:tcW w:w="1149" w:type="dxa"/>
            <w:tcBorders>
              <w:top w:val="nil"/>
              <w:left w:val="single" w:sz="4" w:space="0" w:color="auto"/>
              <w:bottom w:val="single" w:sz="8" w:space="0" w:color="auto"/>
              <w:right w:val="nil"/>
            </w:tcBorders>
            <w:shd w:val="clear" w:color="auto" w:fill="auto"/>
            <w:vAlign w:val="center"/>
            <w:hideMark/>
          </w:tcPr>
          <w:p w14:paraId="09BF1967" w14:textId="77777777" w:rsidR="00CC136E" w:rsidRPr="00DE0273" w:rsidRDefault="00CC136E" w:rsidP="00257DF6">
            <w:pPr>
              <w:spacing w:line="480" w:lineRule="auto"/>
              <w:rPr>
                <w:color w:val="000000"/>
                <w:sz w:val="22"/>
                <w:szCs w:val="22"/>
                <w:lang w:val="fr-BE"/>
              </w:rPr>
            </w:pPr>
            <w:r w:rsidRPr="00DE0273">
              <w:rPr>
                <w:color w:val="000000"/>
                <w:sz w:val="22"/>
                <w:szCs w:val="22"/>
              </w:rPr>
              <w:t>Model 1</w:t>
            </w:r>
          </w:p>
        </w:tc>
        <w:tc>
          <w:tcPr>
            <w:tcW w:w="1149" w:type="dxa"/>
            <w:tcBorders>
              <w:top w:val="nil"/>
              <w:left w:val="nil"/>
              <w:bottom w:val="single" w:sz="8" w:space="0" w:color="auto"/>
              <w:right w:val="nil"/>
            </w:tcBorders>
            <w:shd w:val="clear" w:color="auto" w:fill="auto"/>
            <w:vAlign w:val="center"/>
            <w:hideMark/>
          </w:tcPr>
          <w:p w14:paraId="033E4802" w14:textId="77777777" w:rsidR="00CC136E" w:rsidRPr="00DE0273" w:rsidRDefault="00CC136E" w:rsidP="00257DF6">
            <w:pPr>
              <w:spacing w:line="480" w:lineRule="auto"/>
              <w:rPr>
                <w:color w:val="000000"/>
                <w:sz w:val="22"/>
                <w:szCs w:val="22"/>
                <w:lang w:val="fr-BE"/>
              </w:rPr>
            </w:pPr>
            <w:r w:rsidRPr="00DE0273">
              <w:rPr>
                <w:color w:val="000000"/>
                <w:sz w:val="22"/>
                <w:szCs w:val="22"/>
              </w:rPr>
              <w:t>Model 2</w:t>
            </w:r>
          </w:p>
        </w:tc>
        <w:tc>
          <w:tcPr>
            <w:tcW w:w="1167" w:type="dxa"/>
            <w:tcBorders>
              <w:top w:val="nil"/>
              <w:left w:val="nil"/>
              <w:bottom w:val="single" w:sz="8" w:space="0" w:color="auto"/>
              <w:right w:val="single" w:sz="4" w:space="0" w:color="auto"/>
            </w:tcBorders>
            <w:shd w:val="clear" w:color="auto" w:fill="auto"/>
            <w:vAlign w:val="center"/>
            <w:hideMark/>
          </w:tcPr>
          <w:p w14:paraId="075D2210" w14:textId="77777777" w:rsidR="00CC136E" w:rsidRPr="00DE0273" w:rsidRDefault="00CC136E" w:rsidP="00257DF6">
            <w:pPr>
              <w:spacing w:line="480" w:lineRule="auto"/>
              <w:rPr>
                <w:color w:val="000000"/>
                <w:sz w:val="22"/>
                <w:szCs w:val="22"/>
                <w:lang w:val="fr-BE"/>
              </w:rPr>
            </w:pPr>
            <w:r w:rsidRPr="00DE0273">
              <w:rPr>
                <w:color w:val="000000"/>
                <w:sz w:val="22"/>
                <w:szCs w:val="22"/>
              </w:rPr>
              <w:t>Model 3</w:t>
            </w:r>
          </w:p>
        </w:tc>
        <w:tc>
          <w:tcPr>
            <w:tcW w:w="1131" w:type="dxa"/>
            <w:tcBorders>
              <w:top w:val="nil"/>
              <w:left w:val="single" w:sz="4" w:space="0" w:color="auto"/>
              <w:bottom w:val="single" w:sz="8" w:space="0" w:color="auto"/>
              <w:right w:val="nil"/>
            </w:tcBorders>
            <w:shd w:val="clear" w:color="auto" w:fill="auto"/>
            <w:vAlign w:val="center"/>
            <w:hideMark/>
          </w:tcPr>
          <w:p w14:paraId="1AF06F2C" w14:textId="77777777" w:rsidR="00CC136E" w:rsidRPr="00DE0273" w:rsidRDefault="00CC136E" w:rsidP="00257DF6">
            <w:pPr>
              <w:spacing w:line="480" w:lineRule="auto"/>
              <w:rPr>
                <w:color w:val="000000"/>
                <w:sz w:val="22"/>
                <w:szCs w:val="22"/>
                <w:lang w:val="fr-BE"/>
              </w:rPr>
            </w:pPr>
            <w:r w:rsidRPr="00DE0273">
              <w:rPr>
                <w:color w:val="000000"/>
                <w:sz w:val="22"/>
                <w:szCs w:val="22"/>
              </w:rPr>
              <w:t>Model 1</w:t>
            </w:r>
          </w:p>
        </w:tc>
        <w:tc>
          <w:tcPr>
            <w:tcW w:w="1149" w:type="dxa"/>
            <w:gridSpan w:val="2"/>
            <w:tcBorders>
              <w:top w:val="nil"/>
              <w:left w:val="nil"/>
              <w:bottom w:val="single" w:sz="8" w:space="0" w:color="auto"/>
              <w:right w:val="nil"/>
            </w:tcBorders>
            <w:shd w:val="clear" w:color="auto" w:fill="auto"/>
            <w:vAlign w:val="center"/>
            <w:hideMark/>
          </w:tcPr>
          <w:p w14:paraId="14E5ADAA" w14:textId="77777777" w:rsidR="00CC136E" w:rsidRPr="00DE0273" w:rsidRDefault="00CC136E" w:rsidP="00257DF6">
            <w:pPr>
              <w:spacing w:line="480" w:lineRule="auto"/>
              <w:rPr>
                <w:color w:val="000000"/>
                <w:sz w:val="22"/>
                <w:szCs w:val="22"/>
                <w:lang w:val="fr-BE"/>
              </w:rPr>
            </w:pPr>
            <w:r w:rsidRPr="00DE0273">
              <w:rPr>
                <w:color w:val="000000"/>
                <w:sz w:val="22"/>
                <w:szCs w:val="22"/>
              </w:rPr>
              <w:t>Model 2</w:t>
            </w:r>
          </w:p>
        </w:tc>
        <w:tc>
          <w:tcPr>
            <w:tcW w:w="1227" w:type="dxa"/>
            <w:gridSpan w:val="2"/>
            <w:tcBorders>
              <w:top w:val="nil"/>
              <w:left w:val="nil"/>
              <w:bottom w:val="single" w:sz="8" w:space="0" w:color="auto"/>
              <w:right w:val="single" w:sz="4" w:space="0" w:color="auto"/>
            </w:tcBorders>
            <w:shd w:val="clear" w:color="auto" w:fill="auto"/>
            <w:vAlign w:val="center"/>
            <w:hideMark/>
          </w:tcPr>
          <w:p w14:paraId="4A441050" w14:textId="77777777" w:rsidR="00CC136E" w:rsidRPr="00DE0273" w:rsidRDefault="00CC136E" w:rsidP="00257DF6">
            <w:pPr>
              <w:spacing w:line="480" w:lineRule="auto"/>
              <w:rPr>
                <w:color w:val="000000"/>
                <w:sz w:val="22"/>
                <w:szCs w:val="22"/>
                <w:lang w:val="fr-BE"/>
              </w:rPr>
            </w:pPr>
            <w:r w:rsidRPr="00DE0273">
              <w:rPr>
                <w:color w:val="000000"/>
                <w:sz w:val="22"/>
                <w:szCs w:val="22"/>
              </w:rPr>
              <w:t>Model 3</w:t>
            </w:r>
          </w:p>
        </w:tc>
      </w:tr>
      <w:tr w:rsidR="00CC136E" w:rsidRPr="00DE0273" w14:paraId="198F319E" w14:textId="77777777" w:rsidTr="00257DF6">
        <w:trPr>
          <w:trHeight w:val="170"/>
        </w:trPr>
        <w:tc>
          <w:tcPr>
            <w:tcW w:w="2304" w:type="dxa"/>
            <w:tcBorders>
              <w:top w:val="nil"/>
              <w:left w:val="single" w:sz="4" w:space="0" w:color="auto"/>
              <w:bottom w:val="single" w:sz="8" w:space="0" w:color="auto"/>
              <w:right w:val="single" w:sz="4" w:space="0" w:color="auto"/>
            </w:tcBorders>
            <w:shd w:val="clear" w:color="auto" w:fill="auto"/>
            <w:vAlign w:val="center"/>
            <w:hideMark/>
          </w:tcPr>
          <w:p w14:paraId="209A6051" w14:textId="77777777" w:rsidR="00CC136E" w:rsidRPr="00DE0273" w:rsidRDefault="00CC136E" w:rsidP="00257DF6">
            <w:pPr>
              <w:spacing w:line="480" w:lineRule="auto"/>
              <w:rPr>
                <w:color w:val="000000"/>
                <w:sz w:val="22"/>
                <w:szCs w:val="22"/>
                <w:lang w:val="fr-BE"/>
              </w:rPr>
            </w:pPr>
            <w:r w:rsidRPr="00DE0273">
              <w:rPr>
                <w:color w:val="000000"/>
                <w:sz w:val="22"/>
                <w:szCs w:val="22"/>
              </w:rPr>
              <w:t>Variables</w:t>
            </w:r>
          </w:p>
        </w:tc>
        <w:tc>
          <w:tcPr>
            <w:tcW w:w="1145" w:type="dxa"/>
            <w:tcBorders>
              <w:top w:val="nil"/>
              <w:left w:val="single" w:sz="4" w:space="0" w:color="auto"/>
              <w:bottom w:val="single" w:sz="8" w:space="0" w:color="auto"/>
              <w:right w:val="nil"/>
            </w:tcBorders>
            <w:shd w:val="clear" w:color="auto" w:fill="auto"/>
            <w:vAlign w:val="center"/>
            <w:hideMark/>
          </w:tcPr>
          <w:p w14:paraId="5D6DCDFA"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47" w:type="dxa"/>
            <w:tcBorders>
              <w:top w:val="nil"/>
              <w:left w:val="nil"/>
              <w:bottom w:val="single" w:sz="8" w:space="0" w:color="auto"/>
              <w:right w:val="nil"/>
            </w:tcBorders>
            <w:shd w:val="clear" w:color="auto" w:fill="auto"/>
            <w:vAlign w:val="center"/>
            <w:hideMark/>
          </w:tcPr>
          <w:p w14:paraId="5883E5C2"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48" w:type="dxa"/>
            <w:tcBorders>
              <w:top w:val="nil"/>
              <w:left w:val="nil"/>
              <w:bottom w:val="single" w:sz="8" w:space="0" w:color="auto"/>
              <w:right w:val="single" w:sz="4" w:space="0" w:color="auto"/>
            </w:tcBorders>
            <w:shd w:val="clear" w:color="auto" w:fill="auto"/>
            <w:vAlign w:val="center"/>
            <w:hideMark/>
          </w:tcPr>
          <w:p w14:paraId="57121991"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49" w:type="dxa"/>
            <w:tcBorders>
              <w:top w:val="nil"/>
              <w:left w:val="single" w:sz="4" w:space="0" w:color="auto"/>
              <w:bottom w:val="single" w:sz="8" w:space="0" w:color="auto"/>
              <w:right w:val="nil"/>
            </w:tcBorders>
            <w:shd w:val="clear" w:color="auto" w:fill="auto"/>
            <w:vAlign w:val="center"/>
            <w:hideMark/>
          </w:tcPr>
          <w:p w14:paraId="6C6BC490"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49" w:type="dxa"/>
            <w:tcBorders>
              <w:top w:val="nil"/>
              <w:left w:val="nil"/>
              <w:bottom w:val="single" w:sz="8" w:space="0" w:color="auto"/>
              <w:right w:val="nil"/>
            </w:tcBorders>
            <w:shd w:val="clear" w:color="auto" w:fill="auto"/>
            <w:vAlign w:val="center"/>
            <w:hideMark/>
          </w:tcPr>
          <w:p w14:paraId="7D60AFEF"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67" w:type="dxa"/>
            <w:tcBorders>
              <w:top w:val="nil"/>
              <w:left w:val="nil"/>
              <w:bottom w:val="single" w:sz="8" w:space="0" w:color="auto"/>
              <w:right w:val="single" w:sz="4" w:space="0" w:color="auto"/>
            </w:tcBorders>
            <w:shd w:val="clear" w:color="auto" w:fill="auto"/>
            <w:vAlign w:val="center"/>
            <w:hideMark/>
          </w:tcPr>
          <w:p w14:paraId="014A6C1F"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31" w:type="dxa"/>
            <w:tcBorders>
              <w:top w:val="nil"/>
              <w:left w:val="single" w:sz="4" w:space="0" w:color="auto"/>
              <w:bottom w:val="single" w:sz="8" w:space="0" w:color="auto"/>
              <w:right w:val="nil"/>
            </w:tcBorders>
            <w:shd w:val="clear" w:color="auto" w:fill="auto"/>
            <w:vAlign w:val="center"/>
            <w:hideMark/>
          </w:tcPr>
          <w:p w14:paraId="1F22A453"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149" w:type="dxa"/>
            <w:gridSpan w:val="2"/>
            <w:tcBorders>
              <w:top w:val="nil"/>
              <w:left w:val="nil"/>
              <w:bottom w:val="single" w:sz="8" w:space="0" w:color="auto"/>
              <w:right w:val="nil"/>
            </w:tcBorders>
            <w:shd w:val="clear" w:color="auto" w:fill="auto"/>
            <w:vAlign w:val="center"/>
            <w:hideMark/>
          </w:tcPr>
          <w:p w14:paraId="0F06CD70"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c>
          <w:tcPr>
            <w:tcW w:w="1227" w:type="dxa"/>
            <w:gridSpan w:val="2"/>
            <w:tcBorders>
              <w:top w:val="nil"/>
              <w:left w:val="nil"/>
              <w:bottom w:val="single" w:sz="8" w:space="0" w:color="auto"/>
              <w:right w:val="single" w:sz="4" w:space="0" w:color="auto"/>
            </w:tcBorders>
            <w:shd w:val="clear" w:color="auto" w:fill="auto"/>
            <w:vAlign w:val="center"/>
            <w:hideMark/>
          </w:tcPr>
          <w:p w14:paraId="1303F308" w14:textId="77777777" w:rsidR="00CC136E" w:rsidRPr="00DE0273" w:rsidRDefault="00CC136E" w:rsidP="00257DF6">
            <w:pPr>
              <w:spacing w:line="480" w:lineRule="auto"/>
              <w:rPr>
                <w:color w:val="000000"/>
                <w:sz w:val="22"/>
                <w:szCs w:val="22"/>
                <w:lang w:val="fr-BE"/>
              </w:rPr>
            </w:pPr>
            <w:r w:rsidRPr="00DE0273">
              <w:rPr>
                <w:color w:val="000000"/>
                <w:sz w:val="22"/>
                <w:szCs w:val="22"/>
              </w:rPr>
              <w:t>Coef.</w:t>
            </w:r>
          </w:p>
        </w:tc>
      </w:tr>
      <w:tr w:rsidR="00CC136E" w:rsidRPr="00F568E4" w14:paraId="1D46F168"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56F42F8" w14:textId="77777777" w:rsidR="00CC136E" w:rsidRPr="00F568E4" w:rsidRDefault="00CC136E" w:rsidP="00257DF6">
            <w:pPr>
              <w:spacing w:line="480" w:lineRule="auto"/>
              <w:rPr>
                <w:color w:val="000000"/>
                <w:sz w:val="22"/>
                <w:szCs w:val="22"/>
                <w:lang w:val="fr-BE"/>
              </w:rPr>
            </w:pPr>
            <w:r w:rsidRPr="00F568E4">
              <w:rPr>
                <w:color w:val="000000"/>
                <w:sz w:val="22"/>
                <w:szCs w:val="22"/>
              </w:rPr>
              <w:t>Age</w:t>
            </w:r>
          </w:p>
        </w:tc>
        <w:tc>
          <w:tcPr>
            <w:tcW w:w="1145" w:type="dxa"/>
            <w:tcBorders>
              <w:top w:val="nil"/>
              <w:left w:val="single" w:sz="4" w:space="0" w:color="auto"/>
              <w:bottom w:val="nil"/>
              <w:right w:val="nil"/>
            </w:tcBorders>
            <w:shd w:val="clear" w:color="auto" w:fill="auto"/>
            <w:vAlign w:val="center"/>
            <w:hideMark/>
          </w:tcPr>
          <w:p w14:paraId="3868E7A4"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147" w:type="dxa"/>
            <w:tcBorders>
              <w:top w:val="nil"/>
              <w:left w:val="nil"/>
              <w:bottom w:val="nil"/>
              <w:right w:val="nil"/>
            </w:tcBorders>
            <w:shd w:val="clear" w:color="auto" w:fill="auto"/>
            <w:vAlign w:val="center"/>
            <w:hideMark/>
          </w:tcPr>
          <w:p w14:paraId="2B8B61F9"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1148" w:type="dxa"/>
            <w:tcBorders>
              <w:top w:val="nil"/>
              <w:left w:val="nil"/>
              <w:bottom w:val="nil"/>
              <w:right w:val="single" w:sz="4" w:space="0" w:color="auto"/>
            </w:tcBorders>
            <w:shd w:val="clear" w:color="auto" w:fill="auto"/>
            <w:vAlign w:val="center"/>
            <w:hideMark/>
          </w:tcPr>
          <w:p w14:paraId="1D3A5218"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1149" w:type="dxa"/>
            <w:tcBorders>
              <w:top w:val="nil"/>
              <w:left w:val="single" w:sz="4" w:space="0" w:color="auto"/>
              <w:bottom w:val="nil"/>
              <w:right w:val="nil"/>
            </w:tcBorders>
            <w:shd w:val="clear" w:color="auto" w:fill="auto"/>
            <w:vAlign w:val="center"/>
            <w:hideMark/>
          </w:tcPr>
          <w:p w14:paraId="616C24E1" w14:textId="77777777" w:rsidR="00CC136E" w:rsidRPr="00F568E4" w:rsidRDefault="00CC136E" w:rsidP="00257DF6">
            <w:pPr>
              <w:spacing w:line="480" w:lineRule="auto"/>
              <w:rPr>
                <w:color w:val="000000"/>
                <w:sz w:val="22"/>
                <w:szCs w:val="22"/>
                <w:lang w:val="fr-BE"/>
              </w:rPr>
            </w:pPr>
            <w:r w:rsidRPr="00F568E4">
              <w:rPr>
                <w:color w:val="000000"/>
                <w:sz w:val="22"/>
                <w:szCs w:val="22"/>
              </w:rPr>
              <w:t>-0.009</w:t>
            </w:r>
          </w:p>
        </w:tc>
        <w:tc>
          <w:tcPr>
            <w:tcW w:w="1149" w:type="dxa"/>
            <w:tcBorders>
              <w:top w:val="nil"/>
              <w:left w:val="nil"/>
              <w:bottom w:val="nil"/>
              <w:right w:val="nil"/>
            </w:tcBorders>
            <w:shd w:val="clear" w:color="auto" w:fill="auto"/>
            <w:vAlign w:val="center"/>
            <w:hideMark/>
          </w:tcPr>
          <w:p w14:paraId="0CCFB47E"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167" w:type="dxa"/>
            <w:tcBorders>
              <w:top w:val="nil"/>
              <w:left w:val="nil"/>
              <w:bottom w:val="nil"/>
              <w:right w:val="single" w:sz="4" w:space="0" w:color="auto"/>
            </w:tcBorders>
            <w:shd w:val="clear" w:color="auto" w:fill="auto"/>
            <w:vAlign w:val="center"/>
            <w:hideMark/>
          </w:tcPr>
          <w:p w14:paraId="174BF6B4"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1131" w:type="dxa"/>
            <w:tcBorders>
              <w:top w:val="nil"/>
              <w:left w:val="single" w:sz="4" w:space="0" w:color="auto"/>
              <w:bottom w:val="nil"/>
              <w:right w:val="nil"/>
            </w:tcBorders>
            <w:shd w:val="clear" w:color="auto" w:fill="auto"/>
            <w:vAlign w:val="center"/>
            <w:hideMark/>
          </w:tcPr>
          <w:p w14:paraId="58442251"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1149" w:type="dxa"/>
            <w:gridSpan w:val="2"/>
            <w:tcBorders>
              <w:top w:val="nil"/>
              <w:left w:val="nil"/>
              <w:bottom w:val="nil"/>
              <w:right w:val="nil"/>
            </w:tcBorders>
            <w:shd w:val="clear" w:color="auto" w:fill="auto"/>
            <w:vAlign w:val="center"/>
            <w:hideMark/>
          </w:tcPr>
          <w:p w14:paraId="48E56FD7"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c>
          <w:tcPr>
            <w:tcW w:w="1227" w:type="dxa"/>
            <w:gridSpan w:val="2"/>
            <w:tcBorders>
              <w:top w:val="nil"/>
              <w:left w:val="nil"/>
              <w:bottom w:val="nil"/>
              <w:right w:val="single" w:sz="4" w:space="0" w:color="auto"/>
            </w:tcBorders>
            <w:shd w:val="clear" w:color="auto" w:fill="auto"/>
            <w:vAlign w:val="center"/>
            <w:hideMark/>
          </w:tcPr>
          <w:p w14:paraId="250072F5" w14:textId="77777777" w:rsidR="00CC136E" w:rsidRPr="00F568E4" w:rsidRDefault="00CC136E" w:rsidP="00257DF6">
            <w:pPr>
              <w:spacing w:line="480" w:lineRule="auto"/>
              <w:rPr>
                <w:color w:val="000000"/>
                <w:sz w:val="22"/>
                <w:szCs w:val="22"/>
                <w:lang w:val="fr-BE"/>
              </w:rPr>
            </w:pPr>
            <w:r w:rsidRPr="00F568E4">
              <w:rPr>
                <w:color w:val="000000"/>
                <w:sz w:val="22"/>
                <w:szCs w:val="22"/>
              </w:rPr>
              <w:t>0.006</w:t>
            </w:r>
          </w:p>
        </w:tc>
      </w:tr>
      <w:tr w:rsidR="00CC136E" w:rsidRPr="00F568E4" w14:paraId="54D016AB"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5A7D270" w14:textId="77777777" w:rsidR="00CC136E" w:rsidRPr="00F568E4" w:rsidRDefault="00CC136E" w:rsidP="00257DF6">
            <w:pPr>
              <w:spacing w:line="480" w:lineRule="auto"/>
              <w:rPr>
                <w:color w:val="000000"/>
                <w:sz w:val="22"/>
                <w:szCs w:val="22"/>
                <w:lang w:val="fr-BE"/>
              </w:rPr>
            </w:pPr>
            <w:r w:rsidRPr="00F568E4">
              <w:rPr>
                <w:color w:val="000000"/>
                <w:sz w:val="22"/>
                <w:szCs w:val="22"/>
              </w:rPr>
              <w:t>Age squared</w:t>
            </w:r>
          </w:p>
        </w:tc>
        <w:tc>
          <w:tcPr>
            <w:tcW w:w="1145" w:type="dxa"/>
            <w:tcBorders>
              <w:top w:val="nil"/>
              <w:left w:val="single" w:sz="4" w:space="0" w:color="auto"/>
              <w:bottom w:val="nil"/>
              <w:right w:val="nil"/>
            </w:tcBorders>
            <w:shd w:val="clear" w:color="auto" w:fill="auto"/>
            <w:vAlign w:val="center"/>
            <w:hideMark/>
          </w:tcPr>
          <w:p w14:paraId="5240DA3E"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47" w:type="dxa"/>
            <w:tcBorders>
              <w:top w:val="nil"/>
              <w:left w:val="nil"/>
              <w:bottom w:val="nil"/>
              <w:right w:val="nil"/>
            </w:tcBorders>
            <w:shd w:val="clear" w:color="auto" w:fill="auto"/>
            <w:vAlign w:val="center"/>
            <w:hideMark/>
          </w:tcPr>
          <w:p w14:paraId="1D016846"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48" w:type="dxa"/>
            <w:tcBorders>
              <w:top w:val="nil"/>
              <w:left w:val="nil"/>
              <w:bottom w:val="nil"/>
              <w:right w:val="single" w:sz="4" w:space="0" w:color="auto"/>
            </w:tcBorders>
            <w:shd w:val="clear" w:color="auto" w:fill="auto"/>
            <w:vAlign w:val="center"/>
            <w:hideMark/>
          </w:tcPr>
          <w:p w14:paraId="5A0A008C"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49" w:type="dxa"/>
            <w:tcBorders>
              <w:top w:val="nil"/>
              <w:left w:val="single" w:sz="4" w:space="0" w:color="auto"/>
              <w:bottom w:val="nil"/>
              <w:right w:val="nil"/>
            </w:tcBorders>
            <w:shd w:val="clear" w:color="auto" w:fill="auto"/>
            <w:vAlign w:val="center"/>
            <w:hideMark/>
          </w:tcPr>
          <w:p w14:paraId="4CC3E0C3"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49" w:type="dxa"/>
            <w:tcBorders>
              <w:top w:val="nil"/>
              <w:left w:val="nil"/>
              <w:bottom w:val="nil"/>
              <w:right w:val="nil"/>
            </w:tcBorders>
            <w:shd w:val="clear" w:color="auto" w:fill="auto"/>
            <w:vAlign w:val="center"/>
            <w:hideMark/>
          </w:tcPr>
          <w:p w14:paraId="119273E2"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67" w:type="dxa"/>
            <w:tcBorders>
              <w:top w:val="nil"/>
              <w:left w:val="nil"/>
              <w:bottom w:val="nil"/>
              <w:right w:val="single" w:sz="4" w:space="0" w:color="auto"/>
            </w:tcBorders>
            <w:shd w:val="clear" w:color="auto" w:fill="auto"/>
            <w:vAlign w:val="center"/>
            <w:hideMark/>
          </w:tcPr>
          <w:p w14:paraId="3A744CD0"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31" w:type="dxa"/>
            <w:tcBorders>
              <w:top w:val="nil"/>
              <w:left w:val="single" w:sz="4" w:space="0" w:color="auto"/>
              <w:bottom w:val="nil"/>
              <w:right w:val="nil"/>
            </w:tcBorders>
            <w:shd w:val="clear" w:color="auto" w:fill="auto"/>
            <w:vAlign w:val="center"/>
            <w:hideMark/>
          </w:tcPr>
          <w:p w14:paraId="1AB3ABBF"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149" w:type="dxa"/>
            <w:gridSpan w:val="2"/>
            <w:tcBorders>
              <w:top w:val="nil"/>
              <w:left w:val="nil"/>
              <w:bottom w:val="nil"/>
              <w:right w:val="nil"/>
            </w:tcBorders>
            <w:shd w:val="clear" w:color="auto" w:fill="auto"/>
            <w:vAlign w:val="center"/>
            <w:hideMark/>
          </w:tcPr>
          <w:p w14:paraId="79D06C3D"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227" w:type="dxa"/>
            <w:gridSpan w:val="2"/>
            <w:tcBorders>
              <w:top w:val="nil"/>
              <w:left w:val="nil"/>
              <w:bottom w:val="nil"/>
              <w:right w:val="single" w:sz="4" w:space="0" w:color="auto"/>
            </w:tcBorders>
            <w:shd w:val="clear" w:color="auto" w:fill="auto"/>
            <w:vAlign w:val="center"/>
            <w:hideMark/>
          </w:tcPr>
          <w:p w14:paraId="4BD566A8"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r>
      <w:tr w:rsidR="00CC136E" w:rsidRPr="00F568E4" w14:paraId="43A01432"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E027D94" w14:textId="77777777" w:rsidR="00CC136E" w:rsidRPr="00F568E4" w:rsidRDefault="00CC136E" w:rsidP="00257DF6">
            <w:pPr>
              <w:spacing w:line="480" w:lineRule="auto"/>
              <w:rPr>
                <w:color w:val="000000"/>
                <w:sz w:val="22"/>
                <w:szCs w:val="22"/>
                <w:lang w:val="fr-BE"/>
              </w:rPr>
            </w:pPr>
            <w:r w:rsidRPr="00F568E4">
              <w:rPr>
                <w:color w:val="000000"/>
                <w:sz w:val="22"/>
                <w:szCs w:val="22"/>
              </w:rPr>
              <w:t>Female</w:t>
            </w:r>
          </w:p>
        </w:tc>
        <w:tc>
          <w:tcPr>
            <w:tcW w:w="1145" w:type="dxa"/>
            <w:tcBorders>
              <w:top w:val="nil"/>
              <w:left w:val="single" w:sz="4" w:space="0" w:color="auto"/>
              <w:bottom w:val="nil"/>
              <w:right w:val="nil"/>
            </w:tcBorders>
            <w:shd w:val="clear" w:color="auto" w:fill="auto"/>
            <w:vAlign w:val="center"/>
            <w:hideMark/>
          </w:tcPr>
          <w:p w14:paraId="50988057" w14:textId="77777777" w:rsidR="00CC136E" w:rsidRPr="00F568E4" w:rsidRDefault="00CC136E" w:rsidP="00257DF6">
            <w:pPr>
              <w:spacing w:line="480" w:lineRule="auto"/>
              <w:rPr>
                <w:color w:val="000000"/>
                <w:sz w:val="22"/>
                <w:szCs w:val="22"/>
                <w:lang w:val="fr-BE"/>
              </w:rPr>
            </w:pPr>
            <w:r w:rsidRPr="00F568E4">
              <w:rPr>
                <w:color w:val="000000"/>
                <w:sz w:val="22"/>
                <w:szCs w:val="22"/>
              </w:rPr>
              <w:t>-0.009</w:t>
            </w:r>
          </w:p>
        </w:tc>
        <w:tc>
          <w:tcPr>
            <w:tcW w:w="1147" w:type="dxa"/>
            <w:tcBorders>
              <w:top w:val="nil"/>
              <w:left w:val="nil"/>
              <w:bottom w:val="nil"/>
              <w:right w:val="nil"/>
            </w:tcBorders>
            <w:shd w:val="clear" w:color="auto" w:fill="auto"/>
            <w:vAlign w:val="center"/>
            <w:hideMark/>
          </w:tcPr>
          <w:p w14:paraId="058060D3" w14:textId="77777777" w:rsidR="00CC136E" w:rsidRPr="00F568E4" w:rsidRDefault="00CC136E" w:rsidP="00257DF6">
            <w:pPr>
              <w:spacing w:line="480" w:lineRule="auto"/>
              <w:rPr>
                <w:color w:val="000000"/>
                <w:sz w:val="22"/>
                <w:szCs w:val="22"/>
                <w:lang w:val="fr-BE"/>
              </w:rPr>
            </w:pPr>
            <w:r w:rsidRPr="00F568E4">
              <w:rPr>
                <w:color w:val="000000"/>
                <w:sz w:val="22"/>
                <w:szCs w:val="22"/>
              </w:rPr>
              <w:t>-0.015</w:t>
            </w:r>
          </w:p>
        </w:tc>
        <w:tc>
          <w:tcPr>
            <w:tcW w:w="1148" w:type="dxa"/>
            <w:tcBorders>
              <w:top w:val="nil"/>
              <w:left w:val="nil"/>
              <w:bottom w:val="nil"/>
              <w:right w:val="single" w:sz="4" w:space="0" w:color="auto"/>
            </w:tcBorders>
            <w:shd w:val="clear" w:color="auto" w:fill="auto"/>
            <w:vAlign w:val="center"/>
            <w:hideMark/>
          </w:tcPr>
          <w:p w14:paraId="290F429D" w14:textId="77777777" w:rsidR="00CC136E" w:rsidRPr="00F568E4" w:rsidRDefault="00CC136E" w:rsidP="00257DF6">
            <w:pPr>
              <w:spacing w:line="480" w:lineRule="auto"/>
              <w:rPr>
                <w:color w:val="000000"/>
                <w:sz w:val="22"/>
                <w:szCs w:val="22"/>
                <w:lang w:val="fr-BE"/>
              </w:rPr>
            </w:pPr>
            <w:r w:rsidRPr="00F568E4">
              <w:rPr>
                <w:color w:val="000000"/>
                <w:sz w:val="22"/>
                <w:szCs w:val="22"/>
              </w:rPr>
              <w:t>-0.019</w:t>
            </w:r>
          </w:p>
        </w:tc>
        <w:tc>
          <w:tcPr>
            <w:tcW w:w="1149" w:type="dxa"/>
            <w:tcBorders>
              <w:top w:val="nil"/>
              <w:left w:val="single" w:sz="4" w:space="0" w:color="auto"/>
              <w:bottom w:val="nil"/>
              <w:right w:val="nil"/>
            </w:tcBorders>
            <w:shd w:val="clear" w:color="auto" w:fill="auto"/>
            <w:vAlign w:val="center"/>
            <w:hideMark/>
          </w:tcPr>
          <w:p w14:paraId="497B5135" w14:textId="77777777" w:rsidR="00CC136E" w:rsidRPr="00F568E4" w:rsidRDefault="00CC136E" w:rsidP="00257DF6">
            <w:pPr>
              <w:spacing w:line="480" w:lineRule="auto"/>
              <w:rPr>
                <w:color w:val="000000"/>
                <w:sz w:val="22"/>
                <w:szCs w:val="22"/>
                <w:lang w:val="fr-BE"/>
              </w:rPr>
            </w:pPr>
            <w:r w:rsidRPr="00F568E4">
              <w:rPr>
                <w:color w:val="000000"/>
                <w:sz w:val="22"/>
                <w:szCs w:val="22"/>
              </w:rPr>
              <w:t>0.031</w:t>
            </w:r>
          </w:p>
        </w:tc>
        <w:tc>
          <w:tcPr>
            <w:tcW w:w="1149" w:type="dxa"/>
            <w:tcBorders>
              <w:top w:val="nil"/>
              <w:left w:val="nil"/>
              <w:bottom w:val="nil"/>
              <w:right w:val="nil"/>
            </w:tcBorders>
            <w:shd w:val="clear" w:color="auto" w:fill="auto"/>
            <w:vAlign w:val="center"/>
            <w:hideMark/>
          </w:tcPr>
          <w:p w14:paraId="1AE745BC" w14:textId="77777777" w:rsidR="00CC136E" w:rsidRPr="00F568E4" w:rsidRDefault="00CC136E" w:rsidP="00257DF6">
            <w:pPr>
              <w:spacing w:line="480" w:lineRule="auto"/>
              <w:rPr>
                <w:color w:val="000000"/>
                <w:sz w:val="22"/>
                <w:szCs w:val="22"/>
                <w:lang w:val="fr-BE"/>
              </w:rPr>
            </w:pPr>
            <w:r w:rsidRPr="00F568E4">
              <w:rPr>
                <w:color w:val="000000"/>
                <w:sz w:val="22"/>
                <w:szCs w:val="22"/>
              </w:rPr>
              <w:t>0.041</w:t>
            </w:r>
          </w:p>
        </w:tc>
        <w:tc>
          <w:tcPr>
            <w:tcW w:w="1167" w:type="dxa"/>
            <w:tcBorders>
              <w:top w:val="nil"/>
              <w:left w:val="nil"/>
              <w:bottom w:val="nil"/>
              <w:right w:val="single" w:sz="4" w:space="0" w:color="auto"/>
            </w:tcBorders>
            <w:shd w:val="clear" w:color="auto" w:fill="auto"/>
            <w:vAlign w:val="center"/>
            <w:hideMark/>
          </w:tcPr>
          <w:p w14:paraId="356AEADB" w14:textId="77777777" w:rsidR="00CC136E" w:rsidRPr="00F568E4" w:rsidRDefault="00CC136E" w:rsidP="00257DF6">
            <w:pPr>
              <w:spacing w:line="480" w:lineRule="auto"/>
              <w:rPr>
                <w:color w:val="000000"/>
                <w:sz w:val="22"/>
                <w:szCs w:val="22"/>
                <w:lang w:val="fr-BE"/>
              </w:rPr>
            </w:pPr>
            <w:r w:rsidRPr="00F568E4">
              <w:rPr>
                <w:color w:val="000000"/>
                <w:sz w:val="22"/>
                <w:szCs w:val="22"/>
              </w:rPr>
              <w:t>0.027</w:t>
            </w:r>
          </w:p>
        </w:tc>
        <w:tc>
          <w:tcPr>
            <w:tcW w:w="1131" w:type="dxa"/>
            <w:tcBorders>
              <w:top w:val="nil"/>
              <w:left w:val="single" w:sz="4" w:space="0" w:color="auto"/>
              <w:bottom w:val="nil"/>
              <w:right w:val="nil"/>
            </w:tcBorders>
            <w:shd w:val="clear" w:color="auto" w:fill="auto"/>
            <w:vAlign w:val="center"/>
            <w:hideMark/>
          </w:tcPr>
          <w:p w14:paraId="61C097D1" w14:textId="77777777" w:rsidR="00CC136E" w:rsidRPr="00F568E4" w:rsidRDefault="00CC136E" w:rsidP="00257DF6">
            <w:pPr>
              <w:spacing w:line="480" w:lineRule="auto"/>
              <w:rPr>
                <w:color w:val="000000"/>
                <w:sz w:val="22"/>
                <w:szCs w:val="22"/>
                <w:lang w:val="fr-BE"/>
              </w:rPr>
            </w:pPr>
            <w:r w:rsidRPr="00F568E4">
              <w:rPr>
                <w:color w:val="000000"/>
                <w:sz w:val="22"/>
                <w:szCs w:val="22"/>
              </w:rPr>
              <w:t>-0.090</w:t>
            </w:r>
          </w:p>
        </w:tc>
        <w:tc>
          <w:tcPr>
            <w:tcW w:w="1149" w:type="dxa"/>
            <w:gridSpan w:val="2"/>
            <w:tcBorders>
              <w:top w:val="nil"/>
              <w:left w:val="nil"/>
              <w:bottom w:val="nil"/>
              <w:right w:val="nil"/>
            </w:tcBorders>
            <w:shd w:val="clear" w:color="auto" w:fill="auto"/>
            <w:vAlign w:val="center"/>
            <w:hideMark/>
          </w:tcPr>
          <w:p w14:paraId="348D18F9" w14:textId="77777777" w:rsidR="00CC136E" w:rsidRPr="00F568E4" w:rsidRDefault="00CC136E" w:rsidP="00257DF6">
            <w:pPr>
              <w:spacing w:line="480" w:lineRule="auto"/>
              <w:rPr>
                <w:color w:val="000000"/>
                <w:sz w:val="22"/>
                <w:szCs w:val="22"/>
                <w:lang w:val="fr-BE"/>
              </w:rPr>
            </w:pPr>
            <w:r w:rsidRPr="00F568E4">
              <w:rPr>
                <w:color w:val="000000"/>
                <w:sz w:val="22"/>
                <w:szCs w:val="22"/>
              </w:rPr>
              <w:t>-0.049</w:t>
            </w:r>
          </w:p>
        </w:tc>
        <w:tc>
          <w:tcPr>
            <w:tcW w:w="1227" w:type="dxa"/>
            <w:gridSpan w:val="2"/>
            <w:tcBorders>
              <w:top w:val="nil"/>
              <w:left w:val="nil"/>
              <w:bottom w:val="nil"/>
              <w:right w:val="single" w:sz="4" w:space="0" w:color="auto"/>
            </w:tcBorders>
            <w:shd w:val="clear" w:color="auto" w:fill="auto"/>
            <w:vAlign w:val="center"/>
            <w:hideMark/>
          </w:tcPr>
          <w:p w14:paraId="2403DF73" w14:textId="77777777" w:rsidR="00CC136E" w:rsidRPr="00F568E4" w:rsidRDefault="00CC136E" w:rsidP="00257DF6">
            <w:pPr>
              <w:spacing w:line="480" w:lineRule="auto"/>
              <w:rPr>
                <w:color w:val="000000"/>
                <w:sz w:val="22"/>
                <w:szCs w:val="22"/>
                <w:lang w:val="fr-BE"/>
              </w:rPr>
            </w:pPr>
            <w:r w:rsidRPr="00F568E4">
              <w:rPr>
                <w:color w:val="000000"/>
                <w:sz w:val="22"/>
                <w:szCs w:val="22"/>
              </w:rPr>
              <w:t>-0.075</w:t>
            </w:r>
          </w:p>
        </w:tc>
      </w:tr>
      <w:tr w:rsidR="00CC136E" w:rsidRPr="00F568E4" w14:paraId="49D3CCF8"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6F339EB3" w14:textId="77777777" w:rsidR="00CC136E" w:rsidRPr="00F568E4" w:rsidRDefault="00CC136E" w:rsidP="00257DF6">
            <w:pPr>
              <w:spacing w:line="480" w:lineRule="auto"/>
              <w:rPr>
                <w:color w:val="000000"/>
                <w:sz w:val="22"/>
                <w:szCs w:val="22"/>
                <w:lang w:val="fr-BE"/>
              </w:rPr>
            </w:pPr>
            <w:r w:rsidRPr="00F568E4">
              <w:rPr>
                <w:color w:val="000000"/>
                <w:sz w:val="22"/>
                <w:szCs w:val="22"/>
              </w:rPr>
              <w:t>Married</w:t>
            </w:r>
          </w:p>
        </w:tc>
        <w:tc>
          <w:tcPr>
            <w:tcW w:w="1145" w:type="dxa"/>
            <w:tcBorders>
              <w:top w:val="nil"/>
              <w:left w:val="single" w:sz="4" w:space="0" w:color="auto"/>
              <w:bottom w:val="nil"/>
              <w:right w:val="nil"/>
            </w:tcBorders>
            <w:shd w:val="clear" w:color="auto" w:fill="auto"/>
            <w:vAlign w:val="center"/>
            <w:hideMark/>
          </w:tcPr>
          <w:p w14:paraId="2A5C1F62"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147" w:type="dxa"/>
            <w:tcBorders>
              <w:top w:val="nil"/>
              <w:left w:val="nil"/>
              <w:bottom w:val="nil"/>
              <w:right w:val="nil"/>
            </w:tcBorders>
            <w:shd w:val="clear" w:color="auto" w:fill="auto"/>
            <w:vAlign w:val="center"/>
            <w:hideMark/>
          </w:tcPr>
          <w:p w14:paraId="2B2CAAE0" w14:textId="77777777" w:rsidR="00CC136E" w:rsidRPr="00F568E4" w:rsidRDefault="00CC136E" w:rsidP="00257DF6">
            <w:pPr>
              <w:spacing w:line="480" w:lineRule="auto"/>
              <w:rPr>
                <w:color w:val="000000"/>
                <w:sz w:val="22"/>
                <w:szCs w:val="22"/>
                <w:lang w:val="fr-BE"/>
              </w:rPr>
            </w:pPr>
            <w:r w:rsidRPr="00F568E4">
              <w:rPr>
                <w:color w:val="000000"/>
                <w:sz w:val="22"/>
                <w:szCs w:val="22"/>
              </w:rPr>
              <w:t>0.065</w:t>
            </w:r>
          </w:p>
        </w:tc>
        <w:tc>
          <w:tcPr>
            <w:tcW w:w="1148" w:type="dxa"/>
            <w:tcBorders>
              <w:top w:val="nil"/>
              <w:left w:val="nil"/>
              <w:bottom w:val="nil"/>
              <w:right w:val="single" w:sz="4" w:space="0" w:color="auto"/>
            </w:tcBorders>
            <w:shd w:val="clear" w:color="auto" w:fill="auto"/>
            <w:vAlign w:val="center"/>
            <w:hideMark/>
          </w:tcPr>
          <w:p w14:paraId="6BA416A9" w14:textId="77777777" w:rsidR="00CC136E" w:rsidRPr="00F568E4" w:rsidRDefault="00CC136E" w:rsidP="00257DF6">
            <w:pPr>
              <w:spacing w:line="480" w:lineRule="auto"/>
              <w:rPr>
                <w:color w:val="000000"/>
                <w:sz w:val="22"/>
                <w:szCs w:val="22"/>
                <w:lang w:val="fr-BE"/>
              </w:rPr>
            </w:pPr>
            <w:r w:rsidRPr="00F568E4">
              <w:rPr>
                <w:color w:val="000000"/>
                <w:sz w:val="22"/>
                <w:szCs w:val="22"/>
              </w:rPr>
              <w:t>0.036</w:t>
            </w:r>
          </w:p>
        </w:tc>
        <w:tc>
          <w:tcPr>
            <w:tcW w:w="1149" w:type="dxa"/>
            <w:tcBorders>
              <w:top w:val="nil"/>
              <w:left w:val="single" w:sz="4" w:space="0" w:color="auto"/>
              <w:bottom w:val="nil"/>
              <w:right w:val="nil"/>
            </w:tcBorders>
            <w:shd w:val="clear" w:color="auto" w:fill="auto"/>
            <w:vAlign w:val="center"/>
            <w:hideMark/>
          </w:tcPr>
          <w:p w14:paraId="11062F95"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149" w:type="dxa"/>
            <w:tcBorders>
              <w:top w:val="nil"/>
              <w:left w:val="nil"/>
              <w:bottom w:val="nil"/>
              <w:right w:val="nil"/>
            </w:tcBorders>
            <w:shd w:val="clear" w:color="auto" w:fill="auto"/>
            <w:vAlign w:val="center"/>
            <w:hideMark/>
          </w:tcPr>
          <w:p w14:paraId="355C270B" w14:textId="77777777" w:rsidR="00CC136E" w:rsidRPr="00F568E4" w:rsidRDefault="00CC136E" w:rsidP="00257DF6">
            <w:pPr>
              <w:spacing w:line="480" w:lineRule="auto"/>
              <w:rPr>
                <w:color w:val="000000"/>
                <w:sz w:val="22"/>
                <w:szCs w:val="22"/>
                <w:lang w:val="fr-BE"/>
              </w:rPr>
            </w:pPr>
            <w:r w:rsidRPr="00F568E4">
              <w:rPr>
                <w:color w:val="000000"/>
                <w:sz w:val="22"/>
                <w:szCs w:val="22"/>
              </w:rPr>
              <w:t>0.081</w:t>
            </w:r>
          </w:p>
        </w:tc>
        <w:tc>
          <w:tcPr>
            <w:tcW w:w="1167" w:type="dxa"/>
            <w:tcBorders>
              <w:top w:val="nil"/>
              <w:left w:val="nil"/>
              <w:bottom w:val="nil"/>
              <w:right w:val="single" w:sz="4" w:space="0" w:color="auto"/>
            </w:tcBorders>
            <w:shd w:val="clear" w:color="auto" w:fill="auto"/>
            <w:vAlign w:val="center"/>
            <w:hideMark/>
          </w:tcPr>
          <w:p w14:paraId="2B52A884" w14:textId="77777777" w:rsidR="00CC136E" w:rsidRPr="00F568E4" w:rsidRDefault="00CC136E" w:rsidP="00257DF6">
            <w:pPr>
              <w:spacing w:line="480" w:lineRule="auto"/>
              <w:rPr>
                <w:color w:val="000000"/>
                <w:sz w:val="22"/>
                <w:szCs w:val="22"/>
                <w:lang w:val="fr-BE"/>
              </w:rPr>
            </w:pPr>
            <w:r w:rsidRPr="00F568E4">
              <w:rPr>
                <w:color w:val="000000"/>
                <w:sz w:val="22"/>
                <w:szCs w:val="22"/>
              </w:rPr>
              <w:t>0.049</w:t>
            </w:r>
          </w:p>
        </w:tc>
        <w:tc>
          <w:tcPr>
            <w:tcW w:w="1131" w:type="dxa"/>
            <w:tcBorders>
              <w:top w:val="nil"/>
              <w:left w:val="single" w:sz="4" w:space="0" w:color="auto"/>
              <w:bottom w:val="nil"/>
              <w:right w:val="nil"/>
            </w:tcBorders>
            <w:shd w:val="clear" w:color="auto" w:fill="auto"/>
            <w:vAlign w:val="center"/>
            <w:hideMark/>
          </w:tcPr>
          <w:p w14:paraId="1D17896D" w14:textId="77777777" w:rsidR="00CC136E" w:rsidRPr="00F568E4" w:rsidRDefault="00CC136E" w:rsidP="00257DF6">
            <w:pPr>
              <w:spacing w:line="480" w:lineRule="auto"/>
              <w:rPr>
                <w:color w:val="000000"/>
                <w:sz w:val="22"/>
                <w:szCs w:val="22"/>
                <w:lang w:val="fr-BE"/>
              </w:rPr>
            </w:pPr>
            <w:r w:rsidRPr="00F568E4">
              <w:rPr>
                <w:color w:val="000000"/>
                <w:sz w:val="22"/>
                <w:szCs w:val="22"/>
              </w:rPr>
              <w:t>0.125</w:t>
            </w:r>
          </w:p>
        </w:tc>
        <w:tc>
          <w:tcPr>
            <w:tcW w:w="1149" w:type="dxa"/>
            <w:gridSpan w:val="2"/>
            <w:tcBorders>
              <w:top w:val="nil"/>
              <w:left w:val="nil"/>
              <w:bottom w:val="nil"/>
              <w:right w:val="nil"/>
            </w:tcBorders>
            <w:shd w:val="clear" w:color="auto" w:fill="auto"/>
            <w:vAlign w:val="center"/>
            <w:hideMark/>
          </w:tcPr>
          <w:p w14:paraId="2AFFDA4A" w14:textId="77777777" w:rsidR="00CC136E" w:rsidRPr="00F568E4" w:rsidRDefault="00CC136E" w:rsidP="00257DF6">
            <w:pPr>
              <w:spacing w:line="480" w:lineRule="auto"/>
              <w:rPr>
                <w:color w:val="000000"/>
                <w:sz w:val="22"/>
                <w:szCs w:val="22"/>
                <w:lang w:val="fr-BE"/>
              </w:rPr>
            </w:pPr>
            <w:r w:rsidRPr="00F568E4">
              <w:rPr>
                <w:color w:val="000000"/>
                <w:sz w:val="22"/>
                <w:szCs w:val="22"/>
              </w:rPr>
              <w:t>0.234*</w:t>
            </w:r>
          </w:p>
        </w:tc>
        <w:tc>
          <w:tcPr>
            <w:tcW w:w="1227" w:type="dxa"/>
            <w:gridSpan w:val="2"/>
            <w:tcBorders>
              <w:top w:val="nil"/>
              <w:left w:val="nil"/>
              <w:bottom w:val="nil"/>
              <w:right w:val="single" w:sz="4" w:space="0" w:color="auto"/>
            </w:tcBorders>
            <w:shd w:val="clear" w:color="auto" w:fill="auto"/>
            <w:vAlign w:val="center"/>
            <w:hideMark/>
          </w:tcPr>
          <w:p w14:paraId="34660B7F" w14:textId="77777777" w:rsidR="00CC136E" w:rsidRPr="00F568E4" w:rsidRDefault="00CC136E" w:rsidP="00257DF6">
            <w:pPr>
              <w:spacing w:line="480" w:lineRule="auto"/>
              <w:rPr>
                <w:color w:val="000000"/>
                <w:sz w:val="22"/>
                <w:szCs w:val="22"/>
                <w:lang w:val="fr-BE"/>
              </w:rPr>
            </w:pPr>
            <w:r w:rsidRPr="00F568E4">
              <w:rPr>
                <w:color w:val="000000"/>
                <w:sz w:val="22"/>
                <w:szCs w:val="22"/>
              </w:rPr>
              <w:t>0.191</w:t>
            </w:r>
          </w:p>
        </w:tc>
      </w:tr>
      <w:tr w:rsidR="00CC136E" w:rsidRPr="00F568E4" w14:paraId="208A62C6"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5D6B2B05" w14:textId="77777777" w:rsidR="00CC136E" w:rsidRPr="00F568E4" w:rsidRDefault="00CC136E" w:rsidP="00257DF6">
            <w:pPr>
              <w:spacing w:line="480" w:lineRule="auto"/>
              <w:rPr>
                <w:color w:val="000000"/>
                <w:sz w:val="22"/>
                <w:szCs w:val="22"/>
                <w:lang w:val="fr-BE"/>
              </w:rPr>
            </w:pPr>
            <w:r w:rsidRPr="00F568E4">
              <w:rPr>
                <w:color w:val="000000"/>
                <w:sz w:val="22"/>
                <w:szCs w:val="22"/>
              </w:rPr>
              <w:t>Kids_02</w:t>
            </w:r>
          </w:p>
        </w:tc>
        <w:tc>
          <w:tcPr>
            <w:tcW w:w="1145" w:type="dxa"/>
            <w:tcBorders>
              <w:top w:val="nil"/>
              <w:left w:val="single" w:sz="4" w:space="0" w:color="auto"/>
              <w:bottom w:val="nil"/>
              <w:right w:val="nil"/>
            </w:tcBorders>
            <w:shd w:val="clear" w:color="auto" w:fill="auto"/>
            <w:vAlign w:val="center"/>
            <w:hideMark/>
          </w:tcPr>
          <w:p w14:paraId="735E525A" w14:textId="77777777" w:rsidR="00CC136E" w:rsidRPr="00F568E4" w:rsidRDefault="00CC136E" w:rsidP="00257DF6">
            <w:pPr>
              <w:spacing w:line="480" w:lineRule="auto"/>
              <w:rPr>
                <w:color w:val="000000"/>
                <w:sz w:val="22"/>
                <w:szCs w:val="22"/>
                <w:lang w:val="fr-BE"/>
              </w:rPr>
            </w:pPr>
            <w:r w:rsidRPr="00F568E4">
              <w:rPr>
                <w:color w:val="000000"/>
                <w:sz w:val="22"/>
                <w:szCs w:val="22"/>
              </w:rPr>
              <w:t>-0.202</w:t>
            </w:r>
          </w:p>
        </w:tc>
        <w:tc>
          <w:tcPr>
            <w:tcW w:w="1147" w:type="dxa"/>
            <w:tcBorders>
              <w:top w:val="nil"/>
              <w:left w:val="nil"/>
              <w:bottom w:val="nil"/>
              <w:right w:val="nil"/>
            </w:tcBorders>
            <w:shd w:val="clear" w:color="auto" w:fill="auto"/>
            <w:vAlign w:val="center"/>
            <w:hideMark/>
          </w:tcPr>
          <w:p w14:paraId="048A4A59" w14:textId="77777777" w:rsidR="00CC136E" w:rsidRPr="00F568E4" w:rsidRDefault="00CC136E" w:rsidP="00257DF6">
            <w:pPr>
              <w:spacing w:line="480" w:lineRule="auto"/>
              <w:rPr>
                <w:color w:val="000000"/>
                <w:sz w:val="22"/>
                <w:szCs w:val="22"/>
                <w:lang w:val="fr-BE"/>
              </w:rPr>
            </w:pPr>
            <w:r w:rsidRPr="00F568E4">
              <w:rPr>
                <w:color w:val="000000"/>
                <w:sz w:val="22"/>
                <w:szCs w:val="22"/>
              </w:rPr>
              <w:t>-0.217</w:t>
            </w:r>
          </w:p>
        </w:tc>
        <w:tc>
          <w:tcPr>
            <w:tcW w:w="1148" w:type="dxa"/>
            <w:tcBorders>
              <w:top w:val="nil"/>
              <w:left w:val="nil"/>
              <w:bottom w:val="nil"/>
              <w:right w:val="single" w:sz="4" w:space="0" w:color="auto"/>
            </w:tcBorders>
            <w:shd w:val="clear" w:color="auto" w:fill="auto"/>
            <w:vAlign w:val="center"/>
            <w:hideMark/>
          </w:tcPr>
          <w:p w14:paraId="4852F15A" w14:textId="77777777" w:rsidR="00CC136E" w:rsidRPr="00F568E4" w:rsidRDefault="00CC136E" w:rsidP="00257DF6">
            <w:pPr>
              <w:spacing w:line="480" w:lineRule="auto"/>
              <w:rPr>
                <w:color w:val="000000"/>
                <w:sz w:val="22"/>
                <w:szCs w:val="22"/>
                <w:lang w:val="fr-BE"/>
              </w:rPr>
            </w:pPr>
            <w:r w:rsidRPr="00F568E4">
              <w:rPr>
                <w:color w:val="000000"/>
                <w:sz w:val="22"/>
                <w:szCs w:val="22"/>
              </w:rPr>
              <w:t>-0.199</w:t>
            </w:r>
          </w:p>
        </w:tc>
        <w:tc>
          <w:tcPr>
            <w:tcW w:w="1149" w:type="dxa"/>
            <w:tcBorders>
              <w:top w:val="nil"/>
              <w:left w:val="single" w:sz="4" w:space="0" w:color="auto"/>
              <w:bottom w:val="nil"/>
              <w:right w:val="nil"/>
            </w:tcBorders>
            <w:shd w:val="clear" w:color="auto" w:fill="auto"/>
            <w:vAlign w:val="center"/>
            <w:hideMark/>
          </w:tcPr>
          <w:p w14:paraId="3101EC4D" w14:textId="77777777" w:rsidR="00CC136E" w:rsidRPr="00F568E4" w:rsidRDefault="00CC136E" w:rsidP="00257DF6">
            <w:pPr>
              <w:spacing w:line="480" w:lineRule="auto"/>
              <w:rPr>
                <w:color w:val="000000"/>
                <w:sz w:val="22"/>
                <w:szCs w:val="22"/>
                <w:lang w:val="fr-BE"/>
              </w:rPr>
            </w:pPr>
            <w:r w:rsidRPr="00F568E4">
              <w:rPr>
                <w:color w:val="000000"/>
                <w:sz w:val="22"/>
                <w:szCs w:val="22"/>
              </w:rPr>
              <w:t>-0.150</w:t>
            </w:r>
          </w:p>
        </w:tc>
        <w:tc>
          <w:tcPr>
            <w:tcW w:w="1149" w:type="dxa"/>
            <w:tcBorders>
              <w:top w:val="nil"/>
              <w:left w:val="nil"/>
              <w:bottom w:val="nil"/>
              <w:right w:val="nil"/>
            </w:tcBorders>
            <w:shd w:val="clear" w:color="auto" w:fill="auto"/>
            <w:vAlign w:val="center"/>
            <w:hideMark/>
          </w:tcPr>
          <w:p w14:paraId="31D32150" w14:textId="77777777" w:rsidR="00CC136E" w:rsidRPr="00F568E4" w:rsidRDefault="00CC136E" w:rsidP="00257DF6">
            <w:pPr>
              <w:spacing w:line="480" w:lineRule="auto"/>
              <w:rPr>
                <w:color w:val="000000"/>
                <w:sz w:val="22"/>
                <w:szCs w:val="22"/>
                <w:lang w:val="fr-BE"/>
              </w:rPr>
            </w:pPr>
            <w:r w:rsidRPr="00F568E4">
              <w:rPr>
                <w:color w:val="000000"/>
                <w:sz w:val="22"/>
                <w:szCs w:val="22"/>
              </w:rPr>
              <w:t>-0.154</w:t>
            </w:r>
          </w:p>
        </w:tc>
        <w:tc>
          <w:tcPr>
            <w:tcW w:w="1167" w:type="dxa"/>
            <w:tcBorders>
              <w:top w:val="nil"/>
              <w:left w:val="nil"/>
              <w:bottom w:val="nil"/>
              <w:right w:val="single" w:sz="4" w:space="0" w:color="auto"/>
            </w:tcBorders>
            <w:shd w:val="clear" w:color="auto" w:fill="auto"/>
            <w:vAlign w:val="center"/>
            <w:hideMark/>
          </w:tcPr>
          <w:p w14:paraId="0BB1BDA7" w14:textId="77777777" w:rsidR="00CC136E" w:rsidRPr="00F568E4" w:rsidRDefault="00CC136E" w:rsidP="00257DF6">
            <w:pPr>
              <w:spacing w:line="480" w:lineRule="auto"/>
              <w:rPr>
                <w:color w:val="000000"/>
                <w:sz w:val="22"/>
                <w:szCs w:val="22"/>
                <w:lang w:val="fr-BE"/>
              </w:rPr>
            </w:pPr>
            <w:r w:rsidRPr="00F568E4">
              <w:rPr>
                <w:color w:val="000000"/>
                <w:sz w:val="22"/>
                <w:szCs w:val="22"/>
              </w:rPr>
              <w:t>-0.170</w:t>
            </w:r>
          </w:p>
        </w:tc>
        <w:tc>
          <w:tcPr>
            <w:tcW w:w="1131" w:type="dxa"/>
            <w:tcBorders>
              <w:top w:val="nil"/>
              <w:left w:val="single" w:sz="4" w:space="0" w:color="auto"/>
              <w:bottom w:val="nil"/>
              <w:right w:val="nil"/>
            </w:tcBorders>
            <w:shd w:val="clear" w:color="auto" w:fill="auto"/>
            <w:vAlign w:val="center"/>
            <w:hideMark/>
          </w:tcPr>
          <w:p w14:paraId="3CC55D00" w14:textId="77777777" w:rsidR="00CC136E" w:rsidRPr="00F568E4" w:rsidRDefault="00CC136E" w:rsidP="00257DF6">
            <w:pPr>
              <w:spacing w:line="480" w:lineRule="auto"/>
              <w:rPr>
                <w:color w:val="000000"/>
                <w:sz w:val="22"/>
                <w:szCs w:val="22"/>
                <w:lang w:val="fr-BE"/>
              </w:rPr>
            </w:pPr>
            <w:r w:rsidRPr="00F568E4">
              <w:rPr>
                <w:color w:val="000000"/>
                <w:sz w:val="22"/>
                <w:szCs w:val="22"/>
              </w:rPr>
              <w:t>-0.438</w:t>
            </w:r>
          </w:p>
        </w:tc>
        <w:tc>
          <w:tcPr>
            <w:tcW w:w="1149" w:type="dxa"/>
            <w:gridSpan w:val="2"/>
            <w:tcBorders>
              <w:top w:val="nil"/>
              <w:left w:val="nil"/>
              <w:bottom w:val="nil"/>
              <w:right w:val="nil"/>
            </w:tcBorders>
            <w:shd w:val="clear" w:color="auto" w:fill="auto"/>
            <w:vAlign w:val="center"/>
            <w:hideMark/>
          </w:tcPr>
          <w:p w14:paraId="7A8D9EB7" w14:textId="77777777" w:rsidR="00CC136E" w:rsidRPr="00F568E4" w:rsidRDefault="00CC136E" w:rsidP="00257DF6">
            <w:pPr>
              <w:spacing w:line="480" w:lineRule="auto"/>
              <w:rPr>
                <w:color w:val="000000"/>
                <w:sz w:val="22"/>
                <w:szCs w:val="22"/>
                <w:lang w:val="fr-BE"/>
              </w:rPr>
            </w:pPr>
            <w:r w:rsidRPr="00F568E4">
              <w:rPr>
                <w:color w:val="000000"/>
                <w:sz w:val="22"/>
                <w:szCs w:val="22"/>
              </w:rPr>
              <w:t>-0.476</w:t>
            </w:r>
          </w:p>
        </w:tc>
        <w:tc>
          <w:tcPr>
            <w:tcW w:w="1227" w:type="dxa"/>
            <w:gridSpan w:val="2"/>
            <w:tcBorders>
              <w:top w:val="nil"/>
              <w:left w:val="nil"/>
              <w:bottom w:val="nil"/>
              <w:right w:val="single" w:sz="4" w:space="0" w:color="auto"/>
            </w:tcBorders>
            <w:shd w:val="clear" w:color="auto" w:fill="auto"/>
            <w:vAlign w:val="center"/>
            <w:hideMark/>
          </w:tcPr>
          <w:p w14:paraId="260ECAE4" w14:textId="77777777" w:rsidR="00CC136E" w:rsidRPr="00F568E4" w:rsidRDefault="00CC136E" w:rsidP="00257DF6">
            <w:pPr>
              <w:spacing w:line="480" w:lineRule="auto"/>
              <w:rPr>
                <w:color w:val="000000"/>
                <w:sz w:val="22"/>
                <w:szCs w:val="22"/>
                <w:lang w:val="fr-BE"/>
              </w:rPr>
            </w:pPr>
            <w:r w:rsidRPr="00F568E4">
              <w:rPr>
                <w:color w:val="000000"/>
                <w:sz w:val="22"/>
                <w:szCs w:val="22"/>
              </w:rPr>
              <w:t>-0.498</w:t>
            </w:r>
          </w:p>
        </w:tc>
      </w:tr>
      <w:tr w:rsidR="00CC136E" w:rsidRPr="00F568E4" w14:paraId="12F10C85"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77FC0684" w14:textId="77777777" w:rsidR="00CC136E" w:rsidRPr="00F568E4" w:rsidRDefault="00CC136E" w:rsidP="00257DF6">
            <w:pPr>
              <w:spacing w:line="480" w:lineRule="auto"/>
              <w:rPr>
                <w:color w:val="000000"/>
                <w:sz w:val="22"/>
                <w:szCs w:val="22"/>
                <w:lang w:val="fr-BE"/>
              </w:rPr>
            </w:pPr>
            <w:r w:rsidRPr="00F568E4">
              <w:rPr>
                <w:color w:val="000000"/>
                <w:sz w:val="22"/>
                <w:szCs w:val="22"/>
              </w:rPr>
              <w:t>Kids_34</w:t>
            </w:r>
          </w:p>
        </w:tc>
        <w:tc>
          <w:tcPr>
            <w:tcW w:w="1145" w:type="dxa"/>
            <w:tcBorders>
              <w:top w:val="nil"/>
              <w:left w:val="single" w:sz="4" w:space="0" w:color="auto"/>
              <w:bottom w:val="nil"/>
              <w:right w:val="nil"/>
            </w:tcBorders>
            <w:shd w:val="clear" w:color="auto" w:fill="auto"/>
            <w:vAlign w:val="center"/>
            <w:hideMark/>
          </w:tcPr>
          <w:p w14:paraId="1A92E5D3" w14:textId="77777777" w:rsidR="00CC136E" w:rsidRPr="00F568E4" w:rsidRDefault="00CC136E" w:rsidP="00257DF6">
            <w:pPr>
              <w:spacing w:line="480" w:lineRule="auto"/>
              <w:rPr>
                <w:color w:val="000000"/>
                <w:sz w:val="22"/>
                <w:szCs w:val="22"/>
                <w:lang w:val="fr-BE"/>
              </w:rPr>
            </w:pPr>
            <w:r w:rsidRPr="00F568E4">
              <w:rPr>
                <w:color w:val="000000"/>
                <w:sz w:val="22"/>
                <w:szCs w:val="22"/>
              </w:rPr>
              <w:t>0.183</w:t>
            </w:r>
          </w:p>
        </w:tc>
        <w:tc>
          <w:tcPr>
            <w:tcW w:w="1147" w:type="dxa"/>
            <w:tcBorders>
              <w:top w:val="nil"/>
              <w:left w:val="nil"/>
              <w:bottom w:val="nil"/>
              <w:right w:val="nil"/>
            </w:tcBorders>
            <w:shd w:val="clear" w:color="auto" w:fill="auto"/>
            <w:vAlign w:val="center"/>
            <w:hideMark/>
          </w:tcPr>
          <w:p w14:paraId="10878A79" w14:textId="77777777" w:rsidR="00CC136E" w:rsidRPr="00F568E4" w:rsidRDefault="00CC136E" w:rsidP="00257DF6">
            <w:pPr>
              <w:spacing w:line="480" w:lineRule="auto"/>
              <w:rPr>
                <w:color w:val="000000"/>
                <w:sz w:val="22"/>
                <w:szCs w:val="22"/>
                <w:lang w:val="fr-BE"/>
              </w:rPr>
            </w:pPr>
            <w:r w:rsidRPr="00F568E4">
              <w:rPr>
                <w:color w:val="000000"/>
                <w:sz w:val="22"/>
                <w:szCs w:val="22"/>
              </w:rPr>
              <w:t>0.186</w:t>
            </w:r>
          </w:p>
        </w:tc>
        <w:tc>
          <w:tcPr>
            <w:tcW w:w="1148" w:type="dxa"/>
            <w:tcBorders>
              <w:top w:val="nil"/>
              <w:left w:val="nil"/>
              <w:bottom w:val="nil"/>
              <w:right w:val="single" w:sz="4" w:space="0" w:color="auto"/>
            </w:tcBorders>
            <w:shd w:val="clear" w:color="auto" w:fill="auto"/>
            <w:vAlign w:val="center"/>
            <w:hideMark/>
          </w:tcPr>
          <w:p w14:paraId="3AD80DFD" w14:textId="77777777" w:rsidR="00CC136E" w:rsidRPr="00F568E4" w:rsidRDefault="00CC136E" w:rsidP="00257DF6">
            <w:pPr>
              <w:spacing w:line="480" w:lineRule="auto"/>
              <w:rPr>
                <w:color w:val="000000"/>
                <w:sz w:val="22"/>
                <w:szCs w:val="22"/>
                <w:lang w:val="fr-BE"/>
              </w:rPr>
            </w:pPr>
            <w:r w:rsidRPr="00F568E4">
              <w:rPr>
                <w:color w:val="000000"/>
                <w:sz w:val="22"/>
                <w:szCs w:val="22"/>
              </w:rPr>
              <w:t>0.193</w:t>
            </w:r>
          </w:p>
        </w:tc>
        <w:tc>
          <w:tcPr>
            <w:tcW w:w="1149" w:type="dxa"/>
            <w:tcBorders>
              <w:top w:val="nil"/>
              <w:left w:val="single" w:sz="4" w:space="0" w:color="auto"/>
              <w:bottom w:val="nil"/>
              <w:right w:val="nil"/>
            </w:tcBorders>
            <w:shd w:val="clear" w:color="auto" w:fill="auto"/>
            <w:vAlign w:val="center"/>
            <w:hideMark/>
          </w:tcPr>
          <w:p w14:paraId="0D9D6813" w14:textId="77777777" w:rsidR="00CC136E" w:rsidRPr="00F568E4" w:rsidRDefault="00CC136E" w:rsidP="00257DF6">
            <w:pPr>
              <w:spacing w:line="480" w:lineRule="auto"/>
              <w:rPr>
                <w:color w:val="000000"/>
                <w:sz w:val="22"/>
                <w:szCs w:val="22"/>
                <w:lang w:val="fr-BE"/>
              </w:rPr>
            </w:pPr>
            <w:r w:rsidRPr="00F568E4">
              <w:rPr>
                <w:color w:val="000000"/>
                <w:sz w:val="22"/>
                <w:szCs w:val="22"/>
              </w:rPr>
              <w:t>0.129</w:t>
            </w:r>
          </w:p>
        </w:tc>
        <w:tc>
          <w:tcPr>
            <w:tcW w:w="1149" w:type="dxa"/>
            <w:tcBorders>
              <w:top w:val="nil"/>
              <w:left w:val="nil"/>
              <w:bottom w:val="nil"/>
              <w:right w:val="nil"/>
            </w:tcBorders>
            <w:shd w:val="clear" w:color="auto" w:fill="auto"/>
            <w:vAlign w:val="center"/>
            <w:hideMark/>
          </w:tcPr>
          <w:p w14:paraId="6AAE471D" w14:textId="77777777" w:rsidR="00CC136E" w:rsidRPr="00F568E4" w:rsidRDefault="00CC136E" w:rsidP="00257DF6">
            <w:pPr>
              <w:spacing w:line="480" w:lineRule="auto"/>
              <w:rPr>
                <w:color w:val="000000"/>
                <w:sz w:val="22"/>
                <w:szCs w:val="22"/>
                <w:lang w:val="fr-BE"/>
              </w:rPr>
            </w:pPr>
            <w:r w:rsidRPr="00F568E4">
              <w:rPr>
                <w:color w:val="000000"/>
                <w:sz w:val="22"/>
                <w:szCs w:val="22"/>
              </w:rPr>
              <w:t>0.137</w:t>
            </w:r>
          </w:p>
        </w:tc>
        <w:tc>
          <w:tcPr>
            <w:tcW w:w="1167" w:type="dxa"/>
            <w:tcBorders>
              <w:top w:val="nil"/>
              <w:left w:val="nil"/>
              <w:bottom w:val="nil"/>
              <w:right w:val="single" w:sz="4" w:space="0" w:color="auto"/>
            </w:tcBorders>
            <w:shd w:val="clear" w:color="auto" w:fill="auto"/>
            <w:vAlign w:val="center"/>
            <w:hideMark/>
          </w:tcPr>
          <w:p w14:paraId="3AEB15CD" w14:textId="77777777" w:rsidR="00CC136E" w:rsidRPr="00F568E4" w:rsidRDefault="00CC136E" w:rsidP="00257DF6">
            <w:pPr>
              <w:spacing w:line="480" w:lineRule="auto"/>
              <w:rPr>
                <w:color w:val="000000"/>
                <w:sz w:val="22"/>
                <w:szCs w:val="22"/>
                <w:lang w:val="fr-BE"/>
              </w:rPr>
            </w:pPr>
            <w:r w:rsidRPr="00F568E4">
              <w:rPr>
                <w:color w:val="000000"/>
                <w:sz w:val="22"/>
                <w:szCs w:val="22"/>
              </w:rPr>
              <w:t>0.124</w:t>
            </w:r>
          </w:p>
        </w:tc>
        <w:tc>
          <w:tcPr>
            <w:tcW w:w="1131" w:type="dxa"/>
            <w:tcBorders>
              <w:top w:val="nil"/>
              <w:left w:val="single" w:sz="4" w:space="0" w:color="auto"/>
              <w:bottom w:val="nil"/>
              <w:right w:val="nil"/>
            </w:tcBorders>
            <w:shd w:val="clear" w:color="auto" w:fill="auto"/>
            <w:vAlign w:val="center"/>
            <w:hideMark/>
          </w:tcPr>
          <w:p w14:paraId="67B03362"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c>
          <w:tcPr>
            <w:tcW w:w="1149" w:type="dxa"/>
            <w:gridSpan w:val="2"/>
            <w:tcBorders>
              <w:top w:val="nil"/>
              <w:left w:val="nil"/>
              <w:bottom w:val="nil"/>
              <w:right w:val="nil"/>
            </w:tcBorders>
            <w:shd w:val="clear" w:color="auto" w:fill="auto"/>
            <w:vAlign w:val="center"/>
            <w:hideMark/>
          </w:tcPr>
          <w:p w14:paraId="6DB0359A"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c>
          <w:tcPr>
            <w:tcW w:w="1227" w:type="dxa"/>
            <w:gridSpan w:val="2"/>
            <w:tcBorders>
              <w:top w:val="nil"/>
              <w:left w:val="nil"/>
              <w:bottom w:val="nil"/>
              <w:right w:val="single" w:sz="4" w:space="0" w:color="auto"/>
            </w:tcBorders>
            <w:shd w:val="clear" w:color="auto" w:fill="auto"/>
            <w:vAlign w:val="center"/>
            <w:hideMark/>
          </w:tcPr>
          <w:p w14:paraId="1C055094"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r>
      <w:tr w:rsidR="00CC136E" w:rsidRPr="00F568E4" w14:paraId="11E8E22C"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479FA1F" w14:textId="77777777" w:rsidR="00CC136E" w:rsidRPr="00F568E4" w:rsidRDefault="00CC136E" w:rsidP="00257DF6">
            <w:pPr>
              <w:spacing w:line="480" w:lineRule="auto"/>
              <w:rPr>
                <w:color w:val="000000"/>
                <w:sz w:val="22"/>
                <w:szCs w:val="22"/>
                <w:lang w:val="fr-BE"/>
              </w:rPr>
            </w:pPr>
            <w:r w:rsidRPr="00F568E4">
              <w:rPr>
                <w:color w:val="000000"/>
                <w:sz w:val="22"/>
                <w:szCs w:val="22"/>
              </w:rPr>
              <w:t>Kids_511</w:t>
            </w:r>
          </w:p>
        </w:tc>
        <w:tc>
          <w:tcPr>
            <w:tcW w:w="1145" w:type="dxa"/>
            <w:tcBorders>
              <w:top w:val="nil"/>
              <w:left w:val="single" w:sz="4" w:space="0" w:color="auto"/>
              <w:bottom w:val="nil"/>
              <w:right w:val="nil"/>
            </w:tcBorders>
            <w:shd w:val="clear" w:color="auto" w:fill="auto"/>
            <w:vAlign w:val="center"/>
            <w:hideMark/>
          </w:tcPr>
          <w:p w14:paraId="167D4CC2"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1147" w:type="dxa"/>
            <w:tcBorders>
              <w:top w:val="nil"/>
              <w:left w:val="nil"/>
              <w:bottom w:val="nil"/>
              <w:right w:val="nil"/>
            </w:tcBorders>
            <w:shd w:val="clear" w:color="auto" w:fill="auto"/>
            <w:vAlign w:val="center"/>
            <w:hideMark/>
          </w:tcPr>
          <w:p w14:paraId="5FF66B9E"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1148" w:type="dxa"/>
            <w:tcBorders>
              <w:top w:val="nil"/>
              <w:left w:val="nil"/>
              <w:bottom w:val="nil"/>
              <w:right w:val="single" w:sz="4" w:space="0" w:color="auto"/>
            </w:tcBorders>
            <w:shd w:val="clear" w:color="auto" w:fill="auto"/>
            <w:vAlign w:val="center"/>
            <w:hideMark/>
          </w:tcPr>
          <w:p w14:paraId="0B8B6EA2" w14:textId="77777777" w:rsidR="00CC136E" w:rsidRPr="00F568E4" w:rsidRDefault="00CC136E" w:rsidP="00257DF6">
            <w:pPr>
              <w:spacing w:line="480" w:lineRule="auto"/>
              <w:rPr>
                <w:color w:val="000000"/>
                <w:sz w:val="22"/>
                <w:szCs w:val="22"/>
                <w:lang w:val="fr-BE"/>
              </w:rPr>
            </w:pPr>
            <w:r w:rsidRPr="00F568E4">
              <w:rPr>
                <w:color w:val="000000"/>
                <w:sz w:val="22"/>
                <w:szCs w:val="22"/>
              </w:rPr>
              <w:t>-0.056</w:t>
            </w:r>
          </w:p>
        </w:tc>
        <w:tc>
          <w:tcPr>
            <w:tcW w:w="1149" w:type="dxa"/>
            <w:tcBorders>
              <w:top w:val="nil"/>
              <w:left w:val="single" w:sz="4" w:space="0" w:color="auto"/>
              <w:bottom w:val="nil"/>
              <w:right w:val="nil"/>
            </w:tcBorders>
            <w:shd w:val="clear" w:color="auto" w:fill="auto"/>
            <w:vAlign w:val="center"/>
            <w:hideMark/>
          </w:tcPr>
          <w:p w14:paraId="7F1FF558" w14:textId="77777777" w:rsidR="00CC136E" w:rsidRPr="00F568E4" w:rsidRDefault="00CC136E" w:rsidP="00257DF6">
            <w:pPr>
              <w:spacing w:line="480" w:lineRule="auto"/>
              <w:rPr>
                <w:color w:val="000000"/>
                <w:sz w:val="22"/>
                <w:szCs w:val="22"/>
                <w:lang w:val="fr-BE"/>
              </w:rPr>
            </w:pPr>
            <w:r w:rsidRPr="00F568E4">
              <w:rPr>
                <w:color w:val="000000"/>
                <w:sz w:val="22"/>
                <w:szCs w:val="22"/>
              </w:rPr>
              <w:t>-0.113</w:t>
            </w:r>
          </w:p>
        </w:tc>
        <w:tc>
          <w:tcPr>
            <w:tcW w:w="1149" w:type="dxa"/>
            <w:tcBorders>
              <w:top w:val="nil"/>
              <w:left w:val="nil"/>
              <w:bottom w:val="nil"/>
              <w:right w:val="nil"/>
            </w:tcBorders>
            <w:shd w:val="clear" w:color="auto" w:fill="auto"/>
            <w:vAlign w:val="center"/>
            <w:hideMark/>
          </w:tcPr>
          <w:p w14:paraId="08142F87" w14:textId="77777777" w:rsidR="00CC136E" w:rsidRPr="00F568E4" w:rsidRDefault="00CC136E" w:rsidP="00257DF6">
            <w:pPr>
              <w:spacing w:line="480" w:lineRule="auto"/>
              <w:rPr>
                <w:color w:val="000000"/>
                <w:sz w:val="22"/>
                <w:szCs w:val="22"/>
                <w:lang w:val="fr-BE"/>
              </w:rPr>
            </w:pPr>
            <w:r w:rsidRPr="00F568E4">
              <w:rPr>
                <w:color w:val="000000"/>
                <w:sz w:val="22"/>
                <w:szCs w:val="22"/>
              </w:rPr>
              <w:t>-0.098</w:t>
            </w:r>
          </w:p>
        </w:tc>
        <w:tc>
          <w:tcPr>
            <w:tcW w:w="1167" w:type="dxa"/>
            <w:tcBorders>
              <w:top w:val="nil"/>
              <w:left w:val="nil"/>
              <w:bottom w:val="nil"/>
              <w:right w:val="single" w:sz="4" w:space="0" w:color="auto"/>
            </w:tcBorders>
            <w:shd w:val="clear" w:color="auto" w:fill="auto"/>
            <w:vAlign w:val="center"/>
            <w:hideMark/>
          </w:tcPr>
          <w:p w14:paraId="096FF994" w14:textId="77777777" w:rsidR="00CC136E" w:rsidRPr="00F568E4" w:rsidRDefault="00CC136E" w:rsidP="00257DF6">
            <w:pPr>
              <w:spacing w:line="480" w:lineRule="auto"/>
              <w:rPr>
                <w:color w:val="000000"/>
                <w:sz w:val="22"/>
                <w:szCs w:val="22"/>
                <w:lang w:val="fr-BE"/>
              </w:rPr>
            </w:pPr>
            <w:r w:rsidRPr="00F568E4">
              <w:rPr>
                <w:color w:val="000000"/>
                <w:sz w:val="22"/>
                <w:szCs w:val="22"/>
              </w:rPr>
              <w:t>-0.109</w:t>
            </w:r>
          </w:p>
        </w:tc>
        <w:tc>
          <w:tcPr>
            <w:tcW w:w="1131" w:type="dxa"/>
            <w:tcBorders>
              <w:top w:val="nil"/>
              <w:left w:val="single" w:sz="4" w:space="0" w:color="auto"/>
              <w:bottom w:val="nil"/>
              <w:right w:val="nil"/>
            </w:tcBorders>
            <w:shd w:val="clear" w:color="auto" w:fill="auto"/>
            <w:vAlign w:val="center"/>
            <w:hideMark/>
          </w:tcPr>
          <w:p w14:paraId="27C66AB3" w14:textId="77777777" w:rsidR="00CC136E" w:rsidRPr="00F568E4" w:rsidRDefault="00CC136E" w:rsidP="00257DF6">
            <w:pPr>
              <w:spacing w:line="480" w:lineRule="auto"/>
              <w:rPr>
                <w:color w:val="000000"/>
                <w:sz w:val="22"/>
                <w:szCs w:val="22"/>
                <w:lang w:val="fr-BE"/>
              </w:rPr>
            </w:pPr>
            <w:r w:rsidRPr="00F568E4">
              <w:rPr>
                <w:color w:val="000000"/>
                <w:sz w:val="22"/>
                <w:szCs w:val="22"/>
              </w:rPr>
              <w:t>-0.273</w:t>
            </w:r>
          </w:p>
        </w:tc>
        <w:tc>
          <w:tcPr>
            <w:tcW w:w="1149" w:type="dxa"/>
            <w:gridSpan w:val="2"/>
            <w:tcBorders>
              <w:top w:val="nil"/>
              <w:left w:val="nil"/>
              <w:bottom w:val="nil"/>
              <w:right w:val="nil"/>
            </w:tcBorders>
            <w:shd w:val="clear" w:color="auto" w:fill="auto"/>
            <w:vAlign w:val="center"/>
            <w:hideMark/>
          </w:tcPr>
          <w:p w14:paraId="01F816E5" w14:textId="77777777" w:rsidR="00CC136E" w:rsidRPr="00F568E4" w:rsidRDefault="00CC136E" w:rsidP="00257DF6">
            <w:pPr>
              <w:spacing w:line="480" w:lineRule="auto"/>
              <w:rPr>
                <w:color w:val="000000"/>
                <w:sz w:val="22"/>
                <w:szCs w:val="22"/>
                <w:lang w:val="fr-BE"/>
              </w:rPr>
            </w:pPr>
            <w:r w:rsidRPr="00F568E4">
              <w:rPr>
                <w:color w:val="000000"/>
                <w:sz w:val="22"/>
                <w:szCs w:val="22"/>
              </w:rPr>
              <w:t>-0.299</w:t>
            </w:r>
          </w:p>
        </w:tc>
        <w:tc>
          <w:tcPr>
            <w:tcW w:w="1227" w:type="dxa"/>
            <w:gridSpan w:val="2"/>
            <w:tcBorders>
              <w:top w:val="nil"/>
              <w:left w:val="nil"/>
              <w:bottom w:val="nil"/>
              <w:right w:val="single" w:sz="4" w:space="0" w:color="auto"/>
            </w:tcBorders>
            <w:shd w:val="clear" w:color="auto" w:fill="auto"/>
            <w:vAlign w:val="center"/>
            <w:hideMark/>
          </w:tcPr>
          <w:p w14:paraId="2592F5B5" w14:textId="77777777" w:rsidR="00CC136E" w:rsidRPr="00F568E4" w:rsidRDefault="00CC136E" w:rsidP="00257DF6">
            <w:pPr>
              <w:spacing w:line="480" w:lineRule="auto"/>
              <w:rPr>
                <w:color w:val="000000"/>
                <w:sz w:val="22"/>
                <w:szCs w:val="22"/>
                <w:lang w:val="fr-BE"/>
              </w:rPr>
            </w:pPr>
            <w:r w:rsidRPr="00F568E4">
              <w:rPr>
                <w:color w:val="000000"/>
                <w:sz w:val="22"/>
                <w:szCs w:val="22"/>
              </w:rPr>
              <w:t>-0.341</w:t>
            </w:r>
            <w:r w:rsidRPr="00230A3B">
              <w:rPr>
                <w:color w:val="000000"/>
                <w:sz w:val="22"/>
                <w:szCs w:val="22"/>
                <w:vertAlign w:val="superscript"/>
              </w:rPr>
              <w:t>$</w:t>
            </w:r>
          </w:p>
        </w:tc>
      </w:tr>
      <w:tr w:rsidR="00CC136E" w:rsidRPr="00F568E4" w14:paraId="2A432FB3"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E396C0E" w14:textId="77777777" w:rsidR="00CC136E" w:rsidRPr="00F568E4" w:rsidRDefault="00CC136E" w:rsidP="00257DF6">
            <w:pPr>
              <w:spacing w:line="480" w:lineRule="auto"/>
              <w:rPr>
                <w:color w:val="000000"/>
                <w:sz w:val="22"/>
                <w:szCs w:val="22"/>
                <w:lang w:val="fr-BE"/>
              </w:rPr>
            </w:pPr>
            <w:r w:rsidRPr="00F568E4">
              <w:rPr>
                <w:color w:val="000000"/>
                <w:sz w:val="22"/>
                <w:szCs w:val="22"/>
              </w:rPr>
              <w:t>Kids_1215</w:t>
            </w:r>
          </w:p>
        </w:tc>
        <w:tc>
          <w:tcPr>
            <w:tcW w:w="1145" w:type="dxa"/>
            <w:tcBorders>
              <w:top w:val="nil"/>
              <w:left w:val="single" w:sz="4" w:space="0" w:color="auto"/>
              <w:bottom w:val="nil"/>
              <w:right w:val="nil"/>
            </w:tcBorders>
            <w:shd w:val="clear" w:color="auto" w:fill="auto"/>
            <w:vAlign w:val="center"/>
            <w:hideMark/>
          </w:tcPr>
          <w:p w14:paraId="6BF32628" w14:textId="77777777" w:rsidR="00CC136E" w:rsidRPr="00F568E4" w:rsidRDefault="00CC136E" w:rsidP="00257DF6">
            <w:pPr>
              <w:spacing w:line="480" w:lineRule="auto"/>
              <w:rPr>
                <w:color w:val="000000"/>
                <w:sz w:val="22"/>
                <w:szCs w:val="22"/>
                <w:lang w:val="fr-BE"/>
              </w:rPr>
            </w:pPr>
            <w:r w:rsidRPr="00F568E4">
              <w:rPr>
                <w:color w:val="000000"/>
                <w:sz w:val="22"/>
                <w:szCs w:val="22"/>
              </w:rPr>
              <w:t>-0.232</w:t>
            </w:r>
            <w:r w:rsidRPr="00230A3B">
              <w:rPr>
                <w:color w:val="000000"/>
                <w:sz w:val="22"/>
                <w:szCs w:val="22"/>
                <w:vertAlign w:val="superscript"/>
              </w:rPr>
              <w:t>$</w:t>
            </w:r>
          </w:p>
        </w:tc>
        <w:tc>
          <w:tcPr>
            <w:tcW w:w="1147" w:type="dxa"/>
            <w:tcBorders>
              <w:top w:val="nil"/>
              <w:left w:val="nil"/>
              <w:bottom w:val="nil"/>
              <w:right w:val="nil"/>
            </w:tcBorders>
            <w:shd w:val="clear" w:color="auto" w:fill="auto"/>
            <w:vAlign w:val="center"/>
            <w:hideMark/>
          </w:tcPr>
          <w:p w14:paraId="6A0BBAE6" w14:textId="77777777" w:rsidR="00CC136E" w:rsidRPr="00F568E4" w:rsidRDefault="00CC136E" w:rsidP="00257DF6">
            <w:pPr>
              <w:spacing w:line="480" w:lineRule="auto"/>
              <w:rPr>
                <w:color w:val="000000"/>
                <w:sz w:val="22"/>
                <w:szCs w:val="22"/>
                <w:lang w:val="fr-BE"/>
              </w:rPr>
            </w:pPr>
            <w:r w:rsidRPr="00F568E4">
              <w:rPr>
                <w:color w:val="000000"/>
                <w:sz w:val="22"/>
                <w:szCs w:val="22"/>
              </w:rPr>
              <w:t>-0.226</w:t>
            </w:r>
            <w:r w:rsidRPr="00230A3B">
              <w:rPr>
                <w:color w:val="000000"/>
                <w:sz w:val="22"/>
                <w:szCs w:val="22"/>
                <w:vertAlign w:val="superscript"/>
              </w:rPr>
              <w:t>$</w:t>
            </w:r>
          </w:p>
        </w:tc>
        <w:tc>
          <w:tcPr>
            <w:tcW w:w="1148" w:type="dxa"/>
            <w:tcBorders>
              <w:top w:val="nil"/>
              <w:left w:val="nil"/>
              <w:bottom w:val="nil"/>
              <w:right w:val="single" w:sz="4" w:space="0" w:color="auto"/>
            </w:tcBorders>
            <w:shd w:val="clear" w:color="auto" w:fill="auto"/>
            <w:vAlign w:val="center"/>
            <w:hideMark/>
          </w:tcPr>
          <w:p w14:paraId="5F0DF8D2" w14:textId="77777777" w:rsidR="00CC136E" w:rsidRPr="00F568E4" w:rsidRDefault="00CC136E" w:rsidP="00257DF6">
            <w:pPr>
              <w:spacing w:line="480" w:lineRule="auto"/>
              <w:rPr>
                <w:color w:val="000000"/>
                <w:sz w:val="22"/>
                <w:szCs w:val="22"/>
                <w:lang w:val="fr-BE"/>
              </w:rPr>
            </w:pPr>
            <w:r w:rsidRPr="00F568E4">
              <w:rPr>
                <w:color w:val="000000"/>
                <w:sz w:val="22"/>
                <w:szCs w:val="22"/>
              </w:rPr>
              <w:t>-0.264**</w:t>
            </w:r>
          </w:p>
        </w:tc>
        <w:tc>
          <w:tcPr>
            <w:tcW w:w="1149" w:type="dxa"/>
            <w:tcBorders>
              <w:top w:val="nil"/>
              <w:left w:val="single" w:sz="4" w:space="0" w:color="auto"/>
              <w:bottom w:val="nil"/>
              <w:right w:val="nil"/>
            </w:tcBorders>
            <w:shd w:val="clear" w:color="auto" w:fill="auto"/>
            <w:vAlign w:val="center"/>
            <w:hideMark/>
          </w:tcPr>
          <w:p w14:paraId="360F8661" w14:textId="77777777" w:rsidR="00CC136E" w:rsidRPr="00F568E4" w:rsidRDefault="00CC136E" w:rsidP="00257DF6">
            <w:pPr>
              <w:spacing w:line="480" w:lineRule="auto"/>
              <w:rPr>
                <w:color w:val="000000"/>
                <w:sz w:val="22"/>
                <w:szCs w:val="22"/>
                <w:lang w:val="fr-BE"/>
              </w:rPr>
            </w:pPr>
            <w:r w:rsidRPr="00F568E4">
              <w:rPr>
                <w:color w:val="000000"/>
                <w:sz w:val="22"/>
                <w:szCs w:val="22"/>
              </w:rPr>
              <w:t>-0.355**</w:t>
            </w:r>
          </w:p>
        </w:tc>
        <w:tc>
          <w:tcPr>
            <w:tcW w:w="1149" w:type="dxa"/>
            <w:tcBorders>
              <w:top w:val="nil"/>
              <w:left w:val="nil"/>
              <w:bottom w:val="nil"/>
              <w:right w:val="nil"/>
            </w:tcBorders>
            <w:shd w:val="clear" w:color="auto" w:fill="auto"/>
            <w:vAlign w:val="center"/>
            <w:hideMark/>
          </w:tcPr>
          <w:p w14:paraId="0CA2F4E8" w14:textId="77777777" w:rsidR="00CC136E" w:rsidRPr="00F568E4" w:rsidRDefault="00CC136E" w:rsidP="00257DF6">
            <w:pPr>
              <w:spacing w:line="480" w:lineRule="auto"/>
              <w:rPr>
                <w:color w:val="000000"/>
                <w:sz w:val="22"/>
                <w:szCs w:val="22"/>
                <w:lang w:val="fr-BE"/>
              </w:rPr>
            </w:pPr>
            <w:r w:rsidRPr="00F568E4">
              <w:rPr>
                <w:color w:val="000000"/>
                <w:sz w:val="22"/>
                <w:szCs w:val="22"/>
              </w:rPr>
              <w:t>-0.350**</w:t>
            </w:r>
          </w:p>
        </w:tc>
        <w:tc>
          <w:tcPr>
            <w:tcW w:w="1167" w:type="dxa"/>
            <w:tcBorders>
              <w:top w:val="nil"/>
              <w:left w:val="nil"/>
              <w:bottom w:val="nil"/>
              <w:right w:val="single" w:sz="4" w:space="0" w:color="auto"/>
            </w:tcBorders>
            <w:shd w:val="clear" w:color="auto" w:fill="auto"/>
            <w:vAlign w:val="center"/>
            <w:hideMark/>
          </w:tcPr>
          <w:p w14:paraId="629A2E90" w14:textId="77777777" w:rsidR="00CC136E" w:rsidRPr="00F568E4" w:rsidRDefault="00CC136E" w:rsidP="00257DF6">
            <w:pPr>
              <w:spacing w:line="480" w:lineRule="auto"/>
              <w:rPr>
                <w:color w:val="000000"/>
                <w:sz w:val="22"/>
                <w:szCs w:val="22"/>
                <w:lang w:val="fr-BE"/>
              </w:rPr>
            </w:pPr>
            <w:r w:rsidRPr="00F568E4">
              <w:rPr>
                <w:color w:val="000000"/>
                <w:sz w:val="22"/>
                <w:szCs w:val="22"/>
              </w:rPr>
              <w:t>-0.403**</w:t>
            </w:r>
          </w:p>
        </w:tc>
        <w:tc>
          <w:tcPr>
            <w:tcW w:w="1131" w:type="dxa"/>
            <w:tcBorders>
              <w:top w:val="nil"/>
              <w:left w:val="single" w:sz="4" w:space="0" w:color="auto"/>
              <w:bottom w:val="nil"/>
              <w:right w:val="nil"/>
            </w:tcBorders>
            <w:shd w:val="clear" w:color="auto" w:fill="auto"/>
            <w:vAlign w:val="center"/>
            <w:hideMark/>
          </w:tcPr>
          <w:p w14:paraId="4FF932B0" w14:textId="77777777" w:rsidR="00CC136E" w:rsidRPr="00F568E4" w:rsidRDefault="00CC136E" w:rsidP="00257DF6">
            <w:pPr>
              <w:spacing w:line="480" w:lineRule="auto"/>
              <w:rPr>
                <w:color w:val="000000"/>
                <w:sz w:val="22"/>
                <w:szCs w:val="22"/>
                <w:lang w:val="fr-BE"/>
              </w:rPr>
            </w:pPr>
            <w:r w:rsidRPr="00F568E4">
              <w:rPr>
                <w:color w:val="000000"/>
                <w:sz w:val="22"/>
                <w:szCs w:val="22"/>
              </w:rPr>
              <w:t>-0.185</w:t>
            </w:r>
          </w:p>
        </w:tc>
        <w:tc>
          <w:tcPr>
            <w:tcW w:w="1149" w:type="dxa"/>
            <w:gridSpan w:val="2"/>
            <w:tcBorders>
              <w:top w:val="nil"/>
              <w:left w:val="nil"/>
              <w:bottom w:val="nil"/>
              <w:right w:val="nil"/>
            </w:tcBorders>
            <w:shd w:val="clear" w:color="auto" w:fill="auto"/>
            <w:vAlign w:val="center"/>
            <w:hideMark/>
          </w:tcPr>
          <w:p w14:paraId="261A64C1" w14:textId="77777777" w:rsidR="00CC136E" w:rsidRPr="00F568E4" w:rsidRDefault="00CC136E" w:rsidP="00257DF6">
            <w:pPr>
              <w:spacing w:line="480" w:lineRule="auto"/>
              <w:rPr>
                <w:color w:val="000000"/>
                <w:sz w:val="22"/>
                <w:szCs w:val="22"/>
                <w:lang w:val="fr-BE"/>
              </w:rPr>
            </w:pPr>
            <w:r w:rsidRPr="00F568E4">
              <w:rPr>
                <w:color w:val="000000"/>
                <w:sz w:val="22"/>
                <w:szCs w:val="22"/>
              </w:rPr>
              <w:t>-0.163</w:t>
            </w:r>
          </w:p>
        </w:tc>
        <w:tc>
          <w:tcPr>
            <w:tcW w:w="1227" w:type="dxa"/>
            <w:gridSpan w:val="2"/>
            <w:tcBorders>
              <w:top w:val="nil"/>
              <w:left w:val="nil"/>
              <w:bottom w:val="nil"/>
              <w:right w:val="single" w:sz="4" w:space="0" w:color="auto"/>
            </w:tcBorders>
            <w:shd w:val="clear" w:color="auto" w:fill="auto"/>
            <w:vAlign w:val="center"/>
            <w:hideMark/>
          </w:tcPr>
          <w:p w14:paraId="5D97F948" w14:textId="77777777" w:rsidR="00CC136E" w:rsidRPr="00F568E4" w:rsidRDefault="00CC136E" w:rsidP="00257DF6">
            <w:pPr>
              <w:spacing w:line="480" w:lineRule="auto"/>
              <w:rPr>
                <w:color w:val="000000"/>
                <w:sz w:val="22"/>
                <w:szCs w:val="22"/>
                <w:lang w:val="fr-BE"/>
              </w:rPr>
            </w:pPr>
            <w:r w:rsidRPr="00F568E4">
              <w:rPr>
                <w:color w:val="000000"/>
                <w:sz w:val="22"/>
                <w:szCs w:val="22"/>
              </w:rPr>
              <w:t>-0.205</w:t>
            </w:r>
          </w:p>
        </w:tc>
      </w:tr>
      <w:tr w:rsidR="00CC136E" w:rsidRPr="00F568E4" w14:paraId="12716EFD"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6E89B91F" w14:textId="77777777" w:rsidR="00CC136E" w:rsidRPr="00F568E4" w:rsidRDefault="00CC136E" w:rsidP="00257DF6">
            <w:pPr>
              <w:spacing w:line="480" w:lineRule="auto"/>
              <w:rPr>
                <w:color w:val="000000"/>
                <w:sz w:val="22"/>
                <w:szCs w:val="22"/>
                <w:lang w:val="fr-BE"/>
              </w:rPr>
            </w:pPr>
            <w:r w:rsidRPr="00F568E4">
              <w:rPr>
                <w:color w:val="000000"/>
                <w:sz w:val="22"/>
                <w:szCs w:val="22"/>
              </w:rPr>
              <w:t>Kids_1618</w:t>
            </w:r>
          </w:p>
        </w:tc>
        <w:tc>
          <w:tcPr>
            <w:tcW w:w="1145" w:type="dxa"/>
            <w:tcBorders>
              <w:top w:val="nil"/>
              <w:left w:val="single" w:sz="4" w:space="0" w:color="auto"/>
              <w:bottom w:val="nil"/>
              <w:right w:val="nil"/>
            </w:tcBorders>
            <w:shd w:val="clear" w:color="auto" w:fill="auto"/>
            <w:vAlign w:val="center"/>
            <w:hideMark/>
          </w:tcPr>
          <w:p w14:paraId="348FC4F6" w14:textId="77777777" w:rsidR="00CC136E" w:rsidRPr="00F568E4" w:rsidRDefault="00CC136E" w:rsidP="00257DF6">
            <w:pPr>
              <w:spacing w:line="480" w:lineRule="auto"/>
              <w:rPr>
                <w:color w:val="000000"/>
                <w:sz w:val="22"/>
                <w:szCs w:val="22"/>
                <w:lang w:val="fr-BE"/>
              </w:rPr>
            </w:pPr>
            <w:r w:rsidRPr="00F568E4">
              <w:rPr>
                <w:color w:val="000000"/>
                <w:sz w:val="22"/>
                <w:szCs w:val="22"/>
              </w:rPr>
              <w:t>0.446***</w:t>
            </w:r>
          </w:p>
        </w:tc>
        <w:tc>
          <w:tcPr>
            <w:tcW w:w="1147" w:type="dxa"/>
            <w:tcBorders>
              <w:top w:val="nil"/>
              <w:left w:val="nil"/>
              <w:bottom w:val="nil"/>
              <w:right w:val="nil"/>
            </w:tcBorders>
            <w:shd w:val="clear" w:color="auto" w:fill="auto"/>
            <w:vAlign w:val="center"/>
            <w:hideMark/>
          </w:tcPr>
          <w:p w14:paraId="0A83DE06" w14:textId="77777777" w:rsidR="00CC136E" w:rsidRPr="00F568E4" w:rsidRDefault="00CC136E" w:rsidP="00257DF6">
            <w:pPr>
              <w:spacing w:line="480" w:lineRule="auto"/>
              <w:rPr>
                <w:color w:val="000000"/>
                <w:sz w:val="22"/>
                <w:szCs w:val="22"/>
                <w:lang w:val="fr-BE"/>
              </w:rPr>
            </w:pPr>
            <w:r w:rsidRPr="00F568E4">
              <w:rPr>
                <w:color w:val="000000"/>
                <w:sz w:val="22"/>
                <w:szCs w:val="22"/>
              </w:rPr>
              <w:t>0.457***</w:t>
            </w:r>
          </w:p>
        </w:tc>
        <w:tc>
          <w:tcPr>
            <w:tcW w:w="1148" w:type="dxa"/>
            <w:tcBorders>
              <w:top w:val="nil"/>
              <w:left w:val="nil"/>
              <w:bottom w:val="nil"/>
              <w:right w:val="single" w:sz="4" w:space="0" w:color="auto"/>
            </w:tcBorders>
            <w:shd w:val="clear" w:color="auto" w:fill="auto"/>
            <w:vAlign w:val="center"/>
            <w:hideMark/>
          </w:tcPr>
          <w:p w14:paraId="7FE938AF" w14:textId="77777777" w:rsidR="00CC136E" w:rsidRPr="00F568E4" w:rsidRDefault="00CC136E" w:rsidP="00257DF6">
            <w:pPr>
              <w:spacing w:line="480" w:lineRule="auto"/>
              <w:rPr>
                <w:color w:val="000000"/>
                <w:sz w:val="22"/>
                <w:szCs w:val="22"/>
                <w:lang w:val="fr-BE"/>
              </w:rPr>
            </w:pPr>
            <w:r w:rsidRPr="00F568E4">
              <w:rPr>
                <w:color w:val="000000"/>
                <w:sz w:val="22"/>
                <w:szCs w:val="22"/>
              </w:rPr>
              <w:t>0.503***</w:t>
            </w:r>
          </w:p>
        </w:tc>
        <w:tc>
          <w:tcPr>
            <w:tcW w:w="1149" w:type="dxa"/>
            <w:tcBorders>
              <w:top w:val="nil"/>
              <w:left w:val="single" w:sz="4" w:space="0" w:color="auto"/>
              <w:bottom w:val="nil"/>
              <w:right w:val="nil"/>
            </w:tcBorders>
            <w:shd w:val="clear" w:color="auto" w:fill="auto"/>
            <w:vAlign w:val="center"/>
            <w:hideMark/>
          </w:tcPr>
          <w:p w14:paraId="31308DBB" w14:textId="77777777" w:rsidR="00CC136E" w:rsidRPr="00F568E4" w:rsidRDefault="00CC136E" w:rsidP="00257DF6">
            <w:pPr>
              <w:spacing w:line="480" w:lineRule="auto"/>
              <w:rPr>
                <w:color w:val="000000"/>
                <w:sz w:val="22"/>
                <w:szCs w:val="22"/>
                <w:lang w:val="fr-BE"/>
              </w:rPr>
            </w:pPr>
            <w:r w:rsidRPr="00F568E4">
              <w:rPr>
                <w:color w:val="000000"/>
                <w:sz w:val="22"/>
                <w:szCs w:val="22"/>
              </w:rPr>
              <w:t>0.517***</w:t>
            </w:r>
          </w:p>
        </w:tc>
        <w:tc>
          <w:tcPr>
            <w:tcW w:w="1149" w:type="dxa"/>
            <w:tcBorders>
              <w:top w:val="nil"/>
              <w:left w:val="nil"/>
              <w:bottom w:val="nil"/>
              <w:right w:val="nil"/>
            </w:tcBorders>
            <w:shd w:val="clear" w:color="auto" w:fill="auto"/>
            <w:vAlign w:val="center"/>
            <w:hideMark/>
          </w:tcPr>
          <w:p w14:paraId="2EBA1806" w14:textId="77777777" w:rsidR="00CC136E" w:rsidRPr="00F568E4" w:rsidRDefault="00CC136E" w:rsidP="00257DF6">
            <w:pPr>
              <w:spacing w:line="480" w:lineRule="auto"/>
              <w:rPr>
                <w:color w:val="000000"/>
                <w:sz w:val="22"/>
                <w:szCs w:val="22"/>
                <w:lang w:val="fr-BE"/>
              </w:rPr>
            </w:pPr>
            <w:r w:rsidRPr="00F568E4">
              <w:rPr>
                <w:color w:val="000000"/>
                <w:sz w:val="22"/>
                <w:szCs w:val="22"/>
              </w:rPr>
              <w:t>0.523***</w:t>
            </w:r>
          </w:p>
        </w:tc>
        <w:tc>
          <w:tcPr>
            <w:tcW w:w="1167" w:type="dxa"/>
            <w:tcBorders>
              <w:top w:val="nil"/>
              <w:left w:val="nil"/>
              <w:bottom w:val="nil"/>
              <w:right w:val="single" w:sz="4" w:space="0" w:color="auto"/>
            </w:tcBorders>
            <w:shd w:val="clear" w:color="auto" w:fill="auto"/>
            <w:vAlign w:val="center"/>
            <w:hideMark/>
          </w:tcPr>
          <w:p w14:paraId="343876E5" w14:textId="77777777" w:rsidR="00CC136E" w:rsidRPr="00F568E4" w:rsidRDefault="00CC136E" w:rsidP="00257DF6">
            <w:pPr>
              <w:spacing w:line="480" w:lineRule="auto"/>
              <w:rPr>
                <w:color w:val="000000"/>
                <w:sz w:val="22"/>
                <w:szCs w:val="22"/>
                <w:lang w:val="fr-BE"/>
              </w:rPr>
            </w:pPr>
            <w:r w:rsidRPr="00F568E4">
              <w:rPr>
                <w:color w:val="000000"/>
                <w:sz w:val="22"/>
                <w:szCs w:val="22"/>
              </w:rPr>
              <w:t>0.529***</w:t>
            </w:r>
          </w:p>
        </w:tc>
        <w:tc>
          <w:tcPr>
            <w:tcW w:w="1131" w:type="dxa"/>
            <w:tcBorders>
              <w:top w:val="nil"/>
              <w:left w:val="single" w:sz="4" w:space="0" w:color="auto"/>
              <w:bottom w:val="nil"/>
              <w:right w:val="nil"/>
            </w:tcBorders>
            <w:shd w:val="clear" w:color="auto" w:fill="auto"/>
            <w:vAlign w:val="center"/>
            <w:hideMark/>
          </w:tcPr>
          <w:p w14:paraId="75360B6D" w14:textId="77777777" w:rsidR="00CC136E" w:rsidRPr="00F568E4" w:rsidRDefault="00CC136E" w:rsidP="00257DF6">
            <w:pPr>
              <w:spacing w:line="480" w:lineRule="auto"/>
              <w:rPr>
                <w:color w:val="000000"/>
                <w:sz w:val="22"/>
                <w:szCs w:val="22"/>
                <w:lang w:val="fr-BE"/>
              </w:rPr>
            </w:pPr>
            <w:r w:rsidRPr="00F568E4">
              <w:rPr>
                <w:color w:val="000000"/>
                <w:sz w:val="22"/>
                <w:szCs w:val="22"/>
              </w:rPr>
              <w:t>0.548**</w:t>
            </w:r>
          </w:p>
        </w:tc>
        <w:tc>
          <w:tcPr>
            <w:tcW w:w="1149" w:type="dxa"/>
            <w:gridSpan w:val="2"/>
            <w:tcBorders>
              <w:top w:val="nil"/>
              <w:left w:val="nil"/>
              <w:bottom w:val="nil"/>
              <w:right w:val="nil"/>
            </w:tcBorders>
            <w:shd w:val="clear" w:color="auto" w:fill="auto"/>
            <w:vAlign w:val="center"/>
            <w:hideMark/>
          </w:tcPr>
          <w:p w14:paraId="35614571" w14:textId="77777777" w:rsidR="00CC136E" w:rsidRPr="00F568E4" w:rsidRDefault="00CC136E" w:rsidP="00257DF6">
            <w:pPr>
              <w:spacing w:line="480" w:lineRule="auto"/>
              <w:rPr>
                <w:color w:val="000000"/>
                <w:sz w:val="22"/>
                <w:szCs w:val="22"/>
                <w:lang w:val="fr-BE"/>
              </w:rPr>
            </w:pPr>
            <w:r w:rsidRPr="00F568E4">
              <w:rPr>
                <w:color w:val="000000"/>
                <w:sz w:val="22"/>
                <w:szCs w:val="22"/>
              </w:rPr>
              <w:t>0.554**</w:t>
            </w:r>
          </w:p>
        </w:tc>
        <w:tc>
          <w:tcPr>
            <w:tcW w:w="1227" w:type="dxa"/>
            <w:gridSpan w:val="2"/>
            <w:tcBorders>
              <w:top w:val="nil"/>
              <w:left w:val="nil"/>
              <w:bottom w:val="nil"/>
              <w:right w:val="single" w:sz="4" w:space="0" w:color="auto"/>
            </w:tcBorders>
            <w:shd w:val="clear" w:color="auto" w:fill="auto"/>
            <w:vAlign w:val="center"/>
            <w:hideMark/>
          </w:tcPr>
          <w:p w14:paraId="6FB1C8CE" w14:textId="77777777" w:rsidR="00CC136E" w:rsidRPr="00F568E4" w:rsidRDefault="00CC136E" w:rsidP="00257DF6">
            <w:pPr>
              <w:spacing w:line="480" w:lineRule="auto"/>
              <w:rPr>
                <w:color w:val="000000"/>
                <w:sz w:val="22"/>
                <w:szCs w:val="22"/>
                <w:lang w:val="fr-BE"/>
              </w:rPr>
            </w:pPr>
            <w:r w:rsidRPr="00F568E4">
              <w:rPr>
                <w:color w:val="000000"/>
                <w:sz w:val="22"/>
                <w:szCs w:val="22"/>
              </w:rPr>
              <w:t>0.594***</w:t>
            </w:r>
          </w:p>
        </w:tc>
      </w:tr>
      <w:tr w:rsidR="00CC136E" w:rsidRPr="00F568E4" w14:paraId="3BFFF0F7"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4BBA5F8" w14:textId="77777777" w:rsidR="00CC136E" w:rsidRPr="00F568E4" w:rsidRDefault="00CC136E" w:rsidP="00257DF6">
            <w:pPr>
              <w:spacing w:line="480" w:lineRule="auto"/>
              <w:rPr>
                <w:color w:val="000000"/>
                <w:sz w:val="22"/>
                <w:szCs w:val="22"/>
                <w:lang w:val="fr-BE"/>
              </w:rPr>
            </w:pPr>
            <w:r w:rsidRPr="00F568E4">
              <w:rPr>
                <w:color w:val="000000"/>
                <w:sz w:val="22"/>
                <w:szCs w:val="22"/>
              </w:rPr>
              <w:t>Log of income</w:t>
            </w:r>
          </w:p>
        </w:tc>
        <w:tc>
          <w:tcPr>
            <w:tcW w:w="1145" w:type="dxa"/>
            <w:tcBorders>
              <w:top w:val="nil"/>
              <w:left w:val="single" w:sz="4" w:space="0" w:color="auto"/>
              <w:bottom w:val="nil"/>
              <w:right w:val="nil"/>
            </w:tcBorders>
            <w:shd w:val="clear" w:color="auto" w:fill="auto"/>
            <w:vAlign w:val="center"/>
            <w:hideMark/>
          </w:tcPr>
          <w:p w14:paraId="4DDAEE90" w14:textId="77777777" w:rsidR="00CC136E" w:rsidRPr="00F568E4" w:rsidRDefault="00CC136E" w:rsidP="00257DF6">
            <w:pPr>
              <w:spacing w:line="480" w:lineRule="auto"/>
              <w:rPr>
                <w:color w:val="000000"/>
                <w:sz w:val="22"/>
                <w:szCs w:val="22"/>
                <w:lang w:val="fr-BE"/>
              </w:rPr>
            </w:pPr>
            <w:r w:rsidRPr="00F568E4">
              <w:rPr>
                <w:color w:val="000000"/>
                <w:sz w:val="22"/>
                <w:szCs w:val="22"/>
              </w:rPr>
              <w:t>0.167***</w:t>
            </w:r>
          </w:p>
        </w:tc>
        <w:tc>
          <w:tcPr>
            <w:tcW w:w="1147" w:type="dxa"/>
            <w:tcBorders>
              <w:top w:val="nil"/>
              <w:left w:val="nil"/>
              <w:bottom w:val="nil"/>
              <w:right w:val="nil"/>
            </w:tcBorders>
            <w:shd w:val="clear" w:color="auto" w:fill="auto"/>
            <w:vAlign w:val="center"/>
            <w:hideMark/>
          </w:tcPr>
          <w:p w14:paraId="62FEF17D" w14:textId="77777777" w:rsidR="00CC136E" w:rsidRPr="00F568E4" w:rsidRDefault="00CC136E" w:rsidP="00257DF6">
            <w:pPr>
              <w:spacing w:line="480" w:lineRule="auto"/>
              <w:rPr>
                <w:color w:val="000000"/>
                <w:sz w:val="22"/>
                <w:szCs w:val="22"/>
                <w:lang w:val="fr-BE"/>
              </w:rPr>
            </w:pPr>
            <w:r w:rsidRPr="00F568E4">
              <w:rPr>
                <w:color w:val="000000"/>
                <w:sz w:val="22"/>
                <w:szCs w:val="22"/>
              </w:rPr>
              <w:t>0.169***</w:t>
            </w:r>
          </w:p>
        </w:tc>
        <w:tc>
          <w:tcPr>
            <w:tcW w:w="1148" w:type="dxa"/>
            <w:tcBorders>
              <w:top w:val="nil"/>
              <w:left w:val="nil"/>
              <w:bottom w:val="nil"/>
              <w:right w:val="single" w:sz="4" w:space="0" w:color="auto"/>
            </w:tcBorders>
            <w:shd w:val="clear" w:color="auto" w:fill="auto"/>
            <w:vAlign w:val="center"/>
            <w:hideMark/>
          </w:tcPr>
          <w:p w14:paraId="698326D1" w14:textId="77777777" w:rsidR="00CC136E" w:rsidRPr="00F568E4" w:rsidRDefault="00CC136E" w:rsidP="00257DF6">
            <w:pPr>
              <w:spacing w:line="480" w:lineRule="auto"/>
              <w:rPr>
                <w:color w:val="000000"/>
                <w:sz w:val="22"/>
                <w:szCs w:val="22"/>
                <w:lang w:val="fr-BE"/>
              </w:rPr>
            </w:pPr>
            <w:r w:rsidRPr="00F568E4">
              <w:rPr>
                <w:color w:val="000000"/>
                <w:sz w:val="22"/>
                <w:szCs w:val="22"/>
              </w:rPr>
              <w:t>0.175***</w:t>
            </w:r>
          </w:p>
        </w:tc>
        <w:tc>
          <w:tcPr>
            <w:tcW w:w="1149" w:type="dxa"/>
            <w:tcBorders>
              <w:top w:val="nil"/>
              <w:left w:val="single" w:sz="4" w:space="0" w:color="auto"/>
              <w:bottom w:val="nil"/>
              <w:right w:val="nil"/>
            </w:tcBorders>
            <w:shd w:val="clear" w:color="auto" w:fill="auto"/>
            <w:vAlign w:val="center"/>
            <w:hideMark/>
          </w:tcPr>
          <w:p w14:paraId="67751B08" w14:textId="77777777" w:rsidR="00CC136E" w:rsidRPr="00F568E4" w:rsidRDefault="00CC136E" w:rsidP="00257DF6">
            <w:pPr>
              <w:spacing w:line="480" w:lineRule="auto"/>
              <w:rPr>
                <w:color w:val="000000"/>
                <w:sz w:val="22"/>
                <w:szCs w:val="22"/>
                <w:lang w:val="fr-BE"/>
              </w:rPr>
            </w:pPr>
            <w:r w:rsidRPr="00F568E4">
              <w:rPr>
                <w:color w:val="000000"/>
                <w:sz w:val="22"/>
                <w:szCs w:val="22"/>
              </w:rPr>
              <w:t>0.099</w:t>
            </w:r>
          </w:p>
        </w:tc>
        <w:tc>
          <w:tcPr>
            <w:tcW w:w="1149" w:type="dxa"/>
            <w:tcBorders>
              <w:top w:val="nil"/>
              <w:left w:val="nil"/>
              <w:bottom w:val="nil"/>
              <w:right w:val="nil"/>
            </w:tcBorders>
            <w:shd w:val="clear" w:color="auto" w:fill="auto"/>
            <w:vAlign w:val="center"/>
            <w:hideMark/>
          </w:tcPr>
          <w:p w14:paraId="129AEC75" w14:textId="77777777" w:rsidR="00CC136E" w:rsidRPr="00F568E4" w:rsidRDefault="00CC136E" w:rsidP="00257DF6">
            <w:pPr>
              <w:spacing w:line="480" w:lineRule="auto"/>
              <w:rPr>
                <w:color w:val="000000"/>
                <w:sz w:val="22"/>
                <w:szCs w:val="22"/>
                <w:lang w:val="fr-BE"/>
              </w:rPr>
            </w:pPr>
            <w:r w:rsidRPr="00F568E4">
              <w:rPr>
                <w:color w:val="000000"/>
                <w:sz w:val="22"/>
                <w:szCs w:val="22"/>
              </w:rPr>
              <w:t>0.097</w:t>
            </w:r>
          </w:p>
        </w:tc>
        <w:tc>
          <w:tcPr>
            <w:tcW w:w="1167" w:type="dxa"/>
            <w:tcBorders>
              <w:top w:val="nil"/>
              <w:left w:val="nil"/>
              <w:bottom w:val="nil"/>
              <w:right w:val="single" w:sz="4" w:space="0" w:color="auto"/>
            </w:tcBorders>
            <w:shd w:val="clear" w:color="auto" w:fill="auto"/>
            <w:vAlign w:val="center"/>
            <w:hideMark/>
          </w:tcPr>
          <w:p w14:paraId="5C6E0338" w14:textId="77777777" w:rsidR="00CC136E" w:rsidRPr="00F568E4" w:rsidRDefault="00CC136E" w:rsidP="00257DF6">
            <w:pPr>
              <w:spacing w:line="480" w:lineRule="auto"/>
              <w:rPr>
                <w:color w:val="000000"/>
                <w:sz w:val="22"/>
                <w:szCs w:val="22"/>
                <w:lang w:val="fr-BE"/>
              </w:rPr>
            </w:pPr>
            <w:r w:rsidRPr="00F568E4">
              <w:rPr>
                <w:color w:val="000000"/>
                <w:sz w:val="22"/>
                <w:szCs w:val="22"/>
              </w:rPr>
              <w:t>0.093</w:t>
            </w:r>
          </w:p>
        </w:tc>
        <w:tc>
          <w:tcPr>
            <w:tcW w:w="1131" w:type="dxa"/>
            <w:tcBorders>
              <w:top w:val="nil"/>
              <w:left w:val="single" w:sz="4" w:space="0" w:color="auto"/>
              <w:bottom w:val="nil"/>
              <w:right w:val="nil"/>
            </w:tcBorders>
            <w:shd w:val="clear" w:color="auto" w:fill="auto"/>
            <w:vAlign w:val="center"/>
            <w:hideMark/>
          </w:tcPr>
          <w:p w14:paraId="037E5676" w14:textId="77777777" w:rsidR="00CC136E" w:rsidRPr="00F568E4" w:rsidRDefault="00CC136E" w:rsidP="00257DF6">
            <w:pPr>
              <w:spacing w:line="480" w:lineRule="auto"/>
              <w:rPr>
                <w:color w:val="000000"/>
                <w:sz w:val="22"/>
                <w:szCs w:val="22"/>
                <w:lang w:val="fr-BE"/>
              </w:rPr>
            </w:pPr>
            <w:r w:rsidRPr="00F568E4">
              <w:rPr>
                <w:color w:val="000000"/>
                <w:sz w:val="22"/>
                <w:szCs w:val="22"/>
              </w:rPr>
              <w:t>0.208**</w:t>
            </w:r>
          </w:p>
        </w:tc>
        <w:tc>
          <w:tcPr>
            <w:tcW w:w="1149" w:type="dxa"/>
            <w:gridSpan w:val="2"/>
            <w:tcBorders>
              <w:top w:val="nil"/>
              <w:left w:val="nil"/>
              <w:bottom w:val="nil"/>
              <w:right w:val="nil"/>
            </w:tcBorders>
            <w:shd w:val="clear" w:color="auto" w:fill="auto"/>
            <w:vAlign w:val="center"/>
            <w:hideMark/>
          </w:tcPr>
          <w:p w14:paraId="20C79B8D" w14:textId="77777777" w:rsidR="00CC136E" w:rsidRPr="00F568E4" w:rsidRDefault="00CC136E" w:rsidP="00257DF6">
            <w:pPr>
              <w:spacing w:line="480" w:lineRule="auto"/>
              <w:rPr>
                <w:color w:val="000000"/>
                <w:sz w:val="22"/>
                <w:szCs w:val="22"/>
                <w:lang w:val="fr-BE"/>
              </w:rPr>
            </w:pPr>
            <w:r w:rsidRPr="00F568E4">
              <w:rPr>
                <w:color w:val="000000"/>
                <w:sz w:val="22"/>
                <w:szCs w:val="22"/>
              </w:rPr>
              <w:t>0.185*</w:t>
            </w:r>
          </w:p>
        </w:tc>
        <w:tc>
          <w:tcPr>
            <w:tcW w:w="1227" w:type="dxa"/>
            <w:gridSpan w:val="2"/>
            <w:tcBorders>
              <w:top w:val="nil"/>
              <w:left w:val="nil"/>
              <w:bottom w:val="nil"/>
              <w:right w:val="single" w:sz="4" w:space="0" w:color="auto"/>
            </w:tcBorders>
            <w:shd w:val="clear" w:color="auto" w:fill="auto"/>
            <w:vAlign w:val="center"/>
            <w:hideMark/>
          </w:tcPr>
          <w:p w14:paraId="24A729EB" w14:textId="77777777" w:rsidR="00CC136E" w:rsidRPr="00F568E4" w:rsidRDefault="00CC136E" w:rsidP="00257DF6">
            <w:pPr>
              <w:spacing w:line="480" w:lineRule="auto"/>
              <w:rPr>
                <w:color w:val="000000"/>
                <w:sz w:val="22"/>
                <w:szCs w:val="22"/>
                <w:lang w:val="fr-BE"/>
              </w:rPr>
            </w:pPr>
            <w:r w:rsidRPr="00F568E4">
              <w:rPr>
                <w:color w:val="000000"/>
                <w:sz w:val="22"/>
                <w:szCs w:val="22"/>
              </w:rPr>
              <w:t>0.190*</w:t>
            </w:r>
          </w:p>
        </w:tc>
      </w:tr>
      <w:tr w:rsidR="00CC136E" w:rsidRPr="00F568E4" w14:paraId="6A98B8D6"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64CC1057" w14:textId="77777777" w:rsidR="00CC136E" w:rsidRPr="00F568E4" w:rsidRDefault="00CC136E" w:rsidP="00257DF6">
            <w:pPr>
              <w:spacing w:line="480" w:lineRule="auto"/>
              <w:rPr>
                <w:color w:val="000000"/>
                <w:sz w:val="22"/>
                <w:szCs w:val="22"/>
                <w:lang w:val="fr-BE"/>
              </w:rPr>
            </w:pPr>
            <w:r w:rsidRPr="00F568E4">
              <w:rPr>
                <w:color w:val="000000"/>
                <w:sz w:val="22"/>
                <w:szCs w:val="22"/>
              </w:rPr>
              <w:lastRenderedPageBreak/>
              <w:t>Education A level</w:t>
            </w:r>
          </w:p>
        </w:tc>
        <w:tc>
          <w:tcPr>
            <w:tcW w:w="1145" w:type="dxa"/>
            <w:tcBorders>
              <w:top w:val="nil"/>
              <w:left w:val="single" w:sz="4" w:space="0" w:color="auto"/>
              <w:bottom w:val="nil"/>
              <w:right w:val="nil"/>
            </w:tcBorders>
            <w:shd w:val="clear" w:color="auto" w:fill="auto"/>
            <w:vAlign w:val="center"/>
            <w:hideMark/>
          </w:tcPr>
          <w:p w14:paraId="039BC6EE" w14:textId="77777777" w:rsidR="00CC136E" w:rsidRPr="00F568E4" w:rsidRDefault="00CC136E" w:rsidP="00257DF6">
            <w:pPr>
              <w:spacing w:line="480" w:lineRule="auto"/>
              <w:rPr>
                <w:color w:val="000000"/>
                <w:sz w:val="22"/>
                <w:szCs w:val="22"/>
                <w:lang w:val="fr-BE"/>
              </w:rPr>
            </w:pPr>
            <w:r w:rsidRPr="00F568E4">
              <w:rPr>
                <w:color w:val="000000"/>
                <w:sz w:val="22"/>
                <w:szCs w:val="22"/>
              </w:rPr>
              <w:t>-0.077</w:t>
            </w:r>
          </w:p>
        </w:tc>
        <w:tc>
          <w:tcPr>
            <w:tcW w:w="1147" w:type="dxa"/>
            <w:tcBorders>
              <w:top w:val="nil"/>
              <w:left w:val="nil"/>
              <w:bottom w:val="nil"/>
              <w:right w:val="nil"/>
            </w:tcBorders>
            <w:shd w:val="clear" w:color="auto" w:fill="auto"/>
            <w:vAlign w:val="center"/>
            <w:hideMark/>
          </w:tcPr>
          <w:p w14:paraId="0A2B4C77" w14:textId="77777777" w:rsidR="00CC136E" w:rsidRPr="00F568E4" w:rsidRDefault="00CC136E" w:rsidP="00257DF6">
            <w:pPr>
              <w:spacing w:line="480" w:lineRule="auto"/>
              <w:rPr>
                <w:color w:val="000000"/>
                <w:sz w:val="22"/>
                <w:szCs w:val="22"/>
                <w:lang w:val="fr-BE"/>
              </w:rPr>
            </w:pPr>
            <w:r w:rsidRPr="00F568E4">
              <w:rPr>
                <w:color w:val="000000"/>
                <w:sz w:val="22"/>
                <w:szCs w:val="22"/>
              </w:rPr>
              <w:t>-0.049</w:t>
            </w:r>
          </w:p>
        </w:tc>
        <w:tc>
          <w:tcPr>
            <w:tcW w:w="1148" w:type="dxa"/>
            <w:tcBorders>
              <w:top w:val="nil"/>
              <w:left w:val="nil"/>
              <w:bottom w:val="nil"/>
              <w:right w:val="single" w:sz="4" w:space="0" w:color="auto"/>
            </w:tcBorders>
            <w:shd w:val="clear" w:color="auto" w:fill="auto"/>
            <w:vAlign w:val="center"/>
            <w:hideMark/>
          </w:tcPr>
          <w:p w14:paraId="3A2126F4" w14:textId="77777777" w:rsidR="00CC136E" w:rsidRPr="00F568E4" w:rsidRDefault="00CC136E" w:rsidP="00257DF6">
            <w:pPr>
              <w:spacing w:line="480" w:lineRule="auto"/>
              <w:rPr>
                <w:color w:val="000000"/>
                <w:sz w:val="22"/>
                <w:szCs w:val="22"/>
                <w:lang w:val="fr-BE"/>
              </w:rPr>
            </w:pPr>
            <w:r w:rsidRPr="00F568E4">
              <w:rPr>
                <w:color w:val="000000"/>
                <w:sz w:val="22"/>
                <w:szCs w:val="22"/>
              </w:rPr>
              <w:t>-0.050</w:t>
            </w:r>
          </w:p>
        </w:tc>
        <w:tc>
          <w:tcPr>
            <w:tcW w:w="1149" w:type="dxa"/>
            <w:tcBorders>
              <w:top w:val="nil"/>
              <w:left w:val="single" w:sz="4" w:space="0" w:color="auto"/>
              <w:bottom w:val="nil"/>
              <w:right w:val="nil"/>
            </w:tcBorders>
            <w:shd w:val="clear" w:color="auto" w:fill="auto"/>
            <w:vAlign w:val="center"/>
            <w:hideMark/>
          </w:tcPr>
          <w:p w14:paraId="24E0418C" w14:textId="77777777" w:rsidR="00CC136E" w:rsidRPr="00F568E4" w:rsidRDefault="00CC136E" w:rsidP="00257DF6">
            <w:pPr>
              <w:spacing w:line="480" w:lineRule="auto"/>
              <w:rPr>
                <w:color w:val="000000"/>
                <w:sz w:val="22"/>
                <w:szCs w:val="22"/>
                <w:lang w:val="fr-BE"/>
              </w:rPr>
            </w:pPr>
            <w:r w:rsidRPr="00F568E4">
              <w:rPr>
                <w:color w:val="000000"/>
                <w:sz w:val="22"/>
                <w:szCs w:val="22"/>
              </w:rPr>
              <w:t>-0.142</w:t>
            </w:r>
          </w:p>
        </w:tc>
        <w:tc>
          <w:tcPr>
            <w:tcW w:w="1149" w:type="dxa"/>
            <w:tcBorders>
              <w:top w:val="nil"/>
              <w:left w:val="nil"/>
              <w:bottom w:val="nil"/>
              <w:right w:val="nil"/>
            </w:tcBorders>
            <w:shd w:val="clear" w:color="auto" w:fill="auto"/>
            <w:vAlign w:val="center"/>
            <w:hideMark/>
          </w:tcPr>
          <w:p w14:paraId="4A3F68B5" w14:textId="77777777" w:rsidR="00CC136E" w:rsidRPr="00F568E4" w:rsidRDefault="00CC136E" w:rsidP="00257DF6">
            <w:pPr>
              <w:spacing w:line="480" w:lineRule="auto"/>
              <w:rPr>
                <w:color w:val="000000"/>
                <w:sz w:val="22"/>
                <w:szCs w:val="22"/>
                <w:lang w:val="fr-BE"/>
              </w:rPr>
            </w:pPr>
            <w:r w:rsidRPr="00F568E4">
              <w:rPr>
                <w:color w:val="000000"/>
                <w:sz w:val="22"/>
                <w:szCs w:val="22"/>
              </w:rPr>
              <w:t>-0.098</w:t>
            </w:r>
          </w:p>
        </w:tc>
        <w:tc>
          <w:tcPr>
            <w:tcW w:w="1167" w:type="dxa"/>
            <w:tcBorders>
              <w:top w:val="nil"/>
              <w:left w:val="nil"/>
              <w:bottom w:val="nil"/>
              <w:right w:val="single" w:sz="4" w:space="0" w:color="auto"/>
            </w:tcBorders>
            <w:shd w:val="clear" w:color="auto" w:fill="auto"/>
            <w:vAlign w:val="center"/>
            <w:hideMark/>
          </w:tcPr>
          <w:p w14:paraId="7DA0C137" w14:textId="77777777" w:rsidR="00CC136E" w:rsidRPr="00F568E4" w:rsidRDefault="00CC136E" w:rsidP="00257DF6">
            <w:pPr>
              <w:spacing w:line="480" w:lineRule="auto"/>
              <w:rPr>
                <w:color w:val="000000"/>
                <w:sz w:val="22"/>
                <w:szCs w:val="22"/>
                <w:lang w:val="fr-BE"/>
              </w:rPr>
            </w:pPr>
            <w:r w:rsidRPr="00F568E4">
              <w:rPr>
                <w:color w:val="000000"/>
                <w:sz w:val="22"/>
                <w:szCs w:val="22"/>
              </w:rPr>
              <w:t>-0.080</w:t>
            </w:r>
          </w:p>
        </w:tc>
        <w:tc>
          <w:tcPr>
            <w:tcW w:w="1131" w:type="dxa"/>
            <w:tcBorders>
              <w:top w:val="nil"/>
              <w:left w:val="single" w:sz="4" w:space="0" w:color="auto"/>
              <w:bottom w:val="nil"/>
              <w:right w:val="nil"/>
            </w:tcBorders>
            <w:shd w:val="clear" w:color="auto" w:fill="auto"/>
            <w:vAlign w:val="center"/>
            <w:hideMark/>
          </w:tcPr>
          <w:p w14:paraId="1B21568A" w14:textId="77777777" w:rsidR="00CC136E" w:rsidRPr="00F568E4" w:rsidRDefault="00CC136E" w:rsidP="00257DF6">
            <w:pPr>
              <w:spacing w:line="480" w:lineRule="auto"/>
              <w:rPr>
                <w:color w:val="000000"/>
                <w:sz w:val="22"/>
                <w:szCs w:val="22"/>
                <w:lang w:val="fr-BE"/>
              </w:rPr>
            </w:pPr>
            <w:r w:rsidRPr="00F568E4">
              <w:rPr>
                <w:color w:val="000000"/>
                <w:sz w:val="22"/>
                <w:szCs w:val="22"/>
              </w:rPr>
              <w:t>-0.334</w:t>
            </w:r>
          </w:p>
        </w:tc>
        <w:tc>
          <w:tcPr>
            <w:tcW w:w="1149" w:type="dxa"/>
            <w:gridSpan w:val="2"/>
            <w:tcBorders>
              <w:top w:val="nil"/>
              <w:left w:val="nil"/>
              <w:bottom w:val="nil"/>
              <w:right w:val="nil"/>
            </w:tcBorders>
            <w:shd w:val="clear" w:color="auto" w:fill="auto"/>
            <w:vAlign w:val="center"/>
            <w:hideMark/>
          </w:tcPr>
          <w:p w14:paraId="6901B3D6" w14:textId="77777777" w:rsidR="00CC136E" w:rsidRPr="00F568E4" w:rsidRDefault="00CC136E" w:rsidP="00257DF6">
            <w:pPr>
              <w:spacing w:line="480" w:lineRule="auto"/>
              <w:rPr>
                <w:color w:val="000000"/>
                <w:sz w:val="22"/>
                <w:szCs w:val="22"/>
                <w:lang w:val="fr-BE"/>
              </w:rPr>
            </w:pPr>
            <w:r w:rsidRPr="00F568E4">
              <w:rPr>
                <w:color w:val="000000"/>
                <w:sz w:val="22"/>
                <w:szCs w:val="22"/>
              </w:rPr>
              <w:t>-0.281</w:t>
            </w:r>
          </w:p>
        </w:tc>
        <w:tc>
          <w:tcPr>
            <w:tcW w:w="1227" w:type="dxa"/>
            <w:gridSpan w:val="2"/>
            <w:tcBorders>
              <w:top w:val="nil"/>
              <w:left w:val="nil"/>
              <w:bottom w:val="nil"/>
              <w:right w:val="single" w:sz="4" w:space="0" w:color="auto"/>
            </w:tcBorders>
            <w:shd w:val="clear" w:color="auto" w:fill="auto"/>
            <w:vAlign w:val="center"/>
            <w:hideMark/>
          </w:tcPr>
          <w:p w14:paraId="015D126E" w14:textId="77777777" w:rsidR="00CC136E" w:rsidRPr="00F568E4" w:rsidRDefault="00CC136E" w:rsidP="00257DF6">
            <w:pPr>
              <w:spacing w:line="480" w:lineRule="auto"/>
              <w:rPr>
                <w:color w:val="000000"/>
                <w:sz w:val="22"/>
                <w:szCs w:val="22"/>
                <w:lang w:val="fr-BE"/>
              </w:rPr>
            </w:pPr>
            <w:r w:rsidRPr="00F568E4">
              <w:rPr>
                <w:color w:val="000000"/>
                <w:sz w:val="22"/>
                <w:szCs w:val="22"/>
              </w:rPr>
              <w:t>-0.254</w:t>
            </w:r>
          </w:p>
        </w:tc>
      </w:tr>
      <w:tr w:rsidR="00CC136E" w:rsidRPr="00F568E4" w14:paraId="79C46655"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7FF7D064" w14:textId="77777777" w:rsidR="00CC136E" w:rsidRPr="00F568E4" w:rsidRDefault="00CC136E" w:rsidP="00257DF6">
            <w:pPr>
              <w:spacing w:line="480" w:lineRule="auto"/>
              <w:rPr>
                <w:color w:val="000000"/>
                <w:sz w:val="22"/>
                <w:szCs w:val="22"/>
                <w:lang w:val="fr-BE"/>
              </w:rPr>
            </w:pPr>
            <w:r w:rsidRPr="00F568E4">
              <w:rPr>
                <w:color w:val="000000"/>
                <w:sz w:val="22"/>
                <w:szCs w:val="22"/>
              </w:rPr>
              <w:t>Education O level</w:t>
            </w:r>
          </w:p>
        </w:tc>
        <w:tc>
          <w:tcPr>
            <w:tcW w:w="1145" w:type="dxa"/>
            <w:tcBorders>
              <w:top w:val="nil"/>
              <w:left w:val="single" w:sz="4" w:space="0" w:color="auto"/>
              <w:bottom w:val="nil"/>
              <w:right w:val="nil"/>
            </w:tcBorders>
            <w:shd w:val="clear" w:color="auto" w:fill="auto"/>
            <w:vAlign w:val="center"/>
            <w:hideMark/>
          </w:tcPr>
          <w:p w14:paraId="61029226" w14:textId="77777777" w:rsidR="00CC136E" w:rsidRPr="00F568E4" w:rsidRDefault="00CC136E" w:rsidP="00257DF6">
            <w:pPr>
              <w:spacing w:line="480" w:lineRule="auto"/>
              <w:rPr>
                <w:color w:val="000000"/>
                <w:sz w:val="22"/>
                <w:szCs w:val="22"/>
                <w:lang w:val="fr-BE"/>
              </w:rPr>
            </w:pPr>
            <w:r w:rsidRPr="00F568E4">
              <w:rPr>
                <w:color w:val="000000"/>
                <w:sz w:val="22"/>
                <w:szCs w:val="22"/>
              </w:rPr>
              <w:t>-0.131</w:t>
            </w:r>
          </w:p>
        </w:tc>
        <w:tc>
          <w:tcPr>
            <w:tcW w:w="1147" w:type="dxa"/>
            <w:tcBorders>
              <w:top w:val="nil"/>
              <w:left w:val="nil"/>
              <w:bottom w:val="nil"/>
              <w:right w:val="nil"/>
            </w:tcBorders>
            <w:shd w:val="clear" w:color="auto" w:fill="auto"/>
            <w:vAlign w:val="center"/>
            <w:hideMark/>
          </w:tcPr>
          <w:p w14:paraId="3AADA587" w14:textId="77777777" w:rsidR="00CC136E" w:rsidRPr="00F568E4" w:rsidRDefault="00CC136E" w:rsidP="00257DF6">
            <w:pPr>
              <w:spacing w:line="480" w:lineRule="auto"/>
              <w:rPr>
                <w:color w:val="000000"/>
                <w:sz w:val="22"/>
                <w:szCs w:val="22"/>
                <w:lang w:val="fr-BE"/>
              </w:rPr>
            </w:pPr>
            <w:r w:rsidRPr="00F568E4">
              <w:rPr>
                <w:color w:val="000000"/>
                <w:sz w:val="22"/>
                <w:szCs w:val="22"/>
              </w:rPr>
              <w:t>-0.114</w:t>
            </w:r>
          </w:p>
        </w:tc>
        <w:tc>
          <w:tcPr>
            <w:tcW w:w="1148" w:type="dxa"/>
            <w:tcBorders>
              <w:top w:val="nil"/>
              <w:left w:val="nil"/>
              <w:bottom w:val="nil"/>
              <w:right w:val="single" w:sz="4" w:space="0" w:color="auto"/>
            </w:tcBorders>
            <w:shd w:val="clear" w:color="auto" w:fill="auto"/>
            <w:vAlign w:val="center"/>
            <w:hideMark/>
          </w:tcPr>
          <w:p w14:paraId="32B41133" w14:textId="77777777" w:rsidR="00CC136E" w:rsidRPr="00F568E4" w:rsidRDefault="00CC136E" w:rsidP="00257DF6">
            <w:pPr>
              <w:spacing w:line="480" w:lineRule="auto"/>
              <w:rPr>
                <w:color w:val="000000"/>
                <w:sz w:val="22"/>
                <w:szCs w:val="22"/>
                <w:lang w:val="fr-BE"/>
              </w:rPr>
            </w:pPr>
            <w:r w:rsidRPr="00F568E4">
              <w:rPr>
                <w:color w:val="000000"/>
                <w:sz w:val="22"/>
                <w:szCs w:val="22"/>
              </w:rPr>
              <w:t>-0.122</w:t>
            </w:r>
          </w:p>
        </w:tc>
        <w:tc>
          <w:tcPr>
            <w:tcW w:w="1149" w:type="dxa"/>
            <w:tcBorders>
              <w:top w:val="nil"/>
              <w:left w:val="single" w:sz="4" w:space="0" w:color="auto"/>
              <w:bottom w:val="nil"/>
              <w:right w:val="nil"/>
            </w:tcBorders>
            <w:shd w:val="clear" w:color="auto" w:fill="auto"/>
            <w:vAlign w:val="center"/>
            <w:hideMark/>
          </w:tcPr>
          <w:p w14:paraId="41048D3F" w14:textId="77777777" w:rsidR="00CC136E" w:rsidRPr="00F568E4" w:rsidRDefault="00CC136E" w:rsidP="00257DF6">
            <w:pPr>
              <w:spacing w:line="480" w:lineRule="auto"/>
              <w:rPr>
                <w:color w:val="000000"/>
                <w:sz w:val="22"/>
                <w:szCs w:val="22"/>
                <w:lang w:val="fr-BE"/>
              </w:rPr>
            </w:pPr>
            <w:r w:rsidRPr="00F568E4">
              <w:rPr>
                <w:color w:val="000000"/>
                <w:sz w:val="22"/>
                <w:szCs w:val="22"/>
              </w:rPr>
              <w:t>-0.086</w:t>
            </w:r>
          </w:p>
        </w:tc>
        <w:tc>
          <w:tcPr>
            <w:tcW w:w="1149" w:type="dxa"/>
            <w:tcBorders>
              <w:top w:val="nil"/>
              <w:left w:val="nil"/>
              <w:bottom w:val="nil"/>
              <w:right w:val="nil"/>
            </w:tcBorders>
            <w:shd w:val="clear" w:color="auto" w:fill="auto"/>
            <w:vAlign w:val="center"/>
            <w:hideMark/>
          </w:tcPr>
          <w:p w14:paraId="66AB7ACF" w14:textId="77777777" w:rsidR="00CC136E" w:rsidRPr="00F568E4" w:rsidRDefault="00CC136E" w:rsidP="00257DF6">
            <w:pPr>
              <w:spacing w:line="480" w:lineRule="auto"/>
              <w:rPr>
                <w:color w:val="000000"/>
                <w:sz w:val="22"/>
                <w:szCs w:val="22"/>
                <w:lang w:val="fr-BE"/>
              </w:rPr>
            </w:pPr>
            <w:r w:rsidRPr="00F568E4">
              <w:rPr>
                <w:color w:val="000000"/>
                <w:sz w:val="22"/>
                <w:szCs w:val="22"/>
              </w:rPr>
              <w:t>-0.062</w:t>
            </w:r>
          </w:p>
        </w:tc>
        <w:tc>
          <w:tcPr>
            <w:tcW w:w="1167" w:type="dxa"/>
            <w:tcBorders>
              <w:top w:val="nil"/>
              <w:left w:val="nil"/>
              <w:bottom w:val="nil"/>
              <w:right w:val="single" w:sz="4" w:space="0" w:color="auto"/>
            </w:tcBorders>
            <w:shd w:val="clear" w:color="auto" w:fill="auto"/>
            <w:vAlign w:val="center"/>
            <w:hideMark/>
          </w:tcPr>
          <w:p w14:paraId="5B9337A1" w14:textId="77777777" w:rsidR="00CC136E" w:rsidRPr="00F568E4" w:rsidRDefault="00CC136E" w:rsidP="00257DF6">
            <w:pPr>
              <w:spacing w:line="480" w:lineRule="auto"/>
              <w:rPr>
                <w:color w:val="000000"/>
                <w:sz w:val="22"/>
                <w:szCs w:val="22"/>
                <w:lang w:val="fr-BE"/>
              </w:rPr>
            </w:pPr>
            <w:r w:rsidRPr="00F568E4">
              <w:rPr>
                <w:color w:val="000000"/>
                <w:sz w:val="22"/>
                <w:szCs w:val="22"/>
              </w:rPr>
              <w:t>-0.041</w:t>
            </w:r>
          </w:p>
        </w:tc>
        <w:tc>
          <w:tcPr>
            <w:tcW w:w="1131" w:type="dxa"/>
            <w:tcBorders>
              <w:top w:val="nil"/>
              <w:left w:val="single" w:sz="4" w:space="0" w:color="auto"/>
              <w:bottom w:val="nil"/>
              <w:right w:val="nil"/>
            </w:tcBorders>
            <w:shd w:val="clear" w:color="auto" w:fill="auto"/>
            <w:vAlign w:val="center"/>
            <w:hideMark/>
          </w:tcPr>
          <w:p w14:paraId="39CA12ED" w14:textId="77777777" w:rsidR="00CC136E" w:rsidRPr="00F568E4" w:rsidRDefault="00CC136E" w:rsidP="00257DF6">
            <w:pPr>
              <w:spacing w:line="480" w:lineRule="auto"/>
              <w:rPr>
                <w:color w:val="000000"/>
                <w:sz w:val="22"/>
                <w:szCs w:val="22"/>
                <w:lang w:val="fr-BE"/>
              </w:rPr>
            </w:pPr>
            <w:r w:rsidRPr="00F568E4">
              <w:rPr>
                <w:color w:val="000000"/>
                <w:sz w:val="22"/>
                <w:szCs w:val="22"/>
              </w:rPr>
              <w:t>-0.196</w:t>
            </w:r>
          </w:p>
        </w:tc>
        <w:tc>
          <w:tcPr>
            <w:tcW w:w="1149" w:type="dxa"/>
            <w:gridSpan w:val="2"/>
            <w:tcBorders>
              <w:top w:val="nil"/>
              <w:left w:val="nil"/>
              <w:bottom w:val="nil"/>
              <w:right w:val="nil"/>
            </w:tcBorders>
            <w:shd w:val="clear" w:color="auto" w:fill="auto"/>
            <w:vAlign w:val="center"/>
            <w:hideMark/>
          </w:tcPr>
          <w:p w14:paraId="1844D61B" w14:textId="77777777" w:rsidR="00CC136E" w:rsidRPr="00F568E4" w:rsidRDefault="00CC136E" w:rsidP="00257DF6">
            <w:pPr>
              <w:spacing w:line="480" w:lineRule="auto"/>
              <w:rPr>
                <w:color w:val="000000"/>
                <w:sz w:val="22"/>
                <w:szCs w:val="22"/>
                <w:lang w:val="fr-BE"/>
              </w:rPr>
            </w:pPr>
            <w:r w:rsidRPr="00F568E4">
              <w:rPr>
                <w:color w:val="000000"/>
                <w:sz w:val="22"/>
                <w:szCs w:val="22"/>
              </w:rPr>
              <w:t>-0.152</w:t>
            </w:r>
          </w:p>
        </w:tc>
        <w:tc>
          <w:tcPr>
            <w:tcW w:w="1227" w:type="dxa"/>
            <w:gridSpan w:val="2"/>
            <w:tcBorders>
              <w:top w:val="nil"/>
              <w:left w:val="nil"/>
              <w:bottom w:val="nil"/>
              <w:right w:val="single" w:sz="4" w:space="0" w:color="auto"/>
            </w:tcBorders>
            <w:shd w:val="clear" w:color="auto" w:fill="auto"/>
            <w:vAlign w:val="center"/>
            <w:hideMark/>
          </w:tcPr>
          <w:p w14:paraId="23D692A4" w14:textId="77777777" w:rsidR="00CC136E" w:rsidRPr="00F568E4" w:rsidRDefault="00CC136E" w:rsidP="00257DF6">
            <w:pPr>
              <w:spacing w:line="480" w:lineRule="auto"/>
              <w:rPr>
                <w:color w:val="000000"/>
                <w:sz w:val="22"/>
                <w:szCs w:val="22"/>
                <w:lang w:val="fr-BE"/>
              </w:rPr>
            </w:pPr>
            <w:r w:rsidRPr="00F568E4">
              <w:rPr>
                <w:color w:val="000000"/>
                <w:sz w:val="22"/>
                <w:szCs w:val="22"/>
              </w:rPr>
              <w:t>-0.099</w:t>
            </w:r>
          </w:p>
        </w:tc>
      </w:tr>
      <w:tr w:rsidR="00CC136E" w:rsidRPr="00F568E4" w14:paraId="067B1627"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7E96B307" w14:textId="77777777" w:rsidR="00CC136E" w:rsidRPr="00F568E4" w:rsidRDefault="00CC136E" w:rsidP="00257DF6">
            <w:pPr>
              <w:spacing w:line="480" w:lineRule="auto"/>
              <w:rPr>
                <w:color w:val="000000"/>
                <w:sz w:val="22"/>
                <w:szCs w:val="22"/>
                <w:lang w:val="fr-BE"/>
              </w:rPr>
            </w:pPr>
            <w:r w:rsidRPr="00F568E4">
              <w:rPr>
                <w:color w:val="000000"/>
                <w:sz w:val="22"/>
                <w:szCs w:val="22"/>
              </w:rPr>
              <w:t>Education none</w:t>
            </w:r>
          </w:p>
        </w:tc>
        <w:tc>
          <w:tcPr>
            <w:tcW w:w="1145" w:type="dxa"/>
            <w:tcBorders>
              <w:top w:val="nil"/>
              <w:left w:val="single" w:sz="4" w:space="0" w:color="auto"/>
              <w:bottom w:val="nil"/>
              <w:right w:val="nil"/>
            </w:tcBorders>
            <w:shd w:val="clear" w:color="auto" w:fill="auto"/>
            <w:vAlign w:val="center"/>
            <w:hideMark/>
          </w:tcPr>
          <w:p w14:paraId="765EFFF6" w14:textId="77777777" w:rsidR="00CC136E" w:rsidRPr="00F568E4" w:rsidRDefault="00CC136E" w:rsidP="00257DF6">
            <w:pPr>
              <w:spacing w:line="480" w:lineRule="auto"/>
              <w:rPr>
                <w:color w:val="000000"/>
                <w:sz w:val="22"/>
                <w:szCs w:val="22"/>
                <w:lang w:val="fr-BE"/>
              </w:rPr>
            </w:pPr>
            <w:r w:rsidRPr="00F568E4">
              <w:rPr>
                <w:color w:val="000000"/>
                <w:sz w:val="22"/>
                <w:szCs w:val="22"/>
              </w:rPr>
              <w:t>-0.033</w:t>
            </w:r>
          </w:p>
        </w:tc>
        <w:tc>
          <w:tcPr>
            <w:tcW w:w="1147" w:type="dxa"/>
            <w:tcBorders>
              <w:top w:val="nil"/>
              <w:left w:val="nil"/>
              <w:bottom w:val="nil"/>
              <w:right w:val="nil"/>
            </w:tcBorders>
            <w:shd w:val="clear" w:color="auto" w:fill="auto"/>
            <w:vAlign w:val="center"/>
            <w:hideMark/>
          </w:tcPr>
          <w:p w14:paraId="358E7A47" w14:textId="77777777" w:rsidR="00CC136E" w:rsidRPr="00F568E4" w:rsidRDefault="00CC136E" w:rsidP="00257DF6">
            <w:pPr>
              <w:spacing w:line="480" w:lineRule="auto"/>
              <w:rPr>
                <w:color w:val="000000"/>
                <w:sz w:val="22"/>
                <w:szCs w:val="22"/>
                <w:lang w:val="fr-BE"/>
              </w:rPr>
            </w:pPr>
            <w:r w:rsidRPr="00F568E4">
              <w:rPr>
                <w:color w:val="000000"/>
                <w:sz w:val="22"/>
                <w:szCs w:val="22"/>
              </w:rPr>
              <w:t>0.014</w:t>
            </w:r>
          </w:p>
        </w:tc>
        <w:tc>
          <w:tcPr>
            <w:tcW w:w="1148" w:type="dxa"/>
            <w:tcBorders>
              <w:top w:val="nil"/>
              <w:left w:val="nil"/>
              <w:bottom w:val="nil"/>
              <w:right w:val="single" w:sz="4" w:space="0" w:color="auto"/>
            </w:tcBorders>
            <w:shd w:val="clear" w:color="auto" w:fill="auto"/>
            <w:vAlign w:val="center"/>
            <w:hideMark/>
          </w:tcPr>
          <w:p w14:paraId="35F5BDA6" w14:textId="77777777" w:rsidR="00CC136E" w:rsidRPr="00F568E4" w:rsidRDefault="00CC136E" w:rsidP="00257DF6">
            <w:pPr>
              <w:spacing w:line="480" w:lineRule="auto"/>
              <w:rPr>
                <w:color w:val="000000"/>
                <w:sz w:val="22"/>
                <w:szCs w:val="22"/>
                <w:lang w:val="fr-BE"/>
              </w:rPr>
            </w:pPr>
            <w:r w:rsidRPr="00F568E4">
              <w:rPr>
                <w:color w:val="000000"/>
                <w:sz w:val="22"/>
                <w:szCs w:val="22"/>
              </w:rPr>
              <w:t>0.013</w:t>
            </w:r>
          </w:p>
        </w:tc>
        <w:tc>
          <w:tcPr>
            <w:tcW w:w="1149" w:type="dxa"/>
            <w:tcBorders>
              <w:top w:val="nil"/>
              <w:left w:val="single" w:sz="4" w:space="0" w:color="auto"/>
              <w:bottom w:val="nil"/>
              <w:right w:val="nil"/>
            </w:tcBorders>
            <w:shd w:val="clear" w:color="auto" w:fill="auto"/>
            <w:vAlign w:val="center"/>
            <w:hideMark/>
          </w:tcPr>
          <w:p w14:paraId="2F796A90" w14:textId="77777777" w:rsidR="00CC136E" w:rsidRPr="00F568E4" w:rsidRDefault="00CC136E" w:rsidP="00257DF6">
            <w:pPr>
              <w:spacing w:line="480" w:lineRule="auto"/>
              <w:rPr>
                <w:color w:val="000000"/>
                <w:sz w:val="22"/>
                <w:szCs w:val="22"/>
                <w:lang w:val="fr-BE"/>
              </w:rPr>
            </w:pPr>
            <w:r w:rsidRPr="00F568E4">
              <w:rPr>
                <w:color w:val="000000"/>
                <w:sz w:val="22"/>
                <w:szCs w:val="22"/>
              </w:rPr>
              <w:t>0.030</w:t>
            </w:r>
          </w:p>
        </w:tc>
        <w:tc>
          <w:tcPr>
            <w:tcW w:w="1149" w:type="dxa"/>
            <w:tcBorders>
              <w:top w:val="nil"/>
              <w:left w:val="nil"/>
              <w:bottom w:val="nil"/>
              <w:right w:val="nil"/>
            </w:tcBorders>
            <w:shd w:val="clear" w:color="auto" w:fill="auto"/>
            <w:vAlign w:val="center"/>
            <w:hideMark/>
          </w:tcPr>
          <w:p w14:paraId="5FF9E74F" w14:textId="77777777" w:rsidR="00CC136E" w:rsidRPr="00F568E4" w:rsidRDefault="00CC136E" w:rsidP="00257DF6">
            <w:pPr>
              <w:spacing w:line="480" w:lineRule="auto"/>
              <w:rPr>
                <w:color w:val="000000"/>
                <w:sz w:val="22"/>
                <w:szCs w:val="22"/>
                <w:lang w:val="fr-BE"/>
              </w:rPr>
            </w:pPr>
            <w:r w:rsidRPr="00F568E4">
              <w:rPr>
                <w:color w:val="000000"/>
                <w:sz w:val="22"/>
                <w:szCs w:val="22"/>
              </w:rPr>
              <w:t>0.079</w:t>
            </w:r>
          </w:p>
        </w:tc>
        <w:tc>
          <w:tcPr>
            <w:tcW w:w="1167" w:type="dxa"/>
            <w:tcBorders>
              <w:top w:val="nil"/>
              <w:left w:val="nil"/>
              <w:bottom w:val="nil"/>
              <w:right w:val="single" w:sz="4" w:space="0" w:color="auto"/>
            </w:tcBorders>
            <w:shd w:val="clear" w:color="auto" w:fill="auto"/>
            <w:vAlign w:val="center"/>
            <w:hideMark/>
          </w:tcPr>
          <w:p w14:paraId="112BA91A" w14:textId="77777777" w:rsidR="00CC136E" w:rsidRPr="00F568E4" w:rsidRDefault="00CC136E" w:rsidP="00257DF6">
            <w:pPr>
              <w:spacing w:line="480" w:lineRule="auto"/>
              <w:rPr>
                <w:color w:val="000000"/>
                <w:sz w:val="22"/>
                <w:szCs w:val="22"/>
                <w:lang w:val="fr-BE"/>
              </w:rPr>
            </w:pPr>
            <w:r w:rsidRPr="00F568E4">
              <w:rPr>
                <w:color w:val="000000"/>
                <w:sz w:val="22"/>
                <w:szCs w:val="22"/>
              </w:rPr>
              <w:t>0.093</w:t>
            </w:r>
          </w:p>
        </w:tc>
        <w:tc>
          <w:tcPr>
            <w:tcW w:w="1131" w:type="dxa"/>
            <w:tcBorders>
              <w:top w:val="nil"/>
              <w:left w:val="single" w:sz="4" w:space="0" w:color="auto"/>
              <w:bottom w:val="nil"/>
              <w:right w:val="nil"/>
            </w:tcBorders>
            <w:shd w:val="clear" w:color="auto" w:fill="auto"/>
            <w:vAlign w:val="center"/>
            <w:hideMark/>
          </w:tcPr>
          <w:p w14:paraId="53031765" w14:textId="77777777" w:rsidR="00CC136E" w:rsidRPr="00F568E4" w:rsidRDefault="00CC136E" w:rsidP="00257DF6">
            <w:pPr>
              <w:spacing w:line="480" w:lineRule="auto"/>
              <w:rPr>
                <w:color w:val="000000"/>
                <w:sz w:val="22"/>
                <w:szCs w:val="22"/>
                <w:lang w:val="fr-BE"/>
              </w:rPr>
            </w:pPr>
            <w:r w:rsidRPr="00F568E4">
              <w:rPr>
                <w:color w:val="000000"/>
                <w:sz w:val="22"/>
                <w:szCs w:val="22"/>
              </w:rPr>
              <w:t>-0.149</w:t>
            </w:r>
          </w:p>
        </w:tc>
        <w:tc>
          <w:tcPr>
            <w:tcW w:w="1149" w:type="dxa"/>
            <w:gridSpan w:val="2"/>
            <w:tcBorders>
              <w:top w:val="nil"/>
              <w:left w:val="nil"/>
              <w:bottom w:val="nil"/>
              <w:right w:val="nil"/>
            </w:tcBorders>
            <w:shd w:val="clear" w:color="auto" w:fill="auto"/>
            <w:vAlign w:val="center"/>
            <w:hideMark/>
          </w:tcPr>
          <w:p w14:paraId="38A56C70" w14:textId="77777777" w:rsidR="00CC136E" w:rsidRPr="00F568E4" w:rsidRDefault="00CC136E" w:rsidP="00257DF6">
            <w:pPr>
              <w:spacing w:line="480" w:lineRule="auto"/>
              <w:rPr>
                <w:color w:val="000000"/>
                <w:sz w:val="22"/>
                <w:szCs w:val="22"/>
                <w:lang w:val="fr-BE"/>
              </w:rPr>
            </w:pPr>
            <w:r w:rsidRPr="00F568E4">
              <w:rPr>
                <w:color w:val="000000"/>
                <w:sz w:val="22"/>
                <w:szCs w:val="22"/>
              </w:rPr>
              <w:t>-0.084</w:t>
            </w:r>
          </w:p>
        </w:tc>
        <w:tc>
          <w:tcPr>
            <w:tcW w:w="1227" w:type="dxa"/>
            <w:gridSpan w:val="2"/>
            <w:tcBorders>
              <w:top w:val="nil"/>
              <w:left w:val="nil"/>
              <w:bottom w:val="nil"/>
              <w:right w:val="single" w:sz="4" w:space="0" w:color="auto"/>
            </w:tcBorders>
            <w:shd w:val="clear" w:color="auto" w:fill="auto"/>
            <w:vAlign w:val="center"/>
            <w:hideMark/>
          </w:tcPr>
          <w:p w14:paraId="3D3DC9FF" w14:textId="77777777" w:rsidR="00CC136E" w:rsidRPr="00F568E4" w:rsidRDefault="00CC136E" w:rsidP="00257DF6">
            <w:pPr>
              <w:spacing w:line="480" w:lineRule="auto"/>
              <w:rPr>
                <w:color w:val="000000"/>
                <w:sz w:val="22"/>
                <w:szCs w:val="22"/>
                <w:lang w:val="fr-BE"/>
              </w:rPr>
            </w:pPr>
            <w:r w:rsidRPr="00F568E4">
              <w:rPr>
                <w:color w:val="000000"/>
                <w:sz w:val="22"/>
                <w:szCs w:val="22"/>
              </w:rPr>
              <w:t>-0.035</w:t>
            </w:r>
          </w:p>
        </w:tc>
      </w:tr>
      <w:tr w:rsidR="00CC136E" w:rsidRPr="00F568E4" w14:paraId="2F2657B6"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3B0D99D4" w14:textId="77777777" w:rsidR="00CC136E" w:rsidRPr="00F568E4" w:rsidRDefault="00CC136E" w:rsidP="00257DF6">
            <w:pPr>
              <w:spacing w:line="480" w:lineRule="auto"/>
              <w:rPr>
                <w:color w:val="000000"/>
                <w:sz w:val="22"/>
                <w:szCs w:val="22"/>
                <w:lang w:val="fr-BE"/>
              </w:rPr>
            </w:pPr>
            <w:r w:rsidRPr="00F568E4">
              <w:rPr>
                <w:color w:val="000000"/>
                <w:sz w:val="22"/>
                <w:szCs w:val="22"/>
              </w:rPr>
              <w:t>Unemployed</w:t>
            </w:r>
          </w:p>
        </w:tc>
        <w:tc>
          <w:tcPr>
            <w:tcW w:w="1145" w:type="dxa"/>
            <w:tcBorders>
              <w:top w:val="nil"/>
              <w:left w:val="single" w:sz="4" w:space="0" w:color="auto"/>
              <w:bottom w:val="nil"/>
              <w:right w:val="nil"/>
            </w:tcBorders>
            <w:shd w:val="clear" w:color="auto" w:fill="auto"/>
            <w:vAlign w:val="center"/>
            <w:hideMark/>
          </w:tcPr>
          <w:p w14:paraId="13D334AF" w14:textId="77777777" w:rsidR="00CC136E" w:rsidRPr="00F568E4" w:rsidRDefault="00CC136E" w:rsidP="00257DF6">
            <w:pPr>
              <w:spacing w:line="480" w:lineRule="auto"/>
              <w:rPr>
                <w:color w:val="000000"/>
                <w:sz w:val="22"/>
                <w:szCs w:val="22"/>
                <w:lang w:val="fr-BE"/>
              </w:rPr>
            </w:pPr>
            <w:r w:rsidRPr="00F568E4">
              <w:rPr>
                <w:color w:val="000000"/>
                <w:sz w:val="22"/>
                <w:szCs w:val="22"/>
              </w:rPr>
              <w:t>-0.189</w:t>
            </w:r>
          </w:p>
        </w:tc>
        <w:tc>
          <w:tcPr>
            <w:tcW w:w="1147" w:type="dxa"/>
            <w:tcBorders>
              <w:top w:val="nil"/>
              <w:left w:val="nil"/>
              <w:bottom w:val="nil"/>
              <w:right w:val="nil"/>
            </w:tcBorders>
            <w:shd w:val="clear" w:color="auto" w:fill="auto"/>
            <w:vAlign w:val="center"/>
            <w:hideMark/>
          </w:tcPr>
          <w:p w14:paraId="2898C8CF" w14:textId="77777777" w:rsidR="00CC136E" w:rsidRPr="00F568E4" w:rsidRDefault="00CC136E" w:rsidP="00257DF6">
            <w:pPr>
              <w:spacing w:line="480" w:lineRule="auto"/>
              <w:rPr>
                <w:color w:val="000000"/>
                <w:sz w:val="22"/>
                <w:szCs w:val="22"/>
                <w:lang w:val="fr-BE"/>
              </w:rPr>
            </w:pPr>
            <w:r w:rsidRPr="00F568E4">
              <w:rPr>
                <w:color w:val="000000"/>
                <w:sz w:val="22"/>
                <w:szCs w:val="22"/>
              </w:rPr>
              <w:t>-0.241</w:t>
            </w:r>
          </w:p>
        </w:tc>
        <w:tc>
          <w:tcPr>
            <w:tcW w:w="1148" w:type="dxa"/>
            <w:tcBorders>
              <w:top w:val="nil"/>
              <w:left w:val="nil"/>
              <w:bottom w:val="nil"/>
              <w:right w:val="single" w:sz="4" w:space="0" w:color="auto"/>
            </w:tcBorders>
            <w:shd w:val="clear" w:color="auto" w:fill="auto"/>
            <w:vAlign w:val="center"/>
            <w:hideMark/>
          </w:tcPr>
          <w:p w14:paraId="085C7FA0" w14:textId="77777777" w:rsidR="00CC136E" w:rsidRPr="00F568E4" w:rsidRDefault="00CC136E" w:rsidP="00257DF6">
            <w:pPr>
              <w:spacing w:line="480" w:lineRule="auto"/>
              <w:rPr>
                <w:color w:val="000000"/>
                <w:sz w:val="22"/>
                <w:szCs w:val="22"/>
                <w:lang w:val="fr-BE"/>
              </w:rPr>
            </w:pPr>
            <w:r w:rsidRPr="00F568E4">
              <w:rPr>
                <w:color w:val="000000"/>
                <w:sz w:val="22"/>
                <w:szCs w:val="22"/>
              </w:rPr>
              <w:t>-0.271</w:t>
            </w:r>
          </w:p>
        </w:tc>
        <w:tc>
          <w:tcPr>
            <w:tcW w:w="1149" w:type="dxa"/>
            <w:tcBorders>
              <w:top w:val="nil"/>
              <w:left w:val="single" w:sz="4" w:space="0" w:color="auto"/>
              <w:bottom w:val="nil"/>
              <w:right w:val="nil"/>
            </w:tcBorders>
            <w:shd w:val="clear" w:color="auto" w:fill="auto"/>
            <w:vAlign w:val="center"/>
            <w:hideMark/>
          </w:tcPr>
          <w:p w14:paraId="5F98C91B" w14:textId="77777777" w:rsidR="00CC136E" w:rsidRPr="00F568E4" w:rsidRDefault="00CC136E" w:rsidP="00257DF6">
            <w:pPr>
              <w:spacing w:line="480" w:lineRule="auto"/>
              <w:rPr>
                <w:color w:val="000000"/>
                <w:sz w:val="22"/>
                <w:szCs w:val="22"/>
                <w:lang w:val="fr-BE"/>
              </w:rPr>
            </w:pPr>
            <w:r w:rsidRPr="00F568E4">
              <w:rPr>
                <w:color w:val="000000"/>
                <w:sz w:val="22"/>
                <w:szCs w:val="22"/>
              </w:rPr>
              <w:t>-0.133</w:t>
            </w:r>
          </w:p>
        </w:tc>
        <w:tc>
          <w:tcPr>
            <w:tcW w:w="1149" w:type="dxa"/>
            <w:tcBorders>
              <w:top w:val="nil"/>
              <w:left w:val="nil"/>
              <w:bottom w:val="nil"/>
              <w:right w:val="nil"/>
            </w:tcBorders>
            <w:shd w:val="clear" w:color="auto" w:fill="auto"/>
            <w:vAlign w:val="center"/>
            <w:hideMark/>
          </w:tcPr>
          <w:p w14:paraId="0368028E" w14:textId="77777777" w:rsidR="00CC136E" w:rsidRPr="00F568E4" w:rsidRDefault="00CC136E" w:rsidP="00257DF6">
            <w:pPr>
              <w:spacing w:line="480" w:lineRule="auto"/>
              <w:rPr>
                <w:color w:val="000000"/>
                <w:sz w:val="22"/>
                <w:szCs w:val="22"/>
                <w:lang w:val="fr-BE"/>
              </w:rPr>
            </w:pPr>
            <w:r w:rsidRPr="00F568E4">
              <w:rPr>
                <w:color w:val="000000"/>
                <w:sz w:val="22"/>
                <w:szCs w:val="22"/>
              </w:rPr>
              <w:t>-0.217</w:t>
            </w:r>
          </w:p>
        </w:tc>
        <w:tc>
          <w:tcPr>
            <w:tcW w:w="1167" w:type="dxa"/>
            <w:tcBorders>
              <w:top w:val="nil"/>
              <w:left w:val="nil"/>
              <w:bottom w:val="nil"/>
              <w:right w:val="single" w:sz="4" w:space="0" w:color="auto"/>
            </w:tcBorders>
            <w:shd w:val="clear" w:color="auto" w:fill="auto"/>
            <w:vAlign w:val="center"/>
            <w:hideMark/>
          </w:tcPr>
          <w:p w14:paraId="4836AAB9" w14:textId="77777777" w:rsidR="00CC136E" w:rsidRPr="00F568E4" w:rsidRDefault="00CC136E" w:rsidP="00257DF6">
            <w:pPr>
              <w:spacing w:line="480" w:lineRule="auto"/>
              <w:rPr>
                <w:color w:val="000000"/>
                <w:sz w:val="22"/>
                <w:szCs w:val="22"/>
                <w:lang w:val="fr-BE"/>
              </w:rPr>
            </w:pPr>
            <w:r w:rsidRPr="00F568E4">
              <w:rPr>
                <w:color w:val="000000"/>
                <w:sz w:val="22"/>
                <w:szCs w:val="22"/>
              </w:rPr>
              <w:t>-0.272</w:t>
            </w:r>
          </w:p>
        </w:tc>
        <w:tc>
          <w:tcPr>
            <w:tcW w:w="1131" w:type="dxa"/>
            <w:tcBorders>
              <w:top w:val="nil"/>
              <w:left w:val="single" w:sz="4" w:space="0" w:color="auto"/>
              <w:bottom w:val="nil"/>
              <w:right w:val="nil"/>
            </w:tcBorders>
            <w:shd w:val="clear" w:color="auto" w:fill="auto"/>
            <w:vAlign w:val="center"/>
            <w:hideMark/>
          </w:tcPr>
          <w:p w14:paraId="74404A54" w14:textId="77777777" w:rsidR="00CC136E" w:rsidRPr="00F568E4" w:rsidRDefault="00CC136E" w:rsidP="00257DF6">
            <w:pPr>
              <w:spacing w:line="480" w:lineRule="auto"/>
              <w:rPr>
                <w:color w:val="000000"/>
                <w:sz w:val="22"/>
                <w:szCs w:val="22"/>
                <w:lang w:val="fr-BE"/>
              </w:rPr>
            </w:pPr>
            <w:r w:rsidRPr="00F568E4">
              <w:rPr>
                <w:color w:val="000000"/>
                <w:sz w:val="22"/>
                <w:szCs w:val="22"/>
              </w:rPr>
              <w:t>-0.221</w:t>
            </w:r>
          </w:p>
        </w:tc>
        <w:tc>
          <w:tcPr>
            <w:tcW w:w="1149" w:type="dxa"/>
            <w:gridSpan w:val="2"/>
            <w:tcBorders>
              <w:top w:val="nil"/>
              <w:left w:val="nil"/>
              <w:bottom w:val="nil"/>
              <w:right w:val="nil"/>
            </w:tcBorders>
            <w:shd w:val="clear" w:color="auto" w:fill="auto"/>
            <w:vAlign w:val="center"/>
            <w:hideMark/>
          </w:tcPr>
          <w:p w14:paraId="61707186" w14:textId="77777777" w:rsidR="00CC136E" w:rsidRPr="00F568E4" w:rsidRDefault="00CC136E" w:rsidP="00257DF6">
            <w:pPr>
              <w:spacing w:line="480" w:lineRule="auto"/>
              <w:rPr>
                <w:color w:val="000000"/>
                <w:sz w:val="22"/>
                <w:szCs w:val="22"/>
                <w:lang w:val="fr-BE"/>
              </w:rPr>
            </w:pPr>
            <w:r w:rsidRPr="00F568E4">
              <w:rPr>
                <w:color w:val="000000"/>
                <w:sz w:val="22"/>
                <w:szCs w:val="22"/>
              </w:rPr>
              <w:t>-0.233</w:t>
            </w:r>
          </w:p>
        </w:tc>
        <w:tc>
          <w:tcPr>
            <w:tcW w:w="1227" w:type="dxa"/>
            <w:gridSpan w:val="2"/>
            <w:tcBorders>
              <w:top w:val="nil"/>
              <w:left w:val="nil"/>
              <w:bottom w:val="nil"/>
              <w:right w:val="single" w:sz="4" w:space="0" w:color="auto"/>
            </w:tcBorders>
            <w:shd w:val="clear" w:color="auto" w:fill="auto"/>
            <w:vAlign w:val="center"/>
            <w:hideMark/>
          </w:tcPr>
          <w:p w14:paraId="31C00902" w14:textId="77777777" w:rsidR="00CC136E" w:rsidRPr="00F568E4" w:rsidRDefault="00CC136E" w:rsidP="00257DF6">
            <w:pPr>
              <w:spacing w:line="480" w:lineRule="auto"/>
              <w:rPr>
                <w:color w:val="000000"/>
                <w:sz w:val="22"/>
                <w:szCs w:val="22"/>
                <w:lang w:val="fr-BE"/>
              </w:rPr>
            </w:pPr>
            <w:r w:rsidRPr="00F568E4">
              <w:rPr>
                <w:color w:val="000000"/>
                <w:sz w:val="22"/>
                <w:szCs w:val="22"/>
              </w:rPr>
              <w:t>-0.323</w:t>
            </w:r>
          </w:p>
        </w:tc>
      </w:tr>
      <w:tr w:rsidR="00CC136E" w:rsidRPr="00F568E4" w14:paraId="32C1A53C"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6CFFAD9E" w14:textId="77777777" w:rsidR="00CC136E" w:rsidRPr="00F568E4" w:rsidRDefault="00CC136E" w:rsidP="00257DF6">
            <w:pPr>
              <w:spacing w:line="480" w:lineRule="auto"/>
              <w:rPr>
                <w:color w:val="000000"/>
                <w:sz w:val="22"/>
                <w:szCs w:val="22"/>
                <w:lang w:val="fr-BE"/>
              </w:rPr>
            </w:pPr>
            <w:r w:rsidRPr="00F568E4">
              <w:rPr>
                <w:color w:val="000000"/>
                <w:sz w:val="22"/>
                <w:szCs w:val="22"/>
              </w:rPr>
              <w:t>Inactive</w:t>
            </w:r>
          </w:p>
        </w:tc>
        <w:tc>
          <w:tcPr>
            <w:tcW w:w="1145" w:type="dxa"/>
            <w:tcBorders>
              <w:top w:val="nil"/>
              <w:left w:val="single" w:sz="4" w:space="0" w:color="auto"/>
              <w:bottom w:val="nil"/>
              <w:right w:val="nil"/>
            </w:tcBorders>
            <w:shd w:val="clear" w:color="auto" w:fill="auto"/>
            <w:vAlign w:val="center"/>
            <w:hideMark/>
          </w:tcPr>
          <w:p w14:paraId="27B471B3" w14:textId="77777777" w:rsidR="00CC136E" w:rsidRPr="00F568E4" w:rsidRDefault="00CC136E" w:rsidP="00257DF6">
            <w:pPr>
              <w:spacing w:line="480" w:lineRule="auto"/>
              <w:rPr>
                <w:color w:val="000000"/>
                <w:sz w:val="22"/>
                <w:szCs w:val="22"/>
                <w:lang w:val="fr-BE"/>
              </w:rPr>
            </w:pPr>
            <w:r w:rsidRPr="00F568E4">
              <w:rPr>
                <w:color w:val="000000"/>
                <w:sz w:val="22"/>
                <w:szCs w:val="22"/>
              </w:rPr>
              <w:t>-0.089</w:t>
            </w:r>
          </w:p>
        </w:tc>
        <w:tc>
          <w:tcPr>
            <w:tcW w:w="1147" w:type="dxa"/>
            <w:tcBorders>
              <w:top w:val="nil"/>
              <w:left w:val="nil"/>
              <w:bottom w:val="nil"/>
              <w:right w:val="nil"/>
            </w:tcBorders>
            <w:shd w:val="clear" w:color="auto" w:fill="auto"/>
            <w:vAlign w:val="center"/>
            <w:hideMark/>
          </w:tcPr>
          <w:p w14:paraId="507A97B3"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1148" w:type="dxa"/>
            <w:tcBorders>
              <w:top w:val="nil"/>
              <w:left w:val="nil"/>
              <w:bottom w:val="nil"/>
              <w:right w:val="single" w:sz="4" w:space="0" w:color="auto"/>
            </w:tcBorders>
            <w:shd w:val="clear" w:color="auto" w:fill="auto"/>
            <w:vAlign w:val="center"/>
            <w:hideMark/>
          </w:tcPr>
          <w:p w14:paraId="0A1A864C" w14:textId="77777777" w:rsidR="00CC136E" w:rsidRPr="00F568E4" w:rsidRDefault="00CC136E" w:rsidP="00257DF6">
            <w:pPr>
              <w:spacing w:line="480" w:lineRule="auto"/>
              <w:rPr>
                <w:color w:val="000000"/>
                <w:sz w:val="22"/>
                <w:szCs w:val="22"/>
                <w:lang w:val="fr-BE"/>
              </w:rPr>
            </w:pPr>
            <w:r w:rsidRPr="00F568E4">
              <w:rPr>
                <w:color w:val="000000"/>
                <w:sz w:val="22"/>
                <w:szCs w:val="22"/>
              </w:rPr>
              <w:t>-0.063</w:t>
            </w:r>
          </w:p>
        </w:tc>
        <w:tc>
          <w:tcPr>
            <w:tcW w:w="1149" w:type="dxa"/>
            <w:tcBorders>
              <w:top w:val="nil"/>
              <w:left w:val="single" w:sz="4" w:space="0" w:color="auto"/>
              <w:bottom w:val="nil"/>
              <w:right w:val="nil"/>
            </w:tcBorders>
            <w:shd w:val="clear" w:color="auto" w:fill="auto"/>
            <w:vAlign w:val="center"/>
            <w:hideMark/>
          </w:tcPr>
          <w:p w14:paraId="369EC409" w14:textId="77777777" w:rsidR="00CC136E" w:rsidRPr="00F568E4" w:rsidRDefault="00CC136E" w:rsidP="00257DF6">
            <w:pPr>
              <w:spacing w:line="480" w:lineRule="auto"/>
              <w:rPr>
                <w:color w:val="000000"/>
                <w:sz w:val="22"/>
                <w:szCs w:val="22"/>
                <w:lang w:val="fr-BE"/>
              </w:rPr>
            </w:pPr>
            <w:r w:rsidRPr="00F568E4">
              <w:rPr>
                <w:color w:val="000000"/>
                <w:sz w:val="22"/>
                <w:szCs w:val="22"/>
              </w:rPr>
              <w:t>-0.083</w:t>
            </w:r>
          </w:p>
        </w:tc>
        <w:tc>
          <w:tcPr>
            <w:tcW w:w="1149" w:type="dxa"/>
            <w:tcBorders>
              <w:top w:val="nil"/>
              <w:left w:val="nil"/>
              <w:bottom w:val="nil"/>
              <w:right w:val="nil"/>
            </w:tcBorders>
            <w:shd w:val="clear" w:color="auto" w:fill="auto"/>
            <w:vAlign w:val="center"/>
            <w:hideMark/>
          </w:tcPr>
          <w:p w14:paraId="03D3707B"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1167" w:type="dxa"/>
            <w:tcBorders>
              <w:top w:val="nil"/>
              <w:left w:val="nil"/>
              <w:bottom w:val="nil"/>
              <w:right w:val="single" w:sz="4" w:space="0" w:color="auto"/>
            </w:tcBorders>
            <w:shd w:val="clear" w:color="auto" w:fill="auto"/>
            <w:vAlign w:val="center"/>
            <w:hideMark/>
          </w:tcPr>
          <w:p w14:paraId="618EBEAD" w14:textId="77777777" w:rsidR="00CC136E" w:rsidRPr="00F568E4" w:rsidRDefault="00CC136E" w:rsidP="00257DF6">
            <w:pPr>
              <w:spacing w:line="480" w:lineRule="auto"/>
              <w:rPr>
                <w:color w:val="000000"/>
                <w:sz w:val="22"/>
                <w:szCs w:val="22"/>
                <w:lang w:val="fr-BE"/>
              </w:rPr>
            </w:pPr>
            <w:r w:rsidRPr="00F568E4">
              <w:rPr>
                <w:color w:val="000000"/>
                <w:sz w:val="22"/>
                <w:szCs w:val="22"/>
              </w:rPr>
              <w:t>-0.047</w:t>
            </w:r>
          </w:p>
        </w:tc>
        <w:tc>
          <w:tcPr>
            <w:tcW w:w="1131" w:type="dxa"/>
            <w:tcBorders>
              <w:top w:val="nil"/>
              <w:left w:val="single" w:sz="4" w:space="0" w:color="auto"/>
              <w:bottom w:val="nil"/>
              <w:right w:val="nil"/>
            </w:tcBorders>
            <w:shd w:val="clear" w:color="auto" w:fill="auto"/>
            <w:vAlign w:val="center"/>
            <w:hideMark/>
          </w:tcPr>
          <w:p w14:paraId="3C35E231" w14:textId="77777777" w:rsidR="00CC136E" w:rsidRPr="00F568E4" w:rsidRDefault="00CC136E" w:rsidP="00257DF6">
            <w:pPr>
              <w:spacing w:line="480" w:lineRule="auto"/>
              <w:rPr>
                <w:color w:val="000000"/>
                <w:sz w:val="22"/>
                <w:szCs w:val="22"/>
                <w:lang w:val="fr-BE"/>
              </w:rPr>
            </w:pPr>
            <w:r w:rsidRPr="00F568E4">
              <w:rPr>
                <w:color w:val="000000"/>
                <w:sz w:val="22"/>
                <w:szCs w:val="22"/>
              </w:rPr>
              <w:t>0.129</w:t>
            </w:r>
          </w:p>
        </w:tc>
        <w:tc>
          <w:tcPr>
            <w:tcW w:w="1149" w:type="dxa"/>
            <w:gridSpan w:val="2"/>
            <w:tcBorders>
              <w:top w:val="nil"/>
              <w:left w:val="nil"/>
              <w:bottom w:val="nil"/>
              <w:right w:val="nil"/>
            </w:tcBorders>
            <w:shd w:val="clear" w:color="auto" w:fill="auto"/>
            <w:vAlign w:val="center"/>
            <w:hideMark/>
          </w:tcPr>
          <w:p w14:paraId="7A33487D" w14:textId="77777777" w:rsidR="00CC136E" w:rsidRPr="00F568E4" w:rsidRDefault="00CC136E" w:rsidP="00257DF6">
            <w:pPr>
              <w:spacing w:line="480" w:lineRule="auto"/>
              <w:rPr>
                <w:color w:val="000000"/>
                <w:sz w:val="22"/>
                <w:szCs w:val="22"/>
                <w:lang w:val="fr-BE"/>
              </w:rPr>
            </w:pPr>
            <w:r w:rsidRPr="00F568E4">
              <w:rPr>
                <w:color w:val="000000"/>
                <w:sz w:val="22"/>
                <w:szCs w:val="22"/>
              </w:rPr>
              <w:t>0.152</w:t>
            </w:r>
          </w:p>
        </w:tc>
        <w:tc>
          <w:tcPr>
            <w:tcW w:w="1227" w:type="dxa"/>
            <w:gridSpan w:val="2"/>
            <w:tcBorders>
              <w:top w:val="nil"/>
              <w:left w:val="nil"/>
              <w:bottom w:val="nil"/>
              <w:right w:val="single" w:sz="4" w:space="0" w:color="auto"/>
            </w:tcBorders>
            <w:shd w:val="clear" w:color="auto" w:fill="auto"/>
            <w:vAlign w:val="center"/>
            <w:hideMark/>
          </w:tcPr>
          <w:p w14:paraId="1C70E9AF" w14:textId="77777777" w:rsidR="00CC136E" w:rsidRPr="00F568E4" w:rsidRDefault="00CC136E" w:rsidP="00257DF6">
            <w:pPr>
              <w:spacing w:line="480" w:lineRule="auto"/>
              <w:rPr>
                <w:color w:val="000000"/>
                <w:sz w:val="22"/>
                <w:szCs w:val="22"/>
                <w:lang w:val="fr-BE"/>
              </w:rPr>
            </w:pPr>
            <w:r w:rsidRPr="00F568E4">
              <w:rPr>
                <w:color w:val="000000"/>
                <w:sz w:val="22"/>
                <w:szCs w:val="22"/>
              </w:rPr>
              <w:t>0.181</w:t>
            </w:r>
          </w:p>
        </w:tc>
      </w:tr>
      <w:tr w:rsidR="00CC136E" w:rsidRPr="00F568E4" w14:paraId="39673ED2"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9ECAD49" w14:textId="77777777" w:rsidR="00CC136E" w:rsidRPr="00F568E4" w:rsidRDefault="00CC136E" w:rsidP="00257DF6">
            <w:pPr>
              <w:spacing w:line="480" w:lineRule="auto"/>
              <w:rPr>
                <w:color w:val="000000"/>
                <w:sz w:val="22"/>
                <w:szCs w:val="22"/>
                <w:lang w:val="fr-BE"/>
              </w:rPr>
            </w:pPr>
            <w:r w:rsidRPr="00F568E4">
              <w:rPr>
                <w:color w:val="000000"/>
                <w:sz w:val="22"/>
                <w:szCs w:val="22"/>
              </w:rPr>
              <w:t>North East</w:t>
            </w:r>
          </w:p>
        </w:tc>
        <w:tc>
          <w:tcPr>
            <w:tcW w:w="1145" w:type="dxa"/>
            <w:tcBorders>
              <w:top w:val="nil"/>
              <w:left w:val="single" w:sz="4" w:space="0" w:color="auto"/>
              <w:bottom w:val="nil"/>
              <w:right w:val="nil"/>
            </w:tcBorders>
            <w:shd w:val="clear" w:color="auto" w:fill="auto"/>
            <w:vAlign w:val="center"/>
            <w:hideMark/>
          </w:tcPr>
          <w:p w14:paraId="17C0B618" w14:textId="77777777" w:rsidR="00CC136E" w:rsidRPr="00F568E4" w:rsidRDefault="00CC136E" w:rsidP="00257DF6">
            <w:pPr>
              <w:spacing w:line="480" w:lineRule="auto"/>
              <w:rPr>
                <w:color w:val="000000"/>
                <w:sz w:val="22"/>
                <w:szCs w:val="22"/>
                <w:lang w:val="fr-BE"/>
              </w:rPr>
            </w:pPr>
            <w:r w:rsidRPr="00F568E4">
              <w:rPr>
                <w:color w:val="000000"/>
                <w:sz w:val="22"/>
                <w:szCs w:val="22"/>
              </w:rPr>
              <w:t>0.494***</w:t>
            </w:r>
          </w:p>
        </w:tc>
        <w:tc>
          <w:tcPr>
            <w:tcW w:w="1147" w:type="dxa"/>
            <w:tcBorders>
              <w:top w:val="nil"/>
              <w:left w:val="nil"/>
              <w:bottom w:val="nil"/>
              <w:right w:val="nil"/>
            </w:tcBorders>
            <w:shd w:val="clear" w:color="auto" w:fill="auto"/>
            <w:vAlign w:val="center"/>
            <w:hideMark/>
          </w:tcPr>
          <w:p w14:paraId="571671C3" w14:textId="77777777" w:rsidR="00CC136E" w:rsidRPr="00F568E4" w:rsidRDefault="00CC136E" w:rsidP="00257DF6">
            <w:pPr>
              <w:spacing w:line="480" w:lineRule="auto"/>
              <w:rPr>
                <w:color w:val="000000"/>
                <w:sz w:val="22"/>
                <w:szCs w:val="22"/>
                <w:lang w:val="fr-BE"/>
              </w:rPr>
            </w:pPr>
            <w:r w:rsidRPr="00F568E4">
              <w:rPr>
                <w:color w:val="000000"/>
                <w:sz w:val="22"/>
                <w:szCs w:val="22"/>
              </w:rPr>
              <w:t>0.519***</w:t>
            </w:r>
          </w:p>
        </w:tc>
        <w:tc>
          <w:tcPr>
            <w:tcW w:w="1148" w:type="dxa"/>
            <w:tcBorders>
              <w:top w:val="nil"/>
              <w:left w:val="nil"/>
              <w:bottom w:val="nil"/>
              <w:right w:val="single" w:sz="4" w:space="0" w:color="auto"/>
            </w:tcBorders>
            <w:shd w:val="clear" w:color="auto" w:fill="auto"/>
            <w:vAlign w:val="center"/>
            <w:hideMark/>
          </w:tcPr>
          <w:p w14:paraId="131724C7" w14:textId="77777777" w:rsidR="00CC136E" w:rsidRPr="00F568E4" w:rsidRDefault="00CC136E" w:rsidP="00257DF6">
            <w:pPr>
              <w:spacing w:line="480" w:lineRule="auto"/>
              <w:rPr>
                <w:color w:val="000000"/>
                <w:sz w:val="22"/>
                <w:szCs w:val="22"/>
                <w:lang w:val="fr-BE"/>
              </w:rPr>
            </w:pPr>
            <w:r w:rsidRPr="00F568E4">
              <w:rPr>
                <w:color w:val="000000"/>
                <w:sz w:val="22"/>
                <w:szCs w:val="22"/>
              </w:rPr>
              <w:t>0.571***</w:t>
            </w:r>
          </w:p>
        </w:tc>
        <w:tc>
          <w:tcPr>
            <w:tcW w:w="1149" w:type="dxa"/>
            <w:tcBorders>
              <w:top w:val="nil"/>
              <w:left w:val="single" w:sz="4" w:space="0" w:color="auto"/>
              <w:bottom w:val="nil"/>
              <w:right w:val="nil"/>
            </w:tcBorders>
            <w:shd w:val="clear" w:color="auto" w:fill="auto"/>
            <w:vAlign w:val="center"/>
            <w:hideMark/>
          </w:tcPr>
          <w:p w14:paraId="79EA9F16" w14:textId="77777777" w:rsidR="00CC136E" w:rsidRPr="00F568E4" w:rsidRDefault="00CC136E" w:rsidP="00257DF6">
            <w:pPr>
              <w:spacing w:line="480" w:lineRule="auto"/>
              <w:rPr>
                <w:color w:val="000000"/>
                <w:sz w:val="22"/>
                <w:szCs w:val="22"/>
                <w:lang w:val="fr-BE"/>
              </w:rPr>
            </w:pPr>
            <w:r w:rsidRPr="00F568E4">
              <w:rPr>
                <w:color w:val="000000"/>
                <w:sz w:val="22"/>
                <w:szCs w:val="22"/>
              </w:rPr>
              <w:t>-0.183</w:t>
            </w:r>
          </w:p>
        </w:tc>
        <w:tc>
          <w:tcPr>
            <w:tcW w:w="1149" w:type="dxa"/>
            <w:tcBorders>
              <w:top w:val="nil"/>
              <w:left w:val="nil"/>
              <w:bottom w:val="nil"/>
              <w:right w:val="nil"/>
            </w:tcBorders>
            <w:shd w:val="clear" w:color="auto" w:fill="auto"/>
            <w:vAlign w:val="center"/>
            <w:hideMark/>
          </w:tcPr>
          <w:p w14:paraId="38E6030F" w14:textId="77777777" w:rsidR="00CC136E" w:rsidRPr="00F568E4" w:rsidRDefault="00CC136E" w:rsidP="00257DF6">
            <w:pPr>
              <w:spacing w:line="480" w:lineRule="auto"/>
              <w:rPr>
                <w:color w:val="000000"/>
                <w:sz w:val="22"/>
                <w:szCs w:val="22"/>
                <w:lang w:val="fr-BE"/>
              </w:rPr>
            </w:pPr>
            <w:r w:rsidRPr="00F568E4">
              <w:rPr>
                <w:color w:val="000000"/>
                <w:sz w:val="22"/>
                <w:szCs w:val="22"/>
              </w:rPr>
              <w:t>-0.166</w:t>
            </w:r>
          </w:p>
        </w:tc>
        <w:tc>
          <w:tcPr>
            <w:tcW w:w="1167" w:type="dxa"/>
            <w:tcBorders>
              <w:top w:val="nil"/>
              <w:left w:val="nil"/>
              <w:bottom w:val="nil"/>
              <w:right w:val="single" w:sz="4" w:space="0" w:color="auto"/>
            </w:tcBorders>
            <w:shd w:val="clear" w:color="auto" w:fill="auto"/>
            <w:vAlign w:val="center"/>
            <w:hideMark/>
          </w:tcPr>
          <w:p w14:paraId="6B1017DC" w14:textId="77777777" w:rsidR="00CC136E" w:rsidRPr="00F568E4" w:rsidRDefault="00CC136E" w:rsidP="00257DF6">
            <w:pPr>
              <w:spacing w:line="480" w:lineRule="auto"/>
              <w:rPr>
                <w:color w:val="000000"/>
                <w:sz w:val="22"/>
                <w:szCs w:val="22"/>
                <w:lang w:val="fr-BE"/>
              </w:rPr>
            </w:pPr>
            <w:r w:rsidRPr="00F568E4">
              <w:rPr>
                <w:color w:val="000000"/>
                <w:sz w:val="22"/>
                <w:szCs w:val="22"/>
              </w:rPr>
              <w:t>-0.092</w:t>
            </w:r>
          </w:p>
        </w:tc>
        <w:tc>
          <w:tcPr>
            <w:tcW w:w="1131" w:type="dxa"/>
            <w:tcBorders>
              <w:top w:val="nil"/>
              <w:left w:val="single" w:sz="4" w:space="0" w:color="auto"/>
              <w:bottom w:val="nil"/>
              <w:right w:val="nil"/>
            </w:tcBorders>
            <w:shd w:val="clear" w:color="auto" w:fill="auto"/>
            <w:vAlign w:val="center"/>
            <w:hideMark/>
          </w:tcPr>
          <w:p w14:paraId="637042B7" w14:textId="77777777" w:rsidR="00CC136E" w:rsidRPr="00F568E4" w:rsidRDefault="00CC136E" w:rsidP="00257DF6">
            <w:pPr>
              <w:spacing w:line="480" w:lineRule="auto"/>
              <w:rPr>
                <w:color w:val="000000"/>
                <w:sz w:val="22"/>
                <w:szCs w:val="22"/>
                <w:lang w:val="fr-BE"/>
              </w:rPr>
            </w:pPr>
            <w:r w:rsidRPr="00F568E4">
              <w:rPr>
                <w:color w:val="000000"/>
                <w:sz w:val="22"/>
                <w:szCs w:val="22"/>
              </w:rPr>
              <w:t>-0.487</w:t>
            </w:r>
          </w:p>
        </w:tc>
        <w:tc>
          <w:tcPr>
            <w:tcW w:w="1149" w:type="dxa"/>
            <w:gridSpan w:val="2"/>
            <w:tcBorders>
              <w:top w:val="nil"/>
              <w:left w:val="nil"/>
              <w:bottom w:val="nil"/>
              <w:right w:val="nil"/>
            </w:tcBorders>
            <w:shd w:val="clear" w:color="auto" w:fill="auto"/>
            <w:vAlign w:val="center"/>
            <w:hideMark/>
          </w:tcPr>
          <w:p w14:paraId="64BC409E" w14:textId="77777777" w:rsidR="00CC136E" w:rsidRPr="00F568E4" w:rsidRDefault="00CC136E" w:rsidP="00257DF6">
            <w:pPr>
              <w:spacing w:line="480" w:lineRule="auto"/>
              <w:rPr>
                <w:color w:val="000000"/>
                <w:sz w:val="22"/>
                <w:szCs w:val="22"/>
                <w:lang w:val="fr-BE"/>
              </w:rPr>
            </w:pPr>
            <w:r w:rsidRPr="00F568E4">
              <w:rPr>
                <w:color w:val="000000"/>
                <w:sz w:val="22"/>
                <w:szCs w:val="22"/>
              </w:rPr>
              <w:t>-0.494**</w:t>
            </w:r>
          </w:p>
        </w:tc>
        <w:tc>
          <w:tcPr>
            <w:tcW w:w="1227" w:type="dxa"/>
            <w:gridSpan w:val="2"/>
            <w:tcBorders>
              <w:top w:val="nil"/>
              <w:left w:val="nil"/>
              <w:bottom w:val="nil"/>
              <w:right w:val="single" w:sz="4" w:space="0" w:color="auto"/>
            </w:tcBorders>
            <w:shd w:val="clear" w:color="auto" w:fill="auto"/>
            <w:vAlign w:val="center"/>
            <w:hideMark/>
          </w:tcPr>
          <w:p w14:paraId="2507DAF2" w14:textId="77777777" w:rsidR="00CC136E" w:rsidRPr="00F568E4" w:rsidRDefault="00CC136E" w:rsidP="00257DF6">
            <w:pPr>
              <w:spacing w:line="480" w:lineRule="auto"/>
              <w:rPr>
                <w:color w:val="000000"/>
                <w:sz w:val="22"/>
                <w:szCs w:val="22"/>
                <w:lang w:val="fr-BE"/>
              </w:rPr>
            </w:pPr>
            <w:r w:rsidRPr="00F568E4">
              <w:rPr>
                <w:color w:val="000000"/>
                <w:sz w:val="22"/>
                <w:szCs w:val="22"/>
              </w:rPr>
              <w:t>-0.434*</w:t>
            </w:r>
          </w:p>
        </w:tc>
      </w:tr>
      <w:tr w:rsidR="00CC136E" w:rsidRPr="00F568E4" w14:paraId="4E36BD6F"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8E1CE03" w14:textId="77777777" w:rsidR="00CC136E" w:rsidRPr="00F568E4" w:rsidRDefault="00CC136E" w:rsidP="00257DF6">
            <w:pPr>
              <w:spacing w:line="480" w:lineRule="auto"/>
              <w:rPr>
                <w:color w:val="000000"/>
                <w:sz w:val="22"/>
                <w:szCs w:val="22"/>
                <w:lang w:val="fr-BE"/>
              </w:rPr>
            </w:pPr>
            <w:r w:rsidRPr="00F568E4">
              <w:rPr>
                <w:color w:val="000000"/>
                <w:sz w:val="22"/>
                <w:szCs w:val="22"/>
              </w:rPr>
              <w:t>North West</w:t>
            </w:r>
          </w:p>
        </w:tc>
        <w:tc>
          <w:tcPr>
            <w:tcW w:w="1145" w:type="dxa"/>
            <w:tcBorders>
              <w:top w:val="nil"/>
              <w:left w:val="single" w:sz="4" w:space="0" w:color="auto"/>
              <w:bottom w:val="nil"/>
              <w:right w:val="nil"/>
            </w:tcBorders>
            <w:shd w:val="clear" w:color="auto" w:fill="auto"/>
            <w:vAlign w:val="center"/>
            <w:hideMark/>
          </w:tcPr>
          <w:p w14:paraId="19A92D1F" w14:textId="77777777" w:rsidR="00CC136E" w:rsidRPr="00F568E4" w:rsidRDefault="00CC136E" w:rsidP="00257DF6">
            <w:pPr>
              <w:spacing w:line="480" w:lineRule="auto"/>
              <w:rPr>
                <w:color w:val="000000"/>
                <w:sz w:val="22"/>
                <w:szCs w:val="22"/>
                <w:lang w:val="fr-BE"/>
              </w:rPr>
            </w:pPr>
            <w:r w:rsidRPr="00F568E4">
              <w:rPr>
                <w:color w:val="000000"/>
                <w:sz w:val="22"/>
                <w:szCs w:val="22"/>
              </w:rPr>
              <w:t>-0.116</w:t>
            </w:r>
          </w:p>
        </w:tc>
        <w:tc>
          <w:tcPr>
            <w:tcW w:w="1147" w:type="dxa"/>
            <w:tcBorders>
              <w:top w:val="nil"/>
              <w:left w:val="nil"/>
              <w:bottom w:val="nil"/>
              <w:right w:val="nil"/>
            </w:tcBorders>
            <w:shd w:val="clear" w:color="auto" w:fill="auto"/>
            <w:vAlign w:val="center"/>
            <w:hideMark/>
          </w:tcPr>
          <w:p w14:paraId="0A34C48C" w14:textId="77777777" w:rsidR="00CC136E" w:rsidRPr="00F568E4" w:rsidRDefault="00CC136E" w:rsidP="00257DF6">
            <w:pPr>
              <w:spacing w:line="480" w:lineRule="auto"/>
              <w:rPr>
                <w:color w:val="000000"/>
                <w:sz w:val="22"/>
                <w:szCs w:val="22"/>
                <w:lang w:val="fr-BE"/>
              </w:rPr>
            </w:pPr>
            <w:r w:rsidRPr="00F568E4">
              <w:rPr>
                <w:color w:val="000000"/>
                <w:sz w:val="22"/>
                <w:szCs w:val="22"/>
              </w:rPr>
              <w:t>-0.136</w:t>
            </w:r>
          </w:p>
        </w:tc>
        <w:tc>
          <w:tcPr>
            <w:tcW w:w="1148" w:type="dxa"/>
            <w:tcBorders>
              <w:top w:val="nil"/>
              <w:left w:val="nil"/>
              <w:bottom w:val="nil"/>
              <w:right w:val="single" w:sz="4" w:space="0" w:color="auto"/>
            </w:tcBorders>
            <w:shd w:val="clear" w:color="auto" w:fill="auto"/>
            <w:vAlign w:val="center"/>
            <w:hideMark/>
          </w:tcPr>
          <w:p w14:paraId="2564F0E0" w14:textId="77777777" w:rsidR="00CC136E" w:rsidRPr="00F568E4" w:rsidRDefault="00CC136E" w:rsidP="00257DF6">
            <w:pPr>
              <w:spacing w:line="480" w:lineRule="auto"/>
              <w:rPr>
                <w:color w:val="000000"/>
                <w:sz w:val="22"/>
                <w:szCs w:val="22"/>
                <w:lang w:val="fr-BE"/>
              </w:rPr>
            </w:pPr>
            <w:r w:rsidRPr="00F568E4">
              <w:rPr>
                <w:color w:val="000000"/>
                <w:sz w:val="22"/>
                <w:szCs w:val="22"/>
              </w:rPr>
              <w:t>-0.110</w:t>
            </w:r>
          </w:p>
        </w:tc>
        <w:tc>
          <w:tcPr>
            <w:tcW w:w="1149" w:type="dxa"/>
            <w:tcBorders>
              <w:top w:val="nil"/>
              <w:left w:val="single" w:sz="4" w:space="0" w:color="auto"/>
              <w:bottom w:val="nil"/>
              <w:right w:val="nil"/>
            </w:tcBorders>
            <w:shd w:val="clear" w:color="auto" w:fill="auto"/>
            <w:vAlign w:val="center"/>
            <w:hideMark/>
          </w:tcPr>
          <w:p w14:paraId="2C7975D4" w14:textId="77777777" w:rsidR="00CC136E" w:rsidRPr="00F568E4" w:rsidRDefault="00CC136E" w:rsidP="00257DF6">
            <w:pPr>
              <w:spacing w:line="480" w:lineRule="auto"/>
              <w:rPr>
                <w:color w:val="000000"/>
                <w:sz w:val="22"/>
                <w:szCs w:val="22"/>
                <w:lang w:val="fr-BE"/>
              </w:rPr>
            </w:pPr>
            <w:r w:rsidRPr="00F568E4">
              <w:rPr>
                <w:color w:val="000000"/>
                <w:sz w:val="22"/>
                <w:szCs w:val="22"/>
              </w:rPr>
              <w:t>-0.177</w:t>
            </w:r>
          </w:p>
        </w:tc>
        <w:tc>
          <w:tcPr>
            <w:tcW w:w="1149" w:type="dxa"/>
            <w:tcBorders>
              <w:top w:val="nil"/>
              <w:left w:val="nil"/>
              <w:bottom w:val="nil"/>
              <w:right w:val="nil"/>
            </w:tcBorders>
            <w:shd w:val="clear" w:color="auto" w:fill="auto"/>
            <w:vAlign w:val="center"/>
            <w:hideMark/>
          </w:tcPr>
          <w:p w14:paraId="4AA9FF30" w14:textId="77777777" w:rsidR="00CC136E" w:rsidRPr="00F568E4" w:rsidRDefault="00CC136E" w:rsidP="00257DF6">
            <w:pPr>
              <w:spacing w:line="480" w:lineRule="auto"/>
              <w:rPr>
                <w:color w:val="000000"/>
                <w:sz w:val="22"/>
                <w:szCs w:val="22"/>
                <w:lang w:val="fr-BE"/>
              </w:rPr>
            </w:pPr>
            <w:r w:rsidRPr="00F568E4">
              <w:rPr>
                <w:color w:val="000000"/>
                <w:sz w:val="22"/>
                <w:szCs w:val="22"/>
              </w:rPr>
              <w:t>-0.204</w:t>
            </w:r>
          </w:p>
        </w:tc>
        <w:tc>
          <w:tcPr>
            <w:tcW w:w="1167" w:type="dxa"/>
            <w:tcBorders>
              <w:top w:val="nil"/>
              <w:left w:val="nil"/>
              <w:bottom w:val="nil"/>
              <w:right w:val="single" w:sz="4" w:space="0" w:color="auto"/>
            </w:tcBorders>
            <w:shd w:val="clear" w:color="auto" w:fill="auto"/>
            <w:vAlign w:val="center"/>
            <w:hideMark/>
          </w:tcPr>
          <w:p w14:paraId="76AF9E9D" w14:textId="77777777" w:rsidR="00CC136E" w:rsidRPr="00F568E4" w:rsidRDefault="00CC136E" w:rsidP="00257DF6">
            <w:pPr>
              <w:spacing w:line="480" w:lineRule="auto"/>
              <w:rPr>
                <w:color w:val="000000"/>
                <w:sz w:val="22"/>
                <w:szCs w:val="22"/>
                <w:lang w:val="fr-BE"/>
              </w:rPr>
            </w:pPr>
            <w:r w:rsidRPr="00F568E4">
              <w:rPr>
                <w:color w:val="000000"/>
                <w:sz w:val="22"/>
                <w:szCs w:val="22"/>
              </w:rPr>
              <w:t>-0.151</w:t>
            </w:r>
          </w:p>
        </w:tc>
        <w:tc>
          <w:tcPr>
            <w:tcW w:w="1131" w:type="dxa"/>
            <w:tcBorders>
              <w:top w:val="nil"/>
              <w:left w:val="single" w:sz="4" w:space="0" w:color="auto"/>
              <w:bottom w:val="nil"/>
              <w:right w:val="nil"/>
            </w:tcBorders>
            <w:shd w:val="clear" w:color="auto" w:fill="auto"/>
            <w:vAlign w:val="center"/>
            <w:hideMark/>
          </w:tcPr>
          <w:p w14:paraId="4A64E67E" w14:textId="77777777" w:rsidR="00CC136E" w:rsidRPr="00F568E4" w:rsidRDefault="00CC136E" w:rsidP="00257DF6">
            <w:pPr>
              <w:spacing w:line="480" w:lineRule="auto"/>
              <w:rPr>
                <w:color w:val="000000"/>
                <w:sz w:val="22"/>
                <w:szCs w:val="22"/>
                <w:lang w:val="fr-BE"/>
              </w:rPr>
            </w:pPr>
            <w:r w:rsidRPr="00F568E4">
              <w:rPr>
                <w:color w:val="000000"/>
                <w:sz w:val="22"/>
                <w:szCs w:val="22"/>
              </w:rPr>
              <w:t>-0.391***</w:t>
            </w:r>
          </w:p>
        </w:tc>
        <w:tc>
          <w:tcPr>
            <w:tcW w:w="1149" w:type="dxa"/>
            <w:gridSpan w:val="2"/>
            <w:tcBorders>
              <w:top w:val="nil"/>
              <w:left w:val="nil"/>
              <w:bottom w:val="nil"/>
              <w:right w:val="nil"/>
            </w:tcBorders>
            <w:shd w:val="clear" w:color="auto" w:fill="auto"/>
            <w:vAlign w:val="center"/>
            <w:hideMark/>
          </w:tcPr>
          <w:p w14:paraId="1BEB5A8C" w14:textId="77777777" w:rsidR="00CC136E" w:rsidRPr="00F568E4" w:rsidRDefault="00CC136E" w:rsidP="00257DF6">
            <w:pPr>
              <w:spacing w:line="480" w:lineRule="auto"/>
              <w:rPr>
                <w:color w:val="000000"/>
                <w:sz w:val="22"/>
                <w:szCs w:val="22"/>
                <w:lang w:val="fr-BE"/>
              </w:rPr>
            </w:pPr>
            <w:r w:rsidRPr="00F568E4">
              <w:rPr>
                <w:color w:val="000000"/>
                <w:sz w:val="22"/>
                <w:szCs w:val="22"/>
              </w:rPr>
              <w:t>-0.403***</w:t>
            </w:r>
          </w:p>
        </w:tc>
        <w:tc>
          <w:tcPr>
            <w:tcW w:w="1227" w:type="dxa"/>
            <w:gridSpan w:val="2"/>
            <w:tcBorders>
              <w:top w:val="nil"/>
              <w:left w:val="nil"/>
              <w:bottom w:val="nil"/>
              <w:right w:val="single" w:sz="4" w:space="0" w:color="auto"/>
            </w:tcBorders>
            <w:shd w:val="clear" w:color="auto" w:fill="auto"/>
            <w:vAlign w:val="center"/>
            <w:hideMark/>
          </w:tcPr>
          <w:p w14:paraId="2EFD807B" w14:textId="77777777" w:rsidR="00CC136E" w:rsidRPr="00F568E4" w:rsidRDefault="00CC136E" w:rsidP="00257DF6">
            <w:pPr>
              <w:spacing w:line="480" w:lineRule="auto"/>
              <w:rPr>
                <w:color w:val="000000"/>
                <w:sz w:val="22"/>
                <w:szCs w:val="22"/>
                <w:lang w:val="fr-BE"/>
              </w:rPr>
            </w:pPr>
            <w:r w:rsidRPr="00F568E4">
              <w:rPr>
                <w:color w:val="000000"/>
                <w:sz w:val="22"/>
                <w:szCs w:val="22"/>
              </w:rPr>
              <w:t>-0.366**</w:t>
            </w:r>
          </w:p>
        </w:tc>
      </w:tr>
      <w:tr w:rsidR="00CC136E" w:rsidRPr="00F568E4" w14:paraId="1B9C1C74" w14:textId="77777777" w:rsidTr="00257DF6">
        <w:trPr>
          <w:trHeight w:val="170"/>
        </w:trPr>
        <w:tc>
          <w:tcPr>
            <w:tcW w:w="2304" w:type="dxa"/>
            <w:tcBorders>
              <w:top w:val="nil"/>
              <w:left w:val="single" w:sz="4" w:space="0" w:color="auto"/>
              <w:right w:val="single" w:sz="4" w:space="0" w:color="auto"/>
            </w:tcBorders>
            <w:shd w:val="clear" w:color="auto" w:fill="auto"/>
            <w:vAlign w:val="center"/>
            <w:hideMark/>
          </w:tcPr>
          <w:p w14:paraId="250E217E" w14:textId="77777777" w:rsidR="00CC136E" w:rsidRPr="00F568E4" w:rsidRDefault="00CC136E" w:rsidP="00257DF6">
            <w:pPr>
              <w:spacing w:line="480" w:lineRule="auto"/>
              <w:rPr>
                <w:color w:val="000000"/>
                <w:sz w:val="22"/>
                <w:szCs w:val="22"/>
                <w:lang w:val="fr-BE"/>
              </w:rPr>
            </w:pPr>
            <w:r w:rsidRPr="00F568E4">
              <w:rPr>
                <w:color w:val="000000"/>
                <w:sz w:val="22"/>
                <w:szCs w:val="22"/>
              </w:rPr>
              <w:t>Yorks &amp; Humber</w:t>
            </w:r>
          </w:p>
        </w:tc>
        <w:tc>
          <w:tcPr>
            <w:tcW w:w="1145" w:type="dxa"/>
            <w:tcBorders>
              <w:top w:val="nil"/>
              <w:left w:val="single" w:sz="4" w:space="0" w:color="auto"/>
              <w:right w:val="nil"/>
            </w:tcBorders>
            <w:shd w:val="clear" w:color="auto" w:fill="auto"/>
            <w:vAlign w:val="center"/>
            <w:hideMark/>
          </w:tcPr>
          <w:p w14:paraId="2A27B445" w14:textId="77777777" w:rsidR="00CC136E" w:rsidRPr="00F568E4" w:rsidRDefault="00CC136E" w:rsidP="00257DF6">
            <w:pPr>
              <w:spacing w:line="480" w:lineRule="auto"/>
              <w:rPr>
                <w:color w:val="000000"/>
                <w:sz w:val="22"/>
                <w:szCs w:val="22"/>
                <w:lang w:val="fr-BE"/>
              </w:rPr>
            </w:pPr>
            <w:r w:rsidRPr="00F568E4">
              <w:rPr>
                <w:color w:val="000000"/>
                <w:sz w:val="22"/>
                <w:szCs w:val="22"/>
              </w:rPr>
              <w:t>-0.555***</w:t>
            </w:r>
          </w:p>
        </w:tc>
        <w:tc>
          <w:tcPr>
            <w:tcW w:w="1147" w:type="dxa"/>
            <w:tcBorders>
              <w:top w:val="nil"/>
              <w:left w:val="nil"/>
              <w:right w:val="nil"/>
            </w:tcBorders>
            <w:shd w:val="clear" w:color="auto" w:fill="auto"/>
            <w:vAlign w:val="center"/>
            <w:hideMark/>
          </w:tcPr>
          <w:p w14:paraId="503B7835" w14:textId="77777777" w:rsidR="00CC136E" w:rsidRPr="00F568E4" w:rsidRDefault="00CC136E" w:rsidP="00257DF6">
            <w:pPr>
              <w:spacing w:line="480" w:lineRule="auto"/>
              <w:rPr>
                <w:color w:val="000000"/>
                <w:sz w:val="22"/>
                <w:szCs w:val="22"/>
                <w:lang w:val="fr-BE"/>
              </w:rPr>
            </w:pPr>
            <w:r w:rsidRPr="00F568E4">
              <w:rPr>
                <w:color w:val="000000"/>
                <w:sz w:val="22"/>
                <w:szCs w:val="22"/>
              </w:rPr>
              <w:t>-0.554***</w:t>
            </w:r>
          </w:p>
        </w:tc>
        <w:tc>
          <w:tcPr>
            <w:tcW w:w="1148" w:type="dxa"/>
            <w:tcBorders>
              <w:top w:val="nil"/>
              <w:left w:val="nil"/>
              <w:right w:val="single" w:sz="4" w:space="0" w:color="auto"/>
            </w:tcBorders>
            <w:shd w:val="clear" w:color="auto" w:fill="auto"/>
            <w:vAlign w:val="center"/>
            <w:hideMark/>
          </w:tcPr>
          <w:p w14:paraId="147F6B7D" w14:textId="77777777" w:rsidR="00CC136E" w:rsidRPr="00F568E4" w:rsidRDefault="00CC136E" w:rsidP="00257DF6">
            <w:pPr>
              <w:spacing w:line="480" w:lineRule="auto"/>
              <w:rPr>
                <w:color w:val="000000"/>
                <w:sz w:val="22"/>
                <w:szCs w:val="22"/>
                <w:lang w:val="fr-BE"/>
              </w:rPr>
            </w:pPr>
            <w:r w:rsidRPr="00F568E4">
              <w:rPr>
                <w:color w:val="000000"/>
                <w:sz w:val="22"/>
                <w:szCs w:val="22"/>
              </w:rPr>
              <w:t>-0.535***</w:t>
            </w:r>
          </w:p>
        </w:tc>
        <w:tc>
          <w:tcPr>
            <w:tcW w:w="1149" w:type="dxa"/>
            <w:tcBorders>
              <w:top w:val="nil"/>
              <w:left w:val="single" w:sz="4" w:space="0" w:color="auto"/>
              <w:right w:val="nil"/>
            </w:tcBorders>
            <w:shd w:val="clear" w:color="auto" w:fill="auto"/>
            <w:vAlign w:val="center"/>
            <w:hideMark/>
          </w:tcPr>
          <w:p w14:paraId="774B52E7" w14:textId="77777777" w:rsidR="00CC136E" w:rsidRPr="00F568E4" w:rsidRDefault="00CC136E" w:rsidP="00257DF6">
            <w:pPr>
              <w:spacing w:line="480" w:lineRule="auto"/>
              <w:rPr>
                <w:color w:val="000000"/>
                <w:sz w:val="22"/>
                <w:szCs w:val="22"/>
                <w:lang w:val="fr-BE"/>
              </w:rPr>
            </w:pPr>
            <w:r w:rsidRPr="00F568E4">
              <w:rPr>
                <w:color w:val="000000"/>
                <w:sz w:val="22"/>
                <w:szCs w:val="22"/>
              </w:rPr>
              <w:t>-0.609***</w:t>
            </w:r>
          </w:p>
        </w:tc>
        <w:tc>
          <w:tcPr>
            <w:tcW w:w="1149" w:type="dxa"/>
            <w:tcBorders>
              <w:top w:val="nil"/>
              <w:left w:val="nil"/>
              <w:right w:val="nil"/>
            </w:tcBorders>
            <w:shd w:val="clear" w:color="auto" w:fill="auto"/>
            <w:vAlign w:val="center"/>
            <w:hideMark/>
          </w:tcPr>
          <w:p w14:paraId="1FB86679" w14:textId="77777777" w:rsidR="00CC136E" w:rsidRPr="00F568E4" w:rsidRDefault="00CC136E" w:rsidP="00257DF6">
            <w:pPr>
              <w:spacing w:line="480" w:lineRule="auto"/>
              <w:rPr>
                <w:color w:val="000000"/>
                <w:sz w:val="22"/>
                <w:szCs w:val="22"/>
                <w:lang w:val="fr-BE"/>
              </w:rPr>
            </w:pPr>
            <w:r w:rsidRPr="00F568E4">
              <w:rPr>
                <w:color w:val="000000"/>
                <w:sz w:val="22"/>
                <w:szCs w:val="22"/>
              </w:rPr>
              <w:t>-0.601***</w:t>
            </w:r>
          </w:p>
        </w:tc>
        <w:tc>
          <w:tcPr>
            <w:tcW w:w="1167" w:type="dxa"/>
            <w:tcBorders>
              <w:top w:val="nil"/>
              <w:left w:val="nil"/>
              <w:right w:val="single" w:sz="4" w:space="0" w:color="auto"/>
            </w:tcBorders>
            <w:shd w:val="clear" w:color="auto" w:fill="auto"/>
            <w:vAlign w:val="center"/>
            <w:hideMark/>
          </w:tcPr>
          <w:p w14:paraId="004001DC" w14:textId="77777777" w:rsidR="00CC136E" w:rsidRPr="00F568E4" w:rsidRDefault="00CC136E" w:rsidP="00257DF6">
            <w:pPr>
              <w:spacing w:line="480" w:lineRule="auto"/>
              <w:rPr>
                <w:color w:val="000000"/>
                <w:sz w:val="22"/>
                <w:szCs w:val="22"/>
                <w:lang w:val="fr-BE"/>
              </w:rPr>
            </w:pPr>
            <w:r w:rsidRPr="00F568E4">
              <w:rPr>
                <w:color w:val="000000"/>
                <w:sz w:val="22"/>
                <w:szCs w:val="22"/>
              </w:rPr>
              <w:t>-0.547***</w:t>
            </w:r>
          </w:p>
        </w:tc>
        <w:tc>
          <w:tcPr>
            <w:tcW w:w="1131" w:type="dxa"/>
            <w:tcBorders>
              <w:top w:val="nil"/>
              <w:left w:val="single" w:sz="4" w:space="0" w:color="auto"/>
              <w:right w:val="nil"/>
            </w:tcBorders>
            <w:shd w:val="clear" w:color="auto" w:fill="auto"/>
            <w:vAlign w:val="center"/>
            <w:hideMark/>
          </w:tcPr>
          <w:p w14:paraId="3293F67E" w14:textId="77777777" w:rsidR="00CC136E" w:rsidRPr="00F568E4" w:rsidRDefault="00CC136E" w:rsidP="00257DF6">
            <w:pPr>
              <w:spacing w:line="480" w:lineRule="auto"/>
              <w:rPr>
                <w:color w:val="000000"/>
                <w:sz w:val="22"/>
                <w:szCs w:val="22"/>
                <w:lang w:val="fr-BE"/>
              </w:rPr>
            </w:pPr>
            <w:r w:rsidRPr="00F568E4">
              <w:rPr>
                <w:color w:val="000000"/>
                <w:sz w:val="22"/>
                <w:szCs w:val="22"/>
              </w:rPr>
              <w:t>-0.999***</w:t>
            </w:r>
          </w:p>
        </w:tc>
        <w:tc>
          <w:tcPr>
            <w:tcW w:w="1149" w:type="dxa"/>
            <w:gridSpan w:val="2"/>
            <w:tcBorders>
              <w:top w:val="nil"/>
              <w:left w:val="nil"/>
              <w:right w:val="nil"/>
            </w:tcBorders>
            <w:shd w:val="clear" w:color="auto" w:fill="auto"/>
            <w:vAlign w:val="center"/>
            <w:hideMark/>
          </w:tcPr>
          <w:p w14:paraId="716401A2" w14:textId="77777777" w:rsidR="00CC136E" w:rsidRPr="00F568E4" w:rsidRDefault="00CC136E" w:rsidP="00257DF6">
            <w:pPr>
              <w:spacing w:line="480" w:lineRule="auto"/>
              <w:rPr>
                <w:color w:val="000000"/>
                <w:sz w:val="22"/>
                <w:szCs w:val="22"/>
                <w:lang w:val="fr-BE"/>
              </w:rPr>
            </w:pPr>
            <w:r w:rsidRPr="00F568E4">
              <w:rPr>
                <w:color w:val="000000"/>
                <w:sz w:val="22"/>
                <w:szCs w:val="22"/>
              </w:rPr>
              <w:t>-1.002***</w:t>
            </w:r>
          </w:p>
        </w:tc>
        <w:tc>
          <w:tcPr>
            <w:tcW w:w="1227" w:type="dxa"/>
            <w:gridSpan w:val="2"/>
            <w:tcBorders>
              <w:top w:val="nil"/>
              <w:left w:val="nil"/>
              <w:right w:val="single" w:sz="4" w:space="0" w:color="auto"/>
            </w:tcBorders>
            <w:shd w:val="clear" w:color="auto" w:fill="auto"/>
            <w:vAlign w:val="center"/>
            <w:hideMark/>
          </w:tcPr>
          <w:p w14:paraId="249FA57B" w14:textId="77777777" w:rsidR="00CC136E" w:rsidRPr="00F568E4" w:rsidRDefault="00CC136E" w:rsidP="00257DF6">
            <w:pPr>
              <w:spacing w:line="480" w:lineRule="auto"/>
              <w:rPr>
                <w:color w:val="000000"/>
                <w:sz w:val="22"/>
                <w:szCs w:val="22"/>
                <w:lang w:val="fr-BE"/>
              </w:rPr>
            </w:pPr>
            <w:r w:rsidRPr="00F568E4">
              <w:rPr>
                <w:color w:val="000000"/>
                <w:sz w:val="22"/>
                <w:szCs w:val="22"/>
              </w:rPr>
              <w:t>-0.931***</w:t>
            </w:r>
          </w:p>
        </w:tc>
      </w:tr>
      <w:tr w:rsidR="00CC136E" w:rsidRPr="00F568E4" w14:paraId="0C7C9CD7"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EFC4D88" w14:textId="77777777" w:rsidR="00CC136E" w:rsidRPr="00F568E4" w:rsidRDefault="00CC136E" w:rsidP="00257DF6">
            <w:pPr>
              <w:spacing w:line="480" w:lineRule="auto"/>
              <w:rPr>
                <w:color w:val="000000"/>
                <w:sz w:val="22"/>
                <w:szCs w:val="22"/>
                <w:lang w:val="fr-BE"/>
              </w:rPr>
            </w:pPr>
            <w:r w:rsidRPr="00F568E4">
              <w:rPr>
                <w:color w:val="000000"/>
                <w:sz w:val="22"/>
                <w:szCs w:val="22"/>
              </w:rPr>
              <w:t>East Midlands</w:t>
            </w:r>
          </w:p>
        </w:tc>
        <w:tc>
          <w:tcPr>
            <w:tcW w:w="1145" w:type="dxa"/>
            <w:tcBorders>
              <w:top w:val="nil"/>
              <w:left w:val="single" w:sz="4" w:space="0" w:color="auto"/>
              <w:bottom w:val="nil"/>
            </w:tcBorders>
            <w:shd w:val="clear" w:color="auto" w:fill="auto"/>
            <w:vAlign w:val="center"/>
            <w:hideMark/>
          </w:tcPr>
          <w:p w14:paraId="40372782" w14:textId="77777777" w:rsidR="00CC136E" w:rsidRPr="00F568E4" w:rsidRDefault="00CC136E" w:rsidP="00257DF6">
            <w:pPr>
              <w:spacing w:line="480" w:lineRule="auto"/>
              <w:rPr>
                <w:color w:val="000000"/>
                <w:sz w:val="22"/>
                <w:szCs w:val="22"/>
                <w:lang w:val="fr-BE"/>
              </w:rPr>
            </w:pPr>
            <w:r w:rsidRPr="00F568E4">
              <w:rPr>
                <w:color w:val="000000"/>
                <w:sz w:val="22"/>
                <w:szCs w:val="22"/>
              </w:rPr>
              <w:t>-0.820***</w:t>
            </w:r>
          </w:p>
        </w:tc>
        <w:tc>
          <w:tcPr>
            <w:tcW w:w="1147" w:type="dxa"/>
            <w:tcBorders>
              <w:top w:val="nil"/>
              <w:bottom w:val="nil"/>
            </w:tcBorders>
            <w:shd w:val="clear" w:color="auto" w:fill="auto"/>
            <w:vAlign w:val="center"/>
            <w:hideMark/>
          </w:tcPr>
          <w:p w14:paraId="1EF37C8C" w14:textId="77777777" w:rsidR="00CC136E" w:rsidRPr="00F568E4" w:rsidRDefault="00CC136E" w:rsidP="00257DF6">
            <w:pPr>
              <w:spacing w:line="480" w:lineRule="auto"/>
              <w:rPr>
                <w:color w:val="000000"/>
                <w:sz w:val="22"/>
                <w:szCs w:val="22"/>
                <w:lang w:val="fr-BE"/>
              </w:rPr>
            </w:pPr>
            <w:r w:rsidRPr="00F568E4">
              <w:rPr>
                <w:color w:val="000000"/>
                <w:sz w:val="22"/>
                <w:szCs w:val="22"/>
              </w:rPr>
              <w:t>-0.830***</w:t>
            </w:r>
          </w:p>
        </w:tc>
        <w:tc>
          <w:tcPr>
            <w:tcW w:w="1148" w:type="dxa"/>
            <w:tcBorders>
              <w:top w:val="nil"/>
              <w:bottom w:val="nil"/>
              <w:right w:val="single" w:sz="4" w:space="0" w:color="auto"/>
            </w:tcBorders>
            <w:shd w:val="clear" w:color="auto" w:fill="auto"/>
            <w:vAlign w:val="center"/>
            <w:hideMark/>
          </w:tcPr>
          <w:p w14:paraId="7DFDC3EC" w14:textId="77777777" w:rsidR="00CC136E" w:rsidRPr="00F568E4" w:rsidRDefault="00CC136E" w:rsidP="00257DF6">
            <w:pPr>
              <w:spacing w:line="480" w:lineRule="auto"/>
              <w:rPr>
                <w:color w:val="000000"/>
                <w:sz w:val="22"/>
                <w:szCs w:val="22"/>
                <w:lang w:val="fr-BE"/>
              </w:rPr>
            </w:pPr>
            <w:r w:rsidRPr="00F568E4">
              <w:rPr>
                <w:color w:val="000000"/>
                <w:sz w:val="22"/>
                <w:szCs w:val="22"/>
              </w:rPr>
              <w:t>-0.766***</w:t>
            </w:r>
          </w:p>
        </w:tc>
        <w:tc>
          <w:tcPr>
            <w:tcW w:w="1149" w:type="dxa"/>
            <w:tcBorders>
              <w:top w:val="nil"/>
              <w:left w:val="single" w:sz="4" w:space="0" w:color="auto"/>
              <w:bottom w:val="nil"/>
            </w:tcBorders>
            <w:shd w:val="clear" w:color="auto" w:fill="auto"/>
            <w:vAlign w:val="center"/>
            <w:hideMark/>
          </w:tcPr>
          <w:p w14:paraId="0B52365D" w14:textId="77777777" w:rsidR="00CC136E" w:rsidRPr="00F568E4" w:rsidRDefault="00CC136E" w:rsidP="00257DF6">
            <w:pPr>
              <w:spacing w:line="480" w:lineRule="auto"/>
              <w:rPr>
                <w:color w:val="000000"/>
                <w:sz w:val="22"/>
                <w:szCs w:val="22"/>
                <w:lang w:val="fr-BE"/>
              </w:rPr>
            </w:pPr>
            <w:r w:rsidRPr="00F568E4">
              <w:rPr>
                <w:color w:val="000000"/>
                <w:sz w:val="22"/>
                <w:szCs w:val="22"/>
              </w:rPr>
              <w:t>-0.716***</w:t>
            </w:r>
          </w:p>
        </w:tc>
        <w:tc>
          <w:tcPr>
            <w:tcW w:w="1149" w:type="dxa"/>
            <w:tcBorders>
              <w:top w:val="nil"/>
              <w:bottom w:val="nil"/>
            </w:tcBorders>
            <w:shd w:val="clear" w:color="auto" w:fill="auto"/>
            <w:vAlign w:val="center"/>
            <w:hideMark/>
          </w:tcPr>
          <w:p w14:paraId="6BFC4A8D" w14:textId="77777777" w:rsidR="00CC136E" w:rsidRPr="00F568E4" w:rsidRDefault="00CC136E" w:rsidP="00257DF6">
            <w:pPr>
              <w:spacing w:line="480" w:lineRule="auto"/>
              <w:rPr>
                <w:color w:val="000000"/>
                <w:sz w:val="22"/>
                <w:szCs w:val="22"/>
                <w:lang w:val="fr-BE"/>
              </w:rPr>
            </w:pPr>
            <w:r w:rsidRPr="00F568E4">
              <w:rPr>
                <w:color w:val="000000"/>
                <w:sz w:val="22"/>
                <w:szCs w:val="22"/>
              </w:rPr>
              <w:t>-0.727***</w:t>
            </w:r>
          </w:p>
        </w:tc>
        <w:tc>
          <w:tcPr>
            <w:tcW w:w="1167" w:type="dxa"/>
            <w:tcBorders>
              <w:top w:val="nil"/>
              <w:bottom w:val="nil"/>
              <w:right w:val="single" w:sz="4" w:space="0" w:color="auto"/>
            </w:tcBorders>
            <w:shd w:val="clear" w:color="auto" w:fill="auto"/>
            <w:vAlign w:val="center"/>
            <w:hideMark/>
          </w:tcPr>
          <w:p w14:paraId="48C4E8FA" w14:textId="77777777" w:rsidR="00CC136E" w:rsidRPr="00F568E4" w:rsidRDefault="00CC136E" w:rsidP="00257DF6">
            <w:pPr>
              <w:spacing w:line="480" w:lineRule="auto"/>
              <w:rPr>
                <w:color w:val="000000"/>
                <w:sz w:val="22"/>
                <w:szCs w:val="22"/>
                <w:lang w:val="fr-BE"/>
              </w:rPr>
            </w:pPr>
            <w:r w:rsidRPr="00F568E4">
              <w:rPr>
                <w:color w:val="000000"/>
                <w:sz w:val="22"/>
                <w:szCs w:val="22"/>
              </w:rPr>
              <w:t>-0.650**</w:t>
            </w:r>
          </w:p>
        </w:tc>
        <w:tc>
          <w:tcPr>
            <w:tcW w:w="1191" w:type="dxa"/>
            <w:gridSpan w:val="2"/>
            <w:tcBorders>
              <w:top w:val="nil"/>
              <w:left w:val="single" w:sz="4" w:space="0" w:color="auto"/>
              <w:bottom w:val="nil"/>
            </w:tcBorders>
            <w:shd w:val="clear" w:color="auto" w:fill="auto"/>
            <w:vAlign w:val="center"/>
            <w:hideMark/>
          </w:tcPr>
          <w:p w14:paraId="452A8C12" w14:textId="77777777" w:rsidR="00CC136E" w:rsidRPr="00F568E4" w:rsidRDefault="00CC136E" w:rsidP="00257DF6">
            <w:pPr>
              <w:spacing w:line="480" w:lineRule="auto"/>
              <w:rPr>
                <w:color w:val="000000"/>
                <w:sz w:val="22"/>
                <w:szCs w:val="22"/>
                <w:lang w:val="fr-BE"/>
              </w:rPr>
            </w:pPr>
            <w:r w:rsidRPr="00F568E4">
              <w:rPr>
                <w:color w:val="000000"/>
                <w:sz w:val="22"/>
                <w:szCs w:val="22"/>
              </w:rPr>
              <w:t>-0.651**</w:t>
            </w:r>
          </w:p>
        </w:tc>
        <w:tc>
          <w:tcPr>
            <w:tcW w:w="1143" w:type="dxa"/>
            <w:gridSpan w:val="2"/>
            <w:tcBorders>
              <w:top w:val="nil"/>
              <w:bottom w:val="nil"/>
            </w:tcBorders>
            <w:shd w:val="clear" w:color="auto" w:fill="auto"/>
            <w:vAlign w:val="center"/>
            <w:hideMark/>
          </w:tcPr>
          <w:p w14:paraId="0C4C72CC" w14:textId="77777777" w:rsidR="00CC136E" w:rsidRPr="00F568E4" w:rsidRDefault="00CC136E" w:rsidP="00257DF6">
            <w:pPr>
              <w:spacing w:line="480" w:lineRule="auto"/>
              <w:rPr>
                <w:color w:val="000000"/>
                <w:sz w:val="22"/>
                <w:szCs w:val="22"/>
                <w:lang w:val="fr-BE"/>
              </w:rPr>
            </w:pPr>
            <w:r w:rsidRPr="00F568E4">
              <w:rPr>
                <w:color w:val="000000"/>
                <w:sz w:val="22"/>
                <w:szCs w:val="22"/>
              </w:rPr>
              <w:t>-0.657**</w:t>
            </w:r>
          </w:p>
        </w:tc>
        <w:tc>
          <w:tcPr>
            <w:tcW w:w="1173" w:type="dxa"/>
            <w:tcBorders>
              <w:top w:val="nil"/>
              <w:bottom w:val="nil"/>
              <w:right w:val="single" w:sz="4" w:space="0" w:color="auto"/>
            </w:tcBorders>
            <w:shd w:val="clear" w:color="auto" w:fill="auto"/>
            <w:vAlign w:val="center"/>
            <w:hideMark/>
          </w:tcPr>
          <w:p w14:paraId="6BDCB0EE" w14:textId="77777777" w:rsidR="00CC136E" w:rsidRPr="00F568E4" w:rsidRDefault="00CC136E" w:rsidP="00257DF6">
            <w:pPr>
              <w:spacing w:line="480" w:lineRule="auto"/>
              <w:rPr>
                <w:color w:val="000000"/>
                <w:sz w:val="22"/>
                <w:szCs w:val="22"/>
                <w:lang w:val="fr-BE"/>
              </w:rPr>
            </w:pPr>
            <w:r w:rsidRPr="00F568E4">
              <w:rPr>
                <w:color w:val="000000"/>
                <w:sz w:val="22"/>
                <w:szCs w:val="22"/>
              </w:rPr>
              <w:t>-0.571**</w:t>
            </w:r>
          </w:p>
        </w:tc>
      </w:tr>
      <w:tr w:rsidR="00CC136E" w:rsidRPr="00F568E4" w14:paraId="1BDC50DD"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39999AE" w14:textId="77777777" w:rsidR="00CC136E" w:rsidRPr="00F568E4" w:rsidRDefault="00CC136E" w:rsidP="00257DF6">
            <w:pPr>
              <w:spacing w:line="480" w:lineRule="auto"/>
              <w:rPr>
                <w:color w:val="000000"/>
                <w:sz w:val="22"/>
                <w:szCs w:val="22"/>
                <w:lang w:val="fr-BE"/>
              </w:rPr>
            </w:pPr>
            <w:r w:rsidRPr="00F568E4">
              <w:rPr>
                <w:color w:val="000000"/>
                <w:sz w:val="22"/>
                <w:szCs w:val="22"/>
              </w:rPr>
              <w:t>West Midlands</w:t>
            </w:r>
          </w:p>
        </w:tc>
        <w:tc>
          <w:tcPr>
            <w:tcW w:w="1145" w:type="dxa"/>
            <w:tcBorders>
              <w:top w:val="nil"/>
              <w:left w:val="single" w:sz="4" w:space="0" w:color="auto"/>
              <w:bottom w:val="nil"/>
              <w:right w:val="nil"/>
            </w:tcBorders>
            <w:shd w:val="clear" w:color="auto" w:fill="auto"/>
            <w:vAlign w:val="center"/>
            <w:hideMark/>
          </w:tcPr>
          <w:p w14:paraId="56A97D2E" w14:textId="77777777" w:rsidR="00CC136E" w:rsidRPr="00F568E4" w:rsidRDefault="00CC136E" w:rsidP="00257DF6">
            <w:pPr>
              <w:spacing w:line="480" w:lineRule="auto"/>
              <w:rPr>
                <w:color w:val="000000"/>
                <w:sz w:val="22"/>
                <w:szCs w:val="22"/>
                <w:lang w:val="fr-BE"/>
              </w:rPr>
            </w:pPr>
            <w:r w:rsidRPr="00F568E4">
              <w:rPr>
                <w:color w:val="000000"/>
                <w:sz w:val="22"/>
                <w:szCs w:val="22"/>
              </w:rPr>
              <w:t>-0.600***</w:t>
            </w:r>
          </w:p>
        </w:tc>
        <w:tc>
          <w:tcPr>
            <w:tcW w:w="1147" w:type="dxa"/>
            <w:tcBorders>
              <w:top w:val="nil"/>
              <w:left w:val="nil"/>
              <w:bottom w:val="nil"/>
              <w:right w:val="nil"/>
            </w:tcBorders>
            <w:shd w:val="clear" w:color="auto" w:fill="auto"/>
            <w:vAlign w:val="center"/>
            <w:hideMark/>
          </w:tcPr>
          <w:p w14:paraId="3F3426CD" w14:textId="77777777" w:rsidR="00CC136E" w:rsidRPr="00F568E4" w:rsidRDefault="00CC136E" w:rsidP="00257DF6">
            <w:pPr>
              <w:spacing w:line="480" w:lineRule="auto"/>
              <w:rPr>
                <w:color w:val="000000"/>
                <w:sz w:val="22"/>
                <w:szCs w:val="22"/>
                <w:lang w:val="fr-BE"/>
              </w:rPr>
            </w:pPr>
            <w:r w:rsidRPr="00F568E4">
              <w:rPr>
                <w:color w:val="000000"/>
                <w:sz w:val="22"/>
                <w:szCs w:val="22"/>
              </w:rPr>
              <w:t>-0.608***</w:t>
            </w:r>
          </w:p>
        </w:tc>
        <w:tc>
          <w:tcPr>
            <w:tcW w:w="1148" w:type="dxa"/>
            <w:tcBorders>
              <w:top w:val="nil"/>
              <w:left w:val="nil"/>
              <w:bottom w:val="nil"/>
              <w:right w:val="single" w:sz="4" w:space="0" w:color="auto"/>
            </w:tcBorders>
            <w:shd w:val="clear" w:color="auto" w:fill="auto"/>
            <w:vAlign w:val="center"/>
            <w:hideMark/>
          </w:tcPr>
          <w:p w14:paraId="4EC15F30" w14:textId="77777777" w:rsidR="00CC136E" w:rsidRPr="00F568E4" w:rsidRDefault="00CC136E" w:rsidP="00257DF6">
            <w:pPr>
              <w:spacing w:line="480" w:lineRule="auto"/>
              <w:rPr>
                <w:color w:val="000000"/>
                <w:sz w:val="22"/>
                <w:szCs w:val="22"/>
                <w:lang w:val="fr-BE"/>
              </w:rPr>
            </w:pPr>
            <w:r w:rsidRPr="00F568E4">
              <w:rPr>
                <w:color w:val="000000"/>
                <w:sz w:val="22"/>
                <w:szCs w:val="22"/>
              </w:rPr>
              <w:t>-0.560***</w:t>
            </w:r>
          </w:p>
        </w:tc>
        <w:tc>
          <w:tcPr>
            <w:tcW w:w="1149" w:type="dxa"/>
            <w:tcBorders>
              <w:top w:val="nil"/>
              <w:left w:val="single" w:sz="4" w:space="0" w:color="auto"/>
              <w:bottom w:val="nil"/>
              <w:right w:val="nil"/>
            </w:tcBorders>
            <w:shd w:val="clear" w:color="auto" w:fill="auto"/>
            <w:vAlign w:val="center"/>
            <w:hideMark/>
          </w:tcPr>
          <w:p w14:paraId="6B6D90AC" w14:textId="77777777" w:rsidR="00CC136E" w:rsidRPr="00F568E4" w:rsidRDefault="00CC136E" w:rsidP="00257DF6">
            <w:pPr>
              <w:spacing w:line="480" w:lineRule="auto"/>
              <w:rPr>
                <w:color w:val="000000"/>
                <w:sz w:val="22"/>
                <w:szCs w:val="22"/>
                <w:lang w:val="fr-BE"/>
              </w:rPr>
            </w:pPr>
            <w:r w:rsidRPr="00F568E4">
              <w:rPr>
                <w:color w:val="000000"/>
                <w:sz w:val="22"/>
                <w:szCs w:val="22"/>
              </w:rPr>
              <w:t>-1.194***</w:t>
            </w:r>
          </w:p>
        </w:tc>
        <w:tc>
          <w:tcPr>
            <w:tcW w:w="1149" w:type="dxa"/>
            <w:tcBorders>
              <w:top w:val="nil"/>
              <w:left w:val="nil"/>
              <w:bottom w:val="nil"/>
              <w:right w:val="nil"/>
            </w:tcBorders>
            <w:shd w:val="clear" w:color="auto" w:fill="auto"/>
            <w:vAlign w:val="center"/>
            <w:hideMark/>
          </w:tcPr>
          <w:p w14:paraId="65540753" w14:textId="77777777" w:rsidR="00CC136E" w:rsidRPr="00F568E4" w:rsidRDefault="00CC136E" w:rsidP="00257DF6">
            <w:pPr>
              <w:spacing w:line="480" w:lineRule="auto"/>
              <w:rPr>
                <w:color w:val="000000"/>
                <w:sz w:val="22"/>
                <w:szCs w:val="22"/>
                <w:lang w:val="fr-BE"/>
              </w:rPr>
            </w:pPr>
            <w:r w:rsidRPr="00F568E4">
              <w:rPr>
                <w:color w:val="000000"/>
                <w:sz w:val="22"/>
                <w:szCs w:val="22"/>
              </w:rPr>
              <w:t>-1.210***</w:t>
            </w:r>
          </w:p>
        </w:tc>
        <w:tc>
          <w:tcPr>
            <w:tcW w:w="1167" w:type="dxa"/>
            <w:tcBorders>
              <w:top w:val="nil"/>
              <w:left w:val="nil"/>
              <w:bottom w:val="nil"/>
              <w:right w:val="single" w:sz="4" w:space="0" w:color="auto"/>
            </w:tcBorders>
            <w:shd w:val="clear" w:color="auto" w:fill="auto"/>
            <w:vAlign w:val="center"/>
            <w:hideMark/>
          </w:tcPr>
          <w:p w14:paraId="63A9EA45" w14:textId="77777777" w:rsidR="00CC136E" w:rsidRPr="00F568E4" w:rsidRDefault="00CC136E" w:rsidP="00257DF6">
            <w:pPr>
              <w:spacing w:line="480" w:lineRule="auto"/>
              <w:rPr>
                <w:color w:val="000000"/>
                <w:sz w:val="22"/>
                <w:szCs w:val="22"/>
                <w:lang w:val="fr-BE"/>
              </w:rPr>
            </w:pPr>
            <w:r w:rsidRPr="00F568E4">
              <w:rPr>
                <w:color w:val="000000"/>
                <w:sz w:val="22"/>
                <w:szCs w:val="22"/>
              </w:rPr>
              <w:t>-1.119***</w:t>
            </w:r>
          </w:p>
        </w:tc>
        <w:tc>
          <w:tcPr>
            <w:tcW w:w="1131" w:type="dxa"/>
            <w:tcBorders>
              <w:top w:val="nil"/>
              <w:left w:val="single" w:sz="4" w:space="0" w:color="auto"/>
              <w:bottom w:val="nil"/>
              <w:right w:val="nil"/>
            </w:tcBorders>
            <w:shd w:val="clear" w:color="auto" w:fill="auto"/>
            <w:vAlign w:val="center"/>
            <w:hideMark/>
          </w:tcPr>
          <w:p w14:paraId="088D4138"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c>
          <w:tcPr>
            <w:tcW w:w="1149" w:type="dxa"/>
            <w:gridSpan w:val="2"/>
            <w:tcBorders>
              <w:top w:val="nil"/>
              <w:left w:val="nil"/>
              <w:bottom w:val="nil"/>
              <w:right w:val="nil"/>
            </w:tcBorders>
            <w:shd w:val="clear" w:color="auto" w:fill="auto"/>
            <w:vAlign w:val="center"/>
            <w:hideMark/>
          </w:tcPr>
          <w:p w14:paraId="2E0BC741"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c>
          <w:tcPr>
            <w:tcW w:w="1227" w:type="dxa"/>
            <w:gridSpan w:val="2"/>
            <w:tcBorders>
              <w:top w:val="nil"/>
              <w:left w:val="nil"/>
              <w:bottom w:val="nil"/>
              <w:right w:val="single" w:sz="4" w:space="0" w:color="auto"/>
            </w:tcBorders>
            <w:shd w:val="clear" w:color="auto" w:fill="auto"/>
            <w:vAlign w:val="center"/>
            <w:hideMark/>
          </w:tcPr>
          <w:p w14:paraId="14E7CE26"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r>
      <w:tr w:rsidR="00CC136E" w:rsidRPr="00F568E4" w14:paraId="5FC14AD9"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6E16E594" w14:textId="77777777" w:rsidR="00CC136E" w:rsidRPr="00F568E4" w:rsidRDefault="00CC136E" w:rsidP="00257DF6">
            <w:pPr>
              <w:spacing w:line="480" w:lineRule="auto"/>
              <w:rPr>
                <w:color w:val="000000"/>
                <w:sz w:val="22"/>
                <w:szCs w:val="22"/>
                <w:lang w:val="fr-BE"/>
              </w:rPr>
            </w:pPr>
            <w:r w:rsidRPr="00F568E4">
              <w:rPr>
                <w:color w:val="000000"/>
                <w:sz w:val="22"/>
                <w:szCs w:val="22"/>
              </w:rPr>
              <w:t>South East</w:t>
            </w:r>
          </w:p>
        </w:tc>
        <w:tc>
          <w:tcPr>
            <w:tcW w:w="1145" w:type="dxa"/>
            <w:tcBorders>
              <w:top w:val="nil"/>
              <w:left w:val="single" w:sz="4" w:space="0" w:color="auto"/>
              <w:bottom w:val="nil"/>
              <w:right w:val="nil"/>
            </w:tcBorders>
            <w:shd w:val="clear" w:color="auto" w:fill="auto"/>
            <w:vAlign w:val="center"/>
            <w:hideMark/>
          </w:tcPr>
          <w:p w14:paraId="7F7260EA" w14:textId="77777777" w:rsidR="00CC136E" w:rsidRPr="00F568E4" w:rsidRDefault="00CC136E" w:rsidP="00257DF6">
            <w:pPr>
              <w:spacing w:line="480" w:lineRule="auto"/>
              <w:rPr>
                <w:color w:val="000000"/>
                <w:sz w:val="22"/>
                <w:szCs w:val="22"/>
                <w:lang w:val="fr-BE"/>
              </w:rPr>
            </w:pPr>
            <w:r w:rsidRPr="00F568E4">
              <w:rPr>
                <w:color w:val="000000"/>
                <w:sz w:val="22"/>
                <w:szCs w:val="22"/>
              </w:rPr>
              <w:t>-0.068</w:t>
            </w:r>
          </w:p>
        </w:tc>
        <w:tc>
          <w:tcPr>
            <w:tcW w:w="1147" w:type="dxa"/>
            <w:tcBorders>
              <w:top w:val="nil"/>
              <w:left w:val="nil"/>
              <w:bottom w:val="nil"/>
              <w:right w:val="nil"/>
            </w:tcBorders>
            <w:shd w:val="clear" w:color="auto" w:fill="auto"/>
            <w:vAlign w:val="center"/>
            <w:hideMark/>
          </w:tcPr>
          <w:p w14:paraId="61FCDE7A" w14:textId="77777777" w:rsidR="00CC136E" w:rsidRPr="00F568E4" w:rsidRDefault="00CC136E" w:rsidP="00257DF6">
            <w:pPr>
              <w:spacing w:line="480" w:lineRule="auto"/>
              <w:rPr>
                <w:color w:val="000000"/>
                <w:sz w:val="22"/>
                <w:szCs w:val="22"/>
                <w:lang w:val="fr-BE"/>
              </w:rPr>
            </w:pPr>
            <w:r w:rsidRPr="00F568E4">
              <w:rPr>
                <w:color w:val="000000"/>
                <w:sz w:val="22"/>
                <w:szCs w:val="22"/>
              </w:rPr>
              <w:t>-0.069</w:t>
            </w:r>
          </w:p>
        </w:tc>
        <w:tc>
          <w:tcPr>
            <w:tcW w:w="1148" w:type="dxa"/>
            <w:tcBorders>
              <w:top w:val="nil"/>
              <w:left w:val="nil"/>
              <w:bottom w:val="nil"/>
              <w:right w:val="single" w:sz="4" w:space="0" w:color="auto"/>
            </w:tcBorders>
            <w:shd w:val="clear" w:color="auto" w:fill="auto"/>
            <w:vAlign w:val="center"/>
            <w:hideMark/>
          </w:tcPr>
          <w:p w14:paraId="3CEFD6B2" w14:textId="77777777" w:rsidR="00CC136E" w:rsidRPr="00F568E4" w:rsidRDefault="00CC136E" w:rsidP="00257DF6">
            <w:pPr>
              <w:spacing w:line="480" w:lineRule="auto"/>
              <w:rPr>
                <w:color w:val="000000"/>
                <w:sz w:val="22"/>
                <w:szCs w:val="22"/>
                <w:lang w:val="fr-BE"/>
              </w:rPr>
            </w:pPr>
            <w:r w:rsidRPr="00F568E4">
              <w:rPr>
                <w:color w:val="000000"/>
                <w:sz w:val="22"/>
                <w:szCs w:val="22"/>
              </w:rPr>
              <w:t>-0.025</w:t>
            </w:r>
          </w:p>
        </w:tc>
        <w:tc>
          <w:tcPr>
            <w:tcW w:w="1149" w:type="dxa"/>
            <w:tcBorders>
              <w:top w:val="nil"/>
              <w:left w:val="single" w:sz="4" w:space="0" w:color="auto"/>
              <w:bottom w:val="nil"/>
              <w:right w:val="nil"/>
            </w:tcBorders>
            <w:shd w:val="clear" w:color="auto" w:fill="auto"/>
            <w:vAlign w:val="center"/>
            <w:hideMark/>
          </w:tcPr>
          <w:p w14:paraId="580C457A" w14:textId="77777777" w:rsidR="00CC136E" w:rsidRPr="00F568E4" w:rsidRDefault="00CC136E" w:rsidP="00257DF6">
            <w:pPr>
              <w:spacing w:line="480" w:lineRule="auto"/>
              <w:rPr>
                <w:color w:val="000000"/>
                <w:sz w:val="22"/>
                <w:szCs w:val="22"/>
                <w:lang w:val="fr-BE"/>
              </w:rPr>
            </w:pPr>
            <w:r w:rsidRPr="00F568E4">
              <w:rPr>
                <w:color w:val="000000"/>
                <w:sz w:val="22"/>
                <w:szCs w:val="22"/>
              </w:rPr>
              <w:t>-0.274</w:t>
            </w:r>
            <w:r w:rsidRPr="00230A3B">
              <w:rPr>
                <w:color w:val="000000"/>
                <w:sz w:val="22"/>
                <w:szCs w:val="22"/>
                <w:vertAlign w:val="superscript"/>
              </w:rPr>
              <w:t>$</w:t>
            </w:r>
          </w:p>
        </w:tc>
        <w:tc>
          <w:tcPr>
            <w:tcW w:w="1149" w:type="dxa"/>
            <w:tcBorders>
              <w:top w:val="nil"/>
              <w:left w:val="nil"/>
              <w:bottom w:val="nil"/>
              <w:right w:val="nil"/>
            </w:tcBorders>
            <w:shd w:val="clear" w:color="auto" w:fill="auto"/>
            <w:vAlign w:val="center"/>
            <w:hideMark/>
          </w:tcPr>
          <w:p w14:paraId="69D238DA" w14:textId="77777777" w:rsidR="00CC136E" w:rsidRPr="00F568E4" w:rsidRDefault="00CC136E" w:rsidP="00257DF6">
            <w:pPr>
              <w:spacing w:line="480" w:lineRule="auto"/>
              <w:rPr>
                <w:color w:val="000000"/>
                <w:sz w:val="22"/>
                <w:szCs w:val="22"/>
                <w:lang w:val="fr-BE"/>
              </w:rPr>
            </w:pPr>
            <w:r w:rsidRPr="00F568E4">
              <w:rPr>
                <w:color w:val="000000"/>
                <w:sz w:val="22"/>
                <w:szCs w:val="22"/>
              </w:rPr>
              <w:t>-0.266</w:t>
            </w:r>
            <w:r w:rsidRPr="00230A3B">
              <w:rPr>
                <w:color w:val="000000"/>
                <w:sz w:val="22"/>
                <w:szCs w:val="22"/>
                <w:vertAlign w:val="superscript"/>
              </w:rPr>
              <w:t>$</w:t>
            </w:r>
          </w:p>
        </w:tc>
        <w:tc>
          <w:tcPr>
            <w:tcW w:w="1167" w:type="dxa"/>
            <w:tcBorders>
              <w:top w:val="nil"/>
              <w:left w:val="nil"/>
              <w:bottom w:val="nil"/>
              <w:right w:val="single" w:sz="4" w:space="0" w:color="auto"/>
            </w:tcBorders>
            <w:shd w:val="clear" w:color="auto" w:fill="auto"/>
            <w:vAlign w:val="center"/>
            <w:hideMark/>
          </w:tcPr>
          <w:p w14:paraId="40DBF3BD" w14:textId="77777777" w:rsidR="00CC136E" w:rsidRPr="00F568E4" w:rsidRDefault="00CC136E" w:rsidP="00257DF6">
            <w:pPr>
              <w:spacing w:line="480" w:lineRule="auto"/>
              <w:rPr>
                <w:color w:val="000000"/>
                <w:sz w:val="22"/>
                <w:szCs w:val="22"/>
                <w:lang w:val="fr-BE"/>
              </w:rPr>
            </w:pPr>
            <w:r w:rsidRPr="00F568E4">
              <w:rPr>
                <w:color w:val="000000"/>
                <w:sz w:val="22"/>
                <w:szCs w:val="22"/>
              </w:rPr>
              <w:t>-0.188</w:t>
            </w:r>
          </w:p>
        </w:tc>
        <w:tc>
          <w:tcPr>
            <w:tcW w:w="1131" w:type="dxa"/>
            <w:tcBorders>
              <w:top w:val="nil"/>
              <w:left w:val="single" w:sz="4" w:space="0" w:color="auto"/>
              <w:bottom w:val="nil"/>
              <w:right w:val="nil"/>
            </w:tcBorders>
            <w:shd w:val="clear" w:color="auto" w:fill="auto"/>
            <w:vAlign w:val="center"/>
            <w:hideMark/>
          </w:tcPr>
          <w:p w14:paraId="51226CC1"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c>
          <w:tcPr>
            <w:tcW w:w="1149" w:type="dxa"/>
            <w:gridSpan w:val="2"/>
            <w:tcBorders>
              <w:top w:val="nil"/>
              <w:left w:val="nil"/>
              <w:bottom w:val="nil"/>
              <w:right w:val="nil"/>
            </w:tcBorders>
            <w:shd w:val="clear" w:color="auto" w:fill="auto"/>
            <w:vAlign w:val="center"/>
            <w:hideMark/>
          </w:tcPr>
          <w:p w14:paraId="30B312D0"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c>
          <w:tcPr>
            <w:tcW w:w="1227" w:type="dxa"/>
            <w:gridSpan w:val="2"/>
            <w:tcBorders>
              <w:top w:val="nil"/>
              <w:left w:val="nil"/>
              <w:bottom w:val="nil"/>
              <w:right w:val="single" w:sz="4" w:space="0" w:color="auto"/>
            </w:tcBorders>
            <w:shd w:val="clear" w:color="auto" w:fill="auto"/>
            <w:vAlign w:val="center"/>
            <w:hideMark/>
          </w:tcPr>
          <w:p w14:paraId="60E58236" w14:textId="77777777" w:rsidR="00CC136E" w:rsidRPr="00F568E4" w:rsidRDefault="00CC136E" w:rsidP="00257DF6">
            <w:pPr>
              <w:spacing w:line="480" w:lineRule="auto"/>
              <w:rPr>
                <w:color w:val="000000"/>
                <w:sz w:val="22"/>
                <w:szCs w:val="22"/>
                <w:lang w:val="fr-BE"/>
              </w:rPr>
            </w:pPr>
            <w:r w:rsidRPr="00F568E4">
              <w:rPr>
                <w:color w:val="000000"/>
                <w:sz w:val="22"/>
                <w:szCs w:val="22"/>
              </w:rPr>
              <w:t>.</w:t>
            </w:r>
          </w:p>
        </w:tc>
      </w:tr>
      <w:tr w:rsidR="00CC136E" w:rsidRPr="00F568E4" w14:paraId="364D951B"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156162FE" w14:textId="77777777" w:rsidR="00CC136E" w:rsidRPr="00F568E4" w:rsidRDefault="00CC136E" w:rsidP="00257DF6">
            <w:pPr>
              <w:spacing w:line="480" w:lineRule="auto"/>
              <w:rPr>
                <w:color w:val="000000"/>
                <w:sz w:val="22"/>
                <w:szCs w:val="22"/>
                <w:lang w:val="fr-BE"/>
              </w:rPr>
            </w:pPr>
            <w:r w:rsidRPr="00F568E4">
              <w:rPr>
                <w:color w:val="000000"/>
                <w:sz w:val="22"/>
                <w:szCs w:val="22"/>
              </w:rPr>
              <w:t xml:space="preserve">South West </w:t>
            </w:r>
          </w:p>
        </w:tc>
        <w:tc>
          <w:tcPr>
            <w:tcW w:w="1145" w:type="dxa"/>
            <w:tcBorders>
              <w:top w:val="nil"/>
              <w:left w:val="single" w:sz="4" w:space="0" w:color="auto"/>
              <w:bottom w:val="nil"/>
              <w:right w:val="nil"/>
            </w:tcBorders>
            <w:shd w:val="clear" w:color="auto" w:fill="auto"/>
            <w:vAlign w:val="center"/>
            <w:hideMark/>
          </w:tcPr>
          <w:p w14:paraId="541F5CED" w14:textId="77777777" w:rsidR="00CC136E" w:rsidRPr="00F568E4" w:rsidRDefault="00CC136E" w:rsidP="00257DF6">
            <w:pPr>
              <w:spacing w:line="480" w:lineRule="auto"/>
              <w:rPr>
                <w:color w:val="000000"/>
                <w:sz w:val="22"/>
                <w:szCs w:val="22"/>
                <w:lang w:val="fr-BE"/>
              </w:rPr>
            </w:pPr>
            <w:r w:rsidRPr="00F568E4">
              <w:rPr>
                <w:color w:val="000000"/>
                <w:sz w:val="22"/>
                <w:szCs w:val="22"/>
              </w:rPr>
              <w:t>0.340***</w:t>
            </w:r>
          </w:p>
        </w:tc>
        <w:tc>
          <w:tcPr>
            <w:tcW w:w="1147" w:type="dxa"/>
            <w:tcBorders>
              <w:top w:val="nil"/>
              <w:left w:val="nil"/>
              <w:bottom w:val="nil"/>
              <w:right w:val="nil"/>
            </w:tcBorders>
            <w:shd w:val="clear" w:color="auto" w:fill="auto"/>
            <w:vAlign w:val="center"/>
            <w:hideMark/>
          </w:tcPr>
          <w:p w14:paraId="523CC1D8" w14:textId="77777777" w:rsidR="00CC136E" w:rsidRPr="00F568E4" w:rsidRDefault="00CC136E" w:rsidP="00257DF6">
            <w:pPr>
              <w:spacing w:line="480" w:lineRule="auto"/>
              <w:rPr>
                <w:color w:val="000000"/>
                <w:sz w:val="22"/>
                <w:szCs w:val="22"/>
                <w:lang w:val="fr-BE"/>
              </w:rPr>
            </w:pPr>
            <w:r w:rsidRPr="00F568E4">
              <w:rPr>
                <w:color w:val="000000"/>
                <w:sz w:val="22"/>
                <w:szCs w:val="22"/>
              </w:rPr>
              <w:t>0.318***</w:t>
            </w:r>
          </w:p>
        </w:tc>
        <w:tc>
          <w:tcPr>
            <w:tcW w:w="1148" w:type="dxa"/>
            <w:tcBorders>
              <w:top w:val="nil"/>
              <w:left w:val="nil"/>
              <w:bottom w:val="nil"/>
              <w:right w:val="single" w:sz="4" w:space="0" w:color="auto"/>
            </w:tcBorders>
            <w:shd w:val="clear" w:color="auto" w:fill="auto"/>
            <w:vAlign w:val="center"/>
            <w:hideMark/>
          </w:tcPr>
          <w:p w14:paraId="7FE55BD3" w14:textId="77777777" w:rsidR="00CC136E" w:rsidRPr="00F568E4" w:rsidRDefault="00CC136E" w:rsidP="00257DF6">
            <w:pPr>
              <w:spacing w:line="480" w:lineRule="auto"/>
              <w:rPr>
                <w:color w:val="000000"/>
                <w:sz w:val="22"/>
                <w:szCs w:val="22"/>
                <w:lang w:val="fr-BE"/>
              </w:rPr>
            </w:pPr>
            <w:r w:rsidRPr="00F568E4">
              <w:rPr>
                <w:color w:val="000000"/>
                <w:sz w:val="22"/>
                <w:szCs w:val="22"/>
              </w:rPr>
              <w:t>0.377***</w:t>
            </w:r>
          </w:p>
        </w:tc>
        <w:tc>
          <w:tcPr>
            <w:tcW w:w="1149" w:type="dxa"/>
            <w:tcBorders>
              <w:top w:val="nil"/>
              <w:left w:val="single" w:sz="4" w:space="0" w:color="auto"/>
              <w:bottom w:val="nil"/>
              <w:right w:val="nil"/>
            </w:tcBorders>
            <w:shd w:val="clear" w:color="auto" w:fill="auto"/>
            <w:vAlign w:val="center"/>
            <w:hideMark/>
          </w:tcPr>
          <w:p w14:paraId="1D009E1F" w14:textId="77777777" w:rsidR="00CC136E" w:rsidRPr="00F568E4" w:rsidRDefault="00CC136E" w:rsidP="00257DF6">
            <w:pPr>
              <w:spacing w:line="480" w:lineRule="auto"/>
              <w:rPr>
                <w:color w:val="000000"/>
                <w:sz w:val="22"/>
                <w:szCs w:val="22"/>
                <w:lang w:val="fr-BE"/>
              </w:rPr>
            </w:pPr>
            <w:r w:rsidRPr="00F568E4">
              <w:rPr>
                <w:color w:val="000000"/>
                <w:sz w:val="22"/>
                <w:szCs w:val="22"/>
              </w:rPr>
              <w:t>0.604***</w:t>
            </w:r>
          </w:p>
        </w:tc>
        <w:tc>
          <w:tcPr>
            <w:tcW w:w="1149" w:type="dxa"/>
            <w:tcBorders>
              <w:top w:val="nil"/>
              <w:left w:val="nil"/>
              <w:bottom w:val="nil"/>
              <w:right w:val="nil"/>
            </w:tcBorders>
            <w:shd w:val="clear" w:color="auto" w:fill="auto"/>
            <w:vAlign w:val="center"/>
            <w:hideMark/>
          </w:tcPr>
          <w:p w14:paraId="3BBED777" w14:textId="77777777" w:rsidR="00CC136E" w:rsidRPr="00F568E4" w:rsidRDefault="00CC136E" w:rsidP="00257DF6">
            <w:pPr>
              <w:spacing w:line="480" w:lineRule="auto"/>
              <w:rPr>
                <w:color w:val="000000"/>
                <w:sz w:val="22"/>
                <w:szCs w:val="22"/>
                <w:lang w:val="fr-BE"/>
              </w:rPr>
            </w:pPr>
            <w:r w:rsidRPr="00F568E4">
              <w:rPr>
                <w:color w:val="000000"/>
                <w:sz w:val="22"/>
                <w:szCs w:val="22"/>
              </w:rPr>
              <w:t>0.592***</w:t>
            </w:r>
          </w:p>
        </w:tc>
        <w:tc>
          <w:tcPr>
            <w:tcW w:w="1167" w:type="dxa"/>
            <w:tcBorders>
              <w:top w:val="nil"/>
              <w:left w:val="nil"/>
              <w:bottom w:val="nil"/>
              <w:right w:val="single" w:sz="4" w:space="0" w:color="auto"/>
            </w:tcBorders>
            <w:shd w:val="clear" w:color="auto" w:fill="auto"/>
            <w:vAlign w:val="center"/>
            <w:hideMark/>
          </w:tcPr>
          <w:p w14:paraId="235CBFA8" w14:textId="77777777" w:rsidR="00CC136E" w:rsidRPr="00F568E4" w:rsidRDefault="00CC136E" w:rsidP="00257DF6">
            <w:pPr>
              <w:spacing w:line="480" w:lineRule="auto"/>
              <w:rPr>
                <w:color w:val="000000"/>
                <w:sz w:val="22"/>
                <w:szCs w:val="22"/>
                <w:lang w:val="fr-BE"/>
              </w:rPr>
            </w:pPr>
            <w:r w:rsidRPr="00F568E4">
              <w:rPr>
                <w:color w:val="000000"/>
                <w:sz w:val="22"/>
                <w:szCs w:val="22"/>
              </w:rPr>
              <w:t>0.697***</w:t>
            </w:r>
          </w:p>
        </w:tc>
        <w:tc>
          <w:tcPr>
            <w:tcW w:w="1131" w:type="dxa"/>
            <w:tcBorders>
              <w:top w:val="nil"/>
              <w:left w:val="single" w:sz="4" w:space="0" w:color="auto"/>
              <w:bottom w:val="nil"/>
              <w:right w:val="nil"/>
            </w:tcBorders>
            <w:shd w:val="clear" w:color="auto" w:fill="auto"/>
            <w:vAlign w:val="center"/>
            <w:hideMark/>
          </w:tcPr>
          <w:p w14:paraId="38315830" w14:textId="77777777" w:rsidR="00CC136E" w:rsidRPr="00F568E4" w:rsidRDefault="00CC136E" w:rsidP="00257DF6">
            <w:pPr>
              <w:spacing w:line="480" w:lineRule="auto"/>
              <w:rPr>
                <w:color w:val="000000"/>
                <w:sz w:val="22"/>
                <w:szCs w:val="22"/>
                <w:lang w:val="fr-BE"/>
              </w:rPr>
            </w:pPr>
            <w:r w:rsidRPr="00F568E4">
              <w:rPr>
                <w:color w:val="000000"/>
                <w:sz w:val="22"/>
                <w:szCs w:val="22"/>
              </w:rPr>
              <w:t>0.136</w:t>
            </w:r>
          </w:p>
        </w:tc>
        <w:tc>
          <w:tcPr>
            <w:tcW w:w="1149" w:type="dxa"/>
            <w:gridSpan w:val="2"/>
            <w:tcBorders>
              <w:top w:val="nil"/>
              <w:left w:val="nil"/>
              <w:bottom w:val="nil"/>
              <w:right w:val="nil"/>
            </w:tcBorders>
            <w:shd w:val="clear" w:color="auto" w:fill="auto"/>
            <w:vAlign w:val="center"/>
            <w:hideMark/>
          </w:tcPr>
          <w:p w14:paraId="58110034" w14:textId="77777777" w:rsidR="00CC136E" w:rsidRPr="00F568E4" w:rsidRDefault="00CC136E" w:rsidP="00257DF6">
            <w:pPr>
              <w:spacing w:line="480" w:lineRule="auto"/>
              <w:rPr>
                <w:color w:val="000000"/>
                <w:sz w:val="22"/>
                <w:szCs w:val="22"/>
                <w:lang w:val="fr-BE"/>
              </w:rPr>
            </w:pPr>
            <w:r w:rsidRPr="00F568E4">
              <w:rPr>
                <w:color w:val="000000"/>
                <w:sz w:val="22"/>
                <w:szCs w:val="22"/>
              </w:rPr>
              <w:t>0.104</w:t>
            </w:r>
          </w:p>
        </w:tc>
        <w:tc>
          <w:tcPr>
            <w:tcW w:w="1227" w:type="dxa"/>
            <w:gridSpan w:val="2"/>
            <w:tcBorders>
              <w:top w:val="nil"/>
              <w:left w:val="nil"/>
              <w:bottom w:val="nil"/>
              <w:right w:val="single" w:sz="4" w:space="0" w:color="auto"/>
            </w:tcBorders>
            <w:shd w:val="clear" w:color="auto" w:fill="auto"/>
            <w:vAlign w:val="center"/>
            <w:hideMark/>
          </w:tcPr>
          <w:p w14:paraId="1F41B1C5" w14:textId="77777777" w:rsidR="00CC136E" w:rsidRPr="00F568E4" w:rsidRDefault="00CC136E" w:rsidP="00257DF6">
            <w:pPr>
              <w:spacing w:line="480" w:lineRule="auto"/>
              <w:rPr>
                <w:color w:val="000000"/>
                <w:sz w:val="22"/>
                <w:szCs w:val="22"/>
                <w:lang w:val="fr-BE"/>
              </w:rPr>
            </w:pPr>
            <w:r w:rsidRPr="00F568E4">
              <w:rPr>
                <w:color w:val="000000"/>
                <w:sz w:val="22"/>
                <w:szCs w:val="22"/>
              </w:rPr>
              <w:t>0.246</w:t>
            </w:r>
          </w:p>
        </w:tc>
      </w:tr>
      <w:tr w:rsidR="00CC136E" w:rsidRPr="00F568E4" w14:paraId="311AA0CA"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595DEBAC" w14:textId="77777777" w:rsidR="00CC136E" w:rsidRPr="00F568E4" w:rsidRDefault="00CC136E" w:rsidP="00257DF6">
            <w:pPr>
              <w:spacing w:line="480" w:lineRule="auto"/>
              <w:rPr>
                <w:color w:val="000000"/>
                <w:sz w:val="22"/>
                <w:szCs w:val="22"/>
                <w:lang w:val="fr-BE"/>
              </w:rPr>
            </w:pPr>
            <w:r w:rsidRPr="00F568E4">
              <w:rPr>
                <w:color w:val="000000"/>
                <w:sz w:val="22"/>
                <w:szCs w:val="22"/>
              </w:rPr>
              <w:t>Shortage of space</w:t>
            </w:r>
          </w:p>
        </w:tc>
        <w:tc>
          <w:tcPr>
            <w:tcW w:w="1145" w:type="dxa"/>
            <w:tcBorders>
              <w:top w:val="nil"/>
              <w:left w:val="single" w:sz="4" w:space="0" w:color="auto"/>
              <w:bottom w:val="nil"/>
              <w:right w:val="nil"/>
            </w:tcBorders>
            <w:shd w:val="clear" w:color="auto" w:fill="auto"/>
            <w:vAlign w:val="center"/>
            <w:hideMark/>
          </w:tcPr>
          <w:p w14:paraId="03270E8A"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0C656A93"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29B643DA" w14:textId="77777777" w:rsidR="00CC136E" w:rsidRPr="00F568E4" w:rsidRDefault="00CC136E" w:rsidP="00257DF6">
            <w:pPr>
              <w:spacing w:line="480" w:lineRule="auto"/>
              <w:rPr>
                <w:color w:val="000000"/>
                <w:sz w:val="22"/>
                <w:szCs w:val="22"/>
                <w:lang w:val="fr-BE"/>
              </w:rPr>
            </w:pPr>
            <w:r w:rsidRPr="00F568E4">
              <w:rPr>
                <w:color w:val="000000"/>
                <w:sz w:val="22"/>
                <w:szCs w:val="22"/>
              </w:rPr>
              <w:t>-0.098</w:t>
            </w:r>
          </w:p>
        </w:tc>
        <w:tc>
          <w:tcPr>
            <w:tcW w:w="1149" w:type="dxa"/>
            <w:tcBorders>
              <w:top w:val="nil"/>
              <w:left w:val="single" w:sz="4" w:space="0" w:color="auto"/>
              <w:bottom w:val="nil"/>
              <w:right w:val="nil"/>
            </w:tcBorders>
            <w:shd w:val="clear" w:color="auto" w:fill="auto"/>
            <w:vAlign w:val="center"/>
            <w:hideMark/>
          </w:tcPr>
          <w:p w14:paraId="5055C060"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04C20AB1"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2320E1FF" w14:textId="77777777" w:rsidR="00CC136E" w:rsidRPr="00F568E4" w:rsidRDefault="00CC136E" w:rsidP="00257DF6">
            <w:pPr>
              <w:spacing w:line="480" w:lineRule="auto"/>
              <w:rPr>
                <w:color w:val="000000"/>
                <w:sz w:val="22"/>
                <w:szCs w:val="22"/>
                <w:lang w:val="fr-BE"/>
              </w:rPr>
            </w:pPr>
            <w:r w:rsidRPr="00F568E4">
              <w:rPr>
                <w:color w:val="000000"/>
                <w:sz w:val="22"/>
                <w:szCs w:val="22"/>
              </w:rPr>
              <w:t>0.116</w:t>
            </w:r>
          </w:p>
        </w:tc>
        <w:tc>
          <w:tcPr>
            <w:tcW w:w="1131" w:type="dxa"/>
            <w:tcBorders>
              <w:top w:val="nil"/>
              <w:left w:val="single" w:sz="4" w:space="0" w:color="auto"/>
              <w:bottom w:val="nil"/>
              <w:right w:val="nil"/>
            </w:tcBorders>
            <w:shd w:val="clear" w:color="auto" w:fill="auto"/>
            <w:vAlign w:val="center"/>
            <w:hideMark/>
          </w:tcPr>
          <w:p w14:paraId="3F8AC83B"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4A305C0B"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3C47FF51" w14:textId="77777777" w:rsidR="00CC136E" w:rsidRPr="00F568E4" w:rsidRDefault="00CC136E" w:rsidP="00257DF6">
            <w:pPr>
              <w:spacing w:line="480" w:lineRule="auto"/>
              <w:rPr>
                <w:color w:val="000000"/>
                <w:sz w:val="22"/>
                <w:szCs w:val="22"/>
                <w:lang w:val="fr-BE"/>
              </w:rPr>
            </w:pPr>
            <w:r w:rsidRPr="00F568E4">
              <w:rPr>
                <w:color w:val="000000"/>
                <w:sz w:val="22"/>
                <w:szCs w:val="22"/>
              </w:rPr>
              <w:t>0.140</w:t>
            </w:r>
          </w:p>
        </w:tc>
      </w:tr>
      <w:tr w:rsidR="00CC136E" w:rsidRPr="00F568E4" w14:paraId="3FB30F6C"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65974178" w14:textId="77777777" w:rsidR="00CC136E" w:rsidRPr="00F568E4" w:rsidRDefault="00CC136E" w:rsidP="00257DF6">
            <w:pPr>
              <w:spacing w:line="480" w:lineRule="auto"/>
              <w:rPr>
                <w:color w:val="000000"/>
                <w:sz w:val="22"/>
                <w:szCs w:val="22"/>
                <w:lang w:val="fr-BE"/>
              </w:rPr>
            </w:pPr>
            <w:r w:rsidRPr="00F568E4">
              <w:rPr>
                <w:color w:val="000000"/>
                <w:sz w:val="22"/>
                <w:szCs w:val="22"/>
              </w:rPr>
              <w:t>Noise from neighbours</w:t>
            </w:r>
          </w:p>
        </w:tc>
        <w:tc>
          <w:tcPr>
            <w:tcW w:w="1145" w:type="dxa"/>
            <w:tcBorders>
              <w:top w:val="nil"/>
              <w:left w:val="single" w:sz="4" w:space="0" w:color="auto"/>
              <w:bottom w:val="nil"/>
              <w:right w:val="nil"/>
            </w:tcBorders>
            <w:shd w:val="clear" w:color="auto" w:fill="auto"/>
            <w:vAlign w:val="center"/>
            <w:hideMark/>
          </w:tcPr>
          <w:p w14:paraId="76B77B7F"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7809AE58"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267265E0" w14:textId="77777777" w:rsidR="00CC136E" w:rsidRPr="00F568E4" w:rsidRDefault="00CC136E" w:rsidP="00257DF6">
            <w:pPr>
              <w:spacing w:line="480" w:lineRule="auto"/>
              <w:rPr>
                <w:color w:val="000000"/>
                <w:sz w:val="22"/>
                <w:szCs w:val="22"/>
                <w:lang w:val="fr-BE"/>
              </w:rPr>
            </w:pPr>
            <w:r w:rsidRPr="00F568E4">
              <w:rPr>
                <w:color w:val="000000"/>
                <w:sz w:val="22"/>
                <w:szCs w:val="22"/>
              </w:rPr>
              <w:t>-0.232*</w:t>
            </w:r>
          </w:p>
        </w:tc>
        <w:tc>
          <w:tcPr>
            <w:tcW w:w="1149" w:type="dxa"/>
            <w:tcBorders>
              <w:top w:val="nil"/>
              <w:left w:val="single" w:sz="4" w:space="0" w:color="auto"/>
              <w:bottom w:val="nil"/>
              <w:right w:val="nil"/>
            </w:tcBorders>
            <w:shd w:val="clear" w:color="auto" w:fill="auto"/>
            <w:vAlign w:val="center"/>
            <w:hideMark/>
          </w:tcPr>
          <w:p w14:paraId="0DBAF840"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58D279BA"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1D94C38B" w14:textId="77777777" w:rsidR="00CC136E" w:rsidRPr="00F568E4" w:rsidRDefault="00CC136E" w:rsidP="00257DF6">
            <w:pPr>
              <w:spacing w:line="480" w:lineRule="auto"/>
              <w:rPr>
                <w:color w:val="000000"/>
                <w:sz w:val="22"/>
                <w:szCs w:val="22"/>
                <w:lang w:val="fr-BE"/>
              </w:rPr>
            </w:pPr>
            <w:r w:rsidRPr="00F568E4">
              <w:rPr>
                <w:color w:val="000000"/>
                <w:sz w:val="22"/>
                <w:szCs w:val="22"/>
              </w:rPr>
              <w:t>-0.211</w:t>
            </w:r>
          </w:p>
        </w:tc>
        <w:tc>
          <w:tcPr>
            <w:tcW w:w="1131" w:type="dxa"/>
            <w:tcBorders>
              <w:top w:val="nil"/>
              <w:left w:val="single" w:sz="4" w:space="0" w:color="auto"/>
              <w:bottom w:val="nil"/>
              <w:right w:val="nil"/>
            </w:tcBorders>
            <w:shd w:val="clear" w:color="auto" w:fill="auto"/>
            <w:vAlign w:val="center"/>
            <w:hideMark/>
          </w:tcPr>
          <w:p w14:paraId="6F1E5F58"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7B3CA77B"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60F204E8" w14:textId="77777777" w:rsidR="00CC136E" w:rsidRPr="00F568E4" w:rsidRDefault="00CC136E" w:rsidP="00257DF6">
            <w:pPr>
              <w:spacing w:line="480" w:lineRule="auto"/>
              <w:rPr>
                <w:color w:val="000000"/>
                <w:sz w:val="22"/>
                <w:szCs w:val="22"/>
                <w:lang w:val="fr-BE"/>
              </w:rPr>
            </w:pPr>
            <w:r w:rsidRPr="00F568E4">
              <w:rPr>
                <w:color w:val="000000"/>
                <w:sz w:val="22"/>
                <w:szCs w:val="22"/>
              </w:rPr>
              <w:t>-0.037</w:t>
            </w:r>
          </w:p>
        </w:tc>
      </w:tr>
      <w:tr w:rsidR="00CC136E" w:rsidRPr="00F568E4" w14:paraId="42C4E539"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53638597" w14:textId="77777777" w:rsidR="00CC136E" w:rsidRPr="00F568E4" w:rsidRDefault="00CC136E" w:rsidP="00257DF6">
            <w:pPr>
              <w:spacing w:line="480" w:lineRule="auto"/>
              <w:rPr>
                <w:color w:val="000000"/>
                <w:sz w:val="22"/>
                <w:szCs w:val="22"/>
                <w:lang w:val="fr-BE"/>
              </w:rPr>
            </w:pPr>
            <w:r w:rsidRPr="00F568E4">
              <w:rPr>
                <w:color w:val="000000"/>
                <w:sz w:val="22"/>
                <w:szCs w:val="22"/>
              </w:rPr>
              <w:t>Street noise</w:t>
            </w:r>
          </w:p>
        </w:tc>
        <w:tc>
          <w:tcPr>
            <w:tcW w:w="1145" w:type="dxa"/>
            <w:tcBorders>
              <w:top w:val="nil"/>
              <w:left w:val="single" w:sz="4" w:space="0" w:color="auto"/>
              <w:bottom w:val="nil"/>
              <w:right w:val="nil"/>
            </w:tcBorders>
            <w:shd w:val="clear" w:color="auto" w:fill="auto"/>
            <w:vAlign w:val="center"/>
            <w:hideMark/>
          </w:tcPr>
          <w:p w14:paraId="2C08C627"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67A686E7"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7A9249B8" w14:textId="77777777" w:rsidR="00CC136E" w:rsidRPr="00F568E4" w:rsidRDefault="00CC136E" w:rsidP="00257DF6">
            <w:pPr>
              <w:spacing w:line="480" w:lineRule="auto"/>
              <w:rPr>
                <w:color w:val="000000"/>
                <w:sz w:val="22"/>
                <w:szCs w:val="22"/>
                <w:lang w:val="fr-BE"/>
              </w:rPr>
            </w:pPr>
            <w:r w:rsidRPr="00F568E4">
              <w:rPr>
                <w:color w:val="000000"/>
                <w:sz w:val="22"/>
                <w:szCs w:val="22"/>
              </w:rPr>
              <w:t>0.098</w:t>
            </w:r>
          </w:p>
        </w:tc>
        <w:tc>
          <w:tcPr>
            <w:tcW w:w="1149" w:type="dxa"/>
            <w:tcBorders>
              <w:top w:val="nil"/>
              <w:left w:val="single" w:sz="4" w:space="0" w:color="auto"/>
              <w:bottom w:val="nil"/>
              <w:right w:val="nil"/>
            </w:tcBorders>
            <w:shd w:val="clear" w:color="auto" w:fill="auto"/>
            <w:vAlign w:val="center"/>
            <w:hideMark/>
          </w:tcPr>
          <w:p w14:paraId="59231712"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3238F7DD"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4E89A975" w14:textId="77777777" w:rsidR="00CC136E" w:rsidRPr="00F568E4" w:rsidRDefault="00CC136E" w:rsidP="00257DF6">
            <w:pPr>
              <w:spacing w:line="480" w:lineRule="auto"/>
              <w:rPr>
                <w:color w:val="000000"/>
                <w:sz w:val="22"/>
                <w:szCs w:val="22"/>
                <w:lang w:val="fr-BE"/>
              </w:rPr>
            </w:pPr>
            <w:r w:rsidRPr="00F568E4">
              <w:rPr>
                <w:color w:val="000000"/>
                <w:sz w:val="22"/>
                <w:szCs w:val="22"/>
              </w:rPr>
              <w:t>0.072</w:t>
            </w:r>
          </w:p>
        </w:tc>
        <w:tc>
          <w:tcPr>
            <w:tcW w:w="1131" w:type="dxa"/>
            <w:tcBorders>
              <w:top w:val="nil"/>
              <w:left w:val="single" w:sz="4" w:space="0" w:color="auto"/>
              <w:bottom w:val="nil"/>
              <w:right w:val="nil"/>
            </w:tcBorders>
            <w:shd w:val="clear" w:color="auto" w:fill="auto"/>
            <w:vAlign w:val="center"/>
            <w:hideMark/>
          </w:tcPr>
          <w:p w14:paraId="1236D4FC"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5C95751A"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6CBA5111" w14:textId="77777777" w:rsidR="00CC136E" w:rsidRPr="00F568E4" w:rsidRDefault="00CC136E" w:rsidP="00257DF6">
            <w:pPr>
              <w:spacing w:line="480" w:lineRule="auto"/>
              <w:rPr>
                <w:color w:val="000000"/>
                <w:sz w:val="22"/>
                <w:szCs w:val="22"/>
                <w:lang w:val="fr-BE"/>
              </w:rPr>
            </w:pPr>
            <w:r w:rsidRPr="00F568E4">
              <w:rPr>
                <w:color w:val="000000"/>
                <w:sz w:val="22"/>
                <w:szCs w:val="22"/>
              </w:rPr>
              <w:t>0.073</w:t>
            </w:r>
          </w:p>
        </w:tc>
      </w:tr>
      <w:tr w:rsidR="00CC136E" w:rsidRPr="00F568E4" w14:paraId="132914D6"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169A92DA" w14:textId="77777777" w:rsidR="00CC136E" w:rsidRPr="00F568E4" w:rsidRDefault="00CC136E" w:rsidP="00257DF6">
            <w:pPr>
              <w:spacing w:line="480" w:lineRule="auto"/>
              <w:rPr>
                <w:color w:val="000000"/>
                <w:sz w:val="22"/>
                <w:szCs w:val="22"/>
                <w:lang w:val="fr-BE"/>
              </w:rPr>
            </w:pPr>
            <w:r w:rsidRPr="00F568E4">
              <w:rPr>
                <w:color w:val="000000"/>
                <w:sz w:val="22"/>
                <w:szCs w:val="22"/>
              </w:rPr>
              <w:lastRenderedPageBreak/>
              <w:t>Condensation</w:t>
            </w:r>
          </w:p>
        </w:tc>
        <w:tc>
          <w:tcPr>
            <w:tcW w:w="1145" w:type="dxa"/>
            <w:tcBorders>
              <w:top w:val="nil"/>
              <w:left w:val="single" w:sz="4" w:space="0" w:color="auto"/>
              <w:bottom w:val="nil"/>
              <w:right w:val="nil"/>
            </w:tcBorders>
            <w:shd w:val="clear" w:color="auto" w:fill="auto"/>
            <w:vAlign w:val="center"/>
            <w:hideMark/>
          </w:tcPr>
          <w:p w14:paraId="43007230"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03296FBC"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67B04008" w14:textId="77777777" w:rsidR="00CC136E" w:rsidRPr="00F568E4" w:rsidRDefault="00CC136E" w:rsidP="00257DF6">
            <w:pPr>
              <w:spacing w:line="480" w:lineRule="auto"/>
              <w:rPr>
                <w:color w:val="000000"/>
                <w:sz w:val="22"/>
                <w:szCs w:val="22"/>
                <w:lang w:val="fr-BE"/>
              </w:rPr>
            </w:pPr>
            <w:r w:rsidRPr="00F568E4">
              <w:rPr>
                <w:color w:val="000000"/>
                <w:sz w:val="22"/>
                <w:szCs w:val="22"/>
              </w:rPr>
              <w:t>0.192*</w:t>
            </w:r>
          </w:p>
        </w:tc>
        <w:tc>
          <w:tcPr>
            <w:tcW w:w="1149" w:type="dxa"/>
            <w:tcBorders>
              <w:top w:val="nil"/>
              <w:left w:val="single" w:sz="4" w:space="0" w:color="auto"/>
              <w:bottom w:val="nil"/>
              <w:right w:val="nil"/>
            </w:tcBorders>
            <w:shd w:val="clear" w:color="auto" w:fill="auto"/>
            <w:vAlign w:val="center"/>
            <w:hideMark/>
          </w:tcPr>
          <w:p w14:paraId="6F9570B6"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5311E5FC"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70B0D5BA" w14:textId="77777777" w:rsidR="00CC136E" w:rsidRPr="00F568E4" w:rsidRDefault="00CC136E" w:rsidP="00257DF6">
            <w:pPr>
              <w:spacing w:line="480" w:lineRule="auto"/>
              <w:rPr>
                <w:color w:val="000000"/>
                <w:sz w:val="22"/>
                <w:szCs w:val="22"/>
                <w:lang w:val="fr-BE"/>
              </w:rPr>
            </w:pPr>
            <w:r w:rsidRPr="00F568E4">
              <w:rPr>
                <w:color w:val="000000"/>
                <w:sz w:val="22"/>
                <w:szCs w:val="22"/>
              </w:rPr>
              <w:t>0.046</w:t>
            </w:r>
          </w:p>
        </w:tc>
        <w:tc>
          <w:tcPr>
            <w:tcW w:w="1131" w:type="dxa"/>
            <w:tcBorders>
              <w:top w:val="nil"/>
              <w:left w:val="single" w:sz="4" w:space="0" w:color="auto"/>
              <w:bottom w:val="nil"/>
              <w:right w:val="nil"/>
            </w:tcBorders>
            <w:shd w:val="clear" w:color="auto" w:fill="auto"/>
            <w:vAlign w:val="center"/>
            <w:hideMark/>
          </w:tcPr>
          <w:p w14:paraId="4B0430F6"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7AD738E3"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2DAE4F68" w14:textId="77777777" w:rsidR="00CC136E" w:rsidRPr="00F568E4" w:rsidRDefault="00CC136E" w:rsidP="00257DF6">
            <w:pPr>
              <w:spacing w:line="480" w:lineRule="auto"/>
              <w:rPr>
                <w:color w:val="000000"/>
                <w:sz w:val="22"/>
                <w:szCs w:val="22"/>
                <w:lang w:val="fr-BE"/>
              </w:rPr>
            </w:pPr>
            <w:r w:rsidRPr="00F568E4">
              <w:rPr>
                <w:color w:val="000000"/>
                <w:sz w:val="22"/>
                <w:szCs w:val="22"/>
              </w:rPr>
              <w:t>-0.178</w:t>
            </w:r>
          </w:p>
        </w:tc>
      </w:tr>
      <w:tr w:rsidR="00CC136E" w:rsidRPr="00F568E4" w14:paraId="6839DEFA"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A11173B" w14:textId="77777777" w:rsidR="00CC136E" w:rsidRPr="00F568E4" w:rsidRDefault="00CC136E" w:rsidP="00257DF6">
            <w:pPr>
              <w:spacing w:line="480" w:lineRule="auto"/>
              <w:rPr>
                <w:color w:val="000000"/>
                <w:sz w:val="22"/>
                <w:szCs w:val="22"/>
                <w:lang w:val="fr-BE"/>
              </w:rPr>
            </w:pPr>
            <w:r w:rsidRPr="00F568E4">
              <w:rPr>
                <w:color w:val="000000"/>
                <w:sz w:val="22"/>
                <w:szCs w:val="22"/>
              </w:rPr>
              <w:t>Damp</w:t>
            </w:r>
          </w:p>
        </w:tc>
        <w:tc>
          <w:tcPr>
            <w:tcW w:w="1145" w:type="dxa"/>
            <w:tcBorders>
              <w:top w:val="nil"/>
              <w:left w:val="single" w:sz="4" w:space="0" w:color="auto"/>
              <w:bottom w:val="nil"/>
              <w:right w:val="nil"/>
            </w:tcBorders>
            <w:shd w:val="clear" w:color="auto" w:fill="auto"/>
            <w:vAlign w:val="center"/>
            <w:hideMark/>
          </w:tcPr>
          <w:p w14:paraId="6CB502D4"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773A7B65"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199CBF9D" w14:textId="77777777" w:rsidR="00CC136E" w:rsidRPr="00F568E4" w:rsidRDefault="00CC136E" w:rsidP="00257DF6">
            <w:pPr>
              <w:spacing w:line="480" w:lineRule="auto"/>
              <w:rPr>
                <w:color w:val="000000"/>
                <w:sz w:val="22"/>
                <w:szCs w:val="22"/>
                <w:lang w:val="fr-BE"/>
              </w:rPr>
            </w:pPr>
            <w:r w:rsidRPr="00F568E4">
              <w:rPr>
                <w:color w:val="000000"/>
                <w:sz w:val="22"/>
                <w:szCs w:val="22"/>
              </w:rPr>
              <w:t>0.086</w:t>
            </w:r>
          </w:p>
        </w:tc>
        <w:tc>
          <w:tcPr>
            <w:tcW w:w="1149" w:type="dxa"/>
            <w:tcBorders>
              <w:top w:val="nil"/>
              <w:left w:val="single" w:sz="4" w:space="0" w:color="auto"/>
              <w:bottom w:val="nil"/>
              <w:right w:val="nil"/>
            </w:tcBorders>
            <w:shd w:val="clear" w:color="auto" w:fill="auto"/>
            <w:vAlign w:val="center"/>
            <w:hideMark/>
          </w:tcPr>
          <w:p w14:paraId="2D6FAF7F"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30AC5D3A"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5F81357D" w14:textId="77777777" w:rsidR="00CC136E" w:rsidRPr="00F568E4" w:rsidRDefault="00CC136E" w:rsidP="00257DF6">
            <w:pPr>
              <w:spacing w:line="480" w:lineRule="auto"/>
              <w:rPr>
                <w:color w:val="000000"/>
                <w:sz w:val="22"/>
                <w:szCs w:val="22"/>
                <w:lang w:val="fr-BE"/>
              </w:rPr>
            </w:pPr>
            <w:r w:rsidRPr="00F568E4">
              <w:rPr>
                <w:color w:val="000000"/>
                <w:sz w:val="22"/>
                <w:szCs w:val="22"/>
              </w:rPr>
              <w:t>-0.044</w:t>
            </w:r>
          </w:p>
        </w:tc>
        <w:tc>
          <w:tcPr>
            <w:tcW w:w="1131" w:type="dxa"/>
            <w:tcBorders>
              <w:top w:val="nil"/>
              <w:left w:val="single" w:sz="4" w:space="0" w:color="auto"/>
              <w:bottom w:val="nil"/>
              <w:right w:val="nil"/>
            </w:tcBorders>
            <w:shd w:val="clear" w:color="auto" w:fill="auto"/>
            <w:vAlign w:val="center"/>
            <w:hideMark/>
          </w:tcPr>
          <w:p w14:paraId="7AEDD7D2"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117D8436"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1745B4E8" w14:textId="77777777" w:rsidR="00CC136E" w:rsidRPr="00F568E4" w:rsidRDefault="00CC136E" w:rsidP="00257DF6">
            <w:pPr>
              <w:spacing w:line="480" w:lineRule="auto"/>
              <w:rPr>
                <w:color w:val="000000"/>
                <w:sz w:val="22"/>
                <w:szCs w:val="22"/>
                <w:lang w:val="fr-BE"/>
              </w:rPr>
            </w:pPr>
            <w:r w:rsidRPr="00F568E4">
              <w:rPr>
                <w:color w:val="000000"/>
                <w:sz w:val="22"/>
                <w:szCs w:val="22"/>
              </w:rPr>
              <w:t>0.117</w:t>
            </w:r>
          </w:p>
        </w:tc>
      </w:tr>
      <w:tr w:rsidR="00CC136E" w:rsidRPr="00F568E4" w14:paraId="6F864508"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0F2C0D97" w14:textId="77777777" w:rsidR="00CC136E" w:rsidRPr="00F568E4" w:rsidRDefault="00CC136E" w:rsidP="00257DF6">
            <w:pPr>
              <w:spacing w:line="480" w:lineRule="auto"/>
              <w:rPr>
                <w:color w:val="000000"/>
                <w:sz w:val="22"/>
                <w:szCs w:val="22"/>
                <w:lang w:val="fr-BE"/>
              </w:rPr>
            </w:pPr>
            <w:r w:rsidRPr="00F568E4">
              <w:rPr>
                <w:color w:val="000000"/>
                <w:sz w:val="22"/>
                <w:szCs w:val="22"/>
              </w:rPr>
              <w:t>Lack of light</w:t>
            </w:r>
          </w:p>
        </w:tc>
        <w:tc>
          <w:tcPr>
            <w:tcW w:w="1145" w:type="dxa"/>
            <w:tcBorders>
              <w:top w:val="nil"/>
              <w:left w:val="single" w:sz="4" w:space="0" w:color="auto"/>
              <w:bottom w:val="nil"/>
              <w:right w:val="nil"/>
            </w:tcBorders>
            <w:shd w:val="clear" w:color="auto" w:fill="auto"/>
            <w:vAlign w:val="center"/>
            <w:hideMark/>
          </w:tcPr>
          <w:p w14:paraId="28121B7F"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59B58F1B"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253FF2F3" w14:textId="77777777" w:rsidR="00CC136E" w:rsidRPr="00F568E4" w:rsidRDefault="00CC136E" w:rsidP="00257DF6">
            <w:pPr>
              <w:spacing w:line="480" w:lineRule="auto"/>
              <w:rPr>
                <w:color w:val="000000"/>
                <w:sz w:val="22"/>
                <w:szCs w:val="22"/>
                <w:lang w:val="fr-BE"/>
              </w:rPr>
            </w:pPr>
            <w:r w:rsidRPr="00F568E4">
              <w:rPr>
                <w:color w:val="000000"/>
                <w:sz w:val="22"/>
                <w:szCs w:val="22"/>
              </w:rPr>
              <w:t>-0.102</w:t>
            </w:r>
          </w:p>
        </w:tc>
        <w:tc>
          <w:tcPr>
            <w:tcW w:w="1149" w:type="dxa"/>
            <w:tcBorders>
              <w:top w:val="nil"/>
              <w:left w:val="single" w:sz="4" w:space="0" w:color="auto"/>
              <w:bottom w:val="nil"/>
              <w:right w:val="nil"/>
            </w:tcBorders>
            <w:shd w:val="clear" w:color="auto" w:fill="auto"/>
            <w:vAlign w:val="center"/>
            <w:hideMark/>
          </w:tcPr>
          <w:p w14:paraId="21581C96"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4C4D64D5"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50221E03" w14:textId="77777777" w:rsidR="00CC136E" w:rsidRPr="00F568E4" w:rsidRDefault="00CC136E" w:rsidP="00257DF6">
            <w:pPr>
              <w:spacing w:line="480" w:lineRule="auto"/>
              <w:rPr>
                <w:color w:val="000000"/>
                <w:sz w:val="22"/>
                <w:szCs w:val="22"/>
                <w:lang w:val="fr-BE"/>
              </w:rPr>
            </w:pPr>
            <w:r w:rsidRPr="00F568E4">
              <w:rPr>
                <w:color w:val="000000"/>
                <w:sz w:val="22"/>
                <w:szCs w:val="22"/>
              </w:rPr>
              <w:t>-0.213</w:t>
            </w:r>
          </w:p>
        </w:tc>
        <w:tc>
          <w:tcPr>
            <w:tcW w:w="1131" w:type="dxa"/>
            <w:tcBorders>
              <w:top w:val="nil"/>
              <w:left w:val="single" w:sz="4" w:space="0" w:color="auto"/>
              <w:bottom w:val="nil"/>
              <w:right w:val="nil"/>
            </w:tcBorders>
            <w:shd w:val="clear" w:color="auto" w:fill="auto"/>
            <w:vAlign w:val="center"/>
            <w:hideMark/>
          </w:tcPr>
          <w:p w14:paraId="47E642BD"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679B2AD8"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46C786AC" w14:textId="77777777" w:rsidR="00CC136E" w:rsidRPr="00F568E4" w:rsidRDefault="00CC136E" w:rsidP="00257DF6">
            <w:pPr>
              <w:spacing w:line="480" w:lineRule="auto"/>
              <w:rPr>
                <w:color w:val="000000"/>
                <w:sz w:val="22"/>
                <w:szCs w:val="22"/>
                <w:lang w:val="fr-BE"/>
              </w:rPr>
            </w:pPr>
            <w:r w:rsidRPr="00F568E4">
              <w:rPr>
                <w:color w:val="000000"/>
                <w:sz w:val="22"/>
                <w:szCs w:val="22"/>
              </w:rPr>
              <w:t>-0.099</w:t>
            </w:r>
          </w:p>
        </w:tc>
      </w:tr>
      <w:tr w:rsidR="00CC136E" w:rsidRPr="00F568E4" w14:paraId="7CBAD268"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0D1327DD" w14:textId="77777777" w:rsidR="00CC136E" w:rsidRPr="00F568E4" w:rsidRDefault="00CC136E" w:rsidP="00257DF6">
            <w:pPr>
              <w:spacing w:line="480" w:lineRule="auto"/>
              <w:rPr>
                <w:color w:val="000000"/>
                <w:sz w:val="22"/>
                <w:szCs w:val="22"/>
                <w:lang w:val="fr-BE"/>
              </w:rPr>
            </w:pPr>
            <w:r w:rsidRPr="00F568E4">
              <w:rPr>
                <w:color w:val="000000"/>
                <w:sz w:val="22"/>
                <w:szCs w:val="22"/>
              </w:rPr>
              <w:t>Leaky_roof</w:t>
            </w:r>
          </w:p>
        </w:tc>
        <w:tc>
          <w:tcPr>
            <w:tcW w:w="1145" w:type="dxa"/>
            <w:tcBorders>
              <w:top w:val="nil"/>
              <w:left w:val="single" w:sz="4" w:space="0" w:color="auto"/>
              <w:bottom w:val="nil"/>
              <w:right w:val="nil"/>
            </w:tcBorders>
            <w:shd w:val="clear" w:color="auto" w:fill="auto"/>
            <w:vAlign w:val="center"/>
            <w:hideMark/>
          </w:tcPr>
          <w:p w14:paraId="32ED08C0"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4A7581D2"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1902277D" w14:textId="77777777" w:rsidR="00CC136E" w:rsidRPr="00F568E4" w:rsidRDefault="00CC136E" w:rsidP="00257DF6">
            <w:pPr>
              <w:spacing w:line="480" w:lineRule="auto"/>
              <w:rPr>
                <w:color w:val="000000"/>
                <w:sz w:val="22"/>
                <w:szCs w:val="22"/>
                <w:lang w:val="fr-BE"/>
              </w:rPr>
            </w:pPr>
            <w:r w:rsidRPr="00F568E4">
              <w:rPr>
                <w:color w:val="000000"/>
                <w:sz w:val="22"/>
                <w:szCs w:val="22"/>
              </w:rPr>
              <w:t>0.096</w:t>
            </w:r>
          </w:p>
        </w:tc>
        <w:tc>
          <w:tcPr>
            <w:tcW w:w="1149" w:type="dxa"/>
            <w:tcBorders>
              <w:top w:val="nil"/>
              <w:left w:val="single" w:sz="4" w:space="0" w:color="auto"/>
              <w:bottom w:val="nil"/>
              <w:right w:val="nil"/>
            </w:tcBorders>
            <w:shd w:val="clear" w:color="auto" w:fill="auto"/>
            <w:vAlign w:val="center"/>
            <w:hideMark/>
          </w:tcPr>
          <w:p w14:paraId="02B1A3DB"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73E7B9EF"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1BD4FA91" w14:textId="77777777" w:rsidR="00CC136E" w:rsidRPr="00F568E4" w:rsidRDefault="00CC136E" w:rsidP="00257DF6">
            <w:pPr>
              <w:spacing w:line="480" w:lineRule="auto"/>
              <w:rPr>
                <w:color w:val="000000"/>
                <w:sz w:val="22"/>
                <w:szCs w:val="22"/>
                <w:lang w:val="fr-BE"/>
              </w:rPr>
            </w:pPr>
            <w:r w:rsidRPr="00F568E4">
              <w:rPr>
                <w:color w:val="000000"/>
                <w:sz w:val="22"/>
                <w:szCs w:val="22"/>
              </w:rPr>
              <w:t>0.399**</w:t>
            </w:r>
          </w:p>
        </w:tc>
        <w:tc>
          <w:tcPr>
            <w:tcW w:w="1131" w:type="dxa"/>
            <w:tcBorders>
              <w:top w:val="nil"/>
              <w:left w:val="single" w:sz="4" w:space="0" w:color="auto"/>
              <w:bottom w:val="nil"/>
              <w:right w:val="nil"/>
            </w:tcBorders>
            <w:shd w:val="clear" w:color="auto" w:fill="auto"/>
            <w:vAlign w:val="center"/>
            <w:hideMark/>
          </w:tcPr>
          <w:p w14:paraId="549D5714"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33228244"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4DEC490A" w14:textId="77777777" w:rsidR="00CC136E" w:rsidRPr="00F568E4" w:rsidRDefault="00CC136E" w:rsidP="00257DF6">
            <w:pPr>
              <w:spacing w:line="480" w:lineRule="auto"/>
              <w:rPr>
                <w:color w:val="000000"/>
                <w:sz w:val="22"/>
                <w:szCs w:val="22"/>
                <w:lang w:val="fr-BE"/>
              </w:rPr>
            </w:pPr>
            <w:r w:rsidRPr="00F568E4">
              <w:rPr>
                <w:color w:val="000000"/>
                <w:sz w:val="22"/>
                <w:szCs w:val="22"/>
              </w:rPr>
              <w:t>0.419</w:t>
            </w:r>
          </w:p>
        </w:tc>
      </w:tr>
      <w:tr w:rsidR="00CC136E" w:rsidRPr="00F568E4" w14:paraId="605EA59A"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626CE74" w14:textId="77777777" w:rsidR="00CC136E" w:rsidRPr="00F568E4" w:rsidRDefault="00CC136E" w:rsidP="00257DF6">
            <w:pPr>
              <w:spacing w:line="480" w:lineRule="auto"/>
              <w:rPr>
                <w:color w:val="000000"/>
                <w:sz w:val="22"/>
                <w:szCs w:val="22"/>
                <w:lang w:val="fr-BE"/>
              </w:rPr>
            </w:pPr>
            <w:r w:rsidRPr="00F568E4">
              <w:rPr>
                <w:color w:val="000000"/>
                <w:sz w:val="22"/>
                <w:szCs w:val="22"/>
              </w:rPr>
              <w:t>Pollution</w:t>
            </w:r>
          </w:p>
        </w:tc>
        <w:tc>
          <w:tcPr>
            <w:tcW w:w="1145" w:type="dxa"/>
            <w:tcBorders>
              <w:top w:val="nil"/>
              <w:left w:val="single" w:sz="4" w:space="0" w:color="auto"/>
              <w:bottom w:val="nil"/>
              <w:right w:val="nil"/>
            </w:tcBorders>
            <w:shd w:val="clear" w:color="auto" w:fill="auto"/>
            <w:vAlign w:val="center"/>
            <w:hideMark/>
          </w:tcPr>
          <w:p w14:paraId="39CAF68E"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3A618B30"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4B2595F7" w14:textId="77777777" w:rsidR="00CC136E" w:rsidRPr="00F568E4" w:rsidRDefault="00CC136E" w:rsidP="00257DF6">
            <w:pPr>
              <w:spacing w:line="480" w:lineRule="auto"/>
              <w:rPr>
                <w:color w:val="000000"/>
                <w:sz w:val="22"/>
                <w:szCs w:val="22"/>
                <w:lang w:val="fr-BE"/>
              </w:rPr>
            </w:pPr>
            <w:r w:rsidRPr="00F568E4">
              <w:rPr>
                <w:color w:val="000000"/>
                <w:sz w:val="22"/>
                <w:szCs w:val="22"/>
              </w:rPr>
              <w:t>0.276**</w:t>
            </w:r>
          </w:p>
        </w:tc>
        <w:tc>
          <w:tcPr>
            <w:tcW w:w="1149" w:type="dxa"/>
            <w:tcBorders>
              <w:top w:val="nil"/>
              <w:left w:val="single" w:sz="4" w:space="0" w:color="auto"/>
              <w:bottom w:val="nil"/>
              <w:right w:val="nil"/>
            </w:tcBorders>
            <w:shd w:val="clear" w:color="auto" w:fill="auto"/>
            <w:vAlign w:val="center"/>
            <w:hideMark/>
          </w:tcPr>
          <w:p w14:paraId="7BF70349"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4E461090"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70F646B1" w14:textId="77777777" w:rsidR="00CC136E" w:rsidRPr="00F568E4" w:rsidRDefault="00CC136E" w:rsidP="00257DF6">
            <w:pPr>
              <w:spacing w:line="480" w:lineRule="auto"/>
              <w:rPr>
                <w:color w:val="000000"/>
                <w:sz w:val="22"/>
                <w:szCs w:val="22"/>
                <w:lang w:val="fr-BE"/>
              </w:rPr>
            </w:pPr>
            <w:r w:rsidRPr="00F568E4">
              <w:rPr>
                <w:color w:val="000000"/>
                <w:sz w:val="22"/>
                <w:szCs w:val="22"/>
              </w:rPr>
              <w:t>0.363***</w:t>
            </w:r>
          </w:p>
        </w:tc>
        <w:tc>
          <w:tcPr>
            <w:tcW w:w="1131" w:type="dxa"/>
            <w:tcBorders>
              <w:top w:val="nil"/>
              <w:left w:val="single" w:sz="4" w:space="0" w:color="auto"/>
              <w:bottom w:val="nil"/>
              <w:right w:val="nil"/>
            </w:tcBorders>
            <w:shd w:val="clear" w:color="auto" w:fill="auto"/>
            <w:vAlign w:val="center"/>
            <w:hideMark/>
          </w:tcPr>
          <w:p w14:paraId="3302E119"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10824C09"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71ABA179" w14:textId="77777777" w:rsidR="00CC136E" w:rsidRPr="00F568E4" w:rsidRDefault="00CC136E" w:rsidP="00257DF6">
            <w:pPr>
              <w:spacing w:line="480" w:lineRule="auto"/>
              <w:rPr>
                <w:color w:val="000000"/>
                <w:sz w:val="22"/>
                <w:szCs w:val="22"/>
                <w:lang w:val="fr-BE"/>
              </w:rPr>
            </w:pPr>
            <w:r w:rsidRPr="00F568E4">
              <w:rPr>
                <w:color w:val="000000"/>
                <w:sz w:val="22"/>
                <w:szCs w:val="22"/>
              </w:rPr>
              <w:t>0.532</w:t>
            </w:r>
          </w:p>
        </w:tc>
      </w:tr>
      <w:tr w:rsidR="00CC136E" w:rsidRPr="00F568E4" w14:paraId="3389DA8E"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A03EE85" w14:textId="77777777" w:rsidR="00CC136E" w:rsidRPr="00F568E4" w:rsidRDefault="00CC136E" w:rsidP="00257DF6">
            <w:pPr>
              <w:spacing w:line="480" w:lineRule="auto"/>
              <w:rPr>
                <w:color w:val="000000"/>
                <w:sz w:val="22"/>
                <w:szCs w:val="22"/>
                <w:lang w:val="fr-BE"/>
              </w:rPr>
            </w:pPr>
            <w:r w:rsidRPr="00F568E4">
              <w:rPr>
                <w:color w:val="000000"/>
                <w:sz w:val="22"/>
                <w:szCs w:val="22"/>
              </w:rPr>
              <w:t>Crime &amp; vandalism</w:t>
            </w:r>
          </w:p>
        </w:tc>
        <w:tc>
          <w:tcPr>
            <w:tcW w:w="1145" w:type="dxa"/>
            <w:tcBorders>
              <w:top w:val="nil"/>
              <w:left w:val="single" w:sz="4" w:space="0" w:color="auto"/>
              <w:bottom w:val="nil"/>
              <w:right w:val="nil"/>
            </w:tcBorders>
            <w:shd w:val="clear" w:color="auto" w:fill="auto"/>
            <w:vAlign w:val="center"/>
            <w:hideMark/>
          </w:tcPr>
          <w:p w14:paraId="73E23B88"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4912BABB" w14:textId="77777777" w:rsidR="00CC136E" w:rsidRPr="00F568E4" w:rsidRDefault="00CC136E" w:rsidP="00257DF6">
            <w:pPr>
              <w:spacing w:line="480" w:lineRule="auto"/>
              <w:rPr>
                <w:sz w:val="22"/>
                <w:szCs w:val="22"/>
                <w:lang w:val="fr-BE"/>
              </w:rPr>
            </w:pPr>
          </w:p>
        </w:tc>
        <w:tc>
          <w:tcPr>
            <w:tcW w:w="1148" w:type="dxa"/>
            <w:tcBorders>
              <w:top w:val="nil"/>
              <w:left w:val="nil"/>
              <w:bottom w:val="nil"/>
              <w:right w:val="single" w:sz="4" w:space="0" w:color="auto"/>
            </w:tcBorders>
            <w:shd w:val="clear" w:color="auto" w:fill="auto"/>
            <w:vAlign w:val="center"/>
            <w:hideMark/>
          </w:tcPr>
          <w:p w14:paraId="6E92682E"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1149" w:type="dxa"/>
            <w:tcBorders>
              <w:top w:val="nil"/>
              <w:left w:val="single" w:sz="4" w:space="0" w:color="auto"/>
              <w:bottom w:val="nil"/>
              <w:right w:val="nil"/>
            </w:tcBorders>
            <w:shd w:val="clear" w:color="auto" w:fill="auto"/>
            <w:vAlign w:val="center"/>
            <w:hideMark/>
          </w:tcPr>
          <w:p w14:paraId="01B39B29"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62541D7A" w14:textId="77777777" w:rsidR="00CC136E" w:rsidRPr="00F568E4" w:rsidRDefault="00CC136E" w:rsidP="00257DF6">
            <w:pPr>
              <w:spacing w:line="480" w:lineRule="auto"/>
              <w:rPr>
                <w:sz w:val="22"/>
                <w:szCs w:val="22"/>
                <w:lang w:val="fr-BE"/>
              </w:rPr>
            </w:pPr>
          </w:p>
        </w:tc>
        <w:tc>
          <w:tcPr>
            <w:tcW w:w="1167" w:type="dxa"/>
            <w:tcBorders>
              <w:top w:val="nil"/>
              <w:left w:val="nil"/>
              <w:bottom w:val="nil"/>
              <w:right w:val="single" w:sz="4" w:space="0" w:color="auto"/>
            </w:tcBorders>
            <w:shd w:val="clear" w:color="auto" w:fill="auto"/>
            <w:vAlign w:val="center"/>
            <w:hideMark/>
          </w:tcPr>
          <w:p w14:paraId="4FFBCA42"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1131" w:type="dxa"/>
            <w:tcBorders>
              <w:top w:val="nil"/>
              <w:left w:val="single" w:sz="4" w:space="0" w:color="auto"/>
              <w:bottom w:val="nil"/>
              <w:right w:val="nil"/>
            </w:tcBorders>
            <w:shd w:val="clear" w:color="auto" w:fill="auto"/>
            <w:vAlign w:val="center"/>
            <w:hideMark/>
          </w:tcPr>
          <w:p w14:paraId="098B16E7"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37FA55FD" w14:textId="77777777" w:rsidR="00CC136E" w:rsidRPr="00F568E4" w:rsidRDefault="00CC136E" w:rsidP="00257DF6">
            <w:pPr>
              <w:spacing w:line="480" w:lineRule="auto"/>
              <w:rPr>
                <w:sz w:val="22"/>
                <w:szCs w:val="22"/>
                <w:lang w:val="fr-BE"/>
              </w:rPr>
            </w:pPr>
          </w:p>
        </w:tc>
        <w:tc>
          <w:tcPr>
            <w:tcW w:w="1227" w:type="dxa"/>
            <w:gridSpan w:val="2"/>
            <w:tcBorders>
              <w:top w:val="nil"/>
              <w:left w:val="nil"/>
              <w:bottom w:val="nil"/>
              <w:right w:val="single" w:sz="4" w:space="0" w:color="auto"/>
            </w:tcBorders>
            <w:shd w:val="clear" w:color="auto" w:fill="auto"/>
            <w:vAlign w:val="center"/>
            <w:hideMark/>
          </w:tcPr>
          <w:p w14:paraId="19C19BFC" w14:textId="77777777" w:rsidR="00CC136E" w:rsidRPr="00F568E4" w:rsidRDefault="00CC136E" w:rsidP="00257DF6">
            <w:pPr>
              <w:spacing w:line="480" w:lineRule="auto"/>
              <w:rPr>
                <w:color w:val="000000"/>
                <w:sz w:val="22"/>
                <w:szCs w:val="22"/>
                <w:lang w:val="fr-BE"/>
              </w:rPr>
            </w:pPr>
            <w:r w:rsidRPr="00F568E4">
              <w:rPr>
                <w:color w:val="000000"/>
                <w:sz w:val="22"/>
                <w:szCs w:val="22"/>
              </w:rPr>
              <w:t>-0.037</w:t>
            </w:r>
          </w:p>
        </w:tc>
      </w:tr>
      <w:tr w:rsidR="00CC136E" w:rsidRPr="00F568E4" w14:paraId="75A996F8"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4A92426A" w14:textId="77777777" w:rsidR="00CC136E" w:rsidRPr="00F568E4" w:rsidRDefault="00CC136E" w:rsidP="00257DF6">
            <w:pPr>
              <w:spacing w:line="480" w:lineRule="auto"/>
              <w:rPr>
                <w:color w:val="000000"/>
                <w:sz w:val="22"/>
                <w:szCs w:val="22"/>
                <w:lang w:val="fr-BE"/>
              </w:rPr>
            </w:pPr>
            <w:r w:rsidRPr="00F568E4">
              <w:rPr>
                <w:color w:val="000000"/>
                <w:sz w:val="22"/>
                <w:szCs w:val="22"/>
              </w:rPr>
              <w:t>GHQ</w:t>
            </w:r>
          </w:p>
        </w:tc>
        <w:tc>
          <w:tcPr>
            <w:tcW w:w="1145" w:type="dxa"/>
            <w:tcBorders>
              <w:top w:val="nil"/>
              <w:left w:val="single" w:sz="4" w:space="0" w:color="auto"/>
              <w:bottom w:val="nil"/>
              <w:right w:val="nil"/>
            </w:tcBorders>
            <w:shd w:val="clear" w:color="auto" w:fill="auto"/>
            <w:vAlign w:val="center"/>
            <w:hideMark/>
          </w:tcPr>
          <w:p w14:paraId="680ACBA0"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0132A148" w14:textId="77777777" w:rsidR="00CC136E" w:rsidRPr="00F568E4" w:rsidRDefault="00CC136E" w:rsidP="00257DF6">
            <w:pPr>
              <w:spacing w:line="480" w:lineRule="auto"/>
              <w:rPr>
                <w:color w:val="000000"/>
                <w:sz w:val="22"/>
                <w:szCs w:val="22"/>
                <w:lang w:val="fr-BE"/>
              </w:rPr>
            </w:pPr>
            <w:r w:rsidRPr="00F568E4">
              <w:rPr>
                <w:color w:val="000000"/>
                <w:sz w:val="22"/>
                <w:szCs w:val="22"/>
              </w:rPr>
              <w:t>-0.012</w:t>
            </w:r>
          </w:p>
        </w:tc>
        <w:tc>
          <w:tcPr>
            <w:tcW w:w="1148" w:type="dxa"/>
            <w:tcBorders>
              <w:top w:val="nil"/>
              <w:left w:val="nil"/>
              <w:bottom w:val="nil"/>
              <w:right w:val="single" w:sz="4" w:space="0" w:color="auto"/>
            </w:tcBorders>
            <w:shd w:val="clear" w:color="auto" w:fill="auto"/>
            <w:vAlign w:val="center"/>
            <w:hideMark/>
          </w:tcPr>
          <w:p w14:paraId="0E61E6B4" w14:textId="77777777" w:rsidR="00CC136E" w:rsidRPr="00F568E4" w:rsidRDefault="00CC136E" w:rsidP="00257DF6">
            <w:pPr>
              <w:spacing w:line="480" w:lineRule="auto"/>
              <w:rPr>
                <w:color w:val="000000"/>
                <w:sz w:val="22"/>
                <w:szCs w:val="22"/>
                <w:lang w:val="fr-BE"/>
              </w:rPr>
            </w:pPr>
            <w:r w:rsidRPr="00F568E4">
              <w:rPr>
                <w:color w:val="000000"/>
                <w:sz w:val="22"/>
                <w:szCs w:val="22"/>
              </w:rPr>
              <w:t>-0.012</w:t>
            </w:r>
          </w:p>
        </w:tc>
        <w:tc>
          <w:tcPr>
            <w:tcW w:w="1149" w:type="dxa"/>
            <w:tcBorders>
              <w:top w:val="nil"/>
              <w:left w:val="single" w:sz="4" w:space="0" w:color="auto"/>
              <w:bottom w:val="nil"/>
              <w:right w:val="nil"/>
            </w:tcBorders>
            <w:shd w:val="clear" w:color="auto" w:fill="auto"/>
            <w:vAlign w:val="center"/>
            <w:hideMark/>
          </w:tcPr>
          <w:p w14:paraId="5CDC4CEC"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0A7FF4A8" w14:textId="77777777" w:rsidR="00CC136E" w:rsidRPr="00F568E4" w:rsidRDefault="00CC136E" w:rsidP="00257DF6">
            <w:pPr>
              <w:spacing w:line="480" w:lineRule="auto"/>
              <w:rPr>
                <w:color w:val="000000"/>
                <w:sz w:val="22"/>
                <w:szCs w:val="22"/>
                <w:lang w:val="fr-BE"/>
              </w:rPr>
            </w:pPr>
            <w:r w:rsidRPr="00F568E4">
              <w:rPr>
                <w:color w:val="000000"/>
                <w:sz w:val="22"/>
                <w:szCs w:val="22"/>
              </w:rPr>
              <w:t>-0.001</w:t>
            </w:r>
          </w:p>
        </w:tc>
        <w:tc>
          <w:tcPr>
            <w:tcW w:w="1167" w:type="dxa"/>
            <w:tcBorders>
              <w:top w:val="nil"/>
              <w:left w:val="nil"/>
              <w:bottom w:val="nil"/>
              <w:right w:val="single" w:sz="4" w:space="0" w:color="auto"/>
            </w:tcBorders>
            <w:shd w:val="clear" w:color="auto" w:fill="auto"/>
            <w:vAlign w:val="center"/>
            <w:hideMark/>
          </w:tcPr>
          <w:p w14:paraId="69D99703" w14:textId="77777777" w:rsidR="00CC136E" w:rsidRPr="00F568E4" w:rsidRDefault="00CC136E" w:rsidP="00257DF6">
            <w:pPr>
              <w:spacing w:line="480" w:lineRule="auto"/>
              <w:rPr>
                <w:color w:val="000000"/>
                <w:sz w:val="22"/>
                <w:szCs w:val="22"/>
                <w:lang w:val="fr-BE"/>
              </w:rPr>
            </w:pPr>
            <w:r w:rsidRPr="00F568E4">
              <w:rPr>
                <w:color w:val="000000"/>
                <w:sz w:val="22"/>
                <w:szCs w:val="22"/>
              </w:rPr>
              <w:t>-0.001</w:t>
            </w:r>
          </w:p>
        </w:tc>
        <w:tc>
          <w:tcPr>
            <w:tcW w:w="1131" w:type="dxa"/>
            <w:tcBorders>
              <w:top w:val="nil"/>
              <w:left w:val="single" w:sz="4" w:space="0" w:color="auto"/>
              <w:bottom w:val="nil"/>
              <w:right w:val="nil"/>
            </w:tcBorders>
            <w:shd w:val="clear" w:color="auto" w:fill="auto"/>
            <w:vAlign w:val="center"/>
            <w:hideMark/>
          </w:tcPr>
          <w:p w14:paraId="5B8340F4"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555FBBF0" w14:textId="77777777" w:rsidR="00CC136E" w:rsidRPr="00F568E4" w:rsidRDefault="00CC136E" w:rsidP="00257DF6">
            <w:pPr>
              <w:spacing w:line="480" w:lineRule="auto"/>
              <w:rPr>
                <w:color w:val="000000"/>
                <w:sz w:val="22"/>
                <w:szCs w:val="22"/>
                <w:lang w:val="fr-BE"/>
              </w:rPr>
            </w:pPr>
            <w:r w:rsidRPr="00F568E4">
              <w:rPr>
                <w:color w:val="000000"/>
                <w:sz w:val="22"/>
                <w:szCs w:val="22"/>
              </w:rPr>
              <w:t>0.010</w:t>
            </w:r>
          </w:p>
        </w:tc>
        <w:tc>
          <w:tcPr>
            <w:tcW w:w="1227" w:type="dxa"/>
            <w:gridSpan w:val="2"/>
            <w:tcBorders>
              <w:top w:val="nil"/>
              <w:left w:val="nil"/>
              <w:bottom w:val="nil"/>
              <w:right w:val="single" w:sz="4" w:space="0" w:color="auto"/>
            </w:tcBorders>
            <w:shd w:val="clear" w:color="auto" w:fill="auto"/>
            <w:vAlign w:val="center"/>
            <w:hideMark/>
          </w:tcPr>
          <w:p w14:paraId="54B9C439" w14:textId="77777777" w:rsidR="00CC136E" w:rsidRPr="00F568E4" w:rsidRDefault="00CC136E" w:rsidP="00257DF6">
            <w:pPr>
              <w:spacing w:line="480" w:lineRule="auto"/>
              <w:rPr>
                <w:color w:val="000000"/>
                <w:sz w:val="22"/>
                <w:szCs w:val="22"/>
                <w:lang w:val="fr-BE"/>
              </w:rPr>
            </w:pPr>
            <w:r w:rsidRPr="00F568E4">
              <w:rPr>
                <w:color w:val="000000"/>
                <w:sz w:val="22"/>
                <w:szCs w:val="22"/>
              </w:rPr>
              <w:t>0.010</w:t>
            </w:r>
          </w:p>
        </w:tc>
      </w:tr>
      <w:tr w:rsidR="00CC136E" w:rsidRPr="00F568E4" w14:paraId="5CD42423"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0611A740" w14:textId="77777777" w:rsidR="00CC136E" w:rsidRPr="00F568E4" w:rsidRDefault="00CC136E" w:rsidP="00257DF6">
            <w:pPr>
              <w:spacing w:line="480" w:lineRule="auto"/>
              <w:rPr>
                <w:color w:val="000000"/>
                <w:sz w:val="22"/>
                <w:szCs w:val="22"/>
                <w:lang w:val="fr-BE"/>
              </w:rPr>
            </w:pPr>
            <w:r w:rsidRPr="00F568E4">
              <w:rPr>
                <w:color w:val="000000"/>
                <w:sz w:val="22"/>
                <w:szCs w:val="22"/>
              </w:rPr>
              <w:t>Self-assessed health</w:t>
            </w:r>
          </w:p>
        </w:tc>
        <w:tc>
          <w:tcPr>
            <w:tcW w:w="1145" w:type="dxa"/>
            <w:tcBorders>
              <w:top w:val="nil"/>
              <w:left w:val="single" w:sz="4" w:space="0" w:color="auto"/>
              <w:bottom w:val="nil"/>
              <w:right w:val="nil"/>
            </w:tcBorders>
            <w:shd w:val="clear" w:color="auto" w:fill="auto"/>
            <w:vAlign w:val="center"/>
            <w:hideMark/>
          </w:tcPr>
          <w:p w14:paraId="6E49FF2A"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27CEE1F3" w14:textId="77777777" w:rsidR="00CC136E" w:rsidRPr="00F568E4" w:rsidRDefault="00CC136E" w:rsidP="00257DF6">
            <w:pPr>
              <w:spacing w:line="480" w:lineRule="auto"/>
              <w:rPr>
                <w:color w:val="000000"/>
                <w:sz w:val="22"/>
                <w:szCs w:val="22"/>
                <w:lang w:val="fr-BE"/>
              </w:rPr>
            </w:pPr>
            <w:r w:rsidRPr="00F568E4">
              <w:rPr>
                <w:color w:val="000000"/>
                <w:sz w:val="22"/>
                <w:szCs w:val="22"/>
              </w:rPr>
              <w:t>0.085</w:t>
            </w:r>
            <w:r w:rsidRPr="00230A3B">
              <w:rPr>
                <w:color w:val="000000"/>
                <w:sz w:val="22"/>
                <w:szCs w:val="22"/>
                <w:vertAlign w:val="superscript"/>
              </w:rPr>
              <w:t>$</w:t>
            </w:r>
          </w:p>
        </w:tc>
        <w:tc>
          <w:tcPr>
            <w:tcW w:w="1148" w:type="dxa"/>
            <w:tcBorders>
              <w:top w:val="nil"/>
              <w:left w:val="nil"/>
              <w:bottom w:val="nil"/>
              <w:right w:val="single" w:sz="4" w:space="0" w:color="auto"/>
            </w:tcBorders>
            <w:shd w:val="clear" w:color="auto" w:fill="auto"/>
            <w:vAlign w:val="center"/>
            <w:hideMark/>
          </w:tcPr>
          <w:p w14:paraId="46BEEC23" w14:textId="77777777" w:rsidR="00CC136E" w:rsidRPr="00F568E4" w:rsidRDefault="00CC136E" w:rsidP="00257DF6">
            <w:pPr>
              <w:spacing w:line="480" w:lineRule="auto"/>
              <w:rPr>
                <w:color w:val="000000"/>
                <w:sz w:val="22"/>
                <w:szCs w:val="22"/>
                <w:lang w:val="fr-BE"/>
              </w:rPr>
            </w:pPr>
            <w:r w:rsidRPr="00F568E4">
              <w:rPr>
                <w:color w:val="000000"/>
                <w:sz w:val="22"/>
                <w:szCs w:val="22"/>
              </w:rPr>
              <w:t>0.083</w:t>
            </w:r>
            <w:r w:rsidRPr="00230A3B">
              <w:rPr>
                <w:color w:val="000000"/>
                <w:sz w:val="22"/>
                <w:szCs w:val="22"/>
                <w:vertAlign w:val="superscript"/>
              </w:rPr>
              <w:t>$</w:t>
            </w:r>
          </w:p>
        </w:tc>
        <w:tc>
          <w:tcPr>
            <w:tcW w:w="1149" w:type="dxa"/>
            <w:tcBorders>
              <w:top w:val="nil"/>
              <w:left w:val="single" w:sz="4" w:space="0" w:color="auto"/>
              <w:bottom w:val="nil"/>
              <w:right w:val="nil"/>
            </w:tcBorders>
            <w:shd w:val="clear" w:color="auto" w:fill="auto"/>
            <w:vAlign w:val="center"/>
            <w:hideMark/>
          </w:tcPr>
          <w:p w14:paraId="2575D1C9"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33FDC20B" w14:textId="77777777" w:rsidR="00CC136E" w:rsidRPr="00F568E4" w:rsidRDefault="00CC136E" w:rsidP="00257DF6">
            <w:pPr>
              <w:spacing w:line="480" w:lineRule="auto"/>
              <w:rPr>
                <w:color w:val="000000"/>
                <w:sz w:val="22"/>
                <w:szCs w:val="22"/>
                <w:lang w:val="fr-BE"/>
              </w:rPr>
            </w:pPr>
            <w:r w:rsidRPr="00F568E4">
              <w:rPr>
                <w:color w:val="000000"/>
                <w:sz w:val="22"/>
                <w:szCs w:val="22"/>
              </w:rPr>
              <w:t>0.052</w:t>
            </w:r>
          </w:p>
        </w:tc>
        <w:tc>
          <w:tcPr>
            <w:tcW w:w="1167" w:type="dxa"/>
            <w:tcBorders>
              <w:top w:val="nil"/>
              <w:left w:val="nil"/>
              <w:bottom w:val="nil"/>
              <w:right w:val="single" w:sz="4" w:space="0" w:color="auto"/>
            </w:tcBorders>
            <w:shd w:val="clear" w:color="auto" w:fill="auto"/>
            <w:vAlign w:val="center"/>
            <w:hideMark/>
          </w:tcPr>
          <w:p w14:paraId="2909F86A" w14:textId="77777777" w:rsidR="00CC136E" w:rsidRPr="00F568E4" w:rsidRDefault="00CC136E" w:rsidP="00257DF6">
            <w:pPr>
              <w:spacing w:line="480" w:lineRule="auto"/>
              <w:rPr>
                <w:color w:val="000000"/>
                <w:sz w:val="22"/>
                <w:szCs w:val="22"/>
                <w:lang w:val="fr-BE"/>
              </w:rPr>
            </w:pPr>
            <w:r w:rsidRPr="00F568E4">
              <w:rPr>
                <w:color w:val="000000"/>
                <w:sz w:val="22"/>
                <w:szCs w:val="22"/>
              </w:rPr>
              <w:t>0.043</w:t>
            </w:r>
          </w:p>
        </w:tc>
        <w:tc>
          <w:tcPr>
            <w:tcW w:w="1131" w:type="dxa"/>
            <w:tcBorders>
              <w:top w:val="nil"/>
              <w:left w:val="single" w:sz="4" w:space="0" w:color="auto"/>
              <w:bottom w:val="nil"/>
              <w:right w:val="nil"/>
            </w:tcBorders>
            <w:shd w:val="clear" w:color="auto" w:fill="auto"/>
            <w:vAlign w:val="center"/>
            <w:hideMark/>
          </w:tcPr>
          <w:p w14:paraId="7E8BBADE"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518CD7F9" w14:textId="77777777" w:rsidR="00CC136E" w:rsidRPr="00F568E4" w:rsidRDefault="00CC136E" w:rsidP="00257DF6">
            <w:pPr>
              <w:spacing w:line="480" w:lineRule="auto"/>
              <w:rPr>
                <w:color w:val="000000"/>
                <w:sz w:val="22"/>
                <w:szCs w:val="22"/>
                <w:lang w:val="fr-BE"/>
              </w:rPr>
            </w:pPr>
            <w:r w:rsidRPr="00F568E4">
              <w:rPr>
                <w:color w:val="000000"/>
                <w:sz w:val="22"/>
                <w:szCs w:val="22"/>
              </w:rPr>
              <w:t>0.076</w:t>
            </w:r>
          </w:p>
        </w:tc>
        <w:tc>
          <w:tcPr>
            <w:tcW w:w="1227" w:type="dxa"/>
            <w:gridSpan w:val="2"/>
            <w:tcBorders>
              <w:top w:val="nil"/>
              <w:left w:val="nil"/>
              <w:bottom w:val="nil"/>
              <w:right w:val="single" w:sz="4" w:space="0" w:color="auto"/>
            </w:tcBorders>
            <w:shd w:val="clear" w:color="auto" w:fill="auto"/>
            <w:vAlign w:val="center"/>
            <w:hideMark/>
          </w:tcPr>
          <w:p w14:paraId="23465914" w14:textId="77777777" w:rsidR="00CC136E" w:rsidRPr="00F568E4" w:rsidRDefault="00CC136E" w:rsidP="00257DF6">
            <w:pPr>
              <w:spacing w:line="480" w:lineRule="auto"/>
              <w:rPr>
                <w:color w:val="000000"/>
                <w:sz w:val="22"/>
                <w:szCs w:val="22"/>
                <w:lang w:val="fr-BE"/>
              </w:rPr>
            </w:pPr>
            <w:r w:rsidRPr="00F568E4">
              <w:rPr>
                <w:color w:val="000000"/>
                <w:sz w:val="22"/>
                <w:szCs w:val="22"/>
              </w:rPr>
              <w:t>0.075</w:t>
            </w:r>
          </w:p>
        </w:tc>
      </w:tr>
      <w:tr w:rsidR="00CC136E" w:rsidRPr="00F568E4" w14:paraId="02D7C6CB"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517B44AE" w14:textId="77777777" w:rsidR="00CC136E" w:rsidRPr="00F568E4" w:rsidRDefault="00CC136E" w:rsidP="00257DF6">
            <w:pPr>
              <w:spacing w:line="480" w:lineRule="auto"/>
              <w:rPr>
                <w:color w:val="000000"/>
                <w:sz w:val="22"/>
                <w:szCs w:val="22"/>
                <w:lang w:val="fr-BE"/>
              </w:rPr>
            </w:pPr>
            <w:r w:rsidRPr="00F568E4">
              <w:rPr>
                <w:color w:val="000000"/>
                <w:sz w:val="22"/>
                <w:szCs w:val="22"/>
              </w:rPr>
              <w:t>Life satisfaction</w:t>
            </w:r>
          </w:p>
        </w:tc>
        <w:tc>
          <w:tcPr>
            <w:tcW w:w="1145" w:type="dxa"/>
            <w:tcBorders>
              <w:top w:val="nil"/>
              <w:left w:val="single" w:sz="4" w:space="0" w:color="auto"/>
              <w:bottom w:val="nil"/>
              <w:right w:val="nil"/>
            </w:tcBorders>
            <w:shd w:val="clear" w:color="auto" w:fill="auto"/>
            <w:vAlign w:val="center"/>
            <w:hideMark/>
          </w:tcPr>
          <w:p w14:paraId="0106AB9E"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77F28F28" w14:textId="77777777" w:rsidR="00CC136E" w:rsidRPr="00F568E4" w:rsidRDefault="00CC136E" w:rsidP="00257DF6">
            <w:pPr>
              <w:spacing w:line="480" w:lineRule="auto"/>
              <w:rPr>
                <w:color w:val="000000"/>
                <w:sz w:val="22"/>
                <w:szCs w:val="22"/>
                <w:lang w:val="fr-BE"/>
              </w:rPr>
            </w:pPr>
            <w:r w:rsidRPr="00F568E4">
              <w:rPr>
                <w:color w:val="000000"/>
                <w:sz w:val="22"/>
                <w:szCs w:val="22"/>
              </w:rPr>
              <w:t>0.016</w:t>
            </w:r>
          </w:p>
        </w:tc>
        <w:tc>
          <w:tcPr>
            <w:tcW w:w="1148" w:type="dxa"/>
            <w:tcBorders>
              <w:top w:val="nil"/>
              <w:left w:val="nil"/>
              <w:bottom w:val="nil"/>
              <w:right w:val="single" w:sz="4" w:space="0" w:color="auto"/>
            </w:tcBorders>
            <w:shd w:val="clear" w:color="auto" w:fill="auto"/>
            <w:vAlign w:val="center"/>
            <w:hideMark/>
          </w:tcPr>
          <w:p w14:paraId="2F6AEBAB"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c>
          <w:tcPr>
            <w:tcW w:w="1149" w:type="dxa"/>
            <w:tcBorders>
              <w:top w:val="nil"/>
              <w:left w:val="single" w:sz="4" w:space="0" w:color="auto"/>
              <w:bottom w:val="nil"/>
              <w:right w:val="nil"/>
            </w:tcBorders>
            <w:shd w:val="clear" w:color="auto" w:fill="auto"/>
            <w:vAlign w:val="center"/>
            <w:hideMark/>
          </w:tcPr>
          <w:p w14:paraId="33DFC0FC"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29FB506D" w14:textId="77777777" w:rsidR="00CC136E" w:rsidRPr="00F568E4" w:rsidRDefault="00CC136E" w:rsidP="00257DF6">
            <w:pPr>
              <w:spacing w:line="480" w:lineRule="auto"/>
              <w:rPr>
                <w:color w:val="000000"/>
                <w:sz w:val="22"/>
                <w:szCs w:val="22"/>
                <w:lang w:val="fr-BE"/>
              </w:rPr>
            </w:pPr>
            <w:r w:rsidRPr="00F568E4">
              <w:rPr>
                <w:color w:val="000000"/>
                <w:sz w:val="22"/>
                <w:szCs w:val="22"/>
              </w:rPr>
              <w:t>-0.040</w:t>
            </w:r>
          </w:p>
        </w:tc>
        <w:tc>
          <w:tcPr>
            <w:tcW w:w="1167" w:type="dxa"/>
            <w:tcBorders>
              <w:top w:val="nil"/>
              <w:left w:val="nil"/>
              <w:bottom w:val="nil"/>
              <w:right w:val="single" w:sz="4" w:space="0" w:color="auto"/>
            </w:tcBorders>
            <w:shd w:val="clear" w:color="auto" w:fill="auto"/>
            <w:vAlign w:val="center"/>
            <w:hideMark/>
          </w:tcPr>
          <w:p w14:paraId="29492703" w14:textId="77777777" w:rsidR="00CC136E" w:rsidRPr="00F568E4" w:rsidRDefault="00CC136E" w:rsidP="00257DF6">
            <w:pPr>
              <w:spacing w:line="480" w:lineRule="auto"/>
              <w:rPr>
                <w:color w:val="000000"/>
                <w:sz w:val="22"/>
                <w:szCs w:val="22"/>
                <w:lang w:val="fr-BE"/>
              </w:rPr>
            </w:pPr>
            <w:r w:rsidRPr="00F568E4">
              <w:rPr>
                <w:color w:val="000000"/>
                <w:sz w:val="22"/>
                <w:szCs w:val="22"/>
              </w:rPr>
              <w:t>-0.036</w:t>
            </w:r>
          </w:p>
        </w:tc>
        <w:tc>
          <w:tcPr>
            <w:tcW w:w="1131" w:type="dxa"/>
            <w:tcBorders>
              <w:top w:val="nil"/>
              <w:left w:val="single" w:sz="4" w:space="0" w:color="auto"/>
              <w:bottom w:val="nil"/>
              <w:right w:val="nil"/>
            </w:tcBorders>
            <w:shd w:val="clear" w:color="auto" w:fill="auto"/>
            <w:vAlign w:val="center"/>
            <w:hideMark/>
          </w:tcPr>
          <w:p w14:paraId="766A6784"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6B123374" w14:textId="77777777" w:rsidR="00CC136E" w:rsidRPr="00F568E4" w:rsidRDefault="00CC136E" w:rsidP="00257DF6">
            <w:pPr>
              <w:spacing w:line="480" w:lineRule="auto"/>
              <w:rPr>
                <w:color w:val="000000"/>
                <w:sz w:val="22"/>
                <w:szCs w:val="22"/>
                <w:lang w:val="fr-BE"/>
              </w:rPr>
            </w:pPr>
            <w:r w:rsidRPr="00F568E4">
              <w:rPr>
                <w:color w:val="000000"/>
                <w:sz w:val="22"/>
                <w:szCs w:val="22"/>
              </w:rPr>
              <w:t>-0.098</w:t>
            </w:r>
            <w:r w:rsidRPr="00230A3B">
              <w:rPr>
                <w:color w:val="000000"/>
                <w:sz w:val="22"/>
                <w:szCs w:val="22"/>
                <w:vertAlign w:val="superscript"/>
              </w:rPr>
              <w:t>$</w:t>
            </w:r>
          </w:p>
        </w:tc>
        <w:tc>
          <w:tcPr>
            <w:tcW w:w="1227" w:type="dxa"/>
            <w:gridSpan w:val="2"/>
            <w:tcBorders>
              <w:top w:val="nil"/>
              <w:left w:val="nil"/>
              <w:bottom w:val="nil"/>
              <w:right w:val="single" w:sz="4" w:space="0" w:color="auto"/>
            </w:tcBorders>
            <w:shd w:val="clear" w:color="auto" w:fill="auto"/>
            <w:vAlign w:val="center"/>
            <w:hideMark/>
          </w:tcPr>
          <w:p w14:paraId="344CD6C3" w14:textId="77777777" w:rsidR="00CC136E" w:rsidRPr="00F568E4" w:rsidRDefault="00CC136E" w:rsidP="00257DF6">
            <w:pPr>
              <w:spacing w:line="480" w:lineRule="auto"/>
              <w:rPr>
                <w:color w:val="000000"/>
                <w:sz w:val="22"/>
                <w:szCs w:val="22"/>
                <w:lang w:val="fr-BE"/>
              </w:rPr>
            </w:pPr>
            <w:r w:rsidRPr="00F568E4">
              <w:rPr>
                <w:color w:val="000000"/>
                <w:sz w:val="22"/>
                <w:szCs w:val="22"/>
              </w:rPr>
              <w:t>-0.096</w:t>
            </w:r>
            <w:r w:rsidRPr="00230A3B">
              <w:rPr>
                <w:color w:val="000000"/>
                <w:sz w:val="22"/>
                <w:szCs w:val="22"/>
                <w:vertAlign w:val="superscript"/>
              </w:rPr>
              <w:t>$</w:t>
            </w:r>
          </w:p>
        </w:tc>
      </w:tr>
      <w:tr w:rsidR="00CC136E" w:rsidRPr="00F568E4" w14:paraId="286C2CDD"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2AF205F5" w14:textId="77777777" w:rsidR="00CC136E" w:rsidRPr="00F568E4" w:rsidRDefault="00CC136E" w:rsidP="00257DF6">
            <w:pPr>
              <w:spacing w:line="480" w:lineRule="auto"/>
              <w:rPr>
                <w:color w:val="000000"/>
                <w:sz w:val="22"/>
                <w:szCs w:val="22"/>
                <w:lang w:val="fr-BE"/>
              </w:rPr>
            </w:pPr>
            <w:r w:rsidRPr="00F568E4">
              <w:rPr>
                <w:color w:val="000000"/>
                <w:sz w:val="22"/>
                <w:szCs w:val="22"/>
              </w:rPr>
              <w:t>Like neighbourdhood</w:t>
            </w:r>
          </w:p>
        </w:tc>
        <w:tc>
          <w:tcPr>
            <w:tcW w:w="1145" w:type="dxa"/>
            <w:tcBorders>
              <w:top w:val="nil"/>
              <w:left w:val="single" w:sz="4" w:space="0" w:color="auto"/>
              <w:bottom w:val="nil"/>
              <w:right w:val="nil"/>
            </w:tcBorders>
            <w:shd w:val="clear" w:color="auto" w:fill="auto"/>
            <w:vAlign w:val="center"/>
            <w:hideMark/>
          </w:tcPr>
          <w:p w14:paraId="21DB41EE"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737CFB3C" w14:textId="77777777" w:rsidR="00CC136E" w:rsidRPr="00F568E4" w:rsidRDefault="00CC136E" w:rsidP="00257DF6">
            <w:pPr>
              <w:spacing w:line="480" w:lineRule="auto"/>
              <w:rPr>
                <w:color w:val="000000"/>
                <w:sz w:val="22"/>
                <w:szCs w:val="22"/>
                <w:lang w:val="fr-BE"/>
              </w:rPr>
            </w:pPr>
            <w:r w:rsidRPr="00F568E4">
              <w:rPr>
                <w:color w:val="000000"/>
                <w:sz w:val="22"/>
                <w:szCs w:val="22"/>
              </w:rPr>
              <w:t>0.139</w:t>
            </w:r>
          </w:p>
        </w:tc>
        <w:tc>
          <w:tcPr>
            <w:tcW w:w="1148" w:type="dxa"/>
            <w:tcBorders>
              <w:top w:val="nil"/>
              <w:left w:val="nil"/>
              <w:bottom w:val="nil"/>
              <w:right w:val="single" w:sz="4" w:space="0" w:color="auto"/>
            </w:tcBorders>
            <w:shd w:val="clear" w:color="auto" w:fill="auto"/>
            <w:vAlign w:val="center"/>
            <w:hideMark/>
          </w:tcPr>
          <w:p w14:paraId="1CBF1A58" w14:textId="77777777" w:rsidR="00CC136E" w:rsidRPr="00F568E4" w:rsidRDefault="00CC136E" w:rsidP="00257DF6">
            <w:pPr>
              <w:spacing w:line="480" w:lineRule="auto"/>
              <w:rPr>
                <w:color w:val="000000"/>
                <w:sz w:val="22"/>
                <w:szCs w:val="22"/>
                <w:lang w:val="fr-BE"/>
              </w:rPr>
            </w:pPr>
            <w:r w:rsidRPr="00F568E4">
              <w:rPr>
                <w:color w:val="000000"/>
                <w:sz w:val="22"/>
                <w:szCs w:val="22"/>
              </w:rPr>
              <w:t>0.150</w:t>
            </w:r>
          </w:p>
        </w:tc>
        <w:tc>
          <w:tcPr>
            <w:tcW w:w="1149" w:type="dxa"/>
            <w:tcBorders>
              <w:top w:val="nil"/>
              <w:left w:val="single" w:sz="4" w:space="0" w:color="auto"/>
              <w:bottom w:val="nil"/>
              <w:right w:val="nil"/>
            </w:tcBorders>
            <w:shd w:val="clear" w:color="auto" w:fill="auto"/>
            <w:vAlign w:val="center"/>
            <w:hideMark/>
          </w:tcPr>
          <w:p w14:paraId="6A626B06"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5CB0A2D7" w14:textId="77777777" w:rsidR="00CC136E" w:rsidRPr="00F568E4" w:rsidRDefault="00CC136E" w:rsidP="00257DF6">
            <w:pPr>
              <w:spacing w:line="480" w:lineRule="auto"/>
              <w:rPr>
                <w:color w:val="000000"/>
                <w:sz w:val="22"/>
                <w:szCs w:val="22"/>
                <w:lang w:val="fr-BE"/>
              </w:rPr>
            </w:pPr>
            <w:r w:rsidRPr="00F568E4">
              <w:rPr>
                <w:color w:val="000000"/>
                <w:sz w:val="22"/>
                <w:szCs w:val="22"/>
              </w:rPr>
              <w:t>0.123</w:t>
            </w:r>
          </w:p>
        </w:tc>
        <w:tc>
          <w:tcPr>
            <w:tcW w:w="1167" w:type="dxa"/>
            <w:tcBorders>
              <w:top w:val="nil"/>
              <w:left w:val="nil"/>
              <w:bottom w:val="nil"/>
              <w:right w:val="single" w:sz="4" w:space="0" w:color="auto"/>
            </w:tcBorders>
            <w:shd w:val="clear" w:color="auto" w:fill="auto"/>
            <w:vAlign w:val="center"/>
            <w:hideMark/>
          </w:tcPr>
          <w:p w14:paraId="7F63EDE4" w14:textId="77777777" w:rsidR="00CC136E" w:rsidRPr="00F568E4" w:rsidRDefault="00CC136E" w:rsidP="00257DF6">
            <w:pPr>
              <w:spacing w:line="480" w:lineRule="auto"/>
              <w:rPr>
                <w:color w:val="000000"/>
                <w:sz w:val="22"/>
                <w:szCs w:val="22"/>
                <w:lang w:val="fr-BE"/>
              </w:rPr>
            </w:pPr>
            <w:r w:rsidRPr="00F568E4">
              <w:rPr>
                <w:color w:val="000000"/>
                <w:sz w:val="22"/>
                <w:szCs w:val="22"/>
              </w:rPr>
              <w:t>0.108</w:t>
            </w:r>
          </w:p>
        </w:tc>
        <w:tc>
          <w:tcPr>
            <w:tcW w:w="1131" w:type="dxa"/>
            <w:tcBorders>
              <w:top w:val="nil"/>
              <w:left w:val="single" w:sz="4" w:space="0" w:color="auto"/>
              <w:bottom w:val="nil"/>
              <w:right w:val="nil"/>
            </w:tcBorders>
            <w:shd w:val="clear" w:color="auto" w:fill="auto"/>
            <w:vAlign w:val="center"/>
            <w:hideMark/>
          </w:tcPr>
          <w:p w14:paraId="37AA3139"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172F390B" w14:textId="77777777" w:rsidR="00CC136E" w:rsidRPr="00F568E4" w:rsidRDefault="00CC136E" w:rsidP="00257DF6">
            <w:pPr>
              <w:spacing w:line="480" w:lineRule="auto"/>
              <w:rPr>
                <w:color w:val="000000"/>
                <w:sz w:val="22"/>
                <w:szCs w:val="22"/>
                <w:lang w:val="fr-BE"/>
              </w:rPr>
            </w:pPr>
            <w:r w:rsidRPr="00F568E4">
              <w:rPr>
                <w:color w:val="000000"/>
                <w:sz w:val="22"/>
                <w:szCs w:val="22"/>
              </w:rPr>
              <w:t>0.108</w:t>
            </w:r>
          </w:p>
        </w:tc>
        <w:tc>
          <w:tcPr>
            <w:tcW w:w="1227" w:type="dxa"/>
            <w:gridSpan w:val="2"/>
            <w:tcBorders>
              <w:top w:val="nil"/>
              <w:left w:val="nil"/>
              <w:bottom w:val="nil"/>
              <w:right w:val="single" w:sz="4" w:space="0" w:color="auto"/>
            </w:tcBorders>
            <w:shd w:val="clear" w:color="auto" w:fill="auto"/>
            <w:vAlign w:val="center"/>
            <w:hideMark/>
          </w:tcPr>
          <w:p w14:paraId="09AC0C9A" w14:textId="77777777" w:rsidR="00CC136E" w:rsidRPr="00F568E4" w:rsidRDefault="00CC136E" w:rsidP="00257DF6">
            <w:pPr>
              <w:spacing w:line="480" w:lineRule="auto"/>
              <w:rPr>
                <w:color w:val="000000"/>
                <w:sz w:val="22"/>
                <w:szCs w:val="22"/>
                <w:lang w:val="fr-BE"/>
              </w:rPr>
            </w:pPr>
            <w:r w:rsidRPr="00F568E4">
              <w:rPr>
                <w:color w:val="000000"/>
                <w:sz w:val="22"/>
                <w:szCs w:val="22"/>
              </w:rPr>
              <w:t>0.087</w:t>
            </w:r>
          </w:p>
        </w:tc>
      </w:tr>
      <w:tr w:rsidR="00CC136E" w:rsidRPr="00F568E4" w14:paraId="51502FD1" w14:textId="77777777" w:rsidTr="00257DF6">
        <w:trPr>
          <w:trHeight w:val="170"/>
        </w:trPr>
        <w:tc>
          <w:tcPr>
            <w:tcW w:w="2304" w:type="dxa"/>
            <w:tcBorders>
              <w:top w:val="nil"/>
              <w:left w:val="single" w:sz="4" w:space="0" w:color="auto"/>
              <w:bottom w:val="nil"/>
              <w:right w:val="single" w:sz="4" w:space="0" w:color="auto"/>
            </w:tcBorders>
            <w:shd w:val="clear" w:color="auto" w:fill="auto"/>
            <w:vAlign w:val="center"/>
            <w:hideMark/>
          </w:tcPr>
          <w:p w14:paraId="5901E79C" w14:textId="77777777" w:rsidR="00CC136E" w:rsidRPr="00F568E4" w:rsidRDefault="00CC136E" w:rsidP="00257DF6">
            <w:pPr>
              <w:spacing w:line="480" w:lineRule="auto"/>
              <w:rPr>
                <w:color w:val="000000"/>
                <w:sz w:val="22"/>
                <w:szCs w:val="22"/>
                <w:lang w:val="fr-BE"/>
              </w:rPr>
            </w:pPr>
            <w:r w:rsidRPr="00F568E4">
              <w:rPr>
                <w:color w:val="000000"/>
                <w:sz w:val="22"/>
                <w:szCs w:val="22"/>
              </w:rPr>
              <w:t>Satisfaction with house</w:t>
            </w:r>
          </w:p>
        </w:tc>
        <w:tc>
          <w:tcPr>
            <w:tcW w:w="1145" w:type="dxa"/>
            <w:tcBorders>
              <w:top w:val="nil"/>
              <w:left w:val="single" w:sz="4" w:space="0" w:color="auto"/>
              <w:bottom w:val="nil"/>
              <w:right w:val="nil"/>
            </w:tcBorders>
            <w:shd w:val="clear" w:color="auto" w:fill="auto"/>
            <w:vAlign w:val="center"/>
            <w:hideMark/>
          </w:tcPr>
          <w:p w14:paraId="391F36E5" w14:textId="77777777" w:rsidR="00CC136E" w:rsidRPr="00F568E4" w:rsidRDefault="00CC136E" w:rsidP="00257DF6">
            <w:pPr>
              <w:spacing w:line="480" w:lineRule="auto"/>
              <w:rPr>
                <w:color w:val="000000"/>
                <w:sz w:val="22"/>
                <w:szCs w:val="22"/>
                <w:lang w:val="fr-BE"/>
              </w:rPr>
            </w:pPr>
          </w:p>
        </w:tc>
        <w:tc>
          <w:tcPr>
            <w:tcW w:w="1147" w:type="dxa"/>
            <w:tcBorders>
              <w:top w:val="nil"/>
              <w:left w:val="nil"/>
              <w:bottom w:val="nil"/>
              <w:right w:val="nil"/>
            </w:tcBorders>
            <w:shd w:val="clear" w:color="auto" w:fill="auto"/>
            <w:vAlign w:val="center"/>
            <w:hideMark/>
          </w:tcPr>
          <w:p w14:paraId="7D89C641" w14:textId="77777777" w:rsidR="00CC136E" w:rsidRPr="00F568E4" w:rsidRDefault="00CC136E" w:rsidP="00257DF6">
            <w:pPr>
              <w:spacing w:line="480" w:lineRule="auto"/>
              <w:rPr>
                <w:color w:val="000000"/>
                <w:sz w:val="22"/>
                <w:szCs w:val="22"/>
                <w:lang w:val="fr-BE"/>
              </w:rPr>
            </w:pPr>
            <w:r w:rsidRPr="00F568E4">
              <w:rPr>
                <w:color w:val="000000"/>
                <w:sz w:val="22"/>
                <w:szCs w:val="22"/>
              </w:rPr>
              <w:t>-0.012</w:t>
            </w:r>
          </w:p>
        </w:tc>
        <w:tc>
          <w:tcPr>
            <w:tcW w:w="1148" w:type="dxa"/>
            <w:tcBorders>
              <w:top w:val="nil"/>
              <w:left w:val="nil"/>
              <w:bottom w:val="nil"/>
              <w:right w:val="single" w:sz="4" w:space="0" w:color="auto"/>
            </w:tcBorders>
            <w:shd w:val="clear" w:color="auto" w:fill="auto"/>
            <w:vAlign w:val="center"/>
            <w:hideMark/>
          </w:tcPr>
          <w:p w14:paraId="2987AE5D"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c>
          <w:tcPr>
            <w:tcW w:w="1149" w:type="dxa"/>
            <w:tcBorders>
              <w:top w:val="nil"/>
              <w:left w:val="single" w:sz="4" w:space="0" w:color="auto"/>
              <w:bottom w:val="nil"/>
              <w:right w:val="nil"/>
            </w:tcBorders>
            <w:shd w:val="clear" w:color="auto" w:fill="auto"/>
            <w:vAlign w:val="center"/>
            <w:hideMark/>
          </w:tcPr>
          <w:p w14:paraId="5538FE46" w14:textId="77777777" w:rsidR="00CC136E" w:rsidRPr="00F568E4" w:rsidRDefault="00CC136E" w:rsidP="00257DF6">
            <w:pPr>
              <w:spacing w:line="480" w:lineRule="auto"/>
              <w:rPr>
                <w:color w:val="000000"/>
                <w:sz w:val="22"/>
                <w:szCs w:val="22"/>
                <w:lang w:val="fr-BE"/>
              </w:rPr>
            </w:pPr>
          </w:p>
        </w:tc>
        <w:tc>
          <w:tcPr>
            <w:tcW w:w="1149" w:type="dxa"/>
            <w:tcBorders>
              <w:top w:val="nil"/>
              <w:left w:val="nil"/>
              <w:bottom w:val="nil"/>
              <w:right w:val="nil"/>
            </w:tcBorders>
            <w:shd w:val="clear" w:color="auto" w:fill="auto"/>
            <w:vAlign w:val="center"/>
            <w:hideMark/>
          </w:tcPr>
          <w:p w14:paraId="067FB121" w14:textId="77777777" w:rsidR="00CC136E" w:rsidRPr="00F568E4" w:rsidRDefault="00CC136E" w:rsidP="00257DF6">
            <w:pPr>
              <w:spacing w:line="480" w:lineRule="auto"/>
              <w:rPr>
                <w:color w:val="000000"/>
                <w:sz w:val="22"/>
                <w:szCs w:val="22"/>
                <w:lang w:val="fr-BE"/>
              </w:rPr>
            </w:pPr>
            <w:r w:rsidRPr="00F568E4">
              <w:rPr>
                <w:color w:val="000000"/>
                <w:sz w:val="22"/>
                <w:szCs w:val="22"/>
              </w:rPr>
              <w:t>0.028</w:t>
            </w:r>
          </w:p>
        </w:tc>
        <w:tc>
          <w:tcPr>
            <w:tcW w:w="1167" w:type="dxa"/>
            <w:tcBorders>
              <w:top w:val="nil"/>
              <w:left w:val="nil"/>
              <w:bottom w:val="nil"/>
              <w:right w:val="single" w:sz="4" w:space="0" w:color="auto"/>
            </w:tcBorders>
            <w:shd w:val="clear" w:color="auto" w:fill="auto"/>
            <w:vAlign w:val="center"/>
            <w:hideMark/>
          </w:tcPr>
          <w:p w14:paraId="6BBAEF77" w14:textId="77777777" w:rsidR="00CC136E" w:rsidRPr="00F568E4" w:rsidRDefault="00CC136E" w:rsidP="00257DF6">
            <w:pPr>
              <w:spacing w:line="480" w:lineRule="auto"/>
              <w:rPr>
                <w:color w:val="000000"/>
                <w:sz w:val="22"/>
                <w:szCs w:val="22"/>
                <w:lang w:val="fr-BE"/>
              </w:rPr>
            </w:pPr>
            <w:r w:rsidRPr="00F568E4">
              <w:rPr>
                <w:color w:val="000000"/>
                <w:sz w:val="22"/>
                <w:szCs w:val="22"/>
              </w:rPr>
              <w:t>0.049</w:t>
            </w:r>
          </w:p>
        </w:tc>
        <w:tc>
          <w:tcPr>
            <w:tcW w:w="1131" w:type="dxa"/>
            <w:tcBorders>
              <w:top w:val="nil"/>
              <w:left w:val="single" w:sz="4" w:space="0" w:color="auto"/>
              <w:bottom w:val="nil"/>
              <w:right w:val="nil"/>
            </w:tcBorders>
            <w:shd w:val="clear" w:color="auto" w:fill="auto"/>
            <w:vAlign w:val="center"/>
            <w:hideMark/>
          </w:tcPr>
          <w:p w14:paraId="7D819612" w14:textId="77777777" w:rsidR="00CC136E" w:rsidRPr="00F568E4" w:rsidRDefault="00CC136E" w:rsidP="00257DF6">
            <w:pPr>
              <w:spacing w:line="480" w:lineRule="auto"/>
              <w:rPr>
                <w:color w:val="000000"/>
                <w:sz w:val="22"/>
                <w:szCs w:val="22"/>
                <w:lang w:val="fr-BE"/>
              </w:rPr>
            </w:pPr>
          </w:p>
        </w:tc>
        <w:tc>
          <w:tcPr>
            <w:tcW w:w="1149" w:type="dxa"/>
            <w:gridSpan w:val="2"/>
            <w:tcBorders>
              <w:top w:val="nil"/>
              <w:left w:val="nil"/>
              <w:bottom w:val="nil"/>
              <w:right w:val="nil"/>
            </w:tcBorders>
            <w:shd w:val="clear" w:color="auto" w:fill="auto"/>
            <w:vAlign w:val="center"/>
            <w:hideMark/>
          </w:tcPr>
          <w:p w14:paraId="6F673BD4" w14:textId="77777777" w:rsidR="00CC136E" w:rsidRPr="00F568E4" w:rsidRDefault="00CC136E" w:rsidP="00257DF6">
            <w:pPr>
              <w:spacing w:line="480" w:lineRule="auto"/>
              <w:rPr>
                <w:color w:val="000000"/>
                <w:sz w:val="22"/>
                <w:szCs w:val="22"/>
                <w:lang w:val="fr-BE"/>
              </w:rPr>
            </w:pPr>
            <w:r w:rsidRPr="00F568E4">
              <w:rPr>
                <w:color w:val="000000"/>
                <w:sz w:val="22"/>
                <w:szCs w:val="22"/>
              </w:rPr>
              <w:t>-0.013</w:t>
            </w:r>
          </w:p>
        </w:tc>
        <w:tc>
          <w:tcPr>
            <w:tcW w:w="1227" w:type="dxa"/>
            <w:gridSpan w:val="2"/>
            <w:tcBorders>
              <w:top w:val="nil"/>
              <w:left w:val="nil"/>
              <w:bottom w:val="nil"/>
              <w:right w:val="single" w:sz="4" w:space="0" w:color="auto"/>
            </w:tcBorders>
            <w:shd w:val="clear" w:color="auto" w:fill="auto"/>
            <w:vAlign w:val="center"/>
            <w:hideMark/>
          </w:tcPr>
          <w:p w14:paraId="666F27A1" w14:textId="77777777" w:rsidR="00CC136E" w:rsidRPr="00F568E4" w:rsidRDefault="00CC136E" w:rsidP="00257DF6">
            <w:pPr>
              <w:spacing w:line="480" w:lineRule="auto"/>
              <w:rPr>
                <w:color w:val="000000"/>
                <w:sz w:val="22"/>
                <w:szCs w:val="22"/>
                <w:lang w:val="fr-BE"/>
              </w:rPr>
            </w:pPr>
            <w:r w:rsidRPr="00F568E4">
              <w:rPr>
                <w:color w:val="000000"/>
                <w:sz w:val="22"/>
                <w:szCs w:val="22"/>
              </w:rPr>
              <w:t>0.019</w:t>
            </w:r>
          </w:p>
        </w:tc>
      </w:tr>
      <w:tr w:rsidR="00CC136E" w:rsidRPr="00F568E4" w14:paraId="545A16CC" w14:textId="77777777" w:rsidTr="00257DF6">
        <w:trPr>
          <w:trHeight w:val="170"/>
        </w:trPr>
        <w:tc>
          <w:tcPr>
            <w:tcW w:w="2304" w:type="dxa"/>
            <w:tcBorders>
              <w:top w:val="nil"/>
              <w:left w:val="single" w:sz="4" w:space="0" w:color="auto"/>
              <w:bottom w:val="single" w:sz="4" w:space="0" w:color="auto"/>
              <w:right w:val="single" w:sz="4" w:space="0" w:color="auto"/>
            </w:tcBorders>
            <w:shd w:val="clear" w:color="auto" w:fill="auto"/>
            <w:vAlign w:val="center"/>
            <w:hideMark/>
          </w:tcPr>
          <w:p w14:paraId="0C474716" w14:textId="77777777" w:rsidR="00CC136E" w:rsidRPr="00F568E4" w:rsidRDefault="00CC136E" w:rsidP="00257DF6">
            <w:pPr>
              <w:spacing w:line="480" w:lineRule="auto"/>
              <w:rPr>
                <w:color w:val="000000"/>
                <w:sz w:val="22"/>
                <w:szCs w:val="22"/>
                <w:lang w:val="fr-BE"/>
              </w:rPr>
            </w:pPr>
            <w:r w:rsidRPr="00F568E4">
              <w:rPr>
                <w:color w:val="000000"/>
                <w:sz w:val="22"/>
                <w:szCs w:val="22"/>
              </w:rPr>
              <w:t>IMD_2010</w:t>
            </w:r>
          </w:p>
        </w:tc>
        <w:tc>
          <w:tcPr>
            <w:tcW w:w="1145" w:type="dxa"/>
            <w:tcBorders>
              <w:top w:val="nil"/>
              <w:left w:val="single" w:sz="4" w:space="0" w:color="auto"/>
              <w:bottom w:val="single" w:sz="4" w:space="0" w:color="auto"/>
              <w:right w:val="nil"/>
            </w:tcBorders>
            <w:shd w:val="clear" w:color="auto" w:fill="auto"/>
            <w:vAlign w:val="center"/>
            <w:hideMark/>
          </w:tcPr>
          <w:p w14:paraId="257EC886" w14:textId="77777777" w:rsidR="00CC136E" w:rsidRPr="00F568E4" w:rsidRDefault="00CC136E" w:rsidP="00257DF6">
            <w:pPr>
              <w:spacing w:line="480" w:lineRule="auto"/>
              <w:rPr>
                <w:color w:val="000000"/>
                <w:sz w:val="22"/>
                <w:szCs w:val="22"/>
                <w:lang w:val="fr-BE"/>
              </w:rPr>
            </w:pPr>
            <w:r w:rsidRPr="00F568E4">
              <w:rPr>
                <w:color w:val="000000"/>
                <w:sz w:val="22"/>
                <w:szCs w:val="22"/>
              </w:rPr>
              <w:t>0.024***</w:t>
            </w:r>
          </w:p>
        </w:tc>
        <w:tc>
          <w:tcPr>
            <w:tcW w:w="1147" w:type="dxa"/>
            <w:tcBorders>
              <w:top w:val="nil"/>
              <w:left w:val="nil"/>
              <w:bottom w:val="single" w:sz="4" w:space="0" w:color="auto"/>
              <w:right w:val="nil"/>
            </w:tcBorders>
            <w:shd w:val="clear" w:color="auto" w:fill="auto"/>
            <w:vAlign w:val="center"/>
            <w:hideMark/>
          </w:tcPr>
          <w:p w14:paraId="0BDF72A2" w14:textId="77777777" w:rsidR="00CC136E" w:rsidRPr="00F568E4" w:rsidRDefault="00CC136E" w:rsidP="00257DF6">
            <w:pPr>
              <w:spacing w:line="480" w:lineRule="auto"/>
              <w:rPr>
                <w:color w:val="000000"/>
                <w:sz w:val="22"/>
                <w:szCs w:val="22"/>
                <w:lang w:val="fr-BE"/>
              </w:rPr>
            </w:pPr>
            <w:r w:rsidRPr="00F568E4">
              <w:rPr>
                <w:color w:val="000000"/>
                <w:sz w:val="22"/>
                <w:szCs w:val="22"/>
              </w:rPr>
              <w:t>0.025***</w:t>
            </w:r>
          </w:p>
        </w:tc>
        <w:tc>
          <w:tcPr>
            <w:tcW w:w="1148" w:type="dxa"/>
            <w:tcBorders>
              <w:top w:val="nil"/>
              <w:left w:val="nil"/>
              <w:bottom w:val="single" w:sz="4" w:space="0" w:color="auto"/>
              <w:right w:val="single" w:sz="4" w:space="0" w:color="auto"/>
            </w:tcBorders>
            <w:shd w:val="clear" w:color="auto" w:fill="auto"/>
            <w:vAlign w:val="center"/>
            <w:hideMark/>
          </w:tcPr>
          <w:p w14:paraId="163D5BF0" w14:textId="77777777" w:rsidR="00CC136E" w:rsidRPr="00F568E4" w:rsidRDefault="00CC136E" w:rsidP="00257DF6">
            <w:pPr>
              <w:spacing w:line="480" w:lineRule="auto"/>
              <w:rPr>
                <w:color w:val="000000"/>
                <w:sz w:val="22"/>
                <w:szCs w:val="22"/>
                <w:lang w:val="fr-BE"/>
              </w:rPr>
            </w:pPr>
            <w:r w:rsidRPr="00F568E4">
              <w:rPr>
                <w:color w:val="000000"/>
                <w:sz w:val="22"/>
                <w:szCs w:val="22"/>
              </w:rPr>
              <w:t>0.024***</w:t>
            </w:r>
          </w:p>
        </w:tc>
        <w:tc>
          <w:tcPr>
            <w:tcW w:w="1149" w:type="dxa"/>
            <w:tcBorders>
              <w:top w:val="nil"/>
              <w:left w:val="single" w:sz="4" w:space="0" w:color="auto"/>
              <w:bottom w:val="single" w:sz="4" w:space="0" w:color="auto"/>
              <w:right w:val="nil"/>
            </w:tcBorders>
            <w:shd w:val="clear" w:color="auto" w:fill="auto"/>
            <w:vAlign w:val="center"/>
            <w:hideMark/>
          </w:tcPr>
          <w:p w14:paraId="4AFCCAAC"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c>
          <w:tcPr>
            <w:tcW w:w="1149" w:type="dxa"/>
            <w:tcBorders>
              <w:top w:val="nil"/>
              <w:left w:val="nil"/>
              <w:bottom w:val="single" w:sz="4" w:space="0" w:color="auto"/>
              <w:right w:val="nil"/>
            </w:tcBorders>
            <w:shd w:val="clear" w:color="auto" w:fill="auto"/>
            <w:vAlign w:val="center"/>
            <w:hideMark/>
          </w:tcPr>
          <w:p w14:paraId="5EF80312" w14:textId="77777777" w:rsidR="00CC136E" w:rsidRPr="00F568E4" w:rsidRDefault="00CC136E" w:rsidP="00257DF6">
            <w:pPr>
              <w:spacing w:line="480" w:lineRule="auto"/>
              <w:rPr>
                <w:color w:val="000000"/>
                <w:sz w:val="22"/>
                <w:szCs w:val="22"/>
                <w:lang w:val="fr-BE"/>
              </w:rPr>
            </w:pPr>
            <w:r w:rsidRPr="00F568E4">
              <w:rPr>
                <w:color w:val="000000"/>
                <w:sz w:val="22"/>
                <w:szCs w:val="22"/>
              </w:rPr>
              <w:t>0.028***</w:t>
            </w:r>
          </w:p>
        </w:tc>
        <w:tc>
          <w:tcPr>
            <w:tcW w:w="1167" w:type="dxa"/>
            <w:tcBorders>
              <w:top w:val="nil"/>
              <w:left w:val="nil"/>
              <w:bottom w:val="single" w:sz="4" w:space="0" w:color="auto"/>
              <w:right w:val="single" w:sz="4" w:space="0" w:color="auto"/>
            </w:tcBorders>
            <w:shd w:val="clear" w:color="auto" w:fill="auto"/>
            <w:vAlign w:val="center"/>
            <w:hideMark/>
          </w:tcPr>
          <w:p w14:paraId="6B9ABA87"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c>
          <w:tcPr>
            <w:tcW w:w="1131" w:type="dxa"/>
            <w:tcBorders>
              <w:top w:val="nil"/>
              <w:left w:val="single" w:sz="4" w:space="0" w:color="auto"/>
              <w:bottom w:val="single" w:sz="4" w:space="0" w:color="auto"/>
              <w:right w:val="nil"/>
            </w:tcBorders>
            <w:shd w:val="clear" w:color="auto" w:fill="auto"/>
            <w:vAlign w:val="center"/>
            <w:hideMark/>
          </w:tcPr>
          <w:p w14:paraId="29F2C9F3" w14:textId="77777777" w:rsidR="00CC136E" w:rsidRPr="00F568E4" w:rsidRDefault="00CC136E" w:rsidP="00257DF6">
            <w:pPr>
              <w:spacing w:line="480" w:lineRule="auto"/>
              <w:rPr>
                <w:color w:val="000000"/>
                <w:sz w:val="22"/>
                <w:szCs w:val="22"/>
                <w:lang w:val="fr-BE"/>
              </w:rPr>
            </w:pPr>
            <w:r w:rsidRPr="00F568E4">
              <w:rPr>
                <w:color w:val="000000"/>
                <w:sz w:val="22"/>
                <w:szCs w:val="22"/>
              </w:rPr>
              <w:t>0.033***</w:t>
            </w:r>
          </w:p>
        </w:tc>
        <w:tc>
          <w:tcPr>
            <w:tcW w:w="1149" w:type="dxa"/>
            <w:gridSpan w:val="2"/>
            <w:tcBorders>
              <w:top w:val="nil"/>
              <w:left w:val="nil"/>
              <w:bottom w:val="single" w:sz="4" w:space="0" w:color="auto"/>
              <w:right w:val="nil"/>
            </w:tcBorders>
            <w:shd w:val="clear" w:color="auto" w:fill="auto"/>
            <w:vAlign w:val="center"/>
            <w:hideMark/>
          </w:tcPr>
          <w:p w14:paraId="623A4152" w14:textId="77777777" w:rsidR="00CC136E" w:rsidRPr="00F568E4" w:rsidRDefault="00CC136E" w:rsidP="00257DF6">
            <w:pPr>
              <w:spacing w:line="480" w:lineRule="auto"/>
              <w:rPr>
                <w:color w:val="000000"/>
                <w:sz w:val="22"/>
                <w:szCs w:val="22"/>
                <w:lang w:val="fr-BE"/>
              </w:rPr>
            </w:pPr>
            <w:r w:rsidRPr="00F568E4">
              <w:rPr>
                <w:color w:val="000000"/>
                <w:sz w:val="22"/>
                <w:szCs w:val="22"/>
              </w:rPr>
              <w:t>0.034***</w:t>
            </w:r>
          </w:p>
        </w:tc>
        <w:tc>
          <w:tcPr>
            <w:tcW w:w="1227" w:type="dxa"/>
            <w:gridSpan w:val="2"/>
            <w:tcBorders>
              <w:top w:val="nil"/>
              <w:left w:val="nil"/>
              <w:bottom w:val="single" w:sz="4" w:space="0" w:color="auto"/>
              <w:right w:val="single" w:sz="4" w:space="0" w:color="auto"/>
            </w:tcBorders>
            <w:shd w:val="clear" w:color="auto" w:fill="auto"/>
            <w:vAlign w:val="center"/>
            <w:hideMark/>
          </w:tcPr>
          <w:p w14:paraId="6FE8E304" w14:textId="77777777" w:rsidR="00CC136E" w:rsidRPr="00F568E4" w:rsidRDefault="00CC136E" w:rsidP="00257DF6">
            <w:pPr>
              <w:spacing w:line="480" w:lineRule="auto"/>
              <w:rPr>
                <w:color w:val="000000"/>
                <w:sz w:val="22"/>
                <w:szCs w:val="22"/>
                <w:lang w:val="fr-BE"/>
              </w:rPr>
            </w:pPr>
            <w:r w:rsidRPr="00F568E4">
              <w:rPr>
                <w:color w:val="000000"/>
                <w:sz w:val="22"/>
                <w:szCs w:val="22"/>
              </w:rPr>
              <w:t>0.033***</w:t>
            </w:r>
          </w:p>
        </w:tc>
      </w:tr>
      <w:tr w:rsidR="00CC136E" w:rsidRPr="00F568E4" w14:paraId="1FD698F7" w14:textId="77777777" w:rsidTr="00257DF6">
        <w:trPr>
          <w:trHeight w:val="170"/>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F29842D" w14:textId="77777777" w:rsidR="00CC136E" w:rsidRPr="00F568E4" w:rsidRDefault="00CC136E" w:rsidP="00257DF6">
            <w:pPr>
              <w:spacing w:line="480" w:lineRule="auto"/>
              <w:rPr>
                <w:color w:val="000000"/>
                <w:sz w:val="22"/>
                <w:szCs w:val="22"/>
              </w:rPr>
            </w:pPr>
            <w:r w:rsidRPr="00F568E4">
              <w:rPr>
                <w:color w:val="000000"/>
                <w:sz w:val="22"/>
                <w:szCs w:val="22"/>
              </w:rPr>
              <w:t>Number of obs.</w:t>
            </w:r>
          </w:p>
        </w:tc>
        <w:tc>
          <w:tcPr>
            <w:tcW w:w="1145" w:type="dxa"/>
            <w:tcBorders>
              <w:top w:val="single" w:sz="4" w:space="0" w:color="auto"/>
              <w:left w:val="single" w:sz="4" w:space="0" w:color="auto"/>
              <w:bottom w:val="single" w:sz="4" w:space="0" w:color="auto"/>
              <w:right w:val="nil"/>
            </w:tcBorders>
            <w:shd w:val="clear" w:color="auto" w:fill="auto"/>
            <w:vAlign w:val="center"/>
          </w:tcPr>
          <w:p w14:paraId="16C073B0" w14:textId="77777777" w:rsidR="00CC136E" w:rsidRPr="00F568E4" w:rsidRDefault="00CC136E" w:rsidP="00257DF6">
            <w:pPr>
              <w:spacing w:line="480" w:lineRule="auto"/>
              <w:rPr>
                <w:color w:val="000000"/>
                <w:sz w:val="22"/>
                <w:szCs w:val="22"/>
              </w:rPr>
            </w:pPr>
            <w:r w:rsidRPr="00F568E4">
              <w:rPr>
                <w:color w:val="000000"/>
                <w:sz w:val="22"/>
                <w:szCs w:val="22"/>
              </w:rPr>
              <w:t>6,318</w:t>
            </w:r>
          </w:p>
        </w:tc>
        <w:tc>
          <w:tcPr>
            <w:tcW w:w="1147" w:type="dxa"/>
            <w:tcBorders>
              <w:top w:val="single" w:sz="4" w:space="0" w:color="auto"/>
              <w:left w:val="nil"/>
              <w:bottom w:val="single" w:sz="4" w:space="0" w:color="auto"/>
              <w:right w:val="nil"/>
            </w:tcBorders>
            <w:shd w:val="clear" w:color="auto" w:fill="auto"/>
            <w:vAlign w:val="center"/>
          </w:tcPr>
          <w:p w14:paraId="7022E965" w14:textId="77777777" w:rsidR="00CC136E" w:rsidRPr="00F568E4" w:rsidRDefault="00CC136E" w:rsidP="00257DF6">
            <w:pPr>
              <w:spacing w:line="480" w:lineRule="auto"/>
              <w:rPr>
                <w:color w:val="000000"/>
                <w:sz w:val="22"/>
                <w:szCs w:val="22"/>
              </w:rPr>
            </w:pPr>
            <w:r w:rsidRPr="00F568E4">
              <w:rPr>
                <w:color w:val="000000"/>
                <w:sz w:val="22"/>
                <w:szCs w:val="22"/>
              </w:rPr>
              <w:t>6,109</w:t>
            </w:r>
          </w:p>
        </w:tc>
        <w:tc>
          <w:tcPr>
            <w:tcW w:w="1148" w:type="dxa"/>
            <w:tcBorders>
              <w:top w:val="single" w:sz="4" w:space="0" w:color="auto"/>
              <w:left w:val="nil"/>
              <w:bottom w:val="single" w:sz="4" w:space="0" w:color="auto"/>
              <w:right w:val="single" w:sz="4" w:space="0" w:color="auto"/>
            </w:tcBorders>
            <w:shd w:val="clear" w:color="auto" w:fill="auto"/>
            <w:vAlign w:val="center"/>
          </w:tcPr>
          <w:p w14:paraId="0660CC51" w14:textId="77777777" w:rsidR="00CC136E" w:rsidRPr="00F568E4" w:rsidRDefault="00CC136E" w:rsidP="00257DF6">
            <w:pPr>
              <w:spacing w:line="480" w:lineRule="auto"/>
              <w:rPr>
                <w:color w:val="000000"/>
                <w:sz w:val="22"/>
                <w:szCs w:val="22"/>
              </w:rPr>
            </w:pPr>
            <w:r w:rsidRPr="00F568E4">
              <w:rPr>
                <w:color w:val="000000"/>
                <w:sz w:val="22"/>
                <w:szCs w:val="22"/>
              </w:rPr>
              <w:t>6,070</w:t>
            </w:r>
          </w:p>
        </w:tc>
        <w:tc>
          <w:tcPr>
            <w:tcW w:w="1149" w:type="dxa"/>
            <w:tcBorders>
              <w:top w:val="single" w:sz="4" w:space="0" w:color="auto"/>
              <w:left w:val="single" w:sz="4" w:space="0" w:color="auto"/>
              <w:bottom w:val="single" w:sz="4" w:space="0" w:color="auto"/>
              <w:right w:val="nil"/>
            </w:tcBorders>
            <w:shd w:val="clear" w:color="auto" w:fill="auto"/>
            <w:vAlign w:val="center"/>
          </w:tcPr>
          <w:p w14:paraId="4A8B0662" w14:textId="77777777" w:rsidR="00CC136E" w:rsidRPr="00F568E4" w:rsidRDefault="00CC136E" w:rsidP="00257DF6">
            <w:pPr>
              <w:spacing w:line="480" w:lineRule="auto"/>
              <w:rPr>
                <w:color w:val="000000"/>
                <w:sz w:val="22"/>
                <w:szCs w:val="22"/>
              </w:rPr>
            </w:pPr>
            <w:r w:rsidRPr="00F568E4">
              <w:rPr>
                <w:color w:val="000000"/>
                <w:sz w:val="22"/>
                <w:szCs w:val="22"/>
              </w:rPr>
              <w:t>6,318</w:t>
            </w:r>
          </w:p>
        </w:tc>
        <w:tc>
          <w:tcPr>
            <w:tcW w:w="1149" w:type="dxa"/>
            <w:tcBorders>
              <w:top w:val="single" w:sz="4" w:space="0" w:color="auto"/>
              <w:left w:val="nil"/>
              <w:bottom w:val="single" w:sz="4" w:space="0" w:color="auto"/>
              <w:right w:val="nil"/>
            </w:tcBorders>
            <w:shd w:val="clear" w:color="auto" w:fill="auto"/>
            <w:vAlign w:val="center"/>
          </w:tcPr>
          <w:p w14:paraId="5280B7F7" w14:textId="77777777" w:rsidR="00CC136E" w:rsidRPr="00F568E4" w:rsidRDefault="00CC136E" w:rsidP="00257DF6">
            <w:pPr>
              <w:spacing w:line="480" w:lineRule="auto"/>
              <w:rPr>
                <w:color w:val="000000"/>
                <w:sz w:val="22"/>
                <w:szCs w:val="22"/>
              </w:rPr>
            </w:pPr>
            <w:r w:rsidRPr="00F568E4">
              <w:rPr>
                <w:color w:val="000000"/>
                <w:sz w:val="22"/>
                <w:szCs w:val="22"/>
              </w:rPr>
              <w:t>6,109</w:t>
            </w:r>
          </w:p>
        </w:tc>
        <w:tc>
          <w:tcPr>
            <w:tcW w:w="1167" w:type="dxa"/>
            <w:tcBorders>
              <w:top w:val="single" w:sz="4" w:space="0" w:color="auto"/>
              <w:left w:val="nil"/>
              <w:bottom w:val="single" w:sz="4" w:space="0" w:color="auto"/>
              <w:right w:val="single" w:sz="4" w:space="0" w:color="auto"/>
            </w:tcBorders>
            <w:shd w:val="clear" w:color="auto" w:fill="auto"/>
            <w:vAlign w:val="center"/>
          </w:tcPr>
          <w:p w14:paraId="2F1E5AD2" w14:textId="77777777" w:rsidR="00CC136E" w:rsidRPr="00F568E4" w:rsidRDefault="00CC136E" w:rsidP="00257DF6">
            <w:pPr>
              <w:spacing w:line="480" w:lineRule="auto"/>
              <w:rPr>
                <w:color w:val="000000"/>
                <w:sz w:val="22"/>
                <w:szCs w:val="22"/>
              </w:rPr>
            </w:pPr>
            <w:r w:rsidRPr="00F568E4">
              <w:rPr>
                <w:color w:val="000000"/>
                <w:sz w:val="22"/>
                <w:szCs w:val="22"/>
              </w:rPr>
              <w:t>6,070</w:t>
            </w:r>
          </w:p>
        </w:tc>
        <w:tc>
          <w:tcPr>
            <w:tcW w:w="1131" w:type="dxa"/>
            <w:tcBorders>
              <w:top w:val="single" w:sz="4" w:space="0" w:color="auto"/>
              <w:left w:val="single" w:sz="4" w:space="0" w:color="auto"/>
              <w:bottom w:val="single" w:sz="4" w:space="0" w:color="auto"/>
              <w:right w:val="nil"/>
            </w:tcBorders>
            <w:shd w:val="clear" w:color="auto" w:fill="auto"/>
            <w:vAlign w:val="center"/>
          </w:tcPr>
          <w:p w14:paraId="3A8EE6D5" w14:textId="77777777" w:rsidR="00CC136E" w:rsidRPr="00F568E4" w:rsidRDefault="00CC136E" w:rsidP="00257DF6">
            <w:pPr>
              <w:spacing w:line="480" w:lineRule="auto"/>
              <w:rPr>
                <w:color w:val="000000"/>
                <w:sz w:val="22"/>
                <w:szCs w:val="22"/>
              </w:rPr>
            </w:pPr>
            <w:r w:rsidRPr="00F568E4">
              <w:rPr>
                <w:color w:val="000000"/>
                <w:sz w:val="22"/>
                <w:szCs w:val="22"/>
              </w:rPr>
              <w:t>4,307</w:t>
            </w:r>
          </w:p>
        </w:tc>
        <w:tc>
          <w:tcPr>
            <w:tcW w:w="1149" w:type="dxa"/>
            <w:gridSpan w:val="2"/>
            <w:tcBorders>
              <w:top w:val="single" w:sz="4" w:space="0" w:color="auto"/>
              <w:left w:val="nil"/>
              <w:bottom w:val="single" w:sz="4" w:space="0" w:color="auto"/>
              <w:right w:val="nil"/>
            </w:tcBorders>
            <w:shd w:val="clear" w:color="auto" w:fill="auto"/>
            <w:vAlign w:val="center"/>
          </w:tcPr>
          <w:p w14:paraId="173A4A3B" w14:textId="77777777" w:rsidR="00CC136E" w:rsidRPr="00F568E4" w:rsidRDefault="00CC136E" w:rsidP="00257DF6">
            <w:pPr>
              <w:spacing w:line="480" w:lineRule="auto"/>
              <w:rPr>
                <w:color w:val="000000"/>
                <w:sz w:val="22"/>
                <w:szCs w:val="22"/>
              </w:rPr>
            </w:pPr>
            <w:r w:rsidRPr="00F568E4">
              <w:rPr>
                <w:color w:val="000000"/>
                <w:sz w:val="22"/>
                <w:szCs w:val="22"/>
              </w:rPr>
              <w:t>4,157</w:t>
            </w:r>
          </w:p>
        </w:tc>
        <w:tc>
          <w:tcPr>
            <w:tcW w:w="1227" w:type="dxa"/>
            <w:gridSpan w:val="2"/>
            <w:tcBorders>
              <w:top w:val="single" w:sz="4" w:space="0" w:color="auto"/>
              <w:left w:val="nil"/>
              <w:bottom w:val="single" w:sz="4" w:space="0" w:color="auto"/>
              <w:right w:val="single" w:sz="4" w:space="0" w:color="auto"/>
            </w:tcBorders>
            <w:shd w:val="clear" w:color="auto" w:fill="auto"/>
            <w:vAlign w:val="center"/>
          </w:tcPr>
          <w:p w14:paraId="323E6C89" w14:textId="77777777" w:rsidR="00CC136E" w:rsidRPr="00F568E4" w:rsidRDefault="00CC136E" w:rsidP="00257DF6">
            <w:pPr>
              <w:spacing w:line="480" w:lineRule="auto"/>
              <w:rPr>
                <w:color w:val="000000"/>
                <w:sz w:val="22"/>
                <w:szCs w:val="22"/>
              </w:rPr>
            </w:pPr>
            <w:r w:rsidRPr="00F568E4">
              <w:rPr>
                <w:color w:val="000000"/>
                <w:sz w:val="22"/>
                <w:szCs w:val="22"/>
              </w:rPr>
              <w:t>4,132</w:t>
            </w:r>
          </w:p>
        </w:tc>
      </w:tr>
      <w:tr w:rsidR="00CC136E" w:rsidRPr="00F568E4" w14:paraId="5E273D3A" w14:textId="77777777" w:rsidTr="00257DF6">
        <w:trPr>
          <w:trHeight w:val="170"/>
        </w:trPr>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6B7035E" w14:textId="77777777" w:rsidR="00CC136E" w:rsidRPr="00F568E4" w:rsidRDefault="00CC136E" w:rsidP="00257DF6">
            <w:pPr>
              <w:spacing w:line="480" w:lineRule="auto"/>
              <w:rPr>
                <w:color w:val="000000"/>
                <w:sz w:val="22"/>
                <w:szCs w:val="22"/>
              </w:rPr>
            </w:pPr>
            <w:r w:rsidRPr="00F568E4">
              <w:rPr>
                <w:color w:val="000000"/>
                <w:sz w:val="22"/>
                <w:szCs w:val="22"/>
              </w:rPr>
              <w:t>Pseudo R2</w:t>
            </w:r>
          </w:p>
        </w:tc>
        <w:tc>
          <w:tcPr>
            <w:tcW w:w="1145" w:type="dxa"/>
            <w:tcBorders>
              <w:top w:val="single" w:sz="4" w:space="0" w:color="auto"/>
              <w:left w:val="single" w:sz="4" w:space="0" w:color="auto"/>
              <w:bottom w:val="single" w:sz="4" w:space="0" w:color="auto"/>
              <w:right w:val="nil"/>
            </w:tcBorders>
            <w:shd w:val="clear" w:color="auto" w:fill="auto"/>
            <w:vAlign w:val="center"/>
          </w:tcPr>
          <w:p w14:paraId="3608D323" w14:textId="77777777" w:rsidR="00CC136E" w:rsidRPr="00F568E4" w:rsidRDefault="00CC136E" w:rsidP="00257DF6">
            <w:pPr>
              <w:spacing w:line="480" w:lineRule="auto"/>
              <w:rPr>
                <w:color w:val="000000"/>
                <w:sz w:val="22"/>
                <w:szCs w:val="22"/>
              </w:rPr>
            </w:pPr>
            <w:r w:rsidRPr="00F568E4">
              <w:rPr>
                <w:color w:val="000000"/>
                <w:sz w:val="22"/>
                <w:szCs w:val="22"/>
              </w:rPr>
              <w:t>0.1357</w:t>
            </w:r>
          </w:p>
        </w:tc>
        <w:tc>
          <w:tcPr>
            <w:tcW w:w="1147" w:type="dxa"/>
            <w:tcBorders>
              <w:top w:val="single" w:sz="4" w:space="0" w:color="auto"/>
              <w:left w:val="nil"/>
              <w:bottom w:val="single" w:sz="4" w:space="0" w:color="auto"/>
              <w:right w:val="nil"/>
            </w:tcBorders>
            <w:shd w:val="clear" w:color="auto" w:fill="auto"/>
            <w:vAlign w:val="center"/>
          </w:tcPr>
          <w:p w14:paraId="0B98C314" w14:textId="77777777" w:rsidR="00CC136E" w:rsidRPr="00F568E4" w:rsidRDefault="00CC136E" w:rsidP="00257DF6">
            <w:pPr>
              <w:spacing w:line="480" w:lineRule="auto"/>
              <w:rPr>
                <w:color w:val="000000"/>
                <w:sz w:val="22"/>
                <w:szCs w:val="22"/>
              </w:rPr>
            </w:pPr>
            <w:r w:rsidRPr="00F568E4">
              <w:rPr>
                <w:color w:val="000000"/>
                <w:sz w:val="22"/>
                <w:szCs w:val="22"/>
              </w:rPr>
              <w:t>0.1409</w:t>
            </w:r>
          </w:p>
        </w:tc>
        <w:tc>
          <w:tcPr>
            <w:tcW w:w="1148" w:type="dxa"/>
            <w:tcBorders>
              <w:top w:val="single" w:sz="4" w:space="0" w:color="auto"/>
              <w:left w:val="nil"/>
              <w:bottom w:val="single" w:sz="4" w:space="0" w:color="auto"/>
              <w:right w:val="single" w:sz="4" w:space="0" w:color="auto"/>
            </w:tcBorders>
            <w:shd w:val="clear" w:color="auto" w:fill="auto"/>
            <w:vAlign w:val="center"/>
          </w:tcPr>
          <w:p w14:paraId="7E80962D" w14:textId="77777777" w:rsidR="00CC136E" w:rsidRPr="00F568E4" w:rsidRDefault="00CC136E" w:rsidP="00257DF6">
            <w:pPr>
              <w:spacing w:line="480" w:lineRule="auto"/>
              <w:rPr>
                <w:color w:val="000000"/>
                <w:sz w:val="22"/>
                <w:szCs w:val="22"/>
              </w:rPr>
            </w:pPr>
            <w:r w:rsidRPr="00F568E4">
              <w:rPr>
                <w:color w:val="000000"/>
                <w:sz w:val="22"/>
                <w:szCs w:val="22"/>
              </w:rPr>
              <w:t>0.1512</w:t>
            </w:r>
          </w:p>
        </w:tc>
        <w:tc>
          <w:tcPr>
            <w:tcW w:w="1149" w:type="dxa"/>
            <w:tcBorders>
              <w:top w:val="single" w:sz="4" w:space="0" w:color="auto"/>
              <w:left w:val="single" w:sz="4" w:space="0" w:color="auto"/>
              <w:bottom w:val="single" w:sz="4" w:space="0" w:color="auto"/>
              <w:right w:val="nil"/>
            </w:tcBorders>
            <w:shd w:val="clear" w:color="auto" w:fill="auto"/>
            <w:vAlign w:val="center"/>
          </w:tcPr>
          <w:p w14:paraId="260E3A3B" w14:textId="77777777" w:rsidR="00CC136E" w:rsidRPr="00F568E4" w:rsidRDefault="00CC136E" w:rsidP="00257DF6">
            <w:pPr>
              <w:spacing w:line="480" w:lineRule="auto"/>
              <w:rPr>
                <w:color w:val="000000"/>
                <w:sz w:val="22"/>
                <w:szCs w:val="22"/>
              </w:rPr>
            </w:pPr>
            <w:r w:rsidRPr="00F568E4">
              <w:rPr>
                <w:color w:val="000000"/>
                <w:sz w:val="22"/>
                <w:szCs w:val="22"/>
              </w:rPr>
              <w:t>0.1737</w:t>
            </w:r>
          </w:p>
        </w:tc>
        <w:tc>
          <w:tcPr>
            <w:tcW w:w="1149" w:type="dxa"/>
            <w:tcBorders>
              <w:top w:val="single" w:sz="4" w:space="0" w:color="auto"/>
              <w:left w:val="nil"/>
              <w:bottom w:val="single" w:sz="4" w:space="0" w:color="auto"/>
              <w:right w:val="nil"/>
            </w:tcBorders>
            <w:shd w:val="clear" w:color="auto" w:fill="auto"/>
            <w:vAlign w:val="bottom"/>
          </w:tcPr>
          <w:p w14:paraId="0ADCA2E8" w14:textId="77777777" w:rsidR="00CC136E" w:rsidRPr="00F568E4" w:rsidRDefault="00CC136E" w:rsidP="00257DF6">
            <w:pPr>
              <w:spacing w:line="480" w:lineRule="auto"/>
              <w:rPr>
                <w:color w:val="000000"/>
                <w:sz w:val="22"/>
                <w:szCs w:val="22"/>
              </w:rPr>
            </w:pPr>
            <w:r w:rsidRPr="00F568E4">
              <w:rPr>
                <w:color w:val="000000"/>
                <w:sz w:val="22"/>
                <w:szCs w:val="22"/>
              </w:rPr>
              <w:t>0.1761</w:t>
            </w:r>
          </w:p>
        </w:tc>
        <w:tc>
          <w:tcPr>
            <w:tcW w:w="1167" w:type="dxa"/>
            <w:tcBorders>
              <w:top w:val="single" w:sz="4" w:space="0" w:color="auto"/>
              <w:left w:val="nil"/>
              <w:bottom w:val="single" w:sz="4" w:space="0" w:color="auto"/>
              <w:right w:val="single" w:sz="4" w:space="0" w:color="auto"/>
            </w:tcBorders>
            <w:shd w:val="clear" w:color="auto" w:fill="auto"/>
            <w:vAlign w:val="bottom"/>
          </w:tcPr>
          <w:p w14:paraId="4D625DF8" w14:textId="77777777" w:rsidR="00CC136E" w:rsidRPr="00F568E4" w:rsidRDefault="00CC136E" w:rsidP="00257DF6">
            <w:pPr>
              <w:spacing w:line="480" w:lineRule="auto"/>
              <w:rPr>
                <w:color w:val="000000"/>
                <w:sz w:val="22"/>
                <w:szCs w:val="22"/>
              </w:rPr>
            </w:pPr>
            <w:r w:rsidRPr="00F568E4">
              <w:rPr>
                <w:color w:val="000000"/>
                <w:sz w:val="22"/>
                <w:szCs w:val="22"/>
              </w:rPr>
              <w:t>0.1927</w:t>
            </w:r>
          </w:p>
        </w:tc>
        <w:tc>
          <w:tcPr>
            <w:tcW w:w="1131" w:type="dxa"/>
            <w:tcBorders>
              <w:top w:val="single" w:sz="4" w:space="0" w:color="auto"/>
              <w:left w:val="single" w:sz="4" w:space="0" w:color="auto"/>
              <w:bottom w:val="single" w:sz="4" w:space="0" w:color="auto"/>
              <w:right w:val="nil"/>
            </w:tcBorders>
            <w:shd w:val="clear" w:color="auto" w:fill="auto"/>
          </w:tcPr>
          <w:p w14:paraId="51BBDC11" w14:textId="77777777" w:rsidR="00CC136E" w:rsidRPr="00F568E4" w:rsidRDefault="00CC136E" w:rsidP="00257DF6">
            <w:pPr>
              <w:spacing w:line="480" w:lineRule="auto"/>
              <w:rPr>
                <w:color w:val="000000"/>
                <w:sz w:val="22"/>
                <w:szCs w:val="22"/>
              </w:rPr>
            </w:pPr>
            <w:r w:rsidRPr="00F568E4">
              <w:rPr>
                <w:color w:val="000000"/>
                <w:sz w:val="22"/>
                <w:szCs w:val="22"/>
              </w:rPr>
              <w:t>0.1898</w:t>
            </w:r>
          </w:p>
        </w:tc>
        <w:tc>
          <w:tcPr>
            <w:tcW w:w="1149" w:type="dxa"/>
            <w:gridSpan w:val="2"/>
            <w:tcBorders>
              <w:top w:val="single" w:sz="4" w:space="0" w:color="auto"/>
              <w:left w:val="nil"/>
              <w:bottom w:val="single" w:sz="4" w:space="0" w:color="auto"/>
              <w:right w:val="nil"/>
            </w:tcBorders>
            <w:shd w:val="clear" w:color="auto" w:fill="auto"/>
          </w:tcPr>
          <w:p w14:paraId="2EF66460" w14:textId="77777777" w:rsidR="00CC136E" w:rsidRPr="00F568E4" w:rsidRDefault="00CC136E" w:rsidP="00257DF6">
            <w:pPr>
              <w:spacing w:line="480" w:lineRule="auto"/>
              <w:rPr>
                <w:color w:val="000000"/>
                <w:sz w:val="22"/>
                <w:szCs w:val="22"/>
              </w:rPr>
            </w:pPr>
            <w:r w:rsidRPr="00F568E4">
              <w:rPr>
                <w:color w:val="000000"/>
                <w:sz w:val="22"/>
                <w:szCs w:val="22"/>
              </w:rPr>
              <w:t>0.2003</w:t>
            </w:r>
          </w:p>
        </w:tc>
        <w:tc>
          <w:tcPr>
            <w:tcW w:w="1227" w:type="dxa"/>
            <w:gridSpan w:val="2"/>
            <w:tcBorders>
              <w:top w:val="single" w:sz="4" w:space="0" w:color="auto"/>
              <w:left w:val="nil"/>
              <w:bottom w:val="single" w:sz="4" w:space="0" w:color="auto"/>
              <w:right w:val="single" w:sz="4" w:space="0" w:color="auto"/>
            </w:tcBorders>
            <w:shd w:val="clear" w:color="auto" w:fill="auto"/>
            <w:vAlign w:val="center"/>
          </w:tcPr>
          <w:p w14:paraId="3D757571" w14:textId="77777777" w:rsidR="00CC136E" w:rsidRPr="00F568E4" w:rsidRDefault="00CC136E" w:rsidP="00257DF6">
            <w:pPr>
              <w:spacing w:line="480" w:lineRule="auto"/>
              <w:rPr>
                <w:color w:val="000000"/>
                <w:sz w:val="22"/>
                <w:szCs w:val="22"/>
              </w:rPr>
            </w:pPr>
            <w:r w:rsidRPr="00F568E4">
              <w:rPr>
                <w:color w:val="000000"/>
                <w:sz w:val="22"/>
                <w:szCs w:val="22"/>
              </w:rPr>
              <w:t>0.2258</w:t>
            </w:r>
          </w:p>
        </w:tc>
      </w:tr>
    </w:tbl>
    <w:p w14:paraId="2264B75C" w14:textId="77777777" w:rsidR="00CC136E" w:rsidRPr="00F568E4" w:rsidRDefault="00CC136E" w:rsidP="00CC136E">
      <w:pPr>
        <w:spacing w:line="480" w:lineRule="auto"/>
        <w:rPr>
          <w:sz w:val="22"/>
          <w:szCs w:val="22"/>
        </w:rPr>
      </w:pPr>
      <w:r w:rsidRPr="00F568E4">
        <w:rPr>
          <w:color w:val="000000"/>
          <w:sz w:val="22"/>
          <w:szCs w:val="22"/>
        </w:rPr>
        <w:t xml:space="preserve">Coeff.: </w:t>
      </w:r>
      <w:r>
        <w:rPr>
          <w:color w:val="000000"/>
          <w:sz w:val="22"/>
          <w:szCs w:val="22"/>
        </w:rPr>
        <w:t>E</w:t>
      </w:r>
      <w:r w:rsidRPr="00F568E4">
        <w:rPr>
          <w:color w:val="000000"/>
          <w:sz w:val="22"/>
          <w:szCs w:val="22"/>
        </w:rPr>
        <w:t>stimated coefficient</w:t>
      </w:r>
      <w:r>
        <w:rPr>
          <w:color w:val="000000"/>
          <w:sz w:val="22"/>
          <w:szCs w:val="22"/>
        </w:rPr>
        <w:t xml:space="preserve"> with Probit models</w:t>
      </w:r>
      <w:r w:rsidRPr="00F568E4">
        <w:rPr>
          <w:color w:val="000000"/>
          <w:sz w:val="22"/>
          <w:szCs w:val="22"/>
        </w:rPr>
        <w:t>.</w:t>
      </w:r>
      <w:r>
        <w:rPr>
          <w:color w:val="000000"/>
          <w:sz w:val="22"/>
          <w:szCs w:val="22"/>
        </w:rPr>
        <w:t xml:space="preserve"> </w:t>
      </w:r>
      <w:r w:rsidRPr="00F568E4">
        <w:rPr>
          <w:color w:val="000000"/>
          <w:sz w:val="22"/>
          <w:szCs w:val="22"/>
          <w:lang w:eastAsia="en-GB"/>
        </w:rPr>
        <w:t xml:space="preserve">Significance levels: ***1%, **5%, </w:t>
      </w:r>
      <w:r w:rsidRPr="00230A3B">
        <w:rPr>
          <w:color w:val="000000"/>
          <w:sz w:val="22"/>
          <w:szCs w:val="22"/>
          <w:vertAlign w:val="superscript"/>
        </w:rPr>
        <w:t>$</w:t>
      </w:r>
      <w:r w:rsidRPr="00F568E4">
        <w:rPr>
          <w:color w:val="000000"/>
          <w:sz w:val="22"/>
          <w:szCs w:val="22"/>
          <w:lang w:eastAsia="en-GB"/>
        </w:rPr>
        <w:t>10%</w:t>
      </w:r>
      <w:r w:rsidRPr="00F568E4">
        <w:rPr>
          <w:sz w:val="22"/>
          <w:szCs w:val="22"/>
        </w:rPr>
        <w:tab/>
      </w:r>
    </w:p>
    <w:p w14:paraId="0CDAFD5F" w14:textId="77777777" w:rsidR="00CC136E" w:rsidRPr="00F568E4" w:rsidRDefault="00CC136E" w:rsidP="00CC136E">
      <w:pPr>
        <w:spacing w:line="480" w:lineRule="auto"/>
        <w:rPr>
          <w:sz w:val="22"/>
          <w:szCs w:val="22"/>
        </w:rPr>
        <w:sectPr w:rsidR="00CC136E" w:rsidRPr="00F568E4" w:rsidSect="006F4983">
          <w:pgSz w:w="16840" w:h="11901" w:orient="landscape" w:code="9"/>
          <w:pgMar w:top="1134" w:right="1134" w:bottom="1134" w:left="1134" w:header="851" w:footer="851" w:gutter="0"/>
          <w:cols w:space="708"/>
          <w:docGrid w:linePitch="360"/>
        </w:sectPr>
      </w:pPr>
    </w:p>
    <w:p w14:paraId="4836DAC9" w14:textId="77777777" w:rsidR="00CC136E" w:rsidRPr="00F568E4" w:rsidRDefault="00CC136E" w:rsidP="00CC136E">
      <w:pPr>
        <w:spacing w:after="120" w:line="480" w:lineRule="auto"/>
        <w:rPr>
          <w:b/>
          <w:bCs/>
          <w:sz w:val="22"/>
          <w:szCs w:val="22"/>
        </w:rPr>
      </w:pPr>
      <w:r w:rsidRPr="00F568E4">
        <w:rPr>
          <w:b/>
          <w:bCs/>
          <w:sz w:val="22"/>
          <w:szCs w:val="22"/>
        </w:rPr>
        <w:lastRenderedPageBreak/>
        <w:t xml:space="preserve">Table A.3 – </w:t>
      </w:r>
      <w:r w:rsidRPr="003851D3">
        <w:rPr>
          <w:b/>
          <w:bCs/>
          <w:sz w:val="22"/>
          <w:szCs w:val="22"/>
        </w:rPr>
        <w:t>Es</w:t>
      </w:r>
      <w:r w:rsidRPr="00F568E4">
        <w:rPr>
          <w:b/>
          <w:bCs/>
          <w:sz w:val="22"/>
          <w:szCs w:val="22"/>
        </w:rPr>
        <w:t>timated average treatment effects for neighbourhood (LSOA) treated areas</w:t>
      </w:r>
      <w:r>
        <w:rPr>
          <w:b/>
          <w:bCs/>
          <w:sz w:val="22"/>
          <w:szCs w:val="22"/>
        </w:rPr>
        <w:t xml:space="preserve"> using a naïve DiD regression model before matching</w:t>
      </w:r>
    </w:p>
    <w:tbl>
      <w:tblPr>
        <w:tblW w:w="8796" w:type="dxa"/>
        <w:tblLayout w:type="fixed"/>
        <w:tblCellMar>
          <w:left w:w="70" w:type="dxa"/>
          <w:right w:w="70" w:type="dxa"/>
        </w:tblCellMar>
        <w:tblLook w:val="04A0" w:firstRow="1" w:lastRow="0" w:firstColumn="1" w:lastColumn="0" w:noHBand="0" w:noVBand="1"/>
      </w:tblPr>
      <w:tblGrid>
        <w:gridCol w:w="1454"/>
        <w:gridCol w:w="1038"/>
        <w:gridCol w:w="1149"/>
        <w:gridCol w:w="1149"/>
        <w:gridCol w:w="1038"/>
        <w:gridCol w:w="965"/>
        <w:gridCol w:w="1038"/>
        <w:gridCol w:w="955"/>
        <w:gridCol w:w="10"/>
      </w:tblGrid>
      <w:tr w:rsidR="00CC136E" w:rsidRPr="00F568E4" w14:paraId="1B983F8F" w14:textId="77777777" w:rsidTr="00257DF6">
        <w:trPr>
          <w:trHeight w:val="170"/>
        </w:trPr>
        <w:tc>
          <w:tcPr>
            <w:tcW w:w="1454" w:type="dxa"/>
            <w:tcBorders>
              <w:top w:val="single" w:sz="4" w:space="0" w:color="auto"/>
              <w:left w:val="single" w:sz="4" w:space="0" w:color="auto"/>
              <w:bottom w:val="single" w:sz="4" w:space="0" w:color="auto"/>
              <w:right w:val="nil"/>
            </w:tcBorders>
            <w:shd w:val="clear" w:color="auto" w:fill="auto"/>
            <w:vAlign w:val="center"/>
            <w:hideMark/>
          </w:tcPr>
          <w:p w14:paraId="7B74307A" w14:textId="77777777" w:rsidR="00CC136E" w:rsidRPr="00DE0273" w:rsidRDefault="00CC136E" w:rsidP="00257DF6">
            <w:pPr>
              <w:spacing w:line="480" w:lineRule="auto"/>
              <w:rPr>
                <w:sz w:val="22"/>
                <w:szCs w:val="22"/>
                <w:lang w:val="en-US"/>
              </w:rPr>
            </w:pPr>
            <w:r w:rsidRPr="00DE0273">
              <w:rPr>
                <w:color w:val="000000"/>
                <w:sz w:val="22"/>
                <w:szCs w:val="22"/>
              </w:rPr>
              <w:t>Variables</w:t>
            </w:r>
          </w:p>
        </w:tc>
        <w:tc>
          <w:tcPr>
            <w:tcW w:w="1038" w:type="dxa"/>
            <w:tcBorders>
              <w:top w:val="single" w:sz="4" w:space="0" w:color="auto"/>
              <w:left w:val="nil"/>
              <w:bottom w:val="single" w:sz="4" w:space="0" w:color="auto"/>
              <w:right w:val="nil"/>
            </w:tcBorders>
            <w:shd w:val="clear" w:color="auto" w:fill="auto"/>
            <w:vAlign w:val="center"/>
            <w:hideMark/>
          </w:tcPr>
          <w:p w14:paraId="3374A1E5"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12</w:t>
            </w:r>
          </w:p>
        </w:tc>
        <w:tc>
          <w:tcPr>
            <w:tcW w:w="1149" w:type="dxa"/>
            <w:tcBorders>
              <w:top w:val="single" w:sz="4" w:space="0" w:color="auto"/>
              <w:left w:val="nil"/>
              <w:bottom w:val="single" w:sz="4" w:space="0" w:color="auto"/>
              <w:right w:val="nil"/>
            </w:tcBorders>
            <w:shd w:val="clear" w:color="auto" w:fill="auto"/>
            <w:vAlign w:val="center"/>
            <w:hideMark/>
          </w:tcPr>
          <w:p w14:paraId="1C73A57C"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13</w:t>
            </w:r>
          </w:p>
        </w:tc>
        <w:tc>
          <w:tcPr>
            <w:tcW w:w="1149" w:type="dxa"/>
            <w:tcBorders>
              <w:top w:val="single" w:sz="4" w:space="0" w:color="auto"/>
              <w:left w:val="nil"/>
              <w:bottom w:val="single" w:sz="4" w:space="0" w:color="auto"/>
              <w:right w:val="nil"/>
            </w:tcBorders>
            <w:shd w:val="clear" w:color="auto" w:fill="auto"/>
            <w:vAlign w:val="center"/>
            <w:hideMark/>
          </w:tcPr>
          <w:p w14:paraId="1BA050FA"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14</w:t>
            </w:r>
          </w:p>
        </w:tc>
        <w:tc>
          <w:tcPr>
            <w:tcW w:w="1038" w:type="dxa"/>
            <w:tcBorders>
              <w:top w:val="single" w:sz="4" w:space="0" w:color="auto"/>
              <w:left w:val="nil"/>
              <w:bottom w:val="single" w:sz="4" w:space="0" w:color="auto"/>
              <w:right w:val="nil"/>
            </w:tcBorders>
            <w:shd w:val="clear" w:color="auto" w:fill="auto"/>
            <w:vAlign w:val="center"/>
            <w:hideMark/>
          </w:tcPr>
          <w:p w14:paraId="704F52DF"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15</w:t>
            </w:r>
          </w:p>
        </w:tc>
        <w:tc>
          <w:tcPr>
            <w:tcW w:w="965" w:type="dxa"/>
            <w:tcBorders>
              <w:top w:val="single" w:sz="4" w:space="0" w:color="auto"/>
              <w:left w:val="nil"/>
              <w:bottom w:val="single" w:sz="4" w:space="0" w:color="auto"/>
              <w:right w:val="nil"/>
            </w:tcBorders>
            <w:shd w:val="clear" w:color="auto" w:fill="auto"/>
            <w:vAlign w:val="center"/>
            <w:hideMark/>
          </w:tcPr>
          <w:p w14:paraId="2E2B1CDD"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16</w:t>
            </w:r>
          </w:p>
        </w:tc>
        <w:tc>
          <w:tcPr>
            <w:tcW w:w="1038" w:type="dxa"/>
            <w:tcBorders>
              <w:top w:val="single" w:sz="4" w:space="0" w:color="auto"/>
              <w:left w:val="nil"/>
              <w:bottom w:val="single" w:sz="4" w:space="0" w:color="auto"/>
              <w:right w:val="nil"/>
            </w:tcBorders>
            <w:shd w:val="clear" w:color="auto" w:fill="auto"/>
            <w:vAlign w:val="center"/>
            <w:hideMark/>
          </w:tcPr>
          <w:p w14:paraId="46FF1AD5"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17</w:t>
            </w:r>
          </w:p>
        </w:tc>
        <w:tc>
          <w:tcPr>
            <w:tcW w:w="965" w:type="dxa"/>
            <w:gridSpan w:val="2"/>
            <w:tcBorders>
              <w:top w:val="single" w:sz="4" w:space="0" w:color="auto"/>
              <w:left w:val="nil"/>
              <w:bottom w:val="single" w:sz="4" w:space="0" w:color="auto"/>
              <w:right w:val="single" w:sz="4" w:space="0" w:color="auto"/>
            </w:tcBorders>
            <w:shd w:val="clear" w:color="auto" w:fill="auto"/>
            <w:vAlign w:val="center"/>
            <w:hideMark/>
          </w:tcPr>
          <w:p w14:paraId="43B54155"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18</w:t>
            </w:r>
          </w:p>
        </w:tc>
      </w:tr>
      <w:tr w:rsidR="00CC136E" w:rsidRPr="00F568E4" w14:paraId="1C415B12"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ACB1715"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Shortage of space</w:t>
            </w:r>
            <w:r w:rsidRPr="00F568E4">
              <w:rPr>
                <w:color w:val="000000"/>
                <w:sz w:val="22"/>
                <w:szCs w:val="22"/>
              </w:rPr>
              <w:t xml:space="preserve"> </w:t>
            </w:r>
          </w:p>
        </w:tc>
      </w:tr>
      <w:tr w:rsidR="00CC136E" w:rsidRPr="00F568E4" w14:paraId="625DD0FA" w14:textId="77777777" w:rsidTr="00257DF6">
        <w:trPr>
          <w:trHeight w:val="170"/>
        </w:trPr>
        <w:tc>
          <w:tcPr>
            <w:tcW w:w="1454" w:type="dxa"/>
            <w:tcBorders>
              <w:top w:val="single" w:sz="4" w:space="0" w:color="auto"/>
              <w:left w:val="single" w:sz="4" w:space="0" w:color="auto"/>
              <w:bottom w:val="nil"/>
              <w:right w:val="nil"/>
            </w:tcBorders>
            <w:shd w:val="clear" w:color="auto" w:fill="auto"/>
            <w:vAlign w:val="center"/>
            <w:hideMark/>
          </w:tcPr>
          <w:p w14:paraId="124F7E3C"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single" w:sz="4" w:space="0" w:color="auto"/>
              <w:left w:val="nil"/>
              <w:bottom w:val="nil"/>
              <w:right w:val="nil"/>
            </w:tcBorders>
            <w:shd w:val="clear" w:color="auto" w:fill="auto"/>
            <w:vAlign w:val="center"/>
            <w:hideMark/>
          </w:tcPr>
          <w:p w14:paraId="0EAA7C39"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1149" w:type="dxa"/>
            <w:tcBorders>
              <w:top w:val="single" w:sz="4" w:space="0" w:color="auto"/>
              <w:left w:val="nil"/>
              <w:bottom w:val="nil"/>
              <w:right w:val="nil"/>
            </w:tcBorders>
            <w:shd w:val="clear" w:color="auto" w:fill="auto"/>
            <w:vAlign w:val="center"/>
            <w:hideMark/>
          </w:tcPr>
          <w:p w14:paraId="3D6C4191" w14:textId="77777777" w:rsidR="00CC136E" w:rsidRPr="00F568E4" w:rsidRDefault="00CC136E" w:rsidP="00257DF6">
            <w:pPr>
              <w:spacing w:line="480" w:lineRule="auto"/>
              <w:rPr>
                <w:color w:val="000000"/>
                <w:sz w:val="22"/>
                <w:szCs w:val="22"/>
                <w:lang w:val="fr-BE"/>
              </w:rPr>
            </w:pPr>
            <w:r w:rsidRPr="00F568E4">
              <w:rPr>
                <w:color w:val="000000"/>
                <w:sz w:val="22"/>
                <w:szCs w:val="22"/>
              </w:rPr>
              <w:t>0.029</w:t>
            </w:r>
          </w:p>
        </w:tc>
        <w:tc>
          <w:tcPr>
            <w:tcW w:w="1149" w:type="dxa"/>
            <w:tcBorders>
              <w:top w:val="single" w:sz="4" w:space="0" w:color="auto"/>
              <w:left w:val="nil"/>
              <w:bottom w:val="nil"/>
              <w:right w:val="nil"/>
            </w:tcBorders>
            <w:shd w:val="clear" w:color="auto" w:fill="auto"/>
            <w:vAlign w:val="center"/>
            <w:hideMark/>
          </w:tcPr>
          <w:p w14:paraId="7D1C2D9D" w14:textId="77777777" w:rsidR="00CC136E" w:rsidRPr="00F568E4" w:rsidRDefault="00CC136E" w:rsidP="00257DF6">
            <w:pPr>
              <w:spacing w:line="480" w:lineRule="auto"/>
              <w:rPr>
                <w:color w:val="000000"/>
                <w:sz w:val="22"/>
                <w:szCs w:val="22"/>
                <w:lang w:val="fr-BE"/>
              </w:rPr>
            </w:pPr>
            <w:r w:rsidRPr="00F568E4">
              <w:rPr>
                <w:color w:val="000000"/>
                <w:sz w:val="22"/>
                <w:szCs w:val="22"/>
              </w:rPr>
              <w:t>0.037</w:t>
            </w:r>
          </w:p>
        </w:tc>
        <w:tc>
          <w:tcPr>
            <w:tcW w:w="1038" w:type="dxa"/>
            <w:tcBorders>
              <w:top w:val="single" w:sz="4" w:space="0" w:color="auto"/>
              <w:left w:val="nil"/>
              <w:bottom w:val="nil"/>
              <w:right w:val="nil"/>
            </w:tcBorders>
            <w:shd w:val="clear" w:color="auto" w:fill="auto"/>
            <w:vAlign w:val="center"/>
            <w:hideMark/>
          </w:tcPr>
          <w:p w14:paraId="3D0EED5A"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965" w:type="dxa"/>
            <w:tcBorders>
              <w:top w:val="single" w:sz="4" w:space="0" w:color="auto"/>
              <w:left w:val="nil"/>
              <w:bottom w:val="nil"/>
              <w:right w:val="nil"/>
            </w:tcBorders>
            <w:shd w:val="clear" w:color="auto" w:fill="auto"/>
            <w:vAlign w:val="center"/>
            <w:hideMark/>
          </w:tcPr>
          <w:p w14:paraId="00B45F5B" w14:textId="77777777" w:rsidR="00CC136E" w:rsidRPr="00F568E4" w:rsidRDefault="00CC136E" w:rsidP="00257DF6">
            <w:pPr>
              <w:spacing w:line="480" w:lineRule="auto"/>
              <w:rPr>
                <w:color w:val="000000"/>
                <w:sz w:val="22"/>
                <w:szCs w:val="22"/>
                <w:lang w:val="fr-BE"/>
              </w:rPr>
            </w:pPr>
            <w:r w:rsidRPr="00F568E4">
              <w:rPr>
                <w:color w:val="000000"/>
                <w:sz w:val="22"/>
                <w:szCs w:val="22"/>
              </w:rPr>
              <w:t>0.120***</w:t>
            </w:r>
          </w:p>
        </w:tc>
        <w:tc>
          <w:tcPr>
            <w:tcW w:w="1038" w:type="dxa"/>
            <w:tcBorders>
              <w:top w:val="single" w:sz="4" w:space="0" w:color="auto"/>
              <w:left w:val="nil"/>
              <w:bottom w:val="nil"/>
              <w:right w:val="nil"/>
            </w:tcBorders>
            <w:shd w:val="clear" w:color="auto" w:fill="auto"/>
            <w:vAlign w:val="center"/>
            <w:hideMark/>
          </w:tcPr>
          <w:p w14:paraId="22BAC861"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965" w:type="dxa"/>
            <w:gridSpan w:val="2"/>
            <w:tcBorders>
              <w:top w:val="single" w:sz="4" w:space="0" w:color="auto"/>
              <w:left w:val="nil"/>
              <w:bottom w:val="nil"/>
              <w:right w:val="single" w:sz="4" w:space="0" w:color="auto"/>
            </w:tcBorders>
            <w:shd w:val="clear" w:color="auto" w:fill="auto"/>
            <w:vAlign w:val="center"/>
            <w:hideMark/>
          </w:tcPr>
          <w:p w14:paraId="72A5EC0E" w14:textId="77777777" w:rsidR="00CC136E" w:rsidRPr="00F568E4" w:rsidRDefault="00CC136E" w:rsidP="00257DF6">
            <w:pPr>
              <w:spacing w:line="480" w:lineRule="auto"/>
              <w:rPr>
                <w:color w:val="000000"/>
                <w:sz w:val="22"/>
                <w:szCs w:val="22"/>
                <w:lang w:val="fr-BE"/>
              </w:rPr>
            </w:pPr>
            <w:r w:rsidRPr="00F568E4">
              <w:rPr>
                <w:color w:val="000000"/>
                <w:sz w:val="22"/>
                <w:szCs w:val="22"/>
              </w:rPr>
              <w:t>0.022</w:t>
            </w:r>
          </w:p>
        </w:tc>
      </w:tr>
      <w:tr w:rsidR="00CC136E" w:rsidRPr="00F568E4" w14:paraId="46916F5F"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44270107"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nil"/>
              <w:right w:val="nil"/>
            </w:tcBorders>
            <w:shd w:val="clear" w:color="auto" w:fill="auto"/>
            <w:vAlign w:val="center"/>
            <w:hideMark/>
          </w:tcPr>
          <w:p w14:paraId="275F4D33" w14:textId="77777777" w:rsidR="00CC136E" w:rsidRPr="00F568E4" w:rsidRDefault="00CC136E" w:rsidP="00257DF6">
            <w:pPr>
              <w:spacing w:line="480" w:lineRule="auto"/>
              <w:rPr>
                <w:color w:val="000000"/>
                <w:sz w:val="22"/>
                <w:szCs w:val="22"/>
                <w:lang w:val="fr-BE"/>
              </w:rPr>
            </w:pPr>
            <w:r w:rsidRPr="00F568E4">
              <w:rPr>
                <w:color w:val="000000"/>
                <w:sz w:val="22"/>
                <w:szCs w:val="22"/>
              </w:rPr>
              <w:t>0.015</w:t>
            </w:r>
          </w:p>
        </w:tc>
        <w:tc>
          <w:tcPr>
            <w:tcW w:w="1149" w:type="dxa"/>
            <w:tcBorders>
              <w:top w:val="nil"/>
              <w:left w:val="nil"/>
              <w:bottom w:val="nil"/>
              <w:right w:val="nil"/>
            </w:tcBorders>
            <w:shd w:val="clear" w:color="auto" w:fill="auto"/>
            <w:vAlign w:val="center"/>
            <w:hideMark/>
          </w:tcPr>
          <w:p w14:paraId="0E216756" w14:textId="77777777" w:rsidR="00CC136E" w:rsidRPr="00F568E4" w:rsidRDefault="00CC136E" w:rsidP="00257DF6">
            <w:pPr>
              <w:spacing w:line="480" w:lineRule="auto"/>
              <w:rPr>
                <w:color w:val="000000"/>
                <w:sz w:val="22"/>
                <w:szCs w:val="22"/>
                <w:lang w:val="fr-BE"/>
              </w:rPr>
            </w:pPr>
            <w:r w:rsidRPr="00F568E4">
              <w:rPr>
                <w:color w:val="000000"/>
                <w:sz w:val="22"/>
                <w:szCs w:val="22"/>
              </w:rPr>
              <w:t>0.037</w:t>
            </w:r>
          </w:p>
        </w:tc>
        <w:tc>
          <w:tcPr>
            <w:tcW w:w="1149" w:type="dxa"/>
            <w:tcBorders>
              <w:top w:val="nil"/>
              <w:left w:val="nil"/>
              <w:bottom w:val="nil"/>
              <w:right w:val="nil"/>
            </w:tcBorders>
            <w:shd w:val="clear" w:color="auto" w:fill="auto"/>
            <w:vAlign w:val="center"/>
            <w:hideMark/>
          </w:tcPr>
          <w:p w14:paraId="3285FE7F" w14:textId="77777777" w:rsidR="00CC136E" w:rsidRPr="00F568E4" w:rsidRDefault="00CC136E" w:rsidP="00257DF6">
            <w:pPr>
              <w:spacing w:line="480" w:lineRule="auto"/>
              <w:rPr>
                <w:color w:val="000000"/>
                <w:sz w:val="22"/>
                <w:szCs w:val="22"/>
                <w:lang w:val="fr-BE"/>
              </w:rPr>
            </w:pPr>
            <w:r w:rsidRPr="00F568E4">
              <w:rPr>
                <w:color w:val="000000"/>
                <w:sz w:val="22"/>
                <w:szCs w:val="22"/>
              </w:rPr>
              <w:t>0.031</w:t>
            </w:r>
          </w:p>
        </w:tc>
        <w:tc>
          <w:tcPr>
            <w:tcW w:w="1038" w:type="dxa"/>
            <w:tcBorders>
              <w:top w:val="nil"/>
              <w:left w:val="nil"/>
              <w:bottom w:val="nil"/>
              <w:right w:val="nil"/>
            </w:tcBorders>
            <w:shd w:val="clear" w:color="auto" w:fill="auto"/>
            <w:vAlign w:val="center"/>
            <w:hideMark/>
          </w:tcPr>
          <w:p w14:paraId="59812713"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c>
          <w:tcPr>
            <w:tcW w:w="965" w:type="dxa"/>
            <w:tcBorders>
              <w:top w:val="nil"/>
              <w:left w:val="nil"/>
              <w:bottom w:val="nil"/>
              <w:right w:val="nil"/>
            </w:tcBorders>
            <w:shd w:val="clear" w:color="auto" w:fill="auto"/>
            <w:vAlign w:val="center"/>
            <w:hideMark/>
          </w:tcPr>
          <w:p w14:paraId="4AC4F50B" w14:textId="77777777" w:rsidR="00CC136E" w:rsidRPr="00F568E4" w:rsidRDefault="00CC136E" w:rsidP="00257DF6">
            <w:pPr>
              <w:spacing w:line="480" w:lineRule="auto"/>
              <w:rPr>
                <w:color w:val="000000"/>
                <w:sz w:val="22"/>
                <w:szCs w:val="22"/>
                <w:lang w:val="fr-BE"/>
              </w:rPr>
            </w:pPr>
            <w:r w:rsidRPr="00F568E4">
              <w:rPr>
                <w:color w:val="000000"/>
                <w:sz w:val="22"/>
                <w:szCs w:val="22"/>
              </w:rPr>
              <w:t>0.124***</w:t>
            </w:r>
          </w:p>
        </w:tc>
        <w:tc>
          <w:tcPr>
            <w:tcW w:w="1038" w:type="dxa"/>
            <w:tcBorders>
              <w:top w:val="nil"/>
              <w:left w:val="nil"/>
              <w:bottom w:val="nil"/>
              <w:right w:val="nil"/>
            </w:tcBorders>
            <w:shd w:val="clear" w:color="auto" w:fill="auto"/>
            <w:vAlign w:val="center"/>
            <w:hideMark/>
          </w:tcPr>
          <w:p w14:paraId="00F98B7B" w14:textId="77777777" w:rsidR="00CC136E" w:rsidRPr="00F568E4" w:rsidRDefault="00CC136E" w:rsidP="00257DF6">
            <w:pPr>
              <w:spacing w:line="480" w:lineRule="auto"/>
              <w:rPr>
                <w:color w:val="000000"/>
                <w:sz w:val="22"/>
                <w:szCs w:val="22"/>
                <w:lang w:val="fr-BE"/>
              </w:rPr>
            </w:pPr>
            <w:r w:rsidRPr="00F568E4">
              <w:rPr>
                <w:color w:val="000000"/>
                <w:sz w:val="22"/>
                <w:szCs w:val="22"/>
              </w:rPr>
              <w:t>0.060</w:t>
            </w:r>
          </w:p>
        </w:tc>
        <w:tc>
          <w:tcPr>
            <w:tcW w:w="965" w:type="dxa"/>
            <w:gridSpan w:val="2"/>
            <w:tcBorders>
              <w:top w:val="nil"/>
              <w:left w:val="nil"/>
              <w:bottom w:val="nil"/>
              <w:right w:val="single" w:sz="4" w:space="0" w:color="auto"/>
            </w:tcBorders>
            <w:shd w:val="clear" w:color="auto" w:fill="auto"/>
            <w:vAlign w:val="center"/>
            <w:hideMark/>
          </w:tcPr>
          <w:p w14:paraId="0068910E" w14:textId="77777777" w:rsidR="00CC136E" w:rsidRPr="00F568E4" w:rsidRDefault="00CC136E" w:rsidP="00257DF6">
            <w:pPr>
              <w:spacing w:line="480" w:lineRule="auto"/>
              <w:rPr>
                <w:color w:val="000000"/>
                <w:sz w:val="22"/>
                <w:szCs w:val="22"/>
                <w:lang w:val="fr-BE"/>
              </w:rPr>
            </w:pPr>
            <w:r w:rsidRPr="00F568E4">
              <w:rPr>
                <w:color w:val="000000"/>
                <w:sz w:val="22"/>
                <w:szCs w:val="22"/>
              </w:rPr>
              <w:t>0.029</w:t>
            </w:r>
          </w:p>
        </w:tc>
      </w:tr>
      <w:tr w:rsidR="00CC136E" w:rsidRPr="00F568E4" w14:paraId="138D35D7"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46A7812"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Noise from neighbours</w:t>
            </w:r>
            <w:r w:rsidRPr="00F568E4">
              <w:rPr>
                <w:color w:val="000000"/>
                <w:sz w:val="22"/>
                <w:szCs w:val="22"/>
              </w:rPr>
              <w:t xml:space="preserve"> </w:t>
            </w:r>
          </w:p>
        </w:tc>
      </w:tr>
      <w:tr w:rsidR="00CC136E" w:rsidRPr="00F568E4" w14:paraId="1C9DAAAF" w14:textId="77777777" w:rsidTr="00257DF6">
        <w:trPr>
          <w:trHeight w:val="170"/>
        </w:trPr>
        <w:tc>
          <w:tcPr>
            <w:tcW w:w="1454" w:type="dxa"/>
            <w:tcBorders>
              <w:top w:val="single" w:sz="4" w:space="0" w:color="auto"/>
              <w:left w:val="single" w:sz="4" w:space="0" w:color="auto"/>
              <w:bottom w:val="nil"/>
              <w:right w:val="nil"/>
            </w:tcBorders>
            <w:shd w:val="clear" w:color="auto" w:fill="auto"/>
            <w:vAlign w:val="center"/>
            <w:hideMark/>
          </w:tcPr>
          <w:p w14:paraId="2B5730C7"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single" w:sz="4" w:space="0" w:color="auto"/>
              <w:left w:val="nil"/>
              <w:bottom w:val="nil"/>
              <w:right w:val="nil"/>
            </w:tcBorders>
            <w:shd w:val="clear" w:color="auto" w:fill="auto"/>
            <w:vAlign w:val="center"/>
            <w:hideMark/>
          </w:tcPr>
          <w:p w14:paraId="4AF71A8F" w14:textId="77777777" w:rsidR="00CC136E" w:rsidRPr="00F568E4" w:rsidRDefault="00CC136E" w:rsidP="00257DF6">
            <w:pPr>
              <w:spacing w:line="480" w:lineRule="auto"/>
              <w:rPr>
                <w:color w:val="000000"/>
                <w:sz w:val="22"/>
                <w:szCs w:val="22"/>
                <w:lang w:val="fr-BE"/>
              </w:rPr>
            </w:pPr>
            <w:r w:rsidRPr="00F568E4">
              <w:rPr>
                <w:color w:val="000000"/>
                <w:sz w:val="22"/>
                <w:szCs w:val="22"/>
              </w:rPr>
              <w:t>0.020</w:t>
            </w:r>
          </w:p>
        </w:tc>
        <w:tc>
          <w:tcPr>
            <w:tcW w:w="1149" w:type="dxa"/>
            <w:tcBorders>
              <w:top w:val="single" w:sz="4" w:space="0" w:color="auto"/>
              <w:left w:val="nil"/>
              <w:bottom w:val="nil"/>
              <w:right w:val="nil"/>
            </w:tcBorders>
            <w:shd w:val="clear" w:color="auto" w:fill="auto"/>
            <w:vAlign w:val="center"/>
            <w:hideMark/>
          </w:tcPr>
          <w:p w14:paraId="04C2B8BE" w14:textId="77777777" w:rsidR="00CC136E" w:rsidRPr="00F568E4" w:rsidRDefault="00CC136E" w:rsidP="00257DF6">
            <w:pPr>
              <w:spacing w:line="480" w:lineRule="auto"/>
              <w:rPr>
                <w:color w:val="000000"/>
                <w:sz w:val="22"/>
                <w:szCs w:val="22"/>
                <w:lang w:val="fr-BE"/>
              </w:rPr>
            </w:pPr>
            <w:r w:rsidRPr="00F568E4">
              <w:rPr>
                <w:color w:val="000000"/>
                <w:sz w:val="22"/>
                <w:szCs w:val="22"/>
              </w:rPr>
              <w:t>0.012</w:t>
            </w:r>
          </w:p>
        </w:tc>
        <w:tc>
          <w:tcPr>
            <w:tcW w:w="1149" w:type="dxa"/>
            <w:tcBorders>
              <w:top w:val="single" w:sz="4" w:space="0" w:color="auto"/>
              <w:left w:val="nil"/>
              <w:bottom w:val="nil"/>
              <w:right w:val="nil"/>
            </w:tcBorders>
            <w:shd w:val="clear" w:color="auto" w:fill="auto"/>
            <w:vAlign w:val="center"/>
            <w:hideMark/>
          </w:tcPr>
          <w:p w14:paraId="3D360DDE" w14:textId="77777777" w:rsidR="00CC136E" w:rsidRPr="00F568E4" w:rsidRDefault="00CC136E" w:rsidP="00257DF6">
            <w:pPr>
              <w:spacing w:line="480" w:lineRule="auto"/>
              <w:rPr>
                <w:color w:val="000000"/>
                <w:sz w:val="22"/>
                <w:szCs w:val="22"/>
                <w:lang w:val="fr-BE"/>
              </w:rPr>
            </w:pPr>
            <w:r w:rsidRPr="00F568E4">
              <w:rPr>
                <w:color w:val="000000"/>
                <w:sz w:val="22"/>
                <w:szCs w:val="22"/>
              </w:rPr>
              <w:t>-0.031</w:t>
            </w:r>
          </w:p>
        </w:tc>
        <w:tc>
          <w:tcPr>
            <w:tcW w:w="1038" w:type="dxa"/>
            <w:tcBorders>
              <w:top w:val="single" w:sz="4" w:space="0" w:color="auto"/>
              <w:left w:val="nil"/>
              <w:bottom w:val="nil"/>
              <w:right w:val="nil"/>
            </w:tcBorders>
            <w:shd w:val="clear" w:color="auto" w:fill="auto"/>
            <w:vAlign w:val="center"/>
            <w:hideMark/>
          </w:tcPr>
          <w:p w14:paraId="5DBEC401"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c>
          <w:tcPr>
            <w:tcW w:w="965" w:type="dxa"/>
            <w:tcBorders>
              <w:top w:val="single" w:sz="4" w:space="0" w:color="auto"/>
              <w:left w:val="nil"/>
              <w:bottom w:val="nil"/>
              <w:right w:val="nil"/>
            </w:tcBorders>
            <w:shd w:val="clear" w:color="auto" w:fill="auto"/>
            <w:vAlign w:val="center"/>
            <w:hideMark/>
          </w:tcPr>
          <w:p w14:paraId="7A7249B4" w14:textId="77777777" w:rsidR="00CC136E" w:rsidRPr="00F568E4" w:rsidRDefault="00CC136E" w:rsidP="00257DF6">
            <w:pPr>
              <w:spacing w:line="480" w:lineRule="auto"/>
              <w:rPr>
                <w:color w:val="000000"/>
                <w:sz w:val="22"/>
                <w:szCs w:val="22"/>
                <w:lang w:val="fr-BE"/>
              </w:rPr>
            </w:pPr>
            <w:r w:rsidRPr="00F568E4">
              <w:rPr>
                <w:color w:val="000000"/>
                <w:sz w:val="22"/>
                <w:szCs w:val="22"/>
              </w:rPr>
              <w:t>0.100**</w:t>
            </w:r>
          </w:p>
        </w:tc>
        <w:tc>
          <w:tcPr>
            <w:tcW w:w="1038" w:type="dxa"/>
            <w:tcBorders>
              <w:top w:val="single" w:sz="4" w:space="0" w:color="auto"/>
              <w:left w:val="nil"/>
              <w:bottom w:val="nil"/>
              <w:right w:val="nil"/>
            </w:tcBorders>
            <w:shd w:val="clear" w:color="auto" w:fill="auto"/>
            <w:vAlign w:val="center"/>
            <w:hideMark/>
          </w:tcPr>
          <w:p w14:paraId="0D827B73" w14:textId="77777777" w:rsidR="00CC136E" w:rsidRPr="00F568E4" w:rsidRDefault="00CC136E" w:rsidP="00257DF6">
            <w:pPr>
              <w:spacing w:line="480" w:lineRule="auto"/>
              <w:rPr>
                <w:color w:val="000000"/>
                <w:sz w:val="22"/>
                <w:szCs w:val="22"/>
                <w:lang w:val="fr-BE"/>
              </w:rPr>
            </w:pPr>
            <w:r w:rsidRPr="00F568E4">
              <w:rPr>
                <w:color w:val="000000"/>
                <w:sz w:val="22"/>
                <w:szCs w:val="22"/>
              </w:rPr>
              <w:t>0.100**</w:t>
            </w:r>
          </w:p>
        </w:tc>
        <w:tc>
          <w:tcPr>
            <w:tcW w:w="965" w:type="dxa"/>
            <w:gridSpan w:val="2"/>
            <w:tcBorders>
              <w:top w:val="single" w:sz="4" w:space="0" w:color="auto"/>
              <w:left w:val="nil"/>
              <w:bottom w:val="nil"/>
              <w:right w:val="single" w:sz="4" w:space="0" w:color="auto"/>
            </w:tcBorders>
            <w:shd w:val="clear" w:color="auto" w:fill="auto"/>
            <w:vAlign w:val="center"/>
            <w:hideMark/>
          </w:tcPr>
          <w:p w14:paraId="61C6A465"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r>
      <w:tr w:rsidR="00CC136E" w:rsidRPr="00F568E4" w14:paraId="716A7D07"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67A9B5F1"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nil"/>
              <w:right w:val="nil"/>
            </w:tcBorders>
            <w:shd w:val="clear" w:color="auto" w:fill="auto"/>
            <w:vAlign w:val="center"/>
            <w:hideMark/>
          </w:tcPr>
          <w:p w14:paraId="74B5CB7E"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1149" w:type="dxa"/>
            <w:tcBorders>
              <w:top w:val="nil"/>
              <w:left w:val="nil"/>
              <w:bottom w:val="nil"/>
              <w:right w:val="nil"/>
            </w:tcBorders>
            <w:shd w:val="clear" w:color="auto" w:fill="auto"/>
            <w:vAlign w:val="center"/>
            <w:hideMark/>
          </w:tcPr>
          <w:p w14:paraId="7D4CA505"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149" w:type="dxa"/>
            <w:tcBorders>
              <w:top w:val="nil"/>
              <w:left w:val="nil"/>
              <w:bottom w:val="nil"/>
              <w:right w:val="nil"/>
            </w:tcBorders>
            <w:shd w:val="clear" w:color="auto" w:fill="auto"/>
            <w:vAlign w:val="center"/>
            <w:hideMark/>
          </w:tcPr>
          <w:p w14:paraId="0063A196" w14:textId="77777777" w:rsidR="00CC136E" w:rsidRPr="00F568E4" w:rsidRDefault="00CC136E" w:rsidP="00257DF6">
            <w:pPr>
              <w:spacing w:line="480" w:lineRule="auto"/>
              <w:rPr>
                <w:color w:val="000000"/>
                <w:sz w:val="22"/>
                <w:szCs w:val="22"/>
                <w:lang w:val="fr-BE"/>
              </w:rPr>
            </w:pPr>
            <w:r w:rsidRPr="00F568E4">
              <w:rPr>
                <w:color w:val="000000"/>
                <w:sz w:val="22"/>
                <w:szCs w:val="22"/>
              </w:rPr>
              <w:t>-0.039</w:t>
            </w:r>
          </w:p>
        </w:tc>
        <w:tc>
          <w:tcPr>
            <w:tcW w:w="1038" w:type="dxa"/>
            <w:tcBorders>
              <w:top w:val="nil"/>
              <w:left w:val="nil"/>
              <w:bottom w:val="nil"/>
              <w:right w:val="nil"/>
            </w:tcBorders>
            <w:shd w:val="clear" w:color="auto" w:fill="auto"/>
            <w:vAlign w:val="center"/>
            <w:hideMark/>
          </w:tcPr>
          <w:p w14:paraId="093AB935"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965" w:type="dxa"/>
            <w:tcBorders>
              <w:top w:val="nil"/>
              <w:left w:val="nil"/>
              <w:bottom w:val="nil"/>
              <w:right w:val="nil"/>
            </w:tcBorders>
            <w:shd w:val="clear" w:color="auto" w:fill="auto"/>
            <w:vAlign w:val="center"/>
            <w:hideMark/>
          </w:tcPr>
          <w:p w14:paraId="2CDFE532" w14:textId="77777777" w:rsidR="00CC136E" w:rsidRPr="00F568E4" w:rsidRDefault="00CC136E" w:rsidP="00257DF6">
            <w:pPr>
              <w:spacing w:line="480" w:lineRule="auto"/>
              <w:rPr>
                <w:color w:val="000000"/>
                <w:sz w:val="22"/>
                <w:szCs w:val="22"/>
                <w:lang w:val="fr-BE"/>
              </w:rPr>
            </w:pPr>
            <w:r w:rsidRPr="00F568E4">
              <w:rPr>
                <w:color w:val="000000"/>
                <w:sz w:val="22"/>
                <w:szCs w:val="22"/>
              </w:rPr>
              <w:t>0.088**</w:t>
            </w:r>
          </w:p>
        </w:tc>
        <w:tc>
          <w:tcPr>
            <w:tcW w:w="1038" w:type="dxa"/>
            <w:tcBorders>
              <w:top w:val="nil"/>
              <w:left w:val="nil"/>
              <w:bottom w:val="nil"/>
              <w:right w:val="nil"/>
            </w:tcBorders>
            <w:shd w:val="clear" w:color="auto" w:fill="auto"/>
            <w:vAlign w:val="center"/>
            <w:hideMark/>
          </w:tcPr>
          <w:p w14:paraId="24688733" w14:textId="77777777" w:rsidR="00CC136E" w:rsidRPr="00F568E4" w:rsidRDefault="00CC136E" w:rsidP="00257DF6">
            <w:pPr>
              <w:spacing w:line="480" w:lineRule="auto"/>
              <w:rPr>
                <w:color w:val="000000"/>
                <w:sz w:val="22"/>
                <w:szCs w:val="22"/>
                <w:lang w:val="fr-BE"/>
              </w:rPr>
            </w:pPr>
            <w:r w:rsidRPr="00F568E4">
              <w:rPr>
                <w:color w:val="000000"/>
                <w:sz w:val="22"/>
                <w:szCs w:val="22"/>
              </w:rPr>
              <w:t>0.081**</w:t>
            </w:r>
          </w:p>
        </w:tc>
        <w:tc>
          <w:tcPr>
            <w:tcW w:w="965" w:type="dxa"/>
            <w:gridSpan w:val="2"/>
            <w:tcBorders>
              <w:top w:val="nil"/>
              <w:left w:val="nil"/>
              <w:bottom w:val="nil"/>
              <w:right w:val="single" w:sz="4" w:space="0" w:color="auto"/>
            </w:tcBorders>
            <w:shd w:val="clear" w:color="auto" w:fill="auto"/>
            <w:vAlign w:val="center"/>
            <w:hideMark/>
          </w:tcPr>
          <w:p w14:paraId="5917642A" w14:textId="77777777" w:rsidR="00CC136E" w:rsidRPr="00F568E4" w:rsidRDefault="00CC136E" w:rsidP="00257DF6">
            <w:pPr>
              <w:spacing w:line="480" w:lineRule="auto"/>
              <w:rPr>
                <w:color w:val="000000"/>
                <w:sz w:val="22"/>
                <w:szCs w:val="22"/>
                <w:lang w:val="fr-BE"/>
              </w:rPr>
            </w:pPr>
            <w:r w:rsidRPr="00F568E4">
              <w:rPr>
                <w:color w:val="000000"/>
                <w:sz w:val="22"/>
                <w:szCs w:val="22"/>
              </w:rPr>
              <w:t>0.015</w:t>
            </w:r>
          </w:p>
        </w:tc>
      </w:tr>
      <w:tr w:rsidR="00CC136E" w:rsidRPr="00F568E4" w14:paraId="71EB5DD3"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D4B6EEE"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Noise from the streets</w:t>
            </w:r>
            <w:r w:rsidRPr="00F568E4">
              <w:rPr>
                <w:color w:val="000000"/>
                <w:sz w:val="22"/>
                <w:szCs w:val="22"/>
              </w:rPr>
              <w:t xml:space="preserve"> </w:t>
            </w:r>
          </w:p>
        </w:tc>
      </w:tr>
      <w:tr w:rsidR="00CC136E" w:rsidRPr="00F568E4" w14:paraId="15B6599F"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6D7B5EC9"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nil"/>
              <w:left w:val="nil"/>
              <w:bottom w:val="nil"/>
              <w:right w:val="nil"/>
            </w:tcBorders>
            <w:shd w:val="clear" w:color="auto" w:fill="auto"/>
            <w:vAlign w:val="center"/>
            <w:hideMark/>
          </w:tcPr>
          <w:p w14:paraId="30F03E08" w14:textId="77777777" w:rsidR="00CC136E" w:rsidRPr="00F568E4" w:rsidRDefault="00CC136E" w:rsidP="00257DF6">
            <w:pPr>
              <w:spacing w:line="480" w:lineRule="auto"/>
              <w:rPr>
                <w:color w:val="000000"/>
                <w:sz w:val="22"/>
                <w:szCs w:val="22"/>
                <w:lang w:val="fr-BE"/>
              </w:rPr>
            </w:pPr>
            <w:r w:rsidRPr="00F568E4">
              <w:rPr>
                <w:color w:val="000000"/>
                <w:sz w:val="22"/>
                <w:szCs w:val="22"/>
              </w:rPr>
              <w:t>0.057</w:t>
            </w:r>
          </w:p>
        </w:tc>
        <w:tc>
          <w:tcPr>
            <w:tcW w:w="1149" w:type="dxa"/>
            <w:tcBorders>
              <w:top w:val="nil"/>
              <w:left w:val="nil"/>
              <w:bottom w:val="nil"/>
              <w:right w:val="nil"/>
            </w:tcBorders>
            <w:shd w:val="clear" w:color="auto" w:fill="auto"/>
            <w:vAlign w:val="center"/>
            <w:hideMark/>
          </w:tcPr>
          <w:p w14:paraId="0B8879DF" w14:textId="77777777" w:rsidR="00CC136E" w:rsidRPr="00F568E4" w:rsidRDefault="00CC136E" w:rsidP="00257DF6">
            <w:pPr>
              <w:spacing w:line="480" w:lineRule="auto"/>
              <w:rPr>
                <w:color w:val="000000"/>
                <w:sz w:val="22"/>
                <w:szCs w:val="22"/>
                <w:lang w:val="fr-BE"/>
              </w:rPr>
            </w:pPr>
            <w:r w:rsidRPr="00F568E4">
              <w:rPr>
                <w:color w:val="000000"/>
                <w:sz w:val="22"/>
                <w:szCs w:val="22"/>
              </w:rPr>
              <w:t>-0.076</w:t>
            </w:r>
            <w:r w:rsidRPr="00230A3B">
              <w:rPr>
                <w:color w:val="000000"/>
                <w:sz w:val="22"/>
                <w:szCs w:val="22"/>
                <w:vertAlign w:val="superscript"/>
              </w:rPr>
              <w:t>$</w:t>
            </w:r>
          </w:p>
        </w:tc>
        <w:tc>
          <w:tcPr>
            <w:tcW w:w="1149" w:type="dxa"/>
            <w:tcBorders>
              <w:top w:val="nil"/>
              <w:left w:val="nil"/>
              <w:bottom w:val="nil"/>
              <w:right w:val="nil"/>
            </w:tcBorders>
            <w:shd w:val="clear" w:color="auto" w:fill="auto"/>
            <w:vAlign w:val="center"/>
            <w:hideMark/>
          </w:tcPr>
          <w:p w14:paraId="0DB82600" w14:textId="77777777" w:rsidR="00CC136E" w:rsidRPr="00F568E4" w:rsidRDefault="00CC136E" w:rsidP="00257DF6">
            <w:pPr>
              <w:spacing w:line="480" w:lineRule="auto"/>
              <w:rPr>
                <w:color w:val="000000"/>
                <w:sz w:val="22"/>
                <w:szCs w:val="22"/>
                <w:lang w:val="fr-BE"/>
              </w:rPr>
            </w:pPr>
            <w:r w:rsidRPr="00F568E4">
              <w:rPr>
                <w:color w:val="000000"/>
                <w:sz w:val="22"/>
                <w:szCs w:val="22"/>
              </w:rPr>
              <w:t>-0.118**</w:t>
            </w:r>
          </w:p>
        </w:tc>
        <w:tc>
          <w:tcPr>
            <w:tcW w:w="1038" w:type="dxa"/>
            <w:tcBorders>
              <w:top w:val="nil"/>
              <w:left w:val="nil"/>
              <w:bottom w:val="nil"/>
              <w:right w:val="nil"/>
            </w:tcBorders>
            <w:shd w:val="clear" w:color="auto" w:fill="auto"/>
            <w:vAlign w:val="center"/>
            <w:hideMark/>
          </w:tcPr>
          <w:p w14:paraId="6C967423" w14:textId="77777777" w:rsidR="00CC136E" w:rsidRPr="00F568E4" w:rsidRDefault="00CC136E" w:rsidP="00257DF6">
            <w:pPr>
              <w:spacing w:line="480" w:lineRule="auto"/>
              <w:rPr>
                <w:color w:val="000000"/>
                <w:sz w:val="22"/>
                <w:szCs w:val="22"/>
                <w:lang w:val="fr-BE"/>
              </w:rPr>
            </w:pPr>
            <w:r w:rsidRPr="00F568E4">
              <w:rPr>
                <w:color w:val="000000"/>
                <w:sz w:val="22"/>
                <w:szCs w:val="22"/>
              </w:rPr>
              <w:t>-0.062</w:t>
            </w:r>
          </w:p>
        </w:tc>
        <w:tc>
          <w:tcPr>
            <w:tcW w:w="965" w:type="dxa"/>
            <w:tcBorders>
              <w:top w:val="nil"/>
              <w:left w:val="nil"/>
              <w:bottom w:val="nil"/>
              <w:right w:val="nil"/>
            </w:tcBorders>
            <w:shd w:val="clear" w:color="auto" w:fill="auto"/>
            <w:vAlign w:val="center"/>
            <w:hideMark/>
          </w:tcPr>
          <w:p w14:paraId="62F24E03" w14:textId="77777777" w:rsidR="00CC136E" w:rsidRPr="00F568E4" w:rsidRDefault="00CC136E" w:rsidP="00257DF6">
            <w:pPr>
              <w:spacing w:line="480" w:lineRule="auto"/>
              <w:rPr>
                <w:color w:val="000000"/>
                <w:sz w:val="22"/>
                <w:szCs w:val="22"/>
                <w:lang w:val="fr-BE"/>
              </w:rPr>
            </w:pPr>
            <w:r w:rsidRPr="00F568E4">
              <w:rPr>
                <w:color w:val="000000"/>
                <w:sz w:val="22"/>
                <w:szCs w:val="22"/>
              </w:rPr>
              <w:t>-0.049</w:t>
            </w:r>
          </w:p>
        </w:tc>
        <w:tc>
          <w:tcPr>
            <w:tcW w:w="1038" w:type="dxa"/>
            <w:tcBorders>
              <w:top w:val="nil"/>
              <w:left w:val="nil"/>
              <w:bottom w:val="nil"/>
              <w:right w:val="nil"/>
            </w:tcBorders>
            <w:shd w:val="clear" w:color="auto" w:fill="auto"/>
            <w:vAlign w:val="center"/>
            <w:hideMark/>
          </w:tcPr>
          <w:p w14:paraId="04A7A721" w14:textId="77777777" w:rsidR="00CC136E" w:rsidRPr="00F568E4" w:rsidRDefault="00CC136E" w:rsidP="00257DF6">
            <w:pPr>
              <w:spacing w:line="480" w:lineRule="auto"/>
              <w:rPr>
                <w:color w:val="000000"/>
                <w:sz w:val="22"/>
                <w:szCs w:val="22"/>
                <w:lang w:val="fr-BE"/>
              </w:rPr>
            </w:pPr>
            <w:r w:rsidRPr="00F568E4">
              <w:rPr>
                <w:color w:val="000000"/>
                <w:sz w:val="22"/>
                <w:szCs w:val="22"/>
              </w:rPr>
              <w:t>0.028</w:t>
            </w:r>
          </w:p>
        </w:tc>
        <w:tc>
          <w:tcPr>
            <w:tcW w:w="965" w:type="dxa"/>
            <w:gridSpan w:val="2"/>
            <w:tcBorders>
              <w:top w:val="nil"/>
              <w:left w:val="nil"/>
              <w:bottom w:val="nil"/>
              <w:right w:val="single" w:sz="4" w:space="0" w:color="auto"/>
            </w:tcBorders>
            <w:shd w:val="clear" w:color="auto" w:fill="auto"/>
            <w:vAlign w:val="center"/>
            <w:hideMark/>
          </w:tcPr>
          <w:p w14:paraId="2EC34EE4"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r>
      <w:tr w:rsidR="00CC136E" w:rsidRPr="00F568E4" w14:paraId="0FA7C318"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0F98E59B"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nil"/>
              <w:right w:val="nil"/>
            </w:tcBorders>
            <w:shd w:val="clear" w:color="auto" w:fill="auto"/>
            <w:vAlign w:val="center"/>
            <w:hideMark/>
          </w:tcPr>
          <w:p w14:paraId="77AD31AA" w14:textId="77777777" w:rsidR="00CC136E" w:rsidRPr="00F568E4" w:rsidRDefault="00CC136E" w:rsidP="00257DF6">
            <w:pPr>
              <w:spacing w:line="480" w:lineRule="auto"/>
              <w:rPr>
                <w:color w:val="000000"/>
                <w:sz w:val="22"/>
                <w:szCs w:val="22"/>
                <w:lang w:val="fr-BE"/>
              </w:rPr>
            </w:pPr>
            <w:r w:rsidRPr="00F568E4">
              <w:rPr>
                <w:color w:val="000000"/>
                <w:sz w:val="22"/>
                <w:szCs w:val="22"/>
              </w:rPr>
              <w:t>0.047</w:t>
            </w:r>
          </w:p>
        </w:tc>
        <w:tc>
          <w:tcPr>
            <w:tcW w:w="1149" w:type="dxa"/>
            <w:tcBorders>
              <w:top w:val="nil"/>
              <w:left w:val="nil"/>
              <w:bottom w:val="nil"/>
              <w:right w:val="nil"/>
            </w:tcBorders>
            <w:shd w:val="clear" w:color="auto" w:fill="auto"/>
            <w:vAlign w:val="center"/>
            <w:hideMark/>
          </w:tcPr>
          <w:p w14:paraId="4A57361A" w14:textId="77777777" w:rsidR="00CC136E" w:rsidRPr="00F568E4" w:rsidRDefault="00CC136E" w:rsidP="00257DF6">
            <w:pPr>
              <w:spacing w:line="480" w:lineRule="auto"/>
              <w:rPr>
                <w:color w:val="000000"/>
                <w:sz w:val="22"/>
                <w:szCs w:val="22"/>
                <w:lang w:val="fr-BE"/>
              </w:rPr>
            </w:pPr>
            <w:r w:rsidRPr="00F568E4">
              <w:rPr>
                <w:color w:val="000000"/>
                <w:sz w:val="22"/>
                <w:szCs w:val="22"/>
              </w:rPr>
              <w:t>-0.084</w:t>
            </w:r>
            <w:r w:rsidRPr="00230A3B">
              <w:rPr>
                <w:color w:val="000000"/>
                <w:sz w:val="22"/>
                <w:szCs w:val="22"/>
                <w:vertAlign w:val="superscript"/>
              </w:rPr>
              <w:t>$</w:t>
            </w:r>
          </w:p>
        </w:tc>
        <w:tc>
          <w:tcPr>
            <w:tcW w:w="1149" w:type="dxa"/>
            <w:tcBorders>
              <w:top w:val="nil"/>
              <w:left w:val="nil"/>
              <w:bottom w:val="nil"/>
              <w:right w:val="nil"/>
            </w:tcBorders>
            <w:shd w:val="clear" w:color="auto" w:fill="auto"/>
            <w:vAlign w:val="center"/>
            <w:hideMark/>
          </w:tcPr>
          <w:p w14:paraId="0EC35A4A" w14:textId="77777777" w:rsidR="00CC136E" w:rsidRPr="00F568E4" w:rsidRDefault="00CC136E" w:rsidP="00257DF6">
            <w:pPr>
              <w:spacing w:line="480" w:lineRule="auto"/>
              <w:rPr>
                <w:color w:val="000000"/>
                <w:sz w:val="22"/>
                <w:szCs w:val="22"/>
                <w:lang w:val="fr-BE"/>
              </w:rPr>
            </w:pPr>
            <w:r w:rsidRPr="00F568E4">
              <w:rPr>
                <w:color w:val="000000"/>
                <w:sz w:val="22"/>
                <w:szCs w:val="22"/>
              </w:rPr>
              <w:t>-0.135***</w:t>
            </w:r>
          </w:p>
        </w:tc>
        <w:tc>
          <w:tcPr>
            <w:tcW w:w="1038" w:type="dxa"/>
            <w:tcBorders>
              <w:top w:val="nil"/>
              <w:left w:val="nil"/>
              <w:bottom w:val="nil"/>
              <w:right w:val="nil"/>
            </w:tcBorders>
            <w:shd w:val="clear" w:color="auto" w:fill="auto"/>
            <w:vAlign w:val="center"/>
            <w:hideMark/>
          </w:tcPr>
          <w:p w14:paraId="776B905D" w14:textId="77777777" w:rsidR="00CC136E" w:rsidRPr="00F568E4" w:rsidRDefault="00CC136E" w:rsidP="00257DF6">
            <w:pPr>
              <w:spacing w:line="480" w:lineRule="auto"/>
              <w:rPr>
                <w:color w:val="000000"/>
                <w:sz w:val="22"/>
                <w:szCs w:val="22"/>
                <w:lang w:val="fr-BE"/>
              </w:rPr>
            </w:pPr>
            <w:r w:rsidRPr="00F568E4">
              <w:rPr>
                <w:color w:val="000000"/>
                <w:sz w:val="22"/>
                <w:szCs w:val="22"/>
              </w:rPr>
              <w:t>-0.069</w:t>
            </w:r>
          </w:p>
        </w:tc>
        <w:tc>
          <w:tcPr>
            <w:tcW w:w="965" w:type="dxa"/>
            <w:tcBorders>
              <w:top w:val="nil"/>
              <w:left w:val="nil"/>
              <w:bottom w:val="nil"/>
              <w:right w:val="nil"/>
            </w:tcBorders>
            <w:shd w:val="clear" w:color="auto" w:fill="auto"/>
            <w:vAlign w:val="center"/>
            <w:hideMark/>
          </w:tcPr>
          <w:p w14:paraId="748E2490" w14:textId="77777777" w:rsidR="00CC136E" w:rsidRPr="00F568E4" w:rsidRDefault="00CC136E" w:rsidP="00257DF6">
            <w:pPr>
              <w:spacing w:line="480" w:lineRule="auto"/>
              <w:rPr>
                <w:color w:val="000000"/>
                <w:sz w:val="22"/>
                <w:szCs w:val="22"/>
                <w:lang w:val="fr-BE"/>
              </w:rPr>
            </w:pPr>
            <w:r w:rsidRPr="00F568E4">
              <w:rPr>
                <w:color w:val="000000"/>
                <w:sz w:val="22"/>
                <w:szCs w:val="22"/>
              </w:rPr>
              <w:t>-0.062</w:t>
            </w:r>
          </w:p>
        </w:tc>
        <w:tc>
          <w:tcPr>
            <w:tcW w:w="1038" w:type="dxa"/>
            <w:tcBorders>
              <w:top w:val="nil"/>
              <w:left w:val="nil"/>
              <w:bottom w:val="nil"/>
              <w:right w:val="nil"/>
            </w:tcBorders>
            <w:shd w:val="clear" w:color="auto" w:fill="auto"/>
            <w:vAlign w:val="center"/>
            <w:hideMark/>
          </w:tcPr>
          <w:p w14:paraId="0C1D8DFE"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965" w:type="dxa"/>
            <w:gridSpan w:val="2"/>
            <w:tcBorders>
              <w:top w:val="nil"/>
              <w:left w:val="nil"/>
              <w:bottom w:val="nil"/>
              <w:right w:val="single" w:sz="4" w:space="0" w:color="auto"/>
            </w:tcBorders>
            <w:shd w:val="clear" w:color="auto" w:fill="auto"/>
            <w:vAlign w:val="center"/>
            <w:hideMark/>
          </w:tcPr>
          <w:p w14:paraId="64DD0F7B"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r>
      <w:tr w:rsidR="00CC136E" w:rsidRPr="00F568E4" w14:paraId="7EBA7E0A"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1F4284A"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Condensation</w:t>
            </w:r>
            <w:r w:rsidRPr="00F568E4">
              <w:rPr>
                <w:color w:val="000000"/>
                <w:sz w:val="22"/>
                <w:szCs w:val="22"/>
              </w:rPr>
              <w:t xml:space="preserve"> </w:t>
            </w:r>
          </w:p>
        </w:tc>
      </w:tr>
      <w:tr w:rsidR="00CC136E" w:rsidRPr="00F568E4" w14:paraId="6F9181AF"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538239B2"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nil"/>
              <w:left w:val="nil"/>
              <w:bottom w:val="nil"/>
              <w:right w:val="nil"/>
            </w:tcBorders>
            <w:shd w:val="clear" w:color="auto" w:fill="auto"/>
            <w:vAlign w:val="center"/>
            <w:hideMark/>
          </w:tcPr>
          <w:p w14:paraId="45EC4971" w14:textId="77777777" w:rsidR="00CC136E" w:rsidRPr="00F568E4" w:rsidRDefault="00CC136E" w:rsidP="00257DF6">
            <w:pPr>
              <w:spacing w:line="480" w:lineRule="auto"/>
              <w:rPr>
                <w:color w:val="000000"/>
                <w:sz w:val="22"/>
                <w:szCs w:val="22"/>
                <w:lang w:val="fr-BE"/>
              </w:rPr>
            </w:pPr>
            <w:r w:rsidRPr="00F568E4">
              <w:rPr>
                <w:color w:val="000000"/>
                <w:sz w:val="22"/>
                <w:szCs w:val="22"/>
              </w:rPr>
              <w:t>-0.035</w:t>
            </w:r>
          </w:p>
        </w:tc>
        <w:tc>
          <w:tcPr>
            <w:tcW w:w="1149" w:type="dxa"/>
            <w:tcBorders>
              <w:top w:val="nil"/>
              <w:left w:val="nil"/>
              <w:bottom w:val="nil"/>
              <w:right w:val="nil"/>
            </w:tcBorders>
            <w:shd w:val="clear" w:color="auto" w:fill="auto"/>
            <w:vAlign w:val="center"/>
            <w:hideMark/>
          </w:tcPr>
          <w:p w14:paraId="14CA3D7C" w14:textId="77777777" w:rsidR="00CC136E" w:rsidRPr="00F568E4" w:rsidRDefault="00CC136E" w:rsidP="00257DF6">
            <w:pPr>
              <w:spacing w:line="480" w:lineRule="auto"/>
              <w:rPr>
                <w:color w:val="000000"/>
                <w:sz w:val="22"/>
                <w:szCs w:val="22"/>
                <w:lang w:val="fr-BE"/>
              </w:rPr>
            </w:pPr>
            <w:r w:rsidRPr="00F568E4">
              <w:rPr>
                <w:color w:val="000000"/>
                <w:sz w:val="22"/>
                <w:szCs w:val="22"/>
              </w:rPr>
              <w:t>-0.054</w:t>
            </w:r>
          </w:p>
        </w:tc>
        <w:tc>
          <w:tcPr>
            <w:tcW w:w="1149" w:type="dxa"/>
            <w:tcBorders>
              <w:top w:val="nil"/>
              <w:left w:val="nil"/>
              <w:bottom w:val="nil"/>
              <w:right w:val="nil"/>
            </w:tcBorders>
            <w:shd w:val="clear" w:color="auto" w:fill="auto"/>
            <w:vAlign w:val="center"/>
            <w:hideMark/>
          </w:tcPr>
          <w:p w14:paraId="2DA571D3" w14:textId="77777777" w:rsidR="00CC136E" w:rsidRPr="00F568E4" w:rsidRDefault="00CC136E" w:rsidP="00257DF6">
            <w:pPr>
              <w:spacing w:line="480" w:lineRule="auto"/>
              <w:rPr>
                <w:color w:val="000000"/>
                <w:sz w:val="22"/>
                <w:szCs w:val="22"/>
                <w:lang w:val="fr-BE"/>
              </w:rPr>
            </w:pPr>
            <w:r w:rsidRPr="00F568E4">
              <w:rPr>
                <w:color w:val="000000"/>
                <w:sz w:val="22"/>
                <w:szCs w:val="22"/>
              </w:rPr>
              <w:t>-0.097***</w:t>
            </w:r>
          </w:p>
        </w:tc>
        <w:tc>
          <w:tcPr>
            <w:tcW w:w="1038" w:type="dxa"/>
            <w:tcBorders>
              <w:top w:val="nil"/>
              <w:left w:val="nil"/>
              <w:bottom w:val="nil"/>
              <w:right w:val="nil"/>
            </w:tcBorders>
            <w:shd w:val="clear" w:color="auto" w:fill="auto"/>
            <w:vAlign w:val="center"/>
            <w:hideMark/>
          </w:tcPr>
          <w:p w14:paraId="3F0C72D6" w14:textId="77777777" w:rsidR="00CC136E" w:rsidRPr="00F568E4" w:rsidRDefault="00CC136E" w:rsidP="00257DF6">
            <w:pPr>
              <w:spacing w:line="480" w:lineRule="auto"/>
              <w:rPr>
                <w:color w:val="000000"/>
                <w:sz w:val="22"/>
                <w:szCs w:val="22"/>
                <w:lang w:val="fr-BE"/>
              </w:rPr>
            </w:pPr>
            <w:r w:rsidRPr="00F568E4">
              <w:rPr>
                <w:color w:val="000000"/>
                <w:sz w:val="22"/>
                <w:szCs w:val="22"/>
              </w:rPr>
              <w:t>-0.004</w:t>
            </w:r>
          </w:p>
        </w:tc>
        <w:tc>
          <w:tcPr>
            <w:tcW w:w="965" w:type="dxa"/>
            <w:tcBorders>
              <w:top w:val="nil"/>
              <w:left w:val="nil"/>
              <w:bottom w:val="nil"/>
              <w:right w:val="nil"/>
            </w:tcBorders>
            <w:shd w:val="clear" w:color="auto" w:fill="auto"/>
            <w:vAlign w:val="center"/>
            <w:hideMark/>
          </w:tcPr>
          <w:p w14:paraId="5B9E44A5" w14:textId="77777777" w:rsidR="00CC136E" w:rsidRPr="00F568E4" w:rsidRDefault="00CC136E" w:rsidP="00257DF6">
            <w:pPr>
              <w:spacing w:line="480" w:lineRule="auto"/>
              <w:rPr>
                <w:color w:val="000000"/>
                <w:sz w:val="22"/>
                <w:szCs w:val="22"/>
                <w:lang w:val="fr-BE"/>
              </w:rPr>
            </w:pPr>
            <w:r w:rsidRPr="00F568E4">
              <w:rPr>
                <w:color w:val="000000"/>
                <w:sz w:val="22"/>
                <w:szCs w:val="22"/>
              </w:rPr>
              <w:t>0.028</w:t>
            </w:r>
          </w:p>
        </w:tc>
        <w:tc>
          <w:tcPr>
            <w:tcW w:w="1038" w:type="dxa"/>
            <w:tcBorders>
              <w:top w:val="nil"/>
              <w:left w:val="nil"/>
              <w:bottom w:val="nil"/>
              <w:right w:val="nil"/>
            </w:tcBorders>
            <w:shd w:val="clear" w:color="auto" w:fill="auto"/>
            <w:vAlign w:val="center"/>
            <w:hideMark/>
          </w:tcPr>
          <w:p w14:paraId="61BC6407" w14:textId="77777777" w:rsidR="00CC136E" w:rsidRPr="00F568E4" w:rsidRDefault="00CC136E" w:rsidP="00257DF6">
            <w:pPr>
              <w:spacing w:line="480" w:lineRule="auto"/>
              <w:rPr>
                <w:color w:val="000000"/>
                <w:sz w:val="22"/>
                <w:szCs w:val="22"/>
                <w:lang w:val="fr-BE"/>
              </w:rPr>
            </w:pPr>
            <w:r w:rsidRPr="00F568E4">
              <w:rPr>
                <w:color w:val="000000"/>
                <w:sz w:val="22"/>
                <w:szCs w:val="22"/>
              </w:rPr>
              <w:t>-0.023</w:t>
            </w:r>
          </w:p>
        </w:tc>
        <w:tc>
          <w:tcPr>
            <w:tcW w:w="965" w:type="dxa"/>
            <w:gridSpan w:val="2"/>
            <w:tcBorders>
              <w:top w:val="nil"/>
              <w:left w:val="nil"/>
              <w:bottom w:val="nil"/>
              <w:right w:val="single" w:sz="4" w:space="0" w:color="auto"/>
            </w:tcBorders>
            <w:shd w:val="clear" w:color="auto" w:fill="auto"/>
            <w:vAlign w:val="center"/>
            <w:hideMark/>
          </w:tcPr>
          <w:p w14:paraId="13564493" w14:textId="77777777" w:rsidR="00CC136E" w:rsidRPr="00F568E4" w:rsidRDefault="00CC136E" w:rsidP="00257DF6">
            <w:pPr>
              <w:spacing w:line="480" w:lineRule="auto"/>
              <w:rPr>
                <w:color w:val="000000"/>
                <w:sz w:val="22"/>
                <w:szCs w:val="22"/>
                <w:lang w:val="fr-BE"/>
              </w:rPr>
            </w:pPr>
            <w:r w:rsidRPr="00F568E4">
              <w:rPr>
                <w:color w:val="000000"/>
                <w:sz w:val="22"/>
                <w:szCs w:val="22"/>
              </w:rPr>
              <w:t>-0.030</w:t>
            </w:r>
          </w:p>
        </w:tc>
      </w:tr>
      <w:tr w:rsidR="00CC136E" w:rsidRPr="00F568E4" w14:paraId="6939A2AE" w14:textId="77777777" w:rsidTr="00257DF6">
        <w:trPr>
          <w:trHeight w:val="170"/>
        </w:trPr>
        <w:tc>
          <w:tcPr>
            <w:tcW w:w="1454" w:type="dxa"/>
            <w:tcBorders>
              <w:top w:val="nil"/>
              <w:left w:val="single" w:sz="4" w:space="0" w:color="auto"/>
              <w:bottom w:val="single" w:sz="4" w:space="0" w:color="auto"/>
              <w:right w:val="nil"/>
            </w:tcBorders>
            <w:shd w:val="clear" w:color="auto" w:fill="auto"/>
            <w:vAlign w:val="center"/>
            <w:hideMark/>
          </w:tcPr>
          <w:p w14:paraId="3C28FEF3"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single" w:sz="4" w:space="0" w:color="auto"/>
              <w:right w:val="nil"/>
            </w:tcBorders>
            <w:shd w:val="clear" w:color="auto" w:fill="auto"/>
            <w:vAlign w:val="center"/>
            <w:hideMark/>
          </w:tcPr>
          <w:p w14:paraId="0BC98B2B" w14:textId="77777777" w:rsidR="00CC136E" w:rsidRPr="00F568E4" w:rsidRDefault="00CC136E" w:rsidP="00257DF6">
            <w:pPr>
              <w:spacing w:line="480" w:lineRule="auto"/>
              <w:rPr>
                <w:color w:val="000000"/>
                <w:sz w:val="22"/>
                <w:szCs w:val="22"/>
                <w:lang w:val="fr-BE"/>
              </w:rPr>
            </w:pPr>
            <w:r w:rsidRPr="00F568E4">
              <w:rPr>
                <w:color w:val="000000"/>
                <w:sz w:val="22"/>
                <w:szCs w:val="22"/>
              </w:rPr>
              <w:t>-0.043</w:t>
            </w:r>
          </w:p>
        </w:tc>
        <w:tc>
          <w:tcPr>
            <w:tcW w:w="1149" w:type="dxa"/>
            <w:tcBorders>
              <w:top w:val="nil"/>
              <w:left w:val="nil"/>
              <w:bottom w:val="single" w:sz="4" w:space="0" w:color="auto"/>
              <w:right w:val="nil"/>
            </w:tcBorders>
            <w:shd w:val="clear" w:color="auto" w:fill="auto"/>
            <w:vAlign w:val="center"/>
            <w:hideMark/>
          </w:tcPr>
          <w:p w14:paraId="4DECB0C2" w14:textId="77777777" w:rsidR="00CC136E" w:rsidRPr="00F568E4" w:rsidRDefault="00CC136E" w:rsidP="00257DF6">
            <w:pPr>
              <w:spacing w:line="480" w:lineRule="auto"/>
              <w:rPr>
                <w:color w:val="000000"/>
                <w:sz w:val="22"/>
                <w:szCs w:val="22"/>
                <w:lang w:val="fr-BE"/>
              </w:rPr>
            </w:pPr>
            <w:r w:rsidRPr="00F568E4">
              <w:rPr>
                <w:color w:val="000000"/>
                <w:sz w:val="22"/>
                <w:szCs w:val="22"/>
              </w:rPr>
              <w:t>-0.057</w:t>
            </w:r>
          </w:p>
        </w:tc>
        <w:tc>
          <w:tcPr>
            <w:tcW w:w="1149" w:type="dxa"/>
            <w:tcBorders>
              <w:top w:val="nil"/>
              <w:left w:val="nil"/>
              <w:bottom w:val="single" w:sz="4" w:space="0" w:color="auto"/>
              <w:right w:val="nil"/>
            </w:tcBorders>
            <w:shd w:val="clear" w:color="auto" w:fill="auto"/>
            <w:vAlign w:val="center"/>
            <w:hideMark/>
          </w:tcPr>
          <w:p w14:paraId="0C45EEE7" w14:textId="77777777" w:rsidR="00CC136E" w:rsidRPr="00F568E4" w:rsidRDefault="00CC136E" w:rsidP="00257DF6">
            <w:pPr>
              <w:spacing w:line="480" w:lineRule="auto"/>
              <w:rPr>
                <w:color w:val="000000"/>
                <w:sz w:val="22"/>
                <w:szCs w:val="22"/>
                <w:lang w:val="fr-BE"/>
              </w:rPr>
            </w:pPr>
            <w:r w:rsidRPr="00F568E4">
              <w:rPr>
                <w:color w:val="000000"/>
                <w:sz w:val="22"/>
                <w:szCs w:val="22"/>
              </w:rPr>
              <w:t>-0.105***</w:t>
            </w:r>
          </w:p>
        </w:tc>
        <w:tc>
          <w:tcPr>
            <w:tcW w:w="1038" w:type="dxa"/>
            <w:tcBorders>
              <w:top w:val="nil"/>
              <w:left w:val="nil"/>
              <w:bottom w:val="single" w:sz="4" w:space="0" w:color="auto"/>
              <w:right w:val="nil"/>
            </w:tcBorders>
            <w:shd w:val="clear" w:color="auto" w:fill="auto"/>
            <w:vAlign w:val="center"/>
            <w:hideMark/>
          </w:tcPr>
          <w:p w14:paraId="71EAC106"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c>
          <w:tcPr>
            <w:tcW w:w="965" w:type="dxa"/>
            <w:tcBorders>
              <w:top w:val="nil"/>
              <w:left w:val="nil"/>
              <w:bottom w:val="single" w:sz="4" w:space="0" w:color="auto"/>
              <w:right w:val="nil"/>
            </w:tcBorders>
            <w:shd w:val="clear" w:color="auto" w:fill="auto"/>
            <w:vAlign w:val="center"/>
            <w:hideMark/>
          </w:tcPr>
          <w:p w14:paraId="55FBEA5B" w14:textId="77777777" w:rsidR="00CC136E" w:rsidRPr="00F568E4" w:rsidRDefault="00CC136E" w:rsidP="00257DF6">
            <w:pPr>
              <w:spacing w:line="480" w:lineRule="auto"/>
              <w:rPr>
                <w:color w:val="000000"/>
                <w:sz w:val="22"/>
                <w:szCs w:val="22"/>
                <w:lang w:val="fr-BE"/>
              </w:rPr>
            </w:pPr>
            <w:r w:rsidRPr="00F568E4">
              <w:rPr>
                <w:color w:val="000000"/>
                <w:sz w:val="22"/>
                <w:szCs w:val="22"/>
              </w:rPr>
              <w:t>0.025</w:t>
            </w:r>
          </w:p>
        </w:tc>
        <w:tc>
          <w:tcPr>
            <w:tcW w:w="1038" w:type="dxa"/>
            <w:tcBorders>
              <w:top w:val="nil"/>
              <w:left w:val="nil"/>
              <w:bottom w:val="single" w:sz="4" w:space="0" w:color="auto"/>
              <w:right w:val="nil"/>
            </w:tcBorders>
            <w:shd w:val="clear" w:color="auto" w:fill="auto"/>
            <w:vAlign w:val="center"/>
            <w:hideMark/>
          </w:tcPr>
          <w:p w14:paraId="3C5A838B" w14:textId="77777777" w:rsidR="00CC136E" w:rsidRPr="00F568E4" w:rsidRDefault="00CC136E" w:rsidP="00257DF6">
            <w:pPr>
              <w:spacing w:line="480" w:lineRule="auto"/>
              <w:rPr>
                <w:color w:val="000000"/>
                <w:sz w:val="22"/>
                <w:szCs w:val="22"/>
                <w:lang w:val="fr-BE"/>
              </w:rPr>
            </w:pPr>
            <w:r w:rsidRPr="00F568E4">
              <w:rPr>
                <w:color w:val="000000"/>
                <w:sz w:val="22"/>
                <w:szCs w:val="22"/>
              </w:rPr>
              <w:t>-0.027</w:t>
            </w:r>
          </w:p>
        </w:tc>
        <w:tc>
          <w:tcPr>
            <w:tcW w:w="965" w:type="dxa"/>
            <w:gridSpan w:val="2"/>
            <w:tcBorders>
              <w:top w:val="nil"/>
              <w:left w:val="nil"/>
              <w:bottom w:val="single" w:sz="4" w:space="0" w:color="auto"/>
              <w:right w:val="single" w:sz="4" w:space="0" w:color="auto"/>
            </w:tcBorders>
            <w:shd w:val="clear" w:color="auto" w:fill="auto"/>
            <w:vAlign w:val="center"/>
            <w:hideMark/>
          </w:tcPr>
          <w:p w14:paraId="77754735" w14:textId="77777777" w:rsidR="00CC136E" w:rsidRPr="00F568E4" w:rsidRDefault="00CC136E" w:rsidP="00257DF6">
            <w:pPr>
              <w:spacing w:line="480" w:lineRule="auto"/>
              <w:rPr>
                <w:color w:val="000000"/>
                <w:sz w:val="22"/>
                <w:szCs w:val="22"/>
                <w:lang w:val="fr-BE"/>
              </w:rPr>
            </w:pPr>
            <w:r w:rsidRPr="00F568E4">
              <w:rPr>
                <w:color w:val="000000"/>
                <w:sz w:val="22"/>
                <w:szCs w:val="22"/>
              </w:rPr>
              <w:t>-0.032</w:t>
            </w:r>
          </w:p>
        </w:tc>
      </w:tr>
      <w:tr w:rsidR="00CC136E" w:rsidRPr="00F568E4" w14:paraId="3DFDF410" w14:textId="77777777" w:rsidTr="00257DF6">
        <w:trPr>
          <w:trHeight w:val="170"/>
        </w:trPr>
        <w:tc>
          <w:tcPr>
            <w:tcW w:w="1454" w:type="dxa"/>
            <w:tcBorders>
              <w:top w:val="single" w:sz="4" w:space="0" w:color="auto"/>
              <w:left w:val="single" w:sz="4" w:space="0" w:color="auto"/>
              <w:bottom w:val="single" w:sz="4" w:space="0" w:color="auto"/>
              <w:right w:val="nil"/>
            </w:tcBorders>
            <w:shd w:val="clear" w:color="auto" w:fill="auto"/>
            <w:vAlign w:val="center"/>
            <w:hideMark/>
          </w:tcPr>
          <w:p w14:paraId="6322D2BD"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Damp</w:t>
            </w:r>
          </w:p>
        </w:tc>
        <w:tc>
          <w:tcPr>
            <w:tcW w:w="1038" w:type="dxa"/>
            <w:tcBorders>
              <w:top w:val="single" w:sz="4" w:space="0" w:color="auto"/>
              <w:left w:val="nil"/>
              <w:bottom w:val="single" w:sz="4" w:space="0" w:color="auto"/>
              <w:right w:val="nil"/>
            </w:tcBorders>
            <w:shd w:val="clear" w:color="auto" w:fill="auto"/>
            <w:vAlign w:val="center"/>
            <w:hideMark/>
          </w:tcPr>
          <w:p w14:paraId="49FB7B38" w14:textId="77777777" w:rsidR="00CC136E" w:rsidRPr="00F568E4" w:rsidRDefault="00CC136E" w:rsidP="00257DF6">
            <w:pPr>
              <w:spacing w:line="480" w:lineRule="auto"/>
              <w:rPr>
                <w:b/>
                <w:bCs/>
                <w:color w:val="000000"/>
                <w:sz w:val="22"/>
                <w:szCs w:val="22"/>
                <w:lang w:val="fr-BE"/>
              </w:rPr>
            </w:pPr>
          </w:p>
        </w:tc>
        <w:tc>
          <w:tcPr>
            <w:tcW w:w="1149" w:type="dxa"/>
            <w:tcBorders>
              <w:top w:val="single" w:sz="4" w:space="0" w:color="auto"/>
              <w:left w:val="nil"/>
              <w:bottom w:val="single" w:sz="4" w:space="0" w:color="auto"/>
              <w:right w:val="nil"/>
            </w:tcBorders>
            <w:shd w:val="clear" w:color="auto" w:fill="auto"/>
            <w:vAlign w:val="center"/>
            <w:hideMark/>
          </w:tcPr>
          <w:p w14:paraId="4FB2F606" w14:textId="77777777" w:rsidR="00CC136E" w:rsidRPr="00F568E4" w:rsidRDefault="00CC136E" w:rsidP="00257DF6">
            <w:pPr>
              <w:spacing w:line="480" w:lineRule="auto"/>
              <w:rPr>
                <w:color w:val="000000"/>
                <w:sz w:val="22"/>
                <w:szCs w:val="22"/>
                <w:lang w:val="fr-BE"/>
              </w:rPr>
            </w:pPr>
            <w:r w:rsidRPr="00F568E4">
              <w:rPr>
                <w:color w:val="000000"/>
                <w:sz w:val="22"/>
                <w:szCs w:val="22"/>
              </w:rPr>
              <w:t> </w:t>
            </w:r>
          </w:p>
        </w:tc>
        <w:tc>
          <w:tcPr>
            <w:tcW w:w="1149" w:type="dxa"/>
            <w:tcBorders>
              <w:top w:val="single" w:sz="4" w:space="0" w:color="auto"/>
              <w:left w:val="nil"/>
              <w:bottom w:val="single" w:sz="4" w:space="0" w:color="auto"/>
              <w:right w:val="nil"/>
            </w:tcBorders>
            <w:shd w:val="clear" w:color="auto" w:fill="auto"/>
            <w:vAlign w:val="center"/>
            <w:hideMark/>
          </w:tcPr>
          <w:p w14:paraId="1F95267D" w14:textId="77777777" w:rsidR="00CC136E" w:rsidRPr="00F568E4" w:rsidRDefault="00CC136E" w:rsidP="00257DF6">
            <w:pPr>
              <w:spacing w:line="480" w:lineRule="auto"/>
              <w:rPr>
                <w:color w:val="000000"/>
                <w:sz w:val="22"/>
                <w:szCs w:val="22"/>
                <w:lang w:val="fr-BE"/>
              </w:rPr>
            </w:pPr>
          </w:p>
        </w:tc>
        <w:tc>
          <w:tcPr>
            <w:tcW w:w="1038" w:type="dxa"/>
            <w:tcBorders>
              <w:top w:val="single" w:sz="4" w:space="0" w:color="auto"/>
              <w:left w:val="nil"/>
              <w:bottom w:val="single" w:sz="4" w:space="0" w:color="auto"/>
              <w:right w:val="nil"/>
            </w:tcBorders>
            <w:shd w:val="clear" w:color="auto" w:fill="auto"/>
            <w:vAlign w:val="center"/>
            <w:hideMark/>
          </w:tcPr>
          <w:p w14:paraId="37F248E0" w14:textId="77777777" w:rsidR="00CC136E" w:rsidRPr="00F568E4" w:rsidRDefault="00CC136E" w:rsidP="00257DF6">
            <w:pPr>
              <w:spacing w:line="480" w:lineRule="auto"/>
              <w:rPr>
                <w:sz w:val="22"/>
                <w:szCs w:val="22"/>
                <w:lang w:val="fr-BE"/>
              </w:rPr>
            </w:pPr>
          </w:p>
        </w:tc>
        <w:tc>
          <w:tcPr>
            <w:tcW w:w="965" w:type="dxa"/>
            <w:tcBorders>
              <w:top w:val="single" w:sz="4" w:space="0" w:color="auto"/>
              <w:left w:val="nil"/>
              <w:bottom w:val="single" w:sz="4" w:space="0" w:color="auto"/>
              <w:right w:val="nil"/>
            </w:tcBorders>
            <w:shd w:val="clear" w:color="auto" w:fill="auto"/>
            <w:vAlign w:val="center"/>
            <w:hideMark/>
          </w:tcPr>
          <w:p w14:paraId="64E28D71" w14:textId="77777777" w:rsidR="00CC136E" w:rsidRPr="00F568E4" w:rsidRDefault="00CC136E" w:rsidP="00257DF6">
            <w:pPr>
              <w:spacing w:line="480" w:lineRule="auto"/>
              <w:rPr>
                <w:sz w:val="22"/>
                <w:szCs w:val="22"/>
                <w:lang w:val="fr-BE"/>
              </w:rPr>
            </w:pPr>
          </w:p>
        </w:tc>
        <w:tc>
          <w:tcPr>
            <w:tcW w:w="1038" w:type="dxa"/>
            <w:tcBorders>
              <w:top w:val="single" w:sz="4" w:space="0" w:color="auto"/>
              <w:left w:val="nil"/>
              <w:bottom w:val="single" w:sz="4" w:space="0" w:color="auto"/>
              <w:right w:val="nil"/>
            </w:tcBorders>
            <w:shd w:val="clear" w:color="auto" w:fill="auto"/>
            <w:vAlign w:val="center"/>
            <w:hideMark/>
          </w:tcPr>
          <w:p w14:paraId="6259209C" w14:textId="77777777" w:rsidR="00CC136E" w:rsidRPr="00F568E4" w:rsidRDefault="00CC136E" w:rsidP="00257DF6">
            <w:pPr>
              <w:spacing w:line="480" w:lineRule="auto"/>
              <w:rPr>
                <w:sz w:val="22"/>
                <w:szCs w:val="22"/>
                <w:lang w:val="fr-BE"/>
              </w:rPr>
            </w:pPr>
          </w:p>
        </w:tc>
        <w:tc>
          <w:tcPr>
            <w:tcW w:w="965" w:type="dxa"/>
            <w:gridSpan w:val="2"/>
            <w:tcBorders>
              <w:top w:val="single" w:sz="4" w:space="0" w:color="auto"/>
              <w:left w:val="nil"/>
              <w:bottom w:val="single" w:sz="4" w:space="0" w:color="auto"/>
              <w:right w:val="single" w:sz="4" w:space="0" w:color="auto"/>
            </w:tcBorders>
            <w:shd w:val="clear" w:color="auto" w:fill="auto"/>
            <w:vAlign w:val="center"/>
            <w:hideMark/>
          </w:tcPr>
          <w:p w14:paraId="1044E47B" w14:textId="77777777" w:rsidR="00CC136E" w:rsidRPr="00F568E4" w:rsidRDefault="00CC136E" w:rsidP="00257DF6">
            <w:pPr>
              <w:spacing w:line="480" w:lineRule="auto"/>
              <w:rPr>
                <w:sz w:val="22"/>
                <w:szCs w:val="22"/>
                <w:lang w:val="fr-BE"/>
              </w:rPr>
            </w:pPr>
          </w:p>
        </w:tc>
      </w:tr>
      <w:tr w:rsidR="00CC136E" w:rsidRPr="00F568E4" w14:paraId="24C08163" w14:textId="77777777" w:rsidTr="00257DF6">
        <w:trPr>
          <w:trHeight w:val="170"/>
        </w:trPr>
        <w:tc>
          <w:tcPr>
            <w:tcW w:w="1454" w:type="dxa"/>
            <w:tcBorders>
              <w:top w:val="single" w:sz="4" w:space="0" w:color="auto"/>
              <w:left w:val="single" w:sz="4" w:space="0" w:color="auto"/>
              <w:bottom w:val="nil"/>
              <w:right w:val="nil"/>
            </w:tcBorders>
            <w:shd w:val="clear" w:color="auto" w:fill="auto"/>
            <w:vAlign w:val="center"/>
            <w:hideMark/>
          </w:tcPr>
          <w:p w14:paraId="5288D830"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single" w:sz="4" w:space="0" w:color="auto"/>
              <w:left w:val="nil"/>
              <w:bottom w:val="nil"/>
              <w:right w:val="nil"/>
            </w:tcBorders>
            <w:shd w:val="clear" w:color="auto" w:fill="auto"/>
            <w:vAlign w:val="center"/>
            <w:hideMark/>
          </w:tcPr>
          <w:p w14:paraId="66DA8320"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149" w:type="dxa"/>
            <w:tcBorders>
              <w:top w:val="single" w:sz="4" w:space="0" w:color="auto"/>
              <w:left w:val="nil"/>
              <w:bottom w:val="nil"/>
              <w:right w:val="nil"/>
            </w:tcBorders>
            <w:shd w:val="clear" w:color="auto" w:fill="auto"/>
            <w:vAlign w:val="center"/>
            <w:hideMark/>
          </w:tcPr>
          <w:p w14:paraId="67E54CB9"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149" w:type="dxa"/>
            <w:tcBorders>
              <w:top w:val="single" w:sz="4" w:space="0" w:color="auto"/>
              <w:left w:val="nil"/>
              <w:bottom w:val="nil"/>
              <w:right w:val="nil"/>
            </w:tcBorders>
            <w:shd w:val="clear" w:color="auto" w:fill="auto"/>
            <w:vAlign w:val="center"/>
            <w:hideMark/>
          </w:tcPr>
          <w:p w14:paraId="62BD36D6" w14:textId="77777777" w:rsidR="00CC136E" w:rsidRPr="00F568E4" w:rsidRDefault="00CC136E" w:rsidP="00257DF6">
            <w:pPr>
              <w:spacing w:line="480" w:lineRule="auto"/>
              <w:rPr>
                <w:color w:val="000000"/>
                <w:sz w:val="22"/>
                <w:szCs w:val="22"/>
                <w:lang w:val="fr-BE"/>
              </w:rPr>
            </w:pPr>
            <w:r w:rsidRPr="00F568E4">
              <w:rPr>
                <w:color w:val="000000"/>
                <w:sz w:val="22"/>
                <w:szCs w:val="22"/>
              </w:rPr>
              <w:t>-0.051</w:t>
            </w:r>
            <w:r w:rsidRPr="00230A3B">
              <w:rPr>
                <w:color w:val="000000"/>
                <w:sz w:val="22"/>
                <w:szCs w:val="22"/>
                <w:vertAlign w:val="superscript"/>
              </w:rPr>
              <w:t>$</w:t>
            </w:r>
          </w:p>
        </w:tc>
        <w:tc>
          <w:tcPr>
            <w:tcW w:w="1038" w:type="dxa"/>
            <w:tcBorders>
              <w:top w:val="single" w:sz="4" w:space="0" w:color="auto"/>
              <w:left w:val="nil"/>
              <w:bottom w:val="nil"/>
              <w:right w:val="nil"/>
            </w:tcBorders>
            <w:shd w:val="clear" w:color="auto" w:fill="auto"/>
            <w:vAlign w:val="center"/>
            <w:hideMark/>
          </w:tcPr>
          <w:p w14:paraId="0FEDA396" w14:textId="77777777" w:rsidR="00CC136E" w:rsidRPr="00F568E4" w:rsidRDefault="00CC136E" w:rsidP="00257DF6">
            <w:pPr>
              <w:spacing w:line="480" w:lineRule="auto"/>
              <w:rPr>
                <w:color w:val="000000"/>
                <w:sz w:val="22"/>
                <w:szCs w:val="22"/>
                <w:lang w:val="fr-BE"/>
              </w:rPr>
            </w:pPr>
            <w:r w:rsidRPr="00F568E4">
              <w:rPr>
                <w:color w:val="000000"/>
                <w:sz w:val="22"/>
                <w:szCs w:val="22"/>
              </w:rPr>
              <w:t>0.055</w:t>
            </w:r>
          </w:p>
        </w:tc>
        <w:tc>
          <w:tcPr>
            <w:tcW w:w="965" w:type="dxa"/>
            <w:tcBorders>
              <w:top w:val="single" w:sz="4" w:space="0" w:color="auto"/>
              <w:left w:val="nil"/>
              <w:bottom w:val="nil"/>
              <w:right w:val="nil"/>
            </w:tcBorders>
            <w:shd w:val="clear" w:color="auto" w:fill="auto"/>
            <w:vAlign w:val="center"/>
            <w:hideMark/>
          </w:tcPr>
          <w:p w14:paraId="2AA95DED"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1038" w:type="dxa"/>
            <w:tcBorders>
              <w:top w:val="single" w:sz="4" w:space="0" w:color="auto"/>
              <w:left w:val="nil"/>
              <w:bottom w:val="nil"/>
              <w:right w:val="nil"/>
            </w:tcBorders>
            <w:shd w:val="clear" w:color="auto" w:fill="auto"/>
            <w:vAlign w:val="center"/>
            <w:hideMark/>
          </w:tcPr>
          <w:p w14:paraId="3E851BEC" w14:textId="77777777" w:rsidR="00CC136E" w:rsidRPr="00F568E4" w:rsidRDefault="00CC136E" w:rsidP="00257DF6">
            <w:pPr>
              <w:spacing w:line="480" w:lineRule="auto"/>
              <w:rPr>
                <w:color w:val="000000"/>
                <w:sz w:val="22"/>
                <w:szCs w:val="22"/>
                <w:lang w:val="fr-BE"/>
              </w:rPr>
            </w:pPr>
            <w:r w:rsidRPr="00F568E4">
              <w:rPr>
                <w:color w:val="000000"/>
                <w:sz w:val="22"/>
                <w:szCs w:val="22"/>
              </w:rPr>
              <w:t>-0.038</w:t>
            </w:r>
          </w:p>
        </w:tc>
        <w:tc>
          <w:tcPr>
            <w:tcW w:w="965" w:type="dxa"/>
            <w:gridSpan w:val="2"/>
            <w:tcBorders>
              <w:top w:val="single" w:sz="4" w:space="0" w:color="auto"/>
              <w:left w:val="nil"/>
              <w:bottom w:val="nil"/>
              <w:right w:val="single" w:sz="4" w:space="0" w:color="auto"/>
            </w:tcBorders>
            <w:shd w:val="clear" w:color="auto" w:fill="auto"/>
            <w:vAlign w:val="center"/>
            <w:hideMark/>
          </w:tcPr>
          <w:p w14:paraId="138D09E0"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r>
      <w:tr w:rsidR="00CC136E" w:rsidRPr="00F568E4" w14:paraId="77D3D28C"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0830707C"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nil"/>
              <w:right w:val="nil"/>
            </w:tcBorders>
            <w:shd w:val="clear" w:color="auto" w:fill="auto"/>
            <w:vAlign w:val="center"/>
            <w:hideMark/>
          </w:tcPr>
          <w:p w14:paraId="4557FD65" w14:textId="77777777" w:rsidR="00CC136E" w:rsidRPr="00F568E4" w:rsidRDefault="00CC136E" w:rsidP="00257DF6">
            <w:pPr>
              <w:spacing w:line="480" w:lineRule="auto"/>
              <w:rPr>
                <w:color w:val="000000"/>
                <w:sz w:val="22"/>
                <w:szCs w:val="22"/>
                <w:lang w:val="fr-BE"/>
              </w:rPr>
            </w:pPr>
            <w:r w:rsidRPr="00F568E4">
              <w:rPr>
                <w:color w:val="000000"/>
                <w:sz w:val="22"/>
                <w:szCs w:val="22"/>
              </w:rPr>
              <w:t>-0.016</w:t>
            </w:r>
          </w:p>
        </w:tc>
        <w:tc>
          <w:tcPr>
            <w:tcW w:w="1149" w:type="dxa"/>
            <w:tcBorders>
              <w:top w:val="nil"/>
              <w:left w:val="nil"/>
              <w:bottom w:val="nil"/>
              <w:right w:val="nil"/>
            </w:tcBorders>
            <w:shd w:val="clear" w:color="auto" w:fill="auto"/>
            <w:vAlign w:val="center"/>
            <w:hideMark/>
          </w:tcPr>
          <w:p w14:paraId="5BA0D5F2" w14:textId="77777777" w:rsidR="00CC136E" w:rsidRPr="00F568E4" w:rsidRDefault="00CC136E" w:rsidP="00257DF6">
            <w:pPr>
              <w:spacing w:line="480" w:lineRule="auto"/>
              <w:rPr>
                <w:color w:val="000000"/>
                <w:sz w:val="22"/>
                <w:szCs w:val="22"/>
                <w:lang w:val="fr-BE"/>
              </w:rPr>
            </w:pPr>
            <w:r w:rsidRPr="00F568E4">
              <w:rPr>
                <w:color w:val="000000"/>
                <w:sz w:val="22"/>
                <w:szCs w:val="22"/>
              </w:rPr>
              <w:t>0.006</w:t>
            </w:r>
          </w:p>
        </w:tc>
        <w:tc>
          <w:tcPr>
            <w:tcW w:w="1149" w:type="dxa"/>
            <w:tcBorders>
              <w:top w:val="nil"/>
              <w:left w:val="nil"/>
              <w:bottom w:val="nil"/>
              <w:right w:val="nil"/>
            </w:tcBorders>
            <w:shd w:val="clear" w:color="auto" w:fill="auto"/>
            <w:vAlign w:val="center"/>
            <w:hideMark/>
          </w:tcPr>
          <w:p w14:paraId="443C7EFA" w14:textId="77777777" w:rsidR="00CC136E" w:rsidRPr="00F568E4" w:rsidRDefault="00CC136E" w:rsidP="00257DF6">
            <w:pPr>
              <w:spacing w:line="480" w:lineRule="auto"/>
              <w:rPr>
                <w:color w:val="000000"/>
                <w:sz w:val="22"/>
                <w:szCs w:val="22"/>
                <w:lang w:val="fr-BE"/>
              </w:rPr>
            </w:pPr>
            <w:r w:rsidRPr="00F568E4">
              <w:rPr>
                <w:color w:val="000000"/>
                <w:sz w:val="22"/>
                <w:szCs w:val="22"/>
              </w:rPr>
              <w:t>-0.055</w:t>
            </w:r>
            <w:r w:rsidRPr="00230A3B">
              <w:rPr>
                <w:color w:val="000000"/>
                <w:sz w:val="22"/>
                <w:szCs w:val="22"/>
                <w:vertAlign w:val="superscript"/>
              </w:rPr>
              <w:t>$</w:t>
            </w:r>
          </w:p>
        </w:tc>
        <w:tc>
          <w:tcPr>
            <w:tcW w:w="1038" w:type="dxa"/>
            <w:tcBorders>
              <w:top w:val="nil"/>
              <w:left w:val="nil"/>
              <w:bottom w:val="nil"/>
              <w:right w:val="nil"/>
            </w:tcBorders>
            <w:shd w:val="clear" w:color="auto" w:fill="auto"/>
            <w:vAlign w:val="center"/>
            <w:hideMark/>
          </w:tcPr>
          <w:p w14:paraId="5FE02365" w14:textId="77777777" w:rsidR="00CC136E" w:rsidRPr="00F568E4" w:rsidRDefault="00CC136E" w:rsidP="00257DF6">
            <w:pPr>
              <w:spacing w:line="480" w:lineRule="auto"/>
              <w:rPr>
                <w:color w:val="000000"/>
                <w:sz w:val="22"/>
                <w:szCs w:val="22"/>
                <w:lang w:val="fr-BE"/>
              </w:rPr>
            </w:pPr>
            <w:r w:rsidRPr="00F568E4">
              <w:rPr>
                <w:color w:val="000000"/>
                <w:sz w:val="22"/>
                <w:szCs w:val="22"/>
              </w:rPr>
              <w:t>0.037</w:t>
            </w:r>
          </w:p>
        </w:tc>
        <w:tc>
          <w:tcPr>
            <w:tcW w:w="965" w:type="dxa"/>
            <w:tcBorders>
              <w:top w:val="nil"/>
              <w:left w:val="nil"/>
              <w:bottom w:val="nil"/>
              <w:right w:val="nil"/>
            </w:tcBorders>
            <w:shd w:val="clear" w:color="auto" w:fill="auto"/>
            <w:vAlign w:val="center"/>
            <w:hideMark/>
          </w:tcPr>
          <w:p w14:paraId="34BACD15"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1038" w:type="dxa"/>
            <w:tcBorders>
              <w:top w:val="nil"/>
              <w:left w:val="nil"/>
              <w:bottom w:val="nil"/>
              <w:right w:val="nil"/>
            </w:tcBorders>
            <w:shd w:val="clear" w:color="auto" w:fill="auto"/>
            <w:vAlign w:val="center"/>
            <w:hideMark/>
          </w:tcPr>
          <w:p w14:paraId="7D5A6DF9" w14:textId="77777777" w:rsidR="00CC136E" w:rsidRPr="00F568E4" w:rsidRDefault="00CC136E" w:rsidP="00257DF6">
            <w:pPr>
              <w:spacing w:line="480" w:lineRule="auto"/>
              <w:rPr>
                <w:color w:val="000000"/>
                <w:sz w:val="22"/>
                <w:szCs w:val="22"/>
                <w:lang w:val="fr-BE"/>
              </w:rPr>
            </w:pPr>
            <w:r w:rsidRPr="00F568E4">
              <w:rPr>
                <w:color w:val="000000"/>
                <w:sz w:val="22"/>
                <w:szCs w:val="22"/>
              </w:rPr>
              <w:t>-0.042</w:t>
            </w:r>
          </w:p>
        </w:tc>
        <w:tc>
          <w:tcPr>
            <w:tcW w:w="965" w:type="dxa"/>
            <w:gridSpan w:val="2"/>
            <w:tcBorders>
              <w:top w:val="nil"/>
              <w:left w:val="nil"/>
              <w:bottom w:val="nil"/>
              <w:right w:val="single" w:sz="4" w:space="0" w:color="auto"/>
            </w:tcBorders>
            <w:shd w:val="clear" w:color="auto" w:fill="auto"/>
            <w:vAlign w:val="center"/>
            <w:hideMark/>
          </w:tcPr>
          <w:p w14:paraId="1139F760"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r>
      <w:tr w:rsidR="00CC136E" w:rsidRPr="00F568E4" w14:paraId="253FFCF1"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441394D"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Pollution</w:t>
            </w:r>
            <w:r w:rsidRPr="00F568E4">
              <w:rPr>
                <w:color w:val="000000"/>
                <w:sz w:val="22"/>
                <w:szCs w:val="22"/>
              </w:rPr>
              <w:t xml:space="preserve"> </w:t>
            </w:r>
          </w:p>
        </w:tc>
      </w:tr>
      <w:tr w:rsidR="00CC136E" w:rsidRPr="00F568E4" w14:paraId="4EB0D163"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22D76558"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nil"/>
              <w:left w:val="nil"/>
              <w:bottom w:val="nil"/>
              <w:right w:val="nil"/>
            </w:tcBorders>
            <w:shd w:val="clear" w:color="auto" w:fill="auto"/>
            <w:vAlign w:val="center"/>
            <w:hideMark/>
          </w:tcPr>
          <w:p w14:paraId="3C57B8DC" w14:textId="77777777" w:rsidR="00CC136E" w:rsidRPr="00F568E4" w:rsidRDefault="00CC136E" w:rsidP="00257DF6">
            <w:pPr>
              <w:spacing w:line="480" w:lineRule="auto"/>
              <w:rPr>
                <w:color w:val="000000"/>
                <w:sz w:val="22"/>
                <w:szCs w:val="22"/>
                <w:lang w:val="fr-BE"/>
              </w:rPr>
            </w:pPr>
            <w:r w:rsidRPr="00F568E4">
              <w:rPr>
                <w:color w:val="000000"/>
                <w:sz w:val="22"/>
                <w:szCs w:val="22"/>
              </w:rPr>
              <w:t>-0.050</w:t>
            </w:r>
          </w:p>
        </w:tc>
        <w:tc>
          <w:tcPr>
            <w:tcW w:w="1149" w:type="dxa"/>
            <w:tcBorders>
              <w:top w:val="nil"/>
              <w:left w:val="nil"/>
              <w:bottom w:val="nil"/>
              <w:right w:val="nil"/>
            </w:tcBorders>
            <w:shd w:val="clear" w:color="auto" w:fill="auto"/>
            <w:vAlign w:val="center"/>
            <w:hideMark/>
          </w:tcPr>
          <w:p w14:paraId="0C5BAC3D" w14:textId="77777777" w:rsidR="00CC136E" w:rsidRPr="00F568E4" w:rsidRDefault="00CC136E" w:rsidP="00257DF6">
            <w:pPr>
              <w:spacing w:line="480" w:lineRule="auto"/>
              <w:rPr>
                <w:color w:val="000000"/>
                <w:sz w:val="22"/>
                <w:szCs w:val="22"/>
                <w:lang w:val="fr-BE"/>
              </w:rPr>
            </w:pPr>
            <w:r w:rsidRPr="00F568E4">
              <w:rPr>
                <w:color w:val="000000"/>
                <w:sz w:val="22"/>
                <w:szCs w:val="22"/>
              </w:rPr>
              <w:t>-0.099***</w:t>
            </w:r>
          </w:p>
        </w:tc>
        <w:tc>
          <w:tcPr>
            <w:tcW w:w="1149" w:type="dxa"/>
            <w:tcBorders>
              <w:top w:val="nil"/>
              <w:left w:val="nil"/>
              <w:bottom w:val="nil"/>
              <w:right w:val="nil"/>
            </w:tcBorders>
            <w:shd w:val="clear" w:color="auto" w:fill="auto"/>
            <w:vAlign w:val="center"/>
            <w:hideMark/>
          </w:tcPr>
          <w:p w14:paraId="33EB4B3F" w14:textId="77777777" w:rsidR="00CC136E" w:rsidRPr="00F568E4" w:rsidRDefault="00CC136E" w:rsidP="00257DF6">
            <w:pPr>
              <w:spacing w:line="480" w:lineRule="auto"/>
              <w:rPr>
                <w:color w:val="000000"/>
                <w:sz w:val="22"/>
                <w:szCs w:val="22"/>
                <w:lang w:val="fr-BE"/>
              </w:rPr>
            </w:pPr>
            <w:r w:rsidRPr="00F568E4">
              <w:rPr>
                <w:color w:val="000000"/>
                <w:sz w:val="22"/>
                <w:szCs w:val="22"/>
              </w:rPr>
              <w:t>-0.080**</w:t>
            </w:r>
          </w:p>
        </w:tc>
        <w:tc>
          <w:tcPr>
            <w:tcW w:w="1038" w:type="dxa"/>
            <w:tcBorders>
              <w:top w:val="nil"/>
              <w:left w:val="nil"/>
              <w:bottom w:val="nil"/>
              <w:right w:val="nil"/>
            </w:tcBorders>
            <w:shd w:val="clear" w:color="auto" w:fill="auto"/>
            <w:vAlign w:val="center"/>
            <w:hideMark/>
          </w:tcPr>
          <w:p w14:paraId="64B2745F" w14:textId="77777777" w:rsidR="00CC136E" w:rsidRPr="00F568E4" w:rsidRDefault="00CC136E" w:rsidP="00257DF6">
            <w:pPr>
              <w:spacing w:line="480" w:lineRule="auto"/>
              <w:rPr>
                <w:color w:val="000000"/>
                <w:sz w:val="22"/>
                <w:szCs w:val="22"/>
                <w:lang w:val="fr-BE"/>
              </w:rPr>
            </w:pPr>
            <w:r w:rsidRPr="00F568E4">
              <w:rPr>
                <w:color w:val="000000"/>
                <w:sz w:val="22"/>
                <w:szCs w:val="22"/>
              </w:rPr>
              <w:t>0.030</w:t>
            </w:r>
          </w:p>
        </w:tc>
        <w:tc>
          <w:tcPr>
            <w:tcW w:w="965" w:type="dxa"/>
            <w:tcBorders>
              <w:top w:val="nil"/>
              <w:left w:val="nil"/>
              <w:bottom w:val="nil"/>
              <w:right w:val="nil"/>
            </w:tcBorders>
            <w:shd w:val="clear" w:color="auto" w:fill="auto"/>
            <w:vAlign w:val="center"/>
            <w:hideMark/>
          </w:tcPr>
          <w:p w14:paraId="2D273B1A"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c>
          <w:tcPr>
            <w:tcW w:w="1038" w:type="dxa"/>
            <w:tcBorders>
              <w:top w:val="nil"/>
              <w:left w:val="nil"/>
              <w:bottom w:val="nil"/>
              <w:right w:val="nil"/>
            </w:tcBorders>
            <w:shd w:val="clear" w:color="auto" w:fill="auto"/>
            <w:vAlign w:val="center"/>
            <w:hideMark/>
          </w:tcPr>
          <w:p w14:paraId="55131F13" w14:textId="77777777" w:rsidR="00CC136E" w:rsidRPr="00F568E4" w:rsidRDefault="00CC136E" w:rsidP="00257DF6">
            <w:pPr>
              <w:spacing w:line="480" w:lineRule="auto"/>
              <w:rPr>
                <w:color w:val="000000"/>
                <w:sz w:val="22"/>
                <w:szCs w:val="22"/>
                <w:lang w:val="fr-BE"/>
              </w:rPr>
            </w:pPr>
            <w:r w:rsidRPr="00F568E4">
              <w:rPr>
                <w:color w:val="000000"/>
                <w:sz w:val="22"/>
                <w:szCs w:val="22"/>
              </w:rPr>
              <w:t>-0.043</w:t>
            </w:r>
          </w:p>
        </w:tc>
        <w:tc>
          <w:tcPr>
            <w:tcW w:w="965" w:type="dxa"/>
            <w:gridSpan w:val="2"/>
            <w:tcBorders>
              <w:top w:val="nil"/>
              <w:left w:val="nil"/>
              <w:bottom w:val="nil"/>
              <w:right w:val="single" w:sz="4" w:space="0" w:color="auto"/>
            </w:tcBorders>
            <w:shd w:val="clear" w:color="auto" w:fill="auto"/>
            <w:vAlign w:val="center"/>
            <w:hideMark/>
          </w:tcPr>
          <w:p w14:paraId="599BF271" w14:textId="77777777" w:rsidR="00CC136E" w:rsidRPr="00F568E4" w:rsidRDefault="00CC136E" w:rsidP="00257DF6">
            <w:pPr>
              <w:spacing w:line="480" w:lineRule="auto"/>
              <w:rPr>
                <w:color w:val="000000"/>
                <w:sz w:val="22"/>
                <w:szCs w:val="22"/>
                <w:lang w:val="fr-BE"/>
              </w:rPr>
            </w:pPr>
            <w:r w:rsidRPr="00F568E4">
              <w:rPr>
                <w:color w:val="000000"/>
                <w:sz w:val="22"/>
                <w:szCs w:val="22"/>
              </w:rPr>
              <w:t>0.001</w:t>
            </w:r>
          </w:p>
        </w:tc>
      </w:tr>
      <w:tr w:rsidR="00CC136E" w:rsidRPr="00F568E4" w14:paraId="25DB237F"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705D91DD"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nil"/>
              <w:right w:val="nil"/>
            </w:tcBorders>
            <w:shd w:val="clear" w:color="auto" w:fill="auto"/>
            <w:vAlign w:val="center"/>
            <w:hideMark/>
          </w:tcPr>
          <w:p w14:paraId="50B1AF63" w14:textId="77777777" w:rsidR="00CC136E" w:rsidRPr="00F568E4" w:rsidRDefault="00CC136E" w:rsidP="00257DF6">
            <w:pPr>
              <w:spacing w:line="480" w:lineRule="auto"/>
              <w:rPr>
                <w:color w:val="000000"/>
                <w:sz w:val="22"/>
                <w:szCs w:val="22"/>
                <w:lang w:val="fr-BE"/>
              </w:rPr>
            </w:pPr>
            <w:r w:rsidRPr="00F568E4">
              <w:rPr>
                <w:color w:val="000000"/>
                <w:sz w:val="22"/>
                <w:szCs w:val="22"/>
              </w:rPr>
              <w:t>-0.053</w:t>
            </w:r>
          </w:p>
        </w:tc>
        <w:tc>
          <w:tcPr>
            <w:tcW w:w="1149" w:type="dxa"/>
            <w:tcBorders>
              <w:top w:val="nil"/>
              <w:left w:val="nil"/>
              <w:bottom w:val="nil"/>
              <w:right w:val="nil"/>
            </w:tcBorders>
            <w:shd w:val="clear" w:color="auto" w:fill="auto"/>
            <w:vAlign w:val="center"/>
            <w:hideMark/>
          </w:tcPr>
          <w:p w14:paraId="4BA25C94" w14:textId="77777777" w:rsidR="00CC136E" w:rsidRPr="00F568E4" w:rsidRDefault="00CC136E" w:rsidP="00257DF6">
            <w:pPr>
              <w:spacing w:line="480" w:lineRule="auto"/>
              <w:rPr>
                <w:color w:val="000000"/>
                <w:sz w:val="22"/>
                <w:szCs w:val="22"/>
                <w:lang w:val="fr-BE"/>
              </w:rPr>
            </w:pPr>
            <w:r w:rsidRPr="00F568E4">
              <w:rPr>
                <w:color w:val="000000"/>
                <w:sz w:val="22"/>
                <w:szCs w:val="22"/>
              </w:rPr>
              <w:t>-0.102***</w:t>
            </w:r>
          </w:p>
        </w:tc>
        <w:tc>
          <w:tcPr>
            <w:tcW w:w="1149" w:type="dxa"/>
            <w:tcBorders>
              <w:top w:val="nil"/>
              <w:left w:val="nil"/>
              <w:bottom w:val="nil"/>
              <w:right w:val="nil"/>
            </w:tcBorders>
            <w:shd w:val="clear" w:color="auto" w:fill="auto"/>
            <w:vAlign w:val="center"/>
            <w:hideMark/>
          </w:tcPr>
          <w:p w14:paraId="2EC67E05" w14:textId="77777777" w:rsidR="00CC136E" w:rsidRPr="00F568E4" w:rsidRDefault="00CC136E" w:rsidP="00257DF6">
            <w:pPr>
              <w:spacing w:line="480" w:lineRule="auto"/>
              <w:rPr>
                <w:color w:val="000000"/>
                <w:sz w:val="22"/>
                <w:szCs w:val="22"/>
                <w:lang w:val="fr-BE"/>
              </w:rPr>
            </w:pPr>
            <w:r w:rsidRPr="00F568E4">
              <w:rPr>
                <w:color w:val="000000"/>
                <w:sz w:val="22"/>
                <w:szCs w:val="22"/>
              </w:rPr>
              <w:t>-0.090***</w:t>
            </w:r>
          </w:p>
        </w:tc>
        <w:tc>
          <w:tcPr>
            <w:tcW w:w="1038" w:type="dxa"/>
            <w:tcBorders>
              <w:top w:val="nil"/>
              <w:left w:val="nil"/>
              <w:bottom w:val="nil"/>
              <w:right w:val="nil"/>
            </w:tcBorders>
            <w:shd w:val="clear" w:color="auto" w:fill="auto"/>
            <w:vAlign w:val="center"/>
            <w:hideMark/>
          </w:tcPr>
          <w:p w14:paraId="0FDD6102" w14:textId="77777777" w:rsidR="00CC136E" w:rsidRPr="00F568E4" w:rsidRDefault="00CC136E" w:rsidP="00257DF6">
            <w:pPr>
              <w:spacing w:line="480" w:lineRule="auto"/>
              <w:rPr>
                <w:color w:val="000000"/>
                <w:sz w:val="22"/>
                <w:szCs w:val="22"/>
                <w:lang w:val="fr-BE"/>
              </w:rPr>
            </w:pPr>
            <w:r w:rsidRPr="00F568E4">
              <w:rPr>
                <w:color w:val="000000"/>
                <w:sz w:val="22"/>
                <w:szCs w:val="22"/>
              </w:rPr>
              <w:t>0.032</w:t>
            </w:r>
          </w:p>
        </w:tc>
        <w:tc>
          <w:tcPr>
            <w:tcW w:w="965" w:type="dxa"/>
            <w:tcBorders>
              <w:top w:val="nil"/>
              <w:left w:val="nil"/>
              <w:bottom w:val="nil"/>
              <w:right w:val="nil"/>
            </w:tcBorders>
            <w:shd w:val="clear" w:color="auto" w:fill="auto"/>
            <w:vAlign w:val="center"/>
            <w:hideMark/>
          </w:tcPr>
          <w:p w14:paraId="3ADF3F60" w14:textId="77777777" w:rsidR="00CC136E" w:rsidRPr="00F568E4" w:rsidRDefault="00CC136E" w:rsidP="00257DF6">
            <w:pPr>
              <w:spacing w:line="480" w:lineRule="auto"/>
              <w:rPr>
                <w:color w:val="000000"/>
                <w:sz w:val="22"/>
                <w:szCs w:val="22"/>
                <w:lang w:val="fr-BE"/>
              </w:rPr>
            </w:pPr>
            <w:r w:rsidRPr="00F568E4">
              <w:rPr>
                <w:color w:val="000000"/>
                <w:sz w:val="22"/>
                <w:szCs w:val="22"/>
              </w:rPr>
              <w:t>-0.019</w:t>
            </w:r>
          </w:p>
        </w:tc>
        <w:tc>
          <w:tcPr>
            <w:tcW w:w="1038" w:type="dxa"/>
            <w:tcBorders>
              <w:top w:val="nil"/>
              <w:left w:val="nil"/>
              <w:bottom w:val="nil"/>
              <w:right w:val="nil"/>
            </w:tcBorders>
            <w:shd w:val="clear" w:color="auto" w:fill="auto"/>
            <w:vAlign w:val="center"/>
            <w:hideMark/>
          </w:tcPr>
          <w:p w14:paraId="218F21D0" w14:textId="77777777" w:rsidR="00CC136E" w:rsidRPr="00F568E4" w:rsidRDefault="00CC136E" w:rsidP="00257DF6">
            <w:pPr>
              <w:spacing w:line="480" w:lineRule="auto"/>
              <w:rPr>
                <w:color w:val="000000"/>
                <w:sz w:val="22"/>
                <w:szCs w:val="22"/>
                <w:lang w:val="fr-BE"/>
              </w:rPr>
            </w:pPr>
            <w:r w:rsidRPr="00F568E4">
              <w:rPr>
                <w:color w:val="000000"/>
                <w:sz w:val="22"/>
                <w:szCs w:val="22"/>
              </w:rPr>
              <w:t>-0.044</w:t>
            </w:r>
          </w:p>
        </w:tc>
        <w:tc>
          <w:tcPr>
            <w:tcW w:w="965" w:type="dxa"/>
            <w:gridSpan w:val="2"/>
            <w:tcBorders>
              <w:top w:val="nil"/>
              <w:left w:val="nil"/>
              <w:bottom w:val="nil"/>
              <w:right w:val="single" w:sz="4" w:space="0" w:color="auto"/>
            </w:tcBorders>
            <w:shd w:val="clear" w:color="auto" w:fill="auto"/>
            <w:vAlign w:val="center"/>
            <w:hideMark/>
          </w:tcPr>
          <w:p w14:paraId="0B10FD89"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r>
      <w:tr w:rsidR="00CC136E" w:rsidRPr="00F568E4" w14:paraId="4FE7626E"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2ED97DA"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Crime and vandalism</w:t>
            </w:r>
            <w:r w:rsidRPr="00F568E4">
              <w:rPr>
                <w:color w:val="000000"/>
                <w:sz w:val="22"/>
                <w:szCs w:val="22"/>
              </w:rPr>
              <w:t xml:space="preserve"> </w:t>
            </w:r>
          </w:p>
        </w:tc>
      </w:tr>
      <w:tr w:rsidR="00CC136E" w:rsidRPr="00F568E4" w14:paraId="74228E5F"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7AB806CD"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nil"/>
              <w:left w:val="nil"/>
              <w:bottom w:val="nil"/>
              <w:right w:val="nil"/>
            </w:tcBorders>
            <w:shd w:val="clear" w:color="auto" w:fill="auto"/>
            <w:vAlign w:val="center"/>
            <w:hideMark/>
          </w:tcPr>
          <w:p w14:paraId="00E9D572" w14:textId="77777777" w:rsidR="00CC136E" w:rsidRPr="00F568E4" w:rsidRDefault="00CC136E" w:rsidP="00257DF6">
            <w:pPr>
              <w:spacing w:line="480" w:lineRule="auto"/>
              <w:rPr>
                <w:color w:val="000000"/>
                <w:sz w:val="22"/>
                <w:szCs w:val="22"/>
                <w:lang w:val="fr-BE"/>
              </w:rPr>
            </w:pPr>
            <w:r w:rsidRPr="00F568E4">
              <w:rPr>
                <w:color w:val="000000"/>
                <w:sz w:val="22"/>
                <w:szCs w:val="22"/>
              </w:rPr>
              <w:t>0.010</w:t>
            </w:r>
          </w:p>
        </w:tc>
        <w:tc>
          <w:tcPr>
            <w:tcW w:w="1149" w:type="dxa"/>
            <w:tcBorders>
              <w:top w:val="nil"/>
              <w:left w:val="nil"/>
              <w:bottom w:val="nil"/>
              <w:right w:val="nil"/>
            </w:tcBorders>
            <w:shd w:val="clear" w:color="auto" w:fill="auto"/>
            <w:vAlign w:val="center"/>
            <w:hideMark/>
          </w:tcPr>
          <w:p w14:paraId="25AE2A57" w14:textId="77777777" w:rsidR="00CC136E" w:rsidRPr="00F568E4" w:rsidRDefault="00CC136E" w:rsidP="00257DF6">
            <w:pPr>
              <w:spacing w:line="480" w:lineRule="auto"/>
              <w:rPr>
                <w:color w:val="000000"/>
                <w:sz w:val="22"/>
                <w:szCs w:val="22"/>
                <w:lang w:val="fr-BE"/>
              </w:rPr>
            </w:pPr>
            <w:r w:rsidRPr="00F568E4">
              <w:rPr>
                <w:color w:val="000000"/>
                <w:sz w:val="22"/>
                <w:szCs w:val="22"/>
              </w:rPr>
              <w:t>-0.075</w:t>
            </w:r>
            <w:r w:rsidRPr="00230A3B">
              <w:rPr>
                <w:color w:val="000000"/>
                <w:sz w:val="22"/>
                <w:szCs w:val="22"/>
                <w:vertAlign w:val="superscript"/>
              </w:rPr>
              <w:t>$</w:t>
            </w:r>
          </w:p>
        </w:tc>
        <w:tc>
          <w:tcPr>
            <w:tcW w:w="1149" w:type="dxa"/>
            <w:tcBorders>
              <w:top w:val="nil"/>
              <w:left w:val="nil"/>
              <w:bottom w:val="nil"/>
              <w:right w:val="nil"/>
            </w:tcBorders>
            <w:shd w:val="clear" w:color="auto" w:fill="auto"/>
            <w:vAlign w:val="center"/>
            <w:hideMark/>
          </w:tcPr>
          <w:p w14:paraId="259B20BA" w14:textId="77777777" w:rsidR="00CC136E" w:rsidRPr="00F568E4" w:rsidRDefault="00CC136E" w:rsidP="00257DF6">
            <w:pPr>
              <w:spacing w:line="480" w:lineRule="auto"/>
              <w:rPr>
                <w:color w:val="000000"/>
                <w:sz w:val="22"/>
                <w:szCs w:val="22"/>
                <w:lang w:val="fr-BE"/>
              </w:rPr>
            </w:pPr>
            <w:r w:rsidRPr="00F568E4">
              <w:rPr>
                <w:color w:val="000000"/>
                <w:sz w:val="22"/>
                <w:szCs w:val="22"/>
              </w:rPr>
              <w:t>-0.092**</w:t>
            </w:r>
          </w:p>
        </w:tc>
        <w:tc>
          <w:tcPr>
            <w:tcW w:w="1038" w:type="dxa"/>
            <w:tcBorders>
              <w:top w:val="nil"/>
              <w:left w:val="nil"/>
              <w:bottom w:val="nil"/>
              <w:right w:val="nil"/>
            </w:tcBorders>
            <w:shd w:val="clear" w:color="auto" w:fill="auto"/>
            <w:vAlign w:val="center"/>
            <w:hideMark/>
          </w:tcPr>
          <w:p w14:paraId="4B434BBC" w14:textId="77777777" w:rsidR="00CC136E" w:rsidRPr="00F568E4" w:rsidRDefault="00CC136E" w:rsidP="00257DF6">
            <w:pPr>
              <w:spacing w:line="480" w:lineRule="auto"/>
              <w:rPr>
                <w:color w:val="000000"/>
                <w:sz w:val="22"/>
                <w:szCs w:val="22"/>
                <w:lang w:val="fr-BE"/>
              </w:rPr>
            </w:pPr>
            <w:r w:rsidRPr="00F568E4">
              <w:rPr>
                <w:color w:val="000000"/>
                <w:sz w:val="22"/>
                <w:szCs w:val="22"/>
              </w:rPr>
              <w:t>-0.022</w:t>
            </w:r>
          </w:p>
        </w:tc>
        <w:tc>
          <w:tcPr>
            <w:tcW w:w="965" w:type="dxa"/>
            <w:tcBorders>
              <w:top w:val="nil"/>
              <w:left w:val="nil"/>
              <w:bottom w:val="nil"/>
              <w:right w:val="nil"/>
            </w:tcBorders>
            <w:shd w:val="clear" w:color="auto" w:fill="auto"/>
            <w:vAlign w:val="center"/>
            <w:hideMark/>
          </w:tcPr>
          <w:p w14:paraId="6FBD4A6A"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c>
          <w:tcPr>
            <w:tcW w:w="1038" w:type="dxa"/>
            <w:tcBorders>
              <w:top w:val="nil"/>
              <w:left w:val="nil"/>
              <w:bottom w:val="nil"/>
              <w:right w:val="nil"/>
            </w:tcBorders>
            <w:shd w:val="clear" w:color="auto" w:fill="auto"/>
            <w:vAlign w:val="center"/>
            <w:hideMark/>
          </w:tcPr>
          <w:p w14:paraId="4BDCC83B" w14:textId="77777777" w:rsidR="00CC136E" w:rsidRPr="00F568E4" w:rsidRDefault="00CC136E" w:rsidP="00257DF6">
            <w:pPr>
              <w:spacing w:line="480" w:lineRule="auto"/>
              <w:rPr>
                <w:color w:val="000000"/>
                <w:sz w:val="22"/>
                <w:szCs w:val="22"/>
                <w:lang w:val="fr-BE"/>
              </w:rPr>
            </w:pPr>
            <w:r w:rsidRPr="00F568E4">
              <w:rPr>
                <w:color w:val="000000"/>
                <w:sz w:val="22"/>
                <w:szCs w:val="22"/>
              </w:rPr>
              <w:t>-0.030</w:t>
            </w:r>
          </w:p>
        </w:tc>
        <w:tc>
          <w:tcPr>
            <w:tcW w:w="965" w:type="dxa"/>
            <w:gridSpan w:val="2"/>
            <w:tcBorders>
              <w:top w:val="nil"/>
              <w:left w:val="nil"/>
              <w:bottom w:val="nil"/>
              <w:right w:val="single" w:sz="4" w:space="0" w:color="auto"/>
            </w:tcBorders>
            <w:shd w:val="clear" w:color="auto" w:fill="auto"/>
            <w:vAlign w:val="center"/>
            <w:hideMark/>
          </w:tcPr>
          <w:p w14:paraId="6FFA65DC" w14:textId="77777777" w:rsidR="00CC136E" w:rsidRPr="00F568E4" w:rsidRDefault="00CC136E" w:rsidP="00257DF6">
            <w:pPr>
              <w:spacing w:line="480" w:lineRule="auto"/>
              <w:rPr>
                <w:color w:val="000000"/>
                <w:sz w:val="22"/>
                <w:szCs w:val="22"/>
                <w:lang w:val="fr-BE"/>
              </w:rPr>
            </w:pPr>
            <w:r w:rsidRPr="00F568E4">
              <w:rPr>
                <w:color w:val="000000"/>
                <w:sz w:val="22"/>
                <w:szCs w:val="22"/>
              </w:rPr>
              <w:t>0.074</w:t>
            </w:r>
          </w:p>
        </w:tc>
      </w:tr>
      <w:tr w:rsidR="00CC136E" w:rsidRPr="00F568E4" w14:paraId="293007B8"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6CBCD09D" w14:textId="77777777" w:rsidR="00CC136E" w:rsidRPr="00F568E4" w:rsidRDefault="00CC136E" w:rsidP="00257DF6">
            <w:pPr>
              <w:spacing w:line="480" w:lineRule="auto"/>
              <w:rPr>
                <w:color w:val="000000"/>
                <w:sz w:val="22"/>
                <w:szCs w:val="22"/>
                <w:lang w:val="fr-BE"/>
              </w:rPr>
            </w:pPr>
            <w:r w:rsidRPr="00F568E4">
              <w:rPr>
                <w:color w:val="000000"/>
                <w:sz w:val="22"/>
                <w:szCs w:val="22"/>
              </w:rPr>
              <w:lastRenderedPageBreak/>
              <w:t>With controls</w:t>
            </w:r>
          </w:p>
        </w:tc>
        <w:tc>
          <w:tcPr>
            <w:tcW w:w="1038" w:type="dxa"/>
            <w:tcBorders>
              <w:top w:val="nil"/>
              <w:left w:val="nil"/>
              <w:bottom w:val="nil"/>
              <w:right w:val="nil"/>
            </w:tcBorders>
            <w:shd w:val="clear" w:color="auto" w:fill="auto"/>
            <w:vAlign w:val="center"/>
            <w:hideMark/>
          </w:tcPr>
          <w:p w14:paraId="229C0BDA" w14:textId="77777777" w:rsidR="00CC136E" w:rsidRPr="00F568E4" w:rsidRDefault="00CC136E" w:rsidP="00257DF6">
            <w:pPr>
              <w:spacing w:line="480" w:lineRule="auto"/>
              <w:rPr>
                <w:color w:val="000000"/>
                <w:sz w:val="22"/>
                <w:szCs w:val="22"/>
                <w:lang w:val="fr-BE"/>
              </w:rPr>
            </w:pPr>
            <w:r w:rsidRPr="00F568E4">
              <w:rPr>
                <w:color w:val="000000"/>
                <w:sz w:val="22"/>
                <w:szCs w:val="22"/>
              </w:rPr>
              <w:t>0.005</w:t>
            </w:r>
          </w:p>
        </w:tc>
        <w:tc>
          <w:tcPr>
            <w:tcW w:w="1149" w:type="dxa"/>
            <w:tcBorders>
              <w:top w:val="nil"/>
              <w:left w:val="nil"/>
              <w:bottom w:val="nil"/>
              <w:right w:val="nil"/>
            </w:tcBorders>
            <w:shd w:val="clear" w:color="auto" w:fill="auto"/>
            <w:vAlign w:val="center"/>
            <w:hideMark/>
          </w:tcPr>
          <w:p w14:paraId="577F6490" w14:textId="77777777" w:rsidR="00CC136E" w:rsidRPr="00F568E4" w:rsidRDefault="00CC136E" w:rsidP="00257DF6">
            <w:pPr>
              <w:spacing w:line="480" w:lineRule="auto"/>
              <w:rPr>
                <w:color w:val="000000"/>
                <w:sz w:val="22"/>
                <w:szCs w:val="22"/>
                <w:lang w:val="fr-BE"/>
              </w:rPr>
            </w:pPr>
            <w:r w:rsidRPr="00F568E4">
              <w:rPr>
                <w:color w:val="000000"/>
                <w:sz w:val="22"/>
                <w:szCs w:val="22"/>
              </w:rPr>
              <w:t>-0.077**</w:t>
            </w:r>
          </w:p>
        </w:tc>
        <w:tc>
          <w:tcPr>
            <w:tcW w:w="1149" w:type="dxa"/>
            <w:tcBorders>
              <w:top w:val="nil"/>
              <w:left w:val="nil"/>
              <w:bottom w:val="nil"/>
              <w:right w:val="nil"/>
            </w:tcBorders>
            <w:shd w:val="clear" w:color="auto" w:fill="auto"/>
            <w:vAlign w:val="center"/>
            <w:hideMark/>
          </w:tcPr>
          <w:p w14:paraId="4D41D542" w14:textId="77777777" w:rsidR="00CC136E" w:rsidRPr="00F568E4" w:rsidRDefault="00CC136E" w:rsidP="00257DF6">
            <w:pPr>
              <w:spacing w:line="480" w:lineRule="auto"/>
              <w:rPr>
                <w:color w:val="000000"/>
                <w:sz w:val="22"/>
                <w:szCs w:val="22"/>
                <w:lang w:val="fr-BE"/>
              </w:rPr>
            </w:pPr>
            <w:r w:rsidRPr="00F568E4">
              <w:rPr>
                <w:color w:val="000000"/>
                <w:sz w:val="22"/>
                <w:szCs w:val="22"/>
              </w:rPr>
              <w:t>-0.102***</w:t>
            </w:r>
          </w:p>
        </w:tc>
        <w:tc>
          <w:tcPr>
            <w:tcW w:w="1038" w:type="dxa"/>
            <w:tcBorders>
              <w:top w:val="nil"/>
              <w:left w:val="nil"/>
              <w:bottom w:val="nil"/>
              <w:right w:val="nil"/>
            </w:tcBorders>
            <w:shd w:val="clear" w:color="auto" w:fill="auto"/>
            <w:vAlign w:val="center"/>
            <w:hideMark/>
          </w:tcPr>
          <w:p w14:paraId="719F22DC" w14:textId="77777777" w:rsidR="00CC136E" w:rsidRPr="00F568E4" w:rsidRDefault="00CC136E" w:rsidP="00257DF6">
            <w:pPr>
              <w:spacing w:line="480" w:lineRule="auto"/>
              <w:rPr>
                <w:color w:val="000000"/>
                <w:sz w:val="22"/>
                <w:szCs w:val="22"/>
                <w:lang w:val="fr-BE"/>
              </w:rPr>
            </w:pPr>
            <w:r w:rsidRPr="00F568E4">
              <w:rPr>
                <w:color w:val="000000"/>
                <w:sz w:val="22"/>
                <w:szCs w:val="22"/>
              </w:rPr>
              <w:t>-0.042</w:t>
            </w:r>
          </w:p>
        </w:tc>
        <w:tc>
          <w:tcPr>
            <w:tcW w:w="965" w:type="dxa"/>
            <w:tcBorders>
              <w:top w:val="nil"/>
              <w:left w:val="nil"/>
              <w:bottom w:val="nil"/>
              <w:right w:val="nil"/>
            </w:tcBorders>
            <w:shd w:val="clear" w:color="auto" w:fill="auto"/>
            <w:vAlign w:val="center"/>
            <w:hideMark/>
          </w:tcPr>
          <w:p w14:paraId="0109429E" w14:textId="77777777" w:rsidR="00CC136E" w:rsidRPr="00F568E4" w:rsidRDefault="00CC136E" w:rsidP="00257DF6">
            <w:pPr>
              <w:spacing w:line="480" w:lineRule="auto"/>
              <w:rPr>
                <w:color w:val="000000"/>
                <w:sz w:val="22"/>
                <w:szCs w:val="22"/>
                <w:lang w:val="fr-BE"/>
              </w:rPr>
            </w:pPr>
            <w:r w:rsidRPr="00F568E4">
              <w:rPr>
                <w:color w:val="000000"/>
                <w:sz w:val="22"/>
                <w:szCs w:val="22"/>
              </w:rPr>
              <w:t>-0.032</w:t>
            </w:r>
          </w:p>
        </w:tc>
        <w:tc>
          <w:tcPr>
            <w:tcW w:w="1038" w:type="dxa"/>
            <w:tcBorders>
              <w:top w:val="nil"/>
              <w:left w:val="nil"/>
              <w:bottom w:val="nil"/>
              <w:right w:val="nil"/>
            </w:tcBorders>
            <w:shd w:val="clear" w:color="auto" w:fill="auto"/>
            <w:vAlign w:val="center"/>
            <w:hideMark/>
          </w:tcPr>
          <w:p w14:paraId="5B4D6211" w14:textId="77777777" w:rsidR="00CC136E" w:rsidRPr="00F568E4" w:rsidRDefault="00CC136E" w:rsidP="00257DF6">
            <w:pPr>
              <w:spacing w:line="480" w:lineRule="auto"/>
              <w:rPr>
                <w:color w:val="000000"/>
                <w:sz w:val="22"/>
                <w:szCs w:val="22"/>
                <w:lang w:val="fr-BE"/>
              </w:rPr>
            </w:pPr>
            <w:r w:rsidRPr="00F568E4">
              <w:rPr>
                <w:color w:val="000000"/>
                <w:sz w:val="22"/>
                <w:szCs w:val="22"/>
              </w:rPr>
              <w:t>-0.055</w:t>
            </w:r>
          </w:p>
        </w:tc>
        <w:tc>
          <w:tcPr>
            <w:tcW w:w="965" w:type="dxa"/>
            <w:gridSpan w:val="2"/>
            <w:tcBorders>
              <w:top w:val="nil"/>
              <w:left w:val="nil"/>
              <w:bottom w:val="nil"/>
              <w:right w:val="single" w:sz="4" w:space="0" w:color="auto"/>
            </w:tcBorders>
            <w:shd w:val="clear" w:color="auto" w:fill="auto"/>
            <w:vAlign w:val="center"/>
            <w:hideMark/>
          </w:tcPr>
          <w:p w14:paraId="42B808A2" w14:textId="77777777" w:rsidR="00CC136E" w:rsidRPr="00F568E4" w:rsidRDefault="00CC136E" w:rsidP="00257DF6">
            <w:pPr>
              <w:spacing w:line="480" w:lineRule="auto"/>
              <w:rPr>
                <w:color w:val="000000"/>
                <w:sz w:val="22"/>
                <w:szCs w:val="22"/>
                <w:lang w:val="fr-BE"/>
              </w:rPr>
            </w:pPr>
            <w:r w:rsidRPr="00F568E4">
              <w:rPr>
                <w:color w:val="000000"/>
                <w:sz w:val="22"/>
                <w:szCs w:val="22"/>
              </w:rPr>
              <w:t>0.067</w:t>
            </w:r>
          </w:p>
        </w:tc>
      </w:tr>
      <w:tr w:rsidR="00CC136E" w:rsidRPr="00F568E4" w14:paraId="7A71AC44"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2A4E1A8" w14:textId="77777777" w:rsidR="00CC136E" w:rsidRPr="00F568E4" w:rsidRDefault="00CC136E" w:rsidP="00257DF6">
            <w:pPr>
              <w:spacing w:line="480" w:lineRule="auto"/>
              <w:rPr>
                <w:b/>
                <w:bCs/>
                <w:color w:val="000000"/>
                <w:sz w:val="22"/>
                <w:szCs w:val="22"/>
                <w:lang w:val="en-US"/>
              </w:rPr>
            </w:pPr>
            <w:r w:rsidRPr="00F568E4">
              <w:rPr>
                <w:b/>
                <w:bCs/>
                <w:color w:val="000000"/>
                <w:sz w:val="22"/>
                <w:szCs w:val="22"/>
              </w:rPr>
              <w:t xml:space="preserve">General Health Score </w:t>
            </w:r>
            <w:r w:rsidRPr="00F568E4">
              <w:rPr>
                <w:color w:val="000000"/>
                <w:sz w:val="22"/>
                <w:szCs w:val="22"/>
              </w:rPr>
              <w:t>(0 (the least distressed) and 36 (the most distressed))</w:t>
            </w:r>
          </w:p>
        </w:tc>
      </w:tr>
      <w:tr w:rsidR="00CC136E" w:rsidRPr="00F568E4" w14:paraId="340A32E7"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75EA9C6B"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nil"/>
              <w:left w:val="nil"/>
              <w:bottom w:val="nil"/>
              <w:right w:val="nil"/>
            </w:tcBorders>
            <w:shd w:val="clear" w:color="auto" w:fill="auto"/>
            <w:vAlign w:val="center"/>
            <w:hideMark/>
          </w:tcPr>
          <w:p w14:paraId="447FAE7B" w14:textId="77777777" w:rsidR="00CC136E" w:rsidRPr="00F568E4" w:rsidRDefault="00CC136E" w:rsidP="00257DF6">
            <w:pPr>
              <w:spacing w:line="480" w:lineRule="auto"/>
              <w:rPr>
                <w:color w:val="000000"/>
                <w:sz w:val="22"/>
                <w:szCs w:val="22"/>
                <w:lang w:val="fr-BE"/>
              </w:rPr>
            </w:pPr>
            <w:r w:rsidRPr="00F568E4">
              <w:rPr>
                <w:color w:val="000000"/>
                <w:sz w:val="22"/>
                <w:szCs w:val="22"/>
              </w:rPr>
              <w:t>-0.695</w:t>
            </w:r>
          </w:p>
        </w:tc>
        <w:tc>
          <w:tcPr>
            <w:tcW w:w="1149" w:type="dxa"/>
            <w:tcBorders>
              <w:top w:val="nil"/>
              <w:left w:val="nil"/>
              <w:bottom w:val="nil"/>
              <w:right w:val="nil"/>
            </w:tcBorders>
            <w:shd w:val="clear" w:color="auto" w:fill="auto"/>
            <w:vAlign w:val="center"/>
            <w:hideMark/>
          </w:tcPr>
          <w:p w14:paraId="71557707" w14:textId="77777777" w:rsidR="00CC136E" w:rsidRPr="00F568E4" w:rsidRDefault="00CC136E" w:rsidP="00257DF6">
            <w:pPr>
              <w:spacing w:line="480" w:lineRule="auto"/>
              <w:rPr>
                <w:color w:val="000000"/>
                <w:sz w:val="22"/>
                <w:szCs w:val="22"/>
                <w:lang w:val="fr-BE"/>
              </w:rPr>
            </w:pPr>
            <w:r w:rsidRPr="00F568E4">
              <w:rPr>
                <w:color w:val="000000"/>
                <w:sz w:val="22"/>
                <w:szCs w:val="22"/>
              </w:rPr>
              <w:t>0.467</w:t>
            </w:r>
          </w:p>
        </w:tc>
        <w:tc>
          <w:tcPr>
            <w:tcW w:w="1149" w:type="dxa"/>
            <w:tcBorders>
              <w:top w:val="nil"/>
              <w:left w:val="nil"/>
              <w:bottom w:val="nil"/>
              <w:right w:val="nil"/>
            </w:tcBorders>
            <w:shd w:val="clear" w:color="auto" w:fill="auto"/>
            <w:vAlign w:val="center"/>
            <w:hideMark/>
          </w:tcPr>
          <w:p w14:paraId="76C43948" w14:textId="77777777" w:rsidR="00CC136E" w:rsidRPr="00F568E4" w:rsidRDefault="00CC136E" w:rsidP="00257DF6">
            <w:pPr>
              <w:spacing w:line="480" w:lineRule="auto"/>
              <w:rPr>
                <w:color w:val="000000"/>
                <w:sz w:val="22"/>
                <w:szCs w:val="22"/>
                <w:lang w:val="fr-BE"/>
              </w:rPr>
            </w:pPr>
            <w:r w:rsidRPr="00F568E4">
              <w:rPr>
                <w:color w:val="000000"/>
                <w:sz w:val="22"/>
                <w:szCs w:val="22"/>
              </w:rPr>
              <w:t>0.116</w:t>
            </w:r>
          </w:p>
        </w:tc>
        <w:tc>
          <w:tcPr>
            <w:tcW w:w="1038" w:type="dxa"/>
            <w:tcBorders>
              <w:top w:val="nil"/>
              <w:left w:val="nil"/>
              <w:bottom w:val="nil"/>
              <w:right w:val="nil"/>
            </w:tcBorders>
            <w:shd w:val="clear" w:color="auto" w:fill="auto"/>
            <w:vAlign w:val="center"/>
            <w:hideMark/>
          </w:tcPr>
          <w:p w14:paraId="60D6752B" w14:textId="77777777" w:rsidR="00CC136E" w:rsidRPr="00F568E4" w:rsidRDefault="00CC136E" w:rsidP="00257DF6">
            <w:pPr>
              <w:spacing w:line="480" w:lineRule="auto"/>
              <w:rPr>
                <w:color w:val="000000"/>
                <w:sz w:val="22"/>
                <w:szCs w:val="22"/>
                <w:lang w:val="fr-BE"/>
              </w:rPr>
            </w:pPr>
            <w:r w:rsidRPr="00F568E4">
              <w:rPr>
                <w:color w:val="000000"/>
                <w:sz w:val="22"/>
                <w:szCs w:val="22"/>
              </w:rPr>
              <w:t>-0.275</w:t>
            </w:r>
          </w:p>
        </w:tc>
        <w:tc>
          <w:tcPr>
            <w:tcW w:w="965" w:type="dxa"/>
            <w:tcBorders>
              <w:top w:val="nil"/>
              <w:left w:val="nil"/>
              <w:bottom w:val="nil"/>
              <w:right w:val="nil"/>
            </w:tcBorders>
            <w:shd w:val="clear" w:color="auto" w:fill="auto"/>
            <w:vAlign w:val="center"/>
            <w:hideMark/>
          </w:tcPr>
          <w:p w14:paraId="1E59CFC2" w14:textId="77777777" w:rsidR="00CC136E" w:rsidRPr="00F568E4" w:rsidRDefault="00CC136E" w:rsidP="00257DF6">
            <w:pPr>
              <w:spacing w:line="480" w:lineRule="auto"/>
              <w:rPr>
                <w:color w:val="000000"/>
                <w:sz w:val="22"/>
                <w:szCs w:val="22"/>
                <w:lang w:val="fr-BE"/>
              </w:rPr>
            </w:pPr>
            <w:r w:rsidRPr="00F568E4">
              <w:rPr>
                <w:color w:val="000000"/>
                <w:sz w:val="22"/>
                <w:szCs w:val="22"/>
              </w:rPr>
              <w:t>0.392</w:t>
            </w:r>
          </w:p>
        </w:tc>
        <w:tc>
          <w:tcPr>
            <w:tcW w:w="1038" w:type="dxa"/>
            <w:tcBorders>
              <w:top w:val="nil"/>
              <w:left w:val="nil"/>
              <w:bottom w:val="nil"/>
              <w:right w:val="nil"/>
            </w:tcBorders>
            <w:shd w:val="clear" w:color="auto" w:fill="auto"/>
            <w:vAlign w:val="center"/>
            <w:hideMark/>
          </w:tcPr>
          <w:p w14:paraId="768416D8" w14:textId="77777777" w:rsidR="00CC136E" w:rsidRPr="00F568E4" w:rsidRDefault="00CC136E" w:rsidP="00257DF6">
            <w:pPr>
              <w:spacing w:line="480" w:lineRule="auto"/>
              <w:rPr>
                <w:color w:val="000000"/>
                <w:sz w:val="22"/>
                <w:szCs w:val="22"/>
                <w:lang w:val="fr-BE"/>
              </w:rPr>
            </w:pPr>
            <w:r w:rsidRPr="00F568E4">
              <w:rPr>
                <w:color w:val="000000"/>
                <w:sz w:val="22"/>
                <w:szCs w:val="22"/>
              </w:rPr>
              <w:t>0.175</w:t>
            </w:r>
          </w:p>
        </w:tc>
        <w:tc>
          <w:tcPr>
            <w:tcW w:w="965" w:type="dxa"/>
            <w:gridSpan w:val="2"/>
            <w:tcBorders>
              <w:top w:val="nil"/>
              <w:left w:val="nil"/>
              <w:bottom w:val="nil"/>
              <w:right w:val="single" w:sz="4" w:space="0" w:color="auto"/>
            </w:tcBorders>
            <w:shd w:val="clear" w:color="auto" w:fill="auto"/>
            <w:vAlign w:val="center"/>
            <w:hideMark/>
          </w:tcPr>
          <w:p w14:paraId="446D66B6" w14:textId="77777777" w:rsidR="00CC136E" w:rsidRPr="00F568E4" w:rsidRDefault="00CC136E" w:rsidP="00257DF6">
            <w:pPr>
              <w:spacing w:line="480" w:lineRule="auto"/>
              <w:rPr>
                <w:color w:val="000000"/>
                <w:sz w:val="22"/>
                <w:szCs w:val="22"/>
                <w:lang w:val="fr-BE"/>
              </w:rPr>
            </w:pPr>
            <w:r w:rsidRPr="00F568E4">
              <w:rPr>
                <w:color w:val="000000"/>
                <w:sz w:val="22"/>
                <w:szCs w:val="22"/>
              </w:rPr>
              <w:t>-0.747</w:t>
            </w:r>
          </w:p>
        </w:tc>
      </w:tr>
      <w:tr w:rsidR="00CC136E" w:rsidRPr="00F568E4" w14:paraId="5F51F4AE"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064F9925"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nil"/>
              <w:right w:val="nil"/>
            </w:tcBorders>
            <w:shd w:val="clear" w:color="auto" w:fill="auto"/>
            <w:vAlign w:val="center"/>
            <w:hideMark/>
          </w:tcPr>
          <w:p w14:paraId="36B2D006" w14:textId="77777777" w:rsidR="00CC136E" w:rsidRPr="00F568E4" w:rsidRDefault="00CC136E" w:rsidP="00257DF6">
            <w:pPr>
              <w:spacing w:line="480" w:lineRule="auto"/>
              <w:rPr>
                <w:color w:val="000000"/>
                <w:sz w:val="22"/>
                <w:szCs w:val="22"/>
                <w:lang w:val="fr-BE"/>
              </w:rPr>
            </w:pPr>
            <w:r w:rsidRPr="00F568E4">
              <w:rPr>
                <w:color w:val="000000"/>
                <w:sz w:val="22"/>
                <w:szCs w:val="22"/>
              </w:rPr>
              <w:t>-0.739</w:t>
            </w:r>
          </w:p>
        </w:tc>
        <w:tc>
          <w:tcPr>
            <w:tcW w:w="1149" w:type="dxa"/>
            <w:tcBorders>
              <w:top w:val="nil"/>
              <w:left w:val="nil"/>
              <w:bottom w:val="nil"/>
              <w:right w:val="nil"/>
            </w:tcBorders>
            <w:shd w:val="clear" w:color="auto" w:fill="auto"/>
            <w:vAlign w:val="center"/>
            <w:hideMark/>
          </w:tcPr>
          <w:p w14:paraId="04E336C6" w14:textId="77777777" w:rsidR="00CC136E" w:rsidRPr="00F568E4" w:rsidRDefault="00CC136E" w:rsidP="00257DF6">
            <w:pPr>
              <w:spacing w:line="480" w:lineRule="auto"/>
              <w:rPr>
                <w:color w:val="000000"/>
                <w:sz w:val="22"/>
                <w:szCs w:val="22"/>
                <w:lang w:val="fr-BE"/>
              </w:rPr>
            </w:pPr>
            <w:r w:rsidRPr="00F568E4">
              <w:rPr>
                <w:color w:val="000000"/>
                <w:sz w:val="22"/>
                <w:szCs w:val="22"/>
              </w:rPr>
              <w:t>0.335</w:t>
            </w:r>
          </w:p>
        </w:tc>
        <w:tc>
          <w:tcPr>
            <w:tcW w:w="1149" w:type="dxa"/>
            <w:tcBorders>
              <w:top w:val="nil"/>
              <w:left w:val="nil"/>
              <w:bottom w:val="nil"/>
              <w:right w:val="nil"/>
            </w:tcBorders>
            <w:shd w:val="clear" w:color="auto" w:fill="auto"/>
            <w:vAlign w:val="center"/>
            <w:hideMark/>
          </w:tcPr>
          <w:p w14:paraId="1BB8ED13" w14:textId="77777777" w:rsidR="00CC136E" w:rsidRPr="00F568E4" w:rsidRDefault="00CC136E" w:rsidP="00257DF6">
            <w:pPr>
              <w:spacing w:line="480" w:lineRule="auto"/>
              <w:rPr>
                <w:color w:val="000000"/>
                <w:sz w:val="22"/>
                <w:szCs w:val="22"/>
                <w:lang w:val="fr-BE"/>
              </w:rPr>
            </w:pPr>
            <w:r w:rsidRPr="00F568E4">
              <w:rPr>
                <w:color w:val="000000"/>
                <w:sz w:val="22"/>
                <w:szCs w:val="22"/>
              </w:rPr>
              <w:t>0.223</w:t>
            </w:r>
          </w:p>
        </w:tc>
        <w:tc>
          <w:tcPr>
            <w:tcW w:w="1038" w:type="dxa"/>
            <w:tcBorders>
              <w:top w:val="nil"/>
              <w:left w:val="nil"/>
              <w:bottom w:val="nil"/>
              <w:right w:val="nil"/>
            </w:tcBorders>
            <w:shd w:val="clear" w:color="auto" w:fill="auto"/>
            <w:vAlign w:val="center"/>
            <w:hideMark/>
          </w:tcPr>
          <w:p w14:paraId="206BACA6" w14:textId="77777777" w:rsidR="00CC136E" w:rsidRPr="00F568E4" w:rsidRDefault="00CC136E" w:rsidP="00257DF6">
            <w:pPr>
              <w:spacing w:line="480" w:lineRule="auto"/>
              <w:rPr>
                <w:color w:val="000000"/>
                <w:sz w:val="22"/>
                <w:szCs w:val="22"/>
                <w:lang w:val="fr-BE"/>
              </w:rPr>
            </w:pPr>
            <w:r w:rsidRPr="00F568E4">
              <w:rPr>
                <w:color w:val="000000"/>
                <w:sz w:val="22"/>
                <w:szCs w:val="22"/>
              </w:rPr>
              <w:t>-0.146</w:t>
            </w:r>
          </w:p>
        </w:tc>
        <w:tc>
          <w:tcPr>
            <w:tcW w:w="965" w:type="dxa"/>
            <w:tcBorders>
              <w:top w:val="nil"/>
              <w:left w:val="nil"/>
              <w:bottom w:val="nil"/>
              <w:right w:val="nil"/>
            </w:tcBorders>
            <w:shd w:val="clear" w:color="auto" w:fill="auto"/>
            <w:vAlign w:val="center"/>
            <w:hideMark/>
          </w:tcPr>
          <w:p w14:paraId="5DCB1F5D" w14:textId="77777777" w:rsidR="00CC136E" w:rsidRPr="00F568E4" w:rsidRDefault="00CC136E" w:rsidP="00257DF6">
            <w:pPr>
              <w:spacing w:line="480" w:lineRule="auto"/>
              <w:rPr>
                <w:color w:val="000000"/>
                <w:sz w:val="22"/>
                <w:szCs w:val="22"/>
                <w:lang w:val="fr-BE"/>
              </w:rPr>
            </w:pPr>
            <w:r w:rsidRPr="00F568E4">
              <w:rPr>
                <w:color w:val="000000"/>
                <w:sz w:val="22"/>
                <w:szCs w:val="22"/>
              </w:rPr>
              <w:t>0.473</w:t>
            </w:r>
          </w:p>
        </w:tc>
        <w:tc>
          <w:tcPr>
            <w:tcW w:w="1038" w:type="dxa"/>
            <w:tcBorders>
              <w:top w:val="nil"/>
              <w:left w:val="nil"/>
              <w:bottom w:val="nil"/>
              <w:right w:val="nil"/>
            </w:tcBorders>
            <w:shd w:val="clear" w:color="auto" w:fill="auto"/>
            <w:vAlign w:val="center"/>
            <w:hideMark/>
          </w:tcPr>
          <w:p w14:paraId="547F226D" w14:textId="77777777" w:rsidR="00CC136E" w:rsidRPr="00F568E4" w:rsidRDefault="00CC136E" w:rsidP="00257DF6">
            <w:pPr>
              <w:spacing w:line="480" w:lineRule="auto"/>
              <w:rPr>
                <w:color w:val="000000"/>
                <w:sz w:val="22"/>
                <w:szCs w:val="22"/>
                <w:lang w:val="fr-BE"/>
              </w:rPr>
            </w:pPr>
            <w:r w:rsidRPr="00F568E4">
              <w:rPr>
                <w:color w:val="000000"/>
                <w:sz w:val="22"/>
                <w:szCs w:val="22"/>
              </w:rPr>
              <w:t>0.268</w:t>
            </w:r>
          </w:p>
        </w:tc>
        <w:tc>
          <w:tcPr>
            <w:tcW w:w="965" w:type="dxa"/>
            <w:gridSpan w:val="2"/>
            <w:tcBorders>
              <w:top w:val="nil"/>
              <w:left w:val="nil"/>
              <w:bottom w:val="nil"/>
              <w:right w:val="single" w:sz="4" w:space="0" w:color="auto"/>
            </w:tcBorders>
            <w:shd w:val="clear" w:color="auto" w:fill="auto"/>
            <w:vAlign w:val="center"/>
            <w:hideMark/>
          </w:tcPr>
          <w:p w14:paraId="2C58A22A" w14:textId="77777777" w:rsidR="00CC136E" w:rsidRPr="00F568E4" w:rsidRDefault="00CC136E" w:rsidP="00257DF6">
            <w:pPr>
              <w:spacing w:line="480" w:lineRule="auto"/>
              <w:rPr>
                <w:color w:val="000000"/>
                <w:sz w:val="22"/>
                <w:szCs w:val="22"/>
                <w:lang w:val="fr-BE"/>
              </w:rPr>
            </w:pPr>
            <w:r w:rsidRPr="00F568E4">
              <w:rPr>
                <w:color w:val="000000"/>
                <w:sz w:val="22"/>
                <w:szCs w:val="22"/>
              </w:rPr>
              <w:t>-0.750</w:t>
            </w:r>
          </w:p>
        </w:tc>
      </w:tr>
      <w:tr w:rsidR="00CC136E" w:rsidRPr="00F568E4" w14:paraId="26F6CDB4" w14:textId="77777777" w:rsidTr="00257DF6">
        <w:trPr>
          <w:gridAfter w:val="1"/>
          <w:wAfter w:w="10" w:type="dxa"/>
          <w:trHeight w:val="170"/>
        </w:trPr>
        <w:tc>
          <w:tcPr>
            <w:tcW w:w="87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624A5BA" w14:textId="77777777" w:rsidR="00CC136E" w:rsidRPr="00F568E4" w:rsidRDefault="00CC136E" w:rsidP="00257DF6">
            <w:pPr>
              <w:spacing w:line="480" w:lineRule="auto"/>
              <w:rPr>
                <w:b/>
                <w:bCs/>
                <w:color w:val="000000"/>
                <w:sz w:val="22"/>
                <w:szCs w:val="22"/>
                <w:lang w:val="en-US"/>
              </w:rPr>
            </w:pPr>
            <w:r w:rsidRPr="00F568E4">
              <w:rPr>
                <w:b/>
                <w:bCs/>
                <w:color w:val="000000"/>
                <w:sz w:val="22"/>
                <w:szCs w:val="22"/>
              </w:rPr>
              <w:t>Frequency of talking to neighbours</w:t>
            </w:r>
            <w:r w:rsidRPr="00F568E4">
              <w:rPr>
                <w:color w:val="000000"/>
                <w:sz w:val="22"/>
                <w:szCs w:val="22"/>
              </w:rPr>
              <w:t xml:space="preserve"> (4 – most days to 0 – never)</w:t>
            </w:r>
          </w:p>
        </w:tc>
      </w:tr>
      <w:tr w:rsidR="00CC136E" w:rsidRPr="00F568E4" w14:paraId="256615DE"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653E32E7"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38" w:type="dxa"/>
            <w:tcBorders>
              <w:top w:val="nil"/>
              <w:left w:val="nil"/>
              <w:bottom w:val="nil"/>
              <w:right w:val="nil"/>
            </w:tcBorders>
            <w:shd w:val="clear" w:color="auto" w:fill="auto"/>
            <w:vAlign w:val="center"/>
            <w:hideMark/>
          </w:tcPr>
          <w:p w14:paraId="1E33B0D2" w14:textId="77777777" w:rsidR="00CC136E" w:rsidRPr="00F568E4" w:rsidRDefault="00CC136E" w:rsidP="00257DF6">
            <w:pPr>
              <w:spacing w:line="480" w:lineRule="auto"/>
              <w:rPr>
                <w:color w:val="000000"/>
                <w:sz w:val="22"/>
                <w:szCs w:val="22"/>
                <w:lang w:val="fr-BE"/>
              </w:rPr>
            </w:pPr>
            <w:r w:rsidRPr="00F568E4">
              <w:rPr>
                <w:color w:val="000000"/>
                <w:sz w:val="22"/>
                <w:szCs w:val="22"/>
              </w:rPr>
              <w:t>0.144</w:t>
            </w:r>
            <w:r w:rsidRPr="00230A3B">
              <w:rPr>
                <w:color w:val="000000"/>
                <w:sz w:val="22"/>
                <w:szCs w:val="22"/>
                <w:vertAlign w:val="superscript"/>
              </w:rPr>
              <w:t>$</w:t>
            </w:r>
          </w:p>
        </w:tc>
        <w:tc>
          <w:tcPr>
            <w:tcW w:w="1149" w:type="dxa"/>
            <w:tcBorders>
              <w:top w:val="nil"/>
              <w:left w:val="nil"/>
              <w:bottom w:val="nil"/>
              <w:right w:val="nil"/>
            </w:tcBorders>
            <w:shd w:val="clear" w:color="auto" w:fill="auto"/>
            <w:vAlign w:val="center"/>
            <w:hideMark/>
          </w:tcPr>
          <w:p w14:paraId="40132727" w14:textId="77777777" w:rsidR="00CC136E" w:rsidRPr="00F568E4" w:rsidRDefault="00CC136E" w:rsidP="00257DF6">
            <w:pPr>
              <w:spacing w:line="480" w:lineRule="auto"/>
              <w:rPr>
                <w:color w:val="000000"/>
                <w:sz w:val="22"/>
                <w:szCs w:val="22"/>
                <w:lang w:val="fr-BE"/>
              </w:rPr>
            </w:pPr>
            <w:r w:rsidRPr="00F568E4">
              <w:rPr>
                <w:color w:val="000000"/>
                <w:sz w:val="22"/>
                <w:szCs w:val="22"/>
              </w:rPr>
              <w:t>0.204**</w:t>
            </w:r>
          </w:p>
        </w:tc>
        <w:tc>
          <w:tcPr>
            <w:tcW w:w="1149" w:type="dxa"/>
            <w:tcBorders>
              <w:top w:val="nil"/>
              <w:left w:val="nil"/>
              <w:bottom w:val="nil"/>
              <w:right w:val="nil"/>
            </w:tcBorders>
            <w:shd w:val="clear" w:color="auto" w:fill="auto"/>
            <w:vAlign w:val="center"/>
            <w:hideMark/>
          </w:tcPr>
          <w:p w14:paraId="39D1EC38" w14:textId="77777777" w:rsidR="00CC136E" w:rsidRPr="00F568E4" w:rsidRDefault="00CC136E" w:rsidP="00257DF6">
            <w:pPr>
              <w:spacing w:line="480" w:lineRule="auto"/>
              <w:rPr>
                <w:color w:val="000000"/>
                <w:sz w:val="22"/>
                <w:szCs w:val="22"/>
                <w:lang w:val="fr-BE"/>
              </w:rPr>
            </w:pPr>
            <w:r w:rsidRPr="00F568E4">
              <w:rPr>
                <w:color w:val="000000"/>
                <w:sz w:val="22"/>
                <w:szCs w:val="22"/>
              </w:rPr>
              <w:t>0.148</w:t>
            </w:r>
          </w:p>
        </w:tc>
        <w:tc>
          <w:tcPr>
            <w:tcW w:w="1038" w:type="dxa"/>
            <w:tcBorders>
              <w:top w:val="nil"/>
              <w:left w:val="nil"/>
              <w:bottom w:val="nil"/>
              <w:right w:val="nil"/>
            </w:tcBorders>
            <w:shd w:val="clear" w:color="auto" w:fill="auto"/>
            <w:vAlign w:val="center"/>
            <w:hideMark/>
          </w:tcPr>
          <w:p w14:paraId="455FED25" w14:textId="77777777" w:rsidR="00CC136E" w:rsidRPr="00F568E4" w:rsidRDefault="00CC136E" w:rsidP="00257DF6">
            <w:pPr>
              <w:spacing w:line="480" w:lineRule="auto"/>
              <w:rPr>
                <w:color w:val="000000"/>
                <w:sz w:val="22"/>
                <w:szCs w:val="22"/>
                <w:lang w:val="fr-BE"/>
              </w:rPr>
            </w:pPr>
            <w:r w:rsidRPr="00F568E4">
              <w:rPr>
                <w:color w:val="000000"/>
                <w:sz w:val="22"/>
                <w:szCs w:val="22"/>
              </w:rPr>
              <w:t>0.222**</w:t>
            </w:r>
          </w:p>
        </w:tc>
        <w:tc>
          <w:tcPr>
            <w:tcW w:w="965" w:type="dxa"/>
            <w:tcBorders>
              <w:top w:val="nil"/>
              <w:left w:val="nil"/>
              <w:bottom w:val="nil"/>
              <w:right w:val="nil"/>
            </w:tcBorders>
            <w:shd w:val="clear" w:color="auto" w:fill="auto"/>
            <w:vAlign w:val="center"/>
            <w:hideMark/>
          </w:tcPr>
          <w:p w14:paraId="0C198541" w14:textId="77777777" w:rsidR="00CC136E" w:rsidRPr="00F568E4" w:rsidRDefault="00CC136E" w:rsidP="00257DF6">
            <w:pPr>
              <w:spacing w:line="480" w:lineRule="auto"/>
              <w:rPr>
                <w:color w:val="000000"/>
                <w:sz w:val="22"/>
                <w:szCs w:val="22"/>
                <w:lang w:val="fr-BE"/>
              </w:rPr>
            </w:pPr>
            <w:r w:rsidRPr="00F568E4">
              <w:rPr>
                <w:color w:val="000000"/>
                <w:sz w:val="22"/>
                <w:szCs w:val="22"/>
              </w:rPr>
              <w:t>0.248**</w:t>
            </w:r>
          </w:p>
        </w:tc>
        <w:tc>
          <w:tcPr>
            <w:tcW w:w="1038" w:type="dxa"/>
            <w:tcBorders>
              <w:top w:val="nil"/>
              <w:left w:val="nil"/>
              <w:bottom w:val="nil"/>
              <w:right w:val="nil"/>
            </w:tcBorders>
            <w:shd w:val="clear" w:color="auto" w:fill="auto"/>
            <w:vAlign w:val="center"/>
            <w:hideMark/>
          </w:tcPr>
          <w:p w14:paraId="4A19B5CD" w14:textId="77777777" w:rsidR="00CC136E" w:rsidRPr="00F568E4" w:rsidRDefault="00CC136E" w:rsidP="00257DF6">
            <w:pPr>
              <w:spacing w:line="480" w:lineRule="auto"/>
              <w:rPr>
                <w:color w:val="000000"/>
                <w:sz w:val="22"/>
                <w:szCs w:val="22"/>
                <w:lang w:val="fr-BE"/>
              </w:rPr>
            </w:pPr>
            <w:r w:rsidRPr="00F568E4">
              <w:rPr>
                <w:color w:val="000000"/>
                <w:sz w:val="22"/>
                <w:szCs w:val="22"/>
              </w:rPr>
              <w:t>0.255**</w:t>
            </w:r>
          </w:p>
        </w:tc>
        <w:tc>
          <w:tcPr>
            <w:tcW w:w="965" w:type="dxa"/>
            <w:gridSpan w:val="2"/>
            <w:tcBorders>
              <w:top w:val="nil"/>
              <w:left w:val="nil"/>
              <w:bottom w:val="nil"/>
              <w:right w:val="single" w:sz="4" w:space="0" w:color="auto"/>
            </w:tcBorders>
            <w:shd w:val="clear" w:color="auto" w:fill="auto"/>
            <w:vAlign w:val="center"/>
            <w:hideMark/>
          </w:tcPr>
          <w:p w14:paraId="5760533C" w14:textId="77777777" w:rsidR="00CC136E" w:rsidRPr="00F568E4" w:rsidRDefault="00CC136E" w:rsidP="00257DF6">
            <w:pPr>
              <w:spacing w:line="480" w:lineRule="auto"/>
              <w:rPr>
                <w:color w:val="000000"/>
                <w:sz w:val="22"/>
                <w:szCs w:val="22"/>
                <w:lang w:val="fr-BE"/>
              </w:rPr>
            </w:pPr>
            <w:r w:rsidRPr="00F568E4">
              <w:rPr>
                <w:color w:val="000000"/>
                <w:sz w:val="22"/>
                <w:szCs w:val="22"/>
              </w:rPr>
              <w:t>0.288***</w:t>
            </w:r>
          </w:p>
        </w:tc>
      </w:tr>
      <w:tr w:rsidR="00CC136E" w:rsidRPr="00F568E4" w14:paraId="228CCD63" w14:textId="77777777" w:rsidTr="00257DF6">
        <w:trPr>
          <w:trHeight w:val="170"/>
        </w:trPr>
        <w:tc>
          <w:tcPr>
            <w:tcW w:w="1454" w:type="dxa"/>
            <w:tcBorders>
              <w:top w:val="nil"/>
              <w:left w:val="single" w:sz="4" w:space="0" w:color="auto"/>
              <w:bottom w:val="single" w:sz="4" w:space="0" w:color="auto"/>
              <w:right w:val="nil"/>
            </w:tcBorders>
            <w:shd w:val="clear" w:color="auto" w:fill="auto"/>
            <w:vAlign w:val="center"/>
            <w:hideMark/>
          </w:tcPr>
          <w:p w14:paraId="58619CCB"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38" w:type="dxa"/>
            <w:tcBorders>
              <w:top w:val="nil"/>
              <w:left w:val="nil"/>
              <w:bottom w:val="single" w:sz="4" w:space="0" w:color="auto"/>
              <w:right w:val="nil"/>
            </w:tcBorders>
            <w:shd w:val="clear" w:color="auto" w:fill="auto"/>
            <w:vAlign w:val="center"/>
            <w:hideMark/>
          </w:tcPr>
          <w:p w14:paraId="33C90BF6" w14:textId="77777777" w:rsidR="00CC136E" w:rsidRPr="00F568E4" w:rsidRDefault="00CC136E" w:rsidP="00257DF6">
            <w:pPr>
              <w:spacing w:line="480" w:lineRule="auto"/>
              <w:rPr>
                <w:color w:val="000000"/>
                <w:sz w:val="22"/>
                <w:szCs w:val="22"/>
                <w:lang w:val="fr-BE"/>
              </w:rPr>
            </w:pPr>
            <w:r w:rsidRPr="00F568E4">
              <w:rPr>
                <w:color w:val="000000"/>
                <w:sz w:val="22"/>
                <w:szCs w:val="22"/>
              </w:rPr>
              <w:t>0.149</w:t>
            </w:r>
            <w:r w:rsidRPr="00230A3B">
              <w:rPr>
                <w:color w:val="000000"/>
                <w:sz w:val="22"/>
                <w:szCs w:val="22"/>
                <w:vertAlign w:val="superscript"/>
              </w:rPr>
              <w:t>$</w:t>
            </w:r>
          </w:p>
        </w:tc>
        <w:tc>
          <w:tcPr>
            <w:tcW w:w="1149" w:type="dxa"/>
            <w:tcBorders>
              <w:top w:val="nil"/>
              <w:left w:val="nil"/>
              <w:bottom w:val="single" w:sz="4" w:space="0" w:color="auto"/>
              <w:right w:val="nil"/>
            </w:tcBorders>
            <w:shd w:val="clear" w:color="auto" w:fill="auto"/>
            <w:vAlign w:val="center"/>
            <w:hideMark/>
          </w:tcPr>
          <w:p w14:paraId="42DCABA4" w14:textId="77777777" w:rsidR="00CC136E" w:rsidRPr="00F568E4" w:rsidRDefault="00CC136E" w:rsidP="00257DF6">
            <w:pPr>
              <w:spacing w:line="480" w:lineRule="auto"/>
              <w:rPr>
                <w:color w:val="000000"/>
                <w:sz w:val="22"/>
                <w:szCs w:val="22"/>
                <w:lang w:val="fr-BE"/>
              </w:rPr>
            </w:pPr>
            <w:r w:rsidRPr="00F568E4">
              <w:rPr>
                <w:color w:val="000000"/>
                <w:sz w:val="22"/>
                <w:szCs w:val="22"/>
              </w:rPr>
              <w:t>0.233**</w:t>
            </w:r>
          </w:p>
        </w:tc>
        <w:tc>
          <w:tcPr>
            <w:tcW w:w="1149" w:type="dxa"/>
            <w:tcBorders>
              <w:top w:val="nil"/>
              <w:left w:val="nil"/>
              <w:bottom w:val="single" w:sz="4" w:space="0" w:color="auto"/>
              <w:right w:val="nil"/>
            </w:tcBorders>
            <w:shd w:val="clear" w:color="auto" w:fill="auto"/>
            <w:vAlign w:val="center"/>
            <w:hideMark/>
          </w:tcPr>
          <w:p w14:paraId="26B1932A" w14:textId="77777777" w:rsidR="00CC136E" w:rsidRPr="00F568E4" w:rsidRDefault="00CC136E" w:rsidP="00257DF6">
            <w:pPr>
              <w:spacing w:line="480" w:lineRule="auto"/>
              <w:rPr>
                <w:color w:val="000000"/>
                <w:sz w:val="22"/>
                <w:szCs w:val="22"/>
                <w:lang w:val="fr-BE"/>
              </w:rPr>
            </w:pPr>
            <w:r w:rsidRPr="00F568E4">
              <w:rPr>
                <w:color w:val="000000"/>
                <w:sz w:val="22"/>
                <w:szCs w:val="22"/>
              </w:rPr>
              <w:t>0.118</w:t>
            </w:r>
          </w:p>
        </w:tc>
        <w:tc>
          <w:tcPr>
            <w:tcW w:w="1038" w:type="dxa"/>
            <w:tcBorders>
              <w:top w:val="nil"/>
              <w:left w:val="nil"/>
              <w:bottom w:val="single" w:sz="4" w:space="0" w:color="auto"/>
              <w:right w:val="nil"/>
            </w:tcBorders>
            <w:shd w:val="clear" w:color="auto" w:fill="auto"/>
            <w:vAlign w:val="center"/>
            <w:hideMark/>
          </w:tcPr>
          <w:p w14:paraId="05676AE8" w14:textId="77777777" w:rsidR="00CC136E" w:rsidRPr="00F568E4" w:rsidRDefault="00CC136E" w:rsidP="00257DF6">
            <w:pPr>
              <w:spacing w:line="480" w:lineRule="auto"/>
              <w:rPr>
                <w:color w:val="000000"/>
                <w:sz w:val="22"/>
                <w:szCs w:val="22"/>
                <w:lang w:val="fr-BE"/>
              </w:rPr>
            </w:pPr>
            <w:r w:rsidRPr="00F568E4">
              <w:rPr>
                <w:color w:val="000000"/>
                <w:sz w:val="22"/>
                <w:szCs w:val="22"/>
              </w:rPr>
              <w:t>0.235**</w:t>
            </w:r>
          </w:p>
        </w:tc>
        <w:tc>
          <w:tcPr>
            <w:tcW w:w="965" w:type="dxa"/>
            <w:tcBorders>
              <w:top w:val="nil"/>
              <w:left w:val="nil"/>
              <w:bottom w:val="single" w:sz="4" w:space="0" w:color="auto"/>
              <w:right w:val="nil"/>
            </w:tcBorders>
            <w:shd w:val="clear" w:color="auto" w:fill="auto"/>
            <w:vAlign w:val="center"/>
            <w:hideMark/>
          </w:tcPr>
          <w:p w14:paraId="6B7D060B" w14:textId="77777777" w:rsidR="00CC136E" w:rsidRPr="00F568E4" w:rsidRDefault="00CC136E" w:rsidP="00257DF6">
            <w:pPr>
              <w:spacing w:line="480" w:lineRule="auto"/>
              <w:rPr>
                <w:color w:val="000000"/>
                <w:sz w:val="22"/>
                <w:szCs w:val="22"/>
                <w:lang w:val="fr-BE"/>
              </w:rPr>
            </w:pPr>
            <w:r w:rsidRPr="00F568E4">
              <w:rPr>
                <w:color w:val="000000"/>
                <w:sz w:val="22"/>
                <w:szCs w:val="22"/>
              </w:rPr>
              <w:t>0.193</w:t>
            </w:r>
            <w:r w:rsidRPr="00230A3B">
              <w:rPr>
                <w:color w:val="000000"/>
                <w:sz w:val="22"/>
                <w:szCs w:val="22"/>
                <w:vertAlign w:val="superscript"/>
              </w:rPr>
              <w:t>$</w:t>
            </w:r>
          </w:p>
        </w:tc>
        <w:tc>
          <w:tcPr>
            <w:tcW w:w="1038" w:type="dxa"/>
            <w:tcBorders>
              <w:top w:val="nil"/>
              <w:left w:val="nil"/>
              <w:bottom w:val="single" w:sz="4" w:space="0" w:color="auto"/>
              <w:right w:val="nil"/>
            </w:tcBorders>
            <w:shd w:val="clear" w:color="auto" w:fill="auto"/>
            <w:vAlign w:val="center"/>
            <w:hideMark/>
          </w:tcPr>
          <w:p w14:paraId="365DC3F1" w14:textId="77777777" w:rsidR="00CC136E" w:rsidRPr="00F568E4" w:rsidRDefault="00CC136E" w:rsidP="00257DF6">
            <w:pPr>
              <w:spacing w:line="480" w:lineRule="auto"/>
              <w:rPr>
                <w:color w:val="000000"/>
                <w:sz w:val="22"/>
                <w:szCs w:val="22"/>
                <w:lang w:val="fr-BE"/>
              </w:rPr>
            </w:pPr>
            <w:r w:rsidRPr="00F568E4">
              <w:rPr>
                <w:color w:val="000000"/>
                <w:sz w:val="22"/>
                <w:szCs w:val="22"/>
              </w:rPr>
              <w:t>0.233**</w:t>
            </w:r>
          </w:p>
        </w:tc>
        <w:tc>
          <w:tcPr>
            <w:tcW w:w="965" w:type="dxa"/>
            <w:gridSpan w:val="2"/>
            <w:tcBorders>
              <w:top w:val="nil"/>
              <w:left w:val="nil"/>
              <w:bottom w:val="single" w:sz="4" w:space="0" w:color="auto"/>
              <w:right w:val="single" w:sz="4" w:space="0" w:color="auto"/>
            </w:tcBorders>
            <w:shd w:val="clear" w:color="auto" w:fill="auto"/>
            <w:vAlign w:val="center"/>
            <w:hideMark/>
          </w:tcPr>
          <w:p w14:paraId="4632B66A" w14:textId="77777777" w:rsidR="00CC136E" w:rsidRPr="00F568E4" w:rsidRDefault="00CC136E" w:rsidP="00257DF6">
            <w:pPr>
              <w:spacing w:line="480" w:lineRule="auto"/>
              <w:rPr>
                <w:color w:val="000000"/>
                <w:sz w:val="22"/>
                <w:szCs w:val="22"/>
                <w:lang w:val="fr-BE"/>
              </w:rPr>
            </w:pPr>
            <w:r w:rsidRPr="00F568E4">
              <w:rPr>
                <w:color w:val="000000"/>
                <w:sz w:val="22"/>
                <w:szCs w:val="22"/>
              </w:rPr>
              <w:t>0.285***</w:t>
            </w:r>
          </w:p>
        </w:tc>
      </w:tr>
    </w:tbl>
    <w:p w14:paraId="0EB01061" w14:textId="77777777" w:rsidR="00CC136E" w:rsidRPr="00F568E4" w:rsidRDefault="00CC136E" w:rsidP="00CC136E">
      <w:pPr>
        <w:spacing w:line="480" w:lineRule="auto"/>
        <w:rPr>
          <w:sz w:val="22"/>
          <w:szCs w:val="22"/>
        </w:rPr>
      </w:pPr>
      <w:r w:rsidRPr="00F568E4">
        <w:rPr>
          <w:sz w:val="22"/>
          <w:szCs w:val="22"/>
        </w:rPr>
        <w:t xml:space="preserve">Models were estimated </w:t>
      </w:r>
      <w:r>
        <w:rPr>
          <w:sz w:val="22"/>
          <w:szCs w:val="22"/>
        </w:rPr>
        <w:t>as</w:t>
      </w:r>
      <w:r w:rsidRPr="00F568E4">
        <w:rPr>
          <w:sz w:val="22"/>
          <w:szCs w:val="22"/>
        </w:rPr>
        <w:t xml:space="preserve"> </w:t>
      </w:r>
      <w:r>
        <w:rPr>
          <w:sz w:val="22"/>
          <w:szCs w:val="22"/>
        </w:rPr>
        <w:t>L</w:t>
      </w:r>
      <w:r w:rsidRPr="00F568E4">
        <w:rPr>
          <w:sz w:val="22"/>
          <w:szCs w:val="22"/>
        </w:rPr>
        <w:t xml:space="preserve">inear </w:t>
      </w:r>
      <w:r>
        <w:rPr>
          <w:sz w:val="22"/>
          <w:szCs w:val="22"/>
        </w:rPr>
        <w:t>P</w:t>
      </w:r>
      <w:r w:rsidRPr="00F568E4">
        <w:rPr>
          <w:sz w:val="22"/>
          <w:szCs w:val="22"/>
        </w:rPr>
        <w:t xml:space="preserve">robability </w:t>
      </w:r>
      <w:r>
        <w:rPr>
          <w:sz w:val="22"/>
          <w:szCs w:val="22"/>
        </w:rPr>
        <w:t>M</w:t>
      </w:r>
      <w:r w:rsidRPr="00F568E4">
        <w:rPr>
          <w:sz w:val="22"/>
          <w:szCs w:val="22"/>
        </w:rPr>
        <w:t xml:space="preserve">odels of binary outcomes. </w:t>
      </w:r>
    </w:p>
    <w:p w14:paraId="137122AC" w14:textId="77777777" w:rsidR="00CC136E" w:rsidRPr="00F568E4" w:rsidRDefault="00CC136E" w:rsidP="00CC136E">
      <w:pPr>
        <w:spacing w:line="480" w:lineRule="auto"/>
        <w:rPr>
          <w:sz w:val="22"/>
          <w:szCs w:val="22"/>
        </w:rPr>
      </w:pPr>
      <w:r w:rsidRPr="00F568E4">
        <w:rPr>
          <w:color w:val="000000"/>
          <w:sz w:val="22"/>
          <w:szCs w:val="22"/>
          <w:lang w:eastAsia="en-GB"/>
        </w:rPr>
        <w:t xml:space="preserve">Significance levels: ***1%, **5%, </w:t>
      </w:r>
      <w:r w:rsidRPr="00230A3B">
        <w:rPr>
          <w:color w:val="000000"/>
          <w:sz w:val="22"/>
          <w:szCs w:val="22"/>
          <w:vertAlign w:val="superscript"/>
        </w:rPr>
        <w:t>$</w:t>
      </w:r>
      <w:r w:rsidRPr="00F568E4">
        <w:rPr>
          <w:color w:val="000000"/>
          <w:sz w:val="22"/>
          <w:szCs w:val="22"/>
          <w:lang w:eastAsia="en-GB"/>
        </w:rPr>
        <w:t>10%</w:t>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p>
    <w:p w14:paraId="764BD442" w14:textId="77777777" w:rsidR="00CC136E" w:rsidRPr="00F568E4" w:rsidRDefault="00CC136E" w:rsidP="00CC136E">
      <w:pPr>
        <w:spacing w:line="480" w:lineRule="auto"/>
        <w:rPr>
          <w:sz w:val="22"/>
          <w:szCs w:val="22"/>
        </w:rPr>
      </w:pPr>
      <w:r w:rsidRPr="00F568E4">
        <w:rPr>
          <w:sz w:val="22"/>
          <w:szCs w:val="22"/>
        </w:rPr>
        <w:t>No controls</w:t>
      </w:r>
      <w:r>
        <w:rPr>
          <w:sz w:val="22"/>
          <w:szCs w:val="22"/>
        </w:rPr>
        <w:t xml:space="preserve"> specification</w:t>
      </w:r>
      <w:r w:rsidRPr="00F568E4">
        <w:rPr>
          <w:sz w:val="22"/>
          <w:szCs w:val="22"/>
        </w:rPr>
        <w:t xml:space="preserve"> </w:t>
      </w:r>
      <w:r>
        <w:rPr>
          <w:sz w:val="22"/>
          <w:szCs w:val="22"/>
        </w:rPr>
        <w:t xml:space="preserve">only </w:t>
      </w:r>
      <w:r w:rsidRPr="00F568E4">
        <w:rPr>
          <w:sz w:val="22"/>
          <w:szCs w:val="22"/>
        </w:rPr>
        <w:t>include</w:t>
      </w:r>
      <w:r>
        <w:rPr>
          <w:sz w:val="22"/>
          <w:szCs w:val="22"/>
        </w:rPr>
        <w:t>s</w:t>
      </w:r>
      <w:r w:rsidRPr="00F568E4">
        <w:rPr>
          <w:sz w:val="22"/>
          <w:szCs w:val="22"/>
        </w:rPr>
        <w:t xml:space="preserve"> time, treatment and treatment x time.</w:t>
      </w:r>
    </w:p>
    <w:p w14:paraId="561AD585" w14:textId="77777777" w:rsidR="00CC136E" w:rsidRPr="00F568E4" w:rsidRDefault="00CC136E" w:rsidP="00CC136E">
      <w:pPr>
        <w:spacing w:line="480" w:lineRule="auto"/>
        <w:rPr>
          <w:sz w:val="22"/>
          <w:szCs w:val="22"/>
        </w:rPr>
      </w:pPr>
      <w:r>
        <w:rPr>
          <w:sz w:val="22"/>
          <w:szCs w:val="22"/>
        </w:rPr>
        <w:t>With c</w:t>
      </w:r>
      <w:r w:rsidRPr="00F568E4">
        <w:rPr>
          <w:sz w:val="22"/>
          <w:szCs w:val="22"/>
        </w:rPr>
        <w:t>ontrols</w:t>
      </w:r>
      <w:r>
        <w:rPr>
          <w:sz w:val="22"/>
          <w:szCs w:val="22"/>
        </w:rPr>
        <w:t xml:space="preserve"> specification</w:t>
      </w:r>
      <w:r w:rsidRPr="00F568E4">
        <w:rPr>
          <w:sz w:val="22"/>
          <w:szCs w:val="22"/>
        </w:rPr>
        <w:t xml:space="preserve"> include</w:t>
      </w:r>
      <w:r>
        <w:rPr>
          <w:sz w:val="22"/>
          <w:szCs w:val="22"/>
        </w:rPr>
        <w:t>s</w:t>
      </w:r>
      <w:r w:rsidRPr="00F568E4">
        <w:rPr>
          <w:sz w:val="22"/>
          <w:szCs w:val="22"/>
        </w:rPr>
        <w:t xml:space="preserve"> age, age2, female, married, number of children (kids_02, kids_34, kids_511, kids_1618), log of income, education (a level, o level, none), employment status (employed, unemployed/out of labour market), </w:t>
      </w:r>
      <w:r>
        <w:rPr>
          <w:sz w:val="22"/>
          <w:szCs w:val="22"/>
        </w:rPr>
        <w:t xml:space="preserve">and </w:t>
      </w:r>
      <w:r w:rsidRPr="00F568E4">
        <w:rPr>
          <w:sz w:val="22"/>
          <w:szCs w:val="22"/>
        </w:rPr>
        <w:t>region (northwest, London-South east, rest of England)</w:t>
      </w:r>
      <w:r>
        <w:rPr>
          <w:sz w:val="22"/>
          <w:szCs w:val="22"/>
        </w:rPr>
        <w:t>, all as observed at the same wave of the studied outcome</w:t>
      </w:r>
      <w:r w:rsidRPr="00F568E4">
        <w:rPr>
          <w:sz w:val="22"/>
          <w:szCs w:val="22"/>
        </w:rPr>
        <w:t xml:space="preserve">, </w:t>
      </w:r>
      <w:r>
        <w:rPr>
          <w:sz w:val="22"/>
          <w:szCs w:val="22"/>
        </w:rPr>
        <w:t xml:space="preserve">as well as the </w:t>
      </w:r>
      <w:r w:rsidRPr="00F568E4">
        <w:rPr>
          <w:sz w:val="22"/>
          <w:szCs w:val="22"/>
        </w:rPr>
        <w:t>Townsend index in 200</w:t>
      </w:r>
      <w:r>
        <w:rPr>
          <w:sz w:val="22"/>
          <w:szCs w:val="22"/>
        </w:rPr>
        <w:t>1.</w:t>
      </w:r>
    </w:p>
    <w:p w14:paraId="5E7E3EBC" w14:textId="77777777" w:rsidR="00CC136E" w:rsidRPr="00F568E4" w:rsidRDefault="00CC136E" w:rsidP="00CC136E">
      <w:pPr>
        <w:spacing w:line="480" w:lineRule="auto"/>
        <w:rPr>
          <w:sz w:val="22"/>
          <w:szCs w:val="22"/>
        </w:rPr>
      </w:pP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p>
    <w:p w14:paraId="2C398FF5" w14:textId="77777777" w:rsidR="00CC136E" w:rsidRPr="00F568E4" w:rsidRDefault="00CC136E" w:rsidP="00CC136E">
      <w:pPr>
        <w:spacing w:line="480" w:lineRule="auto"/>
        <w:rPr>
          <w:color w:val="000000"/>
          <w:sz w:val="22"/>
          <w:szCs w:val="22"/>
          <w:lang w:eastAsia="en-GB"/>
        </w:rPr>
      </w:pPr>
    </w:p>
    <w:p w14:paraId="375485CB" w14:textId="77777777" w:rsidR="00CC136E" w:rsidRPr="00F568E4" w:rsidRDefault="00CC136E" w:rsidP="00CC136E">
      <w:pPr>
        <w:spacing w:line="480" w:lineRule="auto"/>
        <w:rPr>
          <w:b/>
          <w:bCs/>
          <w:sz w:val="22"/>
          <w:szCs w:val="22"/>
        </w:rPr>
      </w:pPr>
      <w:r w:rsidRPr="00F568E4">
        <w:rPr>
          <w:b/>
          <w:bCs/>
          <w:sz w:val="22"/>
          <w:szCs w:val="22"/>
        </w:rPr>
        <w:br w:type="page"/>
      </w:r>
    </w:p>
    <w:p w14:paraId="409D83C7" w14:textId="77777777" w:rsidR="00CC136E" w:rsidRPr="00F568E4" w:rsidRDefault="00CC136E" w:rsidP="00CC136E">
      <w:pPr>
        <w:spacing w:after="120" w:line="480" w:lineRule="auto"/>
        <w:rPr>
          <w:b/>
          <w:bCs/>
          <w:sz w:val="22"/>
          <w:szCs w:val="22"/>
        </w:rPr>
      </w:pPr>
      <w:r w:rsidRPr="00F568E4">
        <w:rPr>
          <w:b/>
          <w:bCs/>
          <w:sz w:val="22"/>
          <w:szCs w:val="22"/>
        </w:rPr>
        <w:lastRenderedPageBreak/>
        <w:t>Table A.4 – Estimated average treatment effects for 1000m treated areas</w:t>
      </w:r>
      <w:r>
        <w:rPr>
          <w:b/>
          <w:bCs/>
          <w:sz w:val="22"/>
          <w:szCs w:val="22"/>
        </w:rPr>
        <w:t xml:space="preserve"> using a naïve DiD regression model before matching</w:t>
      </w:r>
    </w:p>
    <w:tbl>
      <w:tblPr>
        <w:tblW w:w="9018" w:type="dxa"/>
        <w:tblCellMar>
          <w:left w:w="70" w:type="dxa"/>
          <w:right w:w="70" w:type="dxa"/>
        </w:tblCellMar>
        <w:tblLook w:val="04A0" w:firstRow="1" w:lastRow="0" w:firstColumn="1" w:lastColumn="0" w:noHBand="0" w:noVBand="1"/>
      </w:tblPr>
      <w:tblGrid>
        <w:gridCol w:w="1454"/>
        <w:gridCol w:w="1149"/>
        <w:gridCol w:w="1149"/>
        <w:gridCol w:w="1149"/>
        <w:gridCol w:w="1038"/>
        <w:gridCol w:w="965"/>
        <w:gridCol w:w="1039"/>
        <w:gridCol w:w="1075"/>
      </w:tblGrid>
      <w:tr w:rsidR="00CC136E" w:rsidRPr="00DE0273" w14:paraId="6C604119" w14:textId="77777777" w:rsidTr="00257DF6">
        <w:trPr>
          <w:trHeight w:val="170"/>
        </w:trPr>
        <w:tc>
          <w:tcPr>
            <w:tcW w:w="1454" w:type="dxa"/>
            <w:tcBorders>
              <w:top w:val="single" w:sz="4" w:space="0" w:color="auto"/>
              <w:left w:val="single" w:sz="4" w:space="0" w:color="auto"/>
              <w:bottom w:val="nil"/>
              <w:right w:val="nil"/>
            </w:tcBorders>
            <w:shd w:val="clear" w:color="auto" w:fill="auto"/>
            <w:vAlign w:val="center"/>
            <w:hideMark/>
          </w:tcPr>
          <w:p w14:paraId="75D54A9F" w14:textId="77777777" w:rsidR="00CC136E" w:rsidRPr="00DE0273" w:rsidRDefault="00CC136E" w:rsidP="00257DF6">
            <w:pPr>
              <w:spacing w:line="480" w:lineRule="auto"/>
              <w:rPr>
                <w:sz w:val="22"/>
                <w:szCs w:val="22"/>
                <w:lang w:val="en-US"/>
              </w:rPr>
            </w:pPr>
            <w:r w:rsidRPr="00DE0273">
              <w:rPr>
                <w:color w:val="000000"/>
                <w:sz w:val="22"/>
                <w:szCs w:val="22"/>
              </w:rPr>
              <w:t>Variables</w:t>
            </w:r>
          </w:p>
        </w:tc>
        <w:tc>
          <w:tcPr>
            <w:tcW w:w="1149" w:type="dxa"/>
            <w:tcBorders>
              <w:top w:val="single" w:sz="4" w:space="0" w:color="auto"/>
              <w:left w:val="nil"/>
              <w:bottom w:val="single" w:sz="8" w:space="0" w:color="auto"/>
              <w:right w:val="nil"/>
            </w:tcBorders>
            <w:shd w:val="clear" w:color="auto" w:fill="auto"/>
            <w:vAlign w:val="center"/>
            <w:hideMark/>
          </w:tcPr>
          <w:p w14:paraId="129CB418"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12</w:t>
            </w:r>
          </w:p>
        </w:tc>
        <w:tc>
          <w:tcPr>
            <w:tcW w:w="1149" w:type="dxa"/>
            <w:tcBorders>
              <w:top w:val="single" w:sz="4" w:space="0" w:color="auto"/>
              <w:left w:val="nil"/>
              <w:bottom w:val="single" w:sz="8" w:space="0" w:color="auto"/>
              <w:right w:val="nil"/>
            </w:tcBorders>
            <w:shd w:val="clear" w:color="auto" w:fill="auto"/>
            <w:vAlign w:val="center"/>
            <w:hideMark/>
          </w:tcPr>
          <w:p w14:paraId="20B5B9CA"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13</w:t>
            </w:r>
          </w:p>
        </w:tc>
        <w:tc>
          <w:tcPr>
            <w:tcW w:w="1149" w:type="dxa"/>
            <w:tcBorders>
              <w:top w:val="single" w:sz="4" w:space="0" w:color="auto"/>
              <w:left w:val="nil"/>
              <w:bottom w:val="single" w:sz="8" w:space="0" w:color="auto"/>
              <w:right w:val="nil"/>
            </w:tcBorders>
            <w:shd w:val="clear" w:color="auto" w:fill="auto"/>
            <w:vAlign w:val="center"/>
            <w:hideMark/>
          </w:tcPr>
          <w:p w14:paraId="76A52F47"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14</w:t>
            </w:r>
          </w:p>
        </w:tc>
        <w:tc>
          <w:tcPr>
            <w:tcW w:w="1038" w:type="dxa"/>
            <w:tcBorders>
              <w:top w:val="single" w:sz="4" w:space="0" w:color="auto"/>
              <w:left w:val="nil"/>
              <w:bottom w:val="single" w:sz="8" w:space="0" w:color="auto"/>
              <w:right w:val="nil"/>
            </w:tcBorders>
            <w:shd w:val="clear" w:color="auto" w:fill="auto"/>
            <w:vAlign w:val="center"/>
            <w:hideMark/>
          </w:tcPr>
          <w:p w14:paraId="3A13C023"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15</w:t>
            </w:r>
          </w:p>
        </w:tc>
        <w:tc>
          <w:tcPr>
            <w:tcW w:w="965" w:type="dxa"/>
            <w:tcBorders>
              <w:top w:val="single" w:sz="4" w:space="0" w:color="auto"/>
              <w:left w:val="nil"/>
              <w:bottom w:val="single" w:sz="8" w:space="0" w:color="auto"/>
              <w:right w:val="nil"/>
            </w:tcBorders>
            <w:shd w:val="clear" w:color="auto" w:fill="auto"/>
            <w:vAlign w:val="center"/>
            <w:hideMark/>
          </w:tcPr>
          <w:p w14:paraId="22BED69C"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16</w:t>
            </w:r>
          </w:p>
        </w:tc>
        <w:tc>
          <w:tcPr>
            <w:tcW w:w="1039" w:type="dxa"/>
            <w:tcBorders>
              <w:top w:val="single" w:sz="4" w:space="0" w:color="auto"/>
              <w:left w:val="nil"/>
              <w:bottom w:val="single" w:sz="8" w:space="0" w:color="auto"/>
              <w:right w:val="nil"/>
            </w:tcBorders>
            <w:shd w:val="clear" w:color="auto" w:fill="auto"/>
            <w:vAlign w:val="center"/>
            <w:hideMark/>
          </w:tcPr>
          <w:p w14:paraId="0E3BD4A0"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17</w:t>
            </w:r>
          </w:p>
        </w:tc>
        <w:tc>
          <w:tcPr>
            <w:tcW w:w="1075" w:type="dxa"/>
            <w:tcBorders>
              <w:top w:val="single" w:sz="4" w:space="0" w:color="auto"/>
              <w:left w:val="nil"/>
              <w:bottom w:val="single" w:sz="8" w:space="0" w:color="auto"/>
              <w:right w:val="single" w:sz="4" w:space="0" w:color="auto"/>
            </w:tcBorders>
            <w:shd w:val="clear" w:color="auto" w:fill="auto"/>
            <w:vAlign w:val="center"/>
            <w:hideMark/>
          </w:tcPr>
          <w:p w14:paraId="2858A936" w14:textId="77777777" w:rsidR="00CC136E" w:rsidRPr="00DE0273" w:rsidRDefault="00CC136E" w:rsidP="00257DF6">
            <w:pPr>
              <w:spacing w:line="480" w:lineRule="auto"/>
              <w:jc w:val="center"/>
              <w:rPr>
                <w:color w:val="000000"/>
                <w:sz w:val="22"/>
                <w:szCs w:val="22"/>
                <w:lang w:val="fr-BE"/>
              </w:rPr>
            </w:pPr>
            <w:r w:rsidRPr="00DE0273">
              <w:rPr>
                <w:color w:val="000000"/>
                <w:sz w:val="22"/>
                <w:szCs w:val="22"/>
              </w:rPr>
              <w:t>Wave 18</w:t>
            </w:r>
          </w:p>
        </w:tc>
      </w:tr>
      <w:tr w:rsidR="00CC136E" w:rsidRPr="00F568E4" w14:paraId="1333ECFA"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3AE5D09"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Shortage of space</w:t>
            </w:r>
            <w:r w:rsidRPr="00F568E4">
              <w:rPr>
                <w:color w:val="000000"/>
                <w:sz w:val="22"/>
                <w:szCs w:val="22"/>
              </w:rPr>
              <w:t xml:space="preserve"> </w:t>
            </w:r>
          </w:p>
        </w:tc>
      </w:tr>
      <w:tr w:rsidR="00CC136E" w:rsidRPr="00F568E4" w14:paraId="57C23C20"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4A16E9F8"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bottom w:val="nil"/>
              <w:right w:val="nil"/>
            </w:tcBorders>
            <w:shd w:val="clear" w:color="auto" w:fill="auto"/>
            <w:vAlign w:val="center"/>
            <w:hideMark/>
          </w:tcPr>
          <w:p w14:paraId="6C1A9CF1"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c>
          <w:tcPr>
            <w:tcW w:w="1149" w:type="dxa"/>
            <w:tcBorders>
              <w:top w:val="nil"/>
              <w:left w:val="nil"/>
              <w:bottom w:val="nil"/>
              <w:right w:val="nil"/>
            </w:tcBorders>
            <w:shd w:val="clear" w:color="auto" w:fill="auto"/>
            <w:vAlign w:val="center"/>
            <w:hideMark/>
          </w:tcPr>
          <w:p w14:paraId="5403BF30" w14:textId="77777777" w:rsidR="00CC136E" w:rsidRPr="00F568E4" w:rsidRDefault="00CC136E" w:rsidP="00257DF6">
            <w:pPr>
              <w:spacing w:line="480" w:lineRule="auto"/>
              <w:rPr>
                <w:color w:val="000000"/>
                <w:sz w:val="22"/>
                <w:szCs w:val="22"/>
                <w:lang w:val="fr-BE"/>
              </w:rPr>
            </w:pPr>
            <w:r w:rsidRPr="00F568E4">
              <w:rPr>
                <w:color w:val="000000"/>
                <w:sz w:val="22"/>
                <w:szCs w:val="22"/>
              </w:rPr>
              <w:t>0.019</w:t>
            </w:r>
          </w:p>
        </w:tc>
        <w:tc>
          <w:tcPr>
            <w:tcW w:w="1149" w:type="dxa"/>
            <w:tcBorders>
              <w:top w:val="nil"/>
              <w:left w:val="nil"/>
              <w:bottom w:val="nil"/>
              <w:right w:val="nil"/>
            </w:tcBorders>
            <w:shd w:val="clear" w:color="auto" w:fill="auto"/>
            <w:vAlign w:val="center"/>
            <w:hideMark/>
          </w:tcPr>
          <w:p w14:paraId="2ECA752C" w14:textId="77777777" w:rsidR="00CC136E" w:rsidRPr="00F568E4" w:rsidRDefault="00CC136E" w:rsidP="00257DF6">
            <w:pPr>
              <w:spacing w:line="480" w:lineRule="auto"/>
              <w:rPr>
                <w:color w:val="000000"/>
                <w:sz w:val="22"/>
                <w:szCs w:val="22"/>
                <w:lang w:val="fr-BE"/>
              </w:rPr>
            </w:pPr>
            <w:r w:rsidRPr="00F568E4">
              <w:rPr>
                <w:color w:val="000000"/>
                <w:sz w:val="22"/>
                <w:szCs w:val="22"/>
              </w:rPr>
              <w:t>-0.060</w:t>
            </w:r>
          </w:p>
        </w:tc>
        <w:tc>
          <w:tcPr>
            <w:tcW w:w="1038" w:type="dxa"/>
            <w:tcBorders>
              <w:top w:val="nil"/>
              <w:left w:val="nil"/>
              <w:bottom w:val="nil"/>
              <w:right w:val="nil"/>
            </w:tcBorders>
            <w:shd w:val="clear" w:color="auto" w:fill="auto"/>
            <w:vAlign w:val="center"/>
            <w:hideMark/>
          </w:tcPr>
          <w:p w14:paraId="27FDDF92" w14:textId="77777777" w:rsidR="00CC136E" w:rsidRPr="00F568E4" w:rsidRDefault="00CC136E" w:rsidP="00257DF6">
            <w:pPr>
              <w:spacing w:line="480" w:lineRule="auto"/>
              <w:rPr>
                <w:color w:val="000000"/>
                <w:sz w:val="22"/>
                <w:szCs w:val="22"/>
                <w:lang w:val="fr-BE"/>
              </w:rPr>
            </w:pPr>
            <w:r w:rsidRPr="00F568E4">
              <w:rPr>
                <w:color w:val="000000"/>
                <w:sz w:val="22"/>
                <w:szCs w:val="22"/>
              </w:rPr>
              <w:t>0.051</w:t>
            </w:r>
          </w:p>
        </w:tc>
        <w:tc>
          <w:tcPr>
            <w:tcW w:w="965" w:type="dxa"/>
            <w:tcBorders>
              <w:top w:val="nil"/>
              <w:left w:val="nil"/>
              <w:bottom w:val="nil"/>
              <w:right w:val="nil"/>
            </w:tcBorders>
            <w:shd w:val="clear" w:color="auto" w:fill="auto"/>
            <w:vAlign w:val="center"/>
            <w:hideMark/>
          </w:tcPr>
          <w:p w14:paraId="51769B8F" w14:textId="77777777" w:rsidR="00CC136E" w:rsidRPr="00F568E4" w:rsidRDefault="00CC136E" w:rsidP="00257DF6">
            <w:pPr>
              <w:spacing w:line="480" w:lineRule="auto"/>
              <w:rPr>
                <w:color w:val="000000"/>
                <w:sz w:val="22"/>
                <w:szCs w:val="22"/>
                <w:lang w:val="fr-BE"/>
              </w:rPr>
            </w:pPr>
            <w:r w:rsidRPr="00F568E4">
              <w:rPr>
                <w:color w:val="000000"/>
                <w:sz w:val="22"/>
                <w:szCs w:val="22"/>
              </w:rPr>
              <w:t>0.121**</w:t>
            </w:r>
          </w:p>
        </w:tc>
        <w:tc>
          <w:tcPr>
            <w:tcW w:w="1039" w:type="dxa"/>
            <w:tcBorders>
              <w:top w:val="nil"/>
              <w:left w:val="nil"/>
              <w:bottom w:val="nil"/>
              <w:right w:val="nil"/>
            </w:tcBorders>
            <w:shd w:val="clear" w:color="auto" w:fill="auto"/>
            <w:vAlign w:val="center"/>
            <w:hideMark/>
          </w:tcPr>
          <w:p w14:paraId="4E3AADA4" w14:textId="77777777" w:rsidR="00CC136E" w:rsidRPr="00F568E4" w:rsidRDefault="00CC136E" w:rsidP="00257DF6">
            <w:pPr>
              <w:spacing w:line="480" w:lineRule="auto"/>
              <w:rPr>
                <w:color w:val="000000"/>
                <w:sz w:val="22"/>
                <w:szCs w:val="22"/>
                <w:lang w:val="fr-BE"/>
              </w:rPr>
            </w:pPr>
            <w:r w:rsidRPr="00F568E4">
              <w:rPr>
                <w:color w:val="000000"/>
                <w:sz w:val="22"/>
                <w:szCs w:val="22"/>
              </w:rPr>
              <w:t>0.034</w:t>
            </w:r>
          </w:p>
        </w:tc>
        <w:tc>
          <w:tcPr>
            <w:tcW w:w="1075" w:type="dxa"/>
            <w:tcBorders>
              <w:top w:val="nil"/>
              <w:left w:val="nil"/>
              <w:bottom w:val="nil"/>
              <w:right w:val="single" w:sz="4" w:space="0" w:color="auto"/>
            </w:tcBorders>
            <w:shd w:val="clear" w:color="auto" w:fill="auto"/>
            <w:vAlign w:val="center"/>
            <w:hideMark/>
          </w:tcPr>
          <w:p w14:paraId="3C244D9C"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r>
      <w:tr w:rsidR="00CC136E" w:rsidRPr="00F568E4" w14:paraId="7627FE41"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51898B63"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nil"/>
              <w:right w:val="nil"/>
            </w:tcBorders>
            <w:shd w:val="clear" w:color="auto" w:fill="auto"/>
            <w:vAlign w:val="center"/>
            <w:hideMark/>
          </w:tcPr>
          <w:p w14:paraId="24B54728" w14:textId="77777777" w:rsidR="00CC136E" w:rsidRPr="00F568E4" w:rsidRDefault="00CC136E" w:rsidP="00257DF6">
            <w:pPr>
              <w:spacing w:line="480" w:lineRule="auto"/>
              <w:rPr>
                <w:color w:val="000000"/>
                <w:sz w:val="22"/>
                <w:szCs w:val="22"/>
                <w:lang w:val="fr-BE"/>
              </w:rPr>
            </w:pPr>
            <w:r w:rsidRPr="00F568E4">
              <w:rPr>
                <w:color w:val="000000"/>
                <w:sz w:val="22"/>
                <w:szCs w:val="22"/>
              </w:rPr>
              <w:t>0.021</w:t>
            </w:r>
          </w:p>
        </w:tc>
        <w:tc>
          <w:tcPr>
            <w:tcW w:w="1149" w:type="dxa"/>
            <w:tcBorders>
              <w:top w:val="nil"/>
              <w:left w:val="nil"/>
              <w:bottom w:val="nil"/>
              <w:right w:val="nil"/>
            </w:tcBorders>
            <w:shd w:val="clear" w:color="auto" w:fill="auto"/>
            <w:vAlign w:val="center"/>
            <w:hideMark/>
          </w:tcPr>
          <w:p w14:paraId="59779C7A" w14:textId="77777777" w:rsidR="00CC136E" w:rsidRPr="00F568E4" w:rsidRDefault="00CC136E" w:rsidP="00257DF6">
            <w:pPr>
              <w:spacing w:line="480" w:lineRule="auto"/>
              <w:rPr>
                <w:color w:val="000000"/>
                <w:sz w:val="22"/>
                <w:szCs w:val="22"/>
                <w:lang w:val="fr-BE"/>
              </w:rPr>
            </w:pPr>
            <w:r w:rsidRPr="00F568E4">
              <w:rPr>
                <w:color w:val="000000"/>
                <w:sz w:val="22"/>
                <w:szCs w:val="22"/>
              </w:rPr>
              <w:t>0.013</w:t>
            </w:r>
          </w:p>
        </w:tc>
        <w:tc>
          <w:tcPr>
            <w:tcW w:w="1149" w:type="dxa"/>
            <w:tcBorders>
              <w:top w:val="nil"/>
              <w:left w:val="nil"/>
              <w:bottom w:val="nil"/>
              <w:right w:val="nil"/>
            </w:tcBorders>
            <w:shd w:val="clear" w:color="auto" w:fill="auto"/>
            <w:vAlign w:val="center"/>
            <w:hideMark/>
          </w:tcPr>
          <w:p w14:paraId="5CBAD115" w14:textId="77777777" w:rsidR="00CC136E" w:rsidRPr="00F568E4" w:rsidRDefault="00CC136E" w:rsidP="00257DF6">
            <w:pPr>
              <w:spacing w:line="480" w:lineRule="auto"/>
              <w:rPr>
                <w:color w:val="000000"/>
                <w:sz w:val="22"/>
                <w:szCs w:val="22"/>
                <w:lang w:val="fr-BE"/>
              </w:rPr>
            </w:pPr>
            <w:r w:rsidRPr="00F568E4">
              <w:rPr>
                <w:color w:val="000000"/>
                <w:sz w:val="22"/>
                <w:szCs w:val="22"/>
              </w:rPr>
              <w:t>-0.081</w:t>
            </w:r>
          </w:p>
        </w:tc>
        <w:tc>
          <w:tcPr>
            <w:tcW w:w="1038" w:type="dxa"/>
            <w:tcBorders>
              <w:top w:val="nil"/>
              <w:left w:val="nil"/>
              <w:bottom w:val="nil"/>
              <w:right w:val="nil"/>
            </w:tcBorders>
            <w:shd w:val="clear" w:color="auto" w:fill="auto"/>
            <w:vAlign w:val="center"/>
            <w:hideMark/>
          </w:tcPr>
          <w:p w14:paraId="05F3E787" w14:textId="77777777" w:rsidR="00CC136E" w:rsidRPr="00F568E4" w:rsidRDefault="00CC136E" w:rsidP="00257DF6">
            <w:pPr>
              <w:spacing w:line="480" w:lineRule="auto"/>
              <w:rPr>
                <w:color w:val="000000"/>
                <w:sz w:val="22"/>
                <w:szCs w:val="22"/>
                <w:lang w:val="fr-BE"/>
              </w:rPr>
            </w:pPr>
            <w:r w:rsidRPr="00F568E4">
              <w:rPr>
                <w:color w:val="000000"/>
                <w:sz w:val="22"/>
                <w:szCs w:val="22"/>
              </w:rPr>
              <w:t>0.027</w:t>
            </w:r>
          </w:p>
        </w:tc>
        <w:tc>
          <w:tcPr>
            <w:tcW w:w="965" w:type="dxa"/>
            <w:tcBorders>
              <w:top w:val="nil"/>
              <w:left w:val="nil"/>
              <w:bottom w:val="nil"/>
              <w:right w:val="nil"/>
            </w:tcBorders>
            <w:shd w:val="clear" w:color="auto" w:fill="auto"/>
            <w:vAlign w:val="center"/>
            <w:hideMark/>
          </w:tcPr>
          <w:p w14:paraId="7905D1CC" w14:textId="77777777" w:rsidR="00CC136E" w:rsidRPr="00F568E4" w:rsidRDefault="00CC136E" w:rsidP="00257DF6">
            <w:pPr>
              <w:spacing w:line="480" w:lineRule="auto"/>
              <w:rPr>
                <w:color w:val="000000"/>
                <w:sz w:val="22"/>
                <w:szCs w:val="22"/>
                <w:lang w:val="fr-BE"/>
              </w:rPr>
            </w:pPr>
            <w:r w:rsidRPr="00F568E4">
              <w:rPr>
                <w:color w:val="000000"/>
                <w:sz w:val="22"/>
                <w:szCs w:val="22"/>
              </w:rPr>
              <w:t>0.114</w:t>
            </w:r>
            <w:r w:rsidRPr="00230A3B">
              <w:rPr>
                <w:color w:val="000000"/>
                <w:sz w:val="22"/>
                <w:szCs w:val="22"/>
                <w:vertAlign w:val="superscript"/>
              </w:rPr>
              <w:t>$</w:t>
            </w:r>
          </w:p>
        </w:tc>
        <w:tc>
          <w:tcPr>
            <w:tcW w:w="1039" w:type="dxa"/>
            <w:tcBorders>
              <w:top w:val="nil"/>
              <w:left w:val="nil"/>
              <w:bottom w:val="nil"/>
              <w:right w:val="nil"/>
            </w:tcBorders>
            <w:shd w:val="clear" w:color="auto" w:fill="auto"/>
            <w:vAlign w:val="center"/>
            <w:hideMark/>
          </w:tcPr>
          <w:p w14:paraId="6F4E824E" w14:textId="77777777" w:rsidR="00CC136E" w:rsidRPr="00F568E4" w:rsidRDefault="00CC136E" w:rsidP="00257DF6">
            <w:pPr>
              <w:spacing w:line="480" w:lineRule="auto"/>
              <w:rPr>
                <w:color w:val="000000"/>
                <w:sz w:val="22"/>
                <w:szCs w:val="22"/>
                <w:lang w:val="fr-BE"/>
              </w:rPr>
            </w:pPr>
            <w:r w:rsidRPr="00F568E4">
              <w:rPr>
                <w:color w:val="000000"/>
                <w:sz w:val="22"/>
                <w:szCs w:val="22"/>
              </w:rPr>
              <w:t>0.032</w:t>
            </w:r>
          </w:p>
        </w:tc>
        <w:tc>
          <w:tcPr>
            <w:tcW w:w="1075" w:type="dxa"/>
            <w:tcBorders>
              <w:top w:val="nil"/>
              <w:left w:val="nil"/>
              <w:bottom w:val="nil"/>
              <w:right w:val="single" w:sz="4" w:space="0" w:color="auto"/>
            </w:tcBorders>
            <w:shd w:val="clear" w:color="auto" w:fill="auto"/>
            <w:vAlign w:val="center"/>
            <w:hideMark/>
          </w:tcPr>
          <w:p w14:paraId="31E9ECA3"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r>
      <w:tr w:rsidR="00CC136E" w:rsidRPr="00F568E4" w14:paraId="2157D004"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7520A08"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Noise from neighbours</w:t>
            </w:r>
            <w:r w:rsidRPr="00F568E4">
              <w:rPr>
                <w:color w:val="000000"/>
                <w:sz w:val="22"/>
                <w:szCs w:val="22"/>
              </w:rPr>
              <w:t xml:space="preserve"> </w:t>
            </w:r>
          </w:p>
        </w:tc>
      </w:tr>
      <w:tr w:rsidR="00CC136E" w:rsidRPr="00F568E4" w14:paraId="44456C99"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40D3EDB7"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bottom w:val="nil"/>
              <w:right w:val="nil"/>
            </w:tcBorders>
            <w:shd w:val="clear" w:color="auto" w:fill="auto"/>
            <w:vAlign w:val="center"/>
            <w:hideMark/>
          </w:tcPr>
          <w:p w14:paraId="1D534B2B" w14:textId="77777777" w:rsidR="00CC136E" w:rsidRPr="00F568E4" w:rsidRDefault="00CC136E" w:rsidP="00257DF6">
            <w:pPr>
              <w:spacing w:line="480" w:lineRule="auto"/>
              <w:rPr>
                <w:color w:val="000000"/>
                <w:sz w:val="22"/>
                <w:szCs w:val="22"/>
                <w:lang w:val="fr-BE"/>
              </w:rPr>
            </w:pPr>
            <w:r w:rsidRPr="00F568E4">
              <w:rPr>
                <w:color w:val="000000"/>
                <w:sz w:val="22"/>
                <w:szCs w:val="22"/>
              </w:rPr>
              <w:t>0.032</w:t>
            </w:r>
          </w:p>
        </w:tc>
        <w:tc>
          <w:tcPr>
            <w:tcW w:w="1149" w:type="dxa"/>
            <w:tcBorders>
              <w:top w:val="nil"/>
              <w:left w:val="nil"/>
              <w:bottom w:val="nil"/>
              <w:right w:val="nil"/>
            </w:tcBorders>
            <w:shd w:val="clear" w:color="auto" w:fill="auto"/>
            <w:vAlign w:val="center"/>
            <w:hideMark/>
          </w:tcPr>
          <w:p w14:paraId="1F776140" w14:textId="77777777" w:rsidR="00CC136E" w:rsidRPr="00F568E4" w:rsidRDefault="00CC136E" w:rsidP="00257DF6">
            <w:pPr>
              <w:spacing w:line="480" w:lineRule="auto"/>
              <w:rPr>
                <w:color w:val="000000"/>
                <w:sz w:val="22"/>
                <w:szCs w:val="22"/>
                <w:lang w:val="fr-BE"/>
              </w:rPr>
            </w:pPr>
            <w:r w:rsidRPr="00F568E4">
              <w:rPr>
                <w:color w:val="000000"/>
                <w:sz w:val="22"/>
                <w:szCs w:val="22"/>
              </w:rPr>
              <w:t>0.064</w:t>
            </w:r>
          </w:p>
        </w:tc>
        <w:tc>
          <w:tcPr>
            <w:tcW w:w="1149" w:type="dxa"/>
            <w:tcBorders>
              <w:top w:val="nil"/>
              <w:left w:val="nil"/>
              <w:bottom w:val="nil"/>
              <w:right w:val="nil"/>
            </w:tcBorders>
            <w:shd w:val="clear" w:color="auto" w:fill="auto"/>
            <w:vAlign w:val="center"/>
            <w:hideMark/>
          </w:tcPr>
          <w:p w14:paraId="41DAA9AB" w14:textId="77777777" w:rsidR="00CC136E" w:rsidRPr="00F568E4" w:rsidRDefault="00CC136E" w:rsidP="00257DF6">
            <w:pPr>
              <w:spacing w:line="480" w:lineRule="auto"/>
              <w:rPr>
                <w:color w:val="000000"/>
                <w:sz w:val="22"/>
                <w:szCs w:val="22"/>
                <w:lang w:val="fr-BE"/>
              </w:rPr>
            </w:pPr>
            <w:r w:rsidRPr="00F568E4">
              <w:rPr>
                <w:color w:val="000000"/>
                <w:sz w:val="22"/>
                <w:szCs w:val="22"/>
              </w:rPr>
              <w:t>0.031</w:t>
            </w:r>
          </w:p>
        </w:tc>
        <w:tc>
          <w:tcPr>
            <w:tcW w:w="1038" w:type="dxa"/>
            <w:tcBorders>
              <w:top w:val="nil"/>
              <w:left w:val="nil"/>
              <w:bottom w:val="nil"/>
              <w:right w:val="nil"/>
            </w:tcBorders>
            <w:shd w:val="clear" w:color="auto" w:fill="auto"/>
            <w:vAlign w:val="center"/>
            <w:hideMark/>
          </w:tcPr>
          <w:p w14:paraId="7CABE1A7" w14:textId="77777777" w:rsidR="00CC136E" w:rsidRPr="00F568E4" w:rsidRDefault="00CC136E" w:rsidP="00257DF6">
            <w:pPr>
              <w:spacing w:line="480" w:lineRule="auto"/>
              <w:rPr>
                <w:color w:val="000000"/>
                <w:sz w:val="22"/>
                <w:szCs w:val="22"/>
                <w:lang w:val="fr-BE"/>
              </w:rPr>
            </w:pPr>
            <w:r w:rsidRPr="00F568E4">
              <w:rPr>
                <w:color w:val="000000"/>
                <w:sz w:val="22"/>
                <w:szCs w:val="22"/>
              </w:rPr>
              <w:t>0.048</w:t>
            </w:r>
          </w:p>
        </w:tc>
        <w:tc>
          <w:tcPr>
            <w:tcW w:w="965" w:type="dxa"/>
            <w:tcBorders>
              <w:top w:val="nil"/>
              <w:left w:val="nil"/>
              <w:bottom w:val="nil"/>
              <w:right w:val="nil"/>
            </w:tcBorders>
            <w:shd w:val="clear" w:color="auto" w:fill="auto"/>
            <w:vAlign w:val="center"/>
            <w:hideMark/>
          </w:tcPr>
          <w:p w14:paraId="68FCD062" w14:textId="77777777" w:rsidR="00CC136E" w:rsidRPr="00F568E4" w:rsidRDefault="00CC136E" w:rsidP="00257DF6">
            <w:pPr>
              <w:spacing w:line="480" w:lineRule="auto"/>
              <w:rPr>
                <w:color w:val="000000"/>
                <w:sz w:val="22"/>
                <w:szCs w:val="22"/>
                <w:lang w:val="fr-BE"/>
              </w:rPr>
            </w:pPr>
            <w:r w:rsidRPr="00F568E4">
              <w:rPr>
                <w:color w:val="000000"/>
                <w:sz w:val="22"/>
                <w:szCs w:val="22"/>
              </w:rPr>
              <w:t>0.190***</w:t>
            </w:r>
          </w:p>
        </w:tc>
        <w:tc>
          <w:tcPr>
            <w:tcW w:w="1039" w:type="dxa"/>
            <w:tcBorders>
              <w:top w:val="nil"/>
              <w:left w:val="nil"/>
              <w:bottom w:val="nil"/>
              <w:right w:val="nil"/>
            </w:tcBorders>
            <w:shd w:val="clear" w:color="auto" w:fill="auto"/>
            <w:vAlign w:val="center"/>
            <w:hideMark/>
          </w:tcPr>
          <w:p w14:paraId="45D31E3C" w14:textId="77777777" w:rsidR="00CC136E" w:rsidRPr="00F568E4" w:rsidRDefault="00CC136E" w:rsidP="00257DF6">
            <w:pPr>
              <w:spacing w:line="480" w:lineRule="auto"/>
              <w:rPr>
                <w:color w:val="000000"/>
                <w:sz w:val="22"/>
                <w:szCs w:val="22"/>
                <w:lang w:val="fr-BE"/>
              </w:rPr>
            </w:pPr>
            <w:r w:rsidRPr="00F568E4">
              <w:rPr>
                <w:color w:val="000000"/>
                <w:sz w:val="22"/>
                <w:szCs w:val="22"/>
              </w:rPr>
              <w:t>0.128**</w:t>
            </w:r>
          </w:p>
        </w:tc>
        <w:tc>
          <w:tcPr>
            <w:tcW w:w="1075" w:type="dxa"/>
            <w:tcBorders>
              <w:top w:val="nil"/>
              <w:left w:val="nil"/>
              <w:bottom w:val="nil"/>
              <w:right w:val="single" w:sz="4" w:space="0" w:color="auto"/>
            </w:tcBorders>
            <w:shd w:val="clear" w:color="auto" w:fill="auto"/>
            <w:vAlign w:val="center"/>
            <w:hideMark/>
          </w:tcPr>
          <w:p w14:paraId="4F3BCD72" w14:textId="77777777" w:rsidR="00CC136E" w:rsidRPr="00F568E4" w:rsidRDefault="00CC136E" w:rsidP="00257DF6">
            <w:pPr>
              <w:spacing w:line="480" w:lineRule="auto"/>
              <w:rPr>
                <w:color w:val="000000"/>
                <w:sz w:val="22"/>
                <w:szCs w:val="22"/>
                <w:lang w:val="fr-BE"/>
              </w:rPr>
            </w:pPr>
            <w:r w:rsidRPr="00F568E4">
              <w:rPr>
                <w:color w:val="000000"/>
                <w:sz w:val="22"/>
                <w:szCs w:val="22"/>
              </w:rPr>
              <w:t>0.072</w:t>
            </w:r>
          </w:p>
        </w:tc>
      </w:tr>
      <w:tr w:rsidR="00CC136E" w:rsidRPr="00F568E4" w14:paraId="7E4027FC"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36640FC9"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nil"/>
              <w:right w:val="nil"/>
            </w:tcBorders>
            <w:shd w:val="clear" w:color="auto" w:fill="auto"/>
            <w:vAlign w:val="center"/>
            <w:hideMark/>
          </w:tcPr>
          <w:p w14:paraId="37BE6291"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149" w:type="dxa"/>
            <w:tcBorders>
              <w:top w:val="nil"/>
              <w:left w:val="nil"/>
              <w:bottom w:val="nil"/>
              <w:right w:val="nil"/>
            </w:tcBorders>
            <w:shd w:val="clear" w:color="auto" w:fill="auto"/>
            <w:vAlign w:val="center"/>
            <w:hideMark/>
          </w:tcPr>
          <w:p w14:paraId="1DD838A2" w14:textId="77777777" w:rsidR="00CC136E" w:rsidRPr="00F568E4" w:rsidRDefault="00CC136E" w:rsidP="00257DF6">
            <w:pPr>
              <w:spacing w:line="480" w:lineRule="auto"/>
              <w:rPr>
                <w:color w:val="000000"/>
                <w:sz w:val="22"/>
                <w:szCs w:val="22"/>
                <w:lang w:val="fr-BE"/>
              </w:rPr>
            </w:pPr>
            <w:r w:rsidRPr="00F568E4">
              <w:rPr>
                <w:color w:val="000000"/>
                <w:sz w:val="22"/>
                <w:szCs w:val="22"/>
              </w:rPr>
              <w:t>0.057</w:t>
            </w:r>
          </w:p>
        </w:tc>
        <w:tc>
          <w:tcPr>
            <w:tcW w:w="1149" w:type="dxa"/>
            <w:tcBorders>
              <w:top w:val="nil"/>
              <w:left w:val="nil"/>
              <w:bottom w:val="nil"/>
              <w:right w:val="nil"/>
            </w:tcBorders>
            <w:shd w:val="clear" w:color="auto" w:fill="auto"/>
            <w:vAlign w:val="center"/>
            <w:hideMark/>
          </w:tcPr>
          <w:p w14:paraId="0B015E2B" w14:textId="77777777" w:rsidR="00CC136E" w:rsidRPr="00F568E4" w:rsidRDefault="00CC136E" w:rsidP="00257DF6">
            <w:pPr>
              <w:spacing w:line="480" w:lineRule="auto"/>
              <w:rPr>
                <w:color w:val="000000"/>
                <w:sz w:val="22"/>
                <w:szCs w:val="22"/>
                <w:lang w:val="fr-BE"/>
              </w:rPr>
            </w:pPr>
            <w:r w:rsidRPr="00F568E4">
              <w:rPr>
                <w:color w:val="000000"/>
                <w:sz w:val="22"/>
                <w:szCs w:val="22"/>
              </w:rPr>
              <w:t>0.024</w:t>
            </w:r>
          </w:p>
        </w:tc>
        <w:tc>
          <w:tcPr>
            <w:tcW w:w="1038" w:type="dxa"/>
            <w:tcBorders>
              <w:top w:val="nil"/>
              <w:left w:val="nil"/>
              <w:bottom w:val="nil"/>
              <w:right w:val="nil"/>
            </w:tcBorders>
            <w:shd w:val="clear" w:color="auto" w:fill="auto"/>
            <w:vAlign w:val="center"/>
            <w:hideMark/>
          </w:tcPr>
          <w:p w14:paraId="4E865DC1" w14:textId="77777777" w:rsidR="00CC136E" w:rsidRPr="00F568E4" w:rsidRDefault="00CC136E" w:rsidP="00257DF6">
            <w:pPr>
              <w:spacing w:line="480" w:lineRule="auto"/>
              <w:rPr>
                <w:color w:val="000000"/>
                <w:sz w:val="22"/>
                <w:szCs w:val="22"/>
                <w:lang w:val="fr-BE"/>
              </w:rPr>
            </w:pPr>
            <w:r w:rsidRPr="00F568E4">
              <w:rPr>
                <w:color w:val="000000"/>
                <w:sz w:val="22"/>
                <w:szCs w:val="22"/>
              </w:rPr>
              <w:t>0.034</w:t>
            </w:r>
          </w:p>
        </w:tc>
        <w:tc>
          <w:tcPr>
            <w:tcW w:w="965" w:type="dxa"/>
            <w:tcBorders>
              <w:top w:val="nil"/>
              <w:left w:val="nil"/>
              <w:bottom w:val="nil"/>
              <w:right w:val="nil"/>
            </w:tcBorders>
            <w:shd w:val="clear" w:color="auto" w:fill="auto"/>
            <w:vAlign w:val="center"/>
            <w:hideMark/>
          </w:tcPr>
          <w:p w14:paraId="13C78F8E" w14:textId="77777777" w:rsidR="00CC136E" w:rsidRPr="00F568E4" w:rsidRDefault="00CC136E" w:rsidP="00257DF6">
            <w:pPr>
              <w:spacing w:line="480" w:lineRule="auto"/>
              <w:rPr>
                <w:color w:val="000000"/>
                <w:sz w:val="22"/>
                <w:szCs w:val="22"/>
                <w:lang w:val="fr-BE"/>
              </w:rPr>
            </w:pPr>
            <w:r w:rsidRPr="00F568E4">
              <w:rPr>
                <w:color w:val="000000"/>
                <w:sz w:val="22"/>
                <w:szCs w:val="22"/>
              </w:rPr>
              <w:t>0.172***</w:t>
            </w:r>
          </w:p>
        </w:tc>
        <w:tc>
          <w:tcPr>
            <w:tcW w:w="1039" w:type="dxa"/>
            <w:tcBorders>
              <w:top w:val="nil"/>
              <w:left w:val="nil"/>
              <w:bottom w:val="nil"/>
              <w:right w:val="nil"/>
            </w:tcBorders>
            <w:shd w:val="clear" w:color="auto" w:fill="auto"/>
            <w:vAlign w:val="center"/>
            <w:hideMark/>
          </w:tcPr>
          <w:p w14:paraId="69DAF747" w14:textId="77777777" w:rsidR="00CC136E" w:rsidRPr="00F568E4" w:rsidRDefault="00CC136E" w:rsidP="00257DF6">
            <w:pPr>
              <w:spacing w:line="480" w:lineRule="auto"/>
              <w:rPr>
                <w:color w:val="000000"/>
                <w:sz w:val="22"/>
                <w:szCs w:val="22"/>
                <w:lang w:val="fr-BE"/>
              </w:rPr>
            </w:pPr>
            <w:r w:rsidRPr="00F568E4">
              <w:rPr>
                <w:color w:val="000000"/>
                <w:sz w:val="22"/>
                <w:szCs w:val="22"/>
              </w:rPr>
              <w:t>0.111**</w:t>
            </w:r>
          </w:p>
        </w:tc>
        <w:tc>
          <w:tcPr>
            <w:tcW w:w="1075" w:type="dxa"/>
            <w:tcBorders>
              <w:top w:val="nil"/>
              <w:left w:val="nil"/>
              <w:bottom w:val="nil"/>
              <w:right w:val="single" w:sz="4" w:space="0" w:color="auto"/>
            </w:tcBorders>
            <w:shd w:val="clear" w:color="auto" w:fill="auto"/>
            <w:vAlign w:val="center"/>
            <w:hideMark/>
          </w:tcPr>
          <w:p w14:paraId="104D3D95" w14:textId="77777777" w:rsidR="00CC136E" w:rsidRPr="00F568E4" w:rsidRDefault="00CC136E" w:rsidP="00257DF6">
            <w:pPr>
              <w:spacing w:line="480" w:lineRule="auto"/>
              <w:rPr>
                <w:color w:val="000000"/>
                <w:sz w:val="22"/>
                <w:szCs w:val="22"/>
                <w:lang w:val="fr-BE"/>
              </w:rPr>
            </w:pPr>
            <w:r w:rsidRPr="00F568E4">
              <w:rPr>
                <w:color w:val="000000"/>
                <w:sz w:val="22"/>
                <w:szCs w:val="22"/>
              </w:rPr>
              <w:t>0.061</w:t>
            </w:r>
          </w:p>
        </w:tc>
      </w:tr>
      <w:tr w:rsidR="00CC136E" w:rsidRPr="00F568E4" w14:paraId="1B209439"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E4AEAD9"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Noise from the streets</w:t>
            </w:r>
            <w:r w:rsidRPr="00F568E4">
              <w:rPr>
                <w:color w:val="000000"/>
                <w:sz w:val="22"/>
                <w:szCs w:val="22"/>
              </w:rPr>
              <w:t xml:space="preserve"> </w:t>
            </w:r>
          </w:p>
        </w:tc>
      </w:tr>
      <w:tr w:rsidR="00CC136E" w:rsidRPr="00F568E4" w14:paraId="11CCF56A"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4BE31F41"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bottom w:val="nil"/>
              <w:right w:val="nil"/>
            </w:tcBorders>
            <w:shd w:val="clear" w:color="auto" w:fill="auto"/>
            <w:vAlign w:val="center"/>
            <w:hideMark/>
          </w:tcPr>
          <w:p w14:paraId="6332E491" w14:textId="77777777" w:rsidR="00CC136E" w:rsidRPr="00F568E4" w:rsidRDefault="00CC136E" w:rsidP="00257DF6">
            <w:pPr>
              <w:spacing w:line="480" w:lineRule="auto"/>
              <w:rPr>
                <w:color w:val="000000"/>
                <w:sz w:val="22"/>
                <w:szCs w:val="22"/>
                <w:lang w:val="fr-BE"/>
              </w:rPr>
            </w:pPr>
            <w:r w:rsidRPr="00F568E4">
              <w:rPr>
                <w:color w:val="000000"/>
                <w:sz w:val="22"/>
                <w:szCs w:val="22"/>
              </w:rPr>
              <w:t>0.068</w:t>
            </w:r>
          </w:p>
        </w:tc>
        <w:tc>
          <w:tcPr>
            <w:tcW w:w="1149" w:type="dxa"/>
            <w:tcBorders>
              <w:top w:val="nil"/>
              <w:left w:val="nil"/>
              <w:bottom w:val="nil"/>
              <w:right w:val="nil"/>
            </w:tcBorders>
            <w:shd w:val="clear" w:color="auto" w:fill="auto"/>
            <w:vAlign w:val="center"/>
            <w:hideMark/>
          </w:tcPr>
          <w:p w14:paraId="3277745B" w14:textId="77777777" w:rsidR="00CC136E" w:rsidRPr="00F568E4" w:rsidRDefault="00CC136E" w:rsidP="00257DF6">
            <w:pPr>
              <w:spacing w:line="480" w:lineRule="auto"/>
              <w:rPr>
                <w:color w:val="000000"/>
                <w:sz w:val="22"/>
                <w:szCs w:val="22"/>
                <w:lang w:val="fr-BE"/>
              </w:rPr>
            </w:pPr>
            <w:r w:rsidRPr="00F568E4">
              <w:rPr>
                <w:color w:val="000000"/>
                <w:sz w:val="22"/>
                <w:szCs w:val="22"/>
              </w:rPr>
              <w:t>-0.109**</w:t>
            </w:r>
          </w:p>
        </w:tc>
        <w:tc>
          <w:tcPr>
            <w:tcW w:w="1149" w:type="dxa"/>
            <w:tcBorders>
              <w:top w:val="nil"/>
              <w:left w:val="nil"/>
              <w:bottom w:val="nil"/>
              <w:right w:val="nil"/>
            </w:tcBorders>
            <w:shd w:val="clear" w:color="auto" w:fill="auto"/>
            <w:vAlign w:val="center"/>
            <w:hideMark/>
          </w:tcPr>
          <w:p w14:paraId="2BB78D31" w14:textId="77777777" w:rsidR="00CC136E" w:rsidRPr="00F568E4" w:rsidRDefault="00CC136E" w:rsidP="00257DF6">
            <w:pPr>
              <w:spacing w:line="480" w:lineRule="auto"/>
              <w:rPr>
                <w:color w:val="000000"/>
                <w:sz w:val="22"/>
                <w:szCs w:val="22"/>
                <w:lang w:val="fr-BE"/>
              </w:rPr>
            </w:pPr>
            <w:r w:rsidRPr="00F568E4">
              <w:rPr>
                <w:color w:val="000000"/>
                <w:sz w:val="22"/>
                <w:szCs w:val="22"/>
              </w:rPr>
              <w:t>-0.112**</w:t>
            </w:r>
          </w:p>
        </w:tc>
        <w:tc>
          <w:tcPr>
            <w:tcW w:w="1038" w:type="dxa"/>
            <w:tcBorders>
              <w:top w:val="nil"/>
              <w:left w:val="nil"/>
              <w:bottom w:val="nil"/>
              <w:right w:val="nil"/>
            </w:tcBorders>
            <w:shd w:val="clear" w:color="auto" w:fill="auto"/>
            <w:vAlign w:val="center"/>
            <w:hideMark/>
          </w:tcPr>
          <w:p w14:paraId="3BB06B3D" w14:textId="77777777" w:rsidR="00CC136E" w:rsidRPr="00F568E4" w:rsidRDefault="00CC136E" w:rsidP="00257DF6">
            <w:pPr>
              <w:spacing w:line="480" w:lineRule="auto"/>
              <w:rPr>
                <w:color w:val="000000"/>
                <w:sz w:val="22"/>
                <w:szCs w:val="22"/>
                <w:lang w:val="fr-BE"/>
              </w:rPr>
            </w:pPr>
            <w:r w:rsidRPr="00F568E4">
              <w:rPr>
                <w:color w:val="000000"/>
                <w:sz w:val="22"/>
                <w:szCs w:val="22"/>
              </w:rPr>
              <w:t>-0.001</w:t>
            </w:r>
          </w:p>
        </w:tc>
        <w:tc>
          <w:tcPr>
            <w:tcW w:w="965" w:type="dxa"/>
            <w:tcBorders>
              <w:top w:val="nil"/>
              <w:left w:val="nil"/>
              <w:bottom w:val="nil"/>
              <w:right w:val="nil"/>
            </w:tcBorders>
            <w:shd w:val="clear" w:color="auto" w:fill="auto"/>
            <w:vAlign w:val="center"/>
            <w:hideMark/>
          </w:tcPr>
          <w:p w14:paraId="7A0EE636" w14:textId="77777777" w:rsidR="00CC136E" w:rsidRPr="00F568E4" w:rsidRDefault="00CC136E" w:rsidP="00257DF6">
            <w:pPr>
              <w:spacing w:line="480" w:lineRule="auto"/>
              <w:rPr>
                <w:color w:val="000000"/>
                <w:sz w:val="22"/>
                <w:szCs w:val="22"/>
                <w:lang w:val="fr-BE"/>
              </w:rPr>
            </w:pPr>
            <w:r w:rsidRPr="00F568E4">
              <w:rPr>
                <w:color w:val="000000"/>
                <w:sz w:val="22"/>
                <w:szCs w:val="22"/>
              </w:rPr>
              <w:t>-0.022</w:t>
            </w:r>
          </w:p>
        </w:tc>
        <w:tc>
          <w:tcPr>
            <w:tcW w:w="1039" w:type="dxa"/>
            <w:tcBorders>
              <w:top w:val="nil"/>
              <w:left w:val="nil"/>
              <w:bottom w:val="nil"/>
              <w:right w:val="nil"/>
            </w:tcBorders>
            <w:shd w:val="clear" w:color="auto" w:fill="auto"/>
            <w:vAlign w:val="center"/>
            <w:hideMark/>
          </w:tcPr>
          <w:p w14:paraId="28A2AAC4" w14:textId="77777777" w:rsidR="00CC136E" w:rsidRPr="00F568E4" w:rsidRDefault="00CC136E" w:rsidP="00257DF6">
            <w:pPr>
              <w:spacing w:line="480" w:lineRule="auto"/>
              <w:rPr>
                <w:color w:val="000000"/>
                <w:sz w:val="22"/>
                <w:szCs w:val="22"/>
                <w:lang w:val="fr-BE"/>
              </w:rPr>
            </w:pPr>
            <w:r w:rsidRPr="00F568E4">
              <w:rPr>
                <w:color w:val="000000"/>
                <w:sz w:val="22"/>
                <w:szCs w:val="22"/>
              </w:rPr>
              <w:t>0.057</w:t>
            </w:r>
          </w:p>
        </w:tc>
        <w:tc>
          <w:tcPr>
            <w:tcW w:w="1075" w:type="dxa"/>
            <w:tcBorders>
              <w:top w:val="nil"/>
              <w:left w:val="nil"/>
              <w:bottom w:val="nil"/>
              <w:right w:val="single" w:sz="4" w:space="0" w:color="auto"/>
            </w:tcBorders>
            <w:shd w:val="clear" w:color="auto" w:fill="auto"/>
            <w:vAlign w:val="center"/>
            <w:hideMark/>
          </w:tcPr>
          <w:p w14:paraId="037DF281" w14:textId="77777777" w:rsidR="00CC136E" w:rsidRPr="00F568E4" w:rsidRDefault="00CC136E" w:rsidP="00257DF6">
            <w:pPr>
              <w:spacing w:line="480" w:lineRule="auto"/>
              <w:rPr>
                <w:color w:val="000000"/>
                <w:sz w:val="22"/>
                <w:szCs w:val="22"/>
                <w:lang w:val="fr-BE"/>
              </w:rPr>
            </w:pPr>
            <w:r w:rsidRPr="00F568E4">
              <w:rPr>
                <w:color w:val="000000"/>
                <w:sz w:val="22"/>
                <w:szCs w:val="22"/>
              </w:rPr>
              <w:t>0.042</w:t>
            </w:r>
          </w:p>
        </w:tc>
      </w:tr>
      <w:tr w:rsidR="00CC136E" w:rsidRPr="00F568E4" w14:paraId="4D6E90F5"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7EEF9FF9"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nil"/>
              <w:right w:val="nil"/>
            </w:tcBorders>
            <w:shd w:val="clear" w:color="auto" w:fill="auto"/>
            <w:vAlign w:val="center"/>
            <w:hideMark/>
          </w:tcPr>
          <w:p w14:paraId="49D903B3" w14:textId="77777777" w:rsidR="00CC136E" w:rsidRPr="00F568E4" w:rsidRDefault="00CC136E" w:rsidP="00257DF6">
            <w:pPr>
              <w:spacing w:line="480" w:lineRule="auto"/>
              <w:rPr>
                <w:color w:val="000000"/>
                <w:sz w:val="22"/>
                <w:szCs w:val="22"/>
                <w:lang w:val="fr-BE"/>
              </w:rPr>
            </w:pPr>
            <w:r w:rsidRPr="00F568E4">
              <w:rPr>
                <w:color w:val="000000"/>
                <w:sz w:val="22"/>
                <w:szCs w:val="22"/>
              </w:rPr>
              <w:t>0.041</w:t>
            </w:r>
          </w:p>
        </w:tc>
        <w:tc>
          <w:tcPr>
            <w:tcW w:w="1149" w:type="dxa"/>
            <w:tcBorders>
              <w:top w:val="nil"/>
              <w:left w:val="nil"/>
              <w:bottom w:val="nil"/>
              <w:right w:val="nil"/>
            </w:tcBorders>
            <w:shd w:val="clear" w:color="auto" w:fill="auto"/>
            <w:vAlign w:val="center"/>
            <w:hideMark/>
          </w:tcPr>
          <w:p w14:paraId="256FC7C4" w14:textId="77777777" w:rsidR="00CC136E" w:rsidRPr="00F568E4" w:rsidRDefault="00CC136E" w:rsidP="00257DF6">
            <w:pPr>
              <w:spacing w:line="480" w:lineRule="auto"/>
              <w:rPr>
                <w:color w:val="000000"/>
                <w:sz w:val="22"/>
                <w:szCs w:val="22"/>
                <w:lang w:val="fr-BE"/>
              </w:rPr>
            </w:pPr>
            <w:r w:rsidRPr="00F568E4">
              <w:rPr>
                <w:color w:val="000000"/>
                <w:sz w:val="22"/>
                <w:szCs w:val="22"/>
              </w:rPr>
              <w:t>-0.132**</w:t>
            </w:r>
          </w:p>
        </w:tc>
        <w:tc>
          <w:tcPr>
            <w:tcW w:w="1149" w:type="dxa"/>
            <w:tcBorders>
              <w:top w:val="nil"/>
              <w:left w:val="nil"/>
              <w:bottom w:val="nil"/>
              <w:right w:val="nil"/>
            </w:tcBorders>
            <w:shd w:val="clear" w:color="auto" w:fill="auto"/>
            <w:vAlign w:val="center"/>
            <w:hideMark/>
          </w:tcPr>
          <w:p w14:paraId="4C4F6698" w14:textId="77777777" w:rsidR="00CC136E" w:rsidRPr="00F568E4" w:rsidRDefault="00CC136E" w:rsidP="00257DF6">
            <w:pPr>
              <w:spacing w:line="480" w:lineRule="auto"/>
              <w:rPr>
                <w:color w:val="000000"/>
                <w:sz w:val="22"/>
                <w:szCs w:val="22"/>
                <w:lang w:val="fr-BE"/>
              </w:rPr>
            </w:pPr>
            <w:r w:rsidRPr="00F568E4">
              <w:rPr>
                <w:color w:val="000000"/>
                <w:sz w:val="22"/>
                <w:szCs w:val="22"/>
              </w:rPr>
              <w:t>-0.142**</w:t>
            </w:r>
          </w:p>
        </w:tc>
        <w:tc>
          <w:tcPr>
            <w:tcW w:w="1038" w:type="dxa"/>
            <w:tcBorders>
              <w:top w:val="nil"/>
              <w:left w:val="nil"/>
              <w:bottom w:val="nil"/>
              <w:right w:val="nil"/>
            </w:tcBorders>
            <w:shd w:val="clear" w:color="auto" w:fill="auto"/>
            <w:vAlign w:val="center"/>
            <w:hideMark/>
          </w:tcPr>
          <w:p w14:paraId="1D1FBE7F" w14:textId="77777777" w:rsidR="00CC136E" w:rsidRPr="00F568E4" w:rsidRDefault="00CC136E" w:rsidP="00257DF6">
            <w:pPr>
              <w:spacing w:line="480" w:lineRule="auto"/>
              <w:rPr>
                <w:color w:val="000000"/>
                <w:sz w:val="22"/>
                <w:szCs w:val="22"/>
                <w:lang w:val="fr-BE"/>
              </w:rPr>
            </w:pPr>
            <w:r w:rsidRPr="00F568E4">
              <w:rPr>
                <w:color w:val="000000"/>
                <w:sz w:val="22"/>
                <w:szCs w:val="22"/>
              </w:rPr>
              <w:t>-0.017</w:t>
            </w:r>
          </w:p>
        </w:tc>
        <w:tc>
          <w:tcPr>
            <w:tcW w:w="965" w:type="dxa"/>
            <w:tcBorders>
              <w:top w:val="nil"/>
              <w:left w:val="nil"/>
              <w:bottom w:val="nil"/>
              <w:right w:val="nil"/>
            </w:tcBorders>
            <w:shd w:val="clear" w:color="auto" w:fill="auto"/>
            <w:vAlign w:val="center"/>
            <w:hideMark/>
          </w:tcPr>
          <w:p w14:paraId="65DBC97A" w14:textId="77777777" w:rsidR="00CC136E" w:rsidRPr="00F568E4" w:rsidRDefault="00CC136E" w:rsidP="00257DF6">
            <w:pPr>
              <w:spacing w:line="480" w:lineRule="auto"/>
              <w:rPr>
                <w:color w:val="000000"/>
                <w:sz w:val="22"/>
                <w:szCs w:val="22"/>
                <w:lang w:val="fr-BE"/>
              </w:rPr>
            </w:pPr>
            <w:r w:rsidRPr="00F568E4">
              <w:rPr>
                <w:color w:val="000000"/>
                <w:sz w:val="22"/>
                <w:szCs w:val="22"/>
              </w:rPr>
              <w:t>-0.041</w:t>
            </w:r>
          </w:p>
        </w:tc>
        <w:tc>
          <w:tcPr>
            <w:tcW w:w="1039" w:type="dxa"/>
            <w:tcBorders>
              <w:top w:val="nil"/>
              <w:left w:val="nil"/>
              <w:bottom w:val="nil"/>
              <w:right w:val="nil"/>
            </w:tcBorders>
            <w:shd w:val="clear" w:color="auto" w:fill="auto"/>
            <w:vAlign w:val="center"/>
            <w:hideMark/>
          </w:tcPr>
          <w:p w14:paraId="3BCD4821" w14:textId="77777777" w:rsidR="00CC136E" w:rsidRPr="00F568E4" w:rsidRDefault="00CC136E" w:rsidP="00257DF6">
            <w:pPr>
              <w:spacing w:line="480" w:lineRule="auto"/>
              <w:rPr>
                <w:color w:val="000000"/>
                <w:sz w:val="22"/>
                <w:szCs w:val="22"/>
                <w:lang w:val="fr-BE"/>
              </w:rPr>
            </w:pPr>
            <w:r w:rsidRPr="00F568E4">
              <w:rPr>
                <w:color w:val="000000"/>
                <w:sz w:val="22"/>
                <w:szCs w:val="22"/>
              </w:rPr>
              <w:t>0.024</w:t>
            </w:r>
          </w:p>
        </w:tc>
        <w:tc>
          <w:tcPr>
            <w:tcW w:w="1075" w:type="dxa"/>
            <w:tcBorders>
              <w:top w:val="nil"/>
              <w:left w:val="nil"/>
              <w:bottom w:val="nil"/>
              <w:right w:val="single" w:sz="4" w:space="0" w:color="auto"/>
            </w:tcBorders>
            <w:shd w:val="clear" w:color="auto" w:fill="auto"/>
            <w:vAlign w:val="center"/>
            <w:hideMark/>
          </w:tcPr>
          <w:p w14:paraId="4D54E8AA"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r>
      <w:tr w:rsidR="00CC136E" w:rsidRPr="00F568E4" w14:paraId="33A4F088"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5BBE09F"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Condensation</w:t>
            </w:r>
            <w:r w:rsidRPr="00F568E4">
              <w:rPr>
                <w:color w:val="000000"/>
                <w:sz w:val="22"/>
                <w:szCs w:val="22"/>
              </w:rPr>
              <w:t xml:space="preserve"> </w:t>
            </w:r>
          </w:p>
        </w:tc>
      </w:tr>
      <w:tr w:rsidR="00CC136E" w:rsidRPr="00F568E4" w14:paraId="217EBC9A"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59AC50CB"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bottom w:val="nil"/>
              <w:right w:val="nil"/>
            </w:tcBorders>
            <w:shd w:val="clear" w:color="auto" w:fill="auto"/>
            <w:vAlign w:val="center"/>
            <w:hideMark/>
          </w:tcPr>
          <w:p w14:paraId="42A46F36" w14:textId="77777777" w:rsidR="00CC136E" w:rsidRPr="00F568E4" w:rsidRDefault="00CC136E" w:rsidP="00257DF6">
            <w:pPr>
              <w:spacing w:line="480" w:lineRule="auto"/>
              <w:rPr>
                <w:color w:val="000000"/>
                <w:sz w:val="22"/>
                <w:szCs w:val="22"/>
                <w:lang w:val="fr-BE"/>
              </w:rPr>
            </w:pPr>
            <w:r w:rsidRPr="00F568E4">
              <w:rPr>
                <w:color w:val="000000"/>
                <w:sz w:val="22"/>
                <w:szCs w:val="22"/>
              </w:rPr>
              <w:t>-0.030</w:t>
            </w:r>
          </w:p>
        </w:tc>
        <w:tc>
          <w:tcPr>
            <w:tcW w:w="1149" w:type="dxa"/>
            <w:tcBorders>
              <w:top w:val="nil"/>
              <w:left w:val="nil"/>
              <w:bottom w:val="nil"/>
              <w:right w:val="nil"/>
            </w:tcBorders>
            <w:shd w:val="clear" w:color="auto" w:fill="auto"/>
            <w:vAlign w:val="center"/>
            <w:hideMark/>
          </w:tcPr>
          <w:p w14:paraId="394B40EF" w14:textId="77777777" w:rsidR="00CC136E" w:rsidRPr="00F568E4" w:rsidRDefault="00CC136E" w:rsidP="00257DF6">
            <w:pPr>
              <w:spacing w:line="480" w:lineRule="auto"/>
              <w:rPr>
                <w:color w:val="000000"/>
                <w:sz w:val="22"/>
                <w:szCs w:val="22"/>
                <w:lang w:val="fr-BE"/>
              </w:rPr>
            </w:pPr>
            <w:r w:rsidRPr="00F568E4">
              <w:rPr>
                <w:color w:val="000000"/>
                <w:sz w:val="22"/>
                <w:szCs w:val="22"/>
              </w:rPr>
              <w:t>-0.034</w:t>
            </w:r>
          </w:p>
        </w:tc>
        <w:tc>
          <w:tcPr>
            <w:tcW w:w="1149" w:type="dxa"/>
            <w:tcBorders>
              <w:top w:val="nil"/>
              <w:left w:val="nil"/>
              <w:bottom w:val="nil"/>
              <w:right w:val="nil"/>
            </w:tcBorders>
            <w:shd w:val="clear" w:color="auto" w:fill="auto"/>
            <w:vAlign w:val="center"/>
            <w:hideMark/>
          </w:tcPr>
          <w:p w14:paraId="1706F442" w14:textId="77777777" w:rsidR="00CC136E" w:rsidRPr="00F568E4" w:rsidRDefault="00CC136E" w:rsidP="00257DF6">
            <w:pPr>
              <w:spacing w:line="480" w:lineRule="auto"/>
              <w:rPr>
                <w:color w:val="000000"/>
                <w:sz w:val="22"/>
                <w:szCs w:val="22"/>
                <w:lang w:val="fr-BE"/>
              </w:rPr>
            </w:pPr>
            <w:r w:rsidRPr="00F568E4">
              <w:rPr>
                <w:color w:val="000000"/>
                <w:sz w:val="22"/>
                <w:szCs w:val="22"/>
              </w:rPr>
              <w:t>-0.076</w:t>
            </w:r>
            <w:r w:rsidRPr="00230A3B">
              <w:rPr>
                <w:color w:val="000000"/>
                <w:sz w:val="22"/>
                <w:szCs w:val="22"/>
                <w:vertAlign w:val="superscript"/>
              </w:rPr>
              <w:t>$</w:t>
            </w:r>
          </w:p>
        </w:tc>
        <w:tc>
          <w:tcPr>
            <w:tcW w:w="1038" w:type="dxa"/>
            <w:tcBorders>
              <w:top w:val="nil"/>
              <w:left w:val="nil"/>
              <w:bottom w:val="nil"/>
              <w:right w:val="nil"/>
            </w:tcBorders>
            <w:shd w:val="clear" w:color="auto" w:fill="auto"/>
            <w:vAlign w:val="center"/>
            <w:hideMark/>
          </w:tcPr>
          <w:p w14:paraId="00D53CE1"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965" w:type="dxa"/>
            <w:tcBorders>
              <w:top w:val="nil"/>
              <w:left w:val="nil"/>
              <w:bottom w:val="nil"/>
              <w:right w:val="nil"/>
            </w:tcBorders>
            <w:shd w:val="clear" w:color="auto" w:fill="auto"/>
            <w:vAlign w:val="center"/>
            <w:hideMark/>
          </w:tcPr>
          <w:p w14:paraId="0F8D405C" w14:textId="77777777" w:rsidR="00CC136E" w:rsidRPr="00F568E4" w:rsidRDefault="00CC136E" w:rsidP="00257DF6">
            <w:pPr>
              <w:spacing w:line="480" w:lineRule="auto"/>
              <w:rPr>
                <w:color w:val="000000"/>
                <w:sz w:val="22"/>
                <w:szCs w:val="22"/>
                <w:lang w:val="fr-BE"/>
              </w:rPr>
            </w:pPr>
            <w:r w:rsidRPr="00F568E4">
              <w:rPr>
                <w:color w:val="000000"/>
                <w:sz w:val="22"/>
                <w:szCs w:val="22"/>
              </w:rPr>
              <w:t>0.067</w:t>
            </w:r>
          </w:p>
        </w:tc>
        <w:tc>
          <w:tcPr>
            <w:tcW w:w="1039" w:type="dxa"/>
            <w:tcBorders>
              <w:top w:val="nil"/>
              <w:left w:val="nil"/>
              <w:bottom w:val="nil"/>
              <w:right w:val="nil"/>
            </w:tcBorders>
            <w:shd w:val="clear" w:color="auto" w:fill="auto"/>
            <w:vAlign w:val="center"/>
            <w:hideMark/>
          </w:tcPr>
          <w:p w14:paraId="38EABAE0"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075" w:type="dxa"/>
            <w:tcBorders>
              <w:top w:val="nil"/>
              <w:left w:val="nil"/>
              <w:bottom w:val="nil"/>
              <w:right w:val="single" w:sz="4" w:space="0" w:color="auto"/>
            </w:tcBorders>
            <w:shd w:val="clear" w:color="auto" w:fill="auto"/>
            <w:vAlign w:val="center"/>
            <w:hideMark/>
          </w:tcPr>
          <w:p w14:paraId="20100439" w14:textId="77777777" w:rsidR="00CC136E" w:rsidRPr="00F568E4" w:rsidRDefault="00CC136E" w:rsidP="00257DF6">
            <w:pPr>
              <w:spacing w:line="480" w:lineRule="auto"/>
              <w:rPr>
                <w:color w:val="000000"/>
                <w:sz w:val="22"/>
                <w:szCs w:val="22"/>
                <w:lang w:val="fr-BE"/>
              </w:rPr>
            </w:pPr>
            <w:r w:rsidRPr="00F568E4">
              <w:rPr>
                <w:color w:val="000000"/>
                <w:sz w:val="22"/>
                <w:szCs w:val="22"/>
              </w:rPr>
              <w:t>0.044</w:t>
            </w:r>
          </w:p>
        </w:tc>
      </w:tr>
      <w:tr w:rsidR="00CC136E" w:rsidRPr="00F568E4" w14:paraId="7D6443B4" w14:textId="77777777" w:rsidTr="00257DF6">
        <w:trPr>
          <w:trHeight w:val="170"/>
        </w:trPr>
        <w:tc>
          <w:tcPr>
            <w:tcW w:w="1454" w:type="dxa"/>
            <w:tcBorders>
              <w:top w:val="nil"/>
              <w:left w:val="single" w:sz="4" w:space="0" w:color="auto"/>
              <w:bottom w:val="single" w:sz="4" w:space="0" w:color="auto"/>
              <w:right w:val="nil"/>
            </w:tcBorders>
            <w:shd w:val="clear" w:color="auto" w:fill="auto"/>
            <w:vAlign w:val="center"/>
            <w:hideMark/>
          </w:tcPr>
          <w:p w14:paraId="161614C6"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single" w:sz="4" w:space="0" w:color="auto"/>
              <w:right w:val="nil"/>
            </w:tcBorders>
            <w:shd w:val="clear" w:color="auto" w:fill="auto"/>
            <w:vAlign w:val="center"/>
            <w:hideMark/>
          </w:tcPr>
          <w:p w14:paraId="6827A594" w14:textId="77777777" w:rsidR="00CC136E" w:rsidRPr="00F568E4" w:rsidRDefault="00CC136E" w:rsidP="00257DF6">
            <w:pPr>
              <w:spacing w:line="480" w:lineRule="auto"/>
              <w:rPr>
                <w:color w:val="000000"/>
                <w:sz w:val="22"/>
                <w:szCs w:val="22"/>
                <w:lang w:val="fr-BE"/>
              </w:rPr>
            </w:pPr>
            <w:r w:rsidRPr="00F568E4">
              <w:rPr>
                <w:color w:val="000000"/>
                <w:sz w:val="22"/>
                <w:szCs w:val="22"/>
              </w:rPr>
              <w:t>-0.053</w:t>
            </w:r>
          </w:p>
        </w:tc>
        <w:tc>
          <w:tcPr>
            <w:tcW w:w="1149" w:type="dxa"/>
            <w:tcBorders>
              <w:top w:val="nil"/>
              <w:left w:val="nil"/>
              <w:bottom w:val="single" w:sz="4" w:space="0" w:color="auto"/>
              <w:right w:val="nil"/>
            </w:tcBorders>
            <w:shd w:val="clear" w:color="auto" w:fill="auto"/>
            <w:vAlign w:val="center"/>
            <w:hideMark/>
          </w:tcPr>
          <w:p w14:paraId="5407FAB4" w14:textId="77777777" w:rsidR="00CC136E" w:rsidRPr="00F568E4" w:rsidRDefault="00CC136E" w:rsidP="00257DF6">
            <w:pPr>
              <w:spacing w:line="480" w:lineRule="auto"/>
              <w:rPr>
                <w:color w:val="000000"/>
                <w:sz w:val="22"/>
                <w:szCs w:val="22"/>
                <w:lang w:val="fr-BE"/>
              </w:rPr>
            </w:pPr>
            <w:r w:rsidRPr="00F568E4">
              <w:rPr>
                <w:color w:val="000000"/>
                <w:sz w:val="22"/>
                <w:szCs w:val="22"/>
              </w:rPr>
              <w:t>-0.048</w:t>
            </w:r>
          </w:p>
        </w:tc>
        <w:tc>
          <w:tcPr>
            <w:tcW w:w="1149" w:type="dxa"/>
            <w:tcBorders>
              <w:top w:val="nil"/>
              <w:left w:val="nil"/>
              <w:bottom w:val="single" w:sz="4" w:space="0" w:color="auto"/>
              <w:right w:val="nil"/>
            </w:tcBorders>
            <w:shd w:val="clear" w:color="auto" w:fill="auto"/>
            <w:vAlign w:val="center"/>
            <w:hideMark/>
          </w:tcPr>
          <w:p w14:paraId="5129A05C" w14:textId="77777777" w:rsidR="00CC136E" w:rsidRPr="00F568E4" w:rsidRDefault="00CC136E" w:rsidP="00257DF6">
            <w:pPr>
              <w:spacing w:line="480" w:lineRule="auto"/>
              <w:rPr>
                <w:color w:val="000000"/>
                <w:sz w:val="22"/>
                <w:szCs w:val="22"/>
                <w:lang w:val="fr-BE"/>
              </w:rPr>
            </w:pPr>
            <w:r w:rsidRPr="00F568E4">
              <w:rPr>
                <w:color w:val="000000"/>
                <w:sz w:val="22"/>
                <w:szCs w:val="22"/>
              </w:rPr>
              <w:t>-0.093**</w:t>
            </w:r>
          </w:p>
        </w:tc>
        <w:tc>
          <w:tcPr>
            <w:tcW w:w="1038" w:type="dxa"/>
            <w:tcBorders>
              <w:top w:val="nil"/>
              <w:left w:val="nil"/>
              <w:bottom w:val="single" w:sz="4" w:space="0" w:color="auto"/>
              <w:right w:val="nil"/>
            </w:tcBorders>
            <w:shd w:val="clear" w:color="auto" w:fill="auto"/>
            <w:vAlign w:val="center"/>
            <w:hideMark/>
          </w:tcPr>
          <w:p w14:paraId="44F9C283"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965" w:type="dxa"/>
            <w:tcBorders>
              <w:top w:val="nil"/>
              <w:left w:val="nil"/>
              <w:bottom w:val="single" w:sz="4" w:space="0" w:color="auto"/>
              <w:right w:val="nil"/>
            </w:tcBorders>
            <w:shd w:val="clear" w:color="auto" w:fill="auto"/>
            <w:vAlign w:val="center"/>
            <w:hideMark/>
          </w:tcPr>
          <w:p w14:paraId="3CA7F44E" w14:textId="77777777" w:rsidR="00CC136E" w:rsidRPr="00F568E4" w:rsidRDefault="00CC136E" w:rsidP="00257DF6">
            <w:pPr>
              <w:spacing w:line="480" w:lineRule="auto"/>
              <w:rPr>
                <w:color w:val="000000"/>
                <w:sz w:val="22"/>
                <w:szCs w:val="22"/>
                <w:lang w:val="fr-BE"/>
              </w:rPr>
            </w:pPr>
            <w:r w:rsidRPr="00F568E4">
              <w:rPr>
                <w:color w:val="000000"/>
                <w:sz w:val="22"/>
                <w:szCs w:val="22"/>
              </w:rPr>
              <w:t>0.054</w:t>
            </w:r>
          </w:p>
        </w:tc>
        <w:tc>
          <w:tcPr>
            <w:tcW w:w="1039" w:type="dxa"/>
            <w:tcBorders>
              <w:top w:val="nil"/>
              <w:left w:val="nil"/>
              <w:bottom w:val="single" w:sz="4" w:space="0" w:color="auto"/>
              <w:right w:val="nil"/>
            </w:tcBorders>
            <w:shd w:val="clear" w:color="auto" w:fill="auto"/>
            <w:vAlign w:val="center"/>
            <w:hideMark/>
          </w:tcPr>
          <w:p w14:paraId="12543093" w14:textId="77777777" w:rsidR="00CC136E" w:rsidRPr="00F568E4" w:rsidRDefault="00CC136E" w:rsidP="00257DF6">
            <w:pPr>
              <w:spacing w:line="480" w:lineRule="auto"/>
              <w:rPr>
                <w:color w:val="000000"/>
                <w:sz w:val="22"/>
                <w:szCs w:val="22"/>
                <w:lang w:val="fr-BE"/>
              </w:rPr>
            </w:pPr>
            <w:r w:rsidRPr="00F568E4">
              <w:rPr>
                <w:color w:val="000000"/>
                <w:sz w:val="22"/>
                <w:szCs w:val="22"/>
              </w:rPr>
              <w:t>0.035</w:t>
            </w:r>
          </w:p>
        </w:tc>
        <w:tc>
          <w:tcPr>
            <w:tcW w:w="1075" w:type="dxa"/>
            <w:tcBorders>
              <w:top w:val="nil"/>
              <w:left w:val="nil"/>
              <w:bottom w:val="single" w:sz="4" w:space="0" w:color="auto"/>
              <w:right w:val="single" w:sz="4" w:space="0" w:color="auto"/>
            </w:tcBorders>
            <w:shd w:val="clear" w:color="auto" w:fill="auto"/>
            <w:vAlign w:val="center"/>
            <w:hideMark/>
          </w:tcPr>
          <w:p w14:paraId="42D841E2" w14:textId="77777777" w:rsidR="00CC136E" w:rsidRPr="00F568E4" w:rsidRDefault="00CC136E" w:rsidP="00257DF6">
            <w:pPr>
              <w:spacing w:line="480" w:lineRule="auto"/>
              <w:rPr>
                <w:color w:val="000000"/>
                <w:sz w:val="22"/>
                <w:szCs w:val="22"/>
                <w:lang w:val="fr-BE"/>
              </w:rPr>
            </w:pPr>
            <w:r w:rsidRPr="00F568E4">
              <w:rPr>
                <w:color w:val="000000"/>
                <w:sz w:val="22"/>
                <w:szCs w:val="22"/>
              </w:rPr>
              <w:t>0.031</w:t>
            </w:r>
          </w:p>
        </w:tc>
      </w:tr>
      <w:tr w:rsidR="00CC136E" w:rsidRPr="00F568E4" w14:paraId="4A9E4D4B" w14:textId="77777777" w:rsidTr="00257DF6">
        <w:trPr>
          <w:trHeight w:val="170"/>
        </w:trPr>
        <w:tc>
          <w:tcPr>
            <w:tcW w:w="1454" w:type="dxa"/>
            <w:tcBorders>
              <w:top w:val="single" w:sz="4" w:space="0" w:color="auto"/>
              <w:left w:val="single" w:sz="4" w:space="0" w:color="auto"/>
              <w:bottom w:val="single" w:sz="4" w:space="0" w:color="auto"/>
              <w:right w:val="nil"/>
            </w:tcBorders>
            <w:shd w:val="clear" w:color="auto" w:fill="auto"/>
            <w:vAlign w:val="center"/>
            <w:hideMark/>
          </w:tcPr>
          <w:p w14:paraId="0A8650F9"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Damp</w:t>
            </w:r>
          </w:p>
        </w:tc>
        <w:tc>
          <w:tcPr>
            <w:tcW w:w="1149" w:type="dxa"/>
            <w:tcBorders>
              <w:top w:val="single" w:sz="4" w:space="0" w:color="auto"/>
              <w:left w:val="nil"/>
              <w:bottom w:val="single" w:sz="4" w:space="0" w:color="auto"/>
              <w:right w:val="nil"/>
            </w:tcBorders>
            <w:shd w:val="clear" w:color="auto" w:fill="auto"/>
            <w:vAlign w:val="center"/>
            <w:hideMark/>
          </w:tcPr>
          <w:p w14:paraId="5DDD083E" w14:textId="77777777" w:rsidR="00CC136E" w:rsidRPr="00F568E4" w:rsidRDefault="00CC136E" w:rsidP="00257DF6">
            <w:pPr>
              <w:spacing w:line="480" w:lineRule="auto"/>
              <w:rPr>
                <w:b/>
                <w:bCs/>
                <w:color w:val="000000"/>
                <w:sz w:val="22"/>
                <w:szCs w:val="22"/>
                <w:lang w:val="fr-BE"/>
              </w:rPr>
            </w:pPr>
          </w:p>
        </w:tc>
        <w:tc>
          <w:tcPr>
            <w:tcW w:w="1149" w:type="dxa"/>
            <w:tcBorders>
              <w:top w:val="single" w:sz="4" w:space="0" w:color="auto"/>
              <w:left w:val="nil"/>
              <w:bottom w:val="single" w:sz="4" w:space="0" w:color="auto"/>
              <w:right w:val="nil"/>
            </w:tcBorders>
            <w:shd w:val="clear" w:color="auto" w:fill="auto"/>
            <w:vAlign w:val="center"/>
            <w:hideMark/>
          </w:tcPr>
          <w:p w14:paraId="03921DAD" w14:textId="77777777" w:rsidR="00CC136E" w:rsidRPr="00F568E4" w:rsidRDefault="00CC136E" w:rsidP="00257DF6">
            <w:pPr>
              <w:spacing w:line="480" w:lineRule="auto"/>
              <w:rPr>
                <w:color w:val="000000"/>
                <w:sz w:val="22"/>
                <w:szCs w:val="22"/>
                <w:lang w:val="fr-BE"/>
              </w:rPr>
            </w:pPr>
            <w:r w:rsidRPr="00F568E4">
              <w:rPr>
                <w:color w:val="000000"/>
                <w:sz w:val="22"/>
                <w:szCs w:val="22"/>
              </w:rPr>
              <w:t> </w:t>
            </w:r>
          </w:p>
        </w:tc>
        <w:tc>
          <w:tcPr>
            <w:tcW w:w="1149" w:type="dxa"/>
            <w:tcBorders>
              <w:top w:val="single" w:sz="4" w:space="0" w:color="auto"/>
              <w:left w:val="nil"/>
              <w:bottom w:val="single" w:sz="4" w:space="0" w:color="auto"/>
              <w:right w:val="nil"/>
            </w:tcBorders>
            <w:shd w:val="clear" w:color="auto" w:fill="auto"/>
            <w:vAlign w:val="center"/>
            <w:hideMark/>
          </w:tcPr>
          <w:p w14:paraId="17891F96" w14:textId="77777777" w:rsidR="00CC136E" w:rsidRPr="00F568E4" w:rsidRDefault="00CC136E" w:rsidP="00257DF6">
            <w:pPr>
              <w:spacing w:line="480" w:lineRule="auto"/>
              <w:rPr>
                <w:color w:val="000000"/>
                <w:sz w:val="22"/>
                <w:szCs w:val="22"/>
                <w:lang w:val="fr-BE"/>
              </w:rPr>
            </w:pPr>
          </w:p>
        </w:tc>
        <w:tc>
          <w:tcPr>
            <w:tcW w:w="1038" w:type="dxa"/>
            <w:tcBorders>
              <w:top w:val="single" w:sz="4" w:space="0" w:color="auto"/>
              <w:left w:val="nil"/>
              <w:bottom w:val="single" w:sz="4" w:space="0" w:color="auto"/>
              <w:right w:val="nil"/>
            </w:tcBorders>
            <w:shd w:val="clear" w:color="auto" w:fill="auto"/>
            <w:vAlign w:val="center"/>
            <w:hideMark/>
          </w:tcPr>
          <w:p w14:paraId="028D77A4" w14:textId="77777777" w:rsidR="00CC136E" w:rsidRPr="00F568E4" w:rsidRDefault="00CC136E" w:rsidP="00257DF6">
            <w:pPr>
              <w:spacing w:line="480" w:lineRule="auto"/>
              <w:rPr>
                <w:sz w:val="22"/>
                <w:szCs w:val="22"/>
                <w:lang w:val="fr-BE"/>
              </w:rPr>
            </w:pPr>
          </w:p>
        </w:tc>
        <w:tc>
          <w:tcPr>
            <w:tcW w:w="965" w:type="dxa"/>
            <w:tcBorders>
              <w:top w:val="single" w:sz="4" w:space="0" w:color="auto"/>
              <w:left w:val="nil"/>
              <w:bottom w:val="single" w:sz="4" w:space="0" w:color="auto"/>
              <w:right w:val="nil"/>
            </w:tcBorders>
            <w:shd w:val="clear" w:color="auto" w:fill="auto"/>
            <w:vAlign w:val="center"/>
            <w:hideMark/>
          </w:tcPr>
          <w:p w14:paraId="08338042" w14:textId="77777777" w:rsidR="00CC136E" w:rsidRPr="00F568E4" w:rsidRDefault="00CC136E" w:rsidP="00257DF6">
            <w:pPr>
              <w:spacing w:line="480" w:lineRule="auto"/>
              <w:rPr>
                <w:sz w:val="22"/>
                <w:szCs w:val="22"/>
                <w:lang w:val="fr-BE"/>
              </w:rPr>
            </w:pPr>
          </w:p>
        </w:tc>
        <w:tc>
          <w:tcPr>
            <w:tcW w:w="1039" w:type="dxa"/>
            <w:tcBorders>
              <w:top w:val="single" w:sz="4" w:space="0" w:color="auto"/>
              <w:left w:val="nil"/>
              <w:bottom w:val="single" w:sz="4" w:space="0" w:color="auto"/>
              <w:right w:val="nil"/>
            </w:tcBorders>
            <w:shd w:val="clear" w:color="auto" w:fill="auto"/>
            <w:vAlign w:val="center"/>
            <w:hideMark/>
          </w:tcPr>
          <w:p w14:paraId="3ACC27DD" w14:textId="77777777" w:rsidR="00CC136E" w:rsidRPr="00F568E4" w:rsidRDefault="00CC136E" w:rsidP="00257DF6">
            <w:pPr>
              <w:spacing w:line="480" w:lineRule="auto"/>
              <w:rPr>
                <w:sz w:val="22"/>
                <w:szCs w:val="22"/>
                <w:lang w:val="fr-BE"/>
              </w:rPr>
            </w:pPr>
          </w:p>
        </w:tc>
        <w:tc>
          <w:tcPr>
            <w:tcW w:w="1075" w:type="dxa"/>
            <w:tcBorders>
              <w:top w:val="single" w:sz="4" w:space="0" w:color="auto"/>
              <w:left w:val="nil"/>
              <w:bottom w:val="single" w:sz="4" w:space="0" w:color="auto"/>
              <w:right w:val="single" w:sz="4" w:space="0" w:color="auto"/>
            </w:tcBorders>
            <w:shd w:val="clear" w:color="auto" w:fill="auto"/>
            <w:vAlign w:val="center"/>
            <w:hideMark/>
          </w:tcPr>
          <w:p w14:paraId="4522297C" w14:textId="77777777" w:rsidR="00CC136E" w:rsidRPr="00F568E4" w:rsidRDefault="00CC136E" w:rsidP="00257DF6">
            <w:pPr>
              <w:spacing w:line="480" w:lineRule="auto"/>
              <w:rPr>
                <w:sz w:val="22"/>
                <w:szCs w:val="22"/>
                <w:lang w:val="fr-BE"/>
              </w:rPr>
            </w:pPr>
          </w:p>
        </w:tc>
      </w:tr>
      <w:tr w:rsidR="00CC136E" w:rsidRPr="00F568E4" w14:paraId="49F53292" w14:textId="77777777" w:rsidTr="00257DF6">
        <w:trPr>
          <w:trHeight w:val="170"/>
        </w:trPr>
        <w:tc>
          <w:tcPr>
            <w:tcW w:w="1454" w:type="dxa"/>
            <w:tcBorders>
              <w:top w:val="single" w:sz="4" w:space="0" w:color="auto"/>
              <w:left w:val="single" w:sz="4" w:space="0" w:color="auto"/>
              <w:bottom w:val="nil"/>
              <w:right w:val="nil"/>
            </w:tcBorders>
            <w:shd w:val="clear" w:color="auto" w:fill="auto"/>
            <w:vAlign w:val="center"/>
            <w:hideMark/>
          </w:tcPr>
          <w:p w14:paraId="36080885"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single" w:sz="4" w:space="0" w:color="auto"/>
              <w:left w:val="nil"/>
              <w:bottom w:val="nil"/>
              <w:right w:val="nil"/>
            </w:tcBorders>
            <w:shd w:val="clear" w:color="auto" w:fill="auto"/>
            <w:vAlign w:val="center"/>
            <w:hideMark/>
          </w:tcPr>
          <w:p w14:paraId="6D3B9AB9" w14:textId="77777777" w:rsidR="00CC136E" w:rsidRPr="00F568E4" w:rsidRDefault="00CC136E" w:rsidP="00257DF6">
            <w:pPr>
              <w:spacing w:line="480" w:lineRule="auto"/>
              <w:rPr>
                <w:color w:val="000000"/>
                <w:sz w:val="22"/>
                <w:szCs w:val="22"/>
                <w:lang w:val="fr-BE"/>
              </w:rPr>
            </w:pPr>
            <w:r w:rsidRPr="00F568E4">
              <w:rPr>
                <w:color w:val="000000"/>
                <w:sz w:val="22"/>
                <w:szCs w:val="22"/>
              </w:rPr>
              <w:t>0.015</w:t>
            </w:r>
          </w:p>
        </w:tc>
        <w:tc>
          <w:tcPr>
            <w:tcW w:w="1149" w:type="dxa"/>
            <w:tcBorders>
              <w:top w:val="single" w:sz="4" w:space="0" w:color="auto"/>
              <w:left w:val="nil"/>
              <w:bottom w:val="nil"/>
              <w:right w:val="nil"/>
            </w:tcBorders>
            <w:shd w:val="clear" w:color="auto" w:fill="auto"/>
            <w:vAlign w:val="center"/>
            <w:hideMark/>
          </w:tcPr>
          <w:p w14:paraId="22ABA531"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c>
          <w:tcPr>
            <w:tcW w:w="1149" w:type="dxa"/>
            <w:tcBorders>
              <w:top w:val="single" w:sz="4" w:space="0" w:color="auto"/>
              <w:left w:val="nil"/>
              <w:bottom w:val="nil"/>
              <w:right w:val="nil"/>
            </w:tcBorders>
            <w:shd w:val="clear" w:color="auto" w:fill="auto"/>
            <w:vAlign w:val="center"/>
            <w:hideMark/>
          </w:tcPr>
          <w:p w14:paraId="2DED178D" w14:textId="77777777" w:rsidR="00CC136E" w:rsidRPr="00F568E4" w:rsidRDefault="00CC136E" w:rsidP="00257DF6">
            <w:pPr>
              <w:spacing w:line="480" w:lineRule="auto"/>
              <w:rPr>
                <w:color w:val="000000"/>
                <w:sz w:val="22"/>
                <w:szCs w:val="22"/>
                <w:lang w:val="fr-BE"/>
              </w:rPr>
            </w:pPr>
            <w:r w:rsidRPr="00F568E4">
              <w:rPr>
                <w:color w:val="000000"/>
                <w:sz w:val="22"/>
                <w:szCs w:val="22"/>
              </w:rPr>
              <w:t>0.029</w:t>
            </w:r>
          </w:p>
        </w:tc>
        <w:tc>
          <w:tcPr>
            <w:tcW w:w="1038" w:type="dxa"/>
            <w:tcBorders>
              <w:top w:val="single" w:sz="4" w:space="0" w:color="auto"/>
              <w:left w:val="nil"/>
              <w:bottom w:val="nil"/>
              <w:right w:val="nil"/>
            </w:tcBorders>
            <w:shd w:val="clear" w:color="auto" w:fill="auto"/>
            <w:vAlign w:val="center"/>
            <w:hideMark/>
          </w:tcPr>
          <w:p w14:paraId="7BAD5263" w14:textId="77777777" w:rsidR="00CC136E" w:rsidRPr="00F568E4" w:rsidRDefault="00CC136E" w:rsidP="00257DF6">
            <w:pPr>
              <w:spacing w:line="480" w:lineRule="auto"/>
              <w:rPr>
                <w:color w:val="000000"/>
                <w:sz w:val="22"/>
                <w:szCs w:val="22"/>
                <w:lang w:val="fr-BE"/>
              </w:rPr>
            </w:pPr>
            <w:r w:rsidRPr="00F568E4">
              <w:rPr>
                <w:color w:val="000000"/>
                <w:sz w:val="22"/>
                <w:szCs w:val="22"/>
              </w:rPr>
              <w:t>0.118**</w:t>
            </w:r>
          </w:p>
        </w:tc>
        <w:tc>
          <w:tcPr>
            <w:tcW w:w="965" w:type="dxa"/>
            <w:tcBorders>
              <w:top w:val="single" w:sz="4" w:space="0" w:color="auto"/>
              <w:left w:val="nil"/>
              <w:bottom w:val="nil"/>
              <w:right w:val="nil"/>
            </w:tcBorders>
            <w:shd w:val="clear" w:color="auto" w:fill="auto"/>
            <w:vAlign w:val="center"/>
            <w:hideMark/>
          </w:tcPr>
          <w:p w14:paraId="433E9BD2" w14:textId="77777777" w:rsidR="00CC136E" w:rsidRPr="00F568E4" w:rsidRDefault="00CC136E" w:rsidP="00257DF6">
            <w:pPr>
              <w:spacing w:line="480" w:lineRule="auto"/>
              <w:rPr>
                <w:color w:val="000000"/>
                <w:sz w:val="22"/>
                <w:szCs w:val="22"/>
                <w:lang w:val="fr-BE"/>
              </w:rPr>
            </w:pPr>
            <w:r w:rsidRPr="00F568E4">
              <w:rPr>
                <w:color w:val="000000"/>
                <w:sz w:val="22"/>
                <w:szCs w:val="22"/>
              </w:rPr>
              <w:t>0.018</w:t>
            </w:r>
          </w:p>
        </w:tc>
        <w:tc>
          <w:tcPr>
            <w:tcW w:w="1039" w:type="dxa"/>
            <w:tcBorders>
              <w:top w:val="single" w:sz="4" w:space="0" w:color="auto"/>
              <w:left w:val="nil"/>
              <w:bottom w:val="nil"/>
              <w:right w:val="nil"/>
            </w:tcBorders>
            <w:shd w:val="clear" w:color="auto" w:fill="auto"/>
            <w:vAlign w:val="center"/>
            <w:hideMark/>
          </w:tcPr>
          <w:p w14:paraId="53ECAADE" w14:textId="77777777" w:rsidR="00CC136E" w:rsidRPr="00F568E4" w:rsidRDefault="00CC136E" w:rsidP="00257DF6">
            <w:pPr>
              <w:spacing w:line="480" w:lineRule="auto"/>
              <w:rPr>
                <w:color w:val="000000"/>
                <w:sz w:val="22"/>
                <w:szCs w:val="22"/>
                <w:lang w:val="fr-BE"/>
              </w:rPr>
            </w:pPr>
            <w:r w:rsidRPr="00F568E4">
              <w:rPr>
                <w:color w:val="000000"/>
                <w:sz w:val="22"/>
                <w:szCs w:val="22"/>
              </w:rPr>
              <w:t>0.021</w:t>
            </w:r>
          </w:p>
        </w:tc>
        <w:tc>
          <w:tcPr>
            <w:tcW w:w="1075" w:type="dxa"/>
            <w:tcBorders>
              <w:top w:val="single" w:sz="4" w:space="0" w:color="auto"/>
              <w:left w:val="nil"/>
              <w:bottom w:val="nil"/>
              <w:right w:val="single" w:sz="4" w:space="0" w:color="auto"/>
            </w:tcBorders>
            <w:shd w:val="clear" w:color="auto" w:fill="auto"/>
            <w:vAlign w:val="center"/>
            <w:hideMark/>
          </w:tcPr>
          <w:p w14:paraId="3963EFD9" w14:textId="77777777" w:rsidR="00CC136E" w:rsidRPr="00F568E4" w:rsidRDefault="00CC136E" w:rsidP="00257DF6">
            <w:pPr>
              <w:spacing w:line="480" w:lineRule="auto"/>
              <w:rPr>
                <w:color w:val="000000"/>
                <w:sz w:val="22"/>
                <w:szCs w:val="22"/>
                <w:lang w:val="fr-BE"/>
              </w:rPr>
            </w:pPr>
            <w:r w:rsidRPr="00F568E4">
              <w:rPr>
                <w:color w:val="000000"/>
                <w:sz w:val="22"/>
                <w:szCs w:val="22"/>
              </w:rPr>
              <w:t>0.018</w:t>
            </w:r>
          </w:p>
        </w:tc>
      </w:tr>
      <w:tr w:rsidR="00CC136E" w:rsidRPr="00F568E4" w14:paraId="44A822BC"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5EA1E39A"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nil"/>
              <w:right w:val="nil"/>
            </w:tcBorders>
            <w:shd w:val="clear" w:color="auto" w:fill="auto"/>
            <w:vAlign w:val="center"/>
            <w:hideMark/>
          </w:tcPr>
          <w:p w14:paraId="03A57F9D"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c>
          <w:tcPr>
            <w:tcW w:w="1149" w:type="dxa"/>
            <w:tcBorders>
              <w:top w:val="nil"/>
              <w:left w:val="nil"/>
              <w:bottom w:val="nil"/>
              <w:right w:val="nil"/>
            </w:tcBorders>
            <w:shd w:val="clear" w:color="auto" w:fill="auto"/>
            <w:vAlign w:val="center"/>
            <w:hideMark/>
          </w:tcPr>
          <w:p w14:paraId="7F1D5664" w14:textId="77777777" w:rsidR="00CC136E" w:rsidRPr="00F568E4" w:rsidRDefault="00CC136E" w:rsidP="00257DF6">
            <w:pPr>
              <w:spacing w:line="480" w:lineRule="auto"/>
              <w:rPr>
                <w:color w:val="000000"/>
                <w:sz w:val="22"/>
                <w:szCs w:val="22"/>
                <w:lang w:val="fr-BE"/>
              </w:rPr>
            </w:pPr>
            <w:r w:rsidRPr="00F568E4">
              <w:rPr>
                <w:color w:val="000000"/>
                <w:sz w:val="22"/>
                <w:szCs w:val="22"/>
              </w:rPr>
              <w:t>-0.012</w:t>
            </w:r>
          </w:p>
        </w:tc>
        <w:tc>
          <w:tcPr>
            <w:tcW w:w="1149" w:type="dxa"/>
            <w:tcBorders>
              <w:top w:val="nil"/>
              <w:left w:val="nil"/>
              <w:bottom w:val="nil"/>
              <w:right w:val="nil"/>
            </w:tcBorders>
            <w:shd w:val="clear" w:color="auto" w:fill="auto"/>
            <w:vAlign w:val="center"/>
            <w:hideMark/>
          </w:tcPr>
          <w:p w14:paraId="2388288D" w14:textId="77777777" w:rsidR="00CC136E" w:rsidRPr="00F568E4" w:rsidRDefault="00CC136E" w:rsidP="00257DF6">
            <w:pPr>
              <w:spacing w:line="480" w:lineRule="auto"/>
              <w:rPr>
                <w:color w:val="000000"/>
                <w:sz w:val="22"/>
                <w:szCs w:val="22"/>
                <w:lang w:val="fr-BE"/>
              </w:rPr>
            </w:pPr>
            <w:r w:rsidRPr="00F568E4">
              <w:rPr>
                <w:color w:val="000000"/>
                <w:sz w:val="22"/>
                <w:szCs w:val="22"/>
              </w:rPr>
              <w:t>-0.036</w:t>
            </w:r>
          </w:p>
        </w:tc>
        <w:tc>
          <w:tcPr>
            <w:tcW w:w="1038" w:type="dxa"/>
            <w:tcBorders>
              <w:top w:val="nil"/>
              <w:left w:val="nil"/>
              <w:bottom w:val="nil"/>
              <w:right w:val="nil"/>
            </w:tcBorders>
            <w:shd w:val="clear" w:color="auto" w:fill="auto"/>
            <w:vAlign w:val="center"/>
            <w:hideMark/>
          </w:tcPr>
          <w:p w14:paraId="39886431" w14:textId="77777777" w:rsidR="00CC136E" w:rsidRPr="00F568E4" w:rsidRDefault="00CC136E" w:rsidP="00257DF6">
            <w:pPr>
              <w:spacing w:line="480" w:lineRule="auto"/>
              <w:rPr>
                <w:color w:val="000000"/>
                <w:sz w:val="22"/>
                <w:szCs w:val="22"/>
                <w:lang w:val="fr-BE"/>
              </w:rPr>
            </w:pPr>
            <w:r w:rsidRPr="00F568E4">
              <w:rPr>
                <w:color w:val="000000"/>
                <w:sz w:val="22"/>
                <w:szCs w:val="22"/>
              </w:rPr>
              <w:t>0.100*</w:t>
            </w:r>
          </w:p>
        </w:tc>
        <w:tc>
          <w:tcPr>
            <w:tcW w:w="965" w:type="dxa"/>
            <w:tcBorders>
              <w:top w:val="nil"/>
              <w:left w:val="nil"/>
              <w:bottom w:val="nil"/>
              <w:right w:val="nil"/>
            </w:tcBorders>
            <w:shd w:val="clear" w:color="auto" w:fill="auto"/>
            <w:vAlign w:val="center"/>
            <w:hideMark/>
          </w:tcPr>
          <w:p w14:paraId="407883C4"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c>
          <w:tcPr>
            <w:tcW w:w="1039" w:type="dxa"/>
            <w:tcBorders>
              <w:top w:val="nil"/>
              <w:left w:val="nil"/>
              <w:bottom w:val="nil"/>
              <w:right w:val="nil"/>
            </w:tcBorders>
            <w:shd w:val="clear" w:color="auto" w:fill="auto"/>
            <w:vAlign w:val="center"/>
            <w:hideMark/>
          </w:tcPr>
          <w:p w14:paraId="6A63D97B" w14:textId="77777777" w:rsidR="00CC136E" w:rsidRPr="00F568E4" w:rsidRDefault="00CC136E" w:rsidP="00257DF6">
            <w:pPr>
              <w:spacing w:line="480" w:lineRule="auto"/>
              <w:rPr>
                <w:color w:val="000000"/>
                <w:sz w:val="22"/>
                <w:szCs w:val="22"/>
                <w:lang w:val="fr-BE"/>
              </w:rPr>
            </w:pPr>
            <w:r w:rsidRPr="00F568E4">
              <w:rPr>
                <w:color w:val="000000"/>
                <w:sz w:val="22"/>
                <w:szCs w:val="22"/>
              </w:rPr>
              <w:t>-0.027</w:t>
            </w:r>
          </w:p>
        </w:tc>
        <w:tc>
          <w:tcPr>
            <w:tcW w:w="1075" w:type="dxa"/>
            <w:tcBorders>
              <w:top w:val="nil"/>
              <w:left w:val="nil"/>
              <w:bottom w:val="nil"/>
              <w:right w:val="single" w:sz="4" w:space="0" w:color="auto"/>
            </w:tcBorders>
            <w:shd w:val="clear" w:color="auto" w:fill="auto"/>
            <w:vAlign w:val="center"/>
            <w:hideMark/>
          </w:tcPr>
          <w:p w14:paraId="139B3760"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r>
      <w:tr w:rsidR="00CC136E" w:rsidRPr="00F568E4" w14:paraId="768F952B"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1495D5E"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Pollution</w:t>
            </w:r>
            <w:r w:rsidRPr="00F568E4">
              <w:rPr>
                <w:color w:val="000000"/>
                <w:sz w:val="22"/>
                <w:szCs w:val="22"/>
              </w:rPr>
              <w:t xml:space="preserve"> </w:t>
            </w:r>
          </w:p>
        </w:tc>
      </w:tr>
      <w:tr w:rsidR="00CC136E" w:rsidRPr="00F568E4" w14:paraId="1BDEBB26"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7D5A9166"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bottom w:val="nil"/>
              <w:right w:val="nil"/>
            </w:tcBorders>
            <w:shd w:val="clear" w:color="auto" w:fill="auto"/>
            <w:vAlign w:val="center"/>
            <w:hideMark/>
          </w:tcPr>
          <w:p w14:paraId="1688E853" w14:textId="77777777" w:rsidR="00CC136E" w:rsidRPr="00F568E4" w:rsidRDefault="00CC136E" w:rsidP="00257DF6">
            <w:pPr>
              <w:spacing w:line="480" w:lineRule="auto"/>
              <w:rPr>
                <w:color w:val="000000"/>
                <w:sz w:val="22"/>
                <w:szCs w:val="22"/>
                <w:lang w:val="fr-BE"/>
              </w:rPr>
            </w:pPr>
            <w:r w:rsidRPr="00F568E4">
              <w:rPr>
                <w:color w:val="000000"/>
                <w:sz w:val="22"/>
                <w:szCs w:val="22"/>
              </w:rPr>
              <w:t>-0.110***</w:t>
            </w:r>
          </w:p>
        </w:tc>
        <w:tc>
          <w:tcPr>
            <w:tcW w:w="1149" w:type="dxa"/>
            <w:tcBorders>
              <w:top w:val="nil"/>
              <w:left w:val="nil"/>
              <w:bottom w:val="nil"/>
              <w:right w:val="nil"/>
            </w:tcBorders>
            <w:shd w:val="clear" w:color="auto" w:fill="auto"/>
            <w:vAlign w:val="center"/>
            <w:hideMark/>
          </w:tcPr>
          <w:p w14:paraId="1D456BC8" w14:textId="77777777" w:rsidR="00CC136E" w:rsidRPr="00F568E4" w:rsidRDefault="00CC136E" w:rsidP="00257DF6">
            <w:pPr>
              <w:spacing w:line="480" w:lineRule="auto"/>
              <w:rPr>
                <w:color w:val="000000"/>
                <w:sz w:val="22"/>
                <w:szCs w:val="22"/>
                <w:lang w:val="fr-BE"/>
              </w:rPr>
            </w:pPr>
            <w:r w:rsidRPr="00F568E4">
              <w:rPr>
                <w:color w:val="000000"/>
                <w:sz w:val="22"/>
                <w:szCs w:val="22"/>
              </w:rPr>
              <w:t>-0.122***</w:t>
            </w:r>
          </w:p>
        </w:tc>
        <w:tc>
          <w:tcPr>
            <w:tcW w:w="1149" w:type="dxa"/>
            <w:tcBorders>
              <w:top w:val="nil"/>
              <w:left w:val="nil"/>
              <w:bottom w:val="nil"/>
              <w:right w:val="nil"/>
            </w:tcBorders>
            <w:shd w:val="clear" w:color="auto" w:fill="auto"/>
            <w:vAlign w:val="center"/>
            <w:hideMark/>
          </w:tcPr>
          <w:p w14:paraId="0B4490E8" w14:textId="77777777" w:rsidR="00CC136E" w:rsidRPr="00F568E4" w:rsidRDefault="00CC136E" w:rsidP="00257DF6">
            <w:pPr>
              <w:spacing w:line="480" w:lineRule="auto"/>
              <w:rPr>
                <w:color w:val="000000"/>
                <w:sz w:val="22"/>
                <w:szCs w:val="22"/>
                <w:lang w:val="fr-BE"/>
              </w:rPr>
            </w:pPr>
            <w:r w:rsidRPr="00F568E4">
              <w:rPr>
                <w:color w:val="000000"/>
                <w:sz w:val="22"/>
                <w:szCs w:val="22"/>
              </w:rPr>
              <w:t>-0.102**</w:t>
            </w:r>
          </w:p>
        </w:tc>
        <w:tc>
          <w:tcPr>
            <w:tcW w:w="1038" w:type="dxa"/>
            <w:tcBorders>
              <w:top w:val="nil"/>
              <w:left w:val="nil"/>
              <w:bottom w:val="nil"/>
              <w:right w:val="nil"/>
            </w:tcBorders>
            <w:shd w:val="clear" w:color="auto" w:fill="auto"/>
            <w:vAlign w:val="center"/>
            <w:hideMark/>
          </w:tcPr>
          <w:p w14:paraId="6077BF10" w14:textId="77777777" w:rsidR="00CC136E" w:rsidRPr="00F568E4" w:rsidRDefault="00CC136E" w:rsidP="00257DF6">
            <w:pPr>
              <w:spacing w:line="480" w:lineRule="auto"/>
              <w:rPr>
                <w:color w:val="000000"/>
                <w:sz w:val="22"/>
                <w:szCs w:val="22"/>
                <w:lang w:val="fr-BE"/>
              </w:rPr>
            </w:pPr>
            <w:r w:rsidRPr="00F568E4">
              <w:rPr>
                <w:color w:val="000000"/>
                <w:sz w:val="22"/>
                <w:szCs w:val="22"/>
              </w:rPr>
              <w:t>-0.032</w:t>
            </w:r>
          </w:p>
        </w:tc>
        <w:tc>
          <w:tcPr>
            <w:tcW w:w="965" w:type="dxa"/>
            <w:tcBorders>
              <w:top w:val="nil"/>
              <w:left w:val="nil"/>
              <w:bottom w:val="nil"/>
              <w:right w:val="nil"/>
            </w:tcBorders>
            <w:shd w:val="clear" w:color="auto" w:fill="auto"/>
            <w:vAlign w:val="center"/>
            <w:hideMark/>
          </w:tcPr>
          <w:p w14:paraId="6CE9BE26" w14:textId="77777777" w:rsidR="00CC136E" w:rsidRPr="00F568E4" w:rsidRDefault="00CC136E" w:rsidP="00257DF6">
            <w:pPr>
              <w:spacing w:line="480" w:lineRule="auto"/>
              <w:rPr>
                <w:color w:val="000000"/>
                <w:sz w:val="22"/>
                <w:szCs w:val="22"/>
                <w:lang w:val="fr-BE"/>
              </w:rPr>
            </w:pPr>
            <w:r w:rsidRPr="00F568E4">
              <w:rPr>
                <w:color w:val="000000"/>
                <w:sz w:val="22"/>
                <w:szCs w:val="22"/>
              </w:rPr>
              <w:t>-0.009</w:t>
            </w:r>
          </w:p>
        </w:tc>
        <w:tc>
          <w:tcPr>
            <w:tcW w:w="1039" w:type="dxa"/>
            <w:tcBorders>
              <w:top w:val="nil"/>
              <w:left w:val="nil"/>
              <w:bottom w:val="nil"/>
              <w:right w:val="nil"/>
            </w:tcBorders>
            <w:shd w:val="clear" w:color="auto" w:fill="auto"/>
            <w:vAlign w:val="center"/>
            <w:hideMark/>
          </w:tcPr>
          <w:p w14:paraId="5E30A2E0" w14:textId="77777777" w:rsidR="00CC136E" w:rsidRPr="00F568E4" w:rsidRDefault="00CC136E" w:rsidP="00257DF6">
            <w:pPr>
              <w:spacing w:line="480" w:lineRule="auto"/>
              <w:rPr>
                <w:color w:val="000000"/>
                <w:sz w:val="22"/>
                <w:szCs w:val="22"/>
                <w:lang w:val="fr-BE"/>
              </w:rPr>
            </w:pPr>
            <w:r w:rsidRPr="00F568E4">
              <w:rPr>
                <w:color w:val="000000"/>
                <w:sz w:val="22"/>
                <w:szCs w:val="22"/>
              </w:rPr>
              <w:t>-0.091**</w:t>
            </w:r>
          </w:p>
        </w:tc>
        <w:tc>
          <w:tcPr>
            <w:tcW w:w="1075" w:type="dxa"/>
            <w:tcBorders>
              <w:top w:val="nil"/>
              <w:left w:val="nil"/>
              <w:bottom w:val="nil"/>
              <w:right w:val="single" w:sz="4" w:space="0" w:color="auto"/>
            </w:tcBorders>
            <w:shd w:val="clear" w:color="auto" w:fill="auto"/>
            <w:vAlign w:val="center"/>
            <w:hideMark/>
          </w:tcPr>
          <w:p w14:paraId="0AE55AF2" w14:textId="77777777" w:rsidR="00CC136E" w:rsidRPr="00F568E4" w:rsidRDefault="00CC136E" w:rsidP="00257DF6">
            <w:pPr>
              <w:spacing w:line="480" w:lineRule="auto"/>
              <w:rPr>
                <w:color w:val="000000"/>
                <w:sz w:val="22"/>
                <w:szCs w:val="22"/>
                <w:lang w:val="fr-BE"/>
              </w:rPr>
            </w:pPr>
            <w:r w:rsidRPr="00F568E4">
              <w:rPr>
                <w:color w:val="000000"/>
                <w:sz w:val="22"/>
                <w:szCs w:val="22"/>
              </w:rPr>
              <w:t>-0.006</w:t>
            </w:r>
          </w:p>
        </w:tc>
      </w:tr>
      <w:tr w:rsidR="00CC136E" w:rsidRPr="00F568E4" w14:paraId="4735970C"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4ABE7459"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nil"/>
              <w:right w:val="nil"/>
            </w:tcBorders>
            <w:shd w:val="clear" w:color="auto" w:fill="auto"/>
            <w:vAlign w:val="center"/>
            <w:hideMark/>
          </w:tcPr>
          <w:p w14:paraId="0782687B" w14:textId="77777777" w:rsidR="00CC136E" w:rsidRPr="00F568E4" w:rsidRDefault="00CC136E" w:rsidP="00257DF6">
            <w:pPr>
              <w:spacing w:line="480" w:lineRule="auto"/>
              <w:rPr>
                <w:color w:val="000000"/>
                <w:sz w:val="22"/>
                <w:szCs w:val="22"/>
                <w:lang w:val="fr-BE"/>
              </w:rPr>
            </w:pPr>
            <w:r w:rsidRPr="00F568E4">
              <w:rPr>
                <w:color w:val="000000"/>
                <w:sz w:val="22"/>
                <w:szCs w:val="22"/>
              </w:rPr>
              <w:t>-0.120</w:t>
            </w:r>
          </w:p>
        </w:tc>
        <w:tc>
          <w:tcPr>
            <w:tcW w:w="1149" w:type="dxa"/>
            <w:tcBorders>
              <w:top w:val="nil"/>
              <w:left w:val="nil"/>
              <w:bottom w:val="nil"/>
              <w:right w:val="nil"/>
            </w:tcBorders>
            <w:shd w:val="clear" w:color="auto" w:fill="auto"/>
            <w:vAlign w:val="center"/>
            <w:hideMark/>
          </w:tcPr>
          <w:p w14:paraId="30EEEA9C" w14:textId="77777777" w:rsidR="00CC136E" w:rsidRPr="00F568E4" w:rsidRDefault="00CC136E" w:rsidP="00257DF6">
            <w:pPr>
              <w:spacing w:line="480" w:lineRule="auto"/>
              <w:rPr>
                <w:color w:val="000000"/>
                <w:sz w:val="22"/>
                <w:szCs w:val="22"/>
                <w:lang w:val="fr-BE"/>
              </w:rPr>
            </w:pPr>
            <w:r w:rsidRPr="00F568E4">
              <w:rPr>
                <w:color w:val="000000"/>
                <w:sz w:val="22"/>
                <w:szCs w:val="22"/>
              </w:rPr>
              <w:t>-0.128***</w:t>
            </w:r>
          </w:p>
        </w:tc>
        <w:tc>
          <w:tcPr>
            <w:tcW w:w="1149" w:type="dxa"/>
            <w:tcBorders>
              <w:top w:val="nil"/>
              <w:left w:val="nil"/>
              <w:bottom w:val="nil"/>
              <w:right w:val="nil"/>
            </w:tcBorders>
            <w:shd w:val="clear" w:color="auto" w:fill="auto"/>
            <w:vAlign w:val="center"/>
            <w:hideMark/>
          </w:tcPr>
          <w:p w14:paraId="58AB37CA" w14:textId="77777777" w:rsidR="00CC136E" w:rsidRPr="00F568E4" w:rsidRDefault="00CC136E" w:rsidP="00257DF6">
            <w:pPr>
              <w:spacing w:line="480" w:lineRule="auto"/>
              <w:rPr>
                <w:color w:val="000000"/>
                <w:sz w:val="22"/>
                <w:szCs w:val="22"/>
                <w:lang w:val="fr-BE"/>
              </w:rPr>
            </w:pPr>
            <w:r w:rsidRPr="00F568E4">
              <w:rPr>
                <w:color w:val="000000"/>
                <w:sz w:val="22"/>
                <w:szCs w:val="22"/>
              </w:rPr>
              <w:t>-0.117***</w:t>
            </w:r>
          </w:p>
        </w:tc>
        <w:tc>
          <w:tcPr>
            <w:tcW w:w="1038" w:type="dxa"/>
            <w:tcBorders>
              <w:top w:val="nil"/>
              <w:left w:val="nil"/>
              <w:bottom w:val="nil"/>
              <w:right w:val="nil"/>
            </w:tcBorders>
            <w:shd w:val="clear" w:color="auto" w:fill="auto"/>
            <w:vAlign w:val="center"/>
            <w:hideMark/>
          </w:tcPr>
          <w:p w14:paraId="3B882769" w14:textId="77777777" w:rsidR="00CC136E" w:rsidRPr="00F568E4" w:rsidRDefault="00CC136E" w:rsidP="00257DF6">
            <w:pPr>
              <w:spacing w:line="480" w:lineRule="auto"/>
              <w:rPr>
                <w:color w:val="000000"/>
                <w:sz w:val="22"/>
                <w:szCs w:val="22"/>
                <w:lang w:val="fr-BE"/>
              </w:rPr>
            </w:pPr>
            <w:r w:rsidRPr="00F568E4">
              <w:rPr>
                <w:color w:val="000000"/>
                <w:sz w:val="22"/>
                <w:szCs w:val="22"/>
              </w:rPr>
              <w:t>-0.033</w:t>
            </w:r>
          </w:p>
        </w:tc>
        <w:tc>
          <w:tcPr>
            <w:tcW w:w="965" w:type="dxa"/>
            <w:tcBorders>
              <w:top w:val="nil"/>
              <w:left w:val="nil"/>
              <w:bottom w:val="nil"/>
              <w:right w:val="nil"/>
            </w:tcBorders>
            <w:shd w:val="clear" w:color="auto" w:fill="auto"/>
            <w:vAlign w:val="center"/>
            <w:hideMark/>
          </w:tcPr>
          <w:p w14:paraId="715CB79D"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c>
          <w:tcPr>
            <w:tcW w:w="1039" w:type="dxa"/>
            <w:tcBorders>
              <w:top w:val="nil"/>
              <w:left w:val="nil"/>
              <w:bottom w:val="nil"/>
              <w:right w:val="nil"/>
            </w:tcBorders>
            <w:shd w:val="clear" w:color="auto" w:fill="auto"/>
            <w:vAlign w:val="center"/>
            <w:hideMark/>
          </w:tcPr>
          <w:p w14:paraId="0CFD0563" w14:textId="77777777" w:rsidR="00CC136E" w:rsidRPr="00F568E4" w:rsidRDefault="00CC136E" w:rsidP="00257DF6">
            <w:pPr>
              <w:spacing w:line="480" w:lineRule="auto"/>
              <w:rPr>
                <w:color w:val="000000"/>
                <w:sz w:val="22"/>
                <w:szCs w:val="22"/>
                <w:lang w:val="fr-BE"/>
              </w:rPr>
            </w:pPr>
            <w:r w:rsidRPr="00F568E4">
              <w:rPr>
                <w:color w:val="000000"/>
                <w:sz w:val="22"/>
                <w:szCs w:val="22"/>
              </w:rPr>
              <w:t>-0.089**</w:t>
            </w:r>
          </w:p>
        </w:tc>
        <w:tc>
          <w:tcPr>
            <w:tcW w:w="1075" w:type="dxa"/>
            <w:tcBorders>
              <w:top w:val="nil"/>
              <w:left w:val="nil"/>
              <w:bottom w:val="nil"/>
              <w:right w:val="single" w:sz="4" w:space="0" w:color="auto"/>
            </w:tcBorders>
            <w:shd w:val="clear" w:color="auto" w:fill="auto"/>
            <w:vAlign w:val="center"/>
            <w:hideMark/>
          </w:tcPr>
          <w:p w14:paraId="61C46A79" w14:textId="77777777" w:rsidR="00CC136E" w:rsidRPr="00F568E4" w:rsidRDefault="00CC136E" w:rsidP="00257DF6">
            <w:pPr>
              <w:spacing w:line="480" w:lineRule="auto"/>
              <w:rPr>
                <w:color w:val="000000"/>
                <w:sz w:val="22"/>
                <w:szCs w:val="22"/>
                <w:lang w:val="fr-BE"/>
              </w:rPr>
            </w:pPr>
            <w:r w:rsidRPr="00F568E4">
              <w:rPr>
                <w:color w:val="000000"/>
                <w:sz w:val="22"/>
                <w:szCs w:val="22"/>
              </w:rPr>
              <w:t>-0.004</w:t>
            </w:r>
          </w:p>
        </w:tc>
      </w:tr>
      <w:tr w:rsidR="00CC136E" w:rsidRPr="00F568E4" w14:paraId="3E995333"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DF08132"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Crime and vandalism</w:t>
            </w:r>
            <w:r w:rsidRPr="00F568E4">
              <w:rPr>
                <w:color w:val="000000"/>
                <w:sz w:val="22"/>
                <w:szCs w:val="22"/>
              </w:rPr>
              <w:t xml:space="preserve"> </w:t>
            </w:r>
          </w:p>
        </w:tc>
      </w:tr>
      <w:tr w:rsidR="00CC136E" w:rsidRPr="00F568E4" w14:paraId="1AF05D39"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1B19A512"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bottom w:val="nil"/>
              <w:right w:val="nil"/>
            </w:tcBorders>
            <w:shd w:val="clear" w:color="auto" w:fill="auto"/>
            <w:vAlign w:val="center"/>
            <w:hideMark/>
          </w:tcPr>
          <w:p w14:paraId="41DE5956" w14:textId="77777777" w:rsidR="00CC136E" w:rsidRPr="00F568E4" w:rsidRDefault="00CC136E" w:rsidP="00257DF6">
            <w:pPr>
              <w:spacing w:line="480" w:lineRule="auto"/>
              <w:rPr>
                <w:color w:val="000000"/>
                <w:sz w:val="22"/>
                <w:szCs w:val="22"/>
                <w:lang w:val="fr-BE"/>
              </w:rPr>
            </w:pPr>
            <w:r w:rsidRPr="00F568E4">
              <w:rPr>
                <w:color w:val="000000"/>
                <w:sz w:val="22"/>
                <w:szCs w:val="22"/>
              </w:rPr>
              <w:t>0.064</w:t>
            </w:r>
          </w:p>
        </w:tc>
        <w:tc>
          <w:tcPr>
            <w:tcW w:w="1149" w:type="dxa"/>
            <w:tcBorders>
              <w:top w:val="nil"/>
              <w:left w:val="nil"/>
              <w:bottom w:val="nil"/>
              <w:right w:val="nil"/>
            </w:tcBorders>
            <w:shd w:val="clear" w:color="auto" w:fill="auto"/>
            <w:vAlign w:val="center"/>
            <w:hideMark/>
          </w:tcPr>
          <w:p w14:paraId="0A16221F" w14:textId="77777777" w:rsidR="00CC136E" w:rsidRPr="00F568E4" w:rsidRDefault="00CC136E" w:rsidP="00257DF6">
            <w:pPr>
              <w:spacing w:line="480" w:lineRule="auto"/>
              <w:rPr>
                <w:color w:val="000000"/>
                <w:sz w:val="22"/>
                <w:szCs w:val="22"/>
                <w:lang w:val="fr-BE"/>
              </w:rPr>
            </w:pPr>
            <w:r w:rsidRPr="00F568E4">
              <w:rPr>
                <w:color w:val="000000"/>
                <w:sz w:val="22"/>
                <w:szCs w:val="22"/>
              </w:rPr>
              <w:t>-0.102**</w:t>
            </w:r>
          </w:p>
        </w:tc>
        <w:tc>
          <w:tcPr>
            <w:tcW w:w="1149" w:type="dxa"/>
            <w:tcBorders>
              <w:top w:val="nil"/>
              <w:left w:val="nil"/>
              <w:bottom w:val="nil"/>
              <w:right w:val="nil"/>
            </w:tcBorders>
            <w:shd w:val="clear" w:color="auto" w:fill="auto"/>
            <w:vAlign w:val="center"/>
            <w:hideMark/>
          </w:tcPr>
          <w:p w14:paraId="0E27A5A1" w14:textId="77777777" w:rsidR="00CC136E" w:rsidRPr="00F568E4" w:rsidRDefault="00CC136E" w:rsidP="00257DF6">
            <w:pPr>
              <w:spacing w:line="480" w:lineRule="auto"/>
              <w:rPr>
                <w:color w:val="000000"/>
                <w:sz w:val="22"/>
                <w:szCs w:val="22"/>
                <w:lang w:val="fr-BE"/>
              </w:rPr>
            </w:pPr>
            <w:r w:rsidRPr="00F568E4">
              <w:rPr>
                <w:color w:val="000000"/>
                <w:sz w:val="22"/>
                <w:szCs w:val="22"/>
              </w:rPr>
              <w:t>-0.072</w:t>
            </w:r>
          </w:p>
        </w:tc>
        <w:tc>
          <w:tcPr>
            <w:tcW w:w="1038" w:type="dxa"/>
            <w:tcBorders>
              <w:top w:val="nil"/>
              <w:left w:val="nil"/>
              <w:bottom w:val="nil"/>
              <w:right w:val="nil"/>
            </w:tcBorders>
            <w:shd w:val="clear" w:color="auto" w:fill="auto"/>
            <w:vAlign w:val="center"/>
            <w:hideMark/>
          </w:tcPr>
          <w:p w14:paraId="2209C4F7" w14:textId="77777777" w:rsidR="00CC136E" w:rsidRPr="00F568E4" w:rsidRDefault="00CC136E" w:rsidP="00257DF6">
            <w:pPr>
              <w:spacing w:line="480" w:lineRule="auto"/>
              <w:rPr>
                <w:color w:val="000000"/>
                <w:sz w:val="22"/>
                <w:szCs w:val="22"/>
                <w:lang w:val="fr-BE"/>
              </w:rPr>
            </w:pPr>
            <w:r w:rsidRPr="00F568E4">
              <w:rPr>
                <w:color w:val="000000"/>
                <w:sz w:val="22"/>
                <w:szCs w:val="22"/>
              </w:rPr>
              <w:t>-0.031</w:t>
            </w:r>
          </w:p>
        </w:tc>
        <w:tc>
          <w:tcPr>
            <w:tcW w:w="965" w:type="dxa"/>
            <w:tcBorders>
              <w:top w:val="nil"/>
              <w:left w:val="nil"/>
              <w:bottom w:val="nil"/>
              <w:right w:val="nil"/>
            </w:tcBorders>
            <w:shd w:val="clear" w:color="auto" w:fill="auto"/>
            <w:vAlign w:val="center"/>
            <w:hideMark/>
          </w:tcPr>
          <w:p w14:paraId="6BD60966"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039" w:type="dxa"/>
            <w:tcBorders>
              <w:top w:val="nil"/>
              <w:left w:val="nil"/>
              <w:bottom w:val="nil"/>
              <w:right w:val="nil"/>
            </w:tcBorders>
            <w:shd w:val="clear" w:color="auto" w:fill="auto"/>
            <w:vAlign w:val="center"/>
            <w:hideMark/>
          </w:tcPr>
          <w:p w14:paraId="0D338DD0"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c>
          <w:tcPr>
            <w:tcW w:w="1075" w:type="dxa"/>
            <w:tcBorders>
              <w:top w:val="nil"/>
              <w:left w:val="nil"/>
              <w:bottom w:val="nil"/>
              <w:right w:val="single" w:sz="4" w:space="0" w:color="auto"/>
            </w:tcBorders>
            <w:shd w:val="clear" w:color="auto" w:fill="auto"/>
            <w:vAlign w:val="center"/>
            <w:hideMark/>
          </w:tcPr>
          <w:p w14:paraId="0DD40C81" w14:textId="77777777" w:rsidR="00CC136E" w:rsidRPr="00F568E4" w:rsidRDefault="00CC136E" w:rsidP="00257DF6">
            <w:pPr>
              <w:spacing w:line="480" w:lineRule="auto"/>
              <w:rPr>
                <w:color w:val="000000"/>
                <w:sz w:val="22"/>
                <w:szCs w:val="22"/>
                <w:lang w:val="fr-BE"/>
              </w:rPr>
            </w:pPr>
            <w:r w:rsidRPr="00F568E4">
              <w:rPr>
                <w:color w:val="000000"/>
                <w:sz w:val="22"/>
                <w:szCs w:val="22"/>
              </w:rPr>
              <w:t>0.015</w:t>
            </w:r>
          </w:p>
        </w:tc>
      </w:tr>
      <w:tr w:rsidR="00CC136E" w:rsidRPr="00F568E4" w14:paraId="327F19FE" w14:textId="77777777" w:rsidTr="00257DF6">
        <w:trPr>
          <w:trHeight w:val="170"/>
        </w:trPr>
        <w:tc>
          <w:tcPr>
            <w:tcW w:w="1454" w:type="dxa"/>
            <w:tcBorders>
              <w:top w:val="nil"/>
              <w:left w:val="single" w:sz="4" w:space="0" w:color="auto"/>
              <w:bottom w:val="nil"/>
              <w:right w:val="nil"/>
            </w:tcBorders>
            <w:shd w:val="clear" w:color="auto" w:fill="auto"/>
            <w:vAlign w:val="center"/>
            <w:hideMark/>
          </w:tcPr>
          <w:p w14:paraId="12351B91" w14:textId="77777777" w:rsidR="00CC136E" w:rsidRPr="00F568E4" w:rsidRDefault="00CC136E" w:rsidP="00257DF6">
            <w:pPr>
              <w:spacing w:line="480" w:lineRule="auto"/>
              <w:rPr>
                <w:color w:val="000000"/>
                <w:sz w:val="22"/>
                <w:szCs w:val="22"/>
                <w:lang w:val="fr-BE"/>
              </w:rPr>
            </w:pPr>
            <w:r w:rsidRPr="00F568E4">
              <w:rPr>
                <w:color w:val="000000"/>
                <w:sz w:val="22"/>
                <w:szCs w:val="22"/>
              </w:rPr>
              <w:lastRenderedPageBreak/>
              <w:t>With controls</w:t>
            </w:r>
          </w:p>
        </w:tc>
        <w:tc>
          <w:tcPr>
            <w:tcW w:w="1149" w:type="dxa"/>
            <w:tcBorders>
              <w:top w:val="nil"/>
              <w:left w:val="nil"/>
              <w:bottom w:val="nil"/>
              <w:right w:val="nil"/>
            </w:tcBorders>
            <w:shd w:val="clear" w:color="auto" w:fill="auto"/>
            <w:vAlign w:val="center"/>
            <w:hideMark/>
          </w:tcPr>
          <w:p w14:paraId="1A6F4492" w14:textId="77777777" w:rsidR="00CC136E" w:rsidRPr="00F568E4" w:rsidRDefault="00CC136E" w:rsidP="00257DF6">
            <w:pPr>
              <w:spacing w:line="480" w:lineRule="auto"/>
              <w:rPr>
                <w:color w:val="000000"/>
                <w:sz w:val="22"/>
                <w:szCs w:val="22"/>
                <w:lang w:val="fr-BE"/>
              </w:rPr>
            </w:pPr>
            <w:r w:rsidRPr="00F568E4">
              <w:rPr>
                <w:color w:val="000000"/>
                <w:sz w:val="22"/>
                <w:szCs w:val="22"/>
              </w:rPr>
              <w:t>0.030</w:t>
            </w:r>
          </w:p>
        </w:tc>
        <w:tc>
          <w:tcPr>
            <w:tcW w:w="1149" w:type="dxa"/>
            <w:tcBorders>
              <w:top w:val="nil"/>
              <w:left w:val="nil"/>
              <w:bottom w:val="nil"/>
              <w:right w:val="nil"/>
            </w:tcBorders>
            <w:shd w:val="clear" w:color="auto" w:fill="auto"/>
            <w:vAlign w:val="center"/>
            <w:hideMark/>
          </w:tcPr>
          <w:p w14:paraId="39A6660A" w14:textId="77777777" w:rsidR="00CC136E" w:rsidRPr="00F568E4" w:rsidRDefault="00CC136E" w:rsidP="00257DF6">
            <w:pPr>
              <w:spacing w:line="480" w:lineRule="auto"/>
              <w:rPr>
                <w:color w:val="000000"/>
                <w:sz w:val="22"/>
                <w:szCs w:val="22"/>
                <w:lang w:val="fr-BE"/>
              </w:rPr>
            </w:pPr>
            <w:r w:rsidRPr="00F568E4">
              <w:rPr>
                <w:color w:val="000000"/>
                <w:sz w:val="22"/>
                <w:szCs w:val="22"/>
              </w:rPr>
              <w:t>-0.133***</w:t>
            </w:r>
          </w:p>
        </w:tc>
        <w:tc>
          <w:tcPr>
            <w:tcW w:w="1149" w:type="dxa"/>
            <w:tcBorders>
              <w:top w:val="nil"/>
              <w:left w:val="nil"/>
              <w:bottom w:val="nil"/>
              <w:right w:val="nil"/>
            </w:tcBorders>
            <w:shd w:val="clear" w:color="auto" w:fill="auto"/>
            <w:vAlign w:val="center"/>
            <w:hideMark/>
          </w:tcPr>
          <w:p w14:paraId="3FA54EAC" w14:textId="77777777" w:rsidR="00CC136E" w:rsidRPr="00F568E4" w:rsidRDefault="00CC136E" w:rsidP="00257DF6">
            <w:pPr>
              <w:spacing w:line="480" w:lineRule="auto"/>
              <w:rPr>
                <w:color w:val="000000"/>
                <w:sz w:val="22"/>
                <w:szCs w:val="22"/>
                <w:lang w:val="fr-BE"/>
              </w:rPr>
            </w:pPr>
            <w:r w:rsidRPr="00F568E4">
              <w:rPr>
                <w:color w:val="000000"/>
                <w:sz w:val="22"/>
                <w:szCs w:val="22"/>
              </w:rPr>
              <w:t>-0.097*</w:t>
            </w:r>
          </w:p>
        </w:tc>
        <w:tc>
          <w:tcPr>
            <w:tcW w:w="1038" w:type="dxa"/>
            <w:tcBorders>
              <w:top w:val="nil"/>
              <w:left w:val="nil"/>
              <w:bottom w:val="nil"/>
              <w:right w:val="nil"/>
            </w:tcBorders>
            <w:shd w:val="clear" w:color="auto" w:fill="auto"/>
            <w:vAlign w:val="center"/>
            <w:hideMark/>
          </w:tcPr>
          <w:p w14:paraId="43C7E970" w14:textId="77777777" w:rsidR="00CC136E" w:rsidRPr="00F568E4" w:rsidRDefault="00CC136E" w:rsidP="00257DF6">
            <w:pPr>
              <w:spacing w:line="480" w:lineRule="auto"/>
              <w:rPr>
                <w:color w:val="000000"/>
                <w:sz w:val="22"/>
                <w:szCs w:val="22"/>
                <w:lang w:val="fr-BE"/>
              </w:rPr>
            </w:pPr>
            <w:r w:rsidRPr="00F568E4">
              <w:rPr>
                <w:color w:val="000000"/>
                <w:sz w:val="22"/>
                <w:szCs w:val="22"/>
              </w:rPr>
              <w:t>-0.069</w:t>
            </w:r>
          </w:p>
        </w:tc>
        <w:tc>
          <w:tcPr>
            <w:tcW w:w="965" w:type="dxa"/>
            <w:tcBorders>
              <w:top w:val="nil"/>
              <w:left w:val="nil"/>
              <w:bottom w:val="nil"/>
              <w:right w:val="nil"/>
            </w:tcBorders>
            <w:shd w:val="clear" w:color="auto" w:fill="auto"/>
            <w:vAlign w:val="center"/>
            <w:hideMark/>
          </w:tcPr>
          <w:p w14:paraId="67533611" w14:textId="77777777" w:rsidR="00CC136E" w:rsidRPr="00F568E4" w:rsidRDefault="00CC136E" w:rsidP="00257DF6">
            <w:pPr>
              <w:spacing w:line="480" w:lineRule="auto"/>
              <w:rPr>
                <w:color w:val="000000"/>
                <w:sz w:val="22"/>
                <w:szCs w:val="22"/>
                <w:lang w:val="fr-BE"/>
              </w:rPr>
            </w:pPr>
            <w:r w:rsidRPr="00F568E4">
              <w:rPr>
                <w:color w:val="000000"/>
                <w:sz w:val="22"/>
                <w:szCs w:val="22"/>
              </w:rPr>
              <w:t>0.010</w:t>
            </w:r>
          </w:p>
        </w:tc>
        <w:tc>
          <w:tcPr>
            <w:tcW w:w="1039" w:type="dxa"/>
            <w:tcBorders>
              <w:top w:val="nil"/>
              <w:left w:val="nil"/>
              <w:bottom w:val="nil"/>
              <w:right w:val="nil"/>
            </w:tcBorders>
            <w:shd w:val="clear" w:color="auto" w:fill="auto"/>
            <w:vAlign w:val="center"/>
            <w:hideMark/>
          </w:tcPr>
          <w:p w14:paraId="7E4E15D8" w14:textId="77777777" w:rsidR="00CC136E" w:rsidRPr="00F568E4" w:rsidRDefault="00CC136E" w:rsidP="00257DF6">
            <w:pPr>
              <w:spacing w:line="480" w:lineRule="auto"/>
              <w:rPr>
                <w:color w:val="000000"/>
                <w:sz w:val="22"/>
                <w:szCs w:val="22"/>
                <w:lang w:val="fr-BE"/>
              </w:rPr>
            </w:pPr>
            <w:r w:rsidRPr="00F568E4">
              <w:rPr>
                <w:color w:val="000000"/>
                <w:sz w:val="22"/>
                <w:szCs w:val="22"/>
              </w:rPr>
              <w:t>-0.046</w:t>
            </w:r>
          </w:p>
        </w:tc>
        <w:tc>
          <w:tcPr>
            <w:tcW w:w="1075" w:type="dxa"/>
            <w:tcBorders>
              <w:top w:val="nil"/>
              <w:left w:val="nil"/>
              <w:bottom w:val="nil"/>
              <w:right w:val="single" w:sz="4" w:space="0" w:color="auto"/>
            </w:tcBorders>
            <w:shd w:val="clear" w:color="auto" w:fill="auto"/>
            <w:vAlign w:val="center"/>
            <w:hideMark/>
          </w:tcPr>
          <w:p w14:paraId="14A90059"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r>
      <w:tr w:rsidR="00CC136E" w:rsidRPr="00F568E4" w14:paraId="2DAB6BC9"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114FFF0" w14:textId="77777777" w:rsidR="00CC136E" w:rsidRPr="00F568E4" w:rsidRDefault="00CC136E" w:rsidP="00257DF6">
            <w:pPr>
              <w:spacing w:line="480" w:lineRule="auto"/>
              <w:rPr>
                <w:b/>
                <w:bCs/>
                <w:color w:val="000000"/>
                <w:sz w:val="22"/>
                <w:szCs w:val="22"/>
                <w:lang w:val="en-US"/>
              </w:rPr>
            </w:pPr>
            <w:r w:rsidRPr="00F568E4">
              <w:rPr>
                <w:b/>
                <w:bCs/>
                <w:color w:val="000000"/>
                <w:sz w:val="22"/>
                <w:szCs w:val="22"/>
              </w:rPr>
              <w:t xml:space="preserve">General Health Score </w:t>
            </w:r>
            <w:r w:rsidRPr="00F568E4">
              <w:rPr>
                <w:color w:val="000000"/>
                <w:sz w:val="22"/>
                <w:szCs w:val="22"/>
              </w:rPr>
              <w:t>(0 (the least distressed) and 36 (the most distressed))</w:t>
            </w:r>
          </w:p>
        </w:tc>
      </w:tr>
      <w:tr w:rsidR="00CC136E" w:rsidRPr="00F568E4" w14:paraId="6FD547CC" w14:textId="77777777" w:rsidTr="00257DF6">
        <w:trPr>
          <w:trHeight w:val="170"/>
        </w:trPr>
        <w:tc>
          <w:tcPr>
            <w:tcW w:w="1454" w:type="dxa"/>
            <w:tcBorders>
              <w:top w:val="nil"/>
              <w:left w:val="single" w:sz="4" w:space="0" w:color="auto"/>
              <w:right w:val="nil"/>
            </w:tcBorders>
            <w:shd w:val="clear" w:color="auto" w:fill="auto"/>
            <w:vAlign w:val="center"/>
            <w:hideMark/>
          </w:tcPr>
          <w:p w14:paraId="2452D071"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right w:val="nil"/>
            </w:tcBorders>
            <w:shd w:val="clear" w:color="auto" w:fill="auto"/>
            <w:vAlign w:val="center"/>
            <w:hideMark/>
          </w:tcPr>
          <w:p w14:paraId="18135166" w14:textId="77777777" w:rsidR="00CC136E" w:rsidRPr="00F568E4" w:rsidRDefault="00CC136E" w:rsidP="00257DF6">
            <w:pPr>
              <w:spacing w:line="480" w:lineRule="auto"/>
              <w:rPr>
                <w:color w:val="000000"/>
                <w:sz w:val="22"/>
                <w:szCs w:val="22"/>
                <w:lang w:val="fr-BE"/>
              </w:rPr>
            </w:pPr>
            <w:r w:rsidRPr="00F568E4">
              <w:rPr>
                <w:color w:val="000000"/>
                <w:sz w:val="22"/>
                <w:szCs w:val="22"/>
              </w:rPr>
              <w:t>-1.318</w:t>
            </w:r>
          </w:p>
        </w:tc>
        <w:tc>
          <w:tcPr>
            <w:tcW w:w="1149" w:type="dxa"/>
            <w:tcBorders>
              <w:top w:val="nil"/>
              <w:left w:val="nil"/>
              <w:right w:val="nil"/>
            </w:tcBorders>
            <w:shd w:val="clear" w:color="auto" w:fill="auto"/>
            <w:vAlign w:val="center"/>
            <w:hideMark/>
          </w:tcPr>
          <w:p w14:paraId="3826816F" w14:textId="77777777" w:rsidR="00CC136E" w:rsidRPr="00F568E4" w:rsidRDefault="00CC136E" w:rsidP="00257DF6">
            <w:pPr>
              <w:spacing w:line="480" w:lineRule="auto"/>
              <w:rPr>
                <w:color w:val="000000"/>
                <w:sz w:val="22"/>
                <w:szCs w:val="22"/>
                <w:lang w:val="fr-BE"/>
              </w:rPr>
            </w:pPr>
            <w:r w:rsidRPr="00F568E4">
              <w:rPr>
                <w:color w:val="000000"/>
                <w:sz w:val="22"/>
                <w:szCs w:val="22"/>
              </w:rPr>
              <w:t>1.257**</w:t>
            </w:r>
          </w:p>
        </w:tc>
        <w:tc>
          <w:tcPr>
            <w:tcW w:w="1149" w:type="dxa"/>
            <w:tcBorders>
              <w:top w:val="nil"/>
              <w:left w:val="nil"/>
              <w:right w:val="nil"/>
            </w:tcBorders>
            <w:shd w:val="clear" w:color="auto" w:fill="auto"/>
            <w:vAlign w:val="center"/>
            <w:hideMark/>
          </w:tcPr>
          <w:p w14:paraId="38404ED3" w14:textId="77777777" w:rsidR="00CC136E" w:rsidRPr="00F568E4" w:rsidRDefault="00CC136E" w:rsidP="00257DF6">
            <w:pPr>
              <w:spacing w:line="480" w:lineRule="auto"/>
              <w:rPr>
                <w:color w:val="000000"/>
                <w:sz w:val="22"/>
                <w:szCs w:val="22"/>
                <w:lang w:val="fr-BE"/>
              </w:rPr>
            </w:pPr>
            <w:r w:rsidRPr="00F568E4">
              <w:rPr>
                <w:color w:val="000000"/>
                <w:sz w:val="22"/>
                <w:szCs w:val="22"/>
              </w:rPr>
              <w:t>-0.260</w:t>
            </w:r>
          </w:p>
        </w:tc>
        <w:tc>
          <w:tcPr>
            <w:tcW w:w="1038" w:type="dxa"/>
            <w:tcBorders>
              <w:top w:val="nil"/>
              <w:left w:val="nil"/>
              <w:right w:val="nil"/>
            </w:tcBorders>
            <w:shd w:val="clear" w:color="auto" w:fill="auto"/>
            <w:vAlign w:val="center"/>
            <w:hideMark/>
          </w:tcPr>
          <w:p w14:paraId="161CC3C8" w14:textId="77777777" w:rsidR="00CC136E" w:rsidRPr="00F568E4" w:rsidRDefault="00CC136E" w:rsidP="00257DF6">
            <w:pPr>
              <w:spacing w:line="480" w:lineRule="auto"/>
              <w:rPr>
                <w:color w:val="000000"/>
                <w:sz w:val="22"/>
                <w:szCs w:val="22"/>
                <w:lang w:val="fr-BE"/>
              </w:rPr>
            </w:pPr>
            <w:r w:rsidRPr="00F568E4">
              <w:rPr>
                <w:color w:val="000000"/>
                <w:sz w:val="22"/>
                <w:szCs w:val="22"/>
              </w:rPr>
              <w:t>-0.305</w:t>
            </w:r>
          </w:p>
        </w:tc>
        <w:tc>
          <w:tcPr>
            <w:tcW w:w="965" w:type="dxa"/>
            <w:tcBorders>
              <w:top w:val="nil"/>
              <w:left w:val="nil"/>
              <w:right w:val="nil"/>
            </w:tcBorders>
            <w:shd w:val="clear" w:color="auto" w:fill="auto"/>
            <w:vAlign w:val="center"/>
            <w:hideMark/>
          </w:tcPr>
          <w:p w14:paraId="688F7BF0" w14:textId="77777777" w:rsidR="00CC136E" w:rsidRPr="00F568E4" w:rsidRDefault="00CC136E" w:rsidP="00257DF6">
            <w:pPr>
              <w:spacing w:line="480" w:lineRule="auto"/>
              <w:rPr>
                <w:color w:val="000000"/>
                <w:sz w:val="22"/>
                <w:szCs w:val="22"/>
                <w:lang w:val="fr-BE"/>
              </w:rPr>
            </w:pPr>
            <w:r w:rsidRPr="00F568E4">
              <w:rPr>
                <w:color w:val="000000"/>
                <w:sz w:val="22"/>
                <w:szCs w:val="22"/>
              </w:rPr>
              <w:t>-0.382</w:t>
            </w:r>
          </w:p>
        </w:tc>
        <w:tc>
          <w:tcPr>
            <w:tcW w:w="1039" w:type="dxa"/>
            <w:tcBorders>
              <w:top w:val="nil"/>
              <w:left w:val="nil"/>
              <w:right w:val="nil"/>
            </w:tcBorders>
            <w:shd w:val="clear" w:color="auto" w:fill="auto"/>
            <w:vAlign w:val="center"/>
            <w:hideMark/>
          </w:tcPr>
          <w:p w14:paraId="63928D70" w14:textId="77777777" w:rsidR="00CC136E" w:rsidRPr="00F568E4" w:rsidRDefault="00CC136E" w:rsidP="00257DF6">
            <w:pPr>
              <w:spacing w:line="480" w:lineRule="auto"/>
              <w:rPr>
                <w:color w:val="000000"/>
                <w:sz w:val="22"/>
                <w:szCs w:val="22"/>
                <w:lang w:val="fr-BE"/>
              </w:rPr>
            </w:pPr>
            <w:r w:rsidRPr="00F568E4">
              <w:rPr>
                <w:color w:val="000000"/>
                <w:sz w:val="22"/>
                <w:szCs w:val="22"/>
              </w:rPr>
              <w:t>0.208</w:t>
            </w:r>
          </w:p>
        </w:tc>
        <w:tc>
          <w:tcPr>
            <w:tcW w:w="1075" w:type="dxa"/>
            <w:tcBorders>
              <w:top w:val="nil"/>
              <w:left w:val="nil"/>
              <w:right w:val="single" w:sz="4" w:space="0" w:color="auto"/>
            </w:tcBorders>
            <w:shd w:val="clear" w:color="auto" w:fill="auto"/>
            <w:vAlign w:val="center"/>
            <w:hideMark/>
          </w:tcPr>
          <w:p w14:paraId="0848E712" w14:textId="77777777" w:rsidR="00CC136E" w:rsidRPr="00F568E4" w:rsidRDefault="00CC136E" w:rsidP="00257DF6">
            <w:pPr>
              <w:spacing w:line="480" w:lineRule="auto"/>
              <w:rPr>
                <w:color w:val="000000"/>
                <w:sz w:val="22"/>
                <w:szCs w:val="22"/>
                <w:lang w:val="fr-BE"/>
              </w:rPr>
            </w:pPr>
            <w:r w:rsidRPr="00F568E4">
              <w:rPr>
                <w:color w:val="000000"/>
                <w:sz w:val="22"/>
                <w:szCs w:val="22"/>
              </w:rPr>
              <w:t>-1.237</w:t>
            </w:r>
          </w:p>
        </w:tc>
      </w:tr>
      <w:tr w:rsidR="00CC136E" w:rsidRPr="00F568E4" w14:paraId="6272AE82" w14:textId="77777777" w:rsidTr="00257DF6">
        <w:trPr>
          <w:trHeight w:val="170"/>
        </w:trPr>
        <w:tc>
          <w:tcPr>
            <w:tcW w:w="1454" w:type="dxa"/>
            <w:tcBorders>
              <w:top w:val="nil"/>
              <w:left w:val="single" w:sz="4" w:space="0" w:color="auto"/>
              <w:right w:val="nil"/>
            </w:tcBorders>
            <w:shd w:val="clear" w:color="auto" w:fill="auto"/>
            <w:vAlign w:val="center"/>
            <w:hideMark/>
          </w:tcPr>
          <w:p w14:paraId="64304808"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right w:val="nil"/>
            </w:tcBorders>
            <w:shd w:val="clear" w:color="auto" w:fill="auto"/>
            <w:vAlign w:val="center"/>
            <w:hideMark/>
          </w:tcPr>
          <w:p w14:paraId="2B483C8A" w14:textId="77777777" w:rsidR="00CC136E" w:rsidRPr="00F568E4" w:rsidRDefault="00CC136E" w:rsidP="00257DF6">
            <w:pPr>
              <w:spacing w:line="480" w:lineRule="auto"/>
              <w:rPr>
                <w:color w:val="000000"/>
                <w:sz w:val="22"/>
                <w:szCs w:val="22"/>
                <w:lang w:val="fr-BE"/>
              </w:rPr>
            </w:pPr>
            <w:r w:rsidRPr="00F568E4">
              <w:rPr>
                <w:color w:val="000000"/>
                <w:sz w:val="22"/>
                <w:szCs w:val="22"/>
              </w:rPr>
              <w:t>-1.185</w:t>
            </w:r>
          </w:p>
        </w:tc>
        <w:tc>
          <w:tcPr>
            <w:tcW w:w="1149" w:type="dxa"/>
            <w:tcBorders>
              <w:top w:val="nil"/>
              <w:left w:val="nil"/>
              <w:right w:val="nil"/>
            </w:tcBorders>
            <w:shd w:val="clear" w:color="auto" w:fill="auto"/>
            <w:vAlign w:val="center"/>
            <w:hideMark/>
          </w:tcPr>
          <w:p w14:paraId="0D47479D" w14:textId="77777777" w:rsidR="00CC136E" w:rsidRPr="00F568E4" w:rsidRDefault="00CC136E" w:rsidP="00257DF6">
            <w:pPr>
              <w:spacing w:line="480" w:lineRule="auto"/>
              <w:rPr>
                <w:color w:val="000000"/>
                <w:sz w:val="22"/>
                <w:szCs w:val="22"/>
                <w:lang w:val="fr-BE"/>
              </w:rPr>
            </w:pPr>
            <w:r w:rsidRPr="00F568E4">
              <w:rPr>
                <w:color w:val="000000"/>
                <w:sz w:val="22"/>
                <w:szCs w:val="22"/>
              </w:rPr>
              <w:t>1.233</w:t>
            </w:r>
            <w:r w:rsidRPr="00230A3B">
              <w:rPr>
                <w:color w:val="000000"/>
                <w:sz w:val="22"/>
                <w:szCs w:val="22"/>
                <w:vertAlign w:val="superscript"/>
              </w:rPr>
              <w:t>$</w:t>
            </w:r>
          </w:p>
        </w:tc>
        <w:tc>
          <w:tcPr>
            <w:tcW w:w="1149" w:type="dxa"/>
            <w:tcBorders>
              <w:top w:val="nil"/>
              <w:left w:val="nil"/>
              <w:right w:val="nil"/>
            </w:tcBorders>
            <w:shd w:val="clear" w:color="auto" w:fill="auto"/>
            <w:vAlign w:val="center"/>
            <w:hideMark/>
          </w:tcPr>
          <w:p w14:paraId="0292FE79" w14:textId="77777777" w:rsidR="00CC136E" w:rsidRPr="00F568E4" w:rsidRDefault="00CC136E" w:rsidP="00257DF6">
            <w:pPr>
              <w:spacing w:line="480" w:lineRule="auto"/>
              <w:rPr>
                <w:color w:val="000000"/>
                <w:sz w:val="22"/>
                <w:szCs w:val="22"/>
                <w:lang w:val="fr-BE"/>
              </w:rPr>
            </w:pPr>
            <w:r w:rsidRPr="00F568E4">
              <w:rPr>
                <w:color w:val="000000"/>
                <w:sz w:val="22"/>
                <w:szCs w:val="22"/>
              </w:rPr>
              <w:t>0.071</w:t>
            </w:r>
          </w:p>
        </w:tc>
        <w:tc>
          <w:tcPr>
            <w:tcW w:w="1038" w:type="dxa"/>
            <w:tcBorders>
              <w:top w:val="nil"/>
              <w:left w:val="nil"/>
              <w:right w:val="nil"/>
            </w:tcBorders>
            <w:shd w:val="clear" w:color="auto" w:fill="auto"/>
            <w:vAlign w:val="center"/>
            <w:hideMark/>
          </w:tcPr>
          <w:p w14:paraId="5C39106B" w14:textId="77777777" w:rsidR="00CC136E" w:rsidRPr="00F568E4" w:rsidRDefault="00CC136E" w:rsidP="00257DF6">
            <w:pPr>
              <w:spacing w:line="480" w:lineRule="auto"/>
              <w:rPr>
                <w:color w:val="000000"/>
                <w:sz w:val="22"/>
                <w:szCs w:val="22"/>
                <w:lang w:val="fr-BE"/>
              </w:rPr>
            </w:pPr>
            <w:r w:rsidRPr="00F568E4">
              <w:rPr>
                <w:color w:val="000000"/>
                <w:sz w:val="22"/>
                <w:szCs w:val="22"/>
              </w:rPr>
              <w:t>-0.050</w:t>
            </w:r>
          </w:p>
        </w:tc>
        <w:tc>
          <w:tcPr>
            <w:tcW w:w="965" w:type="dxa"/>
            <w:tcBorders>
              <w:top w:val="nil"/>
              <w:left w:val="nil"/>
              <w:right w:val="nil"/>
            </w:tcBorders>
            <w:shd w:val="clear" w:color="auto" w:fill="auto"/>
            <w:vAlign w:val="center"/>
            <w:hideMark/>
          </w:tcPr>
          <w:p w14:paraId="1437B603" w14:textId="77777777" w:rsidR="00CC136E" w:rsidRPr="00F568E4" w:rsidRDefault="00CC136E" w:rsidP="00257DF6">
            <w:pPr>
              <w:spacing w:line="480" w:lineRule="auto"/>
              <w:rPr>
                <w:color w:val="000000"/>
                <w:sz w:val="22"/>
                <w:szCs w:val="22"/>
                <w:lang w:val="fr-BE"/>
              </w:rPr>
            </w:pPr>
            <w:r w:rsidRPr="00F568E4">
              <w:rPr>
                <w:color w:val="000000"/>
                <w:sz w:val="22"/>
                <w:szCs w:val="22"/>
              </w:rPr>
              <w:t>-0.137</w:t>
            </w:r>
          </w:p>
        </w:tc>
        <w:tc>
          <w:tcPr>
            <w:tcW w:w="1039" w:type="dxa"/>
            <w:tcBorders>
              <w:top w:val="nil"/>
              <w:left w:val="nil"/>
              <w:right w:val="nil"/>
            </w:tcBorders>
            <w:shd w:val="clear" w:color="auto" w:fill="auto"/>
            <w:vAlign w:val="center"/>
            <w:hideMark/>
          </w:tcPr>
          <w:p w14:paraId="384E531A" w14:textId="77777777" w:rsidR="00CC136E" w:rsidRPr="00F568E4" w:rsidRDefault="00CC136E" w:rsidP="00257DF6">
            <w:pPr>
              <w:spacing w:line="480" w:lineRule="auto"/>
              <w:rPr>
                <w:color w:val="000000"/>
                <w:sz w:val="22"/>
                <w:szCs w:val="22"/>
                <w:lang w:val="fr-BE"/>
              </w:rPr>
            </w:pPr>
            <w:r w:rsidRPr="00F568E4">
              <w:rPr>
                <w:color w:val="000000"/>
                <w:sz w:val="22"/>
                <w:szCs w:val="22"/>
              </w:rPr>
              <w:t>0.383</w:t>
            </w:r>
          </w:p>
        </w:tc>
        <w:tc>
          <w:tcPr>
            <w:tcW w:w="1075" w:type="dxa"/>
            <w:tcBorders>
              <w:top w:val="nil"/>
              <w:left w:val="nil"/>
              <w:right w:val="single" w:sz="4" w:space="0" w:color="auto"/>
            </w:tcBorders>
            <w:shd w:val="clear" w:color="auto" w:fill="auto"/>
            <w:vAlign w:val="center"/>
            <w:hideMark/>
          </w:tcPr>
          <w:p w14:paraId="2FD6E742" w14:textId="77777777" w:rsidR="00CC136E" w:rsidRPr="00F568E4" w:rsidRDefault="00CC136E" w:rsidP="00257DF6">
            <w:pPr>
              <w:spacing w:line="480" w:lineRule="auto"/>
              <w:rPr>
                <w:color w:val="000000"/>
                <w:sz w:val="22"/>
                <w:szCs w:val="22"/>
                <w:lang w:val="fr-BE"/>
              </w:rPr>
            </w:pPr>
            <w:r w:rsidRPr="00F568E4">
              <w:rPr>
                <w:color w:val="000000"/>
                <w:sz w:val="22"/>
                <w:szCs w:val="22"/>
              </w:rPr>
              <w:t>-1.151</w:t>
            </w:r>
          </w:p>
        </w:tc>
      </w:tr>
      <w:tr w:rsidR="00CC136E" w:rsidRPr="00F568E4" w14:paraId="0E53D5AA" w14:textId="77777777" w:rsidTr="00257DF6">
        <w:trPr>
          <w:trHeight w:val="170"/>
        </w:trPr>
        <w:tc>
          <w:tcPr>
            <w:tcW w:w="90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49DA1C4" w14:textId="77777777" w:rsidR="00CC136E" w:rsidRPr="00F568E4" w:rsidRDefault="00CC136E" w:rsidP="00257DF6">
            <w:pPr>
              <w:spacing w:line="480" w:lineRule="auto"/>
              <w:rPr>
                <w:b/>
                <w:bCs/>
                <w:color w:val="000000"/>
                <w:sz w:val="22"/>
                <w:szCs w:val="22"/>
                <w:lang w:val="en-US"/>
              </w:rPr>
            </w:pPr>
            <w:r w:rsidRPr="00F568E4">
              <w:rPr>
                <w:b/>
                <w:bCs/>
                <w:color w:val="000000"/>
                <w:sz w:val="22"/>
                <w:szCs w:val="22"/>
              </w:rPr>
              <w:t>Frequency of talking to neighbours</w:t>
            </w:r>
            <w:r w:rsidRPr="00F568E4">
              <w:rPr>
                <w:color w:val="000000"/>
                <w:sz w:val="22"/>
                <w:szCs w:val="22"/>
              </w:rPr>
              <w:t xml:space="preserve"> (4 – most days to 0 – never)</w:t>
            </w:r>
          </w:p>
        </w:tc>
      </w:tr>
      <w:tr w:rsidR="00CC136E" w:rsidRPr="00F568E4" w14:paraId="1C31D2B4" w14:textId="77777777" w:rsidTr="00257DF6">
        <w:trPr>
          <w:trHeight w:val="170"/>
        </w:trPr>
        <w:tc>
          <w:tcPr>
            <w:tcW w:w="1454" w:type="dxa"/>
            <w:tcBorders>
              <w:top w:val="nil"/>
              <w:left w:val="single" w:sz="4" w:space="0" w:color="auto"/>
              <w:right w:val="nil"/>
            </w:tcBorders>
            <w:shd w:val="clear" w:color="auto" w:fill="auto"/>
            <w:vAlign w:val="center"/>
            <w:hideMark/>
          </w:tcPr>
          <w:p w14:paraId="41389F18"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149" w:type="dxa"/>
            <w:tcBorders>
              <w:top w:val="nil"/>
              <w:left w:val="nil"/>
              <w:right w:val="nil"/>
            </w:tcBorders>
            <w:shd w:val="clear" w:color="auto" w:fill="auto"/>
            <w:vAlign w:val="center"/>
            <w:hideMark/>
          </w:tcPr>
          <w:p w14:paraId="343C285F" w14:textId="77777777" w:rsidR="00CC136E" w:rsidRPr="00F568E4" w:rsidRDefault="00CC136E" w:rsidP="00257DF6">
            <w:pPr>
              <w:spacing w:line="480" w:lineRule="auto"/>
              <w:rPr>
                <w:color w:val="000000"/>
                <w:sz w:val="22"/>
                <w:szCs w:val="22"/>
                <w:lang w:val="fr-BE"/>
              </w:rPr>
            </w:pPr>
            <w:r w:rsidRPr="00F568E4">
              <w:rPr>
                <w:color w:val="000000"/>
                <w:sz w:val="22"/>
                <w:szCs w:val="22"/>
              </w:rPr>
              <w:t>0.120</w:t>
            </w:r>
          </w:p>
        </w:tc>
        <w:tc>
          <w:tcPr>
            <w:tcW w:w="1149" w:type="dxa"/>
            <w:tcBorders>
              <w:top w:val="nil"/>
              <w:left w:val="nil"/>
              <w:right w:val="nil"/>
            </w:tcBorders>
            <w:shd w:val="clear" w:color="auto" w:fill="auto"/>
            <w:vAlign w:val="center"/>
            <w:hideMark/>
          </w:tcPr>
          <w:p w14:paraId="02E59763" w14:textId="77777777" w:rsidR="00CC136E" w:rsidRPr="00F568E4" w:rsidRDefault="00CC136E" w:rsidP="00257DF6">
            <w:pPr>
              <w:spacing w:line="480" w:lineRule="auto"/>
              <w:rPr>
                <w:color w:val="000000"/>
                <w:sz w:val="22"/>
                <w:szCs w:val="22"/>
                <w:lang w:val="fr-BE"/>
              </w:rPr>
            </w:pPr>
            <w:r w:rsidRPr="00F568E4">
              <w:rPr>
                <w:color w:val="000000"/>
                <w:sz w:val="22"/>
                <w:szCs w:val="22"/>
              </w:rPr>
              <w:t>0.414***</w:t>
            </w:r>
          </w:p>
        </w:tc>
        <w:tc>
          <w:tcPr>
            <w:tcW w:w="1149" w:type="dxa"/>
            <w:tcBorders>
              <w:top w:val="nil"/>
              <w:left w:val="nil"/>
              <w:right w:val="nil"/>
            </w:tcBorders>
            <w:shd w:val="clear" w:color="auto" w:fill="auto"/>
            <w:vAlign w:val="center"/>
            <w:hideMark/>
          </w:tcPr>
          <w:p w14:paraId="3CED6065" w14:textId="77777777" w:rsidR="00CC136E" w:rsidRPr="00F568E4" w:rsidRDefault="00CC136E" w:rsidP="00257DF6">
            <w:pPr>
              <w:spacing w:line="480" w:lineRule="auto"/>
              <w:rPr>
                <w:color w:val="000000"/>
                <w:sz w:val="22"/>
                <w:szCs w:val="22"/>
                <w:lang w:val="fr-BE"/>
              </w:rPr>
            </w:pPr>
            <w:r w:rsidRPr="00F568E4">
              <w:rPr>
                <w:color w:val="000000"/>
                <w:sz w:val="22"/>
                <w:szCs w:val="22"/>
              </w:rPr>
              <w:t>0.229</w:t>
            </w:r>
            <w:r w:rsidRPr="00230A3B">
              <w:rPr>
                <w:color w:val="000000"/>
                <w:sz w:val="22"/>
                <w:szCs w:val="22"/>
                <w:vertAlign w:val="superscript"/>
              </w:rPr>
              <w:t>$</w:t>
            </w:r>
          </w:p>
        </w:tc>
        <w:tc>
          <w:tcPr>
            <w:tcW w:w="1038" w:type="dxa"/>
            <w:tcBorders>
              <w:top w:val="nil"/>
              <w:left w:val="nil"/>
              <w:right w:val="nil"/>
            </w:tcBorders>
            <w:shd w:val="clear" w:color="auto" w:fill="auto"/>
            <w:vAlign w:val="center"/>
            <w:hideMark/>
          </w:tcPr>
          <w:p w14:paraId="7997DBB5" w14:textId="77777777" w:rsidR="00CC136E" w:rsidRPr="00F568E4" w:rsidRDefault="00CC136E" w:rsidP="00257DF6">
            <w:pPr>
              <w:spacing w:line="480" w:lineRule="auto"/>
              <w:rPr>
                <w:color w:val="000000"/>
                <w:sz w:val="22"/>
                <w:szCs w:val="22"/>
                <w:lang w:val="fr-BE"/>
              </w:rPr>
            </w:pPr>
            <w:r w:rsidRPr="00F568E4">
              <w:rPr>
                <w:color w:val="000000"/>
                <w:sz w:val="22"/>
                <w:szCs w:val="22"/>
              </w:rPr>
              <w:t>0.318**</w:t>
            </w:r>
          </w:p>
        </w:tc>
        <w:tc>
          <w:tcPr>
            <w:tcW w:w="965" w:type="dxa"/>
            <w:tcBorders>
              <w:top w:val="nil"/>
              <w:left w:val="nil"/>
              <w:right w:val="nil"/>
            </w:tcBorders>
            <w:shd w:val="clear" w:color="auto" w:fill="auto"/>
            <w:vAlign w:val="center"/>
            <w:hideMark/>
          </w:tcPr>
          <w:p w14:paraId="51D49781" w14:textId="77777777" w:rsidR="00CC136E" w:rsidRPr="00F568E4" w:rsidRDefault="00CC136E" w:rsidP="00257DF6">
            <w:pPr>
              <w:spacing w:line="480" w:lineRule="auto"/>
              <w:rPr>
                <w:color w:val="000000"/>
                <w:sz w:val="22"/>
                <w:szCs w:val="22"/>
                <w:lang w:val="fr-BE"/>
              </w:rPr>
            </w:pPr>
            <w:r w:rsidRPr="00F568E4">
              <w:rPr>
                <w:color w:val="000000"/>
                <w:sz w:val="22"/>
                <w:szCs w:val="22"/>
              </w:rPr>
              <w:t>0.262</w:t>
            </w:r>
            <w:r w:rsidRPr="00230A3B">
              <w:rPr>
                <w:color w:val="000000"/>
                <w:sz w:val="22"/>
                <w:szCs w:val="22"/>
                <w:vertAlign w:val="superscript"/>
              </w:rPr>
              <w:t>$</w:t>
            </w:r>
          </w:p>
        </w:tc>
        <w:tc>
          <w:tcPr>
            <w:tcW w:w="1039" w:type="dxa"/>
            <w:tcBorders>
              <w:top w:val="nil"/>
              <w:left w:val="nil"/>
              <w:right w:val="nil"/>
            </w:tcBorders>
            <w:shd w:val="clear" w:color="auto" w:fill="auto"/>
            <w:vAlign w:val="center"/>
            <w:hideMark/>
          </w:tcPr>
          <w:p w14:paraId="63C5074E" w14:textId="77777777" w:rsidR="00CC136E" w:rsidRPr="00F568E4" w:rsidRDefault="00CC136E" w:rsidP="00257DF6">
            <w:pPr>
              <w:spacing w:line="480" w:lineRule="auto"/>
              <w:rPr>
                <w:color w:val="000000"/>
                <w:sz w:val="22"/>
                <w:szCs w:val="22"/>
                <w:lang w:val="fr-BE"/>
              </w:rPr>
            </w:pPr>
            <w:r w:rsidRPr="00F568E4">
              <w:rPr>
                <w:color w:val="000000"/>
                <w:sz w:val="22"/>
                <w:szCs w:val="22"/>
              </w:rPr>
              <w:t>0.310**</w:t>
            </w:r>
          </w:p>
        </w:tc>
        <w:tc>
          <w:tcPr>
            <w:tcW w:w="1075" w:type="dxa"/>
            <w:tcBorders>
              <w:top w:val="nil"/>
              <w:left w:val="nil"/>
              <w:right w:val="single" w:sz="4" w:space="0" w:color="auto"/>
            </w:tcBorders>
            <w:shd w:val="clear" w:color="auto" w:fill="auto"/>
            <w:vAlign w:val="center"/>
            <w:hideMark/>
          </w:tcPr>
          <w:p w14:paraId="18B61434" w14:textId="77777777" w:rsidR="00CC136E" w:rsidRPr="00F568E4" w:rsidRDefault="00CC136E" w:rsidP="00257DF6">
            <w:pPr>
              <w:spacing w:line="480" w:lineRule="auto"/>
              <w:rPr>
                <w:color w:val="000000"/>
                <w:sz w:val="22"/>
                <w:szCs w:val="22"/>
                <w:lang w:val="fr-BE"/>
              </w:rPr>
            </w:pPr>
            <w:r w:rsidRPr="00F568E4">
              <w:rPr>
                <w:color w:val="000000"/>
                <w:sz w:val="22"/>
                <w:szCs w:val="22"/>
              </w:rPr>
              <w:t>0.481***</w:t>
            </w:r>
          </w:p>
        </w:tc>
      </w:tr>
      <w:tr w:rsidR="00CC136E" w:rsidRPr="00F568E4" w14:paraId="2654B207" w14:textId="77777777" w:rsidTr="00257DF6">
        <w:trPr>
          <w:trHeight w:val="170"/>
        </w:trPr>
        <w:tc>
          <w:tcPr>
            <w:tcW w:w="1454" w:type="dxa"/>
            <w:tcBorders>
              <w:top w:val="nil"/>
              <w:left w:val="single" w:sz="4" w:space="0" w:color="auto"/>
              <w:bottom w:val="single" w:sz="4" w:space="0" w:color="auto"/>
              <w:right w:val="nil"/>
            </w:tcBorders>
            <w:shd w:val="clear" w:color="auto" w:fill="auto"/>
            <w:vAlign w:val="center"/>
            <w:hideMark/>
          </w:tcPr>
          <w:p w14:paraId="3E6D05A1"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149" w:type="dxa"/>
            <w:tcBorders>
              <w:top w:val="nil"/>
              <w:left w:val="nil"/>
              <w:bottom w:val="single" w:sz="4" w:space="0" w:color="auto"/>
              <w:right w:val="nil"/>
            </w:tcBorders>
            <w:shd w:val="clear" w:color="auto" w:fill="auto"/>
            <w:vAlign w:val="center"/>
            <w:hideMark/>
          </w:tcPr>
          <w:p w14:paraId="777DBAD7" w14:textId="77777777" w:rsidR="00CC136E" w:rsidRPr="00F568E4" w:rsidRDefault="00CC136E" w:rsidP="00257DF6">
            <w:pPr>
              <w:spacing w:line="480" w:lineRule="auto"/>
              <w:rPr>
                <w:color w:val="000000"/>
                <w:sz w:val="22"/>
                <w:szCs w:val="22"/>
                <w:lang w:val="fr-BE"/>
              </w:rPr>
            </w:pPr>
            <w:r w:rsidRPr="00F568E4">
              <w:rPr>
                <w:color w:val="000000"/>
                <w:sz w:val="22"/>
                <w:szCs w:val="22"/>
              </w:rPr>
              <w:t>0.096</w:t>
            </w:r>
          </w:p>
        </w:tc>
        <w:tc>
          <w:tcPr>
            <w:tcW w:w="1149" w:type="dxa"/>
            <w:tcBorders>
              <w:top w:val="nil"/>
              <w:left w:val="nil"/>
              <w:bottom w:val="single" w:sz="4" w:space="0" w:color="auto"/>
              <w:right w:val="nil"/>
            </w:tcBorders>
            <w:shd w:val="clear" w:color="auto" w:fill="auto"/>
            <w:vAlign w:val="center"/>
            <w:hideMark/>
          </w:tcPr>
          <w:p w14:paraId="2D75C3A4" w14:textId="77777777" w:rsidR="00CC136E" w:rsidRPr="00F568E4" w:rsidRDefault="00CC136E" w:rsidP="00257DF6">
            <w:pPr>
              <w:spacing w:line="480" w:lineRule="auto"/>
              <w:rPr>
                <w:color w:val="000000"/>
                <w:sz w:val="22"/>
                <w:szCs w:val="22"/>
                <w:lang w:val="fr-BE"/>
              </w:rPr>
            </w:pPr>
            <w:r w:rsidRPr="00F568E4">
              <w:rPr>
                <w:color w:val="000000"/>
                <w:sz w:val="22"/>
                <w:szCs w:val="22"/>
              </w:rPr>
              <w:t>0.391***</w:t>
            </w:r>
          </w:p>
        </w:tc>
        <w:tc>
          <w:tcPr>
            <w:tcW w:w="1149" w:type="dxa"/>
            <w:tcBorders>
              <w:top w:val="nil"/>
              <w:left w:val="nil"/>
              <w:bottom w:val="single" w:sz="4" w:space="0" w:color="auto"/>
              <w:right w:val="nil"/>
            </w:tcBorders>
            <w:shd w:val="clear" w:color="auto" w:fill="auto"/>
            <w:vAlign w:val="center"/>
            <w:hideMark/>
          </w:tcPr>
          <w:p w14:paraId="19DF3609" w14:textId="77777777" w:rsidR="00CC136E" w:rsidRPr="00F568E4" w:rsidRDefault="00CC136E" w:rsidP="00257DF6">
            <w:pPr>
              <w:spacing w:line="480" w:lineRule="auto"/>
              <w:rPr>
                <w:color w:val="000000"/>
                <w:sz w:val="22"/>
                <w:szCs w:val="22"/>
                <w:lang w:val="fr-BE"/>
              </w:rPr>
            </w:pPr>
            <w:r w:rsidRPr="00F568E4">
              <w:rPr>
                <w:color w:val="000000"/>
                <w:sz w:val="22"/>
                <w:szCs w:val="22"/>
              </w:rPr>
              <w:t>0.134</w:t>
            </w:r>
          </w:p>
        </w:tc>
        <w:tc>
          <w:tcPr>
            <w:tcW w:w="1038" w:type="dxa"/>
            <w:tcBorders>
              <w:top w:val="nil"/>
              <w:left w:val="nil"/>
              <w:bottom w:val="single" w:sz="4" w:space="0" w:color="auto"/>
              <w:right w:val="nil"/>
            </w:tcBorders>
            <w:shd w:val="clear" w:color="auto" w:fill="auto"/>
            <w:vAlign w:val="center"/>
            <w:hideMark/>
          </w:tcPr>
          <w:p w14:paraId="2328A760" w14:textId="77777777" w:rsidR="00CC136E" w:rsidRPr="00F568E4" w:rsidRDefault="00CC136E" w:rsidP="00257DF6">
            <w:pPr>
              <w:spacing w:line="480" w:lineRule="auto"/>
              <w:rPr>
                <w:color w:val="000000"/>
                <w:sz w:val="22"/>
                <w:szCs w:val="22"/>
                <w:lang w:val="fr-BE"/>
              </w:rPr>
            </w:pPr>
            <w:r w:rsidRPr="00F568E4">
              <w:rPr>
                <w:color w:val="000000"/>
                <w:sz w:val="22"/>
                <w:szCs w:val="22"/>
              </w:rPr>
              <w:t>0.243</w:t>
            </w:r>
            <w:r w:rsidRPr="00230A3B">
              <w:rPr>
                <w:color w:val="000000"/>
                <w:sz w:val="22"/>
                <w:szCs w:val="22"/>
                <w:vertAlign w:val="superscript"/>
              </w:rPr>
              <w:t>$</w:t>
            </w:r>
          </w:p>
        </w:tc>
        <w:tc>
          <w:tcPr>
            <w:tcW w:w="965" w:type="dxa"/>
            <w:tcBorders>
              <w:top w:val="nil"/>
              <w:left w:val="nil"/>
              <w:bottom w:val="single" w:sz="4" w:space="0" w:color="auto"/>
              <w:right w:val="nil"/>
            </w:tcBorders>
            <w:shd w:val="clear" w:color="auto" w:fill="auto"/>
            <w:vAlign w:val="center"/>
            <w:hideMark/>
          </w:tcPr>
          <w:p w14:paraId="69A9D8E0" w14:textId="77777777" w:rsidR="00CC136E" w:rsidRPr="00F568E4" w:rsidRDefault="00CC136E" w:rsidP="00257DF6">
            <w:pPr>
              <w:spacing w:line="480" w:lineRule="auto"/>
              <w:rPr>
                <w:color w:val="000000"/>
                <w:sz w:val="22"/>
                <w:szCs w:val="22"/>
                <w:lang w:val="fr-BE"/>
              </w:rPr>
            </w:pPr>
            <w:r w:rsidRPr="00F568E4">
              <w:rPr>
                <w:color w:val="000000"/>
                <w:sz w:val="22"/>
                <w:szCs w:val="22"/>
              </w:rPr>
              <w:t>0.145</w:t>
            </w:r>
          </w:p>
        </w:tc>
        <w:tc>
          <w:tcPr>
            <w:tcW w:w="1039" w:type="dxa"/>
            <w:tcBorders>
              <w:top w:val="nil"/>
              <w:left w:val="nil"/>
              <w:bottom w:val="single" w:sz="4" w:space="0" w:color="auto"/>
              <w:right w:val="nil"/>
            </w:tcBorders>
            <w:shd w:val="clear" w:color="auto" w:fill="auto"/>
            <w:vAlign w:val="center"/>
            <w:hideMark/>
          </w:tcPr>
          <w:p w14:paraId="33F202C3" w14:textId="77777777" w:rsidR="00CC136E" w:rsidRPr="00F568E4" w:rsidRDefault="00CC136E" w:rsidP="00257DF6">
            <w:pPr>
              <w:spacing w:line="480" w:lineRule="auto"/>
              <w:rPr>
                <w:color w:val="000000"/>
                <w:sz w:val="22"/>
                <w:szCs w:val="22"/>
                <w:lang w:val="fr-BE"/>
              </w:rPr>
            </w:pPr>
            <w:r w:rsidRPr="00F568E4">
              <w:rPr>
                <w:color w:val="000000"/>
                <w:sz w:val="22"/>
                <w:szCs w:val="22"/>
              </w:rPr>
              <w:t>0.258</w:t>
            </w:r>
            <w:r w:rsidRPr="00230A3B">
              <w:rPr>
                <w:color w:val="000000"/>
                <w:sz w:val="22"/>
                <w:szCs w:val="22"/>
                <w:vertAlign w:val="superscript"/>
              </w:rPr>
              <w:t>$</w:t>
            </w:r>
          </w:p>
        </w:tc>
        <w:tc>
          <w:tcPr>
            <w:tcW w:w="1075" w:type="dxa"/>
            <w:tcBorders>
              <w:top w:val="nil"/>
              <w:left w:val="nil"/>
              <w:bottom w:val="single" w:sz="4" w:space="0" w:color="auto"/>
              <w:right w:val="single" w:sz="4" w:space="0" w:color="auto"/>
            </w:tcBorders>
            <w:shd w:val="clear" w:color="auto" w:fill="auto"/>
            <w:vAlign w:val="center"/>
            <w:hideMark/>
          </w:tcPr>
          <w:p w14:paraId="6660B034" w14:textId="77777777" w:rsidR="00CC136E" w:rsidRPr="00F568E4" w:rsidRDefault="00CC136E" w:rsidP="00257DF6">
            <w:pPr>
              <w:spacing w:line="480" w:lineRule="auto"/>
              <w:rPr>
                <w:color w:val="000000"/>
                <w:sz w:val="22"/>
                <w:szCs w:val="22"/>
                <w:lang w:val="fr-BE"/>
              </w:rPr>
            </w:pPr>
            <w:r w:rsidRPr="00F568E4">
              <w:rPr>
                <w:color w:val="000000"/>
                <w:sz w:val="22"/>
                <w:szCs w:val="22"/>
              </w:rPr>
              <w:t>0.467***</w:t>
            </w:r>
          </w:p>
        </w:tc>
      </w:tr>
    </w:tbl>
    <w:p w14:paraId="1A3E890B" w14:textId="77777777" w:rsidR="00CC136E" w:rsidRPr="00F568E4" w:rsidRDefault="00CC136E" w:rsidP="00CC136E">
      <w:pPr>
        <w:spacing w:line="480" w:lineRule="auto"/>
        <w:rPr>
          <w:sz w:val="22"/>
          <w:szCs w:val="22"/>
        </w:rPr>
      </w:pPr>
      <w:r w:rsidRPr="00F568E4">
        <w:rPr>
          <w:sz w:val="22"/>
          <w:szCs w:val="22"/>
        </w:rPr>
        <w:t xml:space="preserve">Models were estimated by linear probability models of binary outcomes. </w:t>
      </w:r>
    </w:p>
    <w:p w14:paraId="6C1C1DF2" w14:textId="77777777" w:rsidR="00CC136E" w:rsidRPr="00F568E4" w:rsidRDefault="00CC136E" w:rsidP="00CC136E">
      <w:pPr>
        <w:spacing w:line="480" w:lineRule="auto"/>
        <w:rPr>
          <w:sz w:val="22"/>
          <w:szCs w:val="22"/>
        </w:rPr>
      </w:pPr>
      <w:r w:rsidRPr="00F568E4">
        <w:rPr>
          <w:color w:val="000000"/>
          <w:sz w:val="22"/>
          <w:szCs w:val="22"/>
          <w:lang w:eastAsia="en-GB"/>
        </w:rPr>
        <w:t xml:space="preserve">Significance levels: ***1%, **5%, </w:t>
      </w:r>
      <w:r w:rsidRPr="00230A3B">
        <w:rPr>
          <w:color w:val="000000"/>
          <w:sz w:val="22"/>
          <w:szCs w:val="22"/>
          <w:vertAlign w:val="superscript"/>
        </w:rPr>
        <w:t>$</w:t>
      </w:r>
      <w:r w:rsidRPr="00F568E4">
        <w:rPr>
          <w:color w:val="000000"/>
          <w:sz w:val="22"/>
          <w:szCs w:val="22"/>
          <w:lang w:eastAsia="en-GB"/>
        </w:rPr>
        <w:t>10%</w:t>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p>
    <w:p w14:paraId="0DB5BA8A" w14:textId="77777777" w:rsidR="00CC136E" w:rsidRPr="00F568E4" w:rsidRDefault="00CC136E" w:rsidP="00CC136E">
      <w:pPr>
        <w:spacing w:line="480" w:lineRule="auto"/>
        <w:rPr>
          <w:sz w:val="22"/>
          <w:szCs w:val="22"/>
        </w:rPr>
      </w:pPr>
      <w:r w:rsidRPr="00F568E4">
        <w:rPr>
          <w:sz w:val="22"/>
          <w:szCs w:val="22"/>
        </w:rPr>
        <w:t>No controls</w:t>
      </w:r>
      <w:r>
        <w:rPr>
          <w:sz w:val="22"/>
          <w:szCs w:val="22"/>
        </w:rPr>
        <w:t xml:space="preserve"> specification only</w:t>
      </w:r>
      <w:r w:rsidRPr="00F568E4">
        <w:rPr>
          <w:sz w:val="22"/>
          <w:szCs w:val="22"/>
        </w:rPr>
        <w:t xml:space="preserve"> include</w:t>
      </w:r>
      <w:r>
        <w:rPr>
          <w:sz w:val="22"/>
          <w:szCs w:val="22"/>
        </w:rPr>
        <w:t>s</w:t>
      </w:r>
      <w:r w:rsidRPr="00F568E4">
        <w:rPr>
          <w:sz w:val="22"/>
          <w:szCs w:val="22"/>
        </w:rPr>
        <w:t xml:space="preserve"> time, treatment and treatment x time.</w:t>
      </w:r>
    </w:p>
    <w:p w14:paraId="0FC1E9B9" w14:textId="77777777" w:rsidR="00CC136E" w:rsidRPr="00F568E4" w:rsidRDefault="00CC136E" w:rsidP="00CC136E">
      <w:pPr>
        <w:spacing w:line="480" w:lineRule="auto"/>
        <w:rPr>
          <w:sz w:val="22"/>
          <w:szCs w:val="22"/>
        </w:rPr>
      </w:pPr>
      <w:r>
        <w:rPr>
          <w:sz w:val="22"/>
          <w:szCs w:val="22"/>
        </w:rPr>
        <w:t>With c</w:t>
      </w:r>
      <w:r w:rsidRPr="00F568E4">
        <w:rPr>
          <w:sz w:val="22"/>
          <w:szCs w:val="22"/>
        </w:rPr>
        <w:t>ontrols</w:t>
      </w:r>
      <w:r>
        <w:rPr>
          <w:sz w:val="22"/>
          <w:szCs w:val="22"/>
        </w:rPr>
        <w:t xml:space="preserve"> specification</w:t>
      </w:r>
      <w:r w:rsidRPr="00F568E4">
        <w:rPr>
          <w:sz w:val="22"/>
          <w:szCs w:val="22"/>
        </w:rPr>
        <w:t xml:space="preserve"> include</w:t>
      </w:r>
      <w:r>
        <w:rPr>
          <w:sz w:val="22"/>
          <w:szCs w:val="22"/>
        </w:rPr>
        <w:t>s</w:t>
      </w:r>
      <w:r w:rsidRPr="00F568E4">
        <w:rPr>
          <w:sz w:val="22"/>
          <w:szCs w:val="22"/>
        </w:rPr>
        <w:t xml:space="preserve"> age, age2, female, married, number of children (kids_02, kids_34, kids_511, kids_1618), log of income, education (a level, o level, none), employment status (employed, unemployed/out of labour market), </w:t>
      </w:r>
      <w:r>
        <w:rPr>
          <w:sz w:val="22"/>
          <w:szCs w:val="22"/>
        </w:rPr>
        <w:t xml:space="preserve">and </w:t>
      </w:r>
      <w:r w:rsidRPr="00F568E4">
        <w:rPr>
          <w:sz w:val="22"/>
          <w:szCs w:val="22"/>
        </w:rPr>
        <w:t>region (northwest, London-South east, rest of England)</w:t>
      </w:r>
      <w:r>
        <w:rPr>
          <w:sz w:val="22"/>
          <w:szCs w:val="22"/>
        </w:rPr>
        <w:t>, all as observed at the same wave of the studied outcome</w:t>
      </w:r>
      <w:r w:rsidRPr="00F568E4">
        <w:rPr>
          <w:sz w:val="22"/>
          <w:szCs w:val="22"/>
        </w:rPr>
        <w:t xml:space="preserve">, </w:t>
      </w:r>
      <w:r>
        <w:rPr>
          <w:sz w:val="22"/>
          <w:szCs w:val="22"/>
        </w:rPr>
        <w:t xml:space="preserve">as well as the </w:t>
      </w:r>
      <w:r w:rsidRPr="00F568E4">
        <w:rPr>
          <w:sz w:val="22"/>
          <w:szCs w:val="22"/>
        </w:rPr>
        <w:t>Townsend index in 200</w:t>
      </w:r>
      <w:r>
        <w:rPr>
          <w:sz w:val="22"/>
          <w:szCs w:val="22"/>
        </w:rPr>
        <w:t>1.</w:t>
      </w:r>
    </w:p>
    <w:p w14:paraId="1D300A6B" w14:textId="77777777" w:rsidR="00CC136E" w:rsidRPr="00F568E4" w:rsidRDefault="00CC136E" w:rsidP="00CC136E">
      <w:pPr>
        <w:spacing w:after="160" w:line="480" w:lineRule="auto"/>
        <w:rPr>
          <w:sz w:val="22"/>
          <w:szCs w:val="22"/>
        </w:rPr>
      </w:pPr>
    </w:p>
    <w:p w14:paraId="570C64CA" w14:textId="77777777" w:rsidR="00CC136E" w:rsidRPr="00F568E4" w:rsidRDefault="00CC136E" w:rsidP="00CC136E">
      <w:pPr>
        <w:spacing w:line="480" w:lineRule="auto"/>
        <w:rPr>
          <w:b/>
          <w:bCs/>
          <w:sz w:val="22"/>
          <w:szCs w:val="22"/>
        </w:rPr>
      </w:pPr>
    </w:p>
    <w:p w14:paraId="118382E3" w14:textId="77777777" w:rsidR="00CC136E" w:rsidRPr="00F568E4" w:rsidRDefault="00CC136E" w:rsidP="00CC136E">
      <w:pPr>
        <w:spacing w:line="480" w:lineRule="auto"/>
        <w:rPr>
          <w:b/>
          <w:bCs/>
          <w:sz w:val="22"/>
          <w:szCs w:val="22"/>
        </w:rPr>
      </w:pPr>
      <w:r w:rsidRPr="00F568E4">
        <w:rPr>
          <w:b/>
          <w:bCs/>
          <w:sz w:val="22"/>
          <w:szCs w:val="22"/>
        </w:rPr>
        <w:br w:type="page"/>
      </w:r>
    </w:p>
    <w:p w14:paraId="7D40E859" w14:textId="77777777" w:rsidR="00CC136E" w:rsidRPr="00F568E4" w:rsidRDefault="00CC136E" w:rsidP="00CC136E">
      <w:pPr>
        <w:spacing w:after="120" w:line="480" w:lineRule="auto"/>
        <w:rPr>
          <w:b/>
          <w:bCs/>
          <w:sz w:val="22"/>
          <w:szCs w:val="22"/>
        </w:rPr>
      </w:pPr>
      <w:r w:rsidRPr="00F568E4">
        <w:rPr>
          <w:b/>
          <w:bCs/>
          <w:sz w:val="22"/>
          <w:szCs w:val="22"/>
        </w:rPr>
        <w:lastRenderedPageBreak/>
        <w:t>Table A.5 – Estimated average treatment effects for 800m treated areas</w:t>
      </w:r>
      <w:r>
        <w:rPr>
          <w:b/>
          <w:bCs/>
          <w:sz w:val="22"/>
          <w:szCs w:val="22"/>
        </w:rPr>
        <w:t xml:space="preserve"> using a naïve DiD regression model before matching</w:t>
      </w:r>
    </w:p>
    <w:tbl>
      <w:tblPr>
        <w:tblW w:w="957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12"/>
        <w:gridCol w:w="1073"/>
        <w:gridCol w:w="56"/>
        <w:gridCol w:w="1124"/>
        <w:gridCol w:w="1080"/>
        <w:gridCol w:w="1241"/>
        <w:gridCol w:w="52"/>
        <w:gridCol w:w="1406"/>
        <w:gridCol w:w="75"/>
        <w:gridCol w:w="1018"/>
        <w:gridCol w:w="1038"/>
      </w:tblGrid>
      <w:tr w:rsidR="00CC136E" w:rsidRPr="006B2F20" w14:paraId="0018F61C" w14:textId="77777777" w:rsidTr="00257DF6">
        <w:trPr>
          <w:trHeight w:val="170"/>
        </w:trPr>
        <w:tc>
          <w:tcPr>
            <w:tcW w:w="1412" w:type="dxa"/>
            <w:tcBorders>
              <w:bottom w:val="single" w:sz="4" w:space="0" w:color="auto"/>
            </w:tcBorders>
            <w:shd w:val="clear" w:color="auto" w:fill="auto"/>
            <w:vAlign w:val="center"/>
            <w:hideMark/>
          </w:tcPr>
          <w:p w14:paraId="3E1E8CC7" w14:textId="77777777" w:rsidR="00CC136E" w:rsidRPr="006B2F20" w:rsidRDefault="00CC136E" w:rsidP="00257DF6">
            <w:pPr>
              <w:spacing w:line="480" w:lineRule="auto"/>
              <w:rPr>
                <w:sz w:val="22"/>
                <w:szCs w:val="22"/>
                <w:lang w:val="en-US"/>
              </w:rPr>
            </w:pPr>
            <w:r w:rsidRPr="006B2F20">
              <w:rPr>
                <w:color w:val="000000"/>
                <w:sz w:val="22"/>
                <w:szCs w:val="22"/>
              </w:rPr>
              <w:t>Variables</w:t>
            </w:r>
          </w:p>
        </w:tc>
        <w:tc>
          <w:tcPr>
            <w:tcW w:w="1129" w:type="dxa"/>
            <w:gridSpan w:val="2"/>
            <w:tcBorders>
              <w:bottom w:val="single" w:sz="4" w:space="0" w:color="auto"/>
            </w:tcBorders>
            <w:shd w:val="clear" w:color="auto" w:fill="auto"/>
            <w:vAlign w:val="center"/>
            <w:hideMark/>
          </w:tcPr>
          <w:p w14:paraId="350B7E3E" w14:textId="77777777" w:rsidR="00CC136E" w:rsidRPr="006B2F20" w:rsidRDefault="00CC136E" w:rsidP="00257DF6">
            <w:pPr>
              <w:spacing w:line="480" w:lineRule="auto"/>
              <w:rPr>
                <w:color w:val="000000"/>
                <w:sz w:val="22"/>
                <w:szCs w:val="22"/>
                <w:lang w:val="fr-BE"/>
              </w:rPr>
            </w:pPr>
            <w:r w:rsidRPr="006B2F20">
              <w:rPr>
                <w:color w:val="000000"/>
                <w:sz w:val="22"/>
                <w:szCs w:val="22"/>
              </w:rPr>
              <w:t>Wave 12</w:t>
            </w:r>
          </w:p>
        </w:tc>
        <w:tc>
          <w:tcPr>
            <w:tcW w:w="1124" w:type="dxa"/>
            <w:tcBorders>
              <w:bottom w:val="single" w:sz="4" w:space="0" w:color="auto"/>
            </w:tcBorders>
            <w:shd w:val="clear" w:color="auto" w:fill="auto"/>
            <w:vAlign w:val="center"/>
            <w:hideMark/>
          </w:tcPr>
          <w:p w14:paraId="14F6E319" w14:textId="77777777" w:rsidR="00CC136E" w:rsidRPr="006B2F20" w:rsidRDefault="00CC136E" w:rsidP="00257DF6">
            <w:pPr>
              <w:spacing w:line="480" w:lineRule="auto"/>
              <w:rPr>
                <w:color w:val="000000"/>
                <w:sz w:val="22"/>
                <w:szCs w:val="22"/>
                <w:lang w:val="fr-BE"/>
              </w:rPr>
            </w:pPr>
            <w:r w:rsidRPr="006B2F20">
              <w:rPr>
                <w:color w:val="000000"/>
                <w:sz w:val="22"/>
                <w:szCs w:val="22"/>
              </w:rPr>
              <w:t>Wave 13</w:t>
            </w:r>
          </w:p>
        </w:tc>
        <w:tc>
          <w:tcPr>
            <w:tcW w:w="1080" w:type="dxa"/>
            <w:tcBorders>
              <w:bottom w:val="single" w:sz="4" w:space="0" w:color="auto"/>
            </w:tcBorders>
            <w:shd w:val="clear" w:color="auto" w:fill="auto"/>
            <w:vAlign w:val="center"/>
            <w:hideMark/>
          </w:tcPr>
          <w:p w14:paraId="5E72F000" w14:textId="77777777" w:rsidR="00CC136E" w:rsidRPr="006B2F20" w:rsidRDefault="00CC136E" w:rsidP="00257DF6">
            <w:pPr>
              <w:spacing w:line="480" w:lineRule="auto"/>
              <w:rPr>
                <w:color w:val="000000"/>
                <w:sz w:val="22"/>
                <w:szCs w:val="22"/>
                <w:lang w:val="fr-BE"/>
              </w:rPr>
            </w:pPr>
            <w:r w:rsidRPr="006B2F20">
              <w:rPr>
                <w:color w:val="000000"/>
                <w:sz w:val="22"/>
                <w:szCs w:val="22"/>
              </w:rPr>
              <w:t>Wave 14</w:t>
            </w:r>
          </w:p>
        </w:tc>
        <w:tc>
          <w:tcPr>
            <w:tcW w:w="1241" w:type="dxa"/>
            <w:tcBorders>
              <w:bottom w:val="single" w:sz="4" w:space="0" w:color="auto"/>
            </w:tcBorders>
            <w:shd w:val="clear" w:color="auto" w:fill="auto"/>
            <w:vAlign w:val="center"/>
            <w:hideMark/>
          </w:tcPr>
          <w:p w14:paraId="7A6E197F" w14:textId="77777777" w:rsidR="00CC136E" w:rsidRPr="006B2F20" w:rsidRDefault="00CC136E" w:rsidP="00257DF6">
            <w:pPr>
              <w:spacing w:line="480" w:lineRule="auto"/>
              <w:rPr>
                <w:color w:val="000000"/>
                <w:sz w:val="22"/>
                <w:szCs w:val="22"/>
                <w:lang w:val="fr-BE"/>
              </w:rPr>
            </w:pPr>
            <w:r w:rsidRPr="006B2F20">
              <w:rPr>
                <w:color w:val="000000"/>
                <w:sz w:val="22"/>
                <w:szCs w:val="22"/>
              </w:rPr>
              <w:t>Wave 15</w:t>
            </w:r>
          </w:p>
        </w:tc>
        <w:tc>
          <w:tcPr>
            <w:tcW w:w="1458" w:type="dxa"/>
            <w:gridSpan w:val="2"/>
            <w:tcBorders>
              <w:bottom w:val="single" w:sz="4" w:space="0" w:color="auto"/>
            </w:tcBorders>
            <w:shd w:val="clear" w:color="auto" w:fill="auto"/>
            <w:vAlign w:val="center"/>
            <w:hideMark/>
          </w:tcPr>
          <w:p w14:paraId="6CD513BF" w14:textId="77777777" w:rsidR="00CC136E" w:rsidRPr="006B2F20" w:rsidRDefault="00CC136E" w:rsidP="00257DF6">
            <w:pPr>
              <w:spacing w:line="480" w:lineRule="auto"/>
              <w:rPr>
                <w:color w:val="000000"/>
                <w:sz w:val="22"/>
                <w:szCs w:val="22"/>
                <w:lang w:val="fr-BE"/>
              </w:rPr>
            </w:pPr>
            <w:r w:rsidRPr="006B2F20">
              <w:rPr>
                <w:color w:val="000000"/>
                <w:sz w:val="22"/>
                <w:szCs w:val="22"/>
              </w:rPr>
              <w:t>Wave 16</w:t>
            </w:r>
          </w:p>
        </w:tc>
        <w:tc>
          <w:tcPr>
            <w:tcW w:w="1093" w:type="dxa"/>
            <w:gridSpan w:val="2"/>
            <w:tcBorders>
              <w:bottom w:val="single" w:sz="4" w:space="0" w:color="auto"/>
            </w:tcBorders>
            <w:shd w:val="clear" w:color="auto" w:fill="auto"/>
            <w:vAlign w:val="center"/>
            <w:hideMark/>
          </w:tcPr>
          <w:p w14:paraId="456374E8" w14:textId="77777777" w:rsidR="00CC136E" w:rsidRPr="006B2F20" w:rsidRDefault="00CC136E" w:rsidP="00257DF6">
            <w:pPr>
              <w:spacing w:line="480" w:lineRule="auto"/>
              <w:rPr>
                <w:color w:val="000000"/>
                <w:sz w:val="22"/>
                <w:szCs w:val="22"/>
                <w:lang w:val="fr-BE"/>
              </w:rPr>
            </w:pPr>
            <w:r w:rsidRPr="006B2F20">
              <w:rPr>
                <w:color w:val="000000"/>
                <w:sz w:val="22"/>
                <w:szCs w:val="22"/>
              </w:rPr>
              <w:t>Wave 17</w:t>
            </w:r>
          </w:p>
        </w:tc>
        <w:tc>
          <w:tcPr>
            <w:tcW w:w="1038" w:type="dxa"/>
            <w:tcBorders>
              <w:bottom w:val="single" w:sz="4" w:space="0" w:color="auto"/>
            </w:tcBorders>
            <w:shd w:val="clear" w:color="auto" w:fill="auto"/>
            <w:vAlign w:val="center"/>
            <w:hideMark/>
          </w:tcPr>
          <w:p w14:paraId="1388BF20" w14:textId="77777777" w:rsidR="00CC136E" w:rsidRPr="006B2F20" w:rsidRDefault="00CC136E" w:rsidP="00257DF6">
            <w:pPr>
              <w:spacing w:line="480" w:lineRule="auto"/>
              <w:rPr>
                <w:color w:val="000000"/>
                <w:sz w:val="22"/>
                <w:szCs w:val="22"/>
                <w:lang w:val="fr-BE"/>
              </w:rPr>
            </w:pPr>
            <w:r w:rsidRPr="006B2F20">
              <w:rPr>
                <w:color w:val="000000"/>
                <w:sz w:val="22"/>
                <w:szCs w:val="22"/>
              </w:rPr>
              <w:t>Wave 18</w:t>
            </w:r>
          </w:p>
        </w:tc>
      </w:tr>
      <w:tr w:rsidR="00CC136E" w:rsidRPr="00F568E4" w14:paraId="7F21B618"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58A64E96"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Shortage of space</w:t>
            </w:r>
            <w:r w:rsidRPr="00F568E4">
              <w:rPr>
                <w:color w:val="000000"/>
                <w:sz w:val="22"/>
                <w:szCs w:val="22"/>
              </w:rPr>
              <w:t xml:space="preserve"> </w:t>
            </w:r>
          </w:p>
        </w:tc>
      </w:tr>
      <w:tr w:rsidR="00CC136E" w:rsidRPr="00F568E4" w14:paraId="5EA04251" w14:textId="77777777" w:rsidTr="00257DF6">
        <w:trPr>
          <w:trHeight w:val="170"/>
        </w:trPr>
        <w:tc>
          <w:tcPr>
            <w:tcW w:w="1412" w:type="dxa"/>
            <w:tcBorders>
              <w:top w:val="single" w:sz="4" w:space="0" w:color="auto"/>
            </w:tcBorders>
            <w:shd w:val="clear" w:color="auto" w:fill="auto"/>
            <w:vAlign w:val="center"/>
            <w:hideMark/>
          </w:tcPr>
          <w:p w14:paraId="4B53A9E2"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63A923FB"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c>
          <w:tcPr>
            <w:tcW w:w="1180" w:type="dxa"/>
            <w:gridSpan w:val="2"/>
            <w:tcBorders>
              <w:top w:val="single" w:sz="4" w:space="0" w:color="auto"/>
            </w:tcBorders>
            <w:shd w:val="clear" w:color="auto" w:fill="auto"/>
            <w:vAlign w:val="center"/>
            <w:hideMark/>
          </w:tcPr>
          <w:p w14:paraId="6AD64F10" w14:textId="77777777" w:rsidR="00CC136E" w:rsidRPr="00F568E4" w:rsidRDefault="00CC136E" w:rsidP="00257DF6">
            <w:pPr>
              <w:spacing w:line="480" w:lineRule="auto"/>
              <w:rPr>
                <w:color w:val="000000"/>
                <w:sz w:val="22"/>
                <w:szCs w:val="22"/>
                <w:lang w:val="fr-BE"/>
              </w:rPr>
            </w:pPr>
            <w:r w:rsidRPr="00F568E4">
              <w:rPr>
                <w:color w:val="000000"/>
                <w:sz w:val="22"/>
                <w:szCs w:val="22"/>
              </w:rPr>
              <w:t>0.052</w:t>
            </w:r>
          </w:p>
        </w:tc>
        <w:tc>
          <w:tcPr>
            <w:tcW w:w="1080" w:type="dxa"/>
            <w:tcBorders>
              <w:top w:val="single" w:sz="4" w:space="0" w:color="auto"/>
            </w:tcBorders>
            <w:shd w:val="clear" w:color="auto" w:fill="auto"/>
            <w:vAlign w:val="center"/>
            <w:hideMark/>
          </w:tcPr>
          <w:p w14:paraId="3AA414D2" w14:textId="77777777" w:rsidR="00CC136E" w:rsidRPr="00F568E4" w:rsidRDefault="00CC136E" w:rsidP="00257DF6">
            <w:pPr>
              <w:spacing w:line="480" w:lineRule="auto"/>
              <w:rPr>
                <w:color w:val="000000"/>
                <w:sz w:val="22"/>
                <w:szCs w:val="22"/>
                <w:lang w:val="fr-BE"/>
              </w:rPr>
            </w:pPr>
            <w:r w:rsidRPr="00F568E4">
              <w:rPr>
                <w:color w:val="000000"/>
                <w:sz w:val="22"/>
                <w:szCs w:val="22"/>
              </w:rPr>
              <w:t>-0.081</w:t>
            </w:r>
          </w:p>
        </w:tc>
        <w:tc>
          <w:tcPr>
            <w:tcW w:w="1293" w:type="dxa"/>
            <w:gridSpan w:val="2"/>
            <w:tcBorders>
              <w:top w:val="single" w:sz="4" w:space="0" w:color="auto"/>
            </w:tcBorders>
            <w:shd w:val="clear" w:color="auto" w:fill="auto"/>
            <w:vAlign w:val="center"/>
            <w:hideMark/>
          </w:tcPr>
          <w:p w14:paraId="43BF8771" w14:textId="77777777" w:rsidR="00CC136E" w:rsidRPr="00F568E4" w:rsidRDefault="00CC136E" w:rsidP="00257DF6">
            <w:pPr>
              <w:spacing w:line="480" w:lineRule="auto"/>
              <w:rPr>
                <w:color w:val="000000"/>
                <w:sz w:val="22"/>
                <w:szCs w:val="22"/>
                <w:lang w:val="fr-BE"/>
              </w:rPr>
            </w:pPr>
            <w:r w:rsidRPr="00F568E4">
              <w:rPr>
                <w:color w:val="000000"/>
                <w:sz w:val="22"/>
                <w:szCs w:val="22"/>
              </w:rPr>
              <w:t>0.108</w:t>
            </w:r>
          </w:p>
        </w:tc>
        <w:tc>
          <w:tcPr>
            <w:tcW w:w="1481" w:type="dxa"/>
            <w:gridSpan w:val="2"/>
            <w:tcBorders>
              <w:top w:val="single" w:sz="4" w:space="0" w:color="auto"/>
            </w:tcBorders>
            <w:shd w:val="clear" w:color="auto" w:fill="auto"/>
            <w:vAlign w:val="center"/>
            <w:hideMark/>
          </w:tcPr>
          <w:p w14:paraId="25BBDB03" w14:textId="77777777" w:rsidR="00CC136E" w:rsidRPr="00F568E4" w:rsidRDefault="00CC136E" w:rsidP="00257DF6">
            <w:pPr>
              <w:spacing w:line="480" w:lineRule="auto"/>
              <w:rPr>
                <w:color w:val="000000"/>
                <w:sz w:val="22"/>
                <w:szCs w:val="22"/>
                <w:lang w:val="fr-BE"/>
              </w:rPr>
            </w:pPr>
            <w:r w:rsidRPr="00F568E4">
              <w:rPr>
                <w:color w:val="000000"/>
                <w:sz w:val="22"/>
                <w:szCs w:val="22"/>
              </w:rPr>
              <w:t>0.145</w:t>
            </w:r>
            <w:r w:rsidRPr="00230A3B">
              <w:rPr>
                <w:color w:val="000000"/>
                <w:sz w:val="22"/>
                <w:szCs w:val="22"/>
                <w:vertAlign w:val="superscript"/>
              </w:rPr>
              <w:t>$</w:t>
            </w:r>
          </w:p>
        </w:tc>
        <w:tc>
          <w:tcPr>
            <w:tcW w:w="1018" w:type="dxa"/>
            <w:tcBorders>
              <w:top w:val="single" w:sz="4" w:space="0" w:color="auto"/>
            </w:tcBorders>
            <w:shd w:val="clear" w:color="auto" w:fill="auto"/>
            <w:vAlign w:val="center"/>
            <w:hideMark/>
          </w:tcPr>
          <w:p w14:paraId="32CDB737" w14:textId="77777777" w:rsidR="00CC136E" w:rsidRPr="00F568E4" w:rsidRDefault="00CC136E" w:rsidP="00257DF6">
            <w:pPr>
              <w:spacing w:line="480" w:lineRule="auto"/>
              <w:rPr>
                <w:color w:val="000000"/>
                <w:sz w:val="22"/>
                <w:szCs w:val="22"/>
                <w:lang w:val="fr-BE"/>
              </w:rPr>
            </w:pPr>
            <w:r w:rsidRPr="00F568E4">
              <w:rPr>
                <w:color w:val="000000"/>
                <w:sz w:val="22"/>
                <w:szCs w:val="22"/>
              </w:rPr>
              <w:t>0.058</w:t>
            </w:r>
          </w:p>
        </w:tc>
        <w:tc>
          <w:tcPr>
            <w:tcW w:w="1038" w:type="dxa"/>
            <w:tcBorders>
              <w:top w:val="single" w:sz="4" w:space="0" w:color="auto"/>
            </w:tcBorders>
            <w:shd w:val="clear" w:color="auto" w:fill="auto"/>
            <w:vAlign w:val="center"/>
            <w:hideMark/>
          </w:tcPr>
          <w:p w14:paraId="18FA8A81"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r>
      <w:tr w:rsidR="00CC136E" w:rsidRPr="00F568E4" w14:paraId="33158792" w14:textId="77777777" w:rsidTr="00257DF6">
        <w:trPr>
          <w:trHeight w:val="170"/>
        </w:trPr>
        <w:tc>
          <w:tcPr>
            <w:tcW w:w="1412" w:type="dxa"/>
            <w:tcBorders>
              <w:bottom w:val="single" w:sz="4" w:space="0" w:color="auto"/>
            </w:tcBorders>
            <w:shd w:val="clear" w:color="auto" w:fill="auto"/>
            <w:vAlign w:val="center"/>
            <w:hideMark/>
          </w:tcPr>
          <w:p w14:paraId="451CF3E5"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02C56333" w14:textId="77777777" w:rsidR="00CC136E" w:rsidRPr="00F568E4" w:rsidRDefault="00CC136E" w:rsidP="00257DF6">
            <w:pPr>
              <w:spacing w:line="480" w:lineRule="auto"/>
              <w:rPr>
                <w:color w:val="000000"/>
                <w:sz w:val="22"/>
                <w:szCs w:val="22"/>
                <w:lang w:val="fr-BE"/>
              </w:rPr>
            </w:pPr>
            <w:r w:rsidRPr="00F568E4">
              <w:rPr>
                <w:color w:val="000000"/>
                <w:sz w:val="22"/>
                <w:szCs w:val="22"/>
              </w:rPr>
              <w:t>0.010</w:t>
            </w:r>
          </w:p>
        </w:tc>
        <w:tc>
          <w:tcPr>
            <w:tcW w:w="1180" w:type="dxa"/>
            <w:gridSpan w:val="2"/>
            <w:tcBorders>
              <w:bottom w:val="single" w:sz="4" w:space="0" w:color="auto"/>
            </w:tcBorders>
            <w:shd w:val="clear" w:color="auto" w:fill="auto"/>
            <w:vAlign w:val="center"/>
            <w:hideMark/>
          </w:tcPr>
          <w:p w14:paraId="697B482F" w14:textId="77777777" w:rsidR="00CC136E" w:rsidRPr="00F568E4" w:rsidRDefault="00CC136E" w:rsidP="00257DF6">
            <w:pPr>
              <w:spacing w:line="480" w:lineRule="auto"/>
              <w:rPr>
                <w:color w:val="000000"/>
                <w:sz w:val="22"/>
                <w:szCs w:val="22"/>
                <w:lang w:val="fr-BE"/>
              </w:rPr>
            </w:pPr>
            <w:r w:rsidRPr="00F568E4">
              <w:rPr>
                <w:color w:val="000000"/>
                <w:sz w:val="22"/>
                <w:szCs w:val="22"/>
              </w:rPr>
              <w:t>0.061</w:t>
            </w:r>
          </w:p>
        </w:tc>
        <w:tc>
          <w:tcPr>
            <w:tcW w:w="1080" w:type="dxa"/>
            <w:tcBorders>
              <w:bottom w:val="single" w:sz="4" w:space="0" w:color="auto"/>
            </w:tcBorders>
            <w:shd w:val="clear" w:color="auto" w:fill="auto"/>
            <w:vAlign w:val="center"/>
            <w:hideMark/>
          </w:tcPr>
          <w:p w14:paraId="398D16CF" w14:textId="77777777" w:rsidR="00CC136E" w:rsidRPr="00F568E4" w:rsidRDefault="00CC136E" w:rsidP="00257DF6">
            <w:pPr>
              <w:spacing w:line="480" w:lineRule="auto"/>
              <w:rPr>
                <w:color w:val="000000"/>
                <w:sz w:val="22"/>
                <w:szCs w:val="22"/>
                <w:lang w:val="fr-BE"/>
              </w:rPr>
            </w:pPr>
            <w:r w:rsidRPr="00F568E4">
              <w:rPr>
                <w:color w:val="000000"/>
                <w:sz w:val="22"/>
                <w:szCs w:val="22"/>
              </w:rPr>
              <w:t>-0.066</w:t>
            </w:r>
          </w:p>
        </w:tc>
        <w:tc>
          <w:tcPr>
            <w:tcW w:w="1293" w:type="dxa"/>
            <w:gridSpan w:val="2"/>
            <w:tcBorders>
              <w:bottom w:val="single" w:sz="4" w:space="0" w:color="auto"/>
            </w:tcBorders>
            <w:shd w:val="clear" w:color="auto" w:fill="auto"/>
            <w:vAlign w:val="center"/>
            <w:hideMark/>
          </w:tcPr>
          <w:p w14:paraId="74B0C49C" w14:textId="77777777" w:rsidR="00CC136E" w:rsidRPr="00F568E4" w:rsidRDefault="00CC136E" w:rsidP="00257DF6">
            <w:pPr>
              <w:spacing w:line="480" w:lineRule="auto"/>
              <w:rPr>
                <w:color w:val="000000"/>
                <w:sz w:val="22"/>
                <w:szCs w:val="22"/>
                <w:lang w:val="fr-BE"/>
              </w:rPr>
            </w:pPr>
            <w:r w:rsidRPr="00F568E4">
              <w:rPr>
                <w:color w:val="000000"/>
                <w:sz w:val="22"/>
                <w:szCs w:val="22"/>
              </w:rPr>
              <w:t>0.123</w:t>
            </w:r>
            <w:r w:rsidRPr="00230A3B">
              <w:rPr>
                <w:color w:val="000000"/>
                <w:sz w:val="22"/>
                <w:szCs w:val="22"/>
                <w:vertAlign w:val="superscript"/>
              </w:rPr>
              <w:t>$</w:t>
            </w:r>
          </w:p>
        </w:tc>
        <w:tc>
          <w:tcPr>
            <w:tcW w:w="1481" w:type="dxa"/>
            <w:gridSpan w:val="2"/>
            <w:tcBorders>
              <w:bottom w:val="single" w:sz="4" w:space="0" w:color="auto"/>
            </w:tcBorders>
            <w:shd w:val="clear" w:color="auto" w:fill="auto"/>
            <w:vAlign w:val="center"/>
            <w:hideMark/>
          </w:tcPr>
          <w:p w14:paraId="3C738477" w14:textId="77777777" w:rsidR="00CC136E" w:rsidRPr="00F568E4" w:rsidRDefault="00CC136E" w:rsidP="00257DF6">
            <w:pPr>
              <w:spacing w:line="480" w:lineRule="auto"/>
              <w:rPr>
                <w:color w:val="000000"/>
                <w:sz w:val="22"/>
                <w:szCs w:val="22"/>
                <w:lang w:val="fr-BE"/>
              </w:rPr>
            </w:pPr>
            <w:r w:rsidRPr="00F568E4">
              <w:rPr>
                <w:color w:val="000000"/>
                <w:sz w:val="22"/>
                <w:szCs w:val="22"/>
              </w:rPr>
              <w:t>0.181**</w:t>
            </w:r>
          </w:p>
        </w:tc>
        <w:tc>
          <w:tcPr>
            <w:tcW w:w="1018" w:type="dxa"/>
            <w:tcBorders>
              <w:bottom w:val="single" w:sz="4" w:space="0" w:color="auto"/>
            </w:tcBorders>
            <w:shd w:val="clear" w:color="auto" w:fill="auto"/>
            <w:vAlign w:val="center"/>
            <w:hideMark/>
          </w:tcPr>
          <w:p w14:paraId="36ADA35F" w14:textId="77777777" w:rsidR="00CC136E" w:rsidRPr="00F568E4" w:rsidRDefault="00CC136E" w:rsidP="00257DF6">
            <w:pPr>
              <w:spacing w:line="480" w:lineRule="auto"/>
              <w:rPr>
                <w:color w:val="000000"/>
                <w:sz w:val="22"/>
                <w:szCs w:val="22"/>
                <w:lang w:val="fr-BE"/>
              </w:rPr>
            </w:pPr>
            <w:r w:rsidRPr="00F568E4">
              <w:rPr>
                <w:color w:val="000000"/>
                <w:sz w:val="22"/>
                <w:szCs w:val="22"/>
              </w:rPr>
              <w:t>0.085</w:t>
            </w:r>
          </w:p>
        </w:tc>
        <w:tc>
          <w:tcPr>
            <w:tcW w:w="1038" w:type="dxa"/>
            <w:tcBorders>
              <w:bottom w:val="single" w:sz="4" w:space="0" w:color="auto"/>
            </w:tcBorders>
            <w:shd w:val="clear" w:color="auto" w:fill="auto"/>
            <w:vAlign w:val="center"/>
            <w:hideMark/>
          </w:tcPr>
          <w:p w14:paraId="3E613AB2" w14:textId="77777777" w:rsidR="00CC136E" w:rsidRPr="00F568E4" w:rsidRDefault="00CC136E" w:rsidP="00257DF6">
            <w:pPr>
              <w:spacing w:line="480" w:lineRule="auto"/>
              <w:rPr>
                <w:color w:val="000000"/>
                <w:sz w:val="22"/>
                <w:szCs w:val="22"/>
                <w:lang w:val="fr-BE"/>
              </w:rPr>
            </w:pPr>
            <w:r w:rsidRPr="00F568E4">
              <w:rPr>
                <w:color w:val="000000"/>
                <w:sz w:val="22"/>
                <w:szCs w:val="22"/>
              </w:rPr>
              <w:t>0.024</w:t>
            </w:r>
          </w:p>
        </w:tc>
      </w:tr>
      <w:tr w:rsidR="00CC136E" w:rsidRPr="00F568E4" w14:paraId="56760BDE"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5BFEBBC3"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Noise from neighbours</w:t>
            </w:r>
            <w:r w:rsidRPr="00F568E4">
              <w:rPr>
                <w:color w:val="000000"/>
                <w:sz w:val="22"/>
                <w:szCs w:val="22"/>
              </w:rPr>
              <w:t xml:space="preserve"> </w:t>
            </w:r>
          </w:p>
        </w:tc>
      </w:tr>
      <w:tr w:rsidR="00CC136E" w:rsidRPr="00F568E4" w14:paraId="0AFF45B2" w14:textId="77777777" w:rsidTr="00257DF6">
        <w:trPr>
          <w:trHeight w:val="170"/>
        </w:trPr>
        <w:tc>
          <w:tcPr>
            <w:tcW w:w="1412" w:type="dxa"/>
            <w:tcBorders>
              <w:top w:val="single" w:sz="4" w:space="0" w:color="auto"/>
            </w:tcBorders>
            <w:shd w:val="clear" w:color="auto" w:fill="auto"/>
            <w:vAlign w:val="center"/>
            <w:hideMark/>
          </w:tcPr>
          <w:p w14:paraId="09B2304C"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13F395A0" w14:textId="77777777" w:rsidR="00CC136E" w:rsidRPr="00F568E4" w:rsidRDefault="00CC136E" w:rsidP="00257DF6">
            <w:pPr>
              <w:spacing w:line="480" w:lineRule="auto"/>
              <w:rPr>
                <w:color w:val="000000"/>
                <w:sz w:val="22"/>
                <w:szCs w:val="22"/>
                <w:lang w:val="fr-BE"/>
              </w:rPr>
            </w:pPr>
            <w:r w:rsidRPr="00F568E4">
              <w:rPr>
                <w:color w:val="000000"/>
                <w:sz w:val="22"/>
                <w:szCs w:val="22"/>
              </w:rPr>
              <w:t>0.050</w:t>
            </w:r>
          </w:p>
        </w:tc>
        <w:tc>
          <w:tcPr>
            <w:tcW w:w="1180" w:type="dxa"/>
            <w:gridSpan w:val="2"/>
            <w:tcBorders>
              <w:top w:val="single" w:sz="4" w:space="0" w:color="auto"/>
            </w:tcBorders>
            <w:shd w:val="clear" w:color="auto" w:fill="auto"/>
            <w:vAlign w:val="center"/>
            <w:hideMark/>
          </w:tcPr>
          <w:p w14:paraId="02BFCF94" w14:textId="77777777" w:rsidR="00CC136E" w:rsidRPr="00F568E4" w:rsidRDefault="00CC136E" w:rsidP="00257DF6">
            <w:pPr>
              <w:spacing w:line="480" w:lineRule="auto"/>
              <w:rPr>
                <w:color w:val="000000"/>
                <w:sz w:val="22"/>
                <w:szCs w:val="22"/>
                <w:lang w:val="fr-BE"/>
              </w:rPr>
            </w:pPr>
            <w:r w:rsidRPr="00F568E4">
              <w:rPr>
                <w:color w:val="000000"/>
                <w:sz w:val="22"/>
                <w:szCs w:val="22"/>
              </w:rPr>
              <w:t>0.077</w:t>
            </w:r>
          </w:p>
        </w:tc>
        <w:tc>
          <w:tcPr>
            <w:tcW w:w="1080" w:type="dxa"/>
            <w:tcBorders>
              <w:top w:val="single" w:sz="4" w:space="0" w:color="auto"/>
            </w:tcBorders>
            <w:shd w:val="clear" w:color="auto" w:fill="auto"/>
            <w:vAlign w:val="center"/>
            <w:hideMark/>
          </w:tcPr>
          <w:p w14:paraId="138B19F0" w14:textId="77777777" w:rsidR="00CC136E" w:rsidRPr="00F568E4" w:rsidRDefault="00CC136E" w:rsidP="00257DF6">
            <w:pPr>
              <w:spacing w:line="480" w:lineRule="auto"/>
              <w:rPr>
                <w:color w:val="000000"/>
                <w:sz w:val="22"/>
                <w:szCs w:val="22"/>
                <w:lang w:val="fr-BE"/>
              </w:rPr>
            </w:pPr>
            <w:r w:rsidRPr="00F568E4">
              <w:rPr>
                <w:color w:val="000000"/>
                <w:sz w:val="22"/>
                <w:szCs w:val="22"/>
              </w:rPr>
              <w:t>0.018</w:t>
            </w:r>
          </w:p>
        </w:tc>
        <w:tc>
          <w:tcPr>
            <w:tcW w:w="1293" w:type="dxa"/>
            <w:gridSpan w:val="2"/>
            <w:tcBorders>
              <w:top w:val="single" w:sz="4" w:space="0" w:color="auto"/>
            </w:tcBorders>
            <w:shd w:val="clear" w:color="auto" w:fill="auto"/>
            <w:vAlign w:val="center"/>
            <w:hideMark/>
          </w:tcPr>
          <w:p w14:paraId="5A6ED65E"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481" w:type="dxa"/>
            <w:gridSpan w:val="2"/>
            <w:tcBorders>
              <w:top w:val="single" w:sz="4" w:space="0" w:color="auto"/>
            </w:tcBorders>
            <w:shd w:val="clear" w:color="auto" w:fill="auto"/>
            <w:vAlign w:val="center"/>
            <w:hideMark/>
          </w:tcPr>
          <w:p w14:paraId="6922BE3F" w14:textId="77777777" w:rsidR="00CC136E" w:rsidRPr="00F568E4" w:rsidRDefault="00CC136E" w:rsidP="00257DF6">
            <w:pPr>
              <w:spacing w:line="480" w:lineRule="auto"/>
              <w:rPr>
                <w:color w:val="000000"/>
                <w:sz w:val="22"/>
                <w:szCs w:val="22"/>
                <w:lang w:val="fr-BE"/>
              </w:rPr>
            </w:pPr>
            <w:r w:rsidRPr="00F568E4">
              <w:rPr>
                <w:color w:val="000000"/>
                <w:sz w:val="22"/>
                <w:szCs w:val="22"/>
              </w:rPr>
              <w:t>0.145**</w:t>
            </w:r>
          </w:p>
        </w:tc>
        <w:tc>
          <w:tcPr>
            <w:tcW w:w="1018" w:type="dxa"/>
            <w:tcBorders>
              <w:top w:val="single" w:sz="4" w:space="0" w:color="auto"/>
            </w:tcBorders>
            <w:shd w:val="clear" w:color="auto" w:fill="auto"/>
            <w:vAlign w:val="center"/>
            <w:hideMark/>
          </w:tcPr>
          <w:p w14:paraId="74E95884" w14:textId="77777777" w:rsidR="00CC136E" w:rsidRPr="00F568E4" w:rsidRDefault="00CC136E" w:rsidP="00257DF6">
            <w:pPr>
              <w:spacing w:line="480" w:lineRule="auto"/>
              <w:rPr>
                <w:color w:val="000000"/>
                <w:sz w:val="22"/>
                <w:szCs w:val="22"/>
                <w:lang w:val="fr-BE"/>
              </w:rPr>
            </w:pPr>
            <w:r w:rsidRPr="00F568E4">
              <w:rPr>
                <w:color w:val="000000"/>
                <w:sz w:val="22"/>
                <w:szCs w:val="22"/>
              </w:rPr>
              <w:t>0.090</w:t>
            </w:r>
          </w:p>
        </w:tc>
        <w:tc>
          <w:tcPr>
            <w:tcW w:w="1038" w:type="dxa"/>
            <w:tcBorders>
              <w:top w:val="single" w:sz="4" w:space="0" w:color="auto"/>
            </w:tcBorders>
            <w:shd w:val="clear" w:color="auto" w:fill="auto"/>
            <w:vAlign w:val="center"/>
            <w:hideMark/>
          </w:tcPr>
          <w:p w14:paraId="36F5B3CB" w14:textId="77777777" w:rsidR="00CC136E" w:rsidRPr="00F568E4" w:rsidRDefault="00CC136E" w:rsidP="00257DF6">
            <w:pPr>
              <w:spacing w:line="480" w:lineRule="auto"/>
              <w:rPr>
                <w:color w:val="000000"/>
                <w:sz w:val="22"/>
                <w:szCs w:val="22"/>
                <w:lang w:val="fr-BE"/>
              </w:rPr>
            </w:pPr>
            <w:r w:rsidRPr="00F568E4">
              <w:rPr>
                <w:color w:val="000000"/>
                <w:sz w:val="22"/>
                <w:szCs w:val="22"/>
              </w:rPr>
              <w:t>0.112</w:t>
            </w:r>
          </w:p>
        </w:tc>
      </w:tr>
      <w:tr w:rsidR="00CC136E" w:rsidRPr="00F568E4" w14:paraId="5B490E55" w14:textId="77777777" w:rsidTr="00257DF6">
        <w:trPr>
          <w:trHeight w:val="170"/>
        </w:trPr>
        <w:tc>
          <w:tcPr>
            <w:tcW w:w="1412" w:type="dxa"/>
            <w:tcBorders>
              <w:bottom w:val="single" w:sz="4" w:space="0" w:color="auto"/>
            </w:tcBorders>
            <w:shd w:val="clear" w:color="auto" w:fill="auto"/>
            <w:vAlign w:val="center"/>
            <w:hideMark/>
          </w:tcPr>
          <w:p w14:paraId="7E21740F"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646E5EB4" w14:textId="77777777" w:rsidR="00CC136E" w:rsidRPr="00F568E4" w:rsidRDefault="00CC136E" w:rsidP="00257DF6">
            <w:pPr>
              <w:spacing w:line="480" w:lineRule="auto"/>
              <w:rPr>
                <w:color w:val="000000"/>
                <w:sz w:val="22"/>
                <w:szCs w:val="22"/>
                <w:lang w:val="fr-BE"/>
              </w:rPr>
            </w:pPr>
            <w:r w:rsidRPr="00F568E4">
              <w:rPr>
                <w:color w:val="000000"/>
                <w:sz w:val="22"/>
                <w:szCs w:val="22"/>
              </w:rPr>
              <w:t>0.025</w:t>
            </w:r>
          </w:p>
        </w:tc>
        <w:tc>
          <w:tcPr>
            <w:tcW w:w="1180" w:type="dxa"/>
            <w:gridSpan w:val="2"/>
            <w:tcBorders>
              <w:bottom w:val="single" w:sz="4" w:space="0" w:color="auto"/>
            </w:tcBorders>
            <w:shd w:val="clear" w:color="auto" w:fill="auto"/>
            <w:vAlign w:val="center"/>
            <w:hideMark/>
          </w:tcPr>
          <w:p w14:paraId="793417F2" w14:textId="77777777" w:rsidR="00CC136E" w:rsidRPr="00F568E4" w:rsidRDefault="00CC136E" w:rsidP="00257DF6">
            <w:pPr>
              <w:spacing w:line="480" w:lineRule="auto"/>
              <w:rPr>
                <w:color w:val="000000"/>
                <w:sz w:val="22"/>
                <w:szCs w:val="22"/>
                <w:lang w:val="fr-BE"/>
              </w:rPr>
            </w:pPr>
            <w:r w:rsidRPr="00F568E4">
              <w:rPr>
                <w:color w:val="000000"/>
                <w:sz w:val="22"/>
                <w:szCs w:val="22"/>
              </w:rPr>
              <w:t>0.071</w:t>
            </w:r>
          </w:p>
        </w:tc>
        <w:tc>
          <w:tcPr>
            <w:tcW w:w="1080" w:type="dxa"/>
            <w:tcBorders>
              <w:bottom w:val="single" w:sz="4" w:space="0" w:color="auto"/>
            </w:tcBorders>
            <w:shd w:val="clear" w:color="auto" w:fill="auto"/>
            <w:vAlign w:val="center"/>
            <w:hideMark/>
          </w:tcPr>
          <w:p w14:paraId="5E87A915" w14:textId="77777777" w:rsidR="00CC136E" w:rsidRPr="00F568E4" w:rsidRDefault="00CC136E" w:rsidP="00257DF6">
            <w:pPr>
              <w:spacing w:line="480" w:lineRule="auto"/>
              <w:rPr>
                <w:color w:val="000000"/>
                <w:sz w:val="22"/>
                <w:szCs w:val="22"/>
                <w:lang w:val="fr-BE"/>
              </w:rPr>
            </w:pPr>
            <w:r w:rsidRPr="00F568E4">
              <w:rPr>
                <w:color w:val="000000"/>
                <w:sz w:val="22"/>
                <w:szCs w:val="22"/>
              </w:rPr>
              <w:t>0.026</w:t>
            </w:r>
          </w:p>
        </w:tc>
        <w:tc>
          <w:tcPr>
            <w:tcW w:w="1293" w:type="dxa"/>
            <w:gridSpan w:val="2"/>
            <w:tcBorders>
              <w:bottom w:val="single" w:sz="4" w:space="0" w:color="auto"/>
            </w:tcBorders>
            <w:shd w:val="clear" w:color="auto" w:fill="auto"/>
            <w:vAlign w:val="center"/>
            <w:hideMark/>
          </w:tcPr>
          <w:p w14:paraId="156E625F" w14:textId="77777777" w:rsidR="00CC136E" w:rsidRPr="00F568E4" w:rsidRDefault="00CC136E" w:rsidP="00257DF6">
            <w:pPr>
              <w:spacing w:line="480" w:lineRule="auto"/>
              <w:rPr>
                <w:color w:val="000000"/>
                <w:sz w:val="22"/>
                <w:szCs w:val="22"/>
                <w:lang w:val="fr-BE"/>
              </w:rPr>
            </w:pPr>
            <w:r w:rsidRPr="00F568E4">
              <w:rPr>
                <w:color w:val="000000"/>
                <w:sz w:val="22"/>
                <w:szCs w:val="22"/>
              </w:rPr>
              <w:t>0.043</w:t>
            </w:r>
          </w:p>
        </w:tc>
        <w:tc>
          <w:tcPr>
            <w:tcW w:w="1481" w:type="dxa"/>
            <w:gridSpan w:val="2"/>
            <w:tcBorders>
              <w:bottom w:val="single" w:sz="4" w:space="0" w:color="auto"/>
            </w:tcBorders>
            <w:shd w:val="clear" w:color="auto" w:fill="auto"/>
            <w:vAlign w:val="center"/>
            <w:hideMark/>
          </w:tcPr>
          <w:p w14:paraId="46C0A4E3" w14:textId="77777777" w:rsidR="00CC136E" w:rsidRPr="00F568E4" w:rsidRDefault="00CC136E" w:rsidP="00257DF6">
            <w:pPr>
              <w:spacing w:line="480" w:lineRule="auto"/>
              <w:rPr>
                <w:color w:val="000000"/>
                <w:sz w:val="22"/>
                <w:szCs w:val="22"/>
                <w:lang w:val="fr-BE"/>
              </w:rPr>
            </w:pPr>
            <w:r w:rsidRPr="00F568E4">
              <w:rPr>
                <w:color w:val="000000"/>
                <w:sz w:val="22"/>
                <w:szCs w:val="22"/>
              </w:rPr>
              <w:t>0.158**</w:t>
            </w:r>
          </w:p>
        </w:tc>
        <w:tc>
          <w:tcPr>
            <w:tcW w:w="1018" w:type="dxa"/>
            <w:tcBorders>
              <w:bottom w:val="single" w:sz="4" w:space="0" w:color="auto"/>
            </w:tcBorders>
            <w:shd w:val="clear" w:color="auto" w:fill="auto"/>
            <w:vAlign w:val="center"/>
            <w:hideMark/>
          </w:tcPr>
          <w:p w14:paraId="67827227" w14:textId="77777777" w:rsidR="00CC136E" w:rsidRPr="00F568E4" w:rsidRDefault="00CC136E" w:rsidP="00257DF6">
            <w:pPr>
              <w:spacing w:line="480" w:lineRule="auto"/>
              <w:rPr>
                <w:color w:val="000000"/>
                <w:sz w:val="22"/>
                <w:szCs w:val="22"/>
                <w:lang w:val="fr-BE"/>
              </w:rPr>
            </w:pPr>
            <w:r w:rsidRPr="00F568E4">
              <w:rPr>
                <w:color w:val="000000"/>
                <w:sz w:val="22"/>
                <w:szCs w:val="22"/>
              </w:rPr>
              <w:t>0.093</w:t>
            </w:r>
          </w:p>
        </w:tc>
        <w:tc>
          <w:tcPr>
            <w:tcW w:w="1038" w:type="dxa"/>
            <w:tcBorders>
              <w:bottom w:val="single" w:sz="4" w:space="0" w:color="auto"/>
            </w:tcBorders>
            <w:shd w:val="clear" w:color="auto" w:fill="auto"/>
            <w:vAlign w:val="center"/>
            <w:hideMark/>
          </w:tcPr>
          <w:p w14:paraId="12622C45" w14:textId="77777777" w:rsidR="00CC136E" w:rsidRPr="00F568E4" w:rsidRDefault="00CC136E" w:rsidP="00257DF6">
            <w:pPr>
              <w:spacing w:line="480" w:lineRule="auto"/>
              <w:rPr>
                <w:color w:val="000000"/>
                <w:sz w:val="22"/>
                <w:szCs w:val="22"/>
                <w:lang w:val="fr-BE"/>
              </w:rPr>
            </w:pPr>
            <w:r w:rsidRPr="00F568E4">
              <w:rPr>
                <w:color w:val="000000"/>
                <w:sz w:val="22"/>
                <w:szCs w:val="22"/>
              </w:rPr>
              <w:t>0.125</w:t>
            </w:r>
            <w:r w:rsidRPr="00230A3B">
              <w:rPr>
                <w:color w:val="000000"/>
                <w:sz w:val="22"/>
                <w:szCs w:val="22"/>
                <w:vertAlign w:val="superscript"/>
              </w:rPr>
              <w:t>$</w:t>
            </w:r>
          </w:p>
        </w:tc>
      </w:tr>
      <w:tr w:rsidR="00CC136E" w:rsidRPr="00F568E4" w14:paraId="514F53A4"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1CB7C6B8"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Noise from the streets</w:t>
            </w:r>
            <w:r w:rsidRPr="00F568E4">
              <w:rPr>
                <w:color w:val="000000"/>
                <w:sz w:val="22"/>
                <w:szCs w:val="22"/>
              </w:rPr>
              <w:t xml:space="preserve"> </w:t>
            </w:r>
          </w:p>
        </w:tc>
      </w:tr>
      <w:tr w:rsidR="00CC136E" w:rsidRPr="00F568E4" w14:paraId="2FDD0F76" w14:textId="77777777" w:rsidTr="00257DF6">
        <w:trPr>
          <w:trHeight w:val="170"/>
        </w:trPr>
        <w:tc>
          <w:tcPr>
            <w:tcW w:w="1412" w:type="dxa"/>
            <w:tcBorders>
              <w:top w:val="single" w:sz="4" w:space="0" w:color="auto"/>
            </w:tcBorders>
            <w:shd w:val="clear" w:color="auto" w:fill="auto"/>
            <w:vAlign w:val="center"/>
            <w:hideMark/>
          </w:tcPr>
          <w:p w14:paraId="6B488966"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58CC118D" w14:textId="77777777" w:rsidR="00CC136E" w:rsidRPr="00F568E4" w:rsidRDefault="00CC136E" w:rsidP="00257DF6">
            <w:pPr>
              <w:spacing w:line="480" w:lineRule="auto"/>
              <w:rPr>
                <w:color w:val="000000"/>
                <w:sz w:val="22"/>
                <w:szCs w:val="22"/>
                <w:lang w:val="fr-BE"/>
              </w:rPr>
            </w:pPr>
            <w:r w:rsidRPr="00F568E4">
              <w:rPr>
                <w:color w:val="000000"/>
                <w:sz w:val="22"/>
                <w:szCs w:val="22"/>
              </w:rPr>
              <w:t>0.041</w:t>
            </w:r>
          </w:p>
        </w:tc>
        <w:tc>
          <w:tcPr>
            <w:tcW w:w="1180" w:type="dxa"/>
            <w:gridSpan w:val="2"/>
            <w:tcBorders>
              <w:top w:val="single" w:sz="4" w:space="0" w:color="auto"/>
            </w:tcBorders>
            <w:shd w:val="clear" w:color="auto" w:fill="auto"/>
            <w:vAlign w:val="center"/>
            <w:hideMark/>
          </w:tcPr>
          <w:p w14:paraId="27CA4609" w14:textId="77777777" w:rsidR="00CC136E" w:rsidRPr="00F568E4" w:rsidRDefault="00CC136E" w:rsidP="00257DF6">
            <w:pPr>
              <w:spacing w:line="480" w:lineRule="auto"/>
              <w:rPr>
                <w:color w:val="000000"/>
                <w:sz w:val="22"/>
                <w:szCs w:val="22"/>
                <w:lang w:val="fr-BE"/>
              </w:rPr>
            </w:pPr>
            <w:r w:rsidRPr="00F568E4">
              <w:rPr>
                <w:color w:val="000000"/>
                <w:sz w:val="22"/>
                <w:szCs w:val="22"/>
              </w:rPr>
              <w:t>-0.170***</w:t>
            </w:r>
          </w:p>
        </w:tc>
        <w:tc>
          <w:tcPr>
            <w:tcW w:w="1080" w:type="dxa"/>
            <w:tcBorders>
              <w:top w:val="single" w:sz="4" w:space="0" w:color="auto"/>
            </w:tcBorders>
            <w:shd w:val="clear" w:color="auto" w:fill="auto"/>
            <w:vAlign w:val="center"/>
            <w:hideMark/>
          </w:tcPr>
          <w:p w14:paraId="15ED8BC2" w14:textId="77777777" w:rsidR="00CC136E" w:rsidRPr="00F568E4" w:rsidRDefault="00CC136E" w:rsidP="00257DF6">
            <w:pPr>
              <w:spacing w:line="480" w:lineRule="auto"/>
              <w:rPr>
                <w:color w:val="000000"/>
                <w:sz w:val="22"/>
                <w:szCs w:val="22"/>
                <w:lang w:val="fr-BE"/>
              </w:rPr>
            </w:pPr>
            <w:r w:rsidRPr="00F568E4">
              <w:rPr>
                <w:color w:val="000000"/>
                <w:sz w:val="22"/>
                <w:szCs w:val="22"/>
              </w:rPr>
              <w:t>-0.130</w:t>
            </w:r>
            <w:r w:rsidRPr="00230A3B">
              <w:rPr>
                <w:color w:val="000000"/>
                <w:sz w:val="22"/>
                <w:szCs w:val="22"/>
                <w:vertAlign w:val="superscript"/>
              </w:rPr>
              <w:t>$</w:t>
            </w:r>
          </w:p>
        </w:tc>
        <w:tc>
          <w:tcPr>
            <w:tcW w:w="1293" w:type="dxa"/>
            <w:gridSpan w:val="2"/>
            <w:tcBorders>
              <w:top w:val="single" w:sz="4" w:space="0" w:color="auto"/>
            </w:tcBorders>
            <w:shd w:val="clear" w:color="auto" w:fill="auto"/>
            <w:vAlign w:val="center"/>
            <w:hideMark/>
          </w:tcPr>
          <w:p w14:paraId="551745B3"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1481" w:type="dxa"/>
            <w:gridSpan w:val="2"/>
            <w:tcBorders>
              <w:top w:val="single" w:sz="4" w:space="0" w:color="auto"/>
            </w:tcBorders>
            <w:shd w:val="clear" w:color="auto" w:fill="auto"/>
            <w:vAlign w:val="center"/>
            <w:hideMark/>
          </w:tcPr>
          <w:p w14:paraId="78D9D504" w14:textId="77777777" w:rsidR="00CC136E" w:rsidRPr="00F568E4" w:rsidRDefault="00CC136E" w:rsidP="00257DF6">
            <w:pPr>
              <w:spacing w:line="480" w:lineRule="auto"/>
              <w:rPr>
                <w:color w:val="000000"/>
                <w:sz w:val="22"/>
                <w:szCs w:val="22"/>
                <w:lang w:val="fr-BE"/>
              </w:rPr>
            </w:pPr>
            <w:r w:rsidRPr="00F568E4">
              <w:rPr>
                <w:color w:val="000000"/>
                <w:sz w:val="22"/>
                <w:szCs w:val="22"/>
              </w:rPr>
              <w:t>-0.067</w:t>
            </w:r>
          </w:p>
        </w:tc>
        <w:tc>
          <w:tcPr>
            <w:tcW w:w="1018" w:type="dxa"/>
            <w:tcBorders>
              <w:top w:val="single" w:sz="4" w:space="0" w:color="auto"/>
            </w:tcBorders>
            <w:shd w:val="clear" w:color="auto" w:fill="auto"/>
            <w:vAlign w:val="center"/>
            <w:hideMark/>
          </w:tcPr>
          <w:p w14:paraId="57CDF75C" w14:textId="77777777" w:rsidR="00CC136E" w:rsidRPr="00F568E4" w:rsidRDefault="00CC136E" w:rsidP="00257DF6">
            <w:pPr>
              <w:spacing w:line="480" w:lineRule="auto"/>
              <w:rPr>
                <w:color w:val="000000"/>
                <w:sz w:val="22"/>
                <w:szCs w:val="22"/>
                <w:lang w:val="fr-BE"/>
              </w:rPr>
            </w:pPr>
            <w:r w:rsidRPr="00F568E4">
              <w:rPr>
                <w:color w:val="000000"/>
                <w:sz w:val="22"/>
                <w:szCs w:val="22"/>
              </w:rPr>
              <w:t>-0.041</w:t>
            </w:r>
          </w:p>
        </w:tc>
        <w:tc>
          <w:tcPr>
            <w:tcW w:w="1038" w:type="dxa"/>
            <w:tcBorders>
              <w:top w:val="single" w:sz="4" w:space="0" w:color="auto"/>
            </w:tcBorders>
            <w:shd w:val="clear" w:color="auto" w:fill="auto"/>
            <w:vAlign w:val="center"/>
            <w:hideMark/>
          </w:tcPr>
          <w:p w14:paraId="13975679" w14:textId="77777777" w:rsidR="00CC136E" w:rsidRPr="00F568E4" w:rsidRDefault="00CC136E" w:rsidP="00257DF6">
            <w:pPr>
              <w:spacing w:line="480" w:lineRule="auto"/>
              <w:rPr>
                <w:color w:val="000000"/>
                <w:sz w:val="22"/>
                <w:szCs w:val="22"/>
                <w:lang w:val="fr-BE"/>
              </w:rPr>
            </w:pPr>
            <w:r w:rsidRPr="00F568E4">
              <w:rPr>
                <w:color w:val="000000"/>
                <w:sz w:val="22"/>
                <w:szCs w:val="22"/>
              </w:rPr>
              <w:t>-0.052</w:t>
            </w:r>
          </w:p>
        </w:tc>
      </w:tr>
      <w:tr w:rsidR="00CC136E" w:rsidRPr="00F568E4" w14:paraId="3ACDF16C" w14:textId="77777777" w:rsidTr="00257DF6">
        <w:trPr>
          <w:trHeight w:val="170"/>
        </w:trPr>
        <w:tc>
          <w:tcPr>
            <w:tcW w:w="1412" w:type="dxa"/>
            <w:tcBorders>
              <w:bottom w:val="single" w:sz="4" w:space="0" w:color="auto"/>
            </w:tcBorders>
            <w:shd w:val="clear" w:color="auto" w:fill="auto"/>
            <w:vAlign w:val="center"/>
            <w:hideMark/>
          </w:tcPr>
          <w:p w14:paraId="4EA701DA"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77FED5D1" w14:textId="77777777" w:rsidR="00CC136E" w:rsidRPr="00F568E4" w:rsidRDefault="00CC136E" w:rsidP="00257DF6">
            <w:pPr>
              <w:spacing w:line="480" w:lineRule="auto"/>
              <w:rPr>
                <w:color w:val="000000"/>
                <w:sz w:val="22"/>
                <w:szCs w:val="22"/>
                <w:lang w:val="fr-BE"/>
              </w:rPr>
            </w:pPr>
            <w:r w:rsidRPr="00F568E4">
              <w:rPr>
                <w:color w:val="000000"/>
                <w:sz w:val="22"/>
                <w:szCs w:val="22"/>
              </w:rPr>
              <w:t>0.019</w:t>
            </w:r>
          </w:p>
        </w:tc>
        <w:tc>
          <w:tcPr>
            <w:tcW w:w="1180" w:type="dxa"/>
            <w:gridSpan w:val="2"/>
            <w:tcBorders>
              <w:bottom w:val="single" w:sz="4" w:space="0" w:color="auto"/>
            </w:tcBorders>
            <w:shd w:val="clear" w:color="auto" w:fill="auto"/>
            <w:vAlign w:val="center"/>
            <w:hideMark/>
          </w:tcPr>
          <w:p w14:paraId="065DBA06" w14:textId="77777777" w:rsidR="00CC136E" w:rsidRPr="00F568E4" w:rsidRDefault="00CC136E" w:rsidP="00257DF6">
            <w:pPr>
              <w:spacing w:line="480" w:lineRule="auto"/>
              <w:rPr>
                <w:color w:val="000000"/>
                <w:sz w:val="22"/>
                <w:szCs w:val="22"/>
                <w:lang w:val="fr-BE"/>
              </w:rPr>
            </w:pPr>
            <w:r w:rsidRPr="00F568E4">
              <w:rPr>
                <w:color w:val="000000"/>
                <w:sz w:val="22"/>
                <w:szCs w:val="22"/>
              </w:rPr>
              <w:t>-0.188***</w:t>
            </w:r>
          </w:p>
        </w:tc>
        <w:tc>
          <w:tcPr>
            <w:tcW w:w="1080" w:type="dxa"/>
            <w:tcBorders>
              <w:bottom w:val="single" w:sz="4" w:space="0" w:color="auto"/>
            </w:tcBorders>
            <w:shd w:val="clear" w:color="auto" w:fill="auto"/>
            <w:vAlign w:val="center"/>
            <w:hideMark/>
          </w:tcPr>
          <w:p w14:paraId="54B63ED6" w14:textId="77777777" w:rsidR="00CC136E" w:rsidRPr="00F568E4" w:rsidRDefault="00CC136E" w:rsidP="00257DF6">
            <w:pPr>
              <w:spacing w:line="480" w:lineRule="auto"/>
              <w:rPr>
                <w:color w:val="000000"/>
                <w:sz w:val="22"/>
                <w:szCs w:val="22"/>
                <w:lang w:val="fr-BE"/>
              </w:rPr>
            </w:pPr>
            <w:r w:rsidRPr="00F568E4">
              <w:rPr>
                <w:color w:val="000000"/>
                <w:sz w:val="22"/>
                <w:szCs w:val="22"/>
              </w:rPr>
              <w:t>-0.153**</w:t>
            </w:r>
          </w:p>
        </w:tc>
        <w:tc>
          <w:tcPr>
            <w:tcW w:w="1293" w:type="dxa"/>
            <w:gridSpan w:val="2"/>
            <w:tcBorders>
              <w:bottom w:val="single" w:sz="4" w:space="0" w:color="auto"/>
            </w:tcBorders>
            <w:shd w:val="clear" w:color="auto" w:fill="auto"/>
            <w:vAlign w:val="center"/>
            <w:hideMark/>
          </w:tcPr>
          <w:p w14:paraId="6E957C98"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c>
          <w:tcPr>
            <w:tcW w:w="1481" w:type="dxa"/>
            <w:gridSpan w:val="2"/>
            <w:tcBorders>
              <w:bottom w:val="single" w:sz="4" w:space="0" w:color="auto"/>
            </w:tcBorders>
            <w:shd w:val="clear" w:color="auto" w:fill="auto"/>
            <w:vAlign w:val="center"/>
            <w:hideMark/>
          </w:tcPr>
          <w:p w14:paraId="77D9BFC9" w14:textId="77777777" w:rsidR="00CC136E" w:rsidRPr="00F568E4" w:rsidRDefault="00CC136E" w:rsidP="00257DF6">
            <w:pPr>
              <w:spacing w:line="480" w:lineRule="auto"/>
              <w:rPr>
                <w:color w:val="000000"/>
                <w:sz w:val="22"/>
                <w:szCs w:val="22"/>
                <w:lang w:val="fr-BE"/>
              </w:rPr>
            </w:pPr>
            <w:r w:rsidRPr="00F568E4">
              <w:rPr>
                <w:color w:val="000000"/>
                <w:sz w:val="22"/>
                <w:szCs w:val="22"/>
              </w:rPr>
              <w:t>-0.072</w:t>
            </w:r>
          </w:p>
        </w:tc>
        <w:tc>
          <w:tcPr>
            <w:tcW w:w="1018" w:type="dxa"/>
            <w:tcBorders>
              <w:bottom w:val="single" w:sz="4" w:space="0" w:color="auto"/>
            </w:tcBorders>
            <w:shd w:val="clear" w:color="auto" w:fill="auto"/>
            <w:vAlign w:val="center"/>
            <w:hideMark/>
          </w:tcPr>
          <w:p w14:paraId="779F89DD" w14:textId="77777777" w:rsidR="00CC136E" w:rsidRPr="00F568E4" w:rsidRDefault="00CC136E" w:rsidP="00257DF6">
            <w:pPr>
              <w:spacing w:line="480" w:lineRule="auto"/>
              <w:rPr>
                <w:color w:val="000000"/>
                <w:sz w:val="22"/>
                <w:szCs w:val="22"/>
                <w:lang w:val="fr-BE"/>
              </w:rPr>
            </w:pPr>
            <w:r w:rsidRPr="00F568E4">
              <w:rPr>
                <w:color w:val="000000"/>
                <w:sz w:val="22"/>
                <w:szCs w:val="22"/>
              </w:rPr>
              <w:t>-0.051</w:t>
            </w:r>
          </w:p>
        </w:tc>
        <w:tc>
          <w:tcPr>
            <w:tcW w:w="1038" w:type="dxa"/>
            <w:tcBorders>
              <w:bottom w:val="single" w:sz="4" w:space="0" w:color="auto"/>
            </w:tcBorders>
            <w:shd w:val="clear" w:color="auto" w:fill="auto"/>
            <w:vAlign w:val="center"/>
            <w:hideMark/>
          </w:tcPr>
          <w:p w14:paraId="3E78C943" w14:textId="77777777" w:rsidR="00CC136E" w:rsidRPr="00F568E4" w:rsidRDefault="00CC136E" w:rsidP="00257DF6">
            <w:pPr>
              <w:spacing w:line="480" w:lineRule="auto"/>
              <w:rPr>
                <w:color w:val="000000"/>
                <w:sz w:val="22"/>
                <w:szCs w:val="22"/>
                <w:lang w:val="fr-BE"/>
              </w:rPr>
            </w:pPr>
            <w:r w:rsidRPr="00F568E4">
              <w:rPr>
                <w:color w:val="000000"/>
                <w:sz w:val="22"/>
                <w:szCs w:val="22"/>
              </w:rPr>
              <w:t>-0.052</w:t>
            </w:r>
          </w:p>
        </w:tc>
      </w:tr>
      <w:tr w:rsidR="00CC136E" w:rsidRPr="00F568E4" w14:paraId="483B17F7"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09B38D29"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Condensation</w:t>
            </w:r>
            <w:r w:rsidRPr="00F568E4">
              <w:rPr>
                <w:color w:val="000000"/>
                <w:sz w:val="22"/>
                <w:szCs w:val="22"/>
              </w:rPr>
              <w:t xml:space="preserve"> </w:t>
            </w:r>
          </w:p>
        </w:tc>
      </w:tr>
      <w:tr w:rsidR="00CC136E" w:rsidRPr="00F568E4" w14:paraId="346FEBCA" w14:textId="77777777" w:rsidTr="00257DF6">
        <w:trPr>
          <w:trHeight w:val="170"/>
        </w:trPr>
        <w:tc>
          <w:tcPr>
            <w:tcW w:w="1412" w:type="dxa"/>
            <w:tcBorders>
              <w:top w:val="single" w:sz="4" w:space="0" w:color="auto"/>
            </w:tcBorders>
            <w:shd w:val="clear" w:color="auto" w:fill="auto"/>
            <w:vAlign w:val="center"/>
            <w:hideMark/>
          </w:tcPr>
          <w:p w14:paraId="1E132FCE"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611DB9D7"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c>
          <w:tcPr>
            <w:tcW w:w="1180" w:type="dxa"/>
            <w:gridSpan w:val="2"/>
            <w:tcBorders>
              <w:top w:val="single" w:sz="4" w:space="0" w:color="auto"/>
            </w:tcBorders>
            <w:shd w:val="clear" w:color="auto" w:fill="auto"/>
            <w:vAlign w:val="center"/>
            <w:hideMark/>
          </w:tcPr>
          <w:p w14:paraId="4C6F5C4C" w14:textId="77777777" w:rsidR="00CC136E" w:rsidRPr="00F568E4" w:rsidRDefault="00CC136E" w:rsidP="00257DF6">
            <w:pPr>
              <w:spacing w:line="480" w:lineRule="auto"/>
              <w:rPr>
                <w:color w:val="000000"/>
                <w:sz w:val="22"/>
                <w:szCs w:val="22"/>
                <w:lang w:val="fr-BE"/>
              </w:rPr>
            </w:pPr>
            <w:r w:rsidRPr="00F568E4">
              <w:rPr>
                <w:color w:val="000000"/>
                <w:sz w:val="22"/>
                <w:szCs w:val="22"/>
              </w:rPr>
              <w:t>-0.043</w:t>
            </w:r>
          </w:p>
        </w:tc>
        <w:tc>
          <w:tcPr>
            <w:tcW w:w="1080" w:type="dxa"/>
            <w:tcBorders>
              <w:top w:val="single" w:sz="4" w:space="0" w:color="auto"/>
            </w:tcBorders>
            <w:shd w:val="clear" w:color="auto" w:fill="auto"/>
            <w:vAlign w:val="center"/>
            <w:hideMark/>
          </w:tcPr>
          <w:p w14:paraId="6734BEBA" w14:textId="77777777" w:rsidR="00CC136E" w:rsidRPr="00F568E4" w:rsidRDefault="00CC136E" w:rsidP="00257DF6">
            <w:pPr>
              <w:spacing w:line="480" w:lineRule="auto"/>
              <w:rPr>
                <w:color w:val="000000"/>
                <w:sz w:val="22"/>
                <w:szCs w:val="22"/>
                <w:lang w:val="fr-BE"/>
              </w:rPr>
            </w:pPr>
            <w:r w:rsidRPr="00F568E4">
              <w:rPr>
                <w:color w:val="000000"/>
                <w:sz w:val="22"/>
                <w:szCs w:val="22"/>
              </w:rPr>
              <w:t>-0.100**</w:t>
            </w:r>
          </w:p>
        </w:tc>
        <w:tc>
          <w:tcPr>
            <w:tcW w:w="1293" w:type="dxa"/>
            <w:gridSpan w:val="2"/>
            <w:tcBorders>
              <w:top w:val="single" w:sz="4" w:space="0" w:color="auto"/>
            </w:tcBorders>
            <w:shd w:val="clear" w:color="auto" w:fill="auto"/>
            <w:vAlign w:val="center"/>
            <w:hideMark/>
          </w:tcPr>
          <w:p w14:paraId="6D85CDB8" w14:textId="77777777" w:rsidR="00CC136E" w:rsidRPr="00F568E4" w:rsidRDefault="00CC136E" w:rsidP="00257DF6">
            <w:pPr>
              <w:spacing w:line="480" w:lineRule="auto"/>
              <w:rPr>
                <w:color w:val="000000"/>
                <w:sz w:val="22"/>
                <w:szCs w:val="22"/>
                <w:lang w:val="fr-BE"/>
              </w:rPr>
            </w:pPr>
            <w:r w:rsidRPr="00F568E4">
              <w:rPr>
                <w:color w:val="000000"/>
                <w:sz w:val="22"/>
                <w:szCs w:val="22"/>
              </w:rPr>
              <w:t>-0.022</w:t>
            </w:r>
          </w:p>
        </w:tc>
        <w:tc>
          <w:tcPr>
            <w:tcW w:w="1481" w:type="dxa"/>
            <w:gridSpan w:val="2"/>
            <w:tcBorders>
              <w:top w:val="single" w:sz="4" w:space="0" w:color="auto"/>
            </w:tcBorders>
            <w:shd w:val="clear" w:color="auto" w:fill="auto"/>
            <w:vAlign w:val="center"/>
            <w:hideMark/>
          </w:tcPr>
          <w:p w14:paraId="4131F81E" w14:textId="77777777" w:rsidR="00CC136E" w:rsidRPr="00F568E4" w:rsidRDefault="00CC136E" w:rsidP="00257DF6">
            <w:pPr>
              <w:spacing w:line="480" w:lineRule="auto"/>
              <w:rPr>
                <w:color w:val="000000"/>
                <w:sz w:val="22"/>
                <w:szCs w:val="22"/>
                <w:lang w:val="fr-BE"/>
              </w:rPr>
            </w:pPr>
            <w:r w:rsidRPr="00F568E4">
              <w:rPr>
                <w:color w:val="000000"/>
                <w:sz w:val="22"/>
                <w:szCs w:val="22"/>
              </w:rPr>
              <w:t>0.101</w:t>
            </w:r>
          </w:p>
        </w:tc>
        <w:tc>
          <w:tcPr>
            <w:tcW w:w="1018" w:type="dxa"/>
            <w:tcBorders>
              <w:top w:val="single" w:sz="4" w:space="0" w:color="auto"/>
            </w:tcBorders>
            <w:shd w:val="clear" w:color="auto" w:fill="auto"/>
            <w:vAlign w:val="center"/>
            <w:hideMark/>
          </w:tcPr>
          <w:p w14:paraId="35085C82" w14:textId="77777777" w:rsidR="00CC136E" w:rsidRPr="00F568E4" w:rsidRDefault="00CC136E" w:rsidP="00257DF6">
            <w:pPr>
              <w:spacing w:line="480" w:lineRule="auto"/>
              <w:rPr>
                <w:color w:val="000000"/>
                <w:sz w:val="22"/>
                <w:szCs w:val="22"/>
                <w:lang w:val="fr-BE"/>
              </w:rPr>
            </w:pPr>
            <w:r w:rsidRPr="00F568E4">
              <w:rPr>
                <w:color w:val="000000"/>
                <w:sz w:val="22"/>
                <w:szCs w:val="22"/>
              </w:rPr>
              <w:t>0.003</w:t>
            </w:r>
          </w:p>
        </w:tc>
        <w:tc>
          <w:tcPr>
            <w:tcW w:w="1038" w:type="dxa"/>
            <w:tcBorders>
              <w:top w:val="single" w:sz="4" w:space="0" w:color="auto"/>
            </w:tcBorders>
            <w:shd w:val="clear" w:color="auto" w:fill="auto"/>
            <w:vAlign w:val="center"/>
            <w:hideMark/>
          </w:tcPr>
          <w:p w14:paraId="1CD1B741" w14:textId="77777777" w:rsidR="00CC136E" w:rsidRPr="00F568E4" w:rsidRDefault="00CC136E" w:rsidP="00257DF6">
            <w:pPr>
              <w:spacing w:line="480" w:lineRule="auto"/>
              <w:rPr>
                <w:color w:val="000000"/>
                <w:sz w:val="22"/>
                <w:szCs w:val="22"/>
                <w:lang w:val="fr-BE"/>
              </w:rPr>
            </w:pPr>
            <w:r w:rsidRPr="00F568E4">
              <w:rPr>
                <w:color w:val="000000"/>
                <w:sz w:val="22"/>
                <w:szCs w:val="22"/>
              </w:rPr>
              <w:t>0.014</w:t>
            </w:r>
          </w:p>
        </w:tc>
      </w:tr>
      <w:tr w:rsidR="00CC136E" w:rsidRPr="00F568E4" w14:paraId="75A2586F" w14:textId="77777777" w:rsidTr="00257DF6">
        <w:trPr>
          <w:trHeight w:val="170"/>
        </w:trPr>
        <w:tc>
          <w:tcPr>
            <w:tcW w:w="1412" w:type="dxa"/>
            <w:tcBorders>
              <w:bottom w:val="single" w:sz="4" w:space="0" w:color="auto"/>
            </w:tcBorders>
            <w:shd w:val="clear" w:color="auto" w:fill="auto"/>
            <w:vAlign w:val="center"/>
            <w:hideMark/>
          </w:tcPr>
          <w:p w14:paraId="44B5808B"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02113E60" w14:textId="77777777" w:rsidR="00CC136E" w:rsidRPr="00F568E4" w:rsidRDefault="00CC136E" w:rsidP="00257DF6">
            <w:pPr>
              <w:spacing w:line="480" w:lineRule="auto"/>
              <w:rPr>
                <w:color w:val="000000"/>
                <w:sz w:val="22"/>
                <w:szCs w:val="22"/>
                <w:lang w:val="fr-BE"/>
              </w:rPr>
            </w:pPr>
            <w:r w:rsidRPr="00F568E4">
              <w:rPr>
                <w:color w:val="000000"/>
                <w:sz w:val="22"/>
                <w:szCs w:val="22"/>
              </w:rPr>
              <w:t>-0.033</w:t>
            </w:r>
          </w:p>
        </w:tc>
        <w:tc>
          <w:tcPr>
            <w:tcW w:w="1180" w:type="dxa"/>
            <w:gridSpan w:val="2"/>
            <w:tcBorders>
              <w:bottom w:val="single" w:sz="4" w:space="0" w:color="auto"/>
            </w:tcBorders>
            <w:shd w:val="clear" w:color="auto" w:fill="auto"/>
            <w:vAlign w:val="center"/>
            <w:hideMark/>
          </w:tcPr>
          <w:p w14:paraId="6A928F3C" w14:textId="77777777" w:rsidR="00CC136E" w:rsidRPr="00F568E4" w:rsidRDefault="00CC136E" w:rsidP="00257DF6">
            <w:pPr>
              <w:spacing w:line="480" w:lineRule="auto"/>
              <w:rPr>
                <w:color w:val="000000"/>
                <w:sz w:val="22"/>
                <w:szCs w:val="22"/>
                <w:lang w:val="fr-BE"/>
              </w:rPr>
            </w:pPr>
            <w:r w:rsidRPr="00F568E4">
              <w:rPr>
                <w:color w:val="000000"/>
                <w:sz w:val="22"/>
                <w:szCs w:val="22"/>
              </w:rPr>
              <w:t>-0.061</w:t>
            </w:r>
          </w:p>
        </w:tc>
        <w:tc>
          <w:tcPr>
            <w:tcW w:w="1080" w:type="dxa"/>
            <w:tcBorders>
              <w:bottom w:val="single" w:sz="4" w:space="0" w:color="auto"/>
            </w:tcBorders>
            <w:shd w:val="clear" w:color="auto" w:fill="auto"/>
            <w:vAlign w:val="center"/>
            <w:hideMark/>
          </w:tcPr>
          <w:p w14:paraId="138DF101" w14:textId="77777777" w:rsidR="00CC136E" w:rsidRPr="00F568E4" w:rsidRDefault="00CC136E" w:rsidP="00257DF6">
            <w:pPr>
              <w:spacing w:line="480" w:lineRule="auto"/>
              <w:rPr>
                <w:color w:val="000000"/>
                <w:sz w:val="22"/>
                <w:szCs w:val="22"/>
                <w:lang w:val="fr-BE"/>
              </w:rPr>
            </w:pPr>
            <w:r w:rsidRPr="00F568E4">
              <w:rPr>
                <w:color w:val="000000"/>
                <w:sz w:val="22"/>
                <w:szCs w:val="22"/>
              </w:rPr>
              <w:t>-0.116**</w:t>
            </w:r>
          </w:p>
        </w:tc>
        <w:tc>
          <w:tcPr>
            <w:tcW w:w="1293" w:type="dxa"/>
            <w:gridSpan w:val="2"/>
            <w:tcBorders>
              <w:bottom w:val="single" w:sz="4" w:space="0" w:color="auto"/>
            </w:tcBorders>
            <w:shd w:val="clear" w:color="auto" w:fill="auto"/>
            <w:vAlign w:val="center"/>
            <w:hideMark/>
          </w:tcPr>
          <w:p w14:paraId="476375AD" w14:textId="77777777" w:rsidR="00CC136E" w:rsidRPr="00F568E4" w:rsidRDefault="00CC136E" w:rsidP="00257DF6">
            <w:pPr>
              <w:spacing w:line="480" w:lineRule="auto"/>
              <w:rPr>
                <w:color w:val="000000"/>
                <w:sz w:val="22"/>
                <w:szCs w:val="22"/>
                <w:lang w:val="fr-BE"/>
              </w:rPr>
            </w:pPr>
            <w:r w:rsidRPr="00F568E4">
              <w:rPr>
                <w:color w:val="000000"/>
                <w:sz w:val="22"/>
                <w:szCs w:val="22"/>
              </w:rPr>
              <w:t>-0.035</w:t>
            </w:r>
          </w:p>
        </w:tc>
        <w:tc>
          <w:tcPr>
            <w:tcW w:w="1481" w:type="dxa"/>
            <w:gridSpan w:val="2"/>
            <w:tcBorders>
              <w:bottom w:val="single" w:sz="4" w:space="0" w:color="auto"/>
            </w:tcBorders>
            <w:shd w:val="clear" w:color="auto" w:fill="auto"/>
            <w:vAlign w:val="center"/>
            <w:hideMark/>
          </w:tcPr>
          <w:p w14:paraId="4DA63E2C" w14:textId="77777777" w:rsidR="00CC136E" w:rsidRPr="00F568E4" w:rsidRDefault="00CC136E" w:rsidP="00257DF6">
            <w:pPr>
              <w:spacing w:line="480" w:lineRule="auto"/>
              <w:rPr>
                <w:color w:val="000000"/>
                <w:sz w:val="22"/>
                <w:szCs w:val="22"/>
                <w:lang w:val="fr-BE"/>
              </w:rPr>
            </w:pPr>
            <w:r w:rsidRPr="00F568E4">
              <w:rPr>
                <w:color w:val="000000"/>
                <w:sz w:val="22"/>
                <w:szCs w:val="22"/>
              </w:rPr>
              <w:t>0.097</w:t>
            </w:r>
          </w:p>
        </w:tc>
        <w:tc>
          <w:tcPr>
            <w:tcW w:w="1018" w:type="dxa"/>
            <w:tcBorders>
              <w:bottom w:val="single" w:sz="4" w:space="0" w:color="auto"/>
            </w:tcBorders>
            <w:shd w:val="clear" w:color="auto" w:fill="auto"/>
            <w:vAlign w:val="center"/>
            <w:hideMark/>
          </w:tcPr>
          <w:p w14:paraId="7DABED08" w14:textId="77777777" w:rsidR="00CC136E" w:rsidRPr="00F568E4" w:rsidRDefault="00CC136E" w:rsidP="00257DF6">
            <w:pPr>
              <w:spacing w:line="480" w:lineRule="auto"/>
              <w:rPr>
                <w:color w:val="000000"/>
                <w:sz w:val="22"/>
                <w:szCs w:val="22"/>
                <w:lang w:val="fr-BE"/>
              </w:rPr>
            </w:pPr>
            <w:r w:rsidRPr="00F568E4">
              <w:rPr>
                <w:color w:val="000000"/>
                <w:sz w:val="22"/>
                <w:szCs w:val="22"/>
              </w:rPr>
              <w:t>-0.001</w:t>
            </w:r>
          </w:p>
        </w:tc>
        <w:tc>
          <w:tcPr>
            <w:tcW w:w="1038" w:type="dxa"/>
            <w:tcBorders>
              <w:bottom w:val="single" w:sz="4" w:space="0" w:color="auto"/>
            </w:tcBorders>
            <w:shd w:val="clear" w:color="auto" w:fill="auto"/>
            <w:vAlign w:val="center"/>
            <w:hideMark/>
          </w:tcPr>
          <w:p w14:paraId="47B13DF2" w14:textId="77777777" w:rsidR="00CC136E" w:rsidRPr="00F568E4" w:rsidRDefault="00CC136E" w:rsidP="00257DF6">
            <w:pPr>
              <w:spacing w:line="480" w:lineRule="auto"/>
              <w:rPr>
                <w:color w:val="000000"/>
                <w:sz w:val="22"/>
                <w:szCs w:val="22"/>
                <w:lang w:val="fr-BE"/>
              </w:rPr>
            </w:pPr>
            <w:r w:rsidRPr="00F568E4">
              <w:rPr>
                <w:color w:val="000000"/>
                <w:sz w:val="22"/>
                <w:szCs w:val="22"/>
              </w:rPr>
              <w:t>0.014</w:t>
            </w:r>
          </w:p>
        </w:tc>
      </w:tr>
      <w:tr w:rsidR="00CC136E" w:rsidRPr="00F568E4" w14:paraId="2C3D131D" w14:textId="77777777" w:rsidTr="00257DF6">
        <w:trPr>
          <w:trHeight w:val="170"/>
        </w:trPr>
        <w:tc>
          <w:tcPr>
            <w:tcW w:w="1412" w:type="dxa"/>
            <w:tcBorders>
              <w:top w:val="single" w:sz="4" w:space="0" w:color="auto"/>
              <w:bottom w:val="single" w:sz="4" w:space="0" w:color="auto"/>
            </w:tcBorders>
            <w:shd w:val="clear" w:color="auto" w:fill="auto"/>
            <w:vAlign w:val="center"/>
            <w:hideMark/>
          </w:tcPr>
          <w:p w14:paraId="70278D43"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Damp</w:t>
            </w:r>
          </w:p>
        </w:tc>
        <w:tc>
          <w:tcPr>
            <w:tcW w:w="1073" w:type="dxa"/>
            <w:tcBorders>
              <w:top w:val="single" w:sz="4" w:space="0" w:color="auto"/>
              <w:bottom w:val="single" w:sz="4" w:space="0" w:color="auto"/>
            </w:tcBorders>
            <w:shd w:val="clear" w:color="auto" w:fill="auto"/>
            <w:vAlign w:val="center"/>
            <w:hideMark/>
          </w:tcPr>
          <w:p w14:paraId="386335C2" w14:textId="77777777" w:rsidR="00CC136E" w:rsidRPr="00F568E4" w:rsidRDefault="00CC136E" w:rsidP="00257DF6">
            <w:pPr>
              <w:spacing w:line="480" w:lineRule="auto"/>
              <w:rPr>
                <w:b/>
                <w:bCs/>
                <w:color w:val="000000"/>
                <w:sz w:val="22"/>
                <w:szCs w:val="22"/>
                <w:lang w:val="fr-BE"/>
              </w:rPr>
            </w:pPr>
          </w:p>
        </w:tc>
        <w:tc>
          <w:tcPr>
            <w:tcW w:w="1180" w:type="dxa"/>
            <w:gridSpan w:val="2"/>
            <w:tcBorders>
              <w:top w:val="single" w:sz="4" w:space="0" w:color="auto"/>
              <w:bottom w:val="single" w:sz="4" w:space="0" w:color="auto"/>
            </w:tcBorders>
            <w:shd w:val="clear" w:color="auto" w:fill="auto"/>
            <w:vAlign w:val="center"/>
            <w:hideMark/>
          </w:tcPr>
          <w:p w14:paraId="5112150A" w14:textId="77777777" w:rsidR="00CC136E" w:rsidRPr="00F568E4" w:rsidRDefault="00CC136E" w:rsidP="00257DF6">
            <w:pPr>
              <w:spacing w:line="480" w:lineRule="auto"/>
              <w:rPr>
                <w:sz w:val="22"/>
                <w:szCs w:val="22"/>
                <w:lang w:val="fr-BE"/>
              </w:rPr>
            </w:pPr>
          </w:p>
        </w:tc>
        <w:tc>
          <w:tcPr>
            <w:tcW w:w="1080" w:type="dxa"/>
            <w:tcBorders>
              <w:top w:val="single" w:sz="4" w:space="0" w:color="auto"/>
              <w:bottom w:val="single" w:sz="4" w:space="0" w:color="auto"/>
            </w:tcBorders>
            <w:shd w:val="clear" w:color="auto" w:fill="auto"/>
            <w:vAlign w:val="center"/>
            <w:hideMark/>
          </w:tcPr>
          <w:p w14:paraId="3DBDF800" w14:textId="77777777" w:rsidR="00CC136E" w:rsidRPr="00F568E4" w:rsidRDefault="00CC136E" w:rsidP="00257DF6">
            <w:pPr>
              <w:spacing w:line="480" w:lineRule="auto"/>
              <w:rPr>
                <w:sz w:val="22"/>
                <w:szCs w:val="22"/>
                <w:lang w:val="fr-BE"/>
              </w:rPr>
            </w:pPr>
          </w:p>
        </w:tc>
        <w:tc>
          <w:tcPr>
            <w:tcW w:w="1293" w:type="dxa"/>
            <w:gridSpan w:val="2"/>
            <w:tcBorders>
              <w:top w:val="single" w:sz="4" w:space="0" w:color="auto"/>
              <w:bottom w:val="single" w:sz="4" w:space="0" w:color="auto"/>
            </w:tcBorders>
            <w:shd w:val="clear" w:color="auto" w:fill="auto"/>
            <w:vAlign w:val="center"/>
            <w:hideMark/>
          </w:tcPr>
          <w:p w14:paraId="3BDFE9E6" w14:textId="77777777" w:rsidR="00CC136E" w:rsidRPr="00F568E4" w:rsidRDefault="00CC136E" w:rsidP="00257DF6">
            <w:pPr>
              <w:spacing w:line="480" w:lineRule="auto"/>
              <w:rPr>
                <w:sz w:val="22"/>
                <w:szCs w:val="22"/>
                <w:lang w:val="fr-BE"/>
              </w:rPr>
            </w:pPr>
          </w:p>
        </w:tc>
        <w:tc>
          <w:tcPr>
            <w:tcW w:w="1481" w:type="dxa"/>
            <w:gridSpan w:val="2"/>
            <w:tcBorders>
              <w:top w:val="single" w:sz="4" w:space="0" w:color="auto"/>
              <w:bottom w:val="single" w:sz="4" w:space="0" w:color="auto"/>
            </w:tcBorders>
            <w:shd w:val="clear" w:color="auto" w:fill="auto"/>
            <w:vAlign w:val="center"/>
            <w:hideMark/>
          </w:tcPr>
          <w:p w14:paraId="181CE47D" w14:textId="77777777" w:rsidR="00CC136E" w:rsidRPr="00F568E4" w:rsidRDefault="00CC136E" w:rsidP="00257DF6">
            <w:pPr>
              <w:spacing w:line="480" w:lineRule="auto"/>
              <w:rPr>
                <w:sz w:val="22"/>
                <w:szCs w:val="22"/>
                <w:lang w:val="fr-BE"/>
              </w:rPr>
            </w:pPr>
          </w:p>
        </w:tc>
        <w:tc>
          <w:tcPr>
            <w:tcW w:w="1018" w:type="dxa"/>
            <w:tcBorders>
              <w:top w:val="single" w:sz="4" w:space="0" w:color="auto"/>
              <w:bottom w:val="single" w:sz="4" w:space="0" w:color="auto"/>
            </w:tcBorders>
            <w:shd w:val="clear" w:color="auto" w:fill="auto"/>
            <w:vAlign w:val="center"/>
            <w:hideMark/>
          </w:tcPr>
          <w:p w14:paraId="27765146" w14:textId="77777777" w:rsidR="00CC136E" w:rsidRPr="00F568E4" w:rsidRDefault="00CC136E" w:rsidP="00257DF6">
            <w:pPr>
              <w:spacing w:line="480" w:lineRule="auto"/>
              <w:rPr>
                <w:sz w:val="22"/>
                <w:szCs w:val="22"/>
                <w:lang w:val="fr-BE"/>
              </w:rPr>
            </w:pPr>
          </w:p>
        </w:tc>
        <w:tc>
          <w:tcPr>
            <w:tcW w:w="1038" w:type="dxa"/>
            <w:tcBorders>
              <w:top w:val="single" w:sz="4" w:space="0" w:color="auto"/>
              <w:bottom w:val="single" w:sz="4" w:space="0" w:color="auto"/>
            </w:tcBorders>
            <w:shd w:val="clear" w:color="auto" w:fill="auto"/>
            <w:vAlign w:val="center"/>
            <w:hideMark/>
          </w:tcPr>
          <w:p w14:paraId="0118B74F" w14:textId="77777777" w:rsidR="00CC136E" w:rsidRPr="00F568E4" w:rsidRDefault="00CC136E" w:rsidP="00257DF6">
            <w:pPr>
              <w:spacing w:line="480" w:lineRule="auto"/>
              <w:rPr>
                <w:sz w:val="22"/>
                <w:szCs w:val="22"/>
                <w:lang w:val="fr-BE"/>
              </w:rPr>
            </w:pPr>
          </w:p>
        </w:tc>
      </w:tr>
      <w:tr w:rsidR="00CC136E" w:rsidRPr="00F568E4" w14:paraId="409B39A9" w14:textId="77777777" w:rsidTr="00257DF6">
        <w:trPr>
          <w:trHeight w:val="170"/>
        </w:trPr>
        <w:tc>
          <w:tcPr>
            <w:tcW w:w="1412" w:type="dxa"/>
            <w:tcBorders>
              <w:top w:val="single" w:sz="4" w:space="0" w:color="auto"/>
            </w:tcBorders>
            <w:shd w:val="clear" w:color="auto" w:fill="auto"/>
            <w:vAlign w:val="center"/>
            <w:hideMark/>
          </w:tcPr>
          <w:p w14:paraId="3E1308F7"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7B4BD15E" w14:textId="77777777" w:rsidR="00CC136E" w:rsidRPr="00F568E4" w:rsidRDefault="00CC136E" w:rsidP="00257DF6">
            <w:pPr>
              <w:spacing w:line="480" w:lineRule="auto"/>
              <w:rPr>
                <w:color w:val="000000"/>
                <w:sz w:val="22"/>
                <w:szCs w:val="22"/>
                <w:lang w:val="fr-BE"/>
              </w:rPr>
            </w:pPr>
            <w:r w:rsidRPr="00F568E4">
              <w:rPr>
                <w:color w:val="000000"/>
                <w:sz w:val="22"/>
                <w:szCs w:val="22"/>
              </w:rPr>
              <w:t>0.052</w:t>
            </w:r>
          </w:p>
        </w:tc>
        <w:tc>
          <w:tcPr>
            <w:tcW w:w="1180" w:type="dxa"/>
            <w:gridSpan w:val="2"/>
            <w:tcBorders>
              <w:top w:val="single" w:sz="4" w:space="0" w:color="auto"/>
            </w:tcBorders>
            <w:shd w:val="clear" w:color="auto" w:fill="auto"/>
            <w:vAlign w:val="center"/>
            <w:hideMark/>
          </w:tcPr>
          <w:p w14:paraId="26ABFF62" w14:textId="77777777" w:rsidR="00CC136E" w:rsidRPr="00F568E4" w:rsidRDefault="00CC136E" w:rsidP="00257DF6">
            <w:pPr>
              <w:spacing w:line="480" w:lineRule="auto"/>
              <w:rPr>
                <w:color w:val="000000"/>
                <w:sz w:val="22"/>
                <w:szCs w:val="22"/>
                <w:lang w:val="fr-BE"/>
              </w:rPr>
            </w:pPr>
            <w:r w:rsidRPr="00F568E4">
              <w:rPr>
                <w:color w:val="000000"/>
                <w:sz w:val="22"/>
                <w:szCs w:val="22"/>
              </w:rPr>
              <w:t>-0.009</w:t>
            </w:r>
          </w:p>
        </w:tc>
        <w:tc>
          <w:tcPr>
            <w:tcW w:w="1080" w:type="dxa"/>
            <w:tcBorders>
              <w:top w:val="single" w:sz="4" w:space="0" w:color="auto"/>
            </w:tcBorders>
            <w:shd w:val="clear" w:color="auto" w:fill="auto"/>
            <w:vAlign w:val="center"/>
            <w:hideMark/>
          </w:tcPr>
          <w:p w14:paraId="2F710C5F" w14:textId="77777777" w:rsidR="00CC136E" w:rsidRPr="00F568E4" w:rsidRDefault="00CC136E" w:rsidP="00257DF6">
            <w:pPr>
              <w:spacing w:line="480" w:lineRule="auto"/>
              <w:rPr>
                <w:color w:val="000000"/>
                <w:sz w:val="22"/>
                <w:szCs w:val="22"/>
                <w:lang w:val="fr-BE"/>
              </w:rPr>
            </w:pPr>
            <w:r w:rsidRPr="00F568E4">
              <w:rPr>
                <w:color w:val="000000"/>
                <w:sz w:val="22"/>
                <w:szCs w:val="22"/>
              </w:rPr>
              <w:t>-0.055</w:t>
            </w:r>
          </w:p>
        </w:tc>
        <w:tc>
          <w:tcPr>
            <w:tcW w:w="1293" w:type="dxa"/>
            <w:gridSpan w:val="2"/>
            <w:tcBorders>
              <w:top w:val="single" w:sz="4" w:space="0" w:color="auto"/>
            </w:tcBorders>
            <w:shd w:val="clear" w:color="auto" w:fill="auto"/>
            <w:vAlign w:val="center"/>
            <w:hideMark/>
          </w:tcPr>
          <w:p w14:paraId="1EF47414" w14:textId="77777777" w:rsidR="00CC136E" w:rsidRPr="00F568E4" w:rsidRDefault="00CC136E" w:rsidP="00257DF6">
            <w:pPr>
              <w:spacing w:line="480" w:lineRule="auto"/>
              <w:rPr>
                <w:color w:val="000000"/>
                <w:sz w:val="22"/>
                <w:szCs w:val="22"/>
                <w:lang w:val="fr-BE"/>
              </w:rPr>
            </w:pPr>
            <w:r w:rsidRPr="00F568E4">
              <w:rPr>
                <w:color w:val="000000"/>
                <w:sz w:val="22"/>
                <w:szCs w:val="22"/>
              </w:rPr>
              <w:t>0.103</w:t>
            </w:r>
          </w:p>
        </w:tc>
        <w:tc>
          <w:tcPr>
            <w:tcW w:w="1481" w:type="dxa"/>
            <w:gridSpan w:val="2"/>
            <w:tcBorders>
              <w:top w:val="single" w:sz="4" w:space="0" w:color="auto"/>
            </w:tcBorders>
            <w:shd w:val="clear" w:color="auto" w:fill="auto"/>
            <w:vAlign w:val="center"/>
            <w:hideMark/>
          </w:tcPr>
          <w:p w14:paraId="2315D565" w14:textId="77777777" w:rsidR="00CC136E" w:rsidRPr="00F568E4" w:rsidRDefault="00CC136E" w:rsidP="00257DF6">
            <w:pPr>
              <w:spacing w:line="480" w:lineRule="auto"/>
              <w:rPr>
                <w:color w:val="000000"/>
                <w:sz w:val="22"/>
                <w:szCs w:val="22"/>
                <w:lang w:val="fr-BE"/>
              </w:rPr>
            </w:pPr>
            <w:r w:rsidRPr="00F568E4">
              <w:rPr>
                <w:color w:val="000000"/>
                <w:sz w:val="22"/>
                <w:szCs w:val="22"/>
              </w:rPr>
              <w:t>0.085</w:t>
            </w:r>
          </w:p>
        </w:tc>
        <w:tc>
          <w:tcPr>
            <w:tcW w:w="1018" w:type="dxa"/>
            <w:tcBorders>
              <w:top w:val="single" w:sz="4" w:space="0" w:color="auto"/>
            </w:tcBorders>
            <w:shd w:val="clear" w:color="auto" w:fill="auto"/>
            <w:vAlign w:val="center"/>
            <w:hideMark/>
          </w:tcPr>
          <w:p w14:paraId="17A84B07" w14:textId="77777777" w:rsidR="00CC136E" w:rsidRPr="00F568E4" w:rsidRDefault="00CC136E" w:rsidP="00257DF6">
            <w:pPr>
              <w:spacing w:line="480" w:lineRule="auto"/>
              <w:rPr>
                <w:color w:val="000000"/>
                <w:sz w:val="22"/>
                <w:szCs w:val="22"/>
                <w:lang w:val="fr-BE"/>
              </w:rPr>
            </w:pPr>
            <w:r w:rsidRPr="00F568E4">
              <w:rPr>
                <w:color w:val="000000"/>
                <w:sz w:val="22"/>
                <w:szCs w:val="22"/>
              </w:rPr>
              <w:t>-0.048</w:t>
            </w:r>
          </w:p>
        </w:tc>
        <w:tc>
          <w:tcPr>
            <w:tcW w:w="1038" w:type="dxa"/>
            <w:tcBorders>
              <w:top w:val="single" w:sz="4" w:space="0" w:color="auto"/>
            </w:tcBorders>
            <w:shd w:val="clear" w:color="auto" w:fill="auto"/>
            <w:vAlign w:val="center"/>
            <w:hideMark/>
          </w:tcPr>
          <w:p w14:paraId="2E52FC06" w14:textId="77777777" w:rsidR="00CC136E" w:rsidRPr="00F568E4" w:rsidRDefault="00CC136E" w:rsidP="00257DF6">
            <w:pPr>
              <w:spacing w:line="480" w:lineRule="auto"/>
              <w:rPr>
                <w:color w:val="000000"/>
                <w:sz w:val="22"/>
                <w:szCs w:val="22"/>
                <w:lang w:val="fr-BE"/>
              </w:rPr>
            </w:pPr>
            <w:r w:rsidRPr="00F568E4">
              <w:rPr>
                <w:color w:val="000000"/>
                <w:sz w:val="22"/>
                <w:szCs w:val="22"/>
              </w:rPr>
              <w:t>0.008</w:t>
            </w:r>
          </w:p>
        </w:tc>
      </w:tr>
      <w:tr w:rsidR="00CC136E" w:rsidRPr="00F568E4" w14:paraId="51B09DF4" w14:textId="77777777" w:rsidTr="00257DF6">
        <w:trPr>
          <w:trHeight w:val="170"/>
        </w:trPr>
        <w:tc>
          <w:tcPr>
            <w:tcW w:w="1412" w:type="dxa"/>
            <w:tcBorders>
              <w:bottom w:val="single" w:sz="4" w:space="0" w:color="auto"/>
            </w:tcBorders>
            <w:shd w:val="clear" w:color="auto" w:fill="auto"/>
            <w:vAlign w:val="center"/>
            <w:hideMark/>
          </w:tcPr>
          <w:p w14:paraId="1DFFED2D"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7E3A9695" w14:textId="77777777" w:rsidR="00CC136E" w:rsidRPr="00F568E4" w:rsidRDefault="00CC136E" w:rsidP="00257DF6">
            <w:pPr>
              <w:spacing w:line="480" w:lineRule="auto"/>
              <w:rPr>
                <w:color w:val="000000"/>
                <w:sz w:val="22"/>
                <w:szCs w:val="22"/>
                <w:lang w:val="fr-BE"/>
              </w:rPr>
            </w:pPr>
            <w:r w:rsidRPr="00F568E4">
              <w:rPr>
                <w:color w:val="000000"/>
                <w:sz w:val="22"/>
                <w:szCs w:val="22"/>
              </w:rPr>
              <w:t>0.029</w:t>
            </w:r>
          </w:p>
        </w:tc>
        <w:tc>
          <w:tcPr>
            <w:tcW w:w="1180" w:type="dxa"/>
            <w:gridSpan w:val="2"/>
            <w:tcBorders>
              <w:bottom w:val="single" w:sz="4" w:space="0" w:color="auto"/>
            </w:tcBorders>
            <w:shd w:val="clear" w:color="auto" w:fill="auto"/>
            <w:vAlign w:val="center"/>
            <w:hideMark/>
          </w:tcPr>
          <w:p w14:paraId="28AFDE06" w14:textId="77777777" w:rsidR="00CC136E" w:rsidRPr="00F568E4" w:rsidRDefault="00CC136E" w:rsidP="00257DF6">
            <w:pPr>
              <w:spacing w:line="480" w:lineRule="auto"/>
              <w:rPr>
                <w:color w:val="000000"/>
                <w:sz w:val="22"/>
                <w:szCs w:val="22"/>
                <w:lang w:val="fr-BE"/>
              </w:rPr>
            </w:pPr>
            <w:r w:rsidRPr="00F568E4">
              <w:rPr>
                <w:color w:val="000000"/>
                <w:sz w:val="22"/>
                <w:szCs w:val="22"/>
              </w:rPr>
              <w:t>-0.022</w:t>
            </w:r>
          </w:p>
        </w:tc>
        <w:tc>
          <w:tcPr>
            <w:tcW w:w="1080" w:type="dxa"/>
            <w:tcBorders>
              <w:bottom w:val="single" w:sz="4" w:space="0" w:color="auto"/>
            </w:tcBorders>
            <w:shd w:val="clear" w:color="auto" w:fill="auto"/>
            <w:vAlign w:val="center"/>
            <w:hideMark/>
          </w:tcPr>
          <w:p w14:paraId="7DE54473" w14:textId="77777777" w:rsidR="00CC136E" w:rsidRPr="00F568E4" w:rsidRDefault="00CC136E" w:rsidP="00257DF6">
            <w:pPr>
              <w:spacing w:line="480" w:lineRule="auto"/>
              <w:rPr>
                <w:color w:val="000000"/>
                <w:sz w:val="22"/>
                <w:szCs w:val="22"/>
                <w:lang w:val="fr-BE"/>
              </w:rPr>
            </w:pPr>
            <w:r w:rsidRPr="00F568E4">
              <w:rPr>
                <w:color w:val="000000"/>
                <w:sz w:val="22"/>
                <w:szCs w:val="22"/>
              </w:rPr>
              <w:t>-0.063</w:t>
            </w:r>
          </w:p>
        </w:tc>
        <w:tc>
          <w:tcPr>
            <w:tcW w:w="1293" w:type="dxa"/>
            <w:gridSpan w:val="2"/>
            <w:tcBorders>
              <w:bottom w:val="single" w:sz="4" w:space="0" w:color="auto"/>
            </w:tcBorders>
            <w:shd w:val="clear" w:color="auto" w:fill="auto"/>
            <w:vAlign w:val="center"/>
            <w:hideMark/>
          </w:tcPr>
          <w:p w14:paraId="5F7FD96D" w14:textId="77777777" w:rsidR="00CC136E" w:rsidRPr="00F568E4" w:rsidRDefault="00CC136E" w:rsidP="00257DF6">
            <w:pPr>
              <w:spacing w:line="480" w:lineRule="auto"/>
              <w:rPr>
                <w:color w:val="000000"/>
                <w:sz w:val="22"/>
                <w:szCs w:val="22"/>
                <w:lang w:val="fr-BE"/>
              </w:rPr>
            </w:pPr>
            <w:r w:rsidRPr="00F568E4">
              <w:rPr>
                <w:color w:val="000000"/>
                <w:sz w:val="22"/>
                <w:szCs w:val="22"/>
              </w:rPr>
              <w:t>0.073</w:t>
            </w:r>
          </w:p>
        </w:tc>
        <w:tc>
          <w:tcPr>
            <w:tcW w:w="1481" w:type="dxa"/>
            <w:gridSpan w:val="2"/>
            <w:tcBorders>
              <w:bottom w:val="single" w:sz="4" w:space="0" w:color="auto"/>
            </w:tcBorders>
            <w:shd w:val="clear" w:color="auto" w:fill="auto"/>
            <w:vAlign w:val="center"/>
            <w:hideMark/>
          </w:tcPr>
          <w:p w14:paraId="46C508EF" w14:textId="77777777" w:rsidR="00CC136E" w:rsidRPr="00F568E4" w:rsidRDefault="00CC136E" w:rsidP="00257DF6">
            <w:pPr>
              <w:spacing w:line="480" w:lineRule="auto"/>
              <w:rPr>
                <w:color w:val="000000"/>
                <w:sz w:val="22"/>
                <w:szCs w:val="22"/>
                <w:lang w:val="fr-BE"/>
              </w:rPr>
            </w:pPr>
            <w:r w:rsidRPr="00F568E4">
              <w:rPr>
                <w:color w:val="000000"/>
                <w:sz w:val="22"/>
                <w:szCs w:val="22"/>
              </w:rPr>
              <w:t>0.087</w:t>
            </w:r>
          </w:p>
        </w:tc>
        <w:tc>
          <w:tcPr>
            <w:tcW w:w="1018" w:type="dxa"/>
            <w:tcBorders>
              <w:bottom w:val="single" w:sz="4" w:space="0" w:color="auto"/>
            </w:tcBorders>
            <w:shd w:val="clear" w:color="auto" w:fill="auto"/>
            <w:vAlign w:val="center"/>
            <w:hideMark/>
          </w:tcPr>
          <w:p w14:paraId="0FF4869A" w14:textId="77777777" w:rsidR="00CC136E" w:rsidRPr="00F568E4" w:rsidRDefault="00CC136E" w:rsidP="00257DF6">
            <w:pPr>
              <w:spacing w:line="480" w:lineRule="auto"/>
              <w:rPr>
                <w:color w:val="000000"/>
                <w:sz w:val="22"/>
                <w:szCs w:val="22"/>
                <w:lang w:val="fr-BE"/>
              </w:rPr>
            </w:pPr>
            <w:r w:rsidRPr="00F568E4">
              <w:rPr>
                <w:color w:val="000000"/>
                <w:sz w:val="22"/>
                <w:szCs w:val="22"/>
              </w:rPr>
              <w:t>-0.050</w:t>
            </w:r>
          </w:p>
        </w:tc>
        <w:tc>
          <w:tcPr>
            <w:tcW w:w="1038" w:type="dxa"/>
            <w:tcBorders>
              <w:bottom w:val="single" w:sz="4" w:space="0" w:color="auto"/>
            </w:tcBorders>
            <w:shd w:val="clear" w:color="auto" w:fill="auto"/>
            <w:vAlign w:val="center"/>
            <w:hideMark/>
          </w:tcPr>
          <w:p w14:paraId="32DC8A41" w14:textId="77777777" w:rsidR="00CC136E" w:rsidRPr="00F568E4" w:rsidRDefault="00CC136E" w:rsidP="00257DF6">
            <w:pPr>
              <w:spacing w:line="480" w:lineRule="auto"/>
              <w:rPr>
                <w:color w:val="000000"/>
                <w:sz w:val="22"/>
                <w:szCs w:val="22"/>
                <w:lang w:val="fr-BE"/>
              </w:rPr>
            </w:pPr>
            <w:r w:rsidRPr="00F568E4">
              <w:rPr>
                <w:color w:val="000000"/>
                <w:sz w:val="22"/>
                <w:szCs w:val="22"/>
              </w:rPr>
              <w:t>0.011</w:t>
            </w:r>
          </w:p>
        </w:tc>
      </w:tr>
      <w:tr w:rsidR="00CC136E" w:rsidRPr="00F568E4" w14:paraId="7D1AFF13"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7FA87846"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Pollution</w:t>
            </w:r>
            <w:r w:rsidRPr="00F568E4">
              <w:rPr>
                <w:color w:val="000000"/>
                <w:sz w:val="22"/>
                <w:szCs w:val="22"/>
              </w:rPr>
              <w:t xml:space="preserve"> </w:t>
            </w:r>
          </w:p>
        </w:tc>
      </w:tr>
      <w:tr w:rsidR="00CC136E" w:rsidRPr="00F568E4" w14:paraId="65002232" w14:textId="77777777" w:rsidTr="00257DF6">
        <w:trPr>
          <w:trHeight w:val="170"/>
        </w:trPr>
        <w:tc>
          <w:tcPr>
            <w:tcW w:w="1412" w:type="dxa"/>
            <w:tcBorders>
              <w:top w:val="single" w:sz="4" w:space="0" w:color="auto"/>
            </w:tcBorders>
            <w:shd w:val="clear" w:color="auto" w:fill="auto"/>
            <w:vAlign w:val="center"/>
            <w:hideMark/>
          </w:tcPr>
          <w:p w14:paraId="0FB8809B"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342A61CC" w14:textId="77777777" w:rsidR="00CC136E" w:rsidRPr="00F568E4" w:rsidRDefault="00CC136E" w:rsidP="00257DF6">
            <w:pPr>
              <w:spacing w:line="480" w:lineRule="auto"/>
              <w:rPr>
                <w:color w:val="000000"/>
                <w:sz w:val="22"/>
                <w:szCs w:val="22"/>
                <w:lang w:val="fr-BE"/>
              </w:rPr>
            </w:pPr>
            <w:r w:rsidRPr="00F568E4">
              <w:rPr>
                <w:color w:val="000000"/>
                <w:sz w:val="22"/>
                <w:szCs w:val="22"/>
              </w:rPr>
              <w:t>-0.169</w:t>
            </w:r>
          </w:p>
        </w:tc>
        <w:tc>
          <w:tcPr>
            <w:tcW w:w="1180" w:type="dxa"/>
            <w:gridSpan w:val="2"/>
            <w:tcBorders>
              <w:top w:val="single" w:sz="4" w:space="0" w:color="auto"/>
            </w:tcBorders>
            <w:shd w:val="clear" w:color="auto" w:fill="auto"/>
            <w:vAlign w:val="center"/>
            <w:hideMark/>
          </w:tcPr>
          <w:p w14:paraId="58F69E62" w14:textId="77777777" w:rsidR="00CC136E" w:rsidRPr="00F568E4" w:rsidRDefault="00CC136E" w:rsidP="00257DF6">
            <w:pPr>
              <w:spacing w:line="480" w:lineRule="auto"/>
              <w:rPr>
                <w:color w:val="000000"/>
                <w:sz w:val="22"/>
                <w:szCs w:val="22"/>
                <w:lang w:val="fr-BE"/>
              </w:rPr>
            </w:pPr>
            <w:r w:rsidRPr="00F568E4">
              <w:rPr>
                <w:color w:val="000000"/>
                <w:sz w:val="22"/>
                <w:szCs w:val="22"/>
              </w:rPr>
              <w:t>-0.236***</w:t>
            </w:r>
          </w:p>
        </w:tc>
        <w:tc>
          <w:tcPr>
            <w:tcW w:w="1080" w:type="dxa"/>
            <w:tcBorders>
              <w:top w:val="single" w:sz="4" w:space="0" w:color="auto"/>
            </w:tcBorders>
            <w:shd w:val="clear" w:color="auto" w:fill="auto"/>
            <w:vAlign w:val="center"/>
            <w:hideMark/>
          </w:tcPr>
          <w:p w14:paraId="0826F630" w14:textId="77777777" w:rsidR="00CC136E" w:rsidRPr="00F568E4" w:rsidRDefault="00CC136E" w:rsidP="00257DF6">
            <w:pPr>
              <w:spacing w:line="480" w:lineRule="auto"/>
              <w:rPr>
                <w:color w:val="000000"/>
                <w:sz w:val="22"/>
                <w:szCs w:val="22"/>
                <w:lang w:val="fr-BE"/>
              </w:rPr>
            </w:pPr>
            <w:r w:rsidRPr="00F568E4">
              <w:rPr>
                <w:color w:val="000000"/>
                <w:sz w:val="22"/>
                <w:szCs w:val="22"/>
              </w:rPr>
              <w:t>-0.140**</w:t>
            </w:r>
          </w:p>
        </w:tc>
        <w:tc>
          <w:tcPr>
            <w:tcW w:w="1293" w:type="dxa"/>
            <w:gridSpan w:val="2"/>
            <w:tcBorders>
              <w:top w:val="single" w:sz="4" w:space="0" w:color="auto"/>
            </w:tcBorders>
            <w:shd w:val="clear" w:color="auto" w:fill="auto"/>
            <w:vAlign w:val="center"/>
            <w:hideMark/>
          </w:tcPr>
          <w:p w14:paraId="59BF4815"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481" w:type="dxa"/>
            <w:gridSpan w:val="2"/>
            <w:tcBorders>
              <w:top w:val="single" w:sz="4" w:space="0" w:color="auto"/>
            </w:tcBorders>
            <w:shd w:val="clear" w:color="auto" w:fill="auto"/>
            <w:vAlign w:val="center"/>
            <w:hideMark/>
          </w:tcPr>
          <w:p w14:paraId="1A3D33C2"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018" w:type="dxa"/>
            <w:tcBorders>
              <w:top w:val="single" w:sz="4" w:space="0" w:color="auto"/>
            </w:tcBorders>
            <w:shd w:val="clear" w:color="auto" w:fill="auto"/>
            <w:vAlign w:val="center"/>
            <w:hideMark/>
          </w:tcPr>
          <w:p w14:paraId="38F7630F" w14:textId="77777777" w:rsidR="00CC136E" w:rsidRPr="00F568E4" w:rsidRDefault="00CC136E" w:rsidP="00257DF6">
            <w:pPr>
              <w:spacing w:line="480" w:lineRule="auto"/>
              <w:rPr>
                <w:color w:val="000000"/>
                <w:sz w:val="22"/>
                <w:szCs w:val="22"/>
                <w:lang w:val="fr-BE"/>
              </w:rPr>
            </w:pPr>
            <w:r w:rsidRPr="00F568E4">
              <w:rPr>
                <w:color w:val="000000"/>
                <w:sz w:val="22"/>
                <w:szCs w:val="22"/>
              </w:rPr>
              <w:t>-0.154**</w:t>
            </w:r>
          </w:p>
        </w:tc>
        <w:tc>
          <w:tcPr>
            <w:tcW w:w="1038" w:type="dxa"/>
            <w:tcBorders>
              <w:top w:val="single" w:sz="4" w:space="0" w:color="auto"/>
            </w:tcBorders>
            <w:shd w:val="clear" w:color="auto" w:fill="auto"/>
            <w:vAlign w:val="center"/>
            <w:hideMark/>
          </w:tcPr>
          <w:p w14:paraId="059FF82A" w14:textId="77777777" w:rsidR="00CC136E" w:rsidRPr="00F568E4" w:rsidRDefault="00CC136E" w:rsidP="00257DF6">
            <w:pPr>
              <w:spacing w:line="480" w:lineRule="auto"/>
              <w:rPr>
                <w:color w:val="000000"/>
                <w:sz w:val="22"/>
                <w:szCs w:val="22"/>
                <w:lang w:val="fr-BE"/>
              </w:rPr>
            </w:pPr>
            <w:r w:rsidRPr="00F568E4">
              <w:rPr>
                <w:color w:val="000000"/>
                <w:sz w:val="22"/>
                <w:szCs w:val="22"/>
              </w:rPr>
              <w:t>-0.014</w:t>
            </w:r>
          </w:p>
        </w:tc>
      </w:tr>
      <w:tr w:rsidR="00CC136E" w:rsidRPr="00F568E4" w14:paraId="5E1A4336" w14:textId="77777777" w:rsidTr="00257DF6">
        <w:trPr>
          <w:trHeight w:val="170"/>
        </w:trPr>
        <w:tc>
          <w:tcPr>
            <w:tcW w:w="1412" w:type="dxa"/>
            <w:tcBorders>
              <w:bottom w:val="single" w:sz="4" w:space="0" w:color="auto"/>
            </w:tcBorders>
            <w:shd w:val="clear" w:color="auto" w:fill="auto"/>
            <w:vAlign w:val="center"/>
            <w:hideMark/>
          </w:tcPr>
          <w:p w14:paraId="512CC82E"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3E087BC1" w14:textId="77777777" w:rsidR="00CC136E" w:rsidRPr="00F568E4" w:rsidRDefault="00CC136E" w:rsidP="00257DF6">
            <w:pPr>
              <w:spacing w:line="480" w:lineRule="auto"/>
              <w:rPr>
                <w:color w:val="000000"/>
                <w:sz w:val="22"/>
                <w:szCs w:val="22"/>
                <w:lang w:val="fr-BE"/>
              </w:rPr>
            </w:pPr>
            <w:r w:rsidRPr="00F568E4">
              <w:rPr>
                <w:color w:val="000000"/>
                <w:sz w:val="22"/>
                <w:szCs w:val="22"/>
              </w:rPr>
              <w:t>-0.167</w:t>
            </w:r>
          </w:p>
        </w:tc>
        <w:tc>
          <w:tcPr>
            <w:tcW w:w="1180" w:type="dxa"/>
            <w:gridSpan w:val="2"/>
            <w:tcBorders>
              <w:bottom w:val="single" w:sz="4" w:space="0" w:color="auto"/>
            </w:tcBorders>
            <w:shd w:val="clear" w:color="auto" w:fill="auto"/>
            <w:vAlign w:val="center"/>
            <w:hideMark/>
          </w:tcPr>
          <w:p w14:paraId="66807C4B" w14:textId="77777777" w:rsidR="00CC136E" w:rsidRPr="00F568E4" w:rsidRDefault="00CC136E" w:rsidP="00257DF6">
            <w:pPr>
              <w:spacing w:line="480" w:lineRule="auto"/>
              <w:rPr>
                <w:color w:val="000000"/>
                <w:sz w:val="22"/>
                <w:szCs w:val="22"/>
                <w:lang w:val="fr-BE"/>
              </w:rPr>
            </w:pPr>
            <w:r w:rsidRPr="00F568E4">
              <w:rPr>
                <w:color w:val="000000"/>
                <w:sz w:val="22"/>
                <w:szCs w:val="22"/>
              </w:rPr>
              <w:t>-0.234***</w:t>
            </w:r>
          </w:p>
        </w:tc>
        <w:tc>
          <w:tcPr>
            <w:tcW w:w="1080" w:type="dxa"/>
            <w:tcBorders>
              <w:bottom w:val="single" w:sz="4" w:space="0" w:color="auto"/>
            </w:tcBorders>
            <w:shd w:val="clear" w:color="auto" w:fill="auto"/>
            <w:vAlign w:val="center"/>
            <w:hideMark/>
          </w:tcPr>
          <w:p w14:paraId="6A2D39A3" w14:textId="77777777" w:rsidR="00CC136E" w:rsidRPr="00F568E4" w:rsidRDefault="00CC136E" w:rsidP="00257DF6">
            <w:pPr>
              <w:spacing w:line="480" w:lineRule="auto"/>
              <w:rPr>
                <w:color w:val="000000"/>
                <w:sz w:val="22"/>
                <w:szCs w:val="22"/>
                <w:lang w:val="fr-BE"/>
              </w:rPr>
            </w:pPr>
            <w:r w:rsidRPr="00F568E4">
              <w:rPr>
                <w:color w:val="000000"/>
                <w:sz w:val="22"/>
                <w:szCs w:val="22"/>
              </w:rPr>
              <w:t>-0.144**</w:t>
            </w:r>
          </w:p>
        </w:tc>
        <w:tc>
          <w:tcPr>
            <w:tcW w:w="1293" w:type="dxa"/>
            <w:gridSpan w:val="2"/>
            <w:tcBorders>
              <w:bottom w:val="single" w:sz="4" w:space="0" w:color="auto"/>
            </w:tcBorders>
            <w:shd w:val="clear" w:color="auto" w:fill="auto"/>
            <w:vAlign w:val="center"/>
            <w:hideMark/>
          </w:tcPr>
          <w:p w14:paraId="64090DBC" w14:textId="77777777" w:rsidR="00CC136E" w:rsidRPr="00F568E4" w:rsidRDefault="00CC136E" w:rsidP="00257DF6">
            <w:pPr>
              <w:spacing w:line="480" w:lineRule="auto"/>
              <w:rPr>
                <w:color w:val="000000"/>
                <w:sz w:val="22"/>
                <w:szCs w:val="22"/>
                <w:lang w:val="fr-BE"/>
              </w:rPr>
            </w:pPr>
            <w:r w:rsidRPr="00F568E4">
              <w:rPr>
                <w:color w:val="000000"/>
                <w:sz w:val="22"/>
                <w:szCs w:val="22"/>
              </w:rPr>
              <w:t>-0.029</w:t>
            </w:r>
          </w:p>
        </w:tc>
        <w:tc>
          <w:tcPr>
            <w:tcW w:w="1481" w:type="dxa"/>
            <w:gridSpan w:val="2"/>
            <w:tcBorders>
              <w:bottom w:val="single" w:sz="4" w:space="0" w:color="auto"/>
            </w:tcBorders>
            <w:shd w:val="clear" w:color="auto" w:fill="auto"/>
            <w:vAlign w:val="center"/>
            <w:hideMark/>
          </w:tcPr>
          <w:p w14:paraId="4A60D83D" w14:textId="77777777" w:rsidR="00CC136E" w:rsidRPr="00F568E4" w:rsidRDefault="00CC136E" w:rsidP="00257DF6">
            <w:pPr>
              <w:spacing w:line="480" w:lineRule="auto"/>
              <w:rPr>
                <w:color w:val="000000"/>
                <w:sz w:val="22"/>
                <w:szCs w:val="22"/>
                <w:lang w:val="fr-BE"/>
              </w:rPr>
            </w:pPr>
            <w:r w:rsidRPr="00F568E4">
              <w:rPr>
                <w:color w:val="000000"/>
                <w:sz w:val="22"/>
                <w:szCs w:val="22"/>
              </w:rPr>
              <w:t>0.059</w:t>
            </w:r>
          </w:p>
        </w:tc>
        <w:tc>
          <w:tcPr>
            <w:tcW w:w="1018" w:type="dxa"/>
            <w:tcBorders>
              <w:bottom w:val="single" w:sz="4" w:space="0" w:color="auto"/>
            </w:tcBorders>
            <w:shd w:val="clear" w:color="auto" w:fill="auto"/>
            <w:vAlign w:val="center"/>
            <w:hideMark/>
          </w:tcPr>
          <w:p w14:paraId="00546811" w14:textId="77777777" w:rsidR="00CC136E" w:rsidRPr="00F568E4" w:rsidRDefault="00CC136E" w:rsidP="00257DF6">
            <w:pPr>
              <w:spacing w:line="480" w:lineRule="auto"/>
              <w:rPr>
                <w:color w:val="000000"/>
                <w:sz w:val="22"/>
                <w:szCs w:val="22"/>
                <w:lang w:val="fr-BE"/>
              </w:rPr>
            </w:pPr>
            <w:r w:rsidRPr="00F568E4">
              <w:rPr>
                <w:color w:val="000000"/>
                <w:sz w:val="22"/>
                <w:szCs w:val="22"/>
              </w:rPr>
              <w:t>-0.145**</w:t>
            </w:r>
          </w:p>
        </w:tc>
        <w:tc>
          <w:tcPr>
            <w:tcW w:w="1038" w:type="dxa"/>
            <w:tcBorders>
              <w:bottom w:val="single" w:sz="4" w:space="0" w:color="auto"/>
            </w:tcBorders>
            <w:shd w:val="clear" w:color="auto" w:fill="auto"/>
            <w:vAlign w:val="center"/>
            <w:hideMark/>
          </w:tcPr>
          <w:p w14:paraId="412907BA" w14:textId="77777777" w:rsidR="00CC136E" w:rsidRPr="00F568E4" w:rsidRDefault="00CC136E" w:rsidP="00257DF6">
            <w:pPr>
              <w:spacing w:line="480" w:lineRule="auto"/>
              <w:rPr>
                <w:color w:val="000000"/>
                <w:sz w:val="22"/>
                <w:szCs w:val="22"/>
                <w:lang w:val="fr-BE"/>
              </w:rPr>
            </w:pPr>
            <w:r w:rsidRPr="00F568E4">
              <w:rPr>
                <w:color w:val="000000"/>
                <w:sz w:val="22"/>
                <w:szCs w:val="22"/>
              </w:rPr>
              <w:t>-0.002</w:t>
            </w:r>
          </w:p>
        </w:tc>
      </w:tr>
      <w:tr w:rsidR="00CC136E" w:rsidRPr="00F568E4" w14:paraId="520E113C"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30915246" w14:textId="77777777" w:rsidR="00CC136E" w:rsidRPr="00F568E4" w:rsidRDefault="00CC136E" w:rsidP="00257DF6">
            <w:pPr>
              <w:spacing w:line="480" w:lineRule="auto"/>
              <w:rPr>
                <w:b/>
                <w:bCs/>
                <w:color w:val="000000"/>
                <w:sz w:val="22"/>
                <w:szCs w:val="22"/>
                <w:lang w:val="fr-BE"/>
              </w:rPr>
            </w:pPr>
            <w:r w:rsidRPr="00F568E4">
              <w:rPr>
                <w:b/>
                <w:bCs/>
                <w:color w:val="000000"/>
                <w:sz w:val="22"/>
                <w:szCs w:val="22"/>
              </w:rPr>
              <w:t>Crime and vandalism</w:t>
            </w:r>
            <w:r w:rsidRPr="00F568E4">
              <w:rPr>
                <w:color w:val="000000"/>
                <w:sz w:val="22"/>
                <w:szCs w:val="22"/>
              </w:rPr>
              <w:t xml:space="preserve"> </w:t>
            </w:r>
          </w:p>
        </w:tc>
      </w:tr>
      <w:tr w:rsidR="00CC136E" w:rsidRPr="00F568E4" w14:paraId="54612774" w14:textId="77777777" w:rsidTr="00257DF6">
        <w:trPr>
          <w:trHeight w:val="170"/>
        </w:trPr>
        <w:tc>
          <w:tcPr>
            <w:tcW w:w="1412" w:type="dxa"/>
            <w:tcBorders>
              <w:top w:val="single" w:sz="4" w:space="0" w:color="auto"/>
            </w:tcBorders>
            <w:shd w:val="clear" w:color="auto" w:fill="auto"/>
            <w:vAlign w:val="center"/>
            <w:hideMark/>
          </w:tcPr>
          <w:p w14:paraId="00B8016B"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2E1B1873" w14:textId="77777777" w:rsidR="00CC136E" w:rsidRPr="00F568E4" w:rsidRDefault="00CC136E" w:rsidP="00257DF6">
            <w:pPr>
              <w:spacing w:line="480" w:lineRule="auto"/>
              <w:rPr>
                <w:color w:val="000000"/>
                <w:sz w:val="22"/>
                <w:szCs w:val="22"/>
                <w:lang w:val="fr-BE"/>
              </w:rPr>
            </w:pPr>
            <w:r w:rsidRPr="00F568E4">
              <w:rPr>
                <w:color w:val="000000"/>
                <w:sz w:val="22"/>
                <w:szCs w:val="22"/>
              </w:rPr>
              <w:t>0.001</w:t>
            </w:r>
          </w:p>
        </w:tc>
        <w:tc>
          <w:tcPr>
            <w:tcW w:w="1180" w:type="dxa"/>
            <w:gridSpan w:val="2"/>
            <w:tcBorders>
              <w:top w:val="single" w:sz="4" w:space="0" w:color="auto"/>
            </w:tcBorders>
            <w:shd w:val="clear" w:color="auto" w:fill="auto"/>
            <w:vAlign w:val="center"/>
            <w:hideMark/>
          </w:tcPr>
          <w:p w14:paraId="6085BE8E" w14:textId="77777777" w:rsidR="00CC136E" w:rsidRPr="00F568E4" w:rsidRDefault="00CC136E" w:rsidP="00257DF6">
            <w:pPr>
              <w:spacing w:line="480" w:lineRule="auto"/>
              <w:rPr>
                <w:color w:val="000000"/>
                <w:sz w:val="22"/>
                <w:szCs w:val="22"/>
                <w:lang w:val="fr-BE"/>
              </w:rPr>
            </w:pPr>
            <w:r w:rsidRPr="00F568E4">
              <w:rPr>
                <w:color w:val="000000"/>
                <w:sz w:val="22"/>
                <w:szCs w:val="22"/>
              </w:rPr>
              <w:t>-0.130**</w:t>
            </w:r>
          </w:p>
        </w:tc>
        <w:tc>
          <w:tcPr>
            <w:tcW w:w="1080" w:type="dxa"/>
            <w:tcBorders>
              <w:top w:val="single" w:sz="4" w:space="0" w:color="auto"/>
            </w:tcBorders>
            <w:shd w:val="clear" w:color="auto" w:fill="auto"/>
            <w:vAlign w:val="center"/>
            <w:hideMark/>
          </w:tcPr>
          <w:p w14:paraId="05EC3D92" w14:textId="77777777" w:rsidR="00CC136E" w:rsidRPr="00F568E4" w:rsidRDefault="00CC136E" w:rsidP="00257DF6">
            <w:pPr>
              <w:spacing w:line="480" w:lineRule="auto"/>
              <w:rPr>
                <w:color w:val="000000"/>
                <w:sz w:val="22"/>
                <w:szCs w:val="22"/>
                <w:lang w:val="fr-BE"/>
              </w:rPr>
            </w:pPr>
            <w:r w:rsidRPr="00F568E4">
              <w:rPr>
                <w:color w:val="000000"/>
                <w:sz w:val="22"/>
                <w:szCs w:val="22"/>
              </w:rPr>
              <w:t>-0.050</w:t>
            </w:r>
          </w:p>
        </w:tc>
        <w:tc>
          <w:tcPr>
            <w:tcW w:w="1293" w:type="dxa"/>
            <w:gridSpan w:val="2"/>
            <w:tcBorders>
              <w:top w:val="single" w:sz="4" w:space="0" w:color="auto"/>
            </w:tcBorders>
            <w:shd w:val="clear" w:color="auto" w:fill="auto"/>
            <w:vAlign w:val="center"/>
            <w:hideMark/>
          </w:tcPr>
          <w:p w14:paraId="5302BC17" w14:textId="77777777" w:rsidR="00CC136E" w:rsidRPr="00F568E4" w:rsidRDefault="00CC136E" w:rsidP="00257DF6">
            <w:pPr>
              <w:spacing w:line="480" w:lineRule="auto"/>
              <w:rPr>
                <w:color w:val="000000"/>
                <w:sz w:val="22"/>
                <w:szCs w:val="22"/>
                <w:lang w:val="fr-BE"/>
              </w:rPr>
            </w:pPr>
            <w:r w:rsidRPr="00F568E4">
              <w:rPr>
                <w:color w:val="000000"/>
                <w:sz w:val="22"/>
                <w:szCs w:val="22"/>
              </w:rPr>
              <w:t>0.007</w:t>
            </w:r>
          </w:p>
        </w:tc>
        <w:tc>
          <w:tcPr>
            <w:tcW w:w="1481" w:type="dxa"/>
            <w:gridSpan w:val="2"/>
            <w:tcBorders>
              <w:top w:val="single" w:sz="4" w:space="0" w:color="auto"/>
            </w:tcBorders>
            <w:shd w:val="clear" w:color="auto" w:fill="auto"/>
            <w:vAlign w:val="center"/>
            <w:hideMark/>
          </w:tcPr>
          <w:p w14:paraId="2AF6A515" w14:textId="77777777" w:rsidR="00CC136E" w:rsidRPr="00F568E4" w:rsidRDefault="00CC136E" w:rsidP="00257DF6">
            <w:pPr>
              <w:spacing w:line="480" w:lineRule="auto"/>
              <w:rPr>
                <w:color w:val="000000"/>
                <w:sz w:val="22"/>
                <w:szCs w:val="22"/>
                <w:lang w:val="fr-BE"/>
              </w:rPr>
            </w:pPr>
            <w:r w:rsidRPr="00F568E4">
              <w:rPr>
                <w:color w:val="000000"/>
                <w:sz w:val="22"/>
                <w:szCs w:val="22"/>
              </w:rPr>
              <w:t>0.166**</w:t>
            </w:r>
          </w:p>
        </w:tc>
        <w:tc>
          <w:tcPr>
            <w:tcW w:w="1018" w:type="dxa"/>
            <w:tcBorders>
              <w:top w:val="single" w:sz="4" w:space="0" w:color="auto"/>
            </w:tcBorders>
            <w:shd w:val="clear" w:color="auto" w:fill="auto"/>
            <w:vAlign w:val="center"/>
            <w:hideMark/>
          </w:tcPr>
          <w:p w14:paraId="5327F197" w14:textId="77777777" w:rsidR="00CC136E" w:rsidRPr="00F568E4" w:rsidRDefault="00CC136E" w:rsidP="00257DF6">
            <w:pPr>
              <w:spacing w:line="480" w:lineRule="auto"/>
              <w:rPr>
                <w:color w:val="000000"/>
                <w:sz w:val="22"/>
                <w:szCs w:val="22"/>
                <w:lang w:val="fr-BE"/>
              </w:rPr>
            </w:pPr>
            <w:r w:rsidRPr="00F568E4">
              <w:rPr>
                <w:color w:val="000000"/>
                <w:sz w:val="22"/>
                <w:szCs w:val="22"/>
              </w:rPr>
              <w:t>-0.084</w:t>
            </w:r>
          </w:p>
        </w:tc>
        <w:tc>
          <w:tcPr>
            <w:tcW w:w="1038" w:type="dxa"/>
            <w:tcBorders>
              <w:top w:val="single" w:sz="4" w:space="0" w:color="auto"/>
            </w:tcBorders>
            <w:shd w:val="clear" w:color="auto" w:fill="auto"/>
            <w:vAlign w:val="center"/>
            <w:hideMark/>
          </w:tcPr>
          <w:p w14:paraId="3E6C1B53" w14:textId="77777777" w:rsidR="00CC136E" w:rsidRPr="00F568E4" w:rsidRDefault="00CC136E" w:rsidP="00257DF6">
            <w:pPr>
              <w:spacing w:line="480" w:lineRule="auto"/>
              <w:rPr>
                <w:color w:val="000000"/>
                <w:sz w:val="22"/>
                <w:szCs w:val="22"/>
                <w:lang w:val="fr-BE"/>
              </w:rPr>
            </w:pPr>
            <w:r w:rsidRPr="00F568E4">
              <w:rPr>
                <w:color w:val="000000"/>
                <w:sz w:val="22"/>
                <w:szCs w:val="22"/>
              </w:rPr>
              <w:t>0.013</w:t>
            </w:r>
          </w:p>
        </w:tc>
      </w:tr>
      <w:tr w:rsidR="00CC136E" w:rsidRPr="00F568E4" w14:paraId="2EEE7CE4" w14:textId="77777777" w:rsidTr="00257DF6">
        <w:trPr>
          <w:trHeight w:val="170"/>
        </w:trPr>
        <w:tc>
          <w:tcPr>
            <w:tcW w:w="1412" w:type="dxa"/>
            <w:tcBorders>
              <w:bottom w:val="single" w:sz="4" w:space="0" w:color="auto"/>
            </w:tcBorders>
            <w:shd w:val="clear" w:color="auto" w:fill="auto"/>
            <w:vAlign w:val="center"/>
            <w:hideMark/>
          </w:tcPr>
          <w:p w14:paraId="2E3360FD" w14:textId="77777777" w:rsidR="00CC136E" w:rsidRPr="00F568E4" w:rsidRDefault="00CC136E" w:rsidP="00257DF6">
            <w:pPr>
              <w:spacing w:line="480" w:lineRule="auto"/>
              <w:rPr>
                <w:color w:val="000000"/>
                <w:sz w:val="22"/>
                <w:szCs w:val="22"/>
                <w:lang w:val="fr-BE"/>
              </w:rPr>
            </w:pPr>
            <w:r w:rsidRPr="00F568E4">
              <w:rPr>
                <w:color w:val="000000"/>
                <w:sz w:val="22"/>
                <w:szCs w:val="22"/>
              </w:rPr>
              <w:lastRenderedPageBreak/>
              <w:t>With controls</w:t>
            </w:r>
          </w:p>
        </w:tc>
        <w:tc>
          <w:tcPr>
            <w:tcW w:w="1073" w:type="dxa"/>
            <w:tcBorders>
              <w:bottom w:val="single" w:sz="4" w:space="0" w:color="auto"/>
            </w:tcBorders>
            <w:shd w:val="clear" w:color="auto" w:fill="auto"/>
            <w:vAlign w:val="center"/>
            <w:hideMark/>
          </w:tcPr>
          <w:p w14:paraId="041C8735" w14:textId="77777777" w:rsidR="00CC136E" w:rsidRPr="00F568E4" w:rsidRDefault="00CC136E" w:rsidP="00257DF6">
            <w:pPr>
              <w:spacing w:line="480" w:lineRule="auto"/>
              <w:rPr>
                <w:color w:val="000000"/>
                <w:sz w:val="22"/>
                <w:szCs w:val="22"/>
                <w:lang w:val="fr-BE"/>
              </w:rPr>
            </w:pPr>
            <w:r w:rsidRPr="00F568E4">
              <w:rPr>
                <w:color w:val="000000"/>
                <w:sz w:val="22"/>
                <w:szCs w:val="22"/>
              </w:rPr>
              <w:t>-0.012</w:t>
            </w:r>
          </w:p>
        </w:tc>
        <w:tc>
          <w:tcPr>
            <w:tcW w:w="1180" w:type="dxa"/>
            <w:gridSpan w:val="2"/>
            <w:tcBorders>
              <w:bottom w:val="single" w:sz="4" w:space="0" w:color="auto"/>
            </w:tcBorders>
            <w:shd w:val="clear" w:color="auto" w:fill="auto"/>
            <w:vAlign w:val="center"/>
            <w:hideMark/>
          </w:tcPr>
          <w:p w14:paraId="557B9FB2" w14:textId="77777777" w:rsidR="00CC136E" w:rsidRPr="00F568E4" w:rsidRDefault="00CC136E" w:rsidP="00257DF6">
            <w:pPr>
              <w:spacing w:line="480" w:lineRule="auto"/>
              <w:rPr>
                <w:color w:val="000000"/>
                <w:sz w:val="22"/>
                <w:szCs w:val="22"/>
                <w:lang w:val="fr-BE"/>
              </w:rPr>
            </w:pPr>
            <w:r w:rsidRPr="00F568E4">
              <w:rPr>
                <w:color w:val="000000"/>
                <w:sz w:val="22"/>
                <w:szCs w:val="22"/>
              </w:rPr>
              <w:t>-0.154**</w:t>
            </w:r>
          </w:p>
        </w:tc>
        <w:tc>
          <w:tcPr>
            <w:tcW w:w="1080" w:type="dxa"/>
            <w:tcBorders>
              <w:bottom w:val="single" w:sz="4" w:space="0" w:color="auto"/>
            </w:tcBorders>
            <w:shd w:val="clear" w:color="auto" w:fill="auto"/>
            <w:vAlign w:val="center"/>
            <w:hideMark/>
          </w:tcPr>
          <w:p w14:paraId="02AA4649" w14:textId="77777777" w:rsidR="00CC136E" w:rsidRPr="00F568E4" w:rsidRDefault="00CC136E" w:rsidP="00257DF6">
            <w:pPr>
              <w:spacing w:line="480" w:lineRule="auto"/>
              <w:rPr>
                <w:color w:val="000000"/>
                <w:sz w:val="22"/>
                <w:szCs w:val="22"/>
                <w:lang w:val="fr-BE"/>
              </w:rPr>
            </w:pPr>
            <w:r w:rsidRPr="00F568E4">
              <w:rPr>
                <w:color w:val="000000"/>
                <w:sz w:val="22"/>
                <w:szCs w:val="22"/>
              </w:rPr>
              <w:t>-0.045</w:t>
            </w:r>
          </w:p>
        </w:tc>
        <w:tc>
          <w:tcPr>
            <w:tcW w:w="1293" w:type="dxa"/>
            <w:gridSpan w:val="2"/>
            <w:tcBorders>
              <w:bottom w:val="single" w:sz="4" w:space="0" w:color="auto"/>
            </w:tcBorders>
            <w:shd w:val="clear" w:color="auto" w:fill="auto"/>
            <w:vAlign w:val="center"/>
            <w:hideMark/>
          </w:tcPr>
          <w:p w14:paraId="59571118" w14:textId="77777777" w:rsidR="00CC136E" w:rsidRPr="00F568E4" w:rsidRDefault="00CC136E" w:rsidP="00257DF6">
            <w:pPr>
              <w:spacing w:line="480" w:lineRule="auto"/>
              <w:rPr>
                <w:color w:val="000000"/>
                <w:sz w:val="22"/>
                <w:szCs w:val="22"/>
                <w:lang w:val="fr-BE"/>
              </w:rPr>
            </w:pPr>
            <w:r w:rsidRPr="00F568E4">
              <w:rPr>
                <w:color w:val="000000"/>
                <w:sz w:val="22"/>
                <w:szCs w:val="22"/>
              </w:rPr>
              <w:t>0.000</w:t>
            </w:r>
          </w:p>
        </w:tc>
        <w:tc>
          <w:tcPr>
            <w:tcW w:w="1481" w:type="dxa"/>
            <w:gridSpan w:val="2"/>
            <w:tcBorders>
              <w:bottom w:val="single" w:sz="4" w:space="0" w:color="auto"/>
            </w:tcBorders>
            <w:shd w:val="clear" w:color="auto" w:fill="auto"/>
            <w:vAlign w:val="center"/>
            <w:hideMark/>
          </w:tcPr>
          <w:p w14:paraId="7C37B6DC" w14:textId="77777777" w:rsidR="00CC136E" w:rsidRPr="00F568E4" w:rsidRDefault="00CC136E" w:rsidP="00257DF6">
            <w:pPr>
              <w:spacing w:line="480" w:lineRule="auto"/>
              <w:rPr>
                <w:color w:val="000000"/>
                <w:sz w:val="22"/>
                <w:szCs w:val="22"/>
                <w:lang w:val="fr-BE"/>
              </w:rPr>
            </w:pPr>
            <w:r w:rsidRPr="00F568E4">
              <w:rPr>
                <w:color w:val="000000"/>
                <w:sz w:val="22"/>
                <w:szCs w:val="22"/>
              </w:rPr>
              <w:t>0.149</w:t>
            </w:r>
            <w:r w:rsidRPr="00230A3B">
              <w:rPr>
                <w:color w:val="000000"/>
                <w:sz w:val="22"/>
                <w:szCs w:val="22"/>
                <w:vertAlign w:val="superscript"/>
              </w:rPr>
              <w:t>$</w:t>
            </w:r>
          </w:p>
        </w:tc>
        <w:tc>
          <w:tcPr>
            <w:tcW w:w="1018" w:type="dxa"/>
            <w:tcBorders>
              <w:bottom w:val="single" w:sz="4" w:space="0" w:color="auto"/>
            </w:tcBorders>
            <w:shd w:val="clear" w:color="auto" w:fill="auto"/>
            <w:vAlign w:val="center"/>
            <w:hideMark/>
          </w:tcPr>
          <w:p w14:paraId="006F1168" w14:textId="77777777" w:rsidR="00CC136E" w:rsidRPr="00F568E4" w:rsidRDefault="00CC136E" w:rsidP="00257DF6">
            <w:pPr>
              <w:spacing w:line="480" w:lineRule="auto"/>
              <w:rPr>
                <w:color w:val="000000"/>
                <w:sz w:val="22"/>
                <w:szCs w:val="22"/>
                <w:lang w:val="fr-BE"/>
              </w:rPr>
            </w:pPr>
            <w:r w:rsidRPr="00F568E4">
              <w:rPr>
                <w:color w:val="000000"/>
                <w:sz w:val="22"/>
                <w:szCs w:val="22"/>
              </w:rPr>
              <w:t>-0.088</w:t>
            </w:r>
          </w:p>
        </w:tc>
        <w:tc>
          <w:tcPr>
            <w:tcW w:w="1038" w:type="dxa"/>
            <w:tcBorders>
              <w:bottom w:val="single" w:sz="4" w:space="0" w:color="auto"/>
            </w:tcBorders>
            <w:shd w:val="clear" w:color="auto" w:fill="auto"/>
            <w:vAlign w:val="center"/>
            <w:hideMark/>
          </w:tcPr>
          <w:p w14:paraId="3FFB8372" w14:textId="77777777" w:rsidR="00CC136E" w:rsidRPr="00F568E4" w:rsidRDefault="00CC136E" w:rsidP="00257DF6">
            <w:pPr>
              <w:spacing w:line="480" w:lineRule="auto"/>
              <w:rPr>
                <w:color w:val="000000"/>
                <w:sz w:val="22"/>
                <w:szCs w:val="22"/>
                <w:lang w:val="fr-BE"/>
              </w:rPr>
            </w:pPr>
            <w:r w:rsidRPr="00F568E4">
              <w:rPr>
                <w:color w:val="000000"/>
                <w:sz w:val="22"/>
                <w:szCs w:val="22"/>
              </w:rPr>
              <w:t>0.019</w:t>
            </w:r>
          </w:p>
        </w:tc>
      </w:tr>
      <w:tr w:rsidR="00CC136E" w:rsidRPr="00F568E4" w14:paraId="610F0ACA"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0E39F8EB" w14:textId="77777777" w:rsidR="00CC136E" w:rsidRPr="00F568E4" w:rsidRDefault="00CC136E" w:rsidP="00257DF6">
            <w:pPr>
              <w:spacing w:line="480" w:lineRule="auto"/>
              <w:rPr>
                <w:b/>
                <w:bCs/>
                <w:color w:val="000000"/>
                <w:sz w:val="22"/>
                <w:szCs w:val="22"/>
                <w:lang w:val="en-US"/>
              </w:rPr>
            </w:pPr>
            <w:r w:rsidRPr="00F568E4">
              <w:rPr>
                <w:b/>
                <w:bCs/>
                <w:color w:val="000000"/>
                <w:sz w:val="22"/>
                <w:szCs w:val="22"/>
              </w:rPr>
              <w:t xml:space="preserve">General Health Score </w:t>
            </w:r>
            <w:r w:rsidRPr="00F568E4">
              <w:rPr>
                <w:color w:val="000000"/>
                <w:sz w:val="22"/>
                <w:szCs w:val="22"/>
              </w:rPr>
              <w:t>(0 (the least distressed) and 36 (the most distressed))</w:t>
            </w:r>
          </w:p>
        </w:tc>
      </w:tr>
      <w:tr w:rsidR="00CC136E" w:rsidRPr="00F568E4" w14:paraId="68393B06" w14:textId="77777777" w:rsidTr="00257DF6">
        <w:trPr>
          <w:trHeight w:val="170"/>
        </w:trPr>
        <w:tc>
          <w:tcPr>
            <w:tcW w:w="1412" w:type="dxa"/>
            <w:tcBorders>
              <w:top w:val="single" w:sz="4" w:space="0" w:color="auto"/>
            </w:tcBorders>
            <w:shd w:val="clear" w:color="auto" w:fill="auto"/>
            <w:vAlign w:val="center"/>
            <w:hideMark/>
          </w:tcPr>
          <w:p w14:paraId="191DC2CC"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25C6D6AA" w14:textId="77777777" w:rsidR="00CC136E" w:rsidRPr="00F568E4" w:rsidRDefault="00CC136E" w:rsidP="00257DF6">
            <w:pPr>
              <w:spacing w:line="480" w:lineRule="auto"/>
              <w:rPr>
                <w:color w:val="000000"/>
                <w:sz w:val="22"/>
                <w:szCs w:val="22"/>
                <w:lang w:val="fr-BE"/>
              </w:rPr>
            </w:pPr>
            <w:r w:rsidRPr="00F568E4">
              <w:rPr>
                <w:color w:val="000000"/>
                <w:sz w:val="22"/>
                <w:szCs w:val="22"/>
              </w:rPr>
              <w:t>-0.883</w:t>
            </w:r>
          </w:p>
        </w:tc>
        <w:tc>
          <w:tcPr>
            <w:tcW w:w="1180" w:type="dxa"/>
            <w:gridSpan w:val="2"/>
            <w:tcBorders>
              <w:top w:val="single" w:sz="4" w:space="0" w:color="auto"/>
            </w:tcBorders>
            <w:shd w:val="clear" w:color="auto" w:fill="auto"/>
            <w:vAlign w:val="center"/>
            <w:hideMark/>
          </w:tcPr>
          <w:p w14:paraId="58260755" w14:textId="77777777" w:rsidR="00CC136E" w:rsidRPr="00F568E4" w:rsidRDefault="00CC136E" w:rsidP="00257DF6">
            <w:pPr>
              <w:spacing w:line="480" w:lineRule="auto"/>
              <w:rPr>
                <w:color w:val="000000"/>
                <w:sz w:val="22"/>
                <w:szCs w:val="22"/>
                <w:lang w:val="fr-BE"/>
              </w:rPr>
            </w:pPr>
            <w:r w:rsidRPr="00F568E4">
              <w:rPr>
                <w:color w:val="000000"/>
                <w:sz w:val="22"/>
                <w:szCs w:val="22"/>
              </w:rPr>
              <w:t>1.477</w:t>
            </w:r>
            <w:r w:rsidRPr="00230A3B">
              <w:rPr>
                <w:color w:val="000000"/>
                <w:sz w:val="22"/>
                <w:szCs w:val="22"/>
                <w:vertAlign w:val="superscript"/>
              </w:rPr>
              <w:t>$</w:t>
            </w:r>
          </w:p>
        </w:tc>
        <w:tc>
          <w:tcPr>
            <w:tcW w:w="1080" w:type="dxa"/>
            <w:tcBorders>
              <w:top w:val="single" w:sz="4" w:space="0" w:color="auto"/>
            </w:tcBorders>
            <w:shd w:val="clear" w:color="auto" w:fill="auto"/>
            <w:vAlign w:val="center"/>
            <w:hideMark/>
          </w:tcPr>
          <w:p w14:paraId="45F41DF9" w14:textId="77777777" w:rsidR="00CC136E" w:rsidRPr="00F568E4" w:rsidRDefault="00CC136E" w:rsidP="00257DF6">
            <w:pPr>
              <w:spacing w:line="480" w:lineRule="auto"/>
              <w:rPr>
                <w:color w:val="000000"/>
                <w:sz w:val="22"/>
                <w:szCs w:val="22"/>
                <w:lang w:val="fr-BE"/>
              </w:rPr>
            </w:pPr>
            <w:r w:rsidRPr="00F568E4">
              <w:rPr>
                <w:color w:val="000000"/>
                <w:sz w:val="22"/>
                <w:szCs w:val="22"/>
              </w:rPr>
              <w:t>0.084</w:t>
            </w:r>
          </w:p>
        </w:tc>
        <w:tc>
          <w:tcPr>
            <w:tcW w:w="1293" w:type="dxa"/>
            <w:gridSpan w:val="2"/>
            <w:tcBorders>
              <w:top w:val="single" w:sz="4" w:space="0" w:color="auto"/>
            </w:tcBorders>
            <w:shd w:val="clear" w:color="auto" w:fill="auto"/>
            <w:vAlign w:val="center"/>
            <w:hideMark/>
          </w:tcPr>
          <w:p w14:paraId="412EA7FB" w14:textId="77777777" w:rsidR="00CC136E" w:rsidRPr="00F568E4" w:rsidRDefault="00CC136E" w:rsidP="00257DF6">
            <w:pPr>
              <w:spacing w:line="480" w:lineRule="auto"/>
              <w:rPr>
                <w:color w:val="000000"/>
                <w:sz w:val="22"/>
                <w:szCs w:val="22"/>
                <w:lang w:val="fr-BE"/>
              </w:rPr>
            </w:pPr>
            <w:r w:rsidRPr="00F568E4">
              <w:rPr>
                <w:color w:val="000000"/>
                <w:sz w:val="22"/>
                <w:szCs w:val="22"/>
              </w:rPr>
              <w:t>0.188</w:t>
            </w:r>
          </w:p>
        </w:tc>
        <w:tc>
          <w:tcPr>
            <w:tcW w:w="1481" w:type="dxa"/>
            <w:gridSpan w:val="2"/>
            <w:tcBorders>
              <w:top w:val="single" w:sz="4" w:space="0" w:color="auto"/>
            </w:tcBorders>
            <w:shd w:val="clear" w:color="auto" w:fill="auto"/>
            <w:vAlign w:val="center"/>
            <w:hideMark/>
          </w:tcPr>
          <w:p w14:paraId="35EF2FCF" w14:textId="77777777" w:rsidR="00CC136E" w:rsidRPr="00F568E4" w:rsidRDefault="00CC136E" w:rsidP="00257DF6">
            <w:pPr>
              <w:spacing w:line="480" w:lineRule="auto"/>
              <w:rPr>
                <w:color w:val="000000"/>
                <w:sz w:val="22"/>
                <w:szCs w:val="22"/>
                <w:lang w:val="fr-BE"/>
              </w:rPr>
            </w:pPr>
            <w:r w:rsidRPr="00F568E4">
              <w:rPr>
                <w:color w:val="000000"/>
                <w:sz w:val="22"/>
                <w:szCs w:val="22"/>
              </w:rPr>
              <w:t>-0.207</w:t>
            </w:r>
          </w:p>
        </w:tc>
        <w:tc>
          <w:tcPr>
            <w:tcW w:w="1018" w:type="dxa"/>
            <w:tcBorders>
              <w:top w:val="single" w:sz="4" w:space="0" w:color="auto"/>
            </w:tcBorders>
            <w:shd w:val="clear" w:color="auto" w:fill="auto"/>
            <w:vAlign w:val="center"/>
            <w:hideMark/>
          </w:tcPr>
          <w:p w14:paraId="3409FA0E" w14:textId="77777777" w:rsidR="00CC136E" w:rsidRPr="00F568E4" w:rsidRDefault="00CC136E" w:rsidP="00257DF6">
            <w:pPr>
              <w:spacing w:line="480" w:lineRule="auto"/>
              <w:rPr>
                <w:color w:val="000000"/>
                <w:sz w:val="22"/>
                <w:szCs w:val="22"/>
                <w:lang w:val="fr-BE"/>
              </w:rPr>
            </w:pPr>
            <w:r w:rsidRPr="00F568E4">
              <w:rPr>
                <w:color w:val="000000"/>
                <w:sz w:val="22"/>
                <w:szCs w:val="22"/>
              </w:rPr>
              <w:t>0.519</w:t>
            </w:r>
          </w:p>
        </w:tc>
        <w:tc>
          <w:tcPr>
            <w:tcW w:w="1038" w:type="dxa"/>
            <w:tcBorders>
              <w:top w:val="single" w:sz="4" w:space="0" w:color="auto"/>
            </w:tcBorders>
            <w:shd w:val="clear" w:color="auto" w:fill="auto"/>
            <w:vAlign w:val="center"/>
            <w:hideMark/>
          </w:tcPr>
          <w:p w14:paraId="7DCACD77" w14:textId="77777777" w:rsidR="00CC136E" w:rsidRPr="00F568E4" w:rsidRDefault="00CC136E" w:rsidP="00257DF6">
            <w:pPr>
              <w:spacing w:line="480" w:lineRule="auto"/>
              <w:rPr>
                <w:color w:val="000000"/>
                <w:sz w:val="22"/>
                <w:szCs w:val="22"/>
                <w:lang w:val="fr-BE"/>
              </w:rPr>
            </w:pPr>
            <w:r w:rsidRPr="00F568E4">
              <w:rPr>
                <w:color w:val="000000"/>
                <w:sz w:val="22"/>
                <w:szCs w:val="22"/>
              </w:rPr>
              <w:t>0.130</w:t>
            </w:r>
          </w:p>
        </w:tc>
      </w:tr>
      <w:tr w:rsidR="00CC136E" w:rsidRPr="00F568E4" w14:paraId="33C67A42" w14:textId="77777777" w:rsidTr="00257DF6">
        <w:trPr>
          <w:trHeight w:val="170"/>
        </w:trPr>
        <w:tc>
          <w:tcPr>
            <w:tcW w:w="1412" w:type="dxa"/>
            <w:tcBorders>
              <w:bottom w:val="single" w:sz="4" w:space="0" w:color="auto"/>
            </w:tcBorders>
            <w:shd w:val="clear" w:color="auto" w:fill="auto"/>
            <w:vAlign w:val="center"/>
            <w:hideMark/>
          </w:tcPr>
          <w:p w14:paraId="769A4B7D"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tcBorders>
              <w:bottom w:val="single" w:sz="4" w:space="0" w:color="auto"/>
            </w:tcBorders>
            <w:shd w:val="clear" w:color="auto" w:fill="auto"/>
            <w:vAlign w:val="center"/>
            <w:hideMark/>
          </w:tcPr>
          <w:p w14:paraId="184EF359" w14:textId="77777777" w:rsidR="00CC136E" w:rsidRPr="00F568E4" w:rsidRDefault="00CC136E" w:rsidP="00257DF6">
            <w:pPr>
              <w:spacing w:line="480" w:lineRule="auto"/>
              <w:rPr>
                <w:color w:val="000000"/>
                <w:sz w:val="22"/>
                <w:szCs w:val="22"/>
                <w:lang w:val="fr-BE"/>
              </w:rPr>
            </w:pPr>
            <w:r w:rsidRPr="00F568E4">
              <w:rPr>
                <w:color w:val="000000"/>
                <w:sz w:val="22"/>
                <w:szCs w:val="22"/>
              </w:rPr>
              <w:t>-0.726**</w:t>
            </w:r>
          </w:p>
        </w:tc>
        <w:tc>
          <w:tcPr>
            <w:tcW w:w="1180" w:type="dxa"/>
            <w:gridSpan w:val="2"/>
            <w:tcBorders>
              <w:bottom w:val="single" w:sz="4" w:space="0" w:color="auto"/>
            </w:tcBorders>
            <w:shd w:val="clear" w:color="auto" w:fill="auto"/>
            <w:vAlign w:val="center"/>
            <w:hideMark/>
          </w:tcPr>
          <w:p w14:paraId="27DA5767" w14:textId="77777777" w:rsidR="00CC136E" w:rsidRPr="00F568E4" w:rsidRDefault="00CC136E" w:rsidP="00257DF6">
            <w:pPr>
              <w:spacing w:line="480" w:lineRule="auto"/>
              <w:rPr>
                <w:color w:val="000000"/>
                <w:sz w:val="22"/>
                <w:szCs w:val="22"/>
                <w:lang w:val="fr-BE"/>
              </w:rPr>
            </w:pPr>
            <w:r w:rsidRPr="00F568E4">
              <w:rPr>
                <w:color w:val="000000"/>
                <w:sz w:val="22"/>
                <w:szCs w:val="22"/>
              </w:rPr>
              <w:t>1.424</w:t>
            </w:r>
            <w:r w:rsidRPr="00230A3B">
              <w:rPr>
                <w:color w:val="000000"/>
                <w:sz w:val="22"/>
                <w:szCs w:val="22"/>
                <w:vertAlign w:val="superscript"/>
              </w:rPr>
              <w:t>$</w:t>
            </w:r>
          </w:p>
        </w:tc>
        <w:tc>
          <w:tcPr>
            <w:tcW w:w="1080" w:type="dxa"/>
            <w:tcBorders>
              <w:bottom w:val="single" w:sz="4" w:space="0" w:color="auto"/>
            </w:tcBorders>
            <w:shd w:val="clear" w:color="auto" w:fill="auto"/>
            <w:vAlign w:val="center"/>
            <w:hideMark/>
          </w:tcPr>
          <w:p w14:paraId="7E57DB7D" w14:textId="77777777" w:rsidR="00CC136E" w:rsidRPr="00F568E4" w:rsidRDefault="00CC136E" w:rsidP="00257DF6">
            <w:pPr>
              <w:spacing w:line="480" w:lineRule="auto"/>
              <w:rPr>
                <w:color w:val="000000"/>
                <w:sz w:val="22"/>
                <w:szCs w:val="22"/>
                <w:lang w:val="fr-BE"/>
              </w:rPr>
            </w:pPr>
            <w:r w:rsidRPr="00F568E4">
              <w:rPr>
                <w:color w:val="000000"/>
                <w:sz w:val="22"/>
                <w:szCs w:val="22"/>
              </w:rPr>
              <w:t>0.121</w:t>
            </w:r>
          </w:p>
        </w:tc>
        <w:tc>
          <w:tcPr>
            <w:tcW w:w="1293" w:type="dxa"/>
            <w:gridSpan w:val="2"/>
            <w:tcBorders>
              <w:bottom w:val="single" w:sz="4" w:space="0" w:color="auto"/>
            </w:tcBorders>
            <w:shd w:val="clear" w:color="auto" w:fill="auto"/>
            <w:vAlign w:val="center"/>
            <w:hideMark/>
          </w:tcPr>
          <w:p w14:paraId="0B8C38C8" w14:textId="77777777" w:rsidR="00CC136E" w:rsidRPr="00F568E4" w:rsidRDefault="00CC136E" w:rsidP="00257DF6">
            <w:pPr>
              <w:spacing w:line="480" w:lineRule="auto"/>
              <w:rPr>
                <w:color w:val="000000"/>
                <w:sz w:val="22"/>
                <w:szCs w:val="22"/>
                <w:lang w:val="fr-BE"/>
              </w:rPr>
            </w:pPr>
            <w:r w:rsidRPr="00F568E4">
              <w:rPr>
                <w:color w:val="000000"/>
                <w:sz w:val="22"/>
                <w:szCs w:val="22"/>
              </w:rPr>
              <w:t>0.192</w:t>
            </w:r>
          </w:p>
        </w:tc>
        <w:tc>
          <w:tcPr>
            <w:tcW w:w="1481" w:type="dxa"/>
            <w:gridSpan w:val="2"/>
            <w:tcBorders>
              <w:bottom w:val="single" w:sz="4" w:space="0" w:color="auto"/>
            </w:tcBorders>
            <w:shd w:val="clear" w:color="auto" w:fill="auto"/>
            <w:vAlign w:val="center"/>
            <w:hideMark/>
          </w:tcPr>
          <w:p w14:paraId="1D6B1990" w14:textId="77777777" w:rsidR="00CC136E" w:rsidRPr="00F568E4" w:rsidRDefault="00CC136E" w:rsidP="00257DF6">
            <w:pPr>
              <w:spacing w:line="480" w:lineRule="auto"/>
              <w:rPr>
                <w:color w:val="000000"/>
                <w:sz w:val="22"/>
                <w:szCs w:val="22"/>
                <w:lang w:val="fr-BE"/>
              </w:rPr>
            </w:pPr>
            <w:r w:rsidRPr="00F568E4">
              <w:rPr>
                <w:color w:val="000000"/>
                <w:sz w:val="22"/>
                <w:szCs w:val="22"/>
              </w:rPr>
              <w:t>-0.101</w:t>
            </w:r>
          </w:p>
        </w:tc>
        <w:tc>
          <w:tcPr>
            <w:tcW w:w="1018" w:type="dxa"/>
            <w:tcBorders>
              <w:bottom w:val="single" w:sz="4" w:space="0" w:color="auto"/>
            </w:tcBorders>
            <w:shd w:val="clear" w:color="auto" w:fill="auto"/>
            <w:vAlign w:val="center"/>
            <w:hideMark/>
          </w:tcPr>
          <w:p w14:paraId="30C0790A" w14:textId="77777777" w:rsidR="00CC136E" w:rsidRPr="00F568E4" w:rsidRDefault="00CC136E" w:rsidP="00257DF6">
            <w:pPr>
              <w:spacing w:line="480" w:lineRule="auto"/>
              <w:rPr>
                <w:color w:val="000000"/>
                <w:sz w:val="22"/>
                <w:szCs w:val="22"/>
                <w:lang w:val="fr-BE"/>
              </w:rPr>
            </w:pPr>
            <w:r w:rsidRPr="00F568E4">
              <w:rPr>
                <w:color w:val="000000"/>
                <w:sz w:val="22"/>
                <w:szCs w:val="22"/>
              </w:rPr>
              <w:t>0.688</w:t>
            </w:r>
          </w:p>
        </w:tc>
        <w:tc>
          <w:tcPr>
            <w:tcW w:w="1038" w:type="dxa"/>
            <w:tcBorders>
              <w:bottom w:val="single" w:sz="4" w:space="0" w:color="auto"/>
            </w:tcBorders>
            <w:shd w:val="clear" w:color="auto" w:fill="auto"/>
            <w:vAlign w:val="center"/>
            <w:hideMark/>
          </w:tcPr>
          <w:p w14:paraId="62F0324C" w14:textId="77777777" w:rsidR="00CC136E" w:rsidRPr="00F568E4" w:rsidRDefault="00CC136E" w:rsidP="00257DF6">
            <w:pPr>
              <w:spacing w:line="480" w:lineRule="auto"/>
              <w:rPr>
                <w:color w:val="000000"/>
                <w:sz w:val="22"/>
                <w:szCs w:val="22"/>
                <w:lang w:val="fr-BE"/>
              </w:rPr>
            </w:pPr>
            <w:r w:rsidRPr="00F568E4">
              <w:rPr>
                <w:color w:val="000000"/>
                <w:sz w:val="22"/>
                <w:szCs w:val="22"/>
              </w:rPr>
              <w:t>0.238</w:t>
            </w:r>
          </w:p>
        </w:tc>
      </w:tr>
      <w:tr w:rsidR="00CC136E" w:rsidRPr="00F568E4" w14:paraId="03D27FBA" w14:textId="77777777" w:rsidTr="00257DF6">
        <w:trPr>
          <w:trHeight w:val="170"/>
        </w:trPr>
        <w:tc>
          <w:tcPr>
            <w:tcW w:w="9575" w:type="dxa"/>
            <w:gridSpan w:val="11"/>
            <w:tcBorders>
              <w:top w:val="single" w:sz="4" w:space="0" w:color="auto"/>
              <w:bottom w:val="single" w:sz="4" w:space="0" w:color="auto"/>
            </w:tcBorders>
            <w:shd w:val="clear" w:color="auto" w:fill="auto"/>
            <w:vAlign w:val="center"/>
            <w:hideMark/>
          </w:tcPr>
          <w:p w14:paraId="604CF7FD" w14:textId="77777777" w:rsidR="00CC136E" w:rsidRPr="00F568E4" w:rsidRDefault="00CC136E" w:rsidP="00257DF6">
            <w:pPr>
              <w:spacing w:line="480" w:lineRule="auto"/>
              <w:rPr>
                <w:b/>
                <w:bCs/>
                <w:color w:val="000000"/>
                <w:sz w:val="22"/>
                <w:szCs w:val="22"/>
                <w:lang w:val="en-US"/>
              </w:rPr>
            </w:pPr>
            <w:r w:rsidRPr="00F568E4">
              <w:rPr>
                <w:b/>
                <w:bCs/>
                <w:color w:val="000000"/>
                <w:sz w:val="22"/>
                <w:szCs w:val="22"/>
              </w:rPr>
              <w:t>Frequency of talking to neighbours</w:t>
            </w:r>
            <w:r w:rsidRPr="00F568E4">
              <w:rPr>
                <w:color w:val="000000"/>
                <w:sz w:val="22"/>
                <w:szCs w:val="22"/>
              </w:rPr>
              <w:t xml:space="preserve"> (4 – most days to 0 – never)</w:t>
            </w:r>
          </w:p>
        </w:tc>
      </w:tr>
      <w:tr w:rsidR="00CC136E" w:rsidRPr="00F568E4" w14:paraId="1EDDEAD0" w14:textId="77777777" w:rsidTr="00257DF6">
        <w:trPr>
          <w:trHeight w:val="170"/>
        </w:trPr>
        <w:tc>
          <w:tcPr>
            <w:tcW w:w="1412" w:type="dxa"/>
            <w:tcBorders>
              <w:top w:val="single" w:sz="4" w:space="0" w:color="auto"/>
            </w:tcBorders>
            <w:shd w:val="clear" w:color="auto" w:fill="auto"/>
            <w:vAlign w:val="center"/>
            <w:hideMark/>
          </w:tcPr>
          <w:p w14:paraId="3D7ABBBE" w14:textId="77777777" w:rsidR="00CC136E" w:rsidRPr="00F568E4" w:rsidRDefault="00CC136E" w:rsidP="00257DF6">
            <w:pPr>
              <w:spacing w:line="480" w:lineRule="auto"/>
              <w:rPr>
                <w:color w:val="000000"/>
                <w:sz w:val="22"/>
                <w:szCs w:val="22"/>
                <w:lang w:val="fr-BE"/>
              </w:rPr>
            </w:pPr>
            <w:r w:rsidRPr="00F568E4">
              <w:rPr>
                <w:color w:val="000000"/>
                <w:sz w:val="22"/>
                <w:szCs w:val="22"/>
              </w:rPr>
              <w:t>No control</w:t>
            </w:r>
          </w:p>
        </w:tc>
        <w:tc>
          <w:tcPr>
            <w:tcW w:w="1073" w:type="dxa"/>
            <w:tcBorders>
              <w:top w:val="single" w:sz="4" w:space="0" w:color="auto"/>
            </w:tcBorders>
            <w:shd w:val="clear" w:color="auto" w:fill="auto"/>
            <w:vAlign w:val="center"/>
            <w:hideMark/>
          </w:tcPr>
          <w:p w14:paraId="28813234" w14:textId="77777777" w:rsidR="00CC136E" w:rsidRPr="00F568E4" w:rsidRDefault="00CC136E" w:rsidP="00257DF6">
            <w:pPr>
              <w:spacing w:line="480" w:lineRule="auto"/>
              <w:rPr>
                <w:color w:val="000000"/>
                <w:sz w:val="22"/>
                <w:szCs w:val="22"/>
                <w:lang w:val="fr-BE"/>
              </w:rPr>
            </w:pPr>
            <w:r w:rsidRPr="00F568E4">
              <w:rPr>
                <w:color w:val="000000"/>
                <w:sz w:val="22"/>
                <w:szCs w:val="22"/>
              </w:rPr>
              <w:t>0.079</w:t>
            </w:r>
          </w:p>
        </w:tc>
        <w:tc>
          <w:tcPr>
            <w:tcW w:w="1180" w:type="dxa"/>
            <w:gridSpan w:val="2"/>
            <w:tcBorders>
              <w:top w:val="single" w:sz="4" w:space="0" w:color="auto"/>
            </w:tcBorders>
            <w:shd w:val="clear" w:color="auto" w:fill="auto"/>
            <w:vAlign w:val="center"/>
            <w:hideMark/>
          </w:tcPr>
          <w:p w14:paraId="7F6FC7FC" w14:textId="77777777" w:rsidR="00CC136E" w:rsidRPr="00F568E4" w:rsidRDefault="00CC136E" w:rsidP="00257DF6">
            <w:pPr>
              <w:spacing w:line="480" w:lineRule="auto"/>
              <w:rPr>
                <w:color w:val="000000"/>
                <w:sz w:val="22"/>
                <w:szCs w:val="22"/>
                <w:lang w:val="fr-BE"/>
              </w:rPr>
            </w:pPr>
            <w:r w:rsidRPr="00F568E4">
              <w:rPr>
                <w:color w:val="000000"/>
                <w:sz w:val="22"/>
                <w:szCs w:val="22"/>
              </w:rPr>
              <w:t>0.397**</w:t>
            </w:r>
          </w:p>
        </w:tc>
        <w:tc>
          <w:tcPr>
            <w:tcW w:w="1080" w:type="dxa"/>
            <w:tcBorders>
              <w:top w:val="single" w:sz="4" w:space="0" w:color="auto"/>
            </w:tcBorders>
            <w:shd w:val="clear" w:color="auto" w:fill="auto"/>
            <w:vAlign w:val="center"/>
            <w:hideMark/>
          </w:tcPr>
          <w:p w14:paraId="7E57F93E" w14:textId="77777777" w:rsidR="00CC136E" w:rsidRPr="00F568E4" w:rsidRDefault="00CC136E" w:rsidP="00257DF6">
            <w:pPr>
              <w:spacing w:line="480" w:lineRule="auto"/>
              <w:rPr>
                <w:color w:val="000000"/>
                <w:sz w:val="22"/>
                <w:szCs w:val="22"/>
                <w:lang w:val="fr-BE"/>
              </w:rPr>
            </w:pPr>
            <w:r w:rsidRPr="00F568E4">
              <w:rPr>
                <w:color w:val="000000"/>
                <w:sz w:val="22"/>
                <w:szCs w:val="22"/>
              </w:rPr>
              <w:t>0.150</w:t>
            </w:r>
          </w:p>
        </w:tc>
        <w:tc>
          <w:tcPr>
            <w:tcW w:w="1293" w:type="dxa"/>
            <w:gridSpan w:val="2"/>
            <w:tcBorders>
              <w:top w:val="single" w:sz="4" w:space="0" w:color="auto"/>
            </w:tcBorders>
            <w:shd w:val="clear" w:color="auto" w:fill="auto"/>
            <w:vAlign w:val="center"/>
            <w:hideMark/>
          </w:tcPr>
          <w:p w14:paraId="1001B28B" w14:textId="77777777" w:rsidR="00CC136E" w:rsidRPr="00F568E4" w:rsidRDefault="00CC136E" w:rsidP="00257DF6">
            <w:pPr>
              <w:spacing w:line="480" w:lineRule="auto"/>
              <w:rPr>
                <w:color w:val="000000"/>
                <w:sz w:val="22"/>
                <w:szCs w:val="22"/>
                <w:lang w:val="fr-BE"/>
              </w:rPr>
            </w:pPr>
            <w:r w:rsidRPr="00F568E4">
              <w:rPr>
                <w:color w:val="000000"/>
                <w:sz w:val="22"/>
                <w:szCs w:val="22"/>
              </w:rPr>
              <w:t>0.252</w:t>
            </w:r>
          </w:p>
        </w:tc>
        <w:tc>
          <w:tcPr>
            <w:tcW w:w="1481" w:type="dxa"/>
            <w:gridSpan w:val="2"/>
            <w:tcBorders>
              <w:top w:val="single" w:sz="4" w:space="0" w:color="auto"/>
            </w:tcBorders>
            <w:shd w:val="clear" w:color="auto" w:fill="auto"/>
            <w:vAlign w:val="center"/>
            <w:hideMark/>
          </w:tcPr>
          <w:p w14:paraId="2C2B2B14" w14:textId="77777777" w:rsidR="00CC136E" w:rsidRPr="00F568E4" w:rsidRDefault="00CC136E" w:rsidP="00257DF6">
            <w:pPr>
              <w:spacing w:line="480" w:lineRule="auto"/>
              <w:rPr>
                <w:color w:val="000000"/>
                <w:sz w:val="22"/>
                <w:szCs w:val="22"/>
                <w:lang w:val="fr-BE"/>
              </w:rPr>
            </w:pPr>
            <w:r w:rsidRPr="00F568E4">
              <w:rPr>
                <w:color w:val="000000"/>
                <w:sz w:val="22"/>
                <w:szCs w:val="22"/>
              </w:rPr>
              <w:t>0.271</w:t>
            </w:r>
          </w:p>
        </w:tc>
        <w:tc>
          <w:tcPr>
            <w:tcW w:w="1018" w:type="dxa"/>
            <w:tcBorders>
              <w:top w:val="single" w:sz="4" w:space="0" w:color="auto"/>
            </w:tcBorders>
            <w:shd w:val="clear" w:color="auto" w:fill="auto"/>
            <w:vAlign w:val="center"/>
            <w:hideMark/>
          </w:tcPr>
          <w:p w14:paraId="0F207B08" w14:textId="77777777" w:rsidR="00CC136E" w:rsidRPr="00F568E4" w:rsidRDefault="00CC136E" w:rsidP="00257DF6">
            <w:pPr>
              <w:spacing w:line="480" w:lineRule="auto"/>
              <w:rPr>
                <w:color w:val="000000"/>
                <w:sz w:val="22"/>
                <w:szCs w:val="22"/>
                <w:lang w:val="fr-BE"/>
              </w:rPr>
            </w:pPr>
            <w:r w:rsidRPr="00F568E4">
              <w:rPr>
                <w:color w:val="000000"/>
                <w:sz w:val="22"/>
                <w:szCs w:val="22"/>
              </w:rPr>
              <w:t>0.329</w:t>
            </w:r>
          </w:p>
        </w:tc>
        <w:tc>
          <w:tcPr>
            <w:tcW w:w="1038" w:type="dxa"/>
            <w:tcBorders>
              <w:top w:val="single" w:sz="4" w:space="0" w:color="auto"/>
            </w:tcBorders>
            <w:shd w:val="clear" w:color="auto" w:fill="auto"/>
            <w:vAlign w:val="center"/>
            <w:hideMark/>
          </w:tcPr>
          <w:p w14:paraId="6C1C906F" w14:textId="77777777" w:rsidR="00CC136E" w:rsidRPr="00F568E4" w:rsidRDefault="00CC136E" w:rsidP="00257DF6">
            <w:pPr>
              <w:spacing w:line="480" w:lineRule="auto"/>
              <w:rPr>
                <w:color w:val="000000"/>
                <w:sz w:val="22"/>
                <w:szCs w:val="22"/>
                <w:lang w:val="fr-BE"/>
              </w:rPr>
            </w:pPr>
            <w:r w:rsidRPr="00F568E4">
              <w:rPr>
                <w:color w:val="000000"/>
                <w:sz w:val="22"/>
                <w:szCs w:val="22"/>
              </w:rPr>
              <w:t>0.494**</w:t>
            </w:r>
          </w:p>
        </w:tc>
      </w:tr>
      <w:tr w:rsidR="00CC136E" w:rsidRPr="00F568E4" w14:paraId="57A87768" w14:textId="77777777" w:rsidTr="00257DF6">
        <w:trPr>
          <w:trHeight w:val="170"/>
        </w:trPr>
        <w:tc>
          <w:tcPr>
            <w:tcW w:w="1412" w:type="dxa"/>
            <w:shd w:val="clear" w:color="auto" w:fill="auto"/>
            <w:vAlign w:val="center"/>
            <w:hideMark/>
          </w:tcPr>
          <w:p w14:paraId="4285E409" w14:textId="77777777" w:rsidR="00CC136E" w:rsidRPr="00F568E4" w:rsidRDefault="00CC136E" w:rsidP="00257DF6">
            <w:pPr>
              <w:spacing w:line="480" w:lineRule="auto"/>
              <w:rPr>
                <w:color w:val="000000"/>
                <w:sz w:val="22"/>
                <w:szCs w:val="22"/>
                <w:lang w:val="fr-BE"/>
              </w:rPr>
            </w:pPr>
            <w:r w:rsidRPr="00F568E4">
              <w:rPr>
                <w:color w:val="000000"/>
                <w:sz w:val="22"/>
                <w:szCs w:val="22"/>
              </w:rPr>
              <w:t>With controls</w:t>
            </w:r>
          </w:p>
        </w:tc>
        <w:tc>
          <w:tcPr>
            <w:tcW w:w="1073" w:type="dxa"/>
            <w:shd w:val="clear" w:color="auto" w:fill="auto"/>
            <w:vAlign w:val="center"/>
            <w:hideMark/>
          </w:tcPr>
          <w:p w14:paraId="258A0922" w14:textId="77777777" w:rsidR="00CC136E" w:rsidRPr="00F568E4" w:rsidRDefault="00CC136E" w:rsidP="00257DF6">
            <w:pPr>
              <w:spacing w:line="480" w:lineRule="auto"/>
              <w:rPr>
                <w:color w:val="000000"/>
                <w:sz w:val="22"/>
                <w:szCs w:val="22"/>
                <w:lang w:val="fr-BE"/>
              </w:rPr>
            </w:pPr>
            <w:r w:rsidRPr="00F568E4">
              <w:rPr>
                <w:color w:val="000000"/>
                <w:sz w:val="22"/>
                <w:szCs w:val="22"/>
              </w:rPr>
              <w:t>0.067</w:t>
            </w:r>
          </w:p>
        </w:tc>
        <w:tc>
          <w:tcPr>
            <w:tcW w:w="1180" w:type="dxa"/>
            <w:gridSpan w:val="2"/>
            <w:shd w:val="clear" w:color="auto" w:fill="auto"/>
            <w:vAlign w:val="center"/>
            <w:hideMark/>
          </w:tcPr>
          <w:p w14:paraId="3B8D2B5A" w14:textId="77777777" w:rsidR="00CC136E" w:rsidRPr="00F568E4" w:rsidRDefault="00CC136E" w:rsidP="00257DF6">
            <w:pPr>
              <w:spacing w:line="480" w:lineRule="auto"/>
              <w:rPr>
                <w:color w:val="000000"/>
                <w:sz w:val="22"/>
                <w:szCs w:val="22"/>
                <w:lang w:val="fr-BE"/>
              </w:rPr>
            </w:pPr>
            <w:r w:rsidRPr="00F568E4">
              <w:rPr>
                <w:color w:val="000000"/>
                <w:sz w:val="22"/>
                <w:szCs w:val="22"/>
              </w:rPr>
              <w:t>0.387**</w:t>
            </w:r>
          </w:p>
        </w:tc>
        <w:tc>
          <w:tcPr>
            <w:tcW w:w="1080" w:type="dxa"/>
            <w:shd w:val="clear" w:color="auto" w:fill="auto"/>
            <w:vAlign w:val="center"/>
            <w:hideMark/>
          </w:tcPr>
          <w:p w14:paraId="31C4F8E8" w14:textId="77777777" w:rsidR="00CC136E" w:rsidRPr="00F568E4" w:rsidRDefault="00CC136E" w:rsidP="00257DF6">
            <w:pPr>
              <w:spacing w:line="480" w:lineRule="auto"/>
              <w:rPr>
                <w:color w:val="000000"/>
                <w:sz w:val="22"/>
                <w:szCs w:val="22"/>
                <w:lang w:val="fr-BE"/>
              </w:rPr>
            </w:pPr>
            <w:r w:rsidRPr="00F568E4">
              <w:rPr>
                <w:color w:val="000000"/>
                <w:sz w:val="22"/>
                <w:szCs w:val="22"/>
              </w:rPr>
              <w:t>0.108</w:t>
            </w:r>
          </w:p>
        </w:tc>
        <w:tc>
          <w:tcPr>
            <w:tcW w:w="1293" w:type="dxa"/>
            <w:gridSpan w:val="2"/>
            <w:shd w:val="clear" w:color="auto" w:fill="auto"/>
            <w:vAlign w:val="center"/>
            <w:hideMark/>
          </w:tcPr>
          <w:p w14:paraId="6C8DB49F" w14:textId="77777777" w:rsidR="00CC136E" w:rsidRPr="00F568E4" w:rsidRDefault="00CC136E" w:rsidP="00257DF6">
            <w:pPr>
              <w:spacing w:line="480" w:lineRule="auto"/>
              <w:rPr>
                <w:color w:val="000000"/>
                <w:sz w:val="22"/>
                <w:szCs w:val="22"/>
                <w:lang w:val="fr-BE"/>
              </w:rPr>
            </w:pPr>
            <w:r w:rsidRPr="00F568E4">
              <w:rPr>
                <w:color w:val="000000"/>
                <w:sz w:val="22"/>
                <w:szCs w:val="22"/>
              </w:rPr>
              <w:t>0.235</w:t>
            </w:r>
          </w:p>
        </w:tc>
        <w:tc>
          <w:tcPr>
            <w:tcW w:w="1481" w:type="dxa"/>
            <w:gridSpan w:val="2"/>
            <w:shd w:val="clear" w:color="auto" w:fill="auto"/>
            <w:vAlign w:val="center"/>
            <w:hideMark/>
          </w:tcPr>
          <w:p w14:paraId="13571786" w14:textId="77777777" w:rsidR="00CC136E" w:rsidRPr="00F568E4" w:rsidRDefault="00CC136E" w:rsidP="00257DF6">
            <w:pPr>
              <w:spacing w:line="480" w:lineRule="auto"/>
              <w:rPr>
                <w:color w:val="000000"/>
                <w:sz w:val="22"/>
                <w:szCs w:val="22"/>
                <w:lang w:val="fr-BE"/>
              </w:rPr>
            </w:pPr>
            <w:r w:rsidRPr="00F568E4">
              <w:rPr>
                <w:color w:val="000000"/>
                <w:sz w:val="22"/>
                <w:szCs w:val="22"/>
              </w:rPr>
              <w:t>0.166</w:t>
            </w:r>
          </w:p>
        </w:tc>
        <w:tc>
          <w:tcPr>
            <w:tcW w:w="1018" w:type="dxa"/>
            <w:shd w:val="clear" w:color="auto" w:fill="auto"/>
            <w:vAlign w:val="center"/>
            <w:hideMark/>
          </w:tcPr>
          <w:p w14:paraId="0F2E288E" w14:textId="77777777" w:rsidR="00CC136E" w:rsidRPr="00F568E4" w:rsidRDefault="00CC136E" w:rsidP="00257DF6">
            <w:pPr>
              <w:spacing w:line="480" w:lineRule="auto"/>
              <w:rPr>
                <w:color w:val="000000"/>
                <w:sz w:val="22"/>
                <w:szCs w:val="22"/>
                <w:lang w:val="fr-BE"/>
              </w:rPr>
            </w:pPr>
            <w:r w:rsidRPr="00F568E4">
              <w:rPr>
                <w:color w:val="000000"/>
                <w:sz w:val="22"/>
                <w:szCs w:val="22"/>
              </w:rPr>
              <w:t>0.257</w:t>
            </w:r>
          </w:p>
        </w:tc>
        <w:tc>
          <w:tcPr>
            <w:tcW w:w="1038" w:type="dxa"/>
            <w:shd w:val="clear" w:color="auto" w:fill="auto"/>
            <w:vAlign w:val="center"/>
            <w:hideMark/>
          </w:tcPr>
          <w:p w14:paraId="78D67DE3" w14:textId="77777777" w:rsidR="00CC136E" w:rsidRPr="00F568E4" w:rsidRDefault="00CC136E" w:rsidP="00257DF6">
            <w:pPr>
              <w:spacing w:line="480" w:lineRule="auto"/>
              <w:rPr>
                <w:color w:val="000000"/>
                <w:sz w:val="22"/>
                <w:szCs w:val="22"/>
                <w:lang w:val="fr-BE"/>
              </w:rPr>
            </w:pPr>
            <w:r w:rsidRPr="00F568E4">
              <w:rPr>
                <w:color w:val="000000"/>
                <w:sz w:val="22"/>
                <w:szCs w:val="22"/>
              </w:rPr>
              <w:t>0.404**</w:t>
            </w:r>
          </w:p>
        </w:tc>
      </w:tr>
    </w:tbl>
    <w:p w14:paraId="74F9BA0D" w14:textId="77777777" w:rsidR="00CC136E" w:rsidRPr="00F568E4" w:rsidRDefault="00CC136E" w:rsidP="00CC136E">
      <w:pPr>
        <w:spacing w:line="480" w:lineRule="auto"/>
        <w:rPr>
          <w:sz w:val="22"/>
          <w:szCs w:val="22"/>
        </w:rPr>
      </w:pPr>
      <w:r w:rsidRPr="00F568E4">
        <w:rPr>
          <w:sz w:val="22"/>
          <w:szCs w:val="22"/>
        </w:rPr>
        <w:t xml:space="preserve">Models were estimated by linear probability models of binary outcomes. </w:t>
      </w:r>
    </w:p>
    <w:p w14:paraId="2B638CCB" w14:textId="77777777" w:rsidR="00CC136E" w:rsidRPr="00F568E4" w:rsidRDefault="00CC136E" w:rsidP="00CC136E">
      <w:pPr>
        <w:spacing w:line="480" w:lineRule="auto"/>
        <w:rPr>
          <w:sz w:val="22"/>
          <w:szCs w:val="22"/>
        </w:rPr>
      </w:pPr>
      <w:r w:rsidRPr="00F568E4">
        <w:rPr>
          <w:color w:val="000000"/>
          <w:sz w:val="22"/>
          <w:szCs w:val="22"/>
          <w:lang w:eastAsia="en-GB"/>
        </w:rPr>
        <w:t xml:space="preserve">Significance levels: ***1%, **5%, </w:t>
      </w:r>
      <w:r w:rsidRPr="00230A3B">
        <w:rPr>
          <w:color w:val="000000"/>
          <w:sz w:val="22"/>
          <w:szCs w:val="22"/>
          <w:vertAlign w:val="superscript"/>
        </w:rPr>
        <w:t>$</w:t>
      </w:r>
      <w:r w:rsidRPr="00F568E4">
        <w:rPr>
          <w:color w:val="000000"/>
          <w:sz w:val="22"/>
          <w:szCs w:val="22"/>
          <w:lang w:eastAsia="en-GB"/>
        </w:rPr>
        <w:t>10%</w:t>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r w:rsidRPr="00F568E4">
        <w:rPr>
          <w:sz w:val="22"/>
          <w:szCs w:val="22"/>
        </w:rPr>
        <w:tab/>
      </w:r>
    </w:p>
    <w:p w14:paraId="251D1C31" w14:textId="77777777" w:rsidR="00CC136E" w:rsidRPr="00F568E4" w:rsidRDefault="00CC136E" w:rsidP="00CC136E">
      <w:pPr>
        <w:spacing w:line="480" w:lineRule="auto"/>
        <w:rPr>
          <w:sz w:val="22"/>
          <w:szCs w:val="22"/>
        </w:rPr>
      </w:pPr>
      <w:r w:rsidRPr="00F568E4">
        <w:rPr>
          <w:sz w:val="22"/>
          <w:szCs w:val="22"/>
        </w:rPr>
        <w:t>No controls</w:t>
      </w:r>
      <w:r>
        <w:rPr>
          <w:sz w:val="22"/>
          <w:szCs w:val="22"/>
        </w:rPr>
        <w:t xml:space="preserve"> specification</w:t>
      </w:r>
      <w:r w:rsidRPr="00F568E4">
        <w:rPr>
          <w:sz w:val="22"/>
          <w:szCs w:val="22"/>
        </w:rPr>
        <w:t xml:space="preserve"> </w:t>
      </w:r>
      <w:r>
        <w:rPr>
          <w:sz w:val="22"/>
          <w:szCs w:val="22"/>
        </w:rPr>
        <w:t xml:space="preserve">only </w:t>
      </w:r>
      <w:r w:rsidRPr="00F568E4">
        <w:rPr>
          <w:sz w:val="22"/>
          <w:szCs w:val="22"/>
        </w:rPr>
        <w:t>include</w:t>
      </w:r>
      <w:r>
        <w:rPr>
          <w:sz w:val="22"/>
          <w:szCs w:val="22"/>
        </w:rPr>
        <w:t>s</w:t>
      </w:r>
      <w:r w:rsidRPr="00F568E4">
        <w:rPr>
          <w:sz w:val="22"/>
          <w:szCs w:val="22"/>
        </w:rPr>
        <w:t xml:space="preserve"> time, treatment and treatment x time.</w:t>
      </w:r>
    </w:p>
    <w:p w14:paraId="68CF5279" w14:textId="77777777" w:rsidR="00CC136E" w:rsidRPr="00F568E4" w:rsidRDefault="00CC136E" w:rsidP="00CC136E">
      <w:pPr>
        <w:spacing w:line="480" w:lineRule="auto"/>
        <w:rPr>
          <w:sz w:val="22"/>
          <w:szCs w:val="22"/>
        </w:rPr>
      </w:pPr>
      <w:r>
        <w:rPr>
          <w:sz w:val="22"/>
          <w:szCs w:val="22"/>
        </w:rPr>
        <w:t>With c</w:t>
      </w:r>
      <w:r w:rsidRPr="00F568E4">
        <w:rPr>
          <w:sz w:val="22"/>
          <w:szCs w:val="22"/>
        </w:rPr>
        <w:t>ontrols</w:t>
      </w:r>
      <w:r>
        <w:rPr>
          <w:sz w:val="22"/>
          <w:szCs w:val="22"/>
        </w:rPr>
        <w:t xml:space="preserve"> specification</w:t>
      </w:r>
      <w:r w:rsidRPr="00F568E4">
        <w:rPr>
          <w:sz w:val="22"/>
          <w:szCs w:val="22"/>
        </w:rPr>
        <w:t xml:space="preserve"> include</w:t>
      </w:r>
      <w:r>
        <w:rPr>
          <w:sz w:val="22"/>
          <w:szCs w:val="22"/>
        </w:rPr>
        <w:t>s</w:t>
      </w:r>
      <w:r w:rsidRPr="00F568E4">
        <w:rPr>
          <w:sz w:val="22"/>
          <w:szCs w:val="22"/>
        </w:rPr>
        <w:t xml:space="preserve"> age, age2, female, married, number of children (kids_02, kids_34, kids_511, kids_1618), log of income, education (a level, o level, none), employment status (employed, unemployed/out of labour market), </w:t>
      </w:r>
      <w:r>
        <w:rPr>
          <w:sz w:val="22"/>
          <w:szCs w:val="22"/>
        </w:rPr>
        <w:t xml:space="preserve">and </w:t>
      </w:r>
      <w:r w:rsidRPr="00F568E4">
        <w:rPr>
          <w:sz w:val="22"/>
          <w:szCs w:val="22"/>
        </w:rPr>
        <w:t>region (northwest, London-South east, rest of England),</w:t>
      </w:r>
      <w:r>
        <w:rPr>
          <w:sz w:val="22"/>
          <w:szCs w:val="22"/>
        </w:rPr>
        <w:t xml:space="preserve"> all as observed at the same wave of the studied outcome</w:t>
      </w:r>
      <w:r w:rsidRPr="00F568E4">
        <w:rPr>
          <w:sz w:val="22"/>
          <w:szCs w:val="22"/>
        </w:rPr>
        <w:t xml:space="preserve">, </w:t>
      </w:r>
      <w:r>
        <w:rPr>
          <w:sz w:val="22"/>
          <w:szCs w:val="22"/>
        </w:rPr>
        <w:t>as well as the</w:t>
      </w:r>
      <w:r w:rsidRPr="00F568E4">
        <w:rPr>
          <w:sz w:val="22"/>
          <w:szCs w:val="22"/>
        </w:rPr>
        <w:t xml:space="preserve"> Townsend index in 200</w:t>
      </w:r>
      <w:r>
        <w:rPr>
          <w:sz w:val="22"/>
          <w:szCs w:val="22"/>
        </w:rPr>
        <w:t>1.</w:t>
      </w:r>
    </w:p>
    <w:p w14:paraId="749BE184" w14:textId="77777777" w:rsidR="00CC136E" w:rsidRPr="00F568E4" w:rsidRDefault="00CC136E" w:rsidP="00CC136E">
      <w:pPr>
        <w:spacing w:after="160" w:line="480" w:lineRule="auto"/>
        <w:rPr>
          <w:sz w:val="22"/>
          <w:szCs w:val="22"/>
        </w:rPr>
      </w:pPr>
    </w:p>
    <w:p w14:paraId="1B2784EF" w14:textId="77777777" w:rsidR="00CC136E" w:rsidRDefault="00CC136E" w:rsidP="00CC136E"/>
    <w:p w14:paraId="73971AD2" w14:textId="77777777" w:rsidR="00575204" w:rsidRDefault="00575204">
      <w:pPr>
        <w:spacing w:after="120" w:line="480" w:lineRule="auto"/>
        <w:rPr>
          <w:b/>
          <w:color w:val="000000"/>
          <w:sz w:val="22"/>
          <w:szCs w:val="22"/>
        </w:rPr>
      </w:pPr>
    </w:p>
    <w:sectPr w:rsidR="00575204">
      <w:type w:val="continuous"/>
      <w:pgSz w:w="11901" w:h="16840"/>
      <w:pgMar w:top="1417" w:right="1417" w:bottom="1417" w:left="141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1194" w14:textId="77777777" w:rsidR="00420A0D" w:rsidRDefault="00420A0D">
      <w:r>
        <w:separator/>
      </w:r>
    </w:p>
  </w:endnote>
  <w:endnote w:type="continuationSeparator" w:id="0">
    <w:p w14:paraId="6094A56E" w14:textId="77777777" w:rsidR="00420A0D" w:rsidRDefault="0042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Lohit Hindi">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10864988" w:rsidR="00575204" w:rsidRDefault="0015341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A904A3">
      <w:rPr>
        <w:noProof/>
        <w:color w:val="000000"/>
      </w:rPr>
      <w:t>1</w:t>
    </w:r>
    <w:r>
      <w:rPr>
        <w:color w:val="000000"/>
      </w:rPr>
      <w:fldChar w:fldCharType="end"/>
    </w:r>
  </w:p>
  <w:p w14:paraId="000000B0" w14:textId="77777777" w:rsidR="00575204" w:rsidRDefault="00575204">
    <w:pPr>
      <w:pBdr>
        <w:top w:val="nil"/>
        <w:left w:val="nil"/>
        <w:bottom w:val="nil"/>
        <w:right w:val="nil"/>
        <w:between w:val="nil"/>
      </w:pBdr>
      <w:tabs>
        <w:tab w:val="center" w:pos="4513"/>
        <w:tab w:val="right" w:pos="9026"/>
      </w:tabs>
      <w:rPr>
        <w:color w:val="000000"/>
      </w:rPr>
    </w:pPr>
  </w:p>
  <w:p w14:paraId="000000B1" w14:textId="77777777" w:rsidR="00575204" w:rsidRDefault="00575204"/>
  <w:p w14:paraId="000000B2" w14:textId="77777777" w:rsidR="00575204" w:rsidRDefault="00575204"/>
  <w:p w14:paraId="000000B3" w14:textId="77777777" w:rsidR="00575204" w:rsidRDefault="00575204"/>
  <w:p w14:paraId="000000B4" w14:textId="77777777" w:rsidR="00575204" w:rsidRDefault="00575204"/>
  <w:p w14:paraId="000000B5" w14:textId="77777777" w:rsidR="00575204" w:rsidRDefault="00575204"/>
  <w:p w14:paraId="000000B6" w14:textId="77777777" w:rsidR="00575204" w:rsidRDefault="005752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B1B0" w14:textId="77777777" w:rsidR="00420A0D" w:rsidRDefault="00420A0D">
      <w:r>
        <w:separator/>
      </w:r>
    </w:p>
  </w:footnote>
  <w:footnote w:type="continuationSeparator" w:id="0">
    <w:p w14:paraId="76CE2BAE" w14:textId="77777777" w:rsidR="00420A0D" w:rsidRDefault="00420A0D">
      <w:r>
        <w:continuationSeparator/>
      </w:r>
    </w:p>
  </w:footnote>
  <w:footnote w:id="1">
    <w:p w14:paraId="000000A0"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w:t>
      </w:r>
      <w:hyperlink r:id="rId1">
        <w:r>
          <w:rPr>
            <w:color w:val="0000FF"/>
            <w:sz w:val="20"/>
            <w:szCs w:val="20"/>
            <w:u w:val="single"/>
          </w:rPr>
          <w:t>https://www.gov.uk/government/collections/new-levelling-up-and-community-investments</w:t>
        </w:r>
      </w:hyperlink>
      <w:r>
        <w:rPr>
          <w:color w:val="000000"/>
          <w:sz w:val="20"/>
          <w:szCs w:val="20"/>
        </w:rPr>
        <w:t xml:space="preserve"> </w:t>
      </w:r>
    </w:p>
  </w:footnote>
  <w:footnote w:id="2">
    <w:p w14:paraId="000000A1"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Gibbons et al (2013) classified the evaluations according to the 5-point Maryland scale, which rates the strength of evidence (</w:t>
      </w:r>
      <w:hyperlink r:id="rId2">
        <w:r>
          <w:rPr>
            <w:color w:val="0000FF"/>
            <w:sz w:val="20"/>
            <w:szCs w:val="20"/>
            <w:u w:val="single"/>
          </w:rPr>
          <w:t>https://whatworksgrowth.org/resources/the-scientific-maryland-scale/</w:t>
        </w:r>
      </w:hyperlink>
      <w:r>
        <w:rPr>
          <w:color w:val="000000"/>
          <w:sz w:val="20"/>
          <w:szCs w:val="20"/>
        </w:rPr>
        <w:t>). None of the spatial policy evaluations scored level 3 (or above), which is deemed the minimum standard for claiming that the programme caused the reported impact; the basic requirement for level 3 is that the study has a robust comparison group.</w:t>
      </w:r>
    </w:p>
  </w:footnote>
  <w:footnote w:id="3">
    <w:p w14:paraId="000000A2"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w:t>
      </w:r>
      <w:hyperlink r:id="rId3">
        <w:r>
          <w:rPr>
            <w:color w:val="0000FF"/>
            <w:sz w:val="20"/>
            <w:szCs w:val="20"/>
            <w:u w:val="single"/>
          </w:rPr>
          <w:t>https://www.ukdataservice.ac.uk/get-data/how-to-access/accesssecurelab</w:t>
        </w:r>
      </w:hyperlink>
      <w:r>
        <w:rPr>
          <w:color w:val="000000"/>
          <w:sz w:val="20"/>
          <w:szCs w:val="20"/>
        </w:rPr>
        <w:t xml:space="preserve"> </w:t>
      </w:r>
    </w:p>
  </w:footnote>
  <w:footnote w:id="4">
    <w:p w14:paraId="000000A3"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Access to the data via the Secure Lab essentially involves registration for the UK Data Service, Secure Lab training, application for a </w:t>
      </w:r>
      <w:r>
        <w:rPr>
          <w:sz w:val="20"/>
          <w:szCs w:val="20"/>
        </w:rPr>
        <w:t>licence</w:t>
      </w:r>
      <w:r>
        <w:rPr>
          <w:color w:val="000000"/>
          <w:sz w:val="20"/>
          <w:szCs w:val="20"/>
        </w:rPr>
        <w:t xml:space="preserve"> to use the data for the stated purpose, and data access and analysis via a remote desktop setting. </w:t>
      </w:r>
    </w:p>
  </w:footnote>
  <w:footnote w:id="5">
    <w:p w14:paraId="000000A4"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Originally 20 Pathfinders were funded in Round 1 in 2001/2, with a further 15 added in Round 2 in 2003/4. Round 1 Pathfinders received the highest levels of funding. This study evaluates the Pathfinders as a whole. </w:t>
      </w:r>
    </w:p>
  </w:footnote>
  <w:footnote w:id="6">
    <w:p w14:paraId="000000A5" w14:textId="3B9C4FD7" w:rsidR="00575204" w:rsidRDefault="00153410">
      <w:pPr>
        <w:pBdr>
          <w:top w:val="nil"/>
          <w:left w:val="nil"/>
          <w:bottom w:val="nil"/>
          <w:right w:val="nil"/>
          <w:between w:val="nil"/>
        </w:pBdr>
        <w:spacing w:after="120"/>
        <w:jc w:val="both"/>
        <w:rPr>
          <w:color w:val="000000"/>
          <w:sz w:val="20"/>
          <w:szCs w:val="20"/>
        </w:rPr>
      </w:pPr>
      <w:r>
        <w:rPr>
          <w:rStyle w:val="Appelnotedebasdep"/>
        </w:rPr>
        <w:footnoteRef/>
      </w:r>
      <w:r>
        <w:rPr>
          <w:b/>
          <w:color w:val="000000"/>
          <w:sz w:val="20"/>
          <w:szCs w:val="20"/>
        </w:rPr>
        <w:t xml:space="preserve"> </w:t>
      </w:r>
      <w:r>
        <w:rPr>
          <w:color w:val="000000"/>
          <w:sz w:val="20"/>
          <w:szCs w:val="20"/>
        </w:rPr>
        <w:t>These quasi-experimental methods have become popular to evaluate the effects of a policy change in the absence of a randomized controlled trial, and also to capture the impact of exogeneous events. See Cai (2021) for a recent summary of new studies using DiD methods.</w:t>
      </w:r>
    </w:p>
    <w:p w14:paraId="000000A6" w14:textId="77777777" w:rsidR="00575204" w:rsidRDefault="00575204">
      <w:pPr>
        <w:pBdr>
          <w:top w:val="nil"/>
          <w:left w:val="nil"/>
          <w:bottom w:val="nil"/>
          <w:right w:val="nil"/>
          <w:between w:val="nil"/>
        </w:pBdr>
        <w:rPr>
          <w:color w:val="000000"/>
          <w:sz w:val="20"/>
          <w:szCs w:val="20"/>
        </w:rPr>
      </w:pPr>
    </w:p>
  </w:footnote>
  <w:footnote w:id="7">
    <w:p w14:paraId="000000A7"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Pathfinders were selected from competitive bids from local authorities who had been invited to express interest. Invitations were targeted at those authorities that had more than one ward among the 10% most deprived in England.</w:t>
      </w:r>
    </w:p>
  </w:footnote>
  <w:footnote w:id="8">
    <w:p w14:paraId="000000A8"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Matching without replacement means that the same CA observation can only be used once as a match.</w:t>
      </w:r>
    </w:p>
  </w:footnote>
  <w:footnote w:id="9">
    <w:p w14:paraId="000000A9"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The UK uses a system of alphanumeric postcodes to identify postal delivery areas. A postcode is made up of four components (area, district, sector and unit). The area code is the letter prefix that denotes city, for example B for Birmingham and LS for Leeds. There are 124 postcode areas in the UK, and approximately 1.7 million postcodes; each on average covers about 14 houses.</w:t>
      </w:r>
    </w:p>
  </w:footnote>
  <w:footnote w:id="10">
    <w:p w14:paraId="000000AA"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One of the co-authors of this paper was a lead investigator on the original Pathfinders evaluation for DCLG and provided the postcodes that identify the intervention areas. </w:t>
      </w:r>
    </w:p>
  </w:footnote>
  <w:footnote w:id="11">
    <w:p w14:paraId="000000AB"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w:t>
      </w:r>
      <w:hyperlink r:id="rId4">
        <w:r>
          <w:rPr>
            <w:color w:val="0000FF"/>
            <w:sz w:val="20"/>
            <w:szCs w:val="20"/>
            <w:u w:val="single"/>
          </w:rPr>
          <w:t>http://geoconvert.mimas.ac.uk/</w:t>
        </w:r>
      </w:hyperlink>
      <w:r>
        <w:rPr>
          <w:color w:val="000000"/>
          <w:sz w:val="20"/>
          <w:szCs w:val="20"/>
        </w:rPr>
        <w:t xml:space="preserve"> </w:t>
      </w:r>
    </w:p>
  </w:footnote>
  <w:footnote w:id="12">
    <w:p w14:paraId="000000AC" w14:textId="77777777" w:rsidR="00575204" w:rsidRDefault="00153410">
      <w:pPr>
        <w:pBdr>
          <w:top w:val="nil"/>
          <w:left w:val="nil"/>
          <w:bottom w:val="nil"/>
          <w:right w:val="nil"/>
          <w:between w:val="nil"/>
        </w:pBdr>
        <w:rPr>
          <w:color w:val="000000"/>
          <w:sz w:val="20"/>
          <w:szCs w:val="20"/>
        </w:rPr>
      </w:pPr>
      <w:r>
        <w:rPr>
          <w:rStyle w:val="Appelnotedebasdep"/>
        </w:rPr>
        <w:footnoteRef/>
      </w:r>
      <w:r>
        <w:rPr>
          <w:color w:val="000000"/>
          <w:sz w:val="20"/>
          <w:szCs w:val="20"/>
        </w:rPr>
        <w:t xml:space="preserve"> Only 4 Pathfinders are within the ‘Small Town and Fringe areas’ category.</w:t>
      </w:r>
    </w:p>
  </w:footnote>
  <w:footnote w:id="13">
    <w:p w14:paraId="000000AD" w14:textId="77777777" w:rsidR="00575204" w:rsidRDefault="00153410">
      <w:pPr>
        <w:rPr>
          <w:sz w:val="20"/>
          <w:szCs w:val="20"/>
        </w:rPr>
      </w:pPr>
      <w:r>
        <w:rPr>
          <w:rStyle w:val="Appelnotedebasdep"/>
        </w:rPr>
        <w:footnoteRef/>
      </w:r>
      <w:r>
        <w:rPr>
          <w:sz w:val="20"/>
          <w:szCs w:val="20"/>
        </w:rPr>
        <w:t xml:space="preserve"> The unconfoundness assumption signifies that the assignment to the treatment is random conditional on the variables </w:t>
      </w:r>
      <w:r>
        <w:rPr>
          <w:i/>
          <w:sz w:val="20"/>
          <w:szCs w:val="20"/>
        </w:rPr>
        <w:t>M</w:t>
      </w:r>
      <w:r>
        <w:rPr>
          <w:sz w:val="20"/>
          <w:szCs w:val="20"/>
        </w:rPr>
        <w:t xml:space="preserve">. The overlap condition ensures that there is sufficient overlap in the characteristics of the treated and untreated units to find adequate matches (or a </w:t>
      </w:r>
      <w:r>
        <w:rPr>
          <w:i/>
          <w:sz w:val="20"/>
          <w:szCs w:val="20"/>
        </w:rPr>
        <w:t>common support</w:t>
      </w:r>
      <w:r>
        <w:rPr>
          <w:sz w:val="20"/>
          <w:szCs w:val="20"/>
        </w:rPr>
        <w:t xml:space="preserve">). </w:t>
      </w:r>
    </w:p>
    <w:p w14:paraId="000000AE" w14:textId="77777777" w:rsidR="00575204" w:rsidRDefault="00575204">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A012EA"/>
    <w:multiLevelType w:val="hybridMultilevel"/>
    <w:tmpl w:val="A1BA0F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472BEE"/>
    <w:multiLevelType w:val="hybridMultilevel"/>
    <w:tmpl w:val="BBCC155A"/>
    <w:lvl w:ilvl="0" w:tplc="A79A342A">
      <w:start w:val="3"/>
      <w:numFmt w:val="lowerRoman"/>
      <w:lvlText w:val="(%1)"/>
      <w:lvlJc w:val="left"/>
      <w:pPr>
        <w:ind w:left="483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CC630A"/>
    <w:multiLevelType w:val="multilevel"/>
    <w:tmpl w:val="DD6AE30C"/>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 w15:restartNumberingAfterBreak="0">
    <w:nsid w:val="3DBF0AC1"/>
    <w:multiLevelType w:val="hybridMultilevel"/>
    <w:tmpl w:val="D714B508"/>
    <w:lvl w:ilvl="0" w:tplc="43E63A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072E93"/>
    <w:multiLevelType w:val="multilevel"/>
    <w:tmpl w:val="D326E2E4"/>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430"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6" w15:restartNumberingAfterBreak="0">
    <w:nsid w:val="4FD5581C"/>
    <w:multiLevelType w:val="hybridMultilevel"/>
    <w:tmpl w:val="DD6C36D0"/>
    <w:lvl w:ilvl="0" w:tplc="0550214A">
      <w:start w:val="1"/>
      <w:numFmt w:val="bullet"/>
      <w:lvlText w:val="−"/>
      <w:lvlJc w:val="left"/>
      <w:pPr>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67A315BF"/>
    <w:multiLevelType w:val="hybridMultilevel"/>
    <w:tmpl w:val="BBCC155A"/>
    <w:lvl w:ilvl="0" w:tplc="A79A342A">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4C4FDC"/>
    <w:multiLevelType w:val="hybridMultilevel"/>
    <w:tmpl w:val="E4AAE3D0"/>
    <w:lvl w:ilvl="0" w:tplc="2954EB18">
      <w:start w:val="1"/>
      <w:numFmt w:val="bullet"/>
      <w:lvlText w:val="•"/>
      <w:lvlJc w:val="left"/>
      <w:pPr>
        <w:tabs>
          <w:tab w:val="num" w:pos="720"/>
        </w:tabs>
        <w:ind w:left="720" w:hanging="360"/>
      </w:pPr>
      <w:rPr>
        <w:rFonts w:ascii="Arial" w:hAnsi="Arial" w:hint="default"/>
      </w:rPr>
    </w:lvl>
    <w:lvl w:ilvl="1" w:tplc="C0FE5EF2">
      <w:start w:val="1079"/>
      <w:numFmt w:val="bullet"/>
      <w:lvlText w:val="–"/>
      <w:lvlJc w:val="left"/>
      <w:pPr>
        <w:tabs>
          <w:tab w:val="num" w:pos="1440"/>
        </w:tabs>
        <w:ind w:left="1440" w:hanging="360"/>
      </w:pPr>
      <w:rPr>
        <w:rFonts w:ascii="Arial" w:hAnsi="Arial" w:hint="default"/>
      </w:rPr>
    </w:lvl>
    <w:lvl w:ilvl="2" w:tplc="E898D4DE" w:tentative="1">
      <w:start w:val="1"/>
      <w:numFmt w:val="bullet"/>
      <w:lvlText w:val="•"/>
      <w:lvlJc w:val="left"/>
      <w:pPr>
        <w:tabs>
          <w:tab w:val="num" w:pos="2160"/>
        </w:tabs>
        <w:ind w:left="2160" w:hanging="360"/>
      </w:pPr>
      <w:rPr>
        <w:rFonts w:ascii="Arial" w:hAnsi="Arial" w:hint="default"/>
      </w:rPr>
    </w:lvl>
    <w:lvl w:ilvl="3" w:tplc="CC64CF32" w:tentative="1">
      <w:start w:val="1"/>
      <w:numFmt w:val="bullet"/>
      <w:lvlText w:val="•"/>
      <w:lvlJc w:val="left"/>
      <w:pPr>
        <w:tabs>
          <w:tab w:val="num" w:pos="2880"/>
        </w:tabs>
        <w:ind w:left="2880" w:hanging="360"/>
      </w:pPr>
      <w:rPr>
        <w:rFonts w:ascii="Arial" w:hAnsi="Arial" w:hint="default"/>
      </w:rPr>
    </w:lvl>
    <w:lvl w:ilvl="4" w:tplc="5C3CC662" w:tentative="1">
      <w:start w:val="1"/>
      <w:numFmt w:val="bullet"/>
      <w:lvlText w:val="•"/>
      <w:lvlJc w:val="left"/>
      <w:pPr>
        <w:tabs>
          <w:tab w:val="num" w:pos="3600"/>
        </w:tabs>
        <w:ind w:left="3600" w:hanging="360"/>
      </w:pPr>
      <w:rPr>
        <w:rFonts w:ascii="Arial" w:hAnsi="Arial" w:hint="default"/>
      </w:rPr>
    </w:lvl>
    <w:lvl w:ilvl="5" w:tplc="51EAE5A4" w:tentative="1">
      <w:start w:val="1"/>
      <w:numFmt w:val="bullet"/>
      <w:lvlText w:val="•"/>
      <w:lvlJc w:val="left"/>
      <w:pPr>
        <w:tabs>
          <w:tab w:val="num" w:pos="4320"/>
        </w:tabs>
        <w:ind w:left="4320" w:hanging="360"/>
      </w:pPr>
      <w:rPr>
        <w:rFonts w:ascii="Arial" w:hAnsi="Arial" w:hint="default"/>
      </w:rPr>
    </w:lvl>
    <w:lvl w:ilvl="6" w:tplc="5DF84B40" w:tentative="1">
      <w:start w:val="1"/>
      <w:numFmt w:val="bullet"/>
      <w:lvlText w:val="•"/>
      <w:lvlJc w:val="left"/>
      <w:pPr>
        <w:tabs>
          <w:tab w:val="num" w:pos="5040"/>
        </w:tabs>
        <w:ind w:left="5040" w:hanging="360"/>
      </w:pPr>
      <w:rPr>
        <w:rFonts w:ascii="Arial" w:hAnsi="Arial" w:hint="default"/>
      </w:rPr>
    </w:lvl>
    <w:lvl w:ilvl="7" w:tplc="664E18EE" w:tentative="1">
      <w:start w:val="1"/>
      <w:numFmt w:val="bullet"/>
      <w:lvlText w:val="•"/>
      <w:lvlJc w:val="left"/>
      <w:pPr>
        <w:tabs>
          <w:tab w:val="num" w:pos="5760"/>
        </w:tabs>
        <w:ind w:left="5760" w:hanging="360"/>
      </w:pPr>
      <w:rPr>
        <w:rFonts w:ascii="Arial" w:hAnsi="Arial" w:hint="default"/>
      </w:rPr>
    </w:lvl>
    <w:lvl w:ilvl="8" w:tplc="D674BD8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9923F2"/>
    <w:multiLevelType w:val="multilevel"/>
    <w:tmpl w:val="DD6AE30C"/>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10" w15:restartNumberingAfterBreak="0">
    <w:nsid w:val="78C86F09"/>
    <w:multiLevelType w:val="multilevel"/>
    <w:tmpl w:val="DD6AE30C"/>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num w:numId="1">
    <w:abstractNumId w:val="5"/>
  </w:num>
  <w:num w:numId="2">
    <w:abstractNumId w:val="10"/>
  </w:num>
  <w:num w:numId="3">
    <w:abstractNumId w:val="0"/>
  </w:num>
  <w:num w:numId="4">
    <w:abstractNumId w:val="3"/>
  </w:num>
  <w:num w:numId="5">
    <w:abstractNumId w:val="1"/>
  </w:num>
  <w:num w:numId="6">
    <w:abstractNumId w:val="6"/>
  </w:num>
  <w:num w:numId="7">
    <w:abstractNumId w:val="8"/>
  </w:num>
  <w:num w:numId="8">
    <w:abstractNumId w:val="9"/>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204"/>
    <w:rsid w:val="00153410"/>
    <w:rsid w:val="002A206E"/>
    <w:rsid w:val="00341ABC"/>
    <w:rsid w:val="00420A0D"/>
    <w:rsid w:val="00575204"/>
    <w:rsid w:val="005D7AB5"/>
    <w:rsid w:val="00641946"/>
    <w:rsid w:val="006F5AF0"/>
    <w:rsid w:val="008563BE"/>
    <w:rsid w:val="008F3117"/>
    <w:rsid w:val="009A321A"/>
    <w:rsid w:val="00A14BF4"/>
    <w:rsid w:val="00A710D7"/>
    <w:rsid w:val="00A904A3"/>
    <w:rsid w:val="00AD5F27"/>
    <w:rsid w:val="00CA734B"/>
    <w:rsid w:val="00CC136E"/>
    <w:rsid w:val="00D6386B"/>
    <w:rsid w:val="00DE69A7"/>
    <w:rsid w:val="00ED5AC4"/>
    <w:rsid w:val="00F468E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3A05F5D"/>
  <w15:docId w15:val="{4BC228DF-6A4D-7643-AEEC-CFD68C51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52E"/>
  </w:style>
  <w:style w:type="paragraph" w:styleId="Titre1">
    <w:name w:val="heading 1"/>
    <w:basedOn w:val="Normal"/>
    <w:link w:val="Titre1Car"/>
    <w:qFormat/>
    <w:rsid w:val="004A552E"/>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Titre2">
    <w:name w:val="heading 2"/>
    <w:basedOn w:val="Normal"/>
    <w:next w:val="Normal"/>
    <w:link w:val="Titre2Car"/>
    <w:uiPriority w:val="9"/>
    <w:semiHidden/>
    <w:unhideWhenUsed/>
    <w:qFormat/>
    <w:rsid w:val="009D5F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customStyle="1" w:styleId="Titre1Car">
    <w:name w:val="Titre 1 Car"/>
    <w:basedOn w:val="Policepardfaut"/>
    <w:link w:val="Titre1"/>
    <w:rsid w:val="004A552E"/>
    <w:rPr>
      <w:rFonts w:ascii="Arial Unicode MS" w:eastAsia="Arial Unicode MS" w:hAnsi="Arial Unicode MS" w:cs="Arial Unicode MS"/>
      <w:b/>
      <w:bCs/>
      <w:kern w:val="36"/>
      <w:sz w:val="48"/>
      <w:szCs w:val="48"/>
      <w:lang w:val="en-GB"/>
    </w:rPr>
  </w:style>
  <w:style w:type="paragraph" w:styleId="Corpsdetexte">
    <w:name w:val="Body Text"/>
    <w:basedOn w:val="Normal"/>
    <w:link w:val="CorpsdetexteCar"/>
    <w:semiHidden/>
    <w:rsid w:val="004A552E"/>
    <w:pPr>
      <w:jc w:val="center"/>
    </w:pPr>
    <w:rPr>
      <w:b/>
      <w:bCs/>
    </w:rPr>
  </w:style>
  <w:style w:type="character" w:customStyle="1" w:styleId="CorpsdetexteCar">
    <w:name w:val="Corps de texte Car"/>
    <w:basedOn w:val="Policepardfaut"/>
    <w:link w:val="Corpsdetexte"/>
    <w:semiHidden/>
    <w:rsid w:val="004A552E"/>
    <w:rPr>
      <w:rFonts w:ascii="Times New Roman" w:eastAsia="Times New Roman" w:hAnsi="Times New Roman" w:cs="Times New Roman"/>
      <w:b/>
      <w:bCs/>
      <w:lang w:val="en-GB"/>
    </w:rPr>
  </w:style>
  <w:style w:type="paragraph" w:styleId="Corpsdetexte2">
    <w:name w:val="Body Text 2"/>
    <w:basedOn w:val="Normal"/>
    <w:link w:val="Corpsdetexte2Car"/>
    <w:semiHidden/>
    <w:rsid w:val="004A552E"/>
    <w:pPr>
      <w:jc w:val="both"/>
    </w:pPr>
  </w:style>
  <w:style w:type="character" w:customStyle="1" w:styleId="Corpsdetexte2Car">
    <w:name w:val="Corps de texte 2 Car"/>
    <w:basedOn w:val="Policepardfaut"/>
    <w:link w:val="Corpsdetexte2"/>
    <w:semiHidden/>
    <w:rsid w:val="004A552E"/>
    <w:rPr>
      <w:rFonts w:ascii="Times New Roman" w:eastAsia="Times New Roman" w:hAnsi="Times New Roman" w:cs="Times New Roman"/>
      <w:lang w:val="en-GB"/>
    </w:rPr>
  </w:style>
  <w:style w:type="paragraph" w:customStyle="1" w:styleId="sandy">
    <w:name w:val="sandy"/>
    <w:basedOn w:val="Normal"/>
    <w:rsid w:val="004A552E"/>
    <w:pPr>
      <w:spacing w:line="480" w:lineRule="auto"/>
      <w:jc w:val="both"/>
    </w:pPr>
    <w:rPr>
      <w:rFonts w:ascii="Arial" w:hAnsi="Arial" w:cs="Arial"/>
      <w:sz w:val="20"/>
      <w:szCs w:val="20"/>
      <w:lang w:val="en-US"/>
    </w:rPr>
  </w:style>
  <w:style w:type="paragraph" w:customStyle="1" w:styleId="ListParagraph1">
    <w:name w:val="List Paragraph1"/>
    <w:basedOn w:val="Normal"/>
    <w:qFormat/>
    <w:rsid w:val="004A552E"/>
    <w:pPr>
      <w:ind w:left="720"/>
      <w:contextualSpacing/>
    </w:pPr>
  </w:style>
  <w:style w:type="paragraph" w:styleId="NormalWeb">
    <w:name w:val="Normal (Web)"/>
    <w:basedOn w:val="Normal"/>
    <w:uiPriority w:val="99"/>
    <w:semiHidden/>
    <w:unhideWhenUsed/>
    <w:rsid w:val="004A552E"/>
    <w:pPr>
      <w:spacing w:before="100" w:beforeAutospacing="1" w:after="100" w:afterAutospacing="1"/>
    </w:pPr>
  </w:style>
  <w:style w:type="character" w:customStyle="1" w:styleId="klink">
    <w:name w:val="klink"/>
    <w:basedOn w:val="Policepardfaut"/>
    <w:rsid w:val="004A552E"/>
  </w:style>
  <w:style w:type="character" w:customStyle="1" w:styleId="preloadwrap">
    <w:name w:val="preloadwrap"/>
    <w:basedOn w:val="Policepardfaut"/>
    <w:rsid w:val="004A552E"/>
  </w:style>
  <w:style w:type="paragraph" w:styleId="Textedebulles">
    <w:name w:val="Balloon Text"/>
    <w:basedOn w:val="Normal"/>
    <w:link w:val="TextedebullesCar"/>
    <w:semiHidden/>
    <w:unhideWhenUsed/>
    <w:rsid w:val="004A552E"/>
    <w:rPr>
      <w:rFonts w:ascii="Tahoma" w:hAnsi="Tahoma" w:cs="Tahoma"/>
      <w:sz w:val="16"/>
      <w:szCs w:val="16"/>
    </w:rPr>
  </w:style>
  <w:style w:type="character" w:customStyle="1" w:styleId="TextedebullesCar">
    <w:name w:val="Texte de bulles Car"/>
    <w:basedOn w:val="Policepardfaut"/>
    <w:link w:val="Textedebulles"/>
    <w:semiHidden/>
    <w:rsid w:val="004A552E"/>
    <w:rPr>
      <w:rFonts w:ascii="Tahoma" w:eastAsia="Times New Roman" w:hAnsi="Tahoma" w:cs="Tahoma"/>
      <w:sz w:val="16"/>
      <w:szCs w:val="16"/>
      <w:lang w:val="en-GB"/>
    </w:rPr>
  </w:style>
  <w:style w:type="character" w:customStyle="1" w:styleId="BalloonTextChar">
    <w:name w:val="Balloon Text Char"/>
    <w:basedOn w:val="Policepardfaut"/>
    <w:semiHidden/>
    <w:rsid w:val="004A552E"/>
    <w:rPr>
      <w:rFonts w:ascii="Tahoma" w:hAnsi="Tahoma" w:cs="Tahoma"/>
      <w:sz w:val="16"/>
      <w:szCs w:val="16"/>
      <w:lang w:val="fr-FR" w:eastAsia="fr-FR"/>
    </w:rPr>
  </w:style>
  <w:style w:type="paragraph" w:styleId="En-tte">
    <w:name w:val="header"/>
    <w:basedOn w:val="Normal"/>
    <w:link w:val="En-tteCar"/>
    <w:uiPriority w:val="99"/>
    <w:unhideWhenUsed/>
    <w:rsid w:val="004A552E"/>
    <w:pPr>
      <w:tabs>
        <w:tab w:val="center" w:pos="4513"/>
        <w:tab w:val="right" w:pos="9026"/>
      </w:tabs>
    </w:pPr>
  </w:style>
  <w:style w:type="character" w:customStyle="1" w:styleId="En-tteCar">
    <w:name w:val="En-tête Car"/>
    <w:basedOn w:val="Policepardfaut"/>
    <w:link w:val="En-tte"/>
    <w:uiPriority w:val="99"/>
    <w:rsid w:val="004A552E"/>
    <w:rPr>
      <w:rFonts w:ascii="Times New Roman" w:eastAsia="Times New Roman" w:hAnsi="Times New Roman" w:cs="Times New Roman"/>
      <w:lang w:val="en-GB"/>
    </w:rPr>
  </w:style>
  <w:style w:type="character" w:customStyle="1" w:styleId="HeaderChar">
    <w:name w:val="Header Char"/>
    <w:basedOn w:val="Policepardfaut"/>
    <w:uiPriority w:val="99"/>
    <w:rsid w:val="004A552E"/>
    <w:rPr>
      <w:sz w:val="24"/>
      <w:szCs w:val="24"/>
      <w:lang w:val="fr-FR" w:eastAsia="fr-FR"/>
    </w:rPr>
  </w:style>
  <w:style w:type="paragraph" w:styleId="Pieddepage">
    <w:name w:val="footer"/>
    <w:basedOn w:val="Normal"/>
    <w:link w:val="PieddepageCar"/>
    <w:unhideWhenUsed/>
    <w:rsid w:val="004A552E"/>
    <w:pPr>
      <w:tabs>
        <w:tab w:val="center" w:pos="4513"/>
        <w:tab w:val="right" w:pos="9026"/>
      </w:tabs>
    </w:pPr>
  </w:style>
  <w:style w:type="character" w:customStyle="1" w:styleId="PieddepageCar">
    <w:name w:val="Pied de page Car"/>
    <w:basedOn w:val="Policepardfaut"/>
    <w:link w:val="Pieddepage"/>
    <w:rsid w:val="004A552E"/>
    <w:rPr>
      <w:rFonts w:ascii="Times New Roman" w:eastAsia="Times New Roman" w:hAnsi="Times New Roman" w:cs="Times New Roman"/>
      <w:lang w:val="en-GB"/>
    </w:rPr>
  </w:style>
  <w:style w:type="character" w:customStyle="1" w:styleId="FooterChar">
    <w:name w:val="Footer Char"/>
    <w:basedOn w:val="Policepardfaut"/>
    <w:rsid w:val="004A552E"/>
    <w:rPr>
      <w:sz w:val="24"/>
      <w:szCs w:val="24"/>
      <w:lang w:val="fr-FR" w:eastAsia="fr-FR"/>
    </w:rPr>
  </w:style>
  <w:style w:type="character" w:styleId="Marquedecommentaire">
    <w:name w:val="annotation reference"/>
    <w:basedOn w:val="Policepardfaut"/>
    <w:semiHidden/>
    <w:unhideWhenUsed/>
    <w:rsid w:val="004A552E"/>
    <w:rPr>
      <w:sz w:val="16"/>
      <w:szCs w:val="16"/>
    </w:rPr>
  </w:style>
  <w:style w:type="paragraph" w:styleId="Commentaire">
    <w:name w:val="annotation text"/>
    <w:basedOn w:val="Normal"/>
    <w:link w:val="CommentaireCar"/>
    <w:unhideWhenUsed/>
    <w:rsid w:val="004A552E"/>
    <w:rPr>
      <w:sz w:val="20"/>
      <w:szCs w:val="20"/>
    </w:rPr>
  </w:style>
  <w:style w:type="character" w:customStyle="1" w:styleId="CommentaireCar">
    <w:name w:val="Commentaire Car"/>
    <w:basedOn w:val="Policepardfaut"/>
    <w:link w:val="Commentaire"/>
    <w:rsid w:val="004A552E"/>
    <w:rPr>
      <w:rFonts w:ascii="Times New Roman" w:eastAsia="Times New Roman" w:hAnsi="Times New Roman" w:cs="Times New Roman"/>
      <w:sz w:val="20"/>
      <w:szCs w:val="20"/>
      <w:lang w:val="en-GB"/>
    </w:rPr>
  </w:style>
  <w:style w:type="character" w:customStyle="1" w:styleId="CommentTextChar">
    <w:name w:val="Comment Text Char"/>
    <w:basedOn w:val="Policepardfaut"/>
    <w:semiHidden/>
    <w:rsid w:val="004A552E"/>
    <w:rPr>
      <w:lang w:val="fr-FR" w:eastAsia="fr-FR"/>
    </w:rPr>
  </w:style>
  <w:style w:type="paragraph" w:styleId="Objetducommentaire">
    <w:name w:val="annotation subject"/>
    <w:basedOn w:val="Commentaire"/>
    <w:next w:val="Commentaire"/>
    <w:link w:val="ObjetducommentaireCar"/>
    <w:semiHidden/>
    <w:unhideWhenUsed/>
    <w:rsid w:val="004A552E"/>
    <w:rPr>
      <w:b/>
      <w:bCs/>
    </w:rPr>
  </w:style>
  <w:style w:type="character" w:customStyle="1" w:styleId="ObjetducommentaireCar">
    <w:name w:val="Objet du commentaire Car"/>
    <w:basedOn w:val="CommentaireCar"/>
    <w:link w:val="Objetducommentaire"/>
    <w:semiHidden/>
    <w:rsid w:val="004A552E"/>
    <w:rPr>
      <w:rFonts w:ascii="Times New Roman" w:eastAsia="Times New Roman" w:hAnsi="Times New Roman" w:cs="Times New Roman"/>
      <w:b/>
      <w:bCs/>
      <w:sz w:val="20"/>
      <w:szCs w:val="20"/>
      <w:lang w:val="en-GB"/>
    </w:rPr>
  </w:style>
  <w:style w:type="character" w:customStyle="1" w:styleId="CommentSubjectChar">
    <w:name w:val="Comment Subject Char"/>
    <w:basedOn w:val="CommentTextChar"/>
    <w:semiHidden/>
    <w:rsid w:val="004A552E"/>
    <w:rPr>
      <w:b/>
      <w:bCs/>
      <w:lang w:val="fr-FR" w:eastAsia="fr-FR"/>
    </w:rPr>
  </w:style>
  <w:style w:type="character" w:styleId="Lienhypertexte">
    <w:name w:val="Hyperlink"/>
    <w:basedOn w:val="Policepardfaut"/>
    <w:uiPriority w:val="99"/>
    <w:rsid w:val="004A552E"/>
    <w:rPr>
      <w:color w:val="0000FF"/>
      <w:u w:val="single"/>
    </w:rPr>
  </w:style>
  <w:style w:type="character" w:customStyle="1" w:styleId="NormalWebChar">
    <w:name w:val="Normal (Web) Char"/>
    <w:basedOn w:val="Policepardfaut"/>
    <w:rsid w:val="004A552E"/>
    <w:rPr>
      <w:sz w:val="24"/>
      <w:szCs w:val="24"/>
    </w:rPr>
  </w:style>
  <w:style w:type="character" w:styleId="Accentuation">
    <w:name w:val="Emphasis"/>
    <w:basedOn w:val="Policepardfaut"/>
    <w:uiPriority w:val="20"/>
    <w:qFormat/>
    <w:rsid w:val="004A552E"/>
    <w:rPr>
      <w:b/>
      <w:bCs/>
      <w:i w:val="0"/>
      <w:iCs w:val="0"/>
    </w:rPr>
  </w:style>
  <w:style w:type="paragraph" w:styleId="Notedebasdepage">
    <w:name w:val="footnote text"/>
    <w:basedOn w:val="Normal"/>
    <w:link w:val="NotedebasdepageCar"/>
    <w:unhideWhenUsed/>
    <w:rsid w:val="004A552E"/>
    <w:rPr>
      <w:sz w:val="20"/>
      <w:szCs w:val="20"/>
    </w:rPr>
  </w:style>
  <w:style w:type="character" w:customStyle="1" w:styleId="NotedebasdepageCar">
    <w:name w:val="Note de bas de page Car"/>
    <w:basedOn w:val="Policepardfaut"/>
    <w:link w:val="Notedebasdepage"/>
    <w:rsid w:val="004A552E"/>
    <w:rPr>
      <w:rFonts w:ascii="Times New Roman" w:eastAsia="Times New Roman" w:hAnsi="Times New Roman" w:cs="Times New Roman"/>
      <w:sz w:val="20"/>
      <w:szCs w:val="20"/>
      <w:lang w:val="en-GB"/>
    </w:rPr>
  </w:style>
  <w:style w:type="character" w:customStyle="1" w:styleId="FootnoteTextChar">
    <w:name w:val="Footnote Text Char"/>
    <w:basedOn w:val="Policepardfaut"/>
    <w:semiHidden/>
    <w:rsid w:val="004A552E"/>
  </w:style>
  <w:style w:type="character" w:styleId="Appelnotedebasdep">
    <w:name w:val="footnote reference"/>
    <w:basedOn w:val="Policepardfaut"/>
    <w:uiPriority w:val="99"/>
    <w:unhideWhenUsed/>
    <w:rsid w:val="004A552E"/>
    <w:rPr>
      <w:vertAlign w:val="superscript"/>
    </w:rPr>
  </w:style>
  <w:style w:type="paragraph" w:customStyle="1" w:styleId="stand-first-alone">
    <w:name w:val="stand-first-alone"/>
    <w:basedOn w:val="Normal"/>
    <w:rsid w:val="004A552E"/>
    <w:pPr>
      <w:spacing w:before="100" w:beforeAutospacing="1" w:after="100" w:afterAutospacing="1"/>
    </w:pPr>
    <w:rPr>
      <w:rFonts w:ascii="Arial Unicode MS" w:eastAsia="Arial Unicode MS" w:hAnsi="Arial Unicode MS" w:cs="Arial Unicode MS"/>
    </w:rPr>
  </w:style>
  <w:style w:type="character" w:styleId="lev">
    <w:name w:val="Strong"/>
    <w:basedOn w:val="Policepardfaut"/>
    <w:uiPriority w:val="22"/>
    <w:qFormat/>
    <w:rsid w:val="004A552E"/>
    <w:rPr>
      <w:b/>
      <w:bCs/>
    </w:rPr>
  </w:style>
  <w:style w:type="character" w:customStyle="1" w:styleId="apple-converted-space">
    <w:name w:val="apple-converted-space"/>
    <w:basedOn w:val="Policepardfaut"/>
    <w:rsid w:val="004A552E"/>
  </w:style>
  <w:style w:type="character" w:styleId="Lienhypertextesuivivisit">
    <w:name w:val="FollowedHyperlink"/>
    <w:basedOn w:val="Policepardfaut"/>
    <w:semiHidden/>
    <w:rsid w:val="004A552E"/>
    <w:rPr>
      <w:color w:val="800080"/>
      <w:u w:val="single"/>
    </w:rPr>
  </w:style>
  <w:style w:type="paragraph" w:customStyle="1" w:styleId="font5">
    <w:name w:val="font5"/>
    <w:basedOn w:val="Normal"/>
    <w:rsid w:val="004A552E"/>
    <w:pPr>
      <w:spacing w:before="100" w:beforeAutospacing="1" w:after="100" w:afterAutospacing="1"/>
    </w:pPr>
    <w:rPr>
      <w:rFonts w:eastAsia="Arial Unicode MS"/>
      <w:sz w:val="16"/>
      <w:szCs w:val="16"/>
    </w:rPr>
  </w:style>
  <w:style w:type="paragraph" w:customStyle="1" w:styleId="xl65">
    <w:name w:val="xl65"/>
    <w:basedOn w:val="Normal"/>
    <w:rsid w:val="004A552E"/>
    <w:pPr>
      <w:pBdr>
        <w:left w:val="single" w:sz="8" w:space="0" w:color="FFFFFF"/>
      </w:pBdr>
      <w:shd w:val="clear" w:color="auto" w:fill="FFFFFF"/>
      <w:spacing w:before="100" w:beforeAutospacing="1" w:after="100" w:afterAutospacing="1"/>
    </w:pPr>
    <w:rPr>
      <w:rFonts w:eastAsia="Arial Unicode MS"/>
      <w:sz w:val="16"/>
      <w:szCs w:val="16"/>
    </w:rPr>
  </w:style>
  <w:style w:type="paragraph" w:customStyle="1" w:styleId="xl66">
    <w:name w:val="xl66"/>
    <w:basedOn w:val="Normal"/>
    <w:rsid w:val="004A552E"/>
    <w:pPr>
      <w:shd w:val="clear" w:color="auto" w:fill="FFFFFF"/>
      <w:spacing w:before="100" w:beforeAutospacing="1" w:after="100" w:afterAutospacing="1"/>
      <w:jc w:val="right"/>
    </w:pPr>
    <w:rPr>
      <w:rFonts w:eastAsia="Arial Unicode MS"/>
      <w:sz w:val="16"/>
      <w:szCs w:val="16"/>
    </w:rPr>
  </w:style>
  <w:style w:type="paragraph" w:customStyle="1" w:styleId="xl67">
    <w:name w:val="xl67"/>
    <w:basedOn w:val="Normal"/>
    <w:rsid w:val="004A552E"/>
    <w:pPr>
      <w:shd w:val="clear" w:color="auto" w:fill="FFFFFF"/>
      <w:spacing w:before="100" w:beforeAutospacing="1" w:after="100" w:afterAutospacing="1"/>
    </w:pPr>
    <w:rPr>
      <w:rFonts w:eastAsia="Arial Unicode MS"/>
      <w:sz w:val="16"/>
      <w:szCs w:val="16"/>
    </w:rPr>
  </w:style>
  <w:style w:type="paragraph" w:customStyle="1" w:styleId="xl68">
    <w:name w:val="xl68"/>
    <w:basedOn w:val="Normal"/>
    <w:rsid w:val="004A552E"/>
    <w:pPr>
      <w:pBdr>
        <w:left w:val="single" w:sz="8" w:space="0" w:color="FFFFFF"/>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69">
    <w:name w:val="xl69"/>
    <w:basedOn w:val="Normal"/>
    <w:rsid w:val="004A552E"/>
    <w:pPr>
      <w:pBdr>
        <w:left w:val="single" w:sz="8" w:space="0" w:color="FFFFFF"/>
        <w:bottom w:val="single" w:sz="8" w:space="0" w:color="FFFFFF"/>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70">
    <w:name w:val="xl70"/>
    <w:basedOn w:val="Normal"/>
    <w:rsid w:val="004A552E"/>
    <w:pPr>
      <w:pBdr>
        <w:left w:val="single" w:sz="8" w:space="0" w:color="FFFFFF"/>
        <w:bottom w:val="single" w:sz="8" w:space="0" w:color="FFFFFF"/>
        <w:right w:val="single" w:sz="8" w:space="0" w:color="FFFFFF"/>
      </w:pBdr>
      <w:shd w:val="clear" w:color="auto" w:fill="FFFFFF"/>
      <w:spacing w:before="100" w:beforeAutospacing="1" w:after="100" w:afterAutospacing="1"/>
      <w:jc w:val="right"/>
    </w:pPr>
    <w:rPr>
      <w:rFonts w:eastAsia="Arial Unicode MS"/>
      <w:sz w:val="16"/>
      <w:szCs w:val="16"/>
    </w:rPr>
  </w:style>
  <w:style w:type="paragraph" w:customStyle="1" w:styleId="xl71">
    <w:name w:val="xl71"/>
    <w:basedOn w:val="Normal"/>
    <w:rsid w:val="004A552E"/>
    <w:pPr>
      <w:pBdr>
        <w:top w:val="single" w:sz="8" w:space="0" w:color="FFFFFF"/>
        <w:left w:val="single" w:sz="8" w:space="0" w:color="FFFFFF"/>
        <w:bottom w:val="single" w:sz="8" w:space="0" w:color="FFFFFF"/>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72">
    <w:name w:val="xl72"/>
    <w:basedOn w:val="Normal"/>
    <w:rsid w:val="004A552E"/>
    <w:pPr>
      <w:pBdr>
        <w:top w:val="single" w:sz="8" w:space="0" w:color="FFFFFF"/>
        <w:left w:val="single" w:sz="8" w:space="0" w:color="FFFFFF"/>
        <w:bottom w:val="single" w:sz="8" w:space="0" w:color="FFFFFF"/>
        <w:right w:val="single" w:sz="8" w:space="0" w:color="FFFFFF"/>
      </w:pBdr>
      <w:shd w:val="clear" w:color="auto" w:fill="FFFFFF"/>
      <w:spacing w:before="100" w:beforeAutospacing="1" w:after="100" w:afterAutospacing="1"/>
      <w:jc w:val="right"/>
    </w:pPr>
    <w:rPr>
      <w:rFonts w:eastAsia="Arial Unicode MS"/>
      <w:sz w:val="16"/>
      <w:szCs w:val="16"/>
    </w:rPr>
  </w:style>
  <w:style w:type="paragraph" w:customStyle="1" w:styleId="xl73">
    <w:name w:val="xl73"/>
    <w:basedOn w:val="Normal"/>
    <w:rsid w:val="004A552E"/>
    <w:pPr>
      <w:pBdr>
        <w:top w:val="single" w:sz="8" w:space="0" w:color="FFFFFF"/>
        <w:left w:val="single" w:sz="8" w:space="0" w:color="FFFFFF"/>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74">
    <w:name w:val="xl74"/>
    <w:basedOn w:val="Normal"/>
    <w:rsid w:val="004A552E"/>
    <w:pPr>
      <w:pBdr>
        <w:top w:val="single" w:sz="8" w:space="0" w:color="FFFFFF"/>
        <w:left w:val="single" w:sz="8" w:space="0" w:color="FFFFFF"/>
        <w:right w:val="single" w:sz="8" w:space="0" w:color="FFFFFF"/>
      </w:pBdr>
      <w:shd w:val="clear" w:color="auto" w:fill="FFFFFF"/>
      <w:spacing w:before="100" w:beforeAutospacing="1" w:after="100" w:afterAutospacing="1"/>
      <w:jc w:val="right"/>
    </w:pPr>
    <w:rPr>
      <w:rFonts w:eastAsia="Arial Unicode MS"/>
      <w:sz w:val="16"/>
      <w:szCs w:val="16"/>
    </w:rPr>
  </w:style>
  <w:style w:type="paragraph" w:customStyle="1" w:styleId="xl75">
    <w:name w:val="xl75"/>
    <w:basedOn w:val="Normal"/>
    <w:rsid w:val="004A552E"/>
    <w:pPr>
      <w:pBdr>
        <w:top w:val="single" w:sz="8" w:space="0" w:color="FFFFFF"/>
        <w:left w:val="single" w:sz="8" w:space="0" w:color="FFFFFF"/>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76">
    <w:name w:val="xl76"/>
    <w:basedOn w:val="Normal"/>
    <w:rsid w:val="004A552E"/>
    <w:pPr>
      <w:pBdr>
        <w:top w:val="single" w:sz="4" w:space="0" w:color="auto"/>
        <w:left w:val="single" w:sz="8" w:space="0" w:color="FFFFFF"/>
        <w:bottom w:val="single" w:sz="4" w:space="0" w:color="auto"/>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77">
    <w:name w:val="xl77"/>
    <w:basedOn w:val="Normal"/>
    <w:rsid w:val="004A552E"/>
    <w:pPr>
      <w:pBdr>
        <w:top w:val="single" w:sz="4" w:space="0" w:color="auto"/>
        <w:left w:val="single" w:sz="8" w:space="0" w:color="FFFFFF"/>
        <w:bottom w:val="single" w:sz="4" w:space="0" w:color="auto"/>
        <w:right w:val="single" w:sz="8" w:space="0" w:color="FFFFFF"/>
      </w:pBdr>
      <w:shd w:val="clear" w:color="auto" w:fill="FFFFFF"/>
      <w:spacing w:before="100" w:beforeAutospacing="1" w:after="100" w:afterAutospacing="1"/>
      <w:jc w:val="right"/>
    </w:pPr>
    <w:rPr>
      <w:rFonts w:eastAsia="Arial Unicode MS"/>
      <w:sz w:val="16"/>
      <w:szCs w:val="16"/>
    </w:rPr>
  </w:style>
  <w:style w:type="paragraph" w:customStyle="1" w:styleId="xl78">
    <w:name w:val="xl78"/>
    <w:basedOn w:val="Normal"/>
    <w:rsid w:val="004A552E"/>
    <w:pPr>
      <w:pBdr>
        <w:top w:val="single" w:sz="4" w:space="0" w:color="auto"/>
        <w:left w:val="single" w:sz="8" w:space="0" w:color="FFFFFF"/>
        <w:bottom w:val="single" w:sz="4" w:space="0" w:color="auto"/>
        <w:right w:val="single" w:sz="8" w:space="0" w:color="FFFFFF"/>
      </w:pBdr>
      <w:shd w:val="clear" w:color="auto" w:fill="FFFFFF"/>
      <w:spacing w:before="100" w:beforeAutospacing="1" w:after="100" w:afterAutospacing="1"/>
    </w:pPr>
    <w:rPr>
      <w:rFonts w:eastAsia="Arial Unicode MS"/>
      <w:sz w:val="16"/>
      <w:szCs w:val="16"/>
    </w:rPr>
  </w:style>
  <w:style w:type="paragraph" w:customStyle="1" w:styleId="xl79">
    <w:name w:val="xl79"/>
    <w:basedOn w:val="Normal"/>
    <w:rsid w:val="004A552E"/>
    <w:pPr>
      <w:pBdr>
        <w:top w:val="single" w:sz="4" w:space="0" w:color="auto"/>
        <w:left w:val="single" w:sz="8" w:space="0" w:color="FFFFFF"/>
        <w:bottom w:val="single" w:sz="4" w:space="0" w:color="auto"/>
      </w:pBdr>
      <w:shd w:val="clear" w:color="auto" w:fill="FFFFFF"/>
      <w:spacing w:before="100" w:beforeAutospacing="1" w:after="100" w:afterAutospacing="1"/>
    </w:pPr>
    <w:rPr>
      <w:rFonts w:eastAsia="Arial Unicode MS"/>
      <w:b/>
      <w:bCs/>
      <w:sz w:val="16"/>
      <w:szCs w:val="16"/>
    </w:rPr>
  </w:style>
  <w:style w:type="paragraph" w:customStyle="1" w:styleId="xl80">
    <w:name w:val="xl80"/>
    <w:basedOn w:val="Normal"/>
    <w:rsid w:val="004A552E"/>
    <w:pPr>
      <w:pBdr>
        <w:top w:val="single" w:sz="4" w:space="0" w:color="auto"/>
        <w:bottom w:val="single" w:sz="4" w:space="0" w:color="auto"/>
      </w:pBdr>
      <w:shd w:val="clear" w:color="auto" w:fill="FFFFFF"/>
      <w:spacing w:before="100" w:beforeAutospacing="1" w:after="100" w:afterAutospacing="1"/>
    </w:pPr>
    <w:rPr>
      <w:rFonts w:eastAsia="Arial Unicode MS"/>
      <w:b/>
      <w:bCs/>
      <w:sz w:val="16"/>
      <w:szCs w:val="16"/>
    </w:rPr>
  </w:style>
  <w:style w:type="paragraph" w:customStyle="1" w:styleId="xl81">
    <w:name w:val="xl81"/>
    <w:basedOn w:val="Normal"/>
    <w:rsid w:val="004A552E"/>
    <w:pPr>
      <w:pBdr>
        <w:top w:val="single" w:sz="4" w:space="0" w:color="auto"/>
        <w:left w:val="single" w:sz="8" w:space="0" w:color="FFFFFF"/>
        <w:bottom w:val="single" w:sz="4" w:space="0" w:color="auto"/>
      </w:pBdr>
      <w:shd w:val="clear" w:color="auto" w:fill="FFFFFF"/>
      <w:spacing w:before="100" w:beforeAutospacing="1" w:after="100" w:afterAutospacing="1"/>
    </w:pPr>
    <w:rPr>
      <w:rFonts w:eastAsia="Arial Unicode MS"/>
      <w:b/>
      <w:bCs/>
      <w:sz w:val="16"/>
      <w:szCs w:val="16"/>
    </w:rPr>
  </w:style>
  <w:style w:type="paragraph" w:customStyle="1" w:styleId="xl82">
    <w:name w:val="xl82"/>
    <w:basedOn w:val="Normal"/>
    <w:rsid w:val="004A552E"/>
    <w:pPr>
      <w:pBdr>
        <w:top w:val="single" w:sz="8" w:space="0" w:color="FFFFFF"/>
        <w:left w:val="single" w:sz="8" w:space="0" w:color="FFFFFF"/>
        <w:right w:val="single" w:sz="8" w:space="0" w:color="FFFFFF"/>
      </w:pBdr>
      <w:shd w:val="clear" w:color="auto" w:fill="FFFFFF"/>
      <w:spacing w:before="100" w:beforeAutospacing="1" w:after="100" w:afterAutospacing="1"/>
    </w:pPr>
    <w:rPr>
      <w:rFonts w:eastAsia="Arial Unicode MS"/>
      <w:b/>
      <w:bCs/>
      <w:sz w:val="16"/>
      <w:szCs w:val="16"/>
    </w:rPr>
  </w:style>
  <w:style w:type="paragraph" w:customStyle="1" w:styleId="xl83">
    <w:name w:val="xl83"/>
    <w:basedOn w:val="Normal"/>
    <w:rsid w:val="004A552E"/>
    <w:pPr>
      <w:pBdr>
        <w:top w:val="single" w:sz="8" w:space="0" w:color="FFFFFF"/>
        <w:left w:val="single" w:sz="8" w:space="0" w:color="FFFFFF"/>
      </w:pBdr>
      <w:shd w:val="clear" w:color="auto" w:fill="FFFFFF"/>
      <w:spacing w:before="100" w:beforeAutospacing="1" w:after="100" w:afterAutospacing="1"/>
      <w:jc w:val="center"/>
    </w:pPr>
    <w:rPr>
      <w:rFonts w:eastAsia="Arial Unicode MS"/>
      <w:b/>
      <w:bCs/>
      <w:sz w:val="16"/>
      <w:szCs w:val="16"/>
    </w:rPr>
  </w:style>
  <w:style w:type="paragraph" w:customStyle="1" w:styleId="xl84">
    <w:name w:val="xl84"/>
    <w:basedOn w:val="Normal"/>
    <w:rsid w:val="004A552E"/>
    <w:pPr>
      <w:pBdr>
        <w:top w:val="single" w:sz="8" w:space="0" w:color="FFFFFF"/>
        <w:right w:val="single" w:sz="8" w:space="0" w:color="FFFFFF"/>
      </w:pBdr>
      <w:shd w:val="clear" w:color="auto" w:fill="FFFFFF"/>
      <w:spacing w:before="100" w:beforeAutospacing="1" w:after="100" w:afterAutospacing="1"/>
      <w:jc w:val="center"/>
    </w:pPr>
    <w:rPr>
      <w:rFonts w:eastAsia="Arial Unicode MS"/>
      <w:b/>
      <w:bCs/>
      <w:sz w:val="16"/>
      <w:szCs w:val="16"/>
    </w:rPr>
  </w:style>
  <w:style w:type="paragraph" w:customStyle="1" w:styleId="xl85">
    <w:name w:val="xl85"/>
    <w:basedOn w:val="Normal"/>
    <w:rsid w:val="004A552E"/>
    <w:pPr>
      <w:pBdr>
        <w:top w:val="single" w:sz="4" w:space="0" w:color="auto"/>
        <w:bottom w:val="single" w:sz="4" w:space="0" w:color="auto"/>
      </w:pBdr>
      <w:shd w:val="clear" w:color="auto" w:fill="FFFFFF"/>
      <w:spacing w:before="100" w:beforeAutospacing="1" w:after="100" w:afterAutospacing="1"/>
    </w:pPr>
    <w:rPr>
      <w:rFonts w:eastAsia="Arial Unicode MS"/>
      <w:b/>
      <w:bCs/>
      <w:sz w:val="16"/>
      <w:szCs w:val="16"/>
    </w:rPr>
  </w:style>
  <w:style w:type="paragraph" w:customStyle="1" w:styleId="xl86">
    <w:name w:val="xl86"/>
    <w:basedOn w:val="Normal"/>
    <w:rsid w:val="004A552E"/>
    <w:pPr>
      <w:pBdr>
        <w:top w:val="single" w:sz="4" w:space="0" w:color="auto"/>
        <w:bottom w:val="single" w:sz="4" w:space="0" w:color="auto"/>
      </w:pBdr>
      <w:shd w:val="clear" w:color="auto" w:fill="FFFFFF"/>
      <w:spacing w:before="100" w:beforeAutospacing="1" w:after="100" w:afterAutospacing="1"/>
    </w:pPr>
    <w:rPr>
      <w:rFonts w:eastAsia="Arial Unicode MS"/>
      <w:b/>
      <w:bCs/>
      <w:sz w:val="16"/>
      <w:szCs w:val="16"/>
    </w:rPr>
  </w:style>
  <w:style w:type="paragraph" w:customStyle="1" w:styleId="xl87">
    <w:name w:val="xl87"/>
    <w:basedOn w:val="Normal"/>
    <w:rsid w:val="004A552E"/>
    <w:pPr>
      <w:pBdr>
        <w:left w:val="single" w:sz="8" w:space="0" w:color="FFFFFF"/>
        <w:bottom w:val="single" w:sz="8" w:space="0" w:color="FFFFFF"/>
        <w:right w:val="single" w:sz="8" w:space="0" w:color="FFFFFF"/>
      </w:pBdr>
      <w:shd w:val="clear" w:color="auto" w:fill="FFFFFF"/>
      <w:spacing w:before="100" w:beforeAutospacing="1" w:after="100" w:afterAutospacing="1"/>
    </w:pPr>
    <w:rPr>
      <w:rFonts w:eastAsia="Arial Unicode MS"/>
      <w:sz w:val="16"/>
      <w:szCs w:val="16"/>
    </w:rPr>
  </w:style>
  <w:style w:type="paragraph" w:styleId="Paragraphedeliste">
    <w:name w:val="List Paragraph"/>
    <w:basedOn w:val="Normal"/>
    <w:uiPriority w:val="34"/>
    <w:qFormat/>
    <w:rsid w:val="004A552E"/>
    <w:pPr>
      <w:ind w:left="720"/>
      <w:contextualSpacing/>
    </w:pPr>
  </w:style>
  <w:style w:type="paragraph" w:styleId="Adresseexpditeur">
    <w:name w:val="envelope return"/>
    <w:basedOn w:val="Normal"/>
    <w:semiHidden/>
    <w:rsid w:val="004A552E"/>
    <w:rPr>
      <w:rFonts w:ascii="Arial" w:hAnsi="Arial"/>
      <w:sz w:val="20"/>
      <w:szCs w:val="20"/>
    </w:rPr>
  </w:style>
  <w:style w:type="character" w:customStyle="1" w:styleId="citation-abbreviation2">
    <w:name w:val="citation-abbreviation2"/>
    <w:basedOn w:val="Policepardfaut"/>
    <w:rsid w:val="004A552E"/>
  </w:style>
  <w:style w:type="character" w:customStyle="1" w:styleId="citation-publication-date">
    <w:name w:val="citation-publication-date"/>
    <w:basedOn w:val="Policepardfaut"/>
    <w:rsid w:val="004A552E"/>
  </w:style>
  <w:style w:type="character" w:customStyle="1" w:styleId="citation-volume">
    <w:name w:val="citation-volume"/>
    <w:basedOn w:val="Policepardfaut"/>
    <w:rsid w:val="004A552E"/>
  </w:style>
  <w:style w:type="character" w:customStyle="1" w:styleId="citation-issue">
    <w:name w:val="citation-issue"/>
    <w:basedOn w:val="Policepardfaut"/>
    <w:rsid w:val="004A552E"/>
  </w:style>
  <w:style w:type="character" w:customStyle="1" w:styleId="citation-flpages">
    <w:name w:val="citation-flpages"/>
    <w:basedOn w:val="Policepardfaut"/>
    <w:rsid w:val="004A552E"/>
  </w:style>
  <w:style w:type="character" w:customStyle="1" w:styleId="spipsurligne">
    <w:name w:val="spip_surligne"/>
    <w:basedOn w:val="Policepardfaut"/>
    <w:rsid w:val="004A552E"/>
  </w:style>
  <w:style w:type="character" w:customStyle="1" w:styleId="apple-style-span">
    <w:name w:val="apple-style-span"/>
    <w:basedOn w:val="Policepardfaut"/>
    <w:rsid w:val="004A552E"/>
  </w:style>
  <w:style w:type="paragraph" w:styleId="Textebrut">
    <w:name w:val="Plain Text"/>
    <w:basedOn w:val="Normal"/>
    <w:link w:val="TextebrutCar"/>
    <w:uiPriority w:val="99"/>
    <w:semiHidden/>
    <w:unhideWhenUsed/>
    <w:rsid w:val="004A552E"/>
    <w:rPr>
      <w:rFonts w:ascii="Consolas" w:eastAsia="Calibri" w:hAnsi="Consolas"/>
      <w:sz w:val="21"/>
      <w:szCs w:val="21"/>
      <w:lang w:eastAsia="en-US"/>
    </w:rPr>
  </w:style>
  <w:style w:type="character" w:customStyle="1" w:styleId="TextebrutCar">
    <w:name w:val="Texte brut Car"/>
    <w:basedOn w:val="Policepardfaut"/>
    <w:link w:val="Textebrut"/>
    <w:uiPriority w:val="99"/>
    <w:semiHidden/>
    <w:rsid w:val="004A552E"/>
    <w:rPr>
      <w:rFonts w:ascii="Consolas" w:eastAsia="Calibri" w:hAnsi="Consolas" w:cs="Times New Roman"/>
      <w:sz w:val="21"/>
      <w:szCs w:val="21"/>
      <w:lang w:val="en-GB" w:eastAsia="en-US"/>
    </w:rPr>
  </w:style>
  <w:style w:type="character" w:styleId="Textedelespacerserv">
    <w:name w:val="Placeholder Text"/>
    <w:basedOn w:val="Policepardfaut"/>
    <w:uiPriority w:val="99"/>
    <w:semiHidden/>
    <w:rsid w:val="004A552E"/>
    <w:rPr>
      <w:color w:val="808080"/>
    </w:rPr>
  </w:style>
  <w:style w:type="paragraph" w:customStyle="1" w:styleId="Standard">
    <w:name w:val="Standard"/>
    <w:rsid w:val="004A552E"/>
    <w:pPr>
      <w:suppressAutoHyphens/>
      <w:autoSpaceDN w:val="0"/>
      <w:textAlignment w:val="baseline"/>
    </w:pPr>
    <w:rPr>
      <w:color w:val="00000A"/>
      <w:kern w:val="3"/>
    </w:rPr>
  </w:style>
  <w:style w:type="character" w:customStyle="1" w:styleId="Internetlink">
    <w:name w:val="Internet link"/>
    <w:basedOn w:val="Policepardfaut"/>
    <w:rsid w:val="004A552E"/>
    <w:rPr>
      <w:color w:val="0000FF"/>
      <w:u w:val="single"/>
    </w:rPr>
  </w:style>
  <w:style w:type="paragraph" w:customStyle="1" w:styleId="Textbody">
    <w:name w:val="Text body"/>
    <w:basedOn w:val="Standard"/>
    <w:rsid w:val="004A552E"/>
    <w:pPr>
      <w:spacing w:after="120"/>
      <w:jc w:val="center"/>
    </w:pPr>
    <w:rPr>
      <w:b/>
      <w:bCs/>
    </w:rPr>
  </w:style>
  <w:style w:type="paragraph" w:customStyle="1" w:styleId="Illustration">
    <w:name w:val="Illustration"/>
    <w:basedOn w:val="Normal"/>
    <w:rsid w:val="004A552E"/>
    <w:pPr>
      <w:suppressLineNumbers/>
      <w:suppressAutoHyphens/>
      <w:autoSpaceDN w:val="0"/>
      <w:spacing w:before="120" w:after="120"/>
      <w:textAlignment w:val="baseline"/>
    </w:pPr>
    <w:rPr>
      <w:rFonts w:cs="Lohit Hindi"/>
      <w:i/>
      <w:iCs/>
      <w:color w:val="00000A"/>
      <w:kern w:val="3"/>
    </w:rPr>
  </w:style>
  <w:style w:type="table" w:styleId="Grilledutableau">
    <w:name w:val="Table Grid"/>
    <w:basedOn w:val="TableauNormal"/>
    <w:uiPriority w:val="59"/>
    <w:rsid w:val="004A552E"/>
    <w:rPr>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tionHTML">
    <w:name w:val="HTML Cite"/>
    <w:basedOn w:val="Policepardfaut"/>
    <w:uiPriority w:val="99"/>
    <w:semiHidden/>
    <w:unhideWhenUsed/>
    <w:rsid w:val="004A552E"/>
    <w:rPr>
      <w:i/>
      <w:iCs/>
    </w:rPr>
  </w:style>
  <w:style w:type="paragraph" w:styleId="Lgende">
    <w:name w:val="caption"/>
    <w:basedOn w:val="Normal"/>
    <w:next w:val="Normal"/>
    <w:uiPriority w:val="35"/>
    <w:unhideWhenUsed/>
    <w:qFormat/>
    <w:rsid w:val="004A552E"/>
    <w:pPr>
      <w:spacing w:after="200"/>
    </w:pPr>
    <w:rPr>
      <w:b/>
      <w:bCs/>
      <w:color w:val="4F81BD" w:themeColor="accent1"/>
      <w:sz w:val="18"/>
      <w:szCs w:val="18"/>
    </w:rPr>
  </w:style>
  <w:style w:type="paragraph" w:styleId="Date">
    <w:name w:val="Date"/>
    <w:basedOn w:val="Normal"/>
    <w:next w:val="Normal"/>
    <w:link w:val="DateCar"/>
    <w:uiPriority w:val="99"/>
    <w:semiHidden/>
    <w:unhideWhenUsed/>
    <w:rsid w:val="004A552E"/>
  </w:style>
  <w:style w:type="character" w:customStyle="1" w:styleId="DateCar">
    <w:name w:val="Date Car"/>
    <w:basedOn w:val="Policepardfaut"/>
    <w:link w:val="Date"/>
    <w:uiPriority w:val="99"/>
    <w:semiHidden/>
    <w:rsid w:val="004A552E"/>
    <w:rPr>
      <w:rFonts w:ascii="Times New Roman" w:eastAsia="Times New Roman" w:hAnsi="Times New Roman" w:cs="Times New Roman"/>
      <w:lang w:val="en-GB"/>
    </w:rPr>
  </w:style>
  <w:style w:type="character" w:customStyle="1" w:styleId="Titre2Car">
    <w:name w:val="Titre 2 Car"/>
    <w:basedOn w:val="Policepardfaut"/>
    <w:link w:val="Titre2"/>
    <w:uiPriority w:val="9"/>
    <w:semiHidden/>
    <w:rsid w:val="009D5FAD"/>
    <w:rPr>
      <w:rFonts w:asciiTheme="majorHAnsi" w:eastAsiaTheme="majorEastAsia" w:hAnsiTheme="majorHAnsi" w:cstheme="majorBidi"/>
      <w:b/>
      <w:bCs/>
      <w:color w:val="4F81BD" w:themeColor="accent1"/>
      <w:sz w:val="26"/>
      <w:szCs w:val="26"/>
      <w:lang w:val="en-GB"/>
    </w:rPr>
  </w:style>
  <w:style w:type="character" w:customStyle="1" w:styleId="Mentionnonrsolue1">
    <w:name w:val="Mention non résolue1"/>
    <w:basedOn w:val="Policepardfaut"/>
    <w:uiPriority w:val="99"/>
    <w:semiHidden/>
    <w:unhideWhenUsed/>
    <w:rsid w:val="007035A4"/>
    <w:rPr>
      <w:color w:val="605E5C"/>
      <w:shd w:val="clear" w:color="auto" w:fill="E1DFDD"/>
    </w:rPr>
  </w:style>
  <w:style w:type="paragraph" w:styleId="Rvision">
    <w:name w:val="Revision"/>
    <w:hidden/>
    <w:uiPriority w:val="99"/>
    <w:semiHidden/>
    <w:rsid w:val="00342F49"/>
  </w:style>
  <w:style w:type="character" w:customStyle="1" w:styleId="Mentionnonrsolue2">
    <w:name w:val="Mention non résolue2"/>
    <w:basedOn w:val="Policepardfaut"/>
    <w:uiPriority w:val="99"/>
    <w:semiHidden/>
    <w:unhideWhenUsed/>
    <w:rsid w:val="003D26E9"/>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hristinecai.github.io/PublicGoods/applied_micro_method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902943/Moving_out_to_move_on_report.pdf" TargetMode="External"/><Relationship Id="rId5" Type="http://schemas.openxmlformats.org/officeDocument/2006/relationships/webSettings" Target="webSettings.xml"/><Relationship Id="rId10" Type="http://schemas.openxmlformats.org/officeDocument/2006/relationships/hyperlink" Target="http://www.mrc.ac.uk/complexinterventionsguidance" TargetMode="External"/><Relationship Id="rId4" Type="http://schemas.openxmlformats.org/officeDocument/2006/relationships/settings" Target="settings.xml"/><Relationship Id="rId9" Type="http://schemas.openxmlformats.org/officeDocument/2006/relationships/hyperlink" Target="http://www.nao.org.uk/wpcontent/uploads/2013/12/LSE-Review-of-selection-of-evaluations-withappendices1.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kdataservice.ac.uk/get-data/how-to-access/accesssecurelab" TargetMode="External"/><Relationship Id="rId2" Type="http://schemas.openxmlformats.org/officeDocument/2006/relationships/hyperlink" Target="https://whatworksgrowth.org/resources/the-scientific-maryland-scale/" TargetMode="External"/><Relationship Id="rId1" Type="http://schemas.openxmlformats.org/officeDocument/2006/relationships/hyperlink" Target="https://www.gov.uk/government/collections/new-levelling-up-and-community-investments" TargetMode="External"/><Relationship Id="rId4" Type="http://schemas.openxmlformats.org/officeDocument/2006/relationships/hyperlink" Target="http://geoconvert.mimas.ac.uk/"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XMZDRJEg1JZYmRUQPtbJmr6QyQ==">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11027</Words>
  <Characters>60652</Characters>
  <Application>Microsoft Office Word</Application>
  <DocSecurity>0</DocSecurity>
  <Lines>505</Lines>
  <Paragraphs>143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Sandy Tubeuf</cp:lastModifiedBy>
  <cp:revision>3</cp:revision>
  <dcterms:created xsi:type="dcterms:W3CDTF">2022-10-03T15:16:00Z</dcterms:created>
  <dcterms:modified xsi:type="dcterms:W3CDTF">2022-10-03T15:17:00Z</dcterms:modified>
</cp:coreProperties>
</file>