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6834BA" w14:textId="1A787E25" w:rsidR="007052D8" w:rsidRDefault="007052D8" w:rsidP="007052D8">
      <w:pPr>
        <w:pStyle w:val="Titre"/>
      </w:pPr>
      <w:bookmarkStart w:id="0" w:name="_Toc149032414"/>
      <w:r w:rsidRPr="00671D87">
        <w:t xml:space="preserve">Les voyages d’Olivier </w:t>
      </w:r>
      <w:proofErr w:type="spellStart"/>
      <w:r w:rsidRPr="00671D87">
        <w:t>Hodasava</w:t>
      </w:r>
      <w:proofErr w:type="spellEnd"/>
      <w:r w:rsidRPr="00671D87">
        <w:t xml:space="preserve"> : le globe virtuel de </w:t>
      </w:r>
      <w:r w:rsidRPr="000F2ABC">
        <w:t>Google,</w:t>
      </w:r>
      <w:r w:rsidRPr="00671D87">
        <w:t xml:space="preserve"> une machine à fabriquer des histoires</w:t>
      </w:r>
      <w:bookmarkEnd w:id="0"/>
    </w:p>
    <w:p w14:paraId="7FBBC2DF" w14:textId="77777777" w:rsidR="007052D8" w:rsidRPr="00CC1076" w:rsidRDefault="007052D8" w:rsidP="007052D8">
      <w:pPr>
        <w:rPr>
          <w:rFonts w:asciiTheme="majorHAnsi" w:hAnsiTheme="majorHAnsi" w:cstheme="majorHAnsi"/>
        </w:rPr>
      </w:pPr>
      <w:r w:rsidRPr="00CC1076">
        <w:rPr>
          <w:rFonts w:asciiTheme="majorHAnsi" w:hAnsiTheme="majorHAnsi" w:cstheme="majorHAnsi"/>
          <w:sz w:val="44"/>
          <w:szCs w:val="40"/>
        </w:rPr>
        <w:t xml:space="preserve">Nathalie </w:t>
      </w:r>
      <w:proofErr w:type="spellStart"/>
      <w:r w:rsidRPr="00CC1076">
        <w:rPr>
          <w:rFonts w:asciiTheme="majorHAnsi" w:hAnsiTheme="majorHAnsi" w:cstheme="majorHAnsi"/>
          <w:sz w:val="44"/>
          <w:szCs w:val="40"/>
        </w:rPr>
        <w:t>Gillain</w:t>
      </w:r>
      <w:proofErr w:type="spellEnd"/>
      <w:r w:rsidRPr="00CC1076">
        <w:rPr>
          <w:rFonts w:asciiTheme="majorHAnsi" w:hAnsiTheme="majorHAnsi" w:cstheme="majorHAnsi"/>
          <w:sz w:val="44"/>
          <w:szCs w:val="40"/>
        </w:rPr>
        <w:br/>
      </w:r>
    </w:p>
    <w:p w14:paraId="612FD63A" w14:textId="77777777" w:rsidR="007052D8" w:rsidRDefault="007052D8" w:rsidP="007052D8">
      <w:pPr>
        <w:snapToGrid w:val="0"/>
        <w:ind w:firstLine="426"/>
        <w:jc w:val="both"/>
        <w:rPr>
          <w:rFonts w:cs="Times New Roman"/>
          <w:color w:val="000000" w:themeColor="text1"/>
        </w:rPr>
      </w:pPr>
    </w:p>
    <w:p w14:paraId="033A5A99" w14:textId="77777777" w:rsidR="007052D8" w:rsidRDefault="007052D8" w:rsidP="007052D8">
      <w:pPr>
        <w:snapToGrid w:val="0"/>
        <w:ind w:firstLine="426"/>
        <w:jc w:val="both"/>
        <w:rPr>
          <w:rFonts w:cs="Times New Roman"/>
          <w:color w:val="000000" w:themeColor="text1"/>
        </w:rPr>
      </w:pPr>
      <w:r w:rsidRPr="00671D87">
        <w:rPr>
          <w:rFonts w:cs="Times New Roman"/>
          <w:color w:val="000000" w:themeColor="text1"/>
        </w:rPr>
        <w:t xml:space="preserve">En 2010, Olivier </w:t>
      </w:r>
      <w:proofErr w:type="spellStart"/>
      <w:r w:rsidRPr="00671D87">
        <w:rPr>
          <w:rFonts w:cs="Times New Roman"/>
          <w:color w:val="000000" w:themeColor="text1"/>
        </w:rPr>
        <w:t>Hodasava</w:t>
      </w:r>
      <w:proofErr w:type="spellEnd"/>
      <w:r w:rsidRPr="00671D87">
        <w:rPr>
          <w:rFonts w:cs="Times New Roman"/>
          <w:color w:val="000000" w:themeColor="text1"/>
        </w:rPr>
        <w:t xml:space="preserve">, l’un des membres fondateurs de l’Ouvroir de Cartographie </w:t>
      </w:r>
      <w:r w:rsidRPr="00115AF1">
        <w:rPr>
          <w:rFonts w:cs="Times New Roman"/>
          <w:color w:val="000000" w:themeColor="text1"/>
        </w:rPr>
        <w:t>Potentielle (</w:t>
      </w:r>
      <w:proofErr w:type="spellStart"/>
      <w:r w:rsidRPr="00115AF1">
        <w:rPr>
          <w:rFonts w:cs="Times New Roman"/>
          <w:color w:val="000000" w:themeColor="text1"/>
        </w:rPr>
        <w:t>OuCarPo</w:t>
      </w:r>
      <w:proofErr w:type="spellEnd"/>
      <w:r w:rsidRPr="00115AF1">
        <w:rPr>
          <w:rFonts w:cs="Times New Roman"/>
          <w:color w:val="000000" w:themeColor="text1"/>
        </w:rPr>
        <w:t xml:space="preserve">), se lance dans la création d’un blog, </w:t>
      </w:r>
      <w:proofErr w:type="spellStart"/>
      <w:r w:rsidRPr="00115AF1">
        <w:rPr>
          <w:rFonts w:cs="Times New Roman"/>
          <w:i/>
          <w:iCs/>
          <w:color w:val="000000" w:themeColor="text1"/>
        </w:rPr>
        <w:t>Dreamlands</w:t>
      </w:r>
      <w:proofErr w:type="spellEnd"/>
      <w:r w:rsidRPr="00115AF1">
        <w:rPr>
          <w:rFonts w:cs="Times New Roman"/>
          <w:i/>
          <w:iCs/>
          <w:color w:val="000000" w:themeColor="text1"/>
        </w:rPr>
        <w:t xml:space="preserve"> Virtual Tour</w:t>
      </w:r>
      <w:r w:rsidRPr="00115AF1">
        <w:rPr>
          <w:rFonts w:cs="Times New Roman"/>
          <w:color w:val="000000" w:themeColor="text1"/>
        </w:rPr>
        <w:t xml:space="preserve">, qu’il présente comme un carnet de voyage autour du monde. À l’aide du service de navigation virtuelle </w:t>
      </w:r>
      <w:r w:rsidRPr="00115AF1">
        <w:rPr>
          <w:rFonts w:cs="Times New Roman"/>
          <w:i/>
          <w:iCs/>
          <w:color w:val="000000" w:themeColor="text1"/>
        </w:rPr>
        <w:t xml:space="preserve">Google Street </w:t>
      </w:r>
      <w:proofErr w:type="spellStart"/>
      <w:r w:rsidRPr="00115AF1">
        <w:rPr>
          <w:rFonts w:cs="Times New Roman"/>
          <w:i/>
          <w:iCs/>
          <w:color w:val="000000" w:themeColor="text1"/>
        </w:rPr>
        <w:t>View</w:t>
      </w:r>
      <w:proofErr w:type="spellEnd"/>
      <w:r w:rsidRPr="00115AF1">
        <w:rPr>
          <w:rFonts w:cs="Times New Roman"/>
          <w:color w:val="000000" w:themeColor="text1"/>
        </w:rPr>
        <w:t xml:space="preserve">, il entreprend effectivement d’explorer les quatre coins de la planète. Tandis que certains voient d’un mauvais œil les ramifications tentaculaires de la couverture cartographique de la Terre par Google, celui qui se dit « habité de rêves d’omniprésence » se réjouit au contraire de voir se matérialiser bientôt une </w:t>
      </w:r>
      <w:proofErr w:type="spellStart"/>
      <w:r w:rsidRPr="00115AF1">
        <w:rPr>
          <w:rFonts w:cs="Times New Roman"/>
          <w:color w:val="000000" w:themeColor="text1"/>
        </w:rPr>
        <w:t>carto</w:t>
      </w:r>
      <w:proofErr w:type="spellEnd"/>
      <w:r w:rsidRPr="00115AF1">
        <w:rPr>
          <w:rFonts w:cs="Times New Roman"/>
          <w:color w:val="000000" w:themeColor="text1"/>
        </w:rPr>
        <w:t>-photographie complète du globe. (</w:t>
      </w:r>
      <w:r w:rsidRPr="00115AF1">
        <w:rPr>
          <w:rFonts w:cs="Times New Roman"/>
          <w:i/>
          <w:iCs/>
          <w:color w:val="000000" w:themeColor="text1"/>
        </w:rPr>
        <w:t>J’aimerais aussi</w:t>
      </w:r>
      <w:r w:rsidRPr="00115AF1">
        <w:rPr>
          <w:rFonts w:cs="Times New Roman"/>
          <w:color w:val="000000" w:themeColor="text1"/>
        </w:rPr>
        <w:t>…, en ligne) Quotidiennement, il partage les images réalisées au cours de ses explorations ; ce sont des captures d’écran qui sont toujours accompagnées d’un texte, par exemple : un inventaire</w:t>
      </w:r>
      <w:r w:rsidRPr="00BB26CD">
        <w:rPr>
          <w:rFonts w:cs="Times New Roman"/>
          <w:color w:val="000000" w:themeColor="text1"/>
        </w:rPr>
        <w:t xml:space="preserve"> </w:t>
      </w:r>
      <w:r w:rsidRPr="00F80220">
        <w:rPr>
          <w:rFonts w:cs="Times New Roman"/>
          <w:color w:val="000000" w:themeColor="text1"/>
        </w:rPr>
        <w:t xml:space="preserve">de « choses vues », un récit d’arpentage ou bien une </w:t>
      </w:r>
      <w:r w:rsidRPr="00BB26CD">
        <w:rPr>
          <w:rFonts w:cs="Times New Roman"/>
          <w:color w:val="000000" w:themeColor="text1"/>
        </w:rPr>
        <w:t>microfiction. En 2013</w:t>
      </w:r>
      <w:r w:rsidRPr="00115AF1">
        <w:rPr>
          <w:rFonts w:cs="Times New Roman"/>
          <w:color w:val="000000" w:themeColor="text1"/>
        </w:rPr>
        <w:t xml:space="preserve">, il se fait connaître comme écrivain avec la publication d’un récit de voyage intitulé </w:t>
      </w:r>
      <w:r w:rsidRPr="00115AF1">
        <w:rPr>
          <w:rFonts w:cs="Times New Roman"/>
          <w:i/>
          <w:iCs/>
          <w:color w:val="000000" w:themeColor="text1"/>
        </w:rPr>
        <w:t>Éclats d’Amérique</w:t>
      </w:r>
      <w:r w:rsidRPr="00115AF1">
        <w:rPr>
          <w:rFonts w:cs="Times New Roman"/>
          <w:color w:val="000000" w:themeColor="text1"/>
        </w:rPr>
        <w:t xml:space="preserve">. Avec ce livre, </w:t>
      </w:r>
      <w:proofErr w:type="spellStart"/>
      <w:r w:rsidRPr="00115AF1">
        <w:rPr>
          <w:rFonts w:cs="Times New Roman"/>
          <w:color w:val="000000" w:themeColor="text1"/>
        </w:rPr>
        <w:t>Hodasava</w:t>
      </w:r>
      <w:proofErr w:type="spellEnd"/>
      <w:r w:rsidRPr="00115AF1">
        <w:rPr>
          <w:rFonts w:cs="Times New Roman"/>
          <w:color w:val="000000" w:themeColor="text1"/>
        </w:rPr>
        <w:t xml:space="preserve"> s’inscrit dans le sillage de l’étonnant </w:t>
      </w:r>
      <w:r w:rsidRPr="00115AF1">
        <w:rPr>
          <w:rFonts w:cs="Times New Roman"/>
          <w:i/>
          <w:iCs/>
          <w:color w:val="000000" w:themeColor="text1"/>
        </w:rPr>
        <w:t>Mobile</w:t>
      </w:r>
      <w:r w:rsidRPr="00115AF1">
        <w:rPr>
          <w:rFonts w:cs="Times New Roman"/>
          <w:color w:val="000000" w:themeColor="text1"/>
        </w:rPr>
        <w:t xml:space="preserve"> (1962) né sous la plume de Michel Butor : toujours à l’aide de </w:t>
      </w:r>
      <w:r w:rsidRPr="00115AF1">
        <w:rPr>
          <w:rFonts w:cs="Times New Roman"/>
          <w:i/>
          <w:iCs/>
          <w:color w:val="000000" w:themeColor="text1"/>
        </w:rPr>
        <w:t xml:space="preserve">Google Street </w:t>
      </w:r>
      <w:proofErr w:type="spellStart"/>
      <w:r w:rsidRPr="00115AF1">
        <w:rPr>
          <w:rFonts w:cs="Times New Roman"/>
          <w:i/>
          <w:iCs/>
          <w:color w:val="000000" w:themeColor="text1"/>
        </w:rPr>
        <w:t>View</w:t>
      </w:r>
      <w:proofErr w:type="spellEnd"/>
      <w:r w:rsidRPr="00115AF1">
        <w:rPr>
          <w:rFonts w:cs="Times New Roman"/>
          <w:color w:val="000000" w:themeColor="text1"/>
        </w:rPr>
        <w:t>, il a exploré les cinquante États américains en procédant par ordre alphabétique, de sorte que le récit, agrémenté de quelques photographies en noir et blanc, se développe sous le régime de la discontinuité. L’ouvrage, paru aux éditions Inculte, est en fait une collection de microfictions qui s’appréhende comme on feuillète un dictionnaire ; ainsi, il se donne à lire comme un prolongement du travail d’écriture entrepris sur le blog, où les comptes rendus de voyages sont répertoriés selon l’ordre alphabétique</w:t>
      </w:r>
      <w:r w:rsidRPr="00F80220">
        <w:rPr>
          <w:rFonts w:cs="Times New Roman"/>
          <w:color w:val="000000" w:themeColor="text1"/>
        </w:rPr>
        <w:t xml:space="preserve"> des villes visitées.</w:t>
      </w:r>
    </w:p>
    <w:p w14:paraId="70B245CB" w14:textId="7B7F5131" w:rsidR="007052D8" w:rsidRPr="00793AF8" w:rsidRDefault="007052D8" w:rsidP="007052D8">
      <w:pPr>
        <w:snapToGrid w:val="0"/>
        <w:ind w:firstLine="426"/>
        <w:jc w:val="both"/>
        <w:rPr>
          <w:rFonts w:cs="Times New Roman"/>
          <w:color w:val="000000" w:themeColor="text1"/>
        </w:rPr>
      </w:pPr>
      <w:r w:rsidRPr="00F80220">
        <w:rPr>
          <w:rFonts w:cs="Times New Roman"/>
          <w:color w:val="000000" w:themeColor="text1"/>
        </w:rPr>
        <w:t xml:space="preserve">Ce mode d’agencement met en exergue la volonté d’arpenter un territoire (l’Amérique, le monde) dans sa totalité. </w:t>
      </w:r>
      <w:r>
        <w:rPr>
          <w:rFonts w:cs="Times New Roman"/>
          <w:color w:val="000000" w:themeColor="text1"/>
        </w:rPr>
        <w:t>Mais il</w:t>
      </w:r>
      <w:r w:rsidRPr="00F80220">
        <w:rPr>
          <w:rFonts w:cs="Times New Roman"/>
          <w:color w:val="000000" w:themeColor="text1"/>
        </w:rPr>
        <w:t xml:space="preserve"> fait également valoir le souci du détail : en se donnant pour objectif d’explorer le monde (virtuel) de A à Z, </w:t>
      </w:r>
      <w:proofErr w:type="spellStart"/>
      <w:r w:rsidRPr="00F80220">
        <w:rPr>
          <w:rFonts w:cs="Times New Roman"/>
          <w:color w:val="000000" w:themeColor="text1"/>
        </w:rPr>
        <w:t>Hodasava</w:t>
      </w:r>
      <w:proofErr w:type="spellEnd"/>
      <w:r w:rsidRPr="00F80220">
        <w:rPr>
          <w:rFonts w:cs="Times New Roman"/>
          <w:color w:val="000000" w:themeColor="text1"/>
        </w:rPr>
        <w:t xml:space="preserve"> s’emploie aussi à en documenter chaque fragment (image), en l’assortissant </w:t>
      </w:r>
      <w:r w:rsidRPr="005875D9">
        <w:rPr>
          <w:rFonts w:cs="Times New Roman"/>
          <w:color w:val="000000" w:themeColor="text1"/>
        </w:rPr>
        <w:t xml:space="preserve">par exemple d’extraits de Wikipédia ou d’enquêtes journalistiques, de citations d’œuvres littéraires. En treize ans, il a publié quelque trois mille comptes rendus de voyages et des dizaines de milliers d’images. Dans cet article, je propose </w:t>
      </w:r>
      <w:r w:rsidRPr="005875D9">
        <w:rPr>
          <w:rFonts w:cs="Times New Roman"/>
          <w:color w:val="000000" w:themeColor="text1"/>
        </w:rPr>
        <w:lastRenderedPageBreak/>
        <w:t xml:space="preserve">d’appréhender le gigantisme de cette </w:t>
      </w:r>
      <w:r w:rsidRPr="00894969">
        <w:rPr>
          <w:rFonts w:cs="Times New Roman"/>
          <w:color w:val="000000" w:themeColor="text1"/>
        </w:rPr>
        <w:t xml:space="preserve">entreprise, dénotant une évidente ambition encyclopédique, par le prisme d’un récit bien connu de </w:t>
      </w:r>
      <w:r w:rsidR="00236DDF" w:rsidRPr="00894969">
        <w:rPr>
          <w:rFonts w:cs="Times New Roman"/>
          <w:color w:val="000000" w:themeColor="text1"/>
        </w:rPr>
        <w:t xml:space="preserve">Jorge Luis </w:t>
      </w:r>
      <w:r w:rsidRPr="00894969">
        <w:rPr>
          <w:rFonts w:cs="Times New Roman"/>
          <w:color w:val="000000" w:themeColor="text1"/>
        </w:rPr>
        <w:t>Borges, interrogeant la tentation de produire une « Carte Dilatée », à l’échelle 1 : 1. De nombreux fragments publiés sur le blog</w:t>
      </w:r>
      <w:r w:rsidRPr="00894969">
        <w:rPr>
          <w:rFonts w:cs="Times New Roman"/>
          <w:i/>
          <w:iCs/>
          <w:color w:val="000000" w:themeColor="text1"/>
        </w:rPr>
        <w:t xml:space="preserve"> </w:t>
      </w:r>
      <w:r w:rsidRPr="00894969">
        <w:rPr>
          <w:rFonts w:cs="Times New Roman"/>
          <w:color w:val="000000" w:themeColor="text1"/>
        </w:rPr>
        <w:t xml:space="preserve">font référence, nous le verrons, à une entreprise de description du monde jugée fidèle parce qu’exhaustive en tous points. Récemment, dans une </w:t>
      </w:r>
      <w:r w:rsidRPr="00894969">
        <w:rPr>
          <w:rFonts w:cs="Times New Roman"/>
        </w:rPr>
        <w:t xml:space="preserve">postface rédigée pour accompagner la </w:t>
      </w:r>
      <w:r w:rsidRPr="00894969">
        <w:rPr>
          <w:rFonts w:cs="Times New Roman"/>
          <w:color w:val="000000" w:themeColor="text1"/>
        </w:rPr>
        <w:t>publication d’</w:t>
      </w:r>
      <w:r w:rsidRPr="00894969">
        <w:rPr>
          <w:rFonts w:cs="Times New Roman"/>
          <w:i/>
          <w:iCs/>
          <w:color w:val="000000" w:themeColor="text1"/>
        </w:rPr>
        <w:t>Atlas roman puissance 100</w:t>
      </w:r>
      <w:r w:rsidRPr="00894969">
        <w:rPr>
          <w:rFonts w:cs="Times New Roman"/>
          <w:color w:val="000000" w:themeColor="text1"/>
        </w:rPr>
        <w:t xml:space="preserve">, un recueil de microfictions conçues à partir des photographies </w:t>
      </w:r>
      <w:r w:rsidRPr="00894969">
        <w:rPr>
          <w:rFonts w:cs="Times New Roman"/>
        </w:rPr>
        <w:t>de l’</w:t>
      </w:r>
      <w:r w:rsidRPr="00894969">
        <w:rPr>
          <w:rFonts w:cs="Times New Roman"/>
          <w:i/>
          <w:iCs/>
        </w:rPr>
        <w:t xml:space="preserve">Atlas </w:t>
      </w:r>
      <w:r w:rsidRPr="00894969">
        <w:rPr>
          <w:rFonts w:cs="Times New Roman"/>
          <w:i/>
          <w:iCs/>
          <w:color w:val="000000" w:themeColor="text1"/>
        </w:rPr>
        <w:t>des Régions Naturelles</w:t>
      </w:r>
      <w:r w:rsidRPr="00894969">
        <w:rPr>
          <w:rFonts w:cs="Times New Roman"/>
          <w:color w:val="000000" w:themeColor="text1"/>
        </w:rPr>
        <w:t xml:space="preserve"> de </w:t>
      </w:r>
      <w:r w:rsidRPr="00894969">
        <w:rPr>
          <w:rFonts w:cs="Times New Roman"/>
        </w:rPr>
        <w:t xml:space="preserve">Nelly Monnier et Éric </w:t>
      </w:r>
      <w:proofErr w:type="spellStart"/>
      <w:r w:rsidRPr="00894969">
        <w:rPr>
          <w:rFonts w:cs="Times New Roman"/>
        </w:rPr>
        <w:t>Tabuchi</w:t>
      </w:r>
      <w:proofErr w:type="spellEnd"/>
      <w:r w:rsidRPr="00894969">
        <w:rPr>
          <w:rFonts w:cs="Times New Roman"/>
        </w:rPr>
        <w:t xml:space="preserve"> (dans le cadre d’un atelier d’écriture dirigé par François Bon), </w:t>
      </w:r>
      <w:proofErr w:type="spellStart"/>
      <w:r w:rsidRPr="00894969">
        <w:rPr>
          <w:rFonts w:cs="Times New Roman"/>
        </w:rPr>
        <w:t>Hodasava</w:t>
      </w:r>
      <w:proofErr w:type="spellEnd"/>
      <w:r w:rsidRPr="00894969">
        <w:rPr>
          <w:rFonts w:cs="Times New Roman"/>
        </w:rPr>
        <w:t xml:space="preserve"> revient sur ce fantasme de la </w:t>
      </w:r>
      <w:r w:rsidRPr="00894969">
        <w:rPr>
          <w:rFonts w:cs="Times New Roman"/>
          <w:color w:val="000000" w:themeColor="text1"/>
        </w:rPr>
        <w:t>carte à l’échelle 1 : 1 en notant que ce n’est pas un projet impossible, à condition de bien vouloir l’envisager sous une forme fragmentée. Dans les pages qui suivent, j’examine de quelle façon la fable de</w:t>
      </w:r>
      <w:r w:rsidR="00A44084" w:rsidRPr="00894969">
        <w:rPr>
          <w:rFonts w:cs="Times New Roman"/>
          <w:color w:val="000000" w:themeColor="text1"/>
        </w:rPr>
        <w:t xml:space="preserve"> </w:t>
      </w:r>
      <w:r w:rsidRPr="00894969">
        <w:rPr>
          <w:rFonts w:cs="Times New Roman"/>
          <w:color w:val="000000" w:themeColor="text1"/>
        </w:rPr>
        <w:t>Borges entre en résonance avec l’entreprise</w:t>
      </w:r>
      <w:r w:rsidRPr="00910478">
        <w:rPr>
          <w:rFonts w:cs="Times New Roman"/>
          <w:color w:val="000000" w:themeColor="text1"/>
        </w:rPr>
        <w:t xml:space="preserve"> photo-cartographique menée et aussi, bien entendu, avec les multiples </w:t>
      </w:r>
      <w:r w:rsidRPr="00793AF8">
        <w:rPr>
          <w:rFonts w:cs="Times New Roman"/>
          <w:color w:val="000000" w:themeColor="text1"/>
        </w:rPr>
        <w:t>récits produits à partir des images collectées.</w:t>
      </w:r>
    </w:p>
    <w:p w14:paraId="022C6F05" w14:textId="77777777" w:rsidR="007052D8" w:rsidRPr="00793AF8" w:rsidRDefault="007052D8" w:rsidP="007052D8">
      <w:pPr>
        <w:rPr>
          <w:rFonts w:cs="Times New Roman"/>
          <w:b/>
          <w:bCs/>
          <w:color w:val="000000" w:themeColor="text1"/>
        </w:rPr>
      </w:pPr>
    </w:p>
    <w:p w14:paraId="7DABB701" w14:textId="77777777" w:rsidR="007052D8" w:rsidRPr="00793AF8" w:rsidRDefault="007052D8" w:rsidP="007052D8">
      <w:pPr>
        <w:snapToGrid w:val="0"/>
        <w:spacing w:line="200" w:lineRule="exact"/>
        <w:jc w:val="both"/>
        <w:rPr>
          <w:rFonts w:cs="Times New Roman"/>
          <w:b/>
          <w:bCs/>
          <w:color w:val="000000" w:themeColor="text1"/>
        </w:rPr>
      </w:pPr>
      <w:r w:rsidRPr="00793AF8">
        <w:rPr>
          <w:rFonts w:cs="Times New Roman"/>
          <w:b/>
          <w:bCs/>
          <w:color w:val="000000" w:themeColor="text1"/>
        </w:rPr>
        <w:t xml:space="preserve">I. </w:t>
      </w:r>
      <w:proofErr w:type="spellStart"/>
      <w:r w:rsidRPr="00793AF8">
        <w:rPr>
          <w:rFonts w:cs="Times New Roman"/>
          <w:b/>
          <w:bCs/>
          <w:i/>
          <w:iCs/>
          <w:color w:val="000000" w:themeColor="text1"/>
        </w:rPr>
        <w:t>Dreamlands</w:t>
      </w:r>
      <w:proofErr w:type="spellEnd"/>
      <w:r w:rsidRPr="00793AF8">
        <w:rPr>
          <w:rFonts w:cs="Times New Roman"/>
          <w:b/>
          <w:bCs/>
          <w:i/>
          <w:iCs/>
          <w:color w:val="000000" w:themeColor="text1"/>
        </w:rPr>
        <w:t xml:space="preserve"> Virtual Tour</w:t>
      </w:r>
      <w:r w:rsidRPr="00793AF8">
        <w:rPr>
          <w:rFonts w:cs="Times New Roman"/>
          <w:b/>
          <w:bCs/>
          <w:color w:val="000000" w:themeColor="text1"/>
        </w:rPr>
        <w:t>, une tentative de description exhaustive du monde</w:t>
      </w:r>
    </w:p>
    <w:p w14:paraId="3F98974E" w14:textId="77777777" w:rsidR="007052D8" w:rsidRPr="00793AF8" w:rsidRDefault="007052D8" w:rsidP="007052D8">
      <w:pPr>
        <w:snapToGrid w:val="0"/>
        <w:spacing w:line="200" w:lineRule="exact"/>
        <w:jc w:val="both"/>
        <w:rPr>
          <w:rFonts w:cs="Times New Roman"/>
          <w:b/>
          <w:bCs/>
          <w:color w:val="000000" w:themeColor="text1"/>
        </w:rPr>
      </w:pPr>
    </w:p>
    <w:p w14:paraId="5BF15224" w14:textId="0FDC0462" w:rsidR="007052D8" w:rsidRPr="00B066EA" w:rsidRDefault="007052D8" w:rsidP="007052D8">
      <w:pPr>
        <w:snapToGrid w:val="0"/>
        <w:ind w:firstLine="425"/>
        <w:jc w:val="both"/>
        <w:rPr>
          <w:rFonts w:cs="Times New Roman"/>
          <w:color w:val="000000" w:themeColor="text1"/>
        </w:rPr>
      </w:pPr>
      <w:r w:rsidRPr="00793AF8">
        <w:rPr>
          <w:rFonts w:cs="Times New Roman"/>
          <w:color w:val="000000" w:themeColor="text1"/>
        </w:rPr>
        <w:t xml:space="preserve">Interrogé sur l’intérêt qu’il porte à la cartographie en général, </w:t>
      </w:r>
      <w:proofErr w:type="spellStart"/>
      <w:r w:rsidRPr="00793AF8">
        <w:rPr>
          <w:rFonts w:cs="Times New Roman"/>
          <w:color w:val="000000" w:themeColor="text1"/>
        </w:rPr>
        <w:t>Hodasava</w:t>
      </w:r>
      <w:proofErr w:type="spellEnd"/>
      <w:r w:rsidRPr="00793AF8">
        <w:rPr>
          <w:rFonts w:cs="Times New Roman"/>
          <w:color w:val="000000" w:themeColor="text1"/>
        </w:rPr>
        <w:t xml:space="preserve"> raconte qu’il a été fasciné très tôt, dès l’enfance, par </w:t>
      </w:r>
      <w:r w:rsidRPr="0046049D">
        <w:rPr>
          <w:rFonts w:cs="Times New Roman"/>
          <w:color w:val="000000" w:themeColor="text1"/>
        </w:rPr>
        <w:t xml:space="preserve">l’exactitude avec laquelle les cartes permettent d’appréhender un territoire. Il se souvient qu’à chaque départ en vacances, il demandait à ses parents de lui communiquer l’itinéraire choisi pour rejoindre le lieu de villégiature et rassemblait alors toutes les cartes routières de la maison </w:t>
      </w:r>
      <w:r w:rsidRPr="00D86C35">
        <w:rPr>
          <w:rFonts w:cs="Times New Roman"/>
          <w:color w:val="000000" w:themeColor="text1"/>
        </w:rPr>
        <w:t xml:space="preserve">pour examiner </w:t>
      </w:r>
      <w:r w:rsidRPr="00671D87">
        <w:rPr>
          <w:rFonts w:cs="Times New Roman"/>
          <w:color w:val="000000" w:themeColor="text1"/>
        </w:rPr>
        <w:t xml:space="preserve">le trajet dans le détail ; il reportait toutes les informations relatives aux régions à traverser sur des feuilles A4, qu’il scotchait les unes aux autres, de façon à disposer d’une espèce de rouleau à </w:t>
      </w:r>
      <w:r w:rsidRPr="00D86C35">
        <w:rPr>
          <w:rFonts w:cs="Times New Roman"/>
          <w:color w:val="000000" w:themeColor="text1"/>
        </w:rPr>
        <w:t>déplier durant le trajet en voiture ; assis sur la banquette arrière, il se plaisait à annoncer ce que la famille allait pouvoir apercevoir à travers la vitre (une voie ferrée, un cours d’eau) et s’émerveillait de vérifier</w:t>
      </w:r>
      <w:r w:rsidRPr="00671D87">
        <w:rPr>
          <w:rFonts w:cs="Times New Roman"/>
          <w:color w:val="000000" w:themeColor="text1"/>
        </w:rPr>
        <w:t xml:space="preserve">, à chaque </w:t>
      </w:r>
      <w:r w:rsidRPr="00336CCD">
        <w:rPr>
          <w:rFonts w:cs="Times New Roman"/>
          <w:color w:val="000000" w:themeColor="text1"/>
        </w:rPr>
        <w:t>fois, l’exactitude des informations glanées</w:t>
      </w:r>
      <w:r w:rsidRPr="00D86C35">
        <w:rPr>
          <w:rFonts w:cs="Times New Roman"/>
          <w:color w:val="000000" w:themeColor="text1"/>
        </w:rPr>
        <w:t>. Que les cartes se révèlent être un reflet aussi exact de la réalité le fascinait. Aussi figuraient-e</w:t>
      </w:r>
      <w:r w:rsidRPr="00336CCD">
        <w:rPr>
          <w:rFonts w:cs="Times New Roman"/>
          <w:color w:val="000000" w:themeColor="text1"/>
        </w:rPr>
        <w:t xml:space="preserve">lles en bonne place dans sa bibliothèque. Sur son blog, </w:t>
      </w:r>
      <w:proofErr w:type="spellStart"/>
      <w:r w:rsidRPr="00336CCD">
        <w:rPr>
          <w:rFonts w:cs="Times New Roman"/>
          <w:color w:val="000000" w:themeColor="text1"/>
        </w:rPr>
        <w:t>Hodasava</w:t>
      </w:r>
      <w:proofErr w:type="spellEnd"/>
      <w:r w:rsidRPr="00336CCD">
        <w:rPr>
          <w:rFonts w:cs="Times New Roman"/>
          <w:color w:val="000000" w:themeColor="text1"/>
        </w:rPr>
        <w:t xml:space="preserve"> fait cette confidence : enfant, « une de mes lectures favorites, aux côtés du Manuel des Castors Juniors par exemple, était le Guide Rouge Michelin qui fourmillait de plans de villes françaises devant lesquels je rêvassais, imaginant, selon la disposition ou le nombre de rues, les vies que l’on pouvait y mener ». (</w:t>
      </w:r>
      <w:r w:rsidRPr="00336CCD">
        <w:rPr>
          <w:rFonts w:cs="Times New Roman"/>
          <w:i/>
          <w:iCs/>
          <w:color w:val="000000" w:themeColor="text1"/>
        </w:rPr>
        <w:t>Voir la souterraine</w:t>
      </w:r>
      <w:r w:rsidRPr="00336CCD">
        <w:rPr>
          <w:rFonts w:cs="Times New Roman"/>
          <w:color w:val="000000" w:themeColor="text1"/>
        </w:rPr>
        <w:t xml:space="preserve">, en ligne) Comprenons que les cartes permettent, au même titre que les livres, de découvrir le monde sans quitter sa chambre : </w:t>
      </w:r>
      <w:r w:rsidRPr="00B06076">
        <w:rPr>
          <w:rFonts w:cs="Times New Roman"/>
          <w:color w:val="000000" w:themeColor="text1"/>
        </w:rPr>
        <w:t xml:space="preserve">contempler une carte est un voyage en soi, comme le suggérait déjà Robert Burton dans </w:t>
      </w:r>
      <w:r w:rsidRPr="00B06076">
        <w:rPr>
          <w:rFonts w:cs="Times New Roman"/>
          <w:i/>
          <w:iCs/>
          <w:color w:val="000000" w:themeColor="text1"/>
        </w:rPr>
        <w:t>L’Anatomie de la mélancolie</w:t>
      </w:r>
      <w:r w:rsidRPr="00B06076">
        <w:rPr>
          <w:rFonts w:cs="Times New Roman"/>
          <w:color w:val="000000" w:themeColor="text1"/>
        </w:rPr>
        <w:t xml:space="preserve"> (1621). En produire une est encore une autre façon de s’évader. Dans </w:t>
      </w:r>
      <w:r w:rsidRPr="00B06076">
        <w:rPr>
          <w:rFonts w:cs="Times New Roman"/>
          <w:i/>
          <w:iCs/>
          <w:color w:val="000000" w:themeColor="text1"/>
        </w:rPr>
        <w:t>Une ville de papier</w:t>
      </w:r>
      <w:r w:rsidRPr="00B06076">
        <w:rPr>
          <w:rFonts w:cs="Times New Roman"/>
          <w:color w:val="000000" w:themeColor="text1"/>
        </w:rPr>
        <w:t xml:space="preserve"> (2019), </w:t>
      </w:r>
      <w:proofErr w:type="spellStart"/>
      <w:r w:rsidRPr="00B06076">
        <w:rPr>
          <w:rFonts w:cs="Times New Roman"/>
          <w:color w:val="000000" w:themeColor="text1"/>
        </w:rPr>
        <w:t>Hodasava</w:t>
      </w:r>
      <w:proofErr w:type="spellEnd"/>
      <w:r w:rsidRPr="00B06076">
        <w:rPr>
          <w:rFonts w:cs="Times New Roman"/>
          <w:color w:val="000000" w:themeColor="text1"/>
        </w:rPr>
        <w:t xml:space="preserve"> partage cette autre anecdote personnelle : vers l’âge de neuf ans, il se mit à dessiner des cartes représentant aussi bien des espaces qu’il fréquentait </w:t>
      </w:r>
      <w:r w:rsidRPr="00910478">
        <w:rPr>
          <w:rFonts w:cs="Times New Roman"/>
          <w:color w:val="000000" w:themeColor="text1"/>
        </w:rPr>
        <w:lastRenderedPageBreak/>
        <w:t xml:space="preserve">que des </w:t>
      </w:r>
      <w:r w:rsidR="00793AF8" w:rsidRPr="00910478">
        <w:rPr>
          <w:rFonts w:cs="Times New Roman"/>
          <w:color w:val="000000" w:themeColor="text1"/>
        </w:rPr>
        <w:t>contrées</w:t>
      </w:r>
      <w:r w:rsidRPr="00910478">
        <w:rPr>
          <w:rFonts w:cs="Times New Roman"/>
          <w:color w:val="000000" w:themeColor="text1"/>
        </w:rPr>
        <w:t xml:space="preserve"> imaginaires, en prenant soin d’y faire figurer un super-héros ayant le pouvoir de voler. L’objectif n’était pas de se mettre à concevoir des histoires fantastiques, mais d’accéder, par le truchement de ce personnage, à une vue depuis le ciel : « Avec lui, je surplombais, je ‘‘regardais’’ – </w:t>
      </w:r>
      <w:r w:rsidRPr="00B06076">
        <w:rPr>
          <w:rFonts w:cs="Times New Roman"/>
          <w:color w:val="000000" w:themeColor="text1"/>
        </w:rPr>
        <w:t>je passais des heures à me perdre dans</w:t>
      </w:r>
      <w:r w:rsidRPr="00336CCD">
        <w:rPr>
          <w:rFonts w:cs="Times New Roman"/>
          <w:color w:val="000000" w:themeColor="text1"/>
        </w:rPr>
        <w:t xml:space="preserve"> la contemplation de ces paysages réinventés que j’observais, d’une certaine façon, de son point de vue à lui. » (29-30) À </w:t>
      </w:r>
      <w:r w:rsidRPr="00B066EA">
        <w:rPr>
          <w:rFonts w:cs="Times New Roman"/>
          <w:color w:val="000000" w:themeColor="text1"/>
        </w:rPr>
        <w:t xml:space="preserve">certains moments, l’enfant imagine toutefois se séparer de son super-héros pour un « système optique » plus performant encore. Sur son blog, </w:t>
      </w:r>
      <w:proofErr w:type="spellStart"/>
      <w:r w:rsidRPr="00B066EA">
        <w:rPr>
          <w:rFonts w:cs="Times New Roman"/>
          <w:color w:val="000000" w:themeColor="text1"/>
        </w:rPr>
        <w:t>Hodasava</w:t>
      </w:r>
      <w:proofErr w:type="spellEnd"/>
      <w:r w:rsidRPr="00B066EA">
        <w:rPr>
          <w:rFonts w:cs="Times New Roman"/>
          <w:color w:val="000000" w:themeColor="text1"/>
        </w:rPr>
        <w:t xml:space="preserve"> écrit :</w:t>
      </w:r>
    </w:p>
    <w:p w14:paraId="53E921DE" w14:textId="77777777" w:rsidR="007052D8" w:rsidRPr="00CC1076" w:rsidRDefault="007052D8" w:rsidP="007052D8">
      <w:pPr>
        <w:pStyle w:val="StyleCitation"/>
      </w:pPr>
      <w:r w:rsidRPr="004E06D9">
        <w:t>Enfant, je rêvais d’une lorgnette qui puisse me permettre d’embrasser l’entièreté du monde. Je m’imaginais sur un promontoire, installé derrière un savant système optique. Il s’agissait d’actionner une molette, de rentrer des coordonnées au hasard et hop, je me retrouvais projeté dans un espace encore inconnu. Et là, une fois la netteté faite, j’observais… (</w:t>
      </w:r>
      <w:r w:rsidRPr="004E06D9">
        <w:rPr>
          <w:i/>
          <w:iCs/>
        </w:rPr>
        <w:t>Projection</w:t>
      </w:r>
      <w:r w:rsidRPr="004E06D9">
        <w:t>, en ligne)</w:t>
      </w:r>
    </w:p>
    <w:p w14:paraId="31C525FB" w14:textId="42582B15" w:rsidR="007052D8" w:rsidRPr="007275A4" w:rsidRDefault="007052D8" w:rsidP="007052D8">
      <w:pPr>
        <w:snapToGrid w:val="0"/>
        <w:ind w:firstLine="425"/>
        <w:jc w:val="both"/>
        <w:rPr>
          <w:rFonts w:cs="Times New Roman"/>
          <w:color w:val="000000" w:themeColor="text1"/>
        </w:rPr>
      </w:pPr>
      <w:r w:rsidRPr="00115AF1">
        <w:rPr>
          <w:rFonts w:cs="Times New Roman"/>
          <w:color w:val="000000" w:themeColor="text1"/>
        </w:rPr>
        <w:t xml:space="preserve">C’est un phénomène de téléportation que l’application géospatiale </w:t>
      </w:r>
      <w:r w:rsidRPr="00115AF1">
        <w:rPr>
          <w:rFonts w:cs="Times New Roman"/>
          <w:i/>
          <w:iCs/>
          <w:color w:val="000000" w:themeColor="text1"/>
        </w:rPr>
        <w:t xml:space="preserve">Google </w:t>
      </w:r>
      <w:proofErr w:type="spellStart"/>
      <w:r w:rsidRPr="00115AF1">
        <w:rPr>
          <w:rFonts w:cs="Times New Roman"/>
          <w:i/>
          <w:iCs/>
          <w:color w:val="000000" w:themeColor="text1"/>
        </w:rPr>
        <w:t>Earth</w:t>
      </w:r>
      <w:proofErr w:type="spellEnd"/>
      <w:r w:rsidRPr="00115AF1">
        <w:rPr>
          <w:rFonts w:cs="Times New Roman"/>
          <w:color w:val="000000" w:themeColor="text1"/>
        </w:rPr>
        <w:t xml:space="preserve">, traitant des milliers d’images satellite et de photographies aériennes, permet aujourd’hui d’expérimenter. Nous avons la possibilité d’incliner le globe, de le faire tourner sur lui-même, d’accéder à une vue panoramique, puis </w:t>
      </w:r>
      <w:r w:rsidRPr="00910478">
        <w:rPr>
          <w:rFonts w:cs="Times New Roman"/>
          <w:color w:val="000000" w:themeColor="text1"/>
        </w:rPr>
        <w:t xml:space="preserve">de saisir des coordonnées pour plonger vers la Terre, à quelques kilomètres du sol. Les images sont si précises, si nettes, qu’elles donnent véritablement l’impression de voler. C’est ce que </w:t>
      </w:r>
      <w:r w:rsidR="007275A4" w:rsidRPr="00910478">
        <w:rPr>
          <w:rFonts w:cs="Times New Roman"/>
          <w:color w:val="000000" w:themeColor="text1"/>
        </w:rPr>
        <w:t>note</w:t>
      </w:r>
      <w:r w:rsidRPr="00910478">
        <w:rPr>
          <w:rFonts w:cs="Times New Roman"/>
          <w:color w:val="000000" w:themeColor="text1"/>
        </w:rPr>
        <w:t xml:space="preserve"> le géographe Henri Desbois, en faisant observer que « tout est fait pour masquer le processus d’acquisition et de traitement des données au profit de la création d’une simulation de voyage virtuel » (2015, en ligne) permettant de contempler les détails de la surface terrestre : on peut examiner des quartiers, des rues et, même, reconnaître des immeubles, des maisons. Le service de navigation </w:t>
      </w:r>
      <w:r w:rsidRPr="00910478">
        <w:rPr>
          <w:rFonts w:cs="Times New Roman"/>
          <w:i/>
          <w:iCs/>
          <w:color w:val="000000" w:themeColor="text1"/>
        </w:rPr>
        <w:t xml:space="preserve">Google Street </w:t>
      </w:r>
      <w:proofErr w:type="spellStart"/>
      <w:r w:rsidRPr="00910478">
        <w:rPr>
          <w:rFonts w:cs="Times New Roman"/>
          <w:i/>
          <w:iCs/>
          <w:color w:val="000000" w:themeColor="text1"/>
        </w:rPr>
        <w:t>View</w:t>
      </w:r>
      <w:proofErr w:type="spellEnd"/>
      <w:r w:rsidRPr="00910478">
        <w:rPr>
          <w:rFonts w:cs="Times New Roman"/>
          <w:color w:val="000000" w:themeColor="text1"/>
        </w:rPr>
        <w:t xml:space="preserve"> offre de compléter l’expérience par le truchement d’un </w:t>
      </w:r>
      <w:r w:rsidRPr="00115AF1">
        <w:rPr>
          <w:rFonts w:cs="Times New Roman"/>
          <w:color w:val="000000" w:themeColor="text1"/>
        </w:rPr>
        <w:t>avatar qui nous « instancie » dans l’espace de la carte. (</w:t>
      </w:r>
      <w:proofErr w:type="spellStart"/>
      <w:r w:rsidRPr="00115AF1">
        <w:rPr>
          <w:rFonts w:cs="Times New Roman"/>
          <w:color w:val="000000" w:themeColor="text1"/>
        </w:rPr>
        <w:t>Pereny</w:t>
      </w:r>
      <w:proofErr w:type="spellEnd"/>
      <w:r w:rsidRPr="00115AF1">
        <w:rPr>
          <w:rFonts w:cs="Times New Roman"/>
          <w:color w:val="000000" w:themeColor="text1"/>
        </w:rPr>
        <w:t xml:space="preserve">, </w:t>
      </w:r>
      <w:r>
        <w:rPr>
          <w:rFonts w:cs="Times New Roman"/>
          <w:color w:val="000000" w:themeColor="text1"/>
        </w:rPr>
        <w:t xml:space="preserve">Amato, </w:t>
      </w:r>
      <w:r w:rsidRPr="00115AF1">
        <w:rPr>
          <w:rFonts w:cs="Times New Roman"/>
          <w:color w:val="000000" w:themeColor="text1"/>
        </w:rPr>
        <w:t xml:space="preserve">106) On découvre alors le monde virtuel en « vue subjective », un artifice mis au point pour les jeux vidéo à la première personne. Cette immersion programmée ne produit toutefois qu’un effet de réel limité : on explore l’espace de la carte en avançant obligatoirement « par ‘‘bond’’, de demi-sphère panoramique </w:t>
      </w:r>
      <w:r w:rsidRPr="007275A4">
        <w:rPr>
          <w:rFonts w:cs="Times New Roman"/>
          <w:color w:val="000000" w:themeColor="text1"/>
        </w:rPr>
        <w:t>en demi-sphère », tout comme on progresse, dans certains jeux vidéo, « en circulant de ‘‘case en case’’ » (</w:t>
      </w:r>
      <w:proofErr w:type="spellStart"/>
      <w:r w:rsidRPr="007275A4">
        <w:rPr>
          <w:rFonts w:cs="Times New Roman"/>
          <w:color w:val="000000" w:themeColor="text1"/>
        </w:rPr>
        <w:t>Krichane</w:t>
      </w:r>
      <w:proofErr w:type="spellEnd"/>
      <w:r w:rsidRPr="007275A4">
        <w:rPr>
          <w:rFonts w:cs="Times New Roman"/>
          <w:color w:val="000000" w:themeColor="text1"/>
        </w:rPr>
        <w:t>, 61-62).</w:t>
      </w:r>
    </w:p>
    <w:p w14:paraId="734EC9F9" w14:textId="77777777" w:rsidR="007052D8" w:rsidRPr="00B066EA" w:rsidRDefault="007052D8" w:rsidP="007052D8">
      <w:pPr>
        <w:snapToGrid w:val="0"/>
        <w:ind w:firstLine="425"/>
        <w:jc w:val="both"/>
        <w:rPr>
          <w:rFonts w:cs="Times New Roman"/>
          <w:color w:val="000000" w:themeColor="text1"/>
        </w:rPr>
      </w:pPr>
      <w:proofErr w:type="spellStart"/>
      <w:r w:rsidRPr="007275A4">
        <w:rPr>
          <w:rFonts w:cs="Times New Roman"/>
          <w:color w:val="000000" w:themeColor="text1"/>
        </w:rPr>
        <w:t>Hodasava</w:t>
      </w:r>
      <w:proofErr w:type="spellEnd"/>
      <w:r w:rsidRPr="007275A4">
        <w:rPr>
          <w:rFonts w:cs="Times New Roman"/>
          <w:color w:val="000000" w:themeColor="text1"/>
        </w:rPr>
        <w:t xml:space="preserve"> exprime à cet égard une certaine frustration : il aimerait pouvoir « se glisser dans</w:t>
      </w:r>
      <w:r w:rsidRPr="00115AF1">
        <w:rPr>
          <w:rFonts w:cs="Times New Roman"/>
          <w:color w:val="000000" w:themeColor="text1"/>
        </w:rPr>
        <w:t xml:space="preserve"> les interstices » séparant les </w:t>
      </w:r>
      <w:r w:rsidRPr="00246DB2">
        <w:rPr>
          <w:rFonts w:cs="Times New Roman"/>
          <w:color w:val="000000" w:themeColor="text1"/>
        </w:rPr>
        <w:t xml:space="preserve">images, </w:t>
      </w:r>
      <w:proofErr w:type="gramStart"/>
      <w:r w:rsidRPr="00246DB2">
        <w:rPr>
          <w:rFonts w:cs="Times New Roman"/>
          <w:color w:val="000000" w:themeColor="text1"/>
        </w:rPr>
        <w:t>de façon à ce</w:t>
      </w:r>
      <w:proofErr w:type="gramEnd"/>
      <w:r w:rsidRPr="00246DB2">
        <w:rPr>
          <w:rFonts w:cs="Times New Roman"/>
          <w:color w:val="000000" w:themeColor="text1"/>
        </w:rPr>
        <w:t xml:space="preserve"> qu’aucune i</w:t>
      </w:r>
      <w:r w:rsidRPr="00793AF8">
        <w:rPr>
          <w:rFonts w:cs="Times New Roman"/>
          <w:color w:val="000000" w:themeColor="text1"/>
        </w:rPr>
        <w:t>nformation ne puisse lui échapper. Il accepte cependant de « [s]e confronter aux limites de cet appareil contraignant » dans la mesure où les caméras de Google enregistrent déjà un nombre impressionnant de détails. (</w:t>
      </w:r>
      <w:r w:rsidRPr="00793AF8">
        <w:rPr>
          <w:rFonts w:cs="Times New Roman"/>
          <w:i/>
          <w:iCs/>
          <w:color w:val="000000" w:themeColor="text1"/>
        </w:rPr>
        <w:t>Ce que je cherche</w:t>
      </w:r>
      <w:r w:rsidRPr="00793AF8">
        <w:rPr>
          <w:rFonts w:cs="Times New Roman"/>
          <w:color w:val="000000" w:themeColor="text1"/>
        </w:rPr>
        <w:t xml:space="preserve">, en ligne) Pour lui, c’est un rêve d’enfant qui semble s’être concrétisé. Dans </w:t>
      </w:r>
      <w:r w:rsidRPr="00793AF8">
        <w:rPr>
          <w:rFonts w:cs="Times New Roman"/>
          <w:i/>
          <w:iCs/>
          <w:color w:val="000000" w:themeColor="text1"/>
        </w:rPr>
        <w:t>Une ville de papier</w:t>
      </w:r>
      <w:r w:rsidRPr="00793AF8">
        <w:rPr>
          <w:rFonts w:cs="Times New Roman"/>
          <w:color w:val="000000" w:themeColor="text1"/>
        </w:rPr>
        <w:t>, il insiste sur le fait que la confection de cartes, à l’âge de neuf ans, était motivée par l’ambition de produire « le plus fidèle reflet de la réalité » (29), ce qui signifiait, pour lui, relever un maximum de détails :</w:t>
      </w:r>
    </w:p>
    <w:p w14:paraId="30A753B6" w14:textId="77777777" w:rsidR="007052D8" w:rsidRPr="00BC1B54" w:rsidRDefault="007052D8" w:rsidP="007052D8">
      <w:pPr>
        <w:pStyle w:val="StyleCitation"/>
      </w:pPr>
      <w:r w:rsidRPr="00B066EA">
        <w:lastRenderedPageBreak/>
        <w:t>Je dessinais les rues en prenant pour modèles les plans des calendriers des postes. J’enjolivais mes tracés de tout un luxe de détails que ces plans, forcément généralistes</w:t>
      </w:r>
      <w:r>
        <w:t xml:space="preserve"> –</w:t>
      </w:r>
      <w:r w:rsidRPr="00B066EA">
        <w:t xml:space="preserve"> et donc sommaire</w:t>
      </w:r>
      <w:r>
        <w:t>s –</w:t>
      </w:r>
      <w:r w:rsidRPr="00B066EA">
        <w:t xml:space="preserve"> ne donnaient pas. Je notais arbres et arbustes que l’on pouvait croiser, panneaux de signalisation ou passages pour piétons. J’essayais de dessiner de la façon la plus réaliste possible. Je plaçais chaque maison, chaque immeuble. (29)</w:t>
      </w:r>
    </w:p>
    <w:p w14:paraId="1E434982" w14:textId="09A7D9ED" w:rsidR="007052D8" w:rsidRPr="00B066EA" w:rsidRDefault="007052D8" w:rsidP="007052D8">
      <w:pPr>
        <w:snapToGrid w:val="0"/>
        <w:jc w:val="both"/>
        <w:rPr>
          <w:rFonts w:cs="Times New Roman"/>
          <w:color w:val="000000" w:themeColor="text1"/>
        </w:rPr>
      </w:pPr>
      <w:r w:rsidRPr="00671D87">
        <w:rPr>
          <w:rFonts w:cs="Times New Roman"/>
          <w:color w:val="000000" w:themeColor="text1"/>
        </w:rPr>
        <w:t>Qu’est-ce qu’une carte ? Pour un cartographe, il va de soi qu’une carte n’a pas pour vocation de reproduire le territoire à l’identiqu</w:t>
      </w:r>
      <w:r w:rsidR="00252D23">
        <w:rPr>
          <w:rFonts w:cs="Times New Roman"/>
          <w:color w:val="000000" w:themeColor="text1"/>
        </w:rPr>
        <w:t xml:space="preserve">e, </w:t>
      </w:r>
      <w:r w:rsidR="00252D23" w:rsidRPr="00230B47">
        <w:rPr>
          <w:rFonts w:cs="Times New Roman"/>
          <w:color w:val="000000" w:themeColor="text1"/>
        </w:rPr>
        <w:t>mais de figurer l’interprétation des données géographiques existantes via une modélisation</w:t>
      </w:r>
      <w:r w:rsidRPr="00230B47">
        <w:rPr>
          <w:rFonts w:cs="Times New Roman"/>
          <w:color w:val="000000" w:themeColor="text1"/>
        </w:rPr>
        <w:t>,</w:t>
      </w:r>
      <w:r w:rsidR="00B237E2" w:rsidRPr="00230B47">
        <w:rPr>
          <w:rFonts w:cs="Times New Roman"/>
          <w:color w:val="000000" w:themeColor="text1"/>
        </w:rPr>
        <w:t xml:space="preserve"> </w:t>
      </w:r>
      <w:r w:rsidR="001C290D" w:rsidRPr="00230B47">
        <w:rPr>
          <w:rFonts w:cs="Times New Roman"/>
          <w:color w:val="000000" w:themeColor="text1"/>
        </w:rPr>
        <w:t>c’est-à-dire</w:t>
      </w:r>
      <w:r w:rsidR="00B237E2" w:rsidRPr="00230B47">
        <w:rPr>
          <w:rFonts w:cs="Times New Roman"/>
          <w:color w:val="000000" w:themeColor="text1"/>
        </w:rPr>
        <w:t xml:space="preserve"> par une opération d’abstraction et de simplification desdites données</w:t>
      </w:r>
      <w:r w:rsidR="00B237E2">
        <w:rPr>
          <w:rFonts w:cs="Times New Roman"/>
          <w:color w:val="000000" w:themeColor="text1"/>
        </w:rPr>
        <w:t>.</w:t>
      </w:r>
      <w:r w:rsidRPr="00E65429">
        <w:rPr>
          <w:rFonts w:cs="Times New Roman"/>
          <w:color w:val="000000" w:themeColor="text1"/>
        </w:rPr>
        <w:t xml:space="preserve"> Pour l’enfant, c’est au contraire l’exhaustivité qui est visée : une carte est un dessin figuratif richement détaillé et, en ce sens, jugé fidèle à </w:t>
      </w:r>
      <w:r w:rsidRPr="00671D87">
        <w:rPr>
          <w:rFonts w:cs="Times New Roman"/>
          <w:color w:val="000000" w:themeColor="text1"/>
        </w:rPr>
        <w:t xml:space="preserve">la réalité. Produire une </w:t>
      </w:r>
      <w:r w:rsidRPr="00E65429">
        <w:rPr>
          <w:rFonts w:cs="Times New Roman"/>
          <w:color w:val="000000" w:themeColor="text1"/>
        </w:rPr>
        <w:t xml:space="preserve">carte s’apparente, dans son esprit, à un exercice de transcription : il s’agit de reporter automatiquement sur le papier tous </w:t>
      </w:r>
      <w:r w:rsidRPr="007C6BDA">
        <w:rPr>
          <w:rFonts w:cs="Times New Roman"/>
          <w:color w:val="000000" w:themeColor="text1"/>
        </w:rPr>
        <w:t>les détails d’un paysage urbain, comme on en produirait la photographie. Et c’est bien cette quête d</w:t>
      </w:r>
      <w:r>
        <w:rPr>
          <w:rFonts w:cs="Times New Roman"/>
          <w:color w:val="000000" w:themeColor="text1"/>
        </w:rPr>
        <w:t>e l’</w:t>
      </w:r>
      <w:r w:rsidRPr="007C6BDA">
        <w:rPr>
          <w:rFonts w:cs="Times New Roman"/>
          <w:color w:val="000000" w:themeColor="text1"/>
        </w:rPr>
        <w:t>exhaustivité – confondue, peut-être, avec l’exactitude mathématique recherchée par les cartographes –</w:t>
      </w:r>
      <w:r>
        <w:rPr>
          <w:rFonts w:cs="Times New Roman"/>
          <w:color w:val="000000" w:themeColor="text1"/>
        </w:rPr>
        <w:t xml:space="preserve"> </w:t>
      </w:r>
      <w:r w:rsidRPr="007C6BDA">
        <w:rPr>
          <w:rFonts w:cs="Times New Roman"/>
          <w:color w:val="000000" w:themeColor="text1"/>
        </w:rPr>
        <w:t>qui le conduit à concevoir des cartes de plus en plus grandes :</w:t>
      </w:r>
    </w:p>
    <w:p w14:paraId="1667B248" w14:textId="77777777" w:rsidR="007052D8" w:rsidRPr="00BC1B54" w:rsidRDefault="007052D8" w:rsidP="007052D8">
      <w:pPr>
        <w:pStyle w:val="StyleCitation"/>
      </w:pPr>
      <w:r w:rsidRPr="00B066EA">
        <w:t>Pour pouvoir retranscrire plus de détails encore, je décidai d’augmenter la surface utile de papier en scotchant des feuilles les unes aux autres. Mes cartes finissaient par atteindre des formats impressionnants (parfois pas loin d’un mètre de côté), tout au moins pour des objets fabriqués par un gamin de neuf, dix ans. (29)</w:t>
      </w:r>
    </w:p>
    <w:p w14:paraId="232F3486" w14:textId="77777777" w:rsidR="007052D8" w:rsidRPr="00671D87" w:rsidRDefault="007052D8" w:rsidP="007052D8">
      <w:pPr>
        <w:snapToGrid w:val="0"/>
        <w:ind w:firstLine="426"/>
        <w:jc w:val="both"/>
        <w:rPr>
          <w:rFonts w:cs="Times New Roman"/>
          <w:color w:val="000000" w:themeColor="text1"/>
        </w:rPr>
      </w:pPr>
      <w:r w:rsidRPr="00671D87">
        <w:rPr>
          <w:rFonts w:cs="Times New Roman"/>
          <w:color w:val="000000" w:themeColor="text1"/>
        </w:rPr>
        <w:t>Cette dernière confidence fait écho à l</w:t>
      </w:r>
      <w:r>
        <w:rPr>
          <w:rFonts w:cs="Times New Roman"/>
          <w:color w:val="000000" w:themeColor="text1"/>
        </w:rPr>
        <w:t>a tentation</w:t>
      </w:r>
      <w:r w:rsidRPr="00671D87">
        <w:rPr>
          <w:rFonts w:cs="Times New Roman"/>
          <w:color w:val="000000" w:themeColor="text1"/>
        </w:rPr>
        <w:t xml:space="preserve"> de produire une « Carte Dilatée », à l’échelle 1 : 1. À lire la description du procédé de fabrication des cartes, on se remémore en effet la fameuse histoire que Borges attribue à un auteur (fictif) du </w:t>
      </w:r>
      <w:proofErr w:type="spellStart"/>
      <w:r w:rsidRPr="00671D87">
        <w:rPr>
          <w:rFonts w:cs="Times New Roman"/>
          <w:smallCaps/>
          <w:color w:val="000000" w:themeColor="text1"/>
        </w:rPr>
        <w:t>xvii</w:t>
      </w:r>
      <w:r w:rsidRPr="00671D87">
        <w:rPr>
          <w:rFonts w:cs="Times New Roman"/>
          <w:color w:val="000000" w:themeColor="text1"/>
          <w:vertAlign w:val="superscript"/>
        </w:rPr>
        <w:t>e</w:t>
      </w:r>
      <w:proofErr w:type="spellEnd"/>
      <w:r w:rsidRPr="00671D87">
        <w:rPr>
          <w:rFonts w:cs="Times New Roman"/>
          <w:color w:val="000000" w:themeColor="text1"/>
          <w:vertAlign w:val="superscript"/>
        </w:rPr>
        <w:t> </w:t>
      </w:r>
      <w:r w:rsidRPr="00671D87">
        <w:rPr>
          <w:rFonts w:cs="Times New Roman"/>
          <w:color w:val="000000" w:themeColor="text1"/>
        </w:rPr>
        <w:t xml:space="preserve">siècle, Suarez Miranda : il fut un jour où « l’Art de la Cartographie fut poussé à une telle Perfection que la Carte d’une seule Province occupait toute une ville et la Carte de l’Empire toute une Province. Avec le </w:t>
      </w:r>
      <w:r w:rsidRPr="0046049D">
        <w:rPr>
          <w:rFonts w:cs="Times New Roman"/>
          <w:color w:val="000000" w:themeColor="text1"/>
        </w:rPr>
        <w:t xml:space="preserve">temps, ces Cartes Démesurées cessèrent de donner satisfaction et les Collèges de Cartographes levèrent une Carte de l’Empire, qui avait le format de l’Empire et qui coïncidait avec lui, point par point. » (Borges, 107) Dans </w:t>
      </w:r>
      <w:r w:rsidRPr="00671D87">
        <w:rPr>
          <w:rFonts w:cs="Times New Roman"/>
          <w:color w:val="000000" w:themeColor="text1"/>
        </w:rPr>
        <w:t xml:space="preserve">les années </w:t>
      </w:r>
      <w:r w:rsidRPr="00D818AF">
        <w:rPr>
          <w:rFonts w:cs="Times New Roman"/>
          <w:color w:val="000000" w:themeColor="text1"/>
        </w:rPr>
        <w:t xml:space="preserve">soixante, Umberto Eco feint de prendre ce projet au sérieux en commençant par énoncer les conditions </w:t>
      </w:r>
      <w:r w:rsidRPr="00E65429">
        <w:rPr>
          <w:rFonts w:cs="Times New Roman"/>
          <w:color w:val="000000" w:themeColor="text1"/>
        </w:rPr>
        <w:t xml:space="preserve">requises pour pouvoir établir l’existence d’une telle carte, par exemple : elle doit être « coextensive au territoire » (229) ; elle doit le représenter fidèlement, ce qui signifie qu’elle doit montrer « non seulement les reliefs naturels, mais aussi les réalisations artificielles ainsi que la totalité des sujets » (230) ; elle ne peut se présenter ni sous la forme d’un calque, ni sous la forme d’un atlas. Eco en vient alors à envisager trois scénarios : la carte à l’échelle 1 : 1 est une carte opaque étalée sur le territoire ; ou bien une carte translucide (de papier ou de lin) suspendue au-dessus du territoire ; ou bien une carte transparente et perméable (de la gaze, par exemple) qu’on peut replier et déplier selon une orientation différente. Après avoir examiné les conditions de possibilité de ces trois scénarios, sur les plans pratique et théorique, il conclut que la production d’une carte à l’échelle 1 : 1 est impossible. En effet, quel que soit le mode de production choisi, la carte « reproduit toujours le </w:t>
      </w:r>
      <w:r w:rsidRPr="00E65429">
        <w:rPr>
          <w:rFonts w:cs="Times New Roman"/>
          <w:color w:val="000000" w:themeColor="text1"/>
        </w:rPr>
        <w:lastRenderedPageBreak/>
        <w:t>territoire de manière infidèle » (238), soit parce que sa disposition sur le territoire fait écran et empêche, par conséquent, de procéder à une nécessaire « correction continuelle » (231), soit parce que sa visualisation, comme son stockage, est impossible sans trahison de l’espace représenté.</w:t>
      </w:r>
    </w:p>
    <w:p w14:paraId="64FEAD47" w14:textId="77777777" w:rsidR="007052D8" w:rsidRPr="00793AF8" w:rsidRDefault="007052D8" w:rsidP="007052D8">
      <w:pPr>
        <w:snapToGrid w:val="0"/>
        <w:ind w:firstLine="426"/>
        <w:jc w:val="both"/>
        <w:rPr>
          <w:rFonts w:cs="Times New Roman"/>
          <w:b/>
          <w:bCs/>
          <w:color w:val="000000" w:themeColor="text1"/>
        </w:rPr>
      </w:pPr>
      <w:r w:rsidRPr="00671D87">
        <w:rPr>
          <w:rFonts w:cs="Times New Roman"/>
          <w:color w:val="000000" w:themeColor="text1"/>
        </w:rPr>
        <w:t>Mais qu’en est-</w:t>
      </w:r>
      <w:r w:rsidRPr="00E65429">
        <w:rPr>
          <w:rFonts w:cs="Times New Roman"/>
          <w:color w:val="000000" w:themeColor="text1"/>
        </w:rPr>
        <w:t xml:space="preserve">il aujourd’hui ? Il semble que les technologies numériques </w:t>
      </w:r>
      <w:r>
        <w:rPr>
          <w:rFonts w:cs="Times New Roman"/>
          <w:color w:val="000000" w:themeColor="text1"/>
        </w:rPr>
        <w:t>aie</w:t>
      </w:r>
      <w:r w:rsidRPr="00E65429">
        <w:rPr>
          <w:rFonts w:cs="Times New Roman"/>
          <w:color w:val="000000" w:themeColor="text1"/>
        </w:rPr>
        <w:t xml:space="preserve">nt changé la donne : comme l’écrit </w:t>
      </w:r>
      <w:r w:rsidRPr="00793AF8">
        <w:rPr>
          <w:rFonts w:cs="Times New Roman"/>
          <w:color w:val="000000" w:themeColor="text1"/>
        </w:rPr>
        <w:t xml:space="preserve">Henri Desbois, « avec toutes les techniques de géolocalisation et de mise à jour de la carte ‘‘en temps réel’’, la distinction entre carte et territoire tend à se brouiller » (2015, en ligne). En 2007, le géographe et géomaticien Thierry </w:t>
      </w:r>
      <w:proofErr w:type="spellStart"/>
      <w:r w:rsidRPr="00793AF8">
        <w:rPr>
          <w:rFonts w:cs="Times New Roman"/>
          <w:color w:val="000000" w:themeColor="text1"/>
        </w:rPr>
        <w:t>Joliveau</w:t>
      </w:r>
      <w:proofErr w:type="spellEnd"/>
      <w:r w:rsidRPr="00793AF8">
        <w:rPr>
          <w:rFonts w:cs="Times New Roman"/>
          <w:color w:val="000000" w:themeColor="text1"/>
        </w:rPr>
        <w:t xml:space="preserve"> faisait déjà remarquer qu’avec les globes virtuels, nous sommes entrés dans l’ère des « Cartes Démesurées ». Les données géographiques enregistrées sont si nombreuses qu’on peut imaginer produire un jour une « représentation [du monde] parfaite et sans perte de la réalité » (en ligne), ce qui correspond à la définition de la carte à l’échelle 1 : 1 proposée par Eco. Dans son </w:t>
      </w:r>
      <w:r w:rsidRPr="00793AF8">
        <w:rPr>
          <w:rFonts w:cs="Times New Roman"/>
          <w:i/>
          <w:iCs/>
          <w:color w:val="000000" w:themeColor="text1"/>
        </w:rPr>
        <w:t>Histoire du monde en douze cartes</w:t>
      </w:r>
      <w:r w:rsidRPr="00793AF8">
        <w:rPr>
          <w:rFonts w:cs="Times New Roman"/>
          <w:color w:val="000000" w:themeColor="text1"/>
        </w:rPr>
        <w:t xml:space="preserve">, Jerry </w:t>
      </w:r>
      <w:proofErr w:type="spellStart"/>
      <w:r w:rsidRPr="00793AF8">
        <w:rPr>
          <w:rFonts w:cs="Times New Roman"/>
          <w:color w:val="000000" w:themeColor="text1"/>
        </w:rPr>
        <w:t>Brotton</w:t>
      </w:r>
      <w:proofErr w:type="spellEnd"/>
      <w:r w:rsidRPr="00793AF8">
        <w:rPr>
          <w:rFonts w:cs="Times New Roman"/>
          <w:color w:val="000000" w:themeColor="text1"/>
        </w:rPr>
        <w:t xml:space="preserve"> abonde en ce sens : à ce jour, « [l]’image de la terre qui figure sur la page d’accueil de </w:t>
      </w:r>
      <w:r w:rsidRPr="00793AF8">
        <w:rPr>
          <w:rFonts w:cs="Times New Roman"/>
          <w:i/>
          <w:iCs/>
          <w:color w:val="000000" w:themeColor="text1"/>
        </w:rPr>
        <w:t xml:space="preserve">Google </w:t>
      </w:r>
      <w:proofErr w:type="spellStart"/>
      <w:r w:rsidRPr="00793AF8">
        <w:rPr>
          <w:rFonts w:cs="Times New Roman"/>
          <w:i/>
          <w:iCs/>
          <w:color w:val="000000" w:themeColor="text1"/>
        </w:rPr>
        <w:t>Earth</w:t>
      </w:r>
      <w:proofErr w:type="spellEnd"/>
      <w:r w:rsidRPr="00793AF8">
        <w:rPr>
          <w:rFonts w:cs="Times New Roman"/>
          <w:color w:val="000000" w:themeColor="text1"/>
        </w:rPr>
        <w:t xml:space="preserve"> contient, à elle seule, un nombre de données absolument sans précédent – et tout à</w:t>
      </w:r>
      <w:r w:rsidRPr="00671D87">
        <w:rPr>
          <w:rFonts w:cs="Times New Roman"/>
          <w:color w:val="000000" w:themeColor="text1"/>
        </w:rPr>
        <w:t xml:space="preserve"> fait sidérant, si on le compare à ce qu’est capable d’offrir une traditionnelle carte en papier. Le </w:t>
      </w:r>
      <w:r w:rsidRPr="00E65429">
        <w:rPr>
          <w:rFonts w:cs="Times New Roman"/>
          <w:color w:val="000000" w:themeColor="text1"/>
        </w:rPr>
        <w:t xml:space="preserve">spectateur </w:t>
      </w:r>
      <w:r w:rsidRPr="00CB2966">
        <w:rPr>
          <w:rFonts w:cs="Times New Roman"/>
          <w:color w:val="000000" w:themeColor="text1"/>
        </w:rPr>
        <w:t xml:space="preserve">de cette image a devant lui 10 pétaoctets de données géographiques </w:t>
      </w:r>
      <w:r w:rsidRPr="00115AF1">
        <w:rPr>
          <w:rFonts w:cs="Times New Roman"/>
          <w:color w:val="000000" w:themeColor="text1"/>
        </w:rPr>
        <w:t xml:space="preserve">potentielles, réparties sur toute la surface du globe » (440). Est-ce dire que la production d’une carte à l’échelle 1 : 1 est devenue techniquement envisageable ? Il interroge à ce sujet Ed Parsons, l’expert en technologie géospatiale de Google. </w:t>
      </w:r>
      <w:r w:rsidRPr="00115AF1">
        <w:rPr>
          <w:rFonts w:cs="Times New Roman"/>
          <w:color w:val="000000"/>
          <w:kern w:val="0"/>
        </w:rPr>
        <w:t>À la question de savoir s’« il est désormais techniquement possible d’envisager que se réalise un jour le fantasme de Borges » (463), ce dernier répond par l’affirmative, en prenant soin de préciser que c’est un projet porté par de nombreux acteurs : « la plupart des gens qui participent à la cartographie en ligne et qui font le même travail que nous, si</w:t>
      </w:r>
      <w:r w:rsidRPr="00671D87">
        <w:rPr>
          <w:rFonts w:cs="Times New Roman"/>
          <w:color w:val="000000"/>
          <w:kern w:val="0"/>
        </w:rPr>
        <w:t xml:space="preserve"> vous leur posez la question, vous diront eux aussi que la carte grandeur </w:t>
      </w:r>
      <w:r>
        <w:rPr>
          <w:rFonts w:cs="Times New Roman"/>
          <w:color w:val="000000"/>
          <w:kern w:val="0"/>
        </w:rPr>
        <w:t xml:space="preserve">nature </w:t>
      </w:r>
      <w:r w:rsidRPr="00671D87">
        <w:rPr>
          <w:rFonts w:cs="Times New Roman"/>
          <w:color w:val="000000"/>
          <w:kern w:val="0"/>
        </w:rPr>
        <w:t>leur paraît tout à fait envisageable »</w:t>
      </w:r>
      <w:r>
        <w:rPr>
          <w:rFonts w:cs="Times New Roman"/>
          <w:color w:val="000000"/>
          <w:kern w:val="0"/>
        </w:rPr>
        <w:t xml:space="preserve"> (463)</w:t>
      </w:r>
      <w:r w:rsidRPr="00671D87">
        <w:rPr>
          <w:rFonts w:cs="Times New Roman"/>
          <w:color w:val="000000"/>
          <w:kern w:val="0"/>
        </w:rPr>
        <w:t xml:space="preserve">. Il faut dire </w:t>
      </w:r>
      <w:r>
        <w:rPr>
          <w:rFonts w:cs="Times New Roman"/>
          <w:color w:val="000000"/>
          <w:kern w:val="0"/>
        </w:rPr>
        <w:t>également</w:t>
      </w:r>
      <w:r w:rsidRPr="00671D87">
        <w:rPr>
          <w:rFonts w:cs="Times New Roman"/>
          <w:color w:val="000000"/>
          <w:kern w:val="0"/>
        </w:rPr>
        <w:t xml:space="preserve"> que la dématérialisation de la carte fait tomber tous les </w:t>
      </w:r>
      <w:r w:rsidRPr="00CB2966">
        <w:rPr>
          <w:rFonts w:cs="Times New Roman"/>
          <w:color w:val="000000" w:themeColor="text1"/>
          <w:kern w:val="0"/>
        </w:rPr>
        <w:t xml:space="preserve">obstacles (les difficultés pratiques) à la visualisation et au stockage de la carte pointés par Eco. C’est ce que souligne </w:t>
      </w:r>
      <w:proofErr w:type="spellStart"/>
      <w:r w:rsidRPr="00CB2966">
        <w:rPr>
          <w:rFonts w:cs="Times New Roman"/>
          <w:color w:val="000000" w:themeColor="text1"/>
          <w:kern w:val="0"/>
        </w:rPr>
        <w:t>Joliveau</w:t>
      </w:r>
      <w:proofErr w:type="spellEnd"/>
      <w:r w:rsidRPr="00CB2966">
        <w:rPr>
          <w:rFonts w:cs="Times New Roman"/>
          <w:color w:val="000000" w:themeColor="text1"/>
          <w:kern w:val="0"/>
        </w:rPr>
        <w:t>, en attirant par ailleurs l’attention sur le fait que les images se font de plus en plus précises : l</w:t>
      </w:r>
      <w:r w:rsidRPr="00CB2966">
        <w:rPr>
          <w:rFonts w:cs="Times New Roman"/>
          <w:color w:val="000000" w:themeColor="text1"/>
        </w:rPr>
        <w:t xml:space="preserve">a résolution des capteurs </w:t>
      </w:r>
      <w:r w:rsidRPr="00793AF8">
        <w:rPr>
          <w:rFonts w:cs="Times New Roman"/>
          <w:color w:val="000000" w:themeColor="text1"/>
        </w:rPr>
        <w:t>ne cesse d’augmenter, ce qui permet de zoomer dans les cartes numériques sans perdre d’information. Il est même possible, ajoute-t-il, de « visualiser n’importe quel objet décrit dans des bases données géographiques à sa taille réelle, voire de l’agrandir » (2007, en ligne).</w:t>
      </w:r>
    </w:p>
    <w:p w14:paraId="194A6A44" w14:textId="7B7B2BCC" w:rsidR="007052D8" w:rsidRPr="00B61F45" w:rsidRDefault="007052D8" w:rsidP="0013395A">
      <w:pPr>
        <w:snapToGrid w:val="0"/>
        <w:ind w:firstLine="426"/>
        <w:jc w:val="both"/>
        <w:rPr>
          <w:rFonts w:cs="Times New Roman"/>
          <w:color w:val="000000" w:themeColor="text1"/>
        </w:rPr>
      </w:pPr>
      <w:r w:rsidRPr="00793AF8">
        <w:rPr>
          <w:rFonts w:cs="Times New Roman"/>
          <w:color w:val="000000" w:themeColor="text1"/>
        </w:rPr>
        <w:t xml:space="preserve">Explorant le globe terrestre le plus détaillé au monde, </w:t>
      </w:r>
      <w:proofErr w:type="spellStart"/>
      <w:r w:rsidRPr="00793AF8">
        <w:rPr>
          <w:rFonts w:cs="Times New Roman"/>
          <w:color w:val="000000" w:themeColor="text1"/>
        </w:rPr>
        <w:t>Hodasava</w:t>
      </w:r>
      <w:proofErr w:type="spellEnd"/>
      <w:r w:rsidRPr="00793AF8">
        <w:rPr>
          <w:rFonts w:cs="Times New Roman"/>
          <w:color w:val="000000" w:themeColor="text1"/>
        </w:rPr>
        <w:t xml:space="preserve"> aime zoomer dans les images pour en révéler des </w:t>
      </w:r>
      <w:r w:rsidRPr="00CC03E2">
        <w:rPr>
          <w:rFonts w:cs="Times New Roman"/>
          <w:color w:val="000000" w:themeColor="text1"/>
        </w:rPr>
        <w:t xml:space="preserve">aspects insoupçonnés ou bien s’approcher au plus près de la matière des choses. À chaque fois, il s’émerveille de la quantité de détails enregistrés et se met à rêver : </w:t>
      </w:r>
      <w:r w:rsidRPr="00CC03E2">
        <w:rPr>
          <w:rFonts w:cs="Times New Roman"/>
          <w:color w:val="000000" w:themeColor="text1"/>
        </w:rPr>
        <w:lastRenderedPageBreak/>
        <w:t xml:space="preserve">il </w:t>
      </w:r>
      <w:r w:rsidRPr="001F3263">
        <w:rPr>
          <w:rFonts w:cs="Times New Roman"/>
          <w:color w:val="000000" w:themeColor="text1"/>
        </w:rPr>
        <w:t xml:space="preserve">imagine « entreprendre […] </w:t>
      </w:r>
      <w:r w:rsidRPr="00C36C5D">
        <w:rPr>
          <w:rFonts w:cs="Times New Roman"/>
          <w:color w:val="000000" w:themeColor="text1"/>
        </w:rPr>
        <w:t xml:space="preserve">un recensement exhaustif de tous les détails du monde » </w:t>
      </w:r>
      <w:r w:rsidR="00CB107A" w:rsidRPr="00C36C5D">
        <w:rPr>
          <w:rFonts w:cs="Times New Roman"/>
          <w:color w:val="000000" w:themeColor="text1"/>
        </w:rPr>
        <w:t>observ</w:t>
      </w:r>
      <w:r w:rsidR="00032511" w:rsidRPr="00C36C5D">
        <w:rPr>
          <w:rFonts w:cs="Times New Roman"/>
          <w:color w:val="000000" w:themeColor="text1"/>
        </w:rPr>
        <w:t>ables</w:t>
      </w:r>
      <w:r w:rsidRPr="00C36C5D">
        <w:rPr>
          <w:rFonts w:cs="Times New Roman"/>
          <w:color w:val="000000" w:themeColor="text1"/>
        </w:rPr>
        <w:t xml:space="preserve"> </w:t>
      </w:r>
      <w:r w:rsidR="00CC03E2" w:rsidRPr="00C36C5D">
        <w:rPr>
          <w:rFonts w:cs="Times New Roman"/>
          <w:color w:val="000000" w:themeColor="text1"/>
        </w:rPr>
        <w:t>via</w:t>
      </w:r>
      <w:r w:rsidR="0013395A" w:rsidRPr="00C36C5D">
        <w:rPr>
          <w:rFonts w:cs="Times New Roman"/>
          <w:color w:val="000000" w:themeColor="text1"/>
        </w:rPr>
        <w:t xml:space="preserve"> </w:t>
      </w:r>
      <w:r w:rsidR="0013395A" w:rsidRPr="00C36C5D">
        <w:rPr>
          <w:rFonts w:cs="Times New Roman"/>
          <w:i/>
          <w:iCs/>
          <w:color w:val="000000" w:themeColor="text1"/>
        </w:rPr>
        <w:t xml:space="preserve">Google Street </w:t>
      </w:r>
      <w:proofErr w:type="spellStart"/>
      <w:r w:rsidR="0013395A" w:rsidRPr="00C36C5D">
        <w:rPr>
          <w:rFonts w:cs="Times New Roman"/>
          <w:i/>
          <w:iCs/>
          <w:color w:val="000000" w:themeColor="text1"/>
        </w:rPr>
        <w:t>View</w:t>
      </w:r>
      <w:proofErr w:type="spellEnd"/>
      <w:r w:rsidR="0013395A" w:rsidRPr="00C36C5D">
        <w:rPr>
          <w:rFonts w:cs="Times New Roman"/>
          <w:color w:val="000000" w:themeColor="text1"/>
        </w:rPr>
        <w:t xml:space="preserve"> ou d’autres caméras</w:t>
      </w:r>
      <w:r w:rsidR="009D70B4" w:rsidRPr="00C36C5D">
        <w:rPr>
          <w:rFonts w:cs="Times New Roman"/>
          <w:color w:val="000000" w:themeColor="text1"/>
        </w:rPr>
        <w:t xml:space="preserve"> braquées sur la surface terrestre</w:t>
      </w:r>
      <w:r w:rsidR="0013395A" w:rsidRPr="00C36C5D">
        <w:rPr>
          <w:rFonts w:cs="Times New Roman"/>
          <w:color w:val="000000" w:themeColor="text1"/>
        </w:rPr>
        <w:t>.</w:t>
      </w:r>
      <w:r w:rsidR="0013395A" w:rsidRPr="001F3263">
        <w:rPr>
          <w:rFonts w:cs="Times New Roman"/>
          <w:color w:val="000000" w:themeColor="text1"/>
        </w:rPr>
        <w:t xml:space="preserve"> </w:t>
      </w:r>
      <w:r w:rsidRPr="001F3263">
        <w:rPr>
          <w:rFonts w:cs="Times New Roman"/>
          <w:color w:val="000000" w:themeColor="text1"/>
        </w:rPr>
        <w:t>(</w:t>
      </w:r>
      <w:r w:rsidRPr="001F3263">
        <w:rPr>
          <w:rFonts w:cs="Times New Roman"/>
          <w:i/>
          <w:iCs/>
          <w:color w:val="000000" w:themeColor="text1"/>
        </w:rPr>
        <w:t>Le détail d’une image</w:t>
      </w:r>
      <w:r w:rsidRPr="001F3263">
        <w:rPr>
          <w:rFonts w:cs="Times New Roman"/>
          <w:color w:val="000000" w:themeColor="text1"/>
        </w:rPr>
        <w:t>, en ligne) La description du monde par Google n’étant pas encore achevée,</w:t>
      </w:r>
      <w:r w:rsidRPr="00793AF8">
        <w:rPr>
          <w:rFonts w:cs="Times New Roman"/>
          <w:color w:val="000000" w:themeColor="text1"/>
        </w:rPr>
        <w:t xml:space="preserve"> </w:t>
      </w:r>
      <w:proofErr w:type="spellStart"/>
      <w:r w:rsidRPr="00793AF8">
        <w:rPr>
          <w:rFonts w:cs="Times New Roman"/>
          <w:color w:val="000000" w:themeColor="text1"/>
        </w:rPr>
        <w:t>Hodasava</w:t>
      </w:r>
      <w:proofErr w:type="spellEnd"/>
      <w:r w:rsidRPr="00793AF8">
        <w:rPr>
          <w:rFonts w:cs="Times New Roman"/>
          <w:color w:val="000000" w:themeColor="text1"/>
        </w:rPr>
        <w:t xml:space="preserve"> aime recourir parfois à d’autres outils, comme le service de navigation virtuelle mis au point par la société russe </w:t>
      </w:r>
      <w:proofErr w:type="spellStart"/>
      <w:r w:rsidRPr="00793AF8">
        <w:rPr>
          <w:rFonts w:cs="Times New Roman"/>
          <w:color w:val="000000" w:themeColor="text1"/>
        </w:rPr>
        <w:t>Yandex</w:t>
      </w:r>
      <w:proofErr w:type="spellEnd"/>
      <w:r w:rsidRPr="00793AF8">
        <w:rPr>
          <w:rFonts w:cs="Times New Roman"/>
          <w:color w:val="000000" w:themeColor="text1"/>
        </w:rPr>
        <w:t xml:space="preserve">, ou bien </w:t>
      </w:r>
      <w:proofErr w:type="spellStart"/>
      <w:r w:rsidRPr="00793AF8">
        <w:rPr>
          <w:rFonts w:cs="Times New Roman"/>
          <w:i/>
          <w:iCs/>
          <w:color w:val="000000" w:themeColor="text1"/>
        </w:rPr>
        <w:t>Mapillary</w:t>
      </w:r>
      <w:proofErr w:type="spellEnd"/>
      <w:r w:rsidRPr="00793AF8">
        <w:rPr>
          <w:rFonts w:cs="Times New Roman"/>
          <w:color w:val="000000" w:themeColor="text1"/>
        </w:rPr>
        <w:t xml:space="preserve">, un service logiciel de partage en ligne de photos géolocalisées, alimenté par </w:t>
      </w:r>
      <w:r w:rsidRPr="00793AF8">
        <w:rPr>
          <w:rFonts w:cs="Times New Roman"/>
          <w:i/>
          <w:iCs/>
          <w:color w:val="000000" w:themeColor="text1"/>
        </w:rPr>
        <w:t>crowdsourcing</w:t>
      </w:r>
      <w:r w:rsidRPr="00793AF8">
        <w:rPr>
          <w:rFonts w:cs="Times New Roman"/>
          <w:color w:val="000000" w:themeColor="text1"/>
        </w:rPr>
        <w:t>, qui poursuit bel et bien</w:t>
      </w:r>
      <w:r w:rsidRPr="00115AF1">
        <w:rPr>
          <w:rFonts w:cs="Times New Roman"/>
          <w:color w:val="000000" w:themeColor="text1"/>
        </w:rPr>
        <w:t xml:space="preserve"> l’objectif de « ‘‘</w:t>
      </w:r>
      <w:proofErr w:type="spellStart"/>
      <w:r w:rsidRPr="00115AF1">
        <w:rPr>
          <w:rFonts w:cs="Times New Roman"/>
          <w:color w:val="000000" w:themeColor="text1"/>
        </w:rPr>
        <w:t>carto</w:t>
      </w:r>
      <w:proofErr w:type="spellEnd"/>
      <w:r w:rsidRPr="00115AF1">
        <w:rPr>
          <w:rFonts w:cs="Times New Roman"/>
          <w:color w:val="000000" w:themeColor="text1"/>
        </w:rPr>
        <w:t>-photographier’’ la terre entière</w:t>
      </w:r>
      <w:r w:rsidRPr="00925D9B">
        <w:rPr>
          <w:rFonts w:cs="Times New Roman"/>
          <w:color w:val="000000" w:themeColor="text1"/>
        </w:rPr>
        <w:t> » (</w:t>
      </w:r>
      <w:r w:rsidRPr="00925D9B">
        <w:rPr>
          <w:rFonts w:cs="Times New Roman"/>
          <w:i/>
          <w:iCs/>
          <w:color w:val="000000" w:themeColor="text1"/>
        </w:rPr>
        <w:t>Vues de Vladivostok</w:t>
      </w:r>
      <w:r w:rsidRPr="00925D9B">
        <w:rPr>
          <w:rFonts w:cs="Times New Roman"/>
          <w:color w:val="000000" w:themeColor="text1"/>
        </w:rPr>
        <w:t xml:space="preserve">, en ligne). Il partage aussi sur son blog des images </w:t>
      </w:r>
      <w:r w:rsidRPr="00B61F45">
        <w:rPr>
          <w:rFonts w:cs="Times New Roman"/>
          <w:color w:val="000000" w:themeColor="text1"/>
        </w:rPr>
        <w:t xml:space="preserve">captées par des webcams, ainsi que des tableaux panoramiques de très haute résolution, enregistrés depuis des tours. Ce sont, précise-t-il, des images potentiellement gigantesques. Par exemple, avec ses 320 </w:t>
      </w:r>
      <w:proofErr w:type="spellStart"/>
      <w:r w:rsidRPr="00B61F45">
        <w:rPr>
          <w:rFonts w:cs="Times New Roman"/>
          <w:color w:val="000000" w:themeColor="text1"/>
        </w:rPr>
        <w:t>gigapixels</w:t>
      </w:r>
      <w:proofErr w:type="spellEnd"/>
      <w:r w:rsidRPr="00B61F45">
        <w:rPr>
          <w:rFonts w:cs="Times New Roman"/>
          <w:color w:val="000000" w:themeColor="text1"/>
        </w:rPr>
        <w:t xml:space="preserve">, le panorama réalisé depuis le dernier étage de la </w:t>
      </w:r>
      <w:r w:rsidRPr="00356F98">
        <w:rPr>
          <w:rFonts w:cs="Times New Roman"/>
          <w:i/>
          <w:iCs/>
          <w:color w:val="000000" w:themeColor="text1"/>
        </w:rPr>
        <w:t>British Telecom Tower</w:t>
      </w:r>
      <w:r w:rsidRPr="00356F98">
        <w:rPr>
          <w:rFonts w:cs="Times New Roman"/>
          <w:color w:val="000000" w:themeColor="text1"/>
        </w:rPr>
        <w:t xml:space="preserve"> </w:t>
      </w:r>
      <w:r w:rsidRPr="00B61F45">
        <w:rPr>
          <w:rFonts w:cs="Times New Roman"/>
          <w:color w:val="000000" w:themeColor="text1"/>
        </w:rPr>
        <w:t>« mesurerait 24 mètres de haut sur 98 de large » une fois développé. (</w:t>
      </w:r>
      <w:r w:rsidRPr="00B61F45">
        <w:rPr>
          <w:rFonts w:cs="Times New Roman"/>
          <w:i/>
          <w:iCs/>
          <w:color w:val="000000" w:themeColor="text1"/>
        </w:rPr>
        <w:t>L’image fantasme</w:t>
      </w:r>
      <w:r w:rsidRPr="00B61F45">
        <w:rPr>
          <w:rFonts w:cs="Times New Roman"/>
          <w:color w:val="000000" w:themeColor="text1"/>
        </w:rPr>
        <w:t>, en ligne) Or, ce qui l’intéresse est plutôt de sonder les profondeurs d’une telle image, en procédant à sa fragmentation : chaque détail enregistré fait l’objet d’un examen, attesté par une capture d’écran.</w:t>
      </w:r>
    </w:p>
    <w:p w14:paraId="56DB74A4" w14:textId="77777777" w:rsidR="007052D8" w:rsidRDefault="007052D8" w:rsidP="007052D8">
      <w:pPr>
        <w:snapToGrid w:val="0"/>
        <w:ind w:firstLine="426"/>
        <w:jc w:val="both"/>
        <w:rPr>
          <w:rFonts w:cs="Times New Roman"/>
          <w:color w:val="000000" w:themeColor="text1"/>
        </w:rPr>
      </w:pPr>
      <w:r w:rsidRPr="00925D9B">
        <w:rPr>
          <w:rFonts w:cs="Times New Roman"/>
          <w:color w:val="000000" w:themeColor="text1"/>
        </w:rPr>
        <w:t xml:space="preserve">Collectionnant </w:t>
      </w:r>
      <w:r w:rsidRPr="00B61F45">
        <w:rPr>
          <w:rFonts w:cs="Times New Roman"/>
          <w:color w:val="000000" w:themeColor="text1"/>
        </w:rPr>
        <w:t xml:space="preserve">ainsi des </w:t>
      </w:r>
      <w:r w:rsidRPr="00356F98">
        <w:rPr>
          <w:rFonts w:cs="Times New Roman"/>
          <w:color w:val="000000" w:themeColor="text1"/>
        </w:rPr>
        <w:t xml:space="preserve">milliers d’images, </w:t>
      </w:r>
      <w:proofErr w:type="spellStart"/>
      <w:r w:rsidRPr="00356F98">
        <w:rPr>
          <w:rFonts w:cs="Times New Roman"/>
          <w:color w:val="000000" w:themeColor="text1"/>
        </w:rPr>
        <w:t>Hodasava</w:t>
      </w:r>
      <w:proofErr w:type="spellEnd"/>
      <w:r w:rsidRPr="00356F98">
        <w:rPr>
          <w:rFonts w:cs="Times New Roman"/>
          <w:color w:val="000000" w:themeColor="text1"/>
        </w:rPr>
        <w:t xml:space="preserve"> poursuit son rêve d’enfant. L’univers de </w:t>
      </w:r>
      <w:proofErr w:type="spellStart"/>
      <w:r w:rsidRPr="00356F98">
        <w:rPr>
          <w:rFonts w:cs="Times New Roman"/>
          <w:i/>
          <w:iCs/>
          <w:color w:val="000000" w:themeColor="text1"/>
        </w:rPr>
        <w:t>Dreamlands</w:t>
      </w:r>
      <w:proofErr w:type="spellEnd"/>
      <w:r w:rsidRPr="00356F98">
        <w:rPr>
          <w:rFonts w:cs="Times New Roman"/>
          <w:color w:val="000000" w:themeColor="text1"/>
        </w:rPr>
        <w:t>, qui étonne par son gigantisme, fait assurément écho aux cartes dont le format est sans cesse agrandi dans le but d’intégrer toujours plus de détails. On peut en effet appréhender les images publiées sur le blog</w:t>
      </w:r>
      <w:r w:rsidRPr="00356F98">
        <w:rPr>
          <w:rFonts w:cs="Times New Roman"/>
          <w:i/>
          <w:iCs/>
          <w:color w:val="000000" w:themeColor="text1"/>
        </w:rPr>
        <w:t xml:space="preserve"> </w:t>
      </w:r>
      <w:r w:rsidRPr="00356F98">
        <w:rPr>
          <w:rFonts w:cs="Times New Roman"/>
          <w:color w:val="000000" w:themeColor="text1"/>
        </w:rPr>
        <w:t>comme autant de fragments rassemblés dans l’optique de produire peu à peu une représentation hyper-détaillée du monde, qui n’aurait rien à envier à la « Carte Dilatée » de Borges.</w:t>
      </w:r>
      <w:r w:rsidRPr="00356F98">
        <w:rPr>
          <w:rFonts w:cs="Times New Roman"/>
          <w:b/>
          <w:bCs/>
          <w:color w:val="000000" w:themeColor="text1"/>
        </w:rPr>
        <w:t xml:space="preserve"> </w:t>
      </w:r>
      <w:r w:rsidRPr="00356F98">
        <w:rPr>
          <w:rFonts w:cs="Times New Roman"/>
          <w:color w:val="000000" w:themeColor="text1"/>
        </w:rPr>
        <w:t xml:space="preserve">C’est du moins ce que laisse à penser </w:t>
      </w:r>
      <w:proofErr w:type="spellStart"/>
      <w:r w:rsidRPr="00356F98">
        <w:rPr>
          <w:rFonts w:cs="Times New Roman"/>
          <w:color w:val="000000" w:themeColor="text1"/>
        </w:rPr>
        <w:t>Hodasava</w:t>
      </w:r>
      <w:proofErr w:type="spellEnd"/>
      <w:r w:rsidRPr="00356F98">
        <w:rPr>
          <w:rFonts w:cs="Times New Roman"/>
          <w:color w:val="000000" w:themeColor="text1"/>
        </w:rPr>
        <w:t xml:space="preserve"> en commentant l’</w:t>
      </w:r>
      <w:r w:rsidRPr="00356F98">
        <w:rPr>
          <w:rFonts w:cs="Times New Roman"/>
          <w:i/>
          <w:iCs/>
          <w:color w:val="000000" w:themeColor="text1"/>
        </w:rPr>
        <w:t>Atlas des Régions Naturelles</w:t>
      </w:r>
      <w:r w:rsidRPr="00356F98">
        <w:rPr>
          <w:rFonts w:cs="Times New Roman"/>
          <w:color w:val="000000" w:themeColor="text1"/>
        </w:rPr>
        <w:t xml:space="preserve"> (ARN) constitué par Nelly Monnier et Éric </w:t>
      </w:r>
      <w:proofErr w:type="spellStart"/>
      <w:r w:rsidRPr="00356F98">
        <w:rPr>
          <w:rFonts w:cs="Times New Roman"/>
          <w:color w:val="000000" w:themeColor="text1"/>
        </w:rPr>
        <w:t>Tabuchi</w:t>
      </w:r>
      <w:proofErr w:type="spellEnd"/>
      <w:r w:rsidRPr="00356F98">
        <w:rPr>
          <w:rFonts w:cs="Times New Roman"/>
          <w:color w:val="000000" w:themeColor="text1"/>
        </w:rPr>
        <w:t>. Depuis 2017, les deux artistes documentent les quarante-cinq régions naturelles de France d’une façon méthodique, en établissant la liste des espaces</w:t>
      </w:r>
      <w:r w:rsidRPr="00671D87">
        <w:rPr>
          <w:rFonts w:cs="Times New Roman"/>
          <w:color w:val="000000" w:themeColor="text1"/>
        </w:rPr>
        <w:t xml:space="preserve">, des constructions et des éléments naturels à décrire systématiquement par le moyen de la photographie. Cette façon de faire n’est pas sans rappeler certaines </w:t>
      </w:r>
      <w:r w:rsidRPr="00B61F45">
        <w:rPr>
          <w:rFonts w:cs="Times New Roman"/>
          <w:color w:val="000000" w:themeColor="text1"/>
        </w:rPr>
        <w:t xml:space="preserve">techniques mises au point par des géographes pour procéder à des enquêtes de terrain et pour cause, leur objectif est de faire voir « nos manières d’investir le paysage, de l’habiter, de le façonner », en identifiant </w:t>
      </w:r>
      <w:r w:rsidRPr="00F9105B">
        <w:rPr>
          <w:rFonts w:cs="Times New Roman"/>
          <w:color w:val="000000" w:themeColor="text1"/>
        </w:rPr>
        <w:t xml:space="preserve">« les invariants, les choses typiques et les écarts à la </w:t>
      </w:r>
      <w:r w:rsidRPr="00B61F45">
        <w:rPr>
          <w:rFonts w:cs="Times New Roman"/>
          <w:color w:val="000000" w:themeColor="text1"/>
        </w:rPr>
        <w:t xml:space="preserve">norme » (Monnier, </w:t>
      </w:r>
      <w:proofErr w:type="spellStart"/>
      <w:r w:rsidRPr="00B61F45">
        <w:rPr>
          <w:rFonts w:cs="Times New Roman"/>
          <w:color w:val="000000" w:themeColor="text1"/>
        </w:rPr>
        <w:t>Tabuchi</w:t>
      </w:r>
      <w:proofErr w:type="spellEnd"/>
      <w:r w:rsidRPr="00B61F45">
        <w:rPr>
          <w:rFonts w:cs="Times New Roman"/>
          <w:color w:val="000000" w:themeColor="text1"/>
        </w:rPr>
        <w:t xml:space="preserve">, 2021). Les deux </w:t>
      </w:r>
      <w:r w:rsidRPr="00F9105B">
        <w:rPr>
          <w:rFonts w:cs="Times New Roman"/>
          <w:color w:val="000000" w:themeColor="text1"/>
        </w:rPr>
        <w:t xml:space="preserve">artistes ont déjà produit à ce jour une impressionnante quantité d’images. Leur projet, qui doit aboutir en 2024, vise l’exhaustivité : l’atlas, une fois achevé, </w:t>
      </w:r>
      <w:r>
        <w:rPr>
          <w:rFonts w:cs="Times New Roman"/>
          <w:color w:val="000000" w:themeColor="text1"/>
        </w:rPr>
        <w:t>permettra</w:t>
      </w:r>
      <w:r w:rsidRPr="00F9105B">
        <w:rPr>
          <w:rFonts w:cs="Times New Roman"/>
          <w:color w:val="000000" w:themeColor="text1"/>
        </w:rPr>
        <w:t xml:space="preserve"> d’appréhender</w:t>
      </w:r>
      <w:r w:rsidRPr="00671D87">
        <w:rPr>
          <w:rFonts w:cs="Times New Roman"/>
          <w:color w:val="000000" w:themeColor="text1"/>
        </w:rPr>
        <w:t xml:space="preserve"> la totalité du territoire français dans le détail. Écrivant la </w:t>
      </w:r>
      <w:r w:rsidRPr="00B61F45">
        <w:rPr>
          <w:rFonts w:cs="Times New Roman"/>
          <w:color w:val="000000" w:themeColor="text1"/>
        </w:rPr>
        <w:t>postface d’</w:t>
      </w:r>
      <w:r w:rsidRPr="00B61F45">
        <w:rPr>
          <w:rFonts w:cs="Times New Roman"/>
          <w:i/>
          <w:iCs/>
          <w:color w:val="000000" w:themeColor="text1"/>
        </w:rPr>
        <w:t>Atlas roman puissance 100</w:t>
      </w:r>
      <w:r w:rsidRPr="00B61F45">
        <w:rPr>
          <w:rFonts w:cs="Times New Roman"/>
          <w:color w:val="000000" w:themeColor="text1"/>
        </w:rPr>
        <w:t xml:space="preserve"> (2023), un recueil de textes écrits à partir de photographies de l’ARN, </w:t>
      </w:r>
      <w:proofErr w:type="spellStart"/>
      <w:r w:rsidRPr="00B61F45">
        <w:rPr>
          <w:rFonts w:cs="Times New Roman"/>
          <w:color w:val="000000" w:themeColor="text1"/>
        </w:rPr>
        <w:t>Hodasava</w:t>
      </w:r>
      <w:proofErr w:type="spellEnd"/>
      <w:r w:rsidRPr="00B61F45">
        <w:rPr>
          <w:rFonts w:cs="Times New Roman"/>
          <w:color w:val="000000" w:themeColor="text1"/>
        </w:rPr>
        <w:t xml:space="preserve"> </w:t>
      </w:r>
      <w:r w:rsidRPr="00671D87">
        <w:rPr>
          <w:rFonts w:cs="Times New Roman"/>
          <w:color w:val="000000" w:themeColor="text1"/>
        </w:rPr>
        <w:t xml:space="preserve">note que ce projet de « cartographie photographique » </w:t>
      </w:r>
      <w:r>
        <w:rPr>
          <w:rFonts w:cs="Times New Roman"/>
          <w:color w:val="000000" w:themeColor="text1"/>
        </w:rPr>
        <w:t>(</w:t>
      </w:r>
      <w:r w:rsidRPr="00085C71">
        <w:rPr>
          <w:rFonts w:cs="Times New Roman"/>
          <w:color w:val="000000" w:themeColor="text1"/>
        </w:rPr>
        <w:t>232)</w:t>
      </w:r>
      <w:r w:rsidRPr="00671D87">
        <w:rPr>
          <w:rFonts w:cs="Times New Roman"/>
          <w:color w:val="000000" w:themeColor="text1"/>
        </w:rPr>
        <w:t xml:space="preserve"> du territoire français « nous approche d’une restitution parfaite du monde »</w:t>
      </w:r>
      <w:r>
        <w:rPr>
          <w:rFonts w:cs="Times New Roman"/>
          <w:color w:val="000000" w:themeColor="text1"/>
        </w:rPr>
        <w:t xml:space="preserve"> (229)</w:t>
      </w:r>
      <w:r w:rsidRPr="00671D87">
        <w:rPr>
          <w:rFonts w:cs="Times New Roman"/>
          <w:color w:val="000000" w:themeColor="text1"/>
        </w:rPr>
        <w:t xml:space="preserve"> telle </w:t>
      </w:r>
      <w:r w:rsidRPr="00517154">
        <w:rPr>
          <w:rFonts w:cs="Times New Roman"/>
          <w:color w:val="000000" w:themeColor="text1"/>
        </w:rPr>
        <w:t xml:space="preserve">que Borges l’envisageait. Bien sûr, Monnier et </w:t>
      </w:r>
      <w:proofErr w:type="spellStart"/>
      <w:r w:rsidRPr="00517154">
        <w:rPr>
          <w:rFonts w:cs="Times New Roman"/>
          <w:color w:val="000000" w:themeColor="text1"/>
        </w:rPr>
        <w:t>Tabuchi</w:t>
      </w:r>
      <w:proofErr w:type="spellEnd"/>
      <w:r w:rsidRPr="00517154">
        <w:rPr>
          <w:rFonts w:cs="Times New Roman"/>
          <w:color w:val="000000" w:themeColor="text1"/>
        </w:rPr>
        <w:t xml:space="preserve"> ne sont pas des cartographes, mais des </w:t>
      </w:r>
      <w:r w:rsidRPr="00517154">
        <w:rPr>
          <w:rFonts w:cs="Times New Roman"/>
          <w:color w:val="000000" w:themeColor="text1"/>
        </w:rPr>
        <w:lastRenderedPageBreak/>
        <w:t xml:space="preserve">fabricants d’images. À ce titre, ils peuvent tout à fait céder, comme les « Cartographes de l’Empire », à la tentation d’imiter la nature à l’identique. Mais ce sont aussi, écrit </w:t>
      </w:r>
      <w:proofErr w:type="spellStart"/>
      <w:r w:rsidRPr="00517154">
        <w:rPr>
          <w:rFonts w:cs="Times New Roman"/>
          <w:color w:val="000000" w:themeColor="text1"/>
        </w:rPr>
        <w:t>Hodasava</w:t>
      </w:r>
      <w:proofErr w:type="spellEnd"/>
      <w:r w:rsidRPr="00517154">
        <w:rPr>
          <w:rFonts w:cs="Times New Roman"/>
          <w:color w:val="000000" w:themeColor="text1"/>
        </w:rPr>
        <w:t xml:space="preserve">, des « collectionneurs dans l’acception allemande du mot </w:t>
      </w:r>
      <w:proofErr w:type="spellStart"/>
      <w:r w:rsidRPr="00517154">
        <w:rPr>
          <w:rFonts w:cs="Times New Roman"/>
          <w:i/>
          <w:iCs/>
          <w:color w:val="000000" w:themeColor="text1"/>
        </w:rPr>
        <w:t>Sammler</w:t>
      </w:r>
      <w:proofErr w:type="spellEnd"/>
      <w:r w:rsidRPr="00517154">
        <w:rPr>
          <w:rFonts w:cs="Times New Roman"/>
          <w:color w:val="000000" w:themeColor="text1"/>
        </w:rPr>
        <w:t xml:space="preserve"> qui, tout en définissant celui qui collectionne, évoque celui qui ramasse, recueille, amoncelle » (230). C’est ainsi qu’ils parviennent, toujours selon </w:t>
      </w:r>
      <w:proofErr w:type="spellStart"/>
      <w:r w:rsidRPr="00517154">
        <w:rPr>
          <w:rFonts w:cs="Times New Roman"/>
          <w:color w:val="000000" w:themeColor="text1"/>
        </w:rPr>
        <w:t>Hodasava</w:t>
      </w:r>
      <w:proofErr w:type="spellEnd"/>
      <w:r w:rsidRPr="00517154">
        <w:rPr>
          <w:rFonts w:cs="Times New Roman"/>
          <w:color w:val="000000" w:themeColor="text1"/>
        </w:rPr>
        <w:t>, à contourner le principal obstacle à la réalisation d’une carte à l’échelle 1 : 1 : « L’avantage […] réside dans la fragmentation même en milliers d’images qui évite le paradoxal écueil</w:t>
      </w:r>
      <w:r w:rsidRPr="00671D87">
        <w:rPr>
          <w:rFonts w:cs="Times New Roman"/>
          <w:color w:val="000000" w:themeColor="text1"/>
        </w:rPr>
        <w:t xml:space="preserve"> cher à Borges : la carte, chez eux, en aucune façon ne recouvre d’un voile opaque la </w:t>
      </w:r>
      <w:r w:rsidRPr="00085C71">
        <w:rPr>
          <w:rFonts w:cs="Times New Roman"/>
          <w:color w:val="000000" w:themeColor="text1"/>
        </w:rPr>
        <w:t xml:space="preserve">surface terrestre. » (230) Autrement dit, pour </w:t>
      </w:r>
      <w:proofErr w:type="spellStart"/>
      <w:r w:rsidRPr="00085C71">
        <w:rPr>
          <w:rFonts w:cs="Times New Roman"/>
          <w:color w:val="000000" w:themeColor="text1"/>
        </w:rPr>
        <w:t>Hodasava</w:t>
      </w:r>
      <w:proofErr w:type="spellEnd"/>
      <w:r w:rsidRPr="00085C71">
        <w:rPr>
          <w:rFonts w:cs="Times New Roman"/>
          <w:color w:val="000000" w:themeColor="text1"/>
        </w:rPr>
        <w:t>, une représentation photographique du monde à l’échelle 1 : 1 n’est pas</w:t>
      </w:r>
      <w:r w:rsidRPr="00671D87">
        <w:rPr>
          <w:rFonts w:cs="Times New Roman"/>
          <w:color w:val="000000" w:themeColor="text1"/>
        </w:rPr>
        <w:t xml:space="preserve"> impossible, à condition de bien vouloir l’envisager sous une forme fragmentée. On peut évidemment objecter, en citant Umberto Eco, qu’une carte à l’échelle 1 : 1 n’est pas un atlas. Mais ce serait oublier que le projet de Monnier et </w:t>
      </w:r>
      <w:proofErr w:type="spellStart"/>
      <w:r w:rsidRPr="00671D87">
        <w:rPr>
          <w:rFonts w:cs="Times New Roman"/>
          <w:color w:val="000000" w:themeColor="text1"/>
        </w:rPr>
        <w:t>Tabuchi</w:t>
      </w:r>
      <w:proofErr w:type="spellEnd"/>
      <w:r w:rsidRPr="00671D87">
        <w:rPr>
          <w:rFonts w:cs="Times New Roman"/>
          <w:color w:val="000000" w:themeColor="text1"/>
        </w:rPr>
        <w:t xml:space="preserve"> se présente également sous la forme d’une carte numérique représentant la France dans sa totalité : les fragments (les photographies) sont donc bien, comme le préconisait Eco en cas de création d’une carte par « projections partielles sur des </w:t>
      </w:r>
      <w:r w:rsidRPr="00B61F45">
        <w:rPr>
          <w:rFonts w:cs="Times New Roman"/>
          <w:color w:val="000000" w:themeColor="text1"/>
        </w:rPr>
        <w:t>feuilles séparées », rassemblés « de façon à constituer la carte globale du territoire […] tout entier »</w:t>
      </w:r>
      <w:bookmarkStart w:id="1" w:name="8550130851089720794"/>
      <w:bookmarkStart w:id="2" w:name="4966150985026423112"/>
      <w:bookmarkEnd w:id="1"/>
      <w:bookmarkEnd w:id="2"/>
      <w:r w:rsidRPr="00B61F45">
        <w:rPr>
          <w:rFonts w:cs="Times New Roman"/>
          <w:color w:val="000000" w:themeColor="text1"/>
        </w:rPr>
        <w:t xml:space="preserve"> (230).</w:t>
      </w:r>
    </w:p>
    <w:p w14:paraId="3C168B6C" w14:textId="77777777" w:rsidR="007052D8" w:rsidRPr="00BC1B54" w:rsidRDefault="007052D8" w:rsidP="007052D8">
      <w:pPr>
        <w:snapToGrid w:val="0"/>
        <w:ind w:firstLine="426"/>
        <w:jc w:val="both"/>
        <w:rPr>
          <w:rFonts w:cs="Times New Roman"/>
          <w:color w:val="000000" w:themeColor="text1"/>
        </w:rPr>
      </w:pPr>
    </w:p>
    <w:p w14:paraId="47EF91E4" w14:textId="77777777" w:rsidR="007052D8" w:rsidRDefault="007052D8" w:rsidP="007052D8">
      <w:pPr>
        <w:snapToGrid w:val="0"/>
        <w:spacing w:line="200" w:lineRule="exact"/>
        <w:jc w:val="both"/>
        <w:rPr>
          <w:rFonts w:cs="Times New Roman"/>
          <w:b/>
          <w:bCs/>
          <w:color w:val="000000" w:themeColor="text1"/>
        </w:rPr>
      </w:pPr>
      <w:r w:rsidRPr="00671D87">
        <w:rPr>
          <w:rFonts w:cs="Times New Roman"/>
          <w:b/>
          <w:bCs/>
          <w:color w:val="000000" w:themeColor="text1"/>
        </w:rPr>
        <w:t>II. Un projet encyclopédique en éclats</w:t>
      </w:r>
    </w:p>
    <w:p w14:paraId="4CBCA1A2" w14:textId="77777777" w:rsidR="007052D8" w:rsidRPr="007E6C6E" w:rsidRDefault="007052D8" w:rsidP="007052D8">
      <w:pPr>
        <w:snapToGrid w:val="0"/>
        <w:spacing w:line="200" w:lineRule="exact"/>
        <w:jc w:val="both"/>
        <w:rPr>
          <w:rFonts w:cs="Times New Roman"/>
          <w:color w:val="000000" w:themeColor="text1"/>
        </w:rPr>
      </w:pPr>
    </w:p>
    <w:p w14:paraId="7B919A77" w14:textId="77777777" w:rsidR="007052D8" w:rsidRPr="00671D87" w:rsidRDefault="007052D8" w:rsidP="007052D8">
      <w:pPr>
        <w:snapToGrid w:val="0"/>
        <w:ind w:firstLine="284"/>
        <w:jc w:val="both"/>
        <w:rPr>
          <w:rFonts w:cs="Times New Roman"/>
          <w:color w:val="000000" w:themeColor="text1"/>
        </w:rPr>
      </w:pPr>
      <w:r w:rsidRPr="00671D87">
        <w:rPr>
          <w:rFonts w:cs="Times New Roman"/>
          <w:color w:val="000000" w:themeColor="text1"/>
        </w:rPr>
        <w:t xml:space="preserve">Un même souci de complétude caractérise l’entreprise </w:t>
      </w:r>
      <w:proofErr w:type="spellStart"/>
      <w:r w:rsidRPr="00671D87">
        <w:rPr>
          <w:rFonts w:cs="Times New Roman"/>
          <w:color w:val="000000" w:themeColor="text1"/>
        </w:rPr>
        <w:t>carto</w:t>
      </w:r>
      <w:proofErr w:type="spellEnd"/>
      <w:r w:rsidRPr="00671D87">
        <w:rPr>
          <w:rFonts w:cs="Times New Roman"/>
          <w:color w:val="000000" w:themeColor="text1"/>
        </w:rPr>
        <w:t xml:space="preserve">-photographique menée par </w:t>
      </w:r>
      <w:proofErr w:type="spellStart"/>
      <w:r w:rsidRPr="00671D87">
        <w:rPr>
          <w:rFonts w:cs="Times New Roman"/>
          <w:color w:val="000000" w:themeColor="text1"/>
        </w:rPr>
        <w:t>Hodasava</w:t>
      </w:r>
      <w:proofErr w:type="spellEnd"/>
      <w:r w:rsidRPr="00671D87">
        <w:rPr>
          <w:rFonts w:cs="Times New Roman"/>
          <w:color w:val="000000" w:themeColor="text1"/>
        </w:rPr>
        <w:t>. Certes, ce projet de description du monde</w:t>
      </w:r>
      <w:r w:rsidRPr="00671D87">
        <w:rPr>
          <w:rFonts w:cs="Times New Roman"/>
          <w:color w:val="C00000"/>
        </w:rPr>
        <w:t xml:space="preserve"> </w:t>
      </w:r>
      <w:r w:rsidRPr="00671D87">
        <w:rPr>
          <w:rFonts w:cs="Times New Roman"/>
          <w:color w:val="000000" w:themeColor="text1"/>
        </w:rPr>
        <w:t>ne se laisse pas découvrir sous la forme d’une carte numérique</w:t>
      </w:r>
      <w:r>
        <w:rPr>
          <w:rFonts w:cs="Times New Roman"/>
          <w:color w:val="000000" w:themeColor="text1"/>
        </w:rPr>
        <w:t> ; e</w:t>
      </w:r>
      <w:r w:rsidRPr="00671D87">
        <w:rPr>
          <w:rFonts w:cs="Times New Roman"/>
          <w:color w:val="000000" w:themeColor="text1"/>
        </w:rPr>
        <w:t xml:space="preserve">n revanche, la liste </w:t>
      </w:r>
      <w:r w:rsidRPr="00B61F45">
        <w:rPr>
          <w:rFonts w:cs="Times New Roman"/>
          <w:color w:val="000000" w:themeColor="text1"/>
        </w:rPr>
        <w:t>alphabétique des lieux explorés fait assurément valoir l’ambition d’exhaustivité qui préside à sa réalisatio</w:t>
      </w:r>
      <w:r w:rsidRPr="00E65429">
        <w:rPr>
          <w:rFonts w:cs="Times New Roman"/>
          <w:color w:val="000000" w:themeColor="text1"/>
        </w:rPr>
        <w:t>n : l’écrivain entend bien parcourir le monde de A à Z, en veillant à documenter minutieusement</w:t>
      </w:r>
      <w:r w:rsidRPr="00671D87">
        <w:rPr>
          <w:rFonts w:cs="Times New Roman"/>
          <w:color w:val="000000" w:themeColor="text1"/>
        </w:rPr>
        <w:t xml:space="preserve"> chaque étape du voyage. Revisitant la fiction borgésienne </w:t>
      </w:r>
      <w:r w:rsidRPr="00E65429">
        <w:rPr>
          <w:rFonts w:cs="Times New Roman"/>
          <w:color w:val="000000" w:themeColor="text1"/>
        </w:rPr>
        <w:t>d’une « restitution parfaite du monde », à l’échelle 1 : 1</w:t>
      </w:r>
      <w:r w:rsidRPr="00B61F45">
        <w:rPr>
          <w:rFonts w:cs="Times New Roman"/>
          <w:color w:val="000000" w:themeColor="text1"/>
        </w:rPr>
        <w:t>, il entreprend le « recensement exhaustif de tous les détails » à ce jour observables grâce aux différentes options de visualisation des cartes numériques. (</w:t>
      </w:r>
      <w:r w:rsidRPr="00B61F45">
        <w:rPr>
          <w:rFonts w:cs="Times New Roman"/>
          <w:i/>
          <w:iCs/>
          <w:color w:val="000000" w:themeColor="text1"/>
        </w:rPr>
        <w:t>Le détail d’une image</w:t>
      </w:r>
      <w:r w:rsidRPr="00B61F45">
        <w:rPr>
          <w:rFonts w:cs="Times New Roman"/>
          <w:color w:val="000000" w:themeColor="text1"/>
        </w:rPr>
        <w:t>, en ligne) C’est dans cette optique qu’il publie, en janvier 2011, un cahier des charges listant les espaces et les « choses de peu » à examiner et à répertorier sur son blog :</w:t>
      </w:r>
    </w:p>
    <w:p w14:paraId="1BDFC689" w14:textId="77777777" w:rsidR="007052D8" w:rsidRPr="00671D87" w:rsidRDefault="007052D8" w:rsidP="007052D8">
      <w:pPr>
        <w:pStyle w:val="StyleCitation"/>
      </w:pPr>
      <w:r w:rsidRPr="00671D87">
        <w:t>Je cherche les parkings, les no man’s lands, les zones d’activité.</w:t>
      </w:r>
    </w:p>
    <w:p w14:paraId="72D0409F" w14:textId="77777777" w:rsidR="007052D8" w:rsidRPr="0044479F" w:rsidRDefault="007052D8" w:rsidP="007052D8">
      <w:pPr>
        <w:pStyle w:val="StyleCitation"/>
        <w:rPr>
          <w:color w:val="000000" w:themeColor="text1"/>
        </w:rPr>
      </w:pPr>
      <w:r w:rsidRPr="0044479F">
        <w:rPr>
          <w:color w:val="000000" w:themeColor="text1"/>
        </w:rPr>
        <w:t>Je cherche le patrimoine industriel : les pipelines, les citernes, les usines, les centrales électriques…</w:t>
      </w:r>
    </w:p>
    <w:p w14:paraId="3A4BFF36" w14:textId="77777777" w:rsidR="007052D8" w:rsidRPr="0044479F" w:rsidRDefault="007052D8" w:rsidP="007052D8">
      <w:pPr>
        <w:pStyle w:val="StyleCitation"/>
        <w:rPr>
          <w:color w:val="000000" w:themeColor="text1"/>
        </w:rPr>
      </w:pPr>
      <w:r w:rsidRPr="0044479F">
        <w:rPr>
          <w:color w:val="000000" w:themeColor="text1"/>
        </w:rPr>
        <w:t>Je cherche les stations essence et les cabines téléphoniques, les boîtes aux lettres.</w:t>
      </w:r>
    </w:p>
    <w:p w14:paraId="108A8061" w14:textId="77777777" w:rsidR="007052D8" w:rsidRPr="0044479F" w:rsidRDefault="007052D8" w:rsidP="007052D8">
      <w:pPr>
        <w:pStyle w:val="StyleCitation"/>
        <w:rPr>
          <w:color w:val="000000" w:themeColor="text1"/>
        </w:rPr>
      </w:pPr>
      <w:r w:rsidRPr="0044479F">
        <w:rPr>
          <w:color w:val="000000" w:themeColor="text1"/>
        </w:rPr>
        <w:t>Je cherche ce qui est devenu commun au monde entier : les chaises de jardin aussi bien que les enseignes des multinationales omniprésentes (Coca, Mc Do…).</w:t>
      </w:r>
    </w:p>
    <w:p w14:paraId="2C6BC0D6" w14:textId="77777777" w:rsidR="007052D8" w:rsidRPr="00E65429" w:rsidRDefault="007052D8" w:rsidP="007052D8">
      <w:pPr>
        <w:pStyle w:val="StyleCitation"/>
      </w:pPr>
      <w:r w:rsidRPr="0044479F">
        <w:rPr>
          <w:color w:val="000000" w:themeColor="text1"/>
        </w:rPr>
        <w:t xml:space="preserve">Je cherche les éléments de signalisation, les panneaux, les </w:t>
      </w:r>
      <w:r w:rsidRPr="00E65429">
        <w:t>feux, les marquages au sol.</w:t>
      </w:r>
    </w:p>
    <w:p w14:paraId="3CD1A30A" w14:textId="77777777" w:rsidR="007052D8" w:rsidRPr="00BC1B54" w:rsidRDefault="007052D8" w:rsidP="007052D8">
      <w:pPr>
        <w:pStyle w:val="StyleCitation"/>
      </w:pPr>
      <w:r w:rsidRPr="00E65429">
        <w:lastRenderedPageBreak/>
        <w:t>Je cherche les tas de gravats, les sacs poubelles, les containers à ordures, les décharges improvisées, les objets –</w:t>
      </w:r>
      <w:r>
        <w:t> </w:t>
      </w:r>
      <w:r w:rsidRPr="00E65429">
        <w:t>télés, canapés…</w:t>
      </w:r>
      <w:r>
        <w:t> </w:t>
      </w:r>
      <w:r w:rsidRPr="00E65429">
        <w:t>– abandonnés à la rue. (</w:t>
      </w:r>
      <w:r w:rsidRPr="00E65429">
        <w:rPr>
          <w:i/>
          <w:iCs/>
        </w:rPr>
        <w:t>Ce que je cherche</w:t>
      </w:r>
      <w:r w:rsidRPr="00E65429">
        <w:t>, en ligne)</w:t>
      </w:r>
    </w:p>
    <w:p w14:paraId="5168938B" w14:textId="28E0CE42" w:rsidR="007052D8" w:rsidRPr="0013395A" w:rsidRDefault="007052D8" w:rsidP="007052D8">
      <w:pPr>
        <w:snapToGrid w:val="0"/>
        <w:jc w:val="both"/>
        <w:rPr>
          <w:rFonts w:cs="Times New Roman"/>
          <w:color w:val="000000" w:themeColor="text1"/>
        </w:rPr>
      </w:pPr>
      <w:r w:rsidRPr="00E65429">
        <w:rPr>
          <w:rFonts w:cs="Times New Roman"/>
          <w:color w:val="000000" w:themeColor="text1"/>
        </w:rPr>
        <w:t xml:space="preserve">Au moment de publier ces </w:t>
      </w:r>
      <w:r w:rsidRPr="00B61F45">
        <w:rPr>
          <w:rFonts w:cs="Times New Roman"/>
          <w:color w:val="000000" w:themeColor="text1"/>
        </w:rPr>
        <w:t xml:space="preserve">lignes, </w:t>
      </w:r>
      <w:proofErr w:type="spellStart"/>
      <w:r w:rsidRPr="00B61F45">
        <w:rPr>
          <w:rFonts w:cs="Times New Roman"/>
          <w:color w:val="000000" w:themeColor="text1"/>
        </w:rPr>
        <w:t>Hodasava</w:t>
      </w:r>
      <w:proofErr w:type="spellEnd"/>
      <w:r w:rsidRPr="00B61F45">
        <w:rPr>
          <w:rFonts w:cs="Times New Roman"/>
          <w:color w:val="000000" w:themeColor="text1"/>
        </w:rPr>
        <w:t xml:space="preserve"> a déjà partagé des inventaires de chaises en plastique et de caddies vus au bord </w:t>
      </w:r>
      <w:r w:rsidRPr="00E65429">
        <w:rPr>
          <w:rFonts w:cs="Times New Roman"/>
          <w:color w:val="000000" w:themeColor="text1"/>
        </w:rPr>
        <w:t>des routes, dans</w:t>
      </w:r>
      <w:r w:rsidRPr="00671D87">
        <w:rPr>
          <w:rFonts w:cs="Times New Roman"/>
          <w:color w:val="000000" w:themeColor="text1"/>
        </w:rPr>
        <w:t xml:space="preserve"> le but d’en décrire les différents usages à </w:t>
      </w:r>
      <w:r w:rsidRPr="00085C71">
        <w:rPr>
          <w:rFonts w:cs="Times New Roman"/>
          <w:color w:val="000000" w:themeColor="text1"/>
        </w:rPr>
        <w:t xml:space="preserve">travers le monde. Il précisera bientôt sa </w:t>
      </w:r>
      <w:r w:rsidRPr="004133DE">
        <w:rPr>
          <w:rFonts w:cs="Times New Roman"/>
          <w:color w:val="000000" w:themeColor="text1"/>
        </w:rPr>
        <w:t xml:space="preserve">démarche : « Je cherche dans les détails du quotidien ce qui est semblable </w:t>
      </w:r>
      <w:r w:rsidRPr="0006245E">
        <w:rPr>
          <w:rFonts w:cs="Times New Roman"/>
          <w:color w:val="000000" w:themeColor="text1"/>
        </w:rPr>
        <w:t>en divers points du monde, ce qui est différent. » (</w:t>
      </w:r>
      <w:r w:rsidRPr="0006245E">
        <w:rPr>
          <w:rFonts w:cs="Times New Roman"/>
          <w:i/>
          <w:iCs/>
          <w:color w:val="000000" w:themeColor="text1"/>
        </w:rPr>
        <w:t>Chercher l’exotisme</w:t>
      </w:r>
      <w:r w:rsidRPr="0006245E">
        <w:rPr>
          <w:rFonts w:cs="Times New Roman"/>
          <w:color w:val="000000" w:themeColor="text1"/>
        </w:rPr>
        <w:t xml:space="preserve">, en ligne) Dans les mois qui suivent la publication du cahier des charges, il se lance dans un « grand inventaire des stations-services à l’abandon » (en ligne), en s’inspirant </w:t>
      </w:r>
      <w:r>
        <w:rPr>
          <w:rFonts w:cs="Times New Roman"/>
          <w:color w:val="000000" w:themeColor="text1"/>
        </w:rPr>
        <w:t xml:space="preserve">notamment </w:t>
      </w:r>
      <w:r w:rsidRPr="00E65429">
        <w:rPr>
          <w:rFonts w:cs="Times New Roman"/>
          <w:color w:val="000000" w:themeColor="text1"/>
        </w:rPr>
        <w:t>des travaux réalisés par le photographe Yannick Vallet. Il projette également de se consacrer à « l’étude de la signalétique urbaine et à la façon qu’à cette dernière d’être similaire/différente</w:t>
      </w:r>
      <w:r w:rsidRPr="00671D87">
        <w:rPr>
          <w:rFonts w:cs="Times New Roman"/>
          <w:color w:val="000000" w:themeColor="text1"/>
        </w:rPr>
        <w:t xml:space="preserve"> selon le point du globe où l’on </w:t>
      </w:r>
      <w:r w:rsidRPr="00E65429">
        <w:rPr>
          <w:rFonts w:cs="Times New Roman"/>
          <w:color w:val="000000" w:themeColor="text1"/>
        </w:rPr>
        <w:t>se place » (</w:t>
      </w:r>
      <w:r w:rsidRPr="00E65429">
        <w:rPr>
          <w:rFonts w:cs="Times New Roman"/>
          <w:i/>
          <w:iCs/>
          <w:color w:val="000000" w:themeColor="text1"/>
        </w:rPr>
        <w:t>Photogénie des espaces urbains</w:t>
      </w:r>
      <w:r w:rsidRPr="00E65429">
        <w:rPr>
          <w:rFonts w:cs="Times New Roman"/>
          <w:color w:val="000000" w:themeColor="text1"/>
        </w:rPr>
        <w:t>, en ligne). On trouve sur son blog des centaines de captures d’écran montrant des panneaux de signalisation, ainsi que des marquages au sol (passages pour piétons, indications de sortie, etc.). Comme il l’écrit, il aimerait pouvoir tenir un jour entre ses mains « une grande encyclopédie répertoriant les marquages au sol classés par type et par ville</w:t>
      </w:r>
      <w:r>
        <w:rPr>
          <w:rFonts w:cs="Times New Roman"/>
          <w:color w:val="000000" w:themeColor="text1"/>
        </w:rPr>
        <w:t>s</w:t>
      </w:r>
      <w:r w:rsidRPr="00E65429">
        <w:rPr>
          <w:rFonts w:cs="Times New Roman"/>
          <w:color w:val="000000" w:themeColor="text1"/>
        </w:rPr>
        <w:t>, régions, pays ou continents » (</w:t>
      </w:r>
      <w:r w:rsidRPr="00E65429">
        <w:rPr>
          <w:rFonts w:cs="Times New Roman"/>
          <w:i/>
          <w:iCs/>
          <w:color w:val="000000" w:themeColor="text1"/>
        </w:rPr>
        <w:t>Marquage au sol</w:t>
      </w:r>
      <w:r w:rsidRPr="00E65429">
        <w:rPr>
          <w:rFonts w:cs="Times New Roman"/>
          <w:color w:val="000000" w:themeColor="text1"/>
        </w:rPr>
        <w:t xml:space="preserve">, </w:t>
      </w:r>
      <w:r w:rsidRPr="0013395A">
        <w:rPr>
          <w:rFonts w:cs="Times New Roman"/>
          <w:color w:val="000000" w:themeColor="text1"/>
        </w:rPr>
        <w:t>en ligne). Cependant, plutôt que de se consacrer entièrement à l’un de ces projets, il semble préférer multiplier les idées d’inventaire. Au fil de ses voyages, il se plaît en effet</w:t>
      </w:r>
      <w:r w:rsidRPr="0013395A">
        <w:rPr>
          <w:rFonts w:cs="Times New Roman"/>
          <w:b/>
          <w:bCs/>
          <w:color w:val="000000" w:themeColor="text1"/>
        </w:rPr>
        <w:t xml:space="preserve"> </w:t>
      </w:r>
      <w:r w:rsidRPr="0013395A">
        <w:rPr>
          <w:rFonts w:cs="Times New Roman"/>
          <w:color w:val="000000" w:themeColor="text1"/>
        </w:rPr>
        <w:t>à alimenter la liste des « choses de peu » méritant à ses yeux un recensement systématique, par exemple : les bouches d’égout ou d’incendie ; les abribus ; les façades d’églises ; les paniers de basket. En 2016, il écrit :</w:t>
      </w:r>
    </w:p>
    <w:p w14:paraId="33F11E54" w14:textId="77777777" w:rsidR="007052D8" w:rsidRPr="00BC1B54" w:rsidRDefault="007052D8" w:rsidP="007052D8">
      <w:pPr>
        <w:pStyle w:val="StyleCitation"/>
      </w:pPr>
      <w:r w:rsidRPr="0013395A">
        <w:rPr>
          <w:color w:val="000000" w:themeColor="text1"/>
        </w:rPr>
        <w:t xml:space="preserve">La vérité est que régulièrement je rêve – que j’ai toujours rêvé en fait – d’un monde où il existerait des encyclopédies hyper exhaustives sur tout : les pylônes, les barbelés, les briques utilisées </w:t>
      </w:r>
      <w:proofErr w:type="gramStart"/>
      <w:r w:rsidRPr="0013395A">
        <w:rPr>
          <w:color w:val="000000" w:themeColor="text1"/>
        </w:rPr>
        <w:t>de par le</w:t>
      </w:r>
      <w:proofErr w:type="gramEnd"/>
      <w:r w:rsidRPr="0013395A">
        <w:rPr>
          <w:color w:val="000000" w:themeColor="text1"/>
        </w:rPr>
        <w:t xml:space="preserve"> monde ou bien les différents types de containers </w:t>
      </w:r>
      <w:r w:rsidRPr="00517154">
        <w:t>à déchets, ville par ville. (</w:t>
      </w:r>
      <w:r w:rsidRPr="00517154">
        <w:rPr>
          <w:i/>
          <w:iCs/>
        </w:rPr>
        <w:t>Mes rêves</w:t>
      </w:r>
      <w:r w:rsidRPr="00517154">
        <w:t>, en ligne)</w:t>
      </w:r>
    </w:p>
    <w:p w14:paraId="44254665" w14:textId="77777777" w:rsidR="007052D8" w:rsidRPr="00766858" w:rsidRDefault="007052D8" w:rsidP="007052D8">
      <w:pPr>
        <w:snapToGrid w:val="0"/>
        <w:ind w:firstLine="425"/>
        <w:jc w:val="both"/>
        <w:rPr>
          <w:rFonts w:cs="Times New Roman"/>
          <w:color w:val="000000" w:themeColor="text1"/>
        </w:rPr>
      </w:pPr>
      <w:r w:rsidRPr="00517154">
        <w:rPr>
          <w:rFonts w:cs="Times New Roman"/>
          <w:color w:val="000000" w:themeColor="text1"/>
        </w:rPr>
        <w:t>Comme le souligne Henri Desbois dans son examen des sources de l’objectivité cartographique (2018), les cartes sont depuis longtemps apparentées au projet de description des connaissances humaines. Dans son « Discours préliminaire »</w:t>
      </w:r>
      <w:r w:rsidRPr="00517154">
        <w:rPr>
          <w:rFonts w:cs="Times New Roman"/>
          <w:i/>
          <w:iCs/>
          <w:color w:val="000000" w:themeColor="text1"/>
        </w:rPr>
        <w:t xml:space="preserve"> </w:t>
      </w:r>
      <w:r w:rsidRPr="00517154">
        <w:rPr>
          <w:rFonts w:cs="Times New Roman"/>
          <w:color w:val="000000" w:themeColor="text1"/>
        </w:rPr>
        <w:t>à l’</w:t>
      </w:r>
      <w:r w:rsidRPr="00517154">
        <w:rPr>
          <w:rFonts w:cs="Times New Roman"/>
          <w:i/>
          <w:iCs/>
          <w:color w:val="000000" w:themeColor="text1"/>
        </w:rPr>
        <w:t>Encyclopédie</w:t>
      </w:r>
      <w:r w:rsidRPr="00517154">
        <w:rPr>
          <w:rFonts w:cs="Times New Roman"/>
          <w:color w:val="000000" w:themeColor="text1"/>
        </w:rPr>
        <w:t xml:space="preserve"> (1751), D’Alembert comparait déjà son projet de</w:t>
      </w:r>
      <w:r w:rsidRPr="0096275D">
        <w:rPr>
          <w:rFonts w:cs="Times New Roman"/>
          <w:color w:val="000000" w:themeColor="text1"/>
        </w:rPr>
        <w:t xml:space="preserve"> « rassembler dans le plus petit espace possible » les savoirs de l’époque à la </w:t>
      </w:r>
      <w:r w:rsidRPr="00671D87">
        <w:rPr>
          <w:rFonts w:cs="Times New Roman"/>
          <w:color w:val="000000" w:themeColor="text1"/>
        </w:rPr>
        <w:t>production de mappemondes. En réalité, précise Desbois, une comparaison avec les atlas (qui visent l’exhaustivité) aurait été plus pertinente : « l’atlas donne à voir la totalité du monde, l’Encyclopédie l’ensemble de l’</w:t>
      </w:r>
      <w:r w:rsidRPr="00BA5411">
        <w:rPr>
          <w:rFonts w:cs="Times New Roman"/>
          <w:color w:val="000000" w:themeColor="text1"/>
        </w:rPr>
        <w:t>‘‘univers littéraire’’ » (69). Mais</w:t>
      </w:r>
      <w:r w:rsidRPr="00671D87">
        <w:rPr>
          <w:rFonts w:cs="Times New Roman"/>
          <w:color w:val="000000" w:themeColor="text1"/>
        </w:rPr>
        <w:t xml:space="preserve"> </w:t>
      </w:r>
      <w:r w:rsidRPr="00BA5411">
        <w:rPr>
          <w:rFonts w:cs="Times New Roman"/>
          <w:color w:val="000000" w:themeColor="text1"/>
        </w:rPr>
        <w:t xml:space="preserve">ceci n’est sans doute qu’une question de détails, l’analogie entre les projets cartographique et encyclopédique étant essentiellement établie pour faire valoir une « approche scientifique de la réalité, détachée de toute subjectivité » (67), dont </w:t>
      </w:r>
      <w:r w:rsidRPr="00766858">
        <w:rPr>
          <w:rFonts w:cs="Times New Roman"/>
          <w:color w:val="000000" w:themeColor="text1"/>
        </w:rPr>
        <w:t xml:space="preserve">l’emblème est alors le nouveau régime de vision cartographique. Desbois rappelle que le domaine </w:t>
      </w:r>
      <w:r w:rsidRPr="00BA5411">
        <w:rPr>
          <w:rFonts w:cs="Times New Roman"/>
          <w:color w:val="000000" w:themeColor="text1"/>
        </w:rPr>
        <w:t xml:space="preserve">de la cartographie acquiert au </w:t>
      </w:r>
      <w:proofErr w:type="spellStart"/>
      <w:r w:rsidRPr="00BA5411">
        <w:rPr>
          <w:rFonts w:cs="Times New Roman"/>
          <w:smallCaps/>
          <w:color w:val="000000" w:themeColor="text1"/>
        </w:rPr>
        <w:t>xviii</w:t>
      </w:r>
      <w:r w:rsidRPr="00BA5411">
        <w:rPr>
          <w:rFonts w:cs="Times New Roman"/>
          <w:color w:val="000000" w:themeColor="text1"/>
          <w:vertAlign w:val="superscript"/>
        </w:rPr>
        <w:t>e</w:t>
      </w:r>
      <w:proofErr w:type="spellEnd"/>
      <w:r>
        <w:rPr>
          <w:rFonts w:cs="Times New Roman"/>
          <w:color w:val="000000" w:themeColor="text1"/>
          <w:vertAlign w:val="superscript"/>
        </w:rPr>
        <w:t> </w:t>
      </w:r>
      <w:r w:rsidRPr="00BA5411">
        <w:rPr>
          <w:rFonts w:cs="Times New Roman"/>
          <w:color w:val="000000" w:themeColor="text1"/>
        </w:rPr>
        <w:t xml:space="preserve">siècle ses lettres de noblesse grâce à la mise au point d’un nouveau système de mesures </w:t>
      </w:r>
      <w:r w:rsidRPr="00BA5411">
        <w:rPr>
          <w:rFonts w:cs="Times New Roman"/>
          <w:color w:val="000000" w:themeColor="text1"/>
        </w:rPr>
        <w:lastRenderedPageBreak/>
        <w:t xml:space="preserve">excluant (en théorie) toute interprétation personnelle. Les cartes deviennent un modèle de scientificité, apparenté à une modalité particulière de la vision, la vue aérienne verticale, qui n’est encore qu’une vue de l’esprit. Cette position en surplomb de l’espace représenté devient </w:t>
      </w:r>
      <w:r w:rsidRPr="00766858">
        <w:rPr>
          <w:rFonts w:cs="Times New Roman"/>
          <w:color w:val="000000" w:themeColor="text1"/>
        </w:rPr>
        <w:t>rapidement une métaphore privilégiée pour décrire toute entreprise de connaissance. En témoigne le « Discours préliminaire » de D’Alembert :</w:t>
      </w:r>
    </w:p>
    <w:p w14:paraId="650A6E46" w14:textId="77777777" w:rsidR="007052D8" w:rsidRPr="00BC1B54" w:rsidRDefault="007052D8" w:rsidP="007052D8">
      <w:pPr>
        <w:pStyle w:val="StyleCitation"/>
      </w:pPr>
      <w:r w:rsidRPr="00766858">
        <w:t>[Le projet encyclopédique] consiste à […] placer, pour ainsi dire, le Philosophe au-dessus de ce vaste labyrinthe [de connaissances] dans un point de vue fort élevé d’où il puisse apercevoir à la fois Sciences et Arts principaux ; voir d’un coup d’œil les objets de ses spéculations, et les opérations qu’il peut faire sur ces objets ; distinguer les branches générales des connaissances humaines, les points qui les séparent ou qui les unissent ; et entrevoir même quelquefois les routes secrètes qui les rapprochent. (</w:t>
      </w:r>
      <w:proofErr w:type="gramStart"/>
      <w:r w:rsidRPr="00766858">
        <w:t>cité</w:t>
      </w:r>
      <w:proofErr w:type="gramEnd"/>
      <w:r w:rsidRPr="00766858">
        <w:t xml:space="preserve"> par Desbois, 69)</w:t>
      </w:r>
    </w:p>
    <w:p w14:paraId="5C356E9C" w14:textId="77777777" w:rsidR="007052D8" w:rsidRPr="00293BD2" w:rsidRDefault="007052D8" w:rsidP="007052D8">
      <w:pPr>
        <w:snapToGrid w:val="0"/>
        <w:jc w:val="both"/>
        <w:rPr>
          <w:rFonts w:cs="Times New Roman"/>
          <w:color w:val="000000" w:themeColor="text1"/>
        </w:rPr>
      </w:pPr>
      <w:r w:rsidRPr="00671D87">
        <w:rPr>
          <w:rFonts w:cs="Times New Roman"/>
          <w:color w:val="000000" w:themeColor="text1"/>
        </w:rPr>
        <w:t xml:space="preserve">Aujourd’hui, malgré les nombreux encouragements </w:t>
      </w:r>
      <w:r w:rsidRPr="00E65429">
        <w:rPr>
          <w:rFonts w:cs="Times New Roman"/>
          <w:color w:val="000000" w:themeColor="text1"/>
        </w:rPr>
        <w:t xml:space="preserve">à déconstruire la fable de l’objectivité cartographique, les cartes demeurent un </w:t>
      </w:r>
      <w:r w:rsidRPr="00766858">
        <w:rPr>
          <w:rFonts w:cs="Times New Roman"/>
          <w:color w:val="000000" w:themeColor="text1"/>
        </w:rPr>
        <w:t xml:space="preserve">modèle de description scientifique du monde qui semble n’avoir de cesse de gagner en précision. L’exactitude des cartes numériques, supposément garantie par la performance des algorithmes </w:t>
      </w:r>
      <w:r w:rsidRPr="00E65429">
        <w:rPr>
          <w:rFonts w:cs="Times New Roman"/>
          <w:color w:val="000000" w:themeColor="text1"/>
        </w:rPr>
        <w:t xml:space="preserve">et le recours à l’imagerie spatiale, fait même rêver à de nouveaux modes d’organisation et de diffusion des connaissances. En 1998, Al Gore, en tant que vice-Président des États-Unis, </w:t>
      </w:r>
      <w:r w:rsidRPr="00671D87">
        <w:rPr>
          <w:rFonts w:cs="Times New Roman"/>
          <w:color w:val="000000" w:themeColor="text1"/>
        </w:rPr>
        <w:t>présentait un projet d’encyclopédie numérique appelé à se concrétiser sous la forme d’un globe virtuel géoréférencé (</w:t>
      </w:r>
      <w:r w:rsidRPr="00671D87">
        <w:rPr>
          <w:rFonts w:cs="Times New Roman"/>
          <w:i/>
          <w:iCs/>
          <w:color w:val="000000" w:themeColor="text1"/>
        </w:rPr>
        <w:t xml:space="preserve">The Digital </w:t>
      </w:r>
      <w:proofErr w:type="spellStart"/>
      <w:r w:rsidRPr="00293BD2">
        <w:rPr>
          <w:rFonts w:cs="Times New Roman"/>
          <w:i/>
          <w:iCs/>
          <w:color w:val="000000" w:themeColor="text1"/>
        </w:rPr>
        <w:t>Earth</w:t>
      </w:r>
      <w:proofErr w:type="spellEnd"/>
      <w:r w:rsidRPr="00293BD2">
        <w:rPr>
          <w:rFonts w:cs="Times New Roman"/>
          <w:color w:val="000000" w:themeColor="text1"/>
        </w:rPr>
        <w:t>), permettant d’accéder, au cours de ce qui ressemblerait à une « balade en tapis volant », à de vastes quantités d’informations scientifiques et culturelles. (</w:t>
      </w:r>
      <w:proofErr w:type="gramStart"/>
      <w:r w:rsidRPr="00293BD2">
        <w:rPr>
          <w:rFonts w:cs="Times New Roman"/>
          <w:color w:val="000000" w:themeColor="text1"/>
        </w:rPr>
        <w:t>cité</w:t>
      </w:r>
      <w:proofErr w:type="gramEnd"/>
      <w:r w:rsidRPr="00293BD2">
        <w:rPr>
          <w:rFonts w:cs="Times New Roman"/>
          <w:color w:val="000000" w:themeColor="text1"/>
        </w:rPr>
        <w:t xml:space="preserve"> par </w:t>
      </w:r>
      <w:proofErr w:type="spellStart"/>
      <w:r w:rsidRPr="00293BD2">
        <w:rPr>
          <w:rFonts w:cs="Times New Roman"/>
          <w:color w:val="000000" w:themeColor="text1"/>
        </w:rPr>
        <w:t>Brotton</w:t>
      </w:r>
      <w:proofErr w:type="spellEnd"/>
      <w:r w:rsidRPr="00293BD2">
        <w:rPr>
          <w:rFonts w:cs="Times New Roman"/>
          <w:color w:val="000000" w:themeColor="text1"/>
        </w:rPr>
        <w:t>, 454)</w:t>
      </w:r>
    </w:p>
    <w:p w14:paraId="08E14831" w14:textId="77777777" w:rsidR="007052D8" w:rsidRPr="00497EC5" w:rsidRDefault="007052D8" w:rsidP="007052D8">
      <w:pPr>
        <w:snapToGrid w:val="0"/>
        <w:ind w:firstLine="425"/>
        <w:jc w:val="both"/>
        <w:rPr>
          <w:rFonts w:eastAsia="Times New Roman" w:cs="Times New Roman"/>
          <w:color w:val="000000" w:themeColor="text1"/>
          <w:kern w:val="0"/>
          <w:lang w:eastAsia="fr-FR"/>
          <w14:ligatures w14:val="none"/>
        </w:rPr>
      </w:pPr>
      <w:r w:rsidRPr="00497EC5">
        <w:rPr>
          <w:rFonts w:cs="Times New Roman"/>
          <w:color w:val="000000" w:themeColor="text1"/>
        </w:rPr>
        <w:t xml:space="preserve">Sur son blog, </w:t>
      </w:r>
      <w:proofErr w:type="spellStart"/>
      <w:r w:rsidRPr="00497EC5">
        <w:rPr>
          <w:rFonts w:cs="Times New Roman"/>
          <w:color w:val="000000" w:themeColor="text1"/>
        </w:rPr>
        <w:t>Hodasava</w:t>
      </w:r>
      <w:proofErr w:type="spellEnd"/>
      <w:r w:rsidRPr="00497EC5">
        <w:rPr>
          <w:rFonts w:cs="Times New Roman"/>
          <w:color w:val="000000" w:themeColor="text1"/>
        </w:rPr>
        <w:t xml:space="preserve"> fait souvent mention du plaisir qu’il prend à observer les villes depuis un promontoire ou depuis le ciel. Mais dès lors qu’il s’agit d’apparenter l’exploration de la carte à un projet de description du monde visant l’exhaustivité (inventaires, encyclopédies), il indique un mouvement de plongée dans les profondeurs de celle-ci. Ce qui l’intéresse, nous l’avons vu, est d’explorer l’image du monde dans le détail, en la fragmentant ; chaque voyage est une occasion d’accumuler</w:t>
      </w:r>
      <w:r w:rsidRPr="00497EC5">
        <w:rPr>
          <w:rFonts w:eastAsia="Times New Roman" w:cs="Times New Roman"/>
          <w:color w:val="000000" w:themeColor="text1"/>
          <w:kern w:val="0"/>
          <w:lang w:eastAsia="fr-FR"/>
          <w14:ligatures w14:val="none"/>
        </w:rPr>
        <w:t xml:space="preserve"> « [d]es fragments, [d]es instants, par dizaines, par centaines » : ainsi, « [c]</w:t>
      </w:r>
      <w:proofErr w:type="spellStart"/>
      <w:r w:rsidRPr="00497EC5">
        <w:rPr>
          <w:rFonts w:eastAsia="Times New Roman" w:cs="Times New Roman"/>
          <w:color w:val="000000" w:themeColor="text1"/>
          <w:kern w:val="0"/>
          <w:lang w:eastAsia="fr-FR"/>
          <w14:ligatures w14:val="none"/>
        </w:rPr>
        <w:t>haque</w:t>
      </w:r>
      <w:proofErr w:type="spellEnd"/>
      <w:r w:rsidRPr="00497EC5">
        <w:rPr>
          <w:rFonts w:eastAsia="Times New Roman" w:cs="Times New Roman"/>
          <w:color w:val="000000" w:themeColor="text1"/>
          <w:kern w:val="0"/>
          <w:lang w:eastAsia="fr-FR"/>
          <w14:ligatures w14:val="none"/>
        </w:rPr>
        <w:t xml:space="preserve"> ville devient pour [lui] un grand miroitement d’éclats composites, d’images furtives, éphémères » (</w:t>
      </w:r>
      <w:r w:rsidRPr="00497EC5">
        <w:rPr>
          <w:rFonts w:eastAsia="Times New Roman" w:cs="Times New Roman"/>
          <w:i/>
          <w:iCs/>
          <w:color w:val="000000" w:themeColor="text1"/>
          <w:kern w:val="0"/>
          <w:lang w:eastAsia="fr-FR"/>
          <w14:ligatures w14:val="none"/>
        </w:rPr>
        <w:t>Et aussi</w:t>
      </w:r>
      <w:r w:rsidRPr="00497EC5">
        <w:rPr>
          <w:rFonts w:eastAsia="Times New Roman" w:cs="Times New Roman"/>
          <w:color w:val="000000" w:themeColor="text1"/>
          <w:kern w:val="0"/>
          <w:lang w:eastAsia="fr-FR"/>
          <w14:ligatures w14:val="none"/>
        </w:rPr>
        <w:t xml:space="preserve">, en ligne). La profusion des détails est telle qu’une représentation unifiée du monde s’avère inatteignable. Si </w:t>
      </w:r>
      <w:proofErr w:type="spellStart"/>
      <w:r w:rsidRPr="00497EC5">
        <w:rPr>
          <w:rFonts w:eastAsia="Times New Roman" w:cs="Times New Roman"/>
          <w:color w:val="000000" w:themeColor="text1"/>
          <w:kern w:val="0"/>
          <w:lang w:eastAsia="fr-FR"/>
          <w14:ligatures w14:val="none"/>
        </w:rPr>
        <w:t>Hodasava</w:t>
      </w:r>
      <w:proofErr w:type="spellEnd"/>
      <w:r w:rsidRPr="00497EC5">
        <w:rPr>
          <w:rFonts w:eastAsia="Times New Roman" w:cs="Times New Roman"/>
          <w:color w:val="000000" w:themeColor="text1"/>
          <w:kern w:val="0"/>
          <w:lang w:eastAsia="fr-FR"/>
          <w14:ligatures w14:val="none"/>
        </w:rPr>
        <w:t xml:space="preserve"> rêve d’un monde « où il existerait des encyclopédies hyper exhaustives sur tout » (</w:t>
      </w:r>
      <w:r w:rsidRPr="00497EC5">
        <w:rPr>
          <w:rFonts w:eastAsia="Times New Roman" w:cs="Times New Roman"/>
          <w:i/>
          <w:iCs/>
          <w:color w:val="000000" w:themeColor="text1"/>
          <w:kern w:val="0"/>
          <w:lang w:eastAsia="fr-FR"/>
          <w14:ligatures w14:val="none"/>
        </w:rPr>
        <w:t>Mes rêves</w:t>
      </w:r>
      <w:r w:rsidRPr="00497EC5">
        <w:rPr>
          <w:rFonts w:eastAsia="Times New Roman" w:cs="Times New Roman"/>
          <w:color w:val="000000" w:themeColor="text1"/>
          <w:kern w:val="0"/>
          <w:lang w:eastAsia="fr-FR"/>
          <w14:ligatures w14:val="none"/>
        </w:rPr>
        <w:t>, en ligne), c’est parce qu’il reconnaît l’« impossibilité de rendre compte dans un seul livre du foisonnement du réel » (</w:t>
      </w:r>
      <w:proofErr w:type="spellStart"/>
      <w:r w:rsidRPr="00497EC5">
        <w:rPr>
          <w:rFonts w:eastAsia="Times New Roman" w:cs="Times New Roman"/>
          <w:color w:val="000000" w:themeColor="text1"/>
          <w:kern w:val="0"/>
          <w:lang w:eastAsia="fr-FR"/>
          <w14:ligatures w14:val="none"/>
        </w:rPr>
        <w:t>Demanze</w:t>
      </w:r>
      <w:proofErr w:type="spellEnd"/>
      <w:r w:rsidRPr="00497EC5">
        <w:rPr>
          <w:rFonts w:eastAsia="Times New Roman" w:cs="Times New Roman"/>
          <w:color w:val="000000" w:themeColor="text1"/>
          <w:kern w:val="0"/>
          <w:lang w:eastAsia="fr-FR"/>
          <w14:ligatures w14:val="none"/>
        </w:rPr>
        <w:t>, 27). Partageant l’image d’un jeune garçon tentant de déplacer des pierres trop lourdes pour lui, il reconnaît par ailleurs s’être engagé dans un travail de Sisyphe. Il lui faudrait au moins « 17 vies » pour réaliser ses projets d’inventaire :</w:t>
      </w:r>
    </w:p>
    <w:p w14:paraId="459B3A65" w14:textId="77777777" w:rsidR="007052D8" w:rsidRPr="000A7442" w:rsidRDefault="007052D8" w:rsidP="007052D8">
      <w:pPr>
        <w:pStyle w:val="StyleCitation"/>
      </w:pPr>
      <w:r w:rsidRPr="000A7442">
        <w:t xml:space="preserve">Il faudrait une vie pour pouvoir sérieusement se consacrer aux containers. Il faudrait une vie pour recenser les nuages, une autre pour les traînées de condensation. Et une autre encore pour les panneaux, les marquages au sol, la signalisation. Et une autre aussi pour les bords des voies ferrées… </w:t>
      </w:r>
    </w:p>
    <w:p w14:paraId="6F1C102D" w14:textId="77777777" w:rsidR="007052D8" w:rsidRPr="00BC1B54" w:rsidRDefault="007052D8" w:rsidP="007052D8">
      <w:pPr>
        <w:pStyle w:val="StyleCitation"/>
      </w:pPr>
      <w:r w:rsidRPr="000A7442">
        <w:lastRenderedPageBreak/>
        <w:t>Il faudrait une vie pour se concentrer sur les pigeons des villes – et pourquoi pas même une vie seulement centrée sur ceux d’Amsterdam. (</w:t>
      </w:r>
      <w:r w:rsidRPr="000A7442">
        <w:rPr>
          <w:i/>
          <w:iCs/>
        </w:rPr>
        <w:t>L’immortalité, une nécessité</w:t>
      </w:r>
      <w:r w:rsidRPr="000A7442">
        <w:t>, en ligne)</w:t>
      </w:r>
    </w:p>
    <w:p w14:paraId="22A5863C" w14:textId="77777777" w:rsidR="007052D8" w:rsidRPr="00A864D3" w:rsidRDefault="007052D8" w:rsidP="007052D8">
      <w:pPr>
        <w:snapToGrid w:val="0"/>
        <w:ind w:firstLine="425"/>
        <w:jc w:val="both"/>
        <w:rPr>
          <w:rFonts w:cs="Times New Roman"/>
          <w:color w:val="000000" w:themeColor="text1"/>
        </w:rPr>
      </w:pPr>
      <w:r w:rsidRPr="00BB799F">
        <w:rPr>
          <w:rFonts w:cs="Times New Roman"/>
          <w:color w:val="000000" w:themeColor="text1"/>
        </w:rPr>
        <w:t xml:space="preserve">Ces « projets insensés », qui s’articulent d’une façon plutôt hasardeuse, sont de toute évidence, pour reprendre ici les mots de Laurent </w:t>
      </w:r>
      <w:proofErr w:type="spellStart"/>
      <w:r w:rsidRPr="00BB799F">
        <w:rPr>
          <w:rFonts w:cs="Times New Roman"/>
          <w:color w:val="000000" w:themeColor="text1"/>
        </w:rPr>
        <w:t>Demanze</w:t>
      </w:r>
      <w:proofErr w:type="spellEnd"/>
      <w:r w:rsidRPr="00BB799F">
        <w:rPr>
          <w:rFonts w:cs="Times New Roman"/>
          <w:color w:val="000000" w:themeColor="text1"/>
        </w:rPr>
        <w:t xml:space="preserve">, « l’expression d’un projet encyclopédique désormais </w:t>
      </w:r>
      <w:r w:rsidRPr="000A7442">
        <w:rPr>
          <w:rFonts w:cs="Times New Roman"/>
          <w:color w:val="000000" w:themeColor="text1"/>
        </w:rPr>
        <w:t xml:space="preserve">en éclats, qui cesse </w:t>
      </w:r>
      <w:r w:rsidRPr="00BB799F">
        <w:rPr>
          <w:rFonts w:cs="Times New Roman"/>
          <w:color w:val="000000" w:themeColor="text1"/>
        </w:rPr>
        <w:t xml:space="preserve">d’ambitionner de rassembler et d’enchaîner les connaissances » (22). Le voyage autour du globe (virtuel) ne peut plus aujourd’hui faire l’objet d’un grand récit. C’est ce que souligne le choix du répertoire alphabétique comme mode de présentation des chroniques sur le blog : le classement </w:t>
      </w:r>
      <w:r w:rsidRPr="000A7442">
        <w:rPr>
          <w:rFonts w:cs="Times New Roman"/>
          <w:color w:val="000000" w:themeColor="text1"/>
        </w:rPr>
        <w:t xml:space="preserve">de A à Z nous renvoie, certes, à la recherche </w:t>
      </w:r>
      <w:r w:rsidRPr="00E65429">
        <w:rPr>
          <w:rFonts w:cs="Times New Roman"/>
          <w:color w:val="000000" w:themeColor="text1"/>
        </w:rPr>
        <w:t xml:space="preserve">de l’exhaustivité qui caractérise le projet </w:t>
      </w:r>
      <w:proofErr w:type="spellStart"/>
      <w:r w:rsidRPr="00E65429">
        <w:rPr>
          <w:rFonts w:cs="Times New Roman"/>
          <w:color w:val="000000" w:themeColor="text1"/>
        </w:rPr>
        <w:t>carto</w:t>
      </w:r>
      <w:proofErr w:type="spellEnd"/>
      <w:r w:rsidRPr="00E65429">
        <w:rPr>
          <w:rFonts w:cs="Times New Roman"/>
          <w:color w:val="000000" w:themeColor="text1"/>
        </w:rPr>
        <w:t>-photographique entrepris, mais il signale également le parti pris d’une « représentation du monde fragmentée dans un pluriel de perspectives et d’entrées » (</w:t>
      </w:r>
      <w:proofErr w:type="spellStart"/>
      <w:r w:rsidRPr="00E65429">
        <w:rPr>
          <w:rFonts w:cs="Times New Roman"/>
          <w:color w:val="000000" w:themeColor="text1"/>
        </w:rPr>
        <w:t>Demanze</w:t>
      </w:r>
      <w:proofErr w:type="spellEnd"/>
      <w:r w:rsidRPr="00E65429">
        <w:rPr>
          <w:rFonts w:cs="Times New Roman"/>
          <w:color w:val="000000" w:themeColor="text1"/>
        </w:rPr>
        <w:t xml:space="preserve">, 56). </w:t>
      </w:r>
      <w:r w:rsidRPr="00BB799F">
        <w:rPr>
          <w:rFonts w:cs="Times New Roman"/>
          <w:color w:val="000000" w:themeColor="text1"/>
        </w:rPr>
        <w:t xml:space="preserve">Comme l’écrit Laurent </w:t>
      </w:r>
      <w:proofErr w:type="spellStart"/>
      <w:r w:rsidRPr="00BB799F">
        <w:rPr>
          <w:rFonts w:cs="Times New Roman"/>
          <w:color w:val="000000" w:themeColor="text1"/>
        </w:rPr>
        <w:t>Demanze</w:t>
      </w:r>
      <w:proofErr w:type="spellEnd"/>
      <w:r w:rsidRPr="00BB799F">
        <w:rPr>
          <w:rFonts w:cs="Times New Roman"/>
          <w:color w:val="000000" w:themeColor="text1"/>
        </w:rPr>
        <w:t xml:space="preserve">, opter pour un classement alphabétique, c’est faire le choix d’une « structure ouverte susceptible d’accueillir l’accroissement des connaissances » (34), mais c’est aussi faire valoir, comme mode d’agencement, « une architecture éclatée » (53). </w:t>
      </w:r>
      <w:proofErr w:type="spellStart"/>
      <w:r w:rsidRPr="00BB799F">
        <w:rPr>
          <w:rFonts w:cs="Times New Roman"/>
          <w:color w:val="000000" w:themeColor="text1"/>
        </w:rPr>
        <w:t>Hodasava</w:t>
      </w:r>
      <w:proofErr w:type="spellEnd"/>
      <w:r w:rsidRPr="00BB799F">
        <w:rPr>
          <w:rFonts w:cs="Times New Roman"/>
          <w:color w:val="000000" w:themeColor="text1"/>
        </w:rPr>
        <w:t xml:space="preserve"> attire également l’attention sur ce point en confiant avoir pour modèle une rubrique du site d’information </w:t>
      </w:r>
      <w:r w:rsidRPr="00BB799F">
        <w:rPr>
          <w:rFonts w:cs="Times New Roman"/>
          <w:i/>
          <w:iCs/>
          <w:color w:val="000000" w:themeColor="text1"/>
        </w:rPr>
        <w:t>Rue 89</w:t>
      </w:r>
      <w:r w:rsidRPr="00BB799F">
        <w:rPr>
          <w:rFonts w:cs="Times New Roman"/>
          <w:color w:val="000000" w:themeColor="text1"/>
        </w:rPr>
        <w:t xml:space="preserve"> intitulée « Inventaire subjectif », laquelle a pour vocation de « décrypter un lieu, un événement, à l’aide d’une </w:t>
      </w:r>
      <w:r w:rsidRPr="00A864D3">
        <w:rPr>
          <w:rFonts w:cs="Times New Roman"/>
          <w:color w:val="000000" w:themeColor="text1"/>
        </w:rPr>
        <w:t>foultitude de micro-informations et de pastilles photographiques mises en page de façon éclatée, foutraque, fragmentaire et donc terriblement jubilatoire ». (</w:t>
      </w:r>
      <w:r w:rsidRPr="00A864D3">
        <w:rPr>
          <w:rFonts w:cs="Times New Roman"/>
          <w:i/>
          <w:iCs/>
          <w:color w:val="000000" w:themeColor="text1"/>
        </w:rPr>
        <w:t>Revue de presse du weekend</w:t>
      </w:r>
      <w:r w:rsidRPr="00A864D3">
        <w:rPr>
          <w:rFonts w:cs="Times New Roman"/>
          <w:color w:val="000000" w:themeColor="text1"/>
        </w:rPr>
        <w:t>, en ligne)</w:t>
      </w:r>
    </w:p>
    <w:p w14:paraId="431B7740" w14:textId="065B8DD7" w:rsidR="007052D8" w:rsidRPr="00E65429" w:rsidRDefault="007052D8" w:rsidP="007052D8">
      <w:pPr>
        <w:snapToGrid w:val="0"/>
        <w:ind w:firstLine="426"/>
        <w:jc w:val="both"/>
        <w:rPr>
          <w:rFonts w:cs="Times New Roman"/>
          <w:color w:val="000000" w:themeColor="text1"/>
        </w:rPr>
      </w:pPr>
      <w:r w:rsidRPr="00A864D3">
        <w:rPr>
          <w:rFonts w:cs="Times New Roman"/>
          <w:color w:val="000000" w:themeColor="text1"/>
        </w:rPr>
        <w:t xml:space="preserve">Sur son blog, </w:t>
      </w:r>
      <w:proofErr w:type="spellStart"/>
      <w:r w:rsidRPr="00A864D3">
        <w:rPr>
          <w:rFonts w:cs="Times New Roman"/>
          <w:color w:val="000000" w:themeColor="text1"/>
        </w:rPr>
        <w:t>Hodasava</w:t>
      </w:r>
      <w:proofErr w:type="spellEnd"/>
      <w:r w:rsidRPr="00A864D3">
        <w:rPr>
          <w:rFonts w:cs="Times New Roman"/>
          <w:color w:val="000000" w:themeColor="text1"/>
        </w:rPr>
        <w:t xml:space="preserve"> se plaît de fait à rassembler, outre quelques milliers d’images, une </w:t>
      </w:r>
      <w:r w:rsidRPr="00517154">
        <w:rPr>
          <w:rFonts w:cs="Times New Roman"/>
          <w:color w:val="000000" w:themeColor="text1"/>
        </w:rPr>
        <w:t xml:space="preserve">multitude d’informations en tous genres, glanées au gré de ses lectures tous azimuts : il documente les lieux visités en partageant des extraits de Wikipédia, des relevés météorologiques, des </w:t>
      </w:r>
      <w:r w:rsidRPr="0013395A">
        <w:rPr>
          <w:rFonts w:cs="Times New Roman"/>
          <w:color w:val="000000" w:themeColor="text1"/>
        </w:rPr>
        <w:t xml:space="preserve">commentaires lus sur </w:t>
      </w:r>
      <w:proofErr w:type="spellStart"/>
      <w:r w:rsidRPr="0013395A">
        <w:rPr>
          <w:rFonts w:cs="Times New Roman"/>
          <w:color w:val="000000" w:themeColor="text1"/>
        </w:rPr>
        <w:t>Booking</w:t>
      </w:r>
      <w:proofErr w:type="spellEnd"/>
      <w:r w:rsidRPr="0013395A">
        <w:rPr>
          <w:rFonts w:cs="Times New Roman"/>
          <w:color w:val="000000" w:themeColor="text1"/>
        </w:rPr>
        <w:t xml:space="preserve">, TripAdvisor, des anecdotes découvertes dans la presse, ainsi que des citations littéraires. L’univers de </w:t>
      </w:r>
      <w:proofErr w:type="spellStart"/>
      <w:r w:rsidRPr="0013395A">
        <w:rPr>
          <w:rFonts w:cs="Times New Roman"/>
          <w:i/>
          <w:iCs/>
          <w:color w:val="000000" w:themeColor="text1"/>
        </w:rPr>
        <w:t>Dreamlands</w:t>
      </w:r>
      <w:proofErr w:type="spellEnd"/>
      <w:r w:rsidRPr="0013395A">
        <w:rPr>
          <w:rFonts w:cs="Times New Roman"/>
          <w:i/>
          <w:iCs/>
          <w:color w:val="000000" w:themeColor="text1"/>
        </w:rPr>
        <w:t xml:space="preserve"> </w:t>
      </w:r>
      <w:r w:rsidRPr="0013395A">
        <w:rPr>
          <w:rFonts w:cs="Times New Roman"/>
          <w:color w:val="000000" w:themeColor="text1"/>
        </w:rPr>
        <w:t xml:space="preserve">nous fait assurément entrevoir la </w:t>
      </w:r>
      <w:r w:rsidRPr="009D70B4">
        <w:rPr>
          <w:rFonts w:cs="Times New Roman"/>
          <w:color w:val="000000" w:themeColor="text1"/>
        </w:rPr>
        <w:t xml:space="preserve">bibliothèque de l’écrivain : on apprend quels sont ses auteurs de prédilection, ses journaux favoris ; on découvre qu’il </w:t>
      </w:r>
      <w:r w:rsidR="00497EC5" w:rsidRPr="009D70B4">
        <w:rPr>
          <w:rFonts w:cs="Times New Roman"/>
          <w:color w:val="000000" w:themeColor="text1"/>
        </w:rPr>
        <w:t>adore</w:t>
      </w:r>
      <w:r w:rsidRPr="009D70B4">
        <w:rPr>
          <w:rFonts w:cs="Times New Roman"/>
          <w:color w:val="000000" w:themeColor="text1"/>
        </w:rPr>
        <w:t xml:space="preserve"> enquêter sur le web, à l’affût d’anecdotes et de curiosités. </w:t>
      </w:r>
      <w:r w:rsidRPr="00B52C0E">
        <w:rPr>
          <w:rFonts w:cs="Times New Roman"/>
          <w:color w:val="000000" w:themeColor="text1"/>
        </w:rPr>
        <w:t>Il aime au</w:t>
      </w:r>
      <w:r w:rsidR="0057201C" w:rsidRPr="00B52C0E">
        <w:rPr>
          <w:rFonts w:cs="Times New Roman"/>
          <w:color w:val="000000" w:themeColor="text1"/>
        </w:rPr>
        <w:t>tant</w:t>
      </w:r>
      <w:r w:rsidRPr="00B52C0E">
        <w:rPr>
          <w:rFonts w:cs="Times New Roman"/>
          <w:color w:val="000000" w:themeColor="text1"/>
        </w:rPr>
        <w:t xml:space="preserve"> </w:t>
      </w:r>
      <w:r w:rsidR="009D70B4" w:rsidRPr="00B52C0E">
        <w:rPr>
          <w:rFonts w:cs="Times New Roman"/>
          <w:color w:val="000000" w:themeColor="text1"/>
        </w:rPr>
        <w:t>partager</w:t>
      </w:r>
      <w:r w:rsidRPr="00B52C0E">
        <w:rPr>
          <w:rFonts w:cs="Times New Roman"/>
          <w:color w:val="000000" w:themeColor="text1"/>
        </w:rPr>
        <w:t xml:space="preserve"> des informations relatives à la démographie, à l’histoire ou à l’économie des pays explorés que des faits divers, des </w:t>
      </w:r>
      <w:r w:rsidR="00497EC5" w:rsidRPr="00B52C0E">
        <w:rPr>
          <w:rFonts w:cs="Times New Roman"/>
          <w:color w:val="000000" w:themeColor="text1"/>
        </w:rPr>
        <w:t>histoires</w:t>
      </w:r>
      <w:r w:rsidRPr="00B52C0E">
        <w:rPr>
          <w:rFonts w:cs="Times New Roman"/>
          <w:color w:val="000000" w:themeColor="text1"/>
        </w:rPr>
        <w:t xml:space="preserve"> amusantes, des souvenirs personnels. Son blog est un vrai bric-à-brac d’informations propres à attiser la curiosité des lecteurs et, souvent, à les faire sourire. </w:t>
      </w:r>
      <w:proofErr w:type="spellStart"/>
      <w:r w:rsidRPr="00B52C0E">
        <w:rPr>
          <w:rFonts w:cs="Times New Roman"/>
          <w:color w:val="000000" w:themeColor="text1"/>
        </w:rPr>
        <w:t>Hodasava</w:t>
      </w:r>
      <w:proofErr w:type="spellEnd"/>
      <w:r w:rsidRPr="00B52C0E">
        <w:rPr>
          <w:rFonts w:cs="Times New Roman"/>
          <w:color w:val="000000" w:themeColor="text1"/>
        </w:rPr>
        <w:t xml:space="preserve"> aime faire découvrir des toponymes improbables (Mars, Neptune, Perdue, </w:t>
      </w:r>
      <w:proofErr w:type="spellStart"/>
      <w:r w:rsidRPr="00B52C0E">
        <w:rPr>
          <w:rFonts w:cs="Times New Roman"/>
          <w:color w:val="000000" w:themeColor="text1"/>
        </w:rPr>
        <w:t>Ultramort</w:t>
      </w:r>
      <w:proofErr w:type="spellEnd"/>
      <w:r w:rsidRPr="00B52C0E">
        <w:rPr>
          <w:rFonts w:cs="Times New Roman"/>
          <w:color w:val="000000" w:themeColor="text1"/>
        </w:rPr>
        <w:t xml:space="preserve">, Mouais, </w:t>
      </w:r>
      <w:proofErr w:type="spellStart"/>
      <w:r w:rsidRPr="00B52C0E">
        <w:rPr>
          <w:rFonts w:cs="Times New Roman"/>
          <w:color w:val="000000" w:themeColor="text1"/>
        </w:rPr>
        <w:t>Boring</w:t>
      </w:r>
      <w:proofErr w:type="spellEnd"/>
      <w:r w:rsidRPr="00B52C0E">
        <w:rPr>
          <w:rFonts w:cs="Times New Roman"/>
          <w:color w:val="000000" w:themeColor="text1"/>
        </w:rPr>
        <w:t xml:space="preserve">, </w:t>
      </w:r>
      <w:proofErr w:type="spellStart"/>
      <w:r w:rsidRPr="00B52C0E">
        <w:rPr>
          <w:rFonts w:cs="Times New Roman"/>
          <w:color w:val="000000" w:themeColor="text1"/>
        </w:rPr>
        <w:t>Paradise</w:t>
      </w:r>
      <w:proofErr w:type="spellEnd"/>
      <w:r w:rsidRPr="00B52C0E">
        <w:rPr>
          <w:rFonts w:cs="Times New Roman"/>
          <w:color w:val="000000" w:themeColor="text1"/>
        </w:rPr>
        <w:t xml:space="preserve">, </w:t>
      </w:r>
      <w:proofErr w:type="spellStart"/>
      <w:r w:rsidRPr="00B52C0E">
        <w:rPr>
          <w:rFonts w:cs="Times New Roman"/>
          <w:color w:val="000000" w:themeColor="text1"/>
        </w:rPr>
        <w:t>Whynot</w:t>
      </w:r>
      <w:proofErr w:type="spellEnd"/>
      <w:r w:rsidRPr="00B52C0E">
        <w:rPr>
          <w:rFonts w:cs="Times New Roman"/>
          <w:color w:val="000000" w:themeColor="text1"/>
        </w:rPr>
        <w:t>…). Il nous apprend aussi quel est le toponyme le plus long de France (Saint-Remy-en-Bouzemont-Saint-Genest-et-Isson, un petit bourg affichant quarante-cinquante lettres et signes au compteur)</w:t>
      </w:r>
      <w:r w:rsidRPr="00A864D3">
        <w:rPr>
          <w:rFonts w:cs="Times New Roman"/>
          <w:color w:val="000000" w:themeColor="text1"/>
        </w:rPr>
        <w:t xml:space="preserve"> ; comment </w:t>
      </w:r>
      <w:r w:rsidRPr="00671D87">
        <w:rPr>
          <w:rFonts w:cs="Times New Roman"/>
          <w:color w:val="000000" w:themeColor="text1"/>
        </w:rPr>
        <w:t xml:space="preserve">s’appellent les habitants d’Y, un village situé dans la </w:t>
      </w:r>
      <w:r w:rsidRPr="00EE0DAE">
        <w:rPr>
          <w:rFonts w:cs="Times New Roman"/>
          <w:color w:val="000000" w:themeColor="text1"/>
        </w:rPr>
        <w:t xml:space="preserve">Somme ; ou encore </w:t>
      </w:r>
      <w:r w:rsidRPr="00671D87">
        <w:rPr>
          <w:rFonts w:cs="Times New Roman"/>
          <w:color w:val="000000" w:themeColor="text1"/>
        </w:rPr>
        <w:t xml:space="preserve">que sont </w:t>
      </w:r>
      <w:r w:rsidRPr="00671D87">
        <w:rPr>
          <w:rFonts w:cs="Times New Roman"/>
          <w:color w:val="000000" w:themeColor="text1"/>
        </w:rPr>
        <w:lastRenderedPageBreak/>
        <w:t xml:space="preserve">organisées depuis 2003, dans un esprit d’autodérision, des rencontres entre les habitants des communes françaises aux </w:t>
      </w:r>
      <w:r w:rsidRPr="00E65429">
        <w:rPr>
          <w:rFonts w:cs="Times New Roman"/>
          <w:color w:val="000000" w:themeColor="text1"/>
        </w:rPr>
        <w:t>noms les plus cocasses (</w:t>
      </w:r>
      <w:proofErr w:type="spellStart"/>
      <w:r w:rsidRPr="00E65429">
        <w:rPr>
          <w:rFonts w:cs="Times New Roman"/>
          <w:color w:val="000000" w:themeColor="text1"/>
        </w:rPr>
        <w:t>Montéton</w:t>
      </w:r>
      <w:proofErr w:type="spellEnd"/>
      <w:r w:rsidRPr="00E65429">
        <w:rPr>
          <w:rFonts w:cs="Times New Roman"/>
          <w:color w:val="000000" w:themeColor="text1"/>
        </w:rPr>
        <w:t xml:space="preserve">, </w:t>
      </w:r>
      <w:proofErr w:type="spellStart"/>
      <w:r w:rsidRPr="00E65429">
        <w:rPr>
          <w:rFonts w:cs="Times New Roman"/>
          <w:color w:val="000000" w:themeColor="text1"/>
        </w:rPr>
        <w:t>Corps-nuds</w:t>
      </w:r>
      <w:proofErr w:type="spellEnd"/>
      <w:r w:rsidRPr="00E65429">
        <w:rPr>
          <w:rFonts w:cs="Times New Roman"/>
          <w:color w:val="000000" w:themeColor="text1"/>
        </w:rPr>
        <w:t xml:space="preserve">, Saint-Arnac, Vinsobres, Vatan). L’écrivain-voyageur est un monstre d’érudition qui </w:t>
      </w:r>
      <w:r w:rsidRPr="00A864D3">
        <w:rPr>
          <w:rFonts w:cs="Times New Roman"/>
          <w:color w:val="000000" w:themeColor="text1"/>
        </w:rPr>
        <w:t>aime</w:t>
      </w:r>
      <w:r w:rsidRPr="00E65429">
        <w:rPr>
          <w:rFonts w:cs="Times New Roman"/>
          <w:color w:val="000000" w:themeColor="text1"/>
        </w:rPr>
        <w:t xml:space="preserve"> œuvrer au décloisonnement des champs </w:t>
      </w:r>
      <w:r w:rsidRPr="001229BB">
        <w:rPr>
          <w:rFonts w:cs="Times New Roman"/>
          <w:color w:val="000000" w:themeColor="text1"/>
        </w:rPr>
        <w:t>disciplinaires en faisant des recherches sur tout ce qui lui passe par la tête ; son appétit de connaissances semble n’avoir aucune limite ; sur son blog, on trouve aussi bien des informations propres à figurer dans une encyclopédie que des récits portant sur des faits cocasses, des trouvailles étonnantes.</w:t>
      </w:r>
    </w:p>
    <w:p w14:paraId="0FBAA8B8" w14:textId="2F8B6B02" w:rsidR="007052D8" w:rsidRPr="0013395A" w:rsidRDefault="007052D8" w:rsidP="007052D8">
      <w:pPr>
        <w:snapToGrid w:val="0"/>
        <w:ind w:firstLine="426"/>
        <w:jc w:val="both"/>
        <w:rPr>
          <w:rFonts w:cs="Times New Roman"/>
          <w:color w:val="000000" w:themeColor="text1"/>
        </w:rPr>
      </w:pPr>
      <w:r w:rsidRPr="0004559C">
        <w:rPr>
          <w:rFonts w:cs="Times New Roman"/>
          <w:color w:val="000000" w:themeColor="text1"/>
        </w:rPr>
        <w:t xml:space="preserve">Dans </w:t>
      </w:r>
      <w:r w:rsidRPr="0004559C">
        <w:rPr>
          <w:rFonts w:cs="Times New Roman"/>
          <w:i/>
          <w:iCs/>
          <w:color w:val="000000" w:themeColor="text1"/>
        </w:rPr>
        <w:t>Éclats d’Amérique</w:t>
      </w:r>
      <w:r w:rsidRPr="0004559C">
        <w:rPr>
          <w:rFonts w:cs="Times New Roman"/>
          <w:color w:val="000000" w:themeColor="text1"/>
        </w:rPr>
        <w:t xml:space="preserve">, qui abonde pareillement en anecdotes et curiosités de toutes sortes, cette manie d’enquêter sur tout est volontiers tournée en dérision : le narrateur reconnaît que cela lui permet essentiellement </w:t>
      </w:r>
      <w:r w:rsidRPr="0013395A">
        <w:rPr>
          <w:rFonts w:cs="Times New Roman"/>
          <w:color w:val="000000" w:themeColor="text1"/>
        </w:rPr>
        <w:t xml:space="preserve">de « faire le malin » (11) lors d’un rendez-vous amoureux. Cependant, il ne se fait guère d’illusion : il passe souvent pour un « drôle de bonhomme » (176), à l’image des types qu’il imagine rencontrer au </w:t>
      </w:r>
      <w:r w:rsidR="00E86105" w:rsidRPr="0013395A">
        <w:rPr>
          <w:rFonts w:cs="Times New Roman"/>
          <w:color w:val="000000" w:themeColor="text1"/>
        </w:rPr>
        <w:t>cours</w:t>
      </w:r>
      <w:r w:rsidRPr="0013395A">
        <w:rPr>
          <w:rFonts w:cs="Times New Roman"/>
          <w:color w:val="000000" w:themeColor="text1"/>
        </w:rPr>
        <w:t xml:space="preserve"> de ses pérégrinations. Comme eux, il se plaît à</w:t>
      </w:r>
      <w:r w:rsidRPr="0013395A">
        <w:rPr>
          <w:rFonts w:cs="Times New Roman"/>
          <w:b/>
          <w:bCs/>
          <w:color w:val="000000" w:themeColor="text1"/>
        </w:rPr>
        <w:t xml:space="preserve"> </w:t>
      </w:r>
      <w:r w:rsidRPr="0013395A">
        <w:rPr>
          <w:rFonts w:cs="Times New Roman"/>
          <w:color w:val="000000" w:themeColor="text1"/>
        </w:rPr>
        <w:t>« raconte[r] mille histoires » (223) ; comme eux, il aime partager ses découvertes, ses dernières lubies, au risque de passer pour un gars bizarre.</w:t>
      </w:r>
    </w:p>
    <w:p w14:paraId="06E765DA" w14:textId="77777777" w:rsidR="007052D8" w:rsidRPr="006F226D" w:rsidRDefault="007052D8" w:rsidP="007052D8">
      <w:pPr>
        <w:snapToGrid w:val="0"/>
        <w:ind w:firstLine="426"/>
        <w:jc w:val="both"/>
        <w:rPr>
          <w:rFonts w:cs="Times New Roman"/>
          <w:color w:val="000000" w:themeColor="text1"/>
        </w:rPr>
      </w:pPr>
      <w:r w:rsidRPr="0013395A">
        <w:rPr>
          <w:rFonts w:cs="Times New Roman"/>
          <w:color w:val="000000" w:themeColor="text1"/>
        </w:rPr>
        <w:t xml:space="preserve">Dans son essai </w:t>
      </w:r>
      <w:r w:rsidRPr="0013395A">
        <w:rPr>
          <w:rFonts w:cs="Times New Roman"/>
          <w:i/>
          <w:iCs/>
          <w:color w:val="000000" w:themeColor="text1"/>
        </w:rPr>
        <w:t>Les Fictions encyclopédiques</w:t>
      </w:r>
      <w:r w:rsidRPr="0013395A">
        <w:rPr>
          <w:rFonts w:cs="Times New Roman"/>
          <w:color w:val="000000" w:themeColor="text1"/>
        </w:rPr>
        <w:t xml:space="preserve">, Laurent </w:t>
      </w:r>
      <w:proofErr w:type="spellStart"/>
      <w:r w:rsidRPr="0013395A">
        <w:rPr>
          <w:rFonts w:cs="Times New Roman"/>
          <w:color w:val="000000" w:themeColor="text1"/>
        </w:rPr>
        <w:t>Demanze</w:t>
      </w:r>
      <w:proofErr w:type="spellEnd"/>
      <w:r w:rsidRPr="0013395A">
        <w:rPr>
          <w:rFonts w:cs="Times New Roman"/>
          <w:color w:val="000000" w:themeColor="text1"/>
        </w:rPr>
        <w:t xml:space="preserve"> fait observer qu’avec sa série </w:t>
      </w:r>
      <w:r w:rsidRPr="0013395A">
        <w:rPr>
          <w:rFonts w:cs="Times New Roman"/>
          <w:i/>
          <w:iCs/>
          <w:color w:val="000000" w:themeColor="text1"/>
        </w:rPr>
        <w:t>Colportage</w:t>
      </w:r>
      <w:r w:rsidRPr="0013395A">
        <w:rPr>
          <w:rFonts w:cs="Times New Roman"/>
          <w:color w:val="000000" w:themeColor="text1"/>
        </w:rPr>
        <w:t xml:space="preserve">, l’écrivain Gérard Macé « déplace </w:t>
      </w:r>
      <w:r w:rsidRPr="006F226D">
        <w:rPr>
          <w:rFonts w:cs="Times New Roman"/>
          <w:color w:val="000000" w:themeColor="text1"/>
        </w:rPr>
        <w:t>les enjeux de l’encyclopédisme » (60) :</w:t>
      </w:r>
    </w:p>
    <w:p w14:paraId="763B08D9" w14:textId="77777777" w:rsidR="007052D8" w:rsidRPr="00BC1B54" w:rsidRDefault="007052D8" w:rsidP="007052D8">
      <w:pPr>
        <w:pStyle w:val="StyleCitation"/>
      </w:pPr>
      <w:proofErr w:type="gramStart"/>
      <w:r w:rsidRPr="006F226D">
        <w:t>le</w:t>
      </w:r>
      <w:proofErr w:type="gramEnd"/>
      <w:r w:rsidRPr="006F226D">
        <w:t xml:space="preserve"> colporteur, c’est celui qui porte sur ses épaules la somme de ses connaissances, et qui pour voyager léger privilégie les curiosités volatiles contre la pesanteur des systèmes. Une telle figure incarne un basculement du paradigme encyclopédique, qui délaisse les ambitions systématiques, pour revendiquer une pratique intime et portative de la bibliothèque. (61)</w:t>
      </w:r>
    </w:p>
    <w:p w14:paraId="51CF76ED" w14:textId="77777777" w:rsidR="007052D8" w:rsidRPr="00671D87" w:rsidRDefault="007052D8" w:rsidP="007052D8">
      <w:pPr>
        <w:snapToGrid w:val="0"/>
        <w:jc w:val="both"/>
        <w:rPr>
          <w:rFonts w:cs="Times New Roman"/>
          <w:color w:val="000000" w:themeColor="text1"/>
        </w:rPr>
      </w:pPr>
      <w:r w:rsidRPr="00517154">
        <w:rPr>
          <w:rFonts w:cs="Times New Roman"/>
          <w:color w:val="000000" w:themeColor="text1"/>
        </w:rPr>
        <w:t xml:space="preserve">Cette description s’avère également pertinente pour décrire la posture adoptée par </w:t>
      </w:r>
      <w:proofErr w:type="spellStart"/>
      <w:r w:rsidRPr="00517154">
        <w:rPr>
          <w:rFonts w:cs="Times New Roman"/>
          <w:color w:val="000000" w:themeColor="text1"/>
        </w:rPr>
        <w:t>Hodasava</w:t>
      </w:r>
      <w:proofErr w:type="spellEnd"/>
      <w:r w:rsidRPr="00517154">
        <w:rPr>
          <w:rFonts w:cs="Times New Roman"/>
          <w:color w:val="000000" w:themeColor="text1"/>
        </w:rPr>
        <w:t xml:space="preserve">. De façon générale, il aime se présenter sous les traits d’un enquêteur : les images panoramiques de Google sont traitées comme des documents à partir desquels il est possible d’engager des investigations. Cependant, il attire aussi notre attention sur le fait que </w:t>
      </w:r>
      <w:r w:rsidRPr="00517154">
        <w:rPr>
          <w:rFonts w:cs="Times New Roman"/>
          <w:i/>
          <w:iCs/>
          <w:color w:val="000000" w:themeColor="text1"/>
        </w:rPr>
        <w:t xml:space="preserve">Google Street </w:t>
      </w:r>
      <w:proofErr w:type="spellStart"/>
      <w:r w:rsidRPr="00517154">
        <w:rPr>
          <w:rFonts w:cs="Times New Roman"/>
          <w:i/>
          <w:iCs/>
          <w:color w:val="000000" w:themeColor="text1"/>
        </w:rPr>
        <w:t>View</w:t>
      </w:r>
      <w:proofErr w:type="spellEnd"/>
      <w:r w:rsidRPr="00517154">
        <w:rPr>
          <w:rFonts w:cs="Times New Roman"/>
          <w:color w:val="000000" w:themeColor="text1"/>
        </w:rPr>
        <w:t xml:space="preserve"> est une fabuleuse « machine à fabriquer des histoires » :</w:t>
      </w:r>
    </w:p>
    <w:p w14:paraId="1F1232F3" w14:textId="77777777" w:rsidR="007052D8" w:rsidRPr="00643F82" w:rsidRDefault="007052D8" w:rsidP="007052D8">
      <w:pPr>
        <w:pStyle w:val="StyleCitation"/>
        <w:rPr>
          <w:color w:val="000000" w:themeColor="text1"/>
        </w:rPr>
      </w:pPr>
      <w:r w:rsidRPr="008A2BA4">
        <w:t xml:space="preserve">Il suffit que j’aperçoive une jeune </w:t>
      </w:r>
      <w:r w:rsidRPr="00643F82">
        <w:rPr>
          <w:color w:val="000000" w:themeColor="text1"/>
        </w:rPr>
        <w:t>femme qui se penche à sa fenêtre pour imaginer mille histoires qui pourraient finir par devenir des romans ou des films… C’est une part de ce que j’aime, je crois, dans ce voyage : il est une fantastique fabrique de rêves éveillés. (</w:t>
      </w:r>
      <w:r w:rsidRPr="00643F82">
        <w:rPr>
          <w:i/>
          <w:iCs/>
          <w:color w:val="000000" w:themeColor="text1"/>
        </w:rPr>
        <w:t>La machine à fabriquer des histoires</w:t>
      </w:r>
      <w:r w:rsidRPr="00643F82">
        <w:rPr>
          <w:color w:val="000000" w:themeColor="text1"/>
        </w:rPr>
        <w:t>, en ligne)</w:t>
      </w:r>
    </w:p>
    <w:p w14:paraId="18394762" w14:textId="0FA15597" w:rsidR="007052D8" w:rsidRPr="00517154" w:rsidRDefault="008B049D" w:rsidP="007052D8">
      <w:pPr>
        <w:snapToGrid w:val="0"/>
        <w:jc w:val="both"/>
        <w:rPr>
          <w:rFonts w:cs="Times New Roman"/>
          <w:color w:val="000000" w:themeColor="text1"/>
        </w:rPr>
      </w:pPr>
      <w:r w:rsidRPr="00643F82">
        <w:rPr>
          <w:rFonts w:cs="Times New Roman"/>
          <w:color w:val="000000" w:themeColor="text1"/>
        </w:rPr>
        <w:t xml:space="preserve">Dans un article paru en </w:t>
      </w:r>
      <w:r w:rsidRPr="009D70B4">
        <w:rPr>
          <w:rFonts w:cs="Times New Roman"/>
          <w:color w:val="000000" w:themeColor="text1"/>
        </w:rPr>
        <w:t xml:space="preserve">2020 (en ligne), Romain </w:t>
      </w:r>
      <w:proofErr w:type="spellStart"/>
      <w:r w:rsidRPr="009D70B4">
        <w:rPr>
          <w:rFonts w:cs="Times New Roman"/>
          <w:color w:val="000000" w:themeColor="text1"/>
        </w:rPr>
        <w:t>Buffat</w:t>
      </w:r>
      <w:proofErr w:type="spellEnd"/>
      <w:r w:rsidRPr="009D70B4">
        <w:rPr>
          <w:rFonts w:cs="Times New Roman"/>
          <w:color w:val="000000" w:themeColor="text1"/>
        </w:rPr>
        <w:t xml:space="preserve"> fait observer </w:t>
      </w:r>
      <w:r w:rsidR="007052D8" w:rsidRPr="009D70B4">
        <w:rPr>
          <w:rFonts w:cs="Times New Roman"/>
          <w:color w:val="000000" w:themeColor="text1"/>
        </w:rPr>
        <w:t xml:space="preserve">« l’ambivalence constitutive » du projet mené par </w:t>
      </w:r>
      <w:proofErr w:type="spellStart"/>
      <w:r w:rsidR="007052D8" w:rsidRPr="009D70B4">
        <w:rPr>
          <w:rFonts w:cs="Times New Roman"/>
          <w:color w:val="000000" w:themeColor="text1"/>
        </w:rPr>
        <w:t>Hodasava</w:t>
      </w:r>
      <w:proofErr w:type="spellEnd"/>
      <w:r w:rsidR="007052D8" w:rsidRPr="009D70B4">
        <w:rPr>
          <w:rFonts w:cs="Times New Roman"/>
          <w:color w:val="000000" w:themeColor="text1"/>
        </w:rPr>
        <w:t> : c</w:t>
      </w:r>
      <w:r w:rsidR="009D2034" w:rsidRPr="009D70B4">
        <w:rPr>
          <w:rFonts w:cs="Times New Roman"/>
          <w:color w:val="000000" w:themeColor="text1"/>
        </w:rPr>
        <w:t>e dernier</w:t>
      </w:r>
      <w:r w:rsidR="007052D8" w:rsidRPr="009D70B4">
        <w:rPr>
          <w:rFonts w:cs="Times New Roman"/>
          <w:color w:val="000000" w:themeColor="text1"/>
        </w:rPr>
        <w:t xml:space="preserve"> « semble constamment osciller entre un désir de conservation, de retrouver un ‘‘ça a été’’, et un désir de fiction ». </w:t>
      </w:r>
      <w:r w:rsidR="009D2034" w:rsidRPr="00EF27BF">
        <w:rPr>
          <w:rFonts w:cs="Times New Roman"/>
          <w:color w:val="000000" w:themeColor="text1"/>
        </w:rPr>
        <w:t>Or</w:t>
      </w:r>
      <w:r w:rsidR="007052D8" w:rsidRPr="00EF27BF">
        <w:rPr>
          <w:rFonts w:cs="Times New Roman"/>
          <w:color w:val="000000" w:themeColor="text1"/>
        </w:rPr>
        <w:t>, nous allons</w:t>
      </w:r>
      <w:r w:rsidR="00793AF8" w:rsidRPr="00EF27BF">
        <w:rPr>
          <w:rFonts w:cs="Times New Roman"/>
          <w:color w:val="000000" w:themeColor="text1"/>
        </w:rPr>
        <w:t xml:space="preserve"> </w:t>
      </w:r>
      <w:r w:rsidR="007052D8" w:rsidRPr="00EF27BF">
        <w:rPr>
          <w:rFonts w:cs="Times New Roman"/>
          <w:color w:val="000000" w:themeColor="text1"/>
        </w:rPr>
        <w:t xml:space="preserve">voir qu’il ne s’agit certainement pas d’une hésitation, mais d’une stratégie. En cultivant une double posture d’enquêteur et de romancier, </w:t>
      </w:r>
      <w:proofErr w:type="spellStart"/>
      <w:r w:rsidR="007052D8" w:rsidRPr="00EF27BF">
        <w:rPr>
          <w:rFonts w:cs="Times New Roman"/>
          <w:color w:val="000000" w:themeColor="text1"/>
        </w:rPr>
        <w:t>Hodasava</w:t>
      </w:r>
      <w:proofErr w:type="spellEnd"/>
      <w:r w:rsidR="007052D8" w:rsidRPr="00EF27BF">
        <w:rPr>
          <w:rFonts w:cs="Times New Roman"/>
          <w:color w:val="000000" w:themeColor="text1"/>
        </w:rPr>
        <w:t xml:space="preserve"> nous rappelle que le réel et la fiction se rejoignent bien souvent. Mieux : que le détour par la fiction est parfois nécessaire pour appréhender le réel</w:t>
      </w:r>
      <w:r w:rsidR="007052D8" w:rsidRPr="006F226D">
        <w:rPr>
          <w:rFonts w:cs="Times New Roman"/>
          <w:color w:val="000000" w:themeColor="text1"/>
        </w:rPr>
        <w:t>. C’est ce que je propose d’examiner à présent</w:t>
      </w:r>
      <w:r w:rsidR="007052D8" w:rsidRPr="00C10F49">
        <w:rPr>
          <w:rFonts w:cs="Times New Roman"/>
          <w:color w:val="000000" w:themeColor="text1"/>
        </w:rPr>
        <w:t xml:space="preserve">, en passant en revue les </w:t>
      </w:r>
      <w:r w:rsidR="007052D8" w:rsidRPr="00C10F49">
        <w:rPr>
          <w:rFonts w:cs="Times New Roman"/>
          <w:color w:val="000000" w:themeColor="text1"/>
        </w:rPr>
        <w:lastRenderedPageBreak/>
        <w:t xml:space="preserve">différents procédés mobilisés pour produire des récits à partir des « traces laissées sur les </w:t>
      </w:r>
      <w:r w:rsidR="007052D8" w:rsidRPr="00517154">
        <w:rPr>
          <w:rFonts w:cs="Times New Roman"/>
          <w:color w:val="000000" w:themeColor="text1"/>
        </w:rPr>
        <w:t>surfaces du web ». (</w:t>
      </w:r>
      <w:r w:rsidR="007052D8" w:rsidRPr="00517154">
        <w:rPr>
          <w:rFonts w:cs="Times New Roman"/>
          <w:i/>
          <w:iCs/>
          <w:color w:val="000000" w:themeColor="text1"/>
        </w:rPr>
        <w:t xml:space="preserve">C’est ce </w:t>
      </w:r>
      <w:proofErr w:type="gramStart"/>
      <w:r w:rsidR="007052D8" w:rsidRPr="00517154">
        <w:rPr>
          <w:rFonts w:cs="Times New Roman"/>
          <w:i/>
          <w:iCs/>
          <w:color w:val="000000" w:themeColor="text1"/>
        </w:rPr>
        <w:t>soir !</w:t>
      </w:r>
      <w:r w:rsidR="007052D8" w:rsidRPr="00517154">
        <w:rPr>
          <w:rFonts w:cs="Times New Roman"/>
          <w:color w:val="000000" w:themeColor="text1"/>
        </w:rPr>
        <w:t>,</w:t>
      </w:r>
      <w:proofErr w:type="gramEnd"/>
      <w:r w:rsidR="007052D8" w:rsidRPr="00517154">
        <w:rPr>
          <w:rFonts w:cs="Times New Roman"/>
          <w:color w:val="000000" w:themeColor="text1"/>
        </w:rPr>
        <w:t xml:space="preserve"> en ligne)</w:t>
      </w:r>
    </w:p>
    <w:p w14:paraId="6874296E" w14:textId="77777777" w:rsidR="007052D8" w:rsidRPr="00517154" w:rsidRDefault="007052D8" w:rsidP="007052D8">
      <w:pPr>
        <w:snapToGrid w:val="0"/>
        <w:jc w:val="both"/>
        <w:rPr>
          <w:rFonts w:cs="Times New Roman"/>
          <w:color w:val="000000" w:themeColor="text1"/>
        </w:rPr>
      </w:pPr>
    </w:p>
    <w:p w14:paraId="4B664EF5" w14:textId="530C1F1F" w:rsidR="007052D8" w:rsidRPr="00517154" w:rsidRDefault="007052D8" w:rsidP="007052D8">
      <w:pPr>
        <w:snapToGrid w:val="0"/>
        <w:spacing w:line="200" w:lineRule="exact"/>
        <w:jc w:val="both"/>
        <w:rPr>
          <w:rFonts w:cs="Times New Roman"/>
          <w:b/>
          <w:bCs/>
          <w:color w:val="000000" w:themeColor="text1"/>
        </w:rPr>
      </w:pPr>
      <w:r w:rsidRPr="00517154">
        <w:rPr>
          <w:rFonts w:cs="Times New Roman"/>
          <w:b/>
          <w:bCs/>
          <w:color w:val="000000" w:themeColor="text1"/>
        </w:rPr>
        <w:t xml:space="preserve">III. </w:t>
      </w:r>
      <w:r w:rsidRPr="00517154">
        <w:rPr>
          <w:rFonts w:cs="Times New Roman"/>
          <w:b/>
          <w:bCs/>
          <w:i/>
          <w:iCs/>
          <w:color w:val="000000" w:themeColor="text1"/>
        </w:rPr>
        <w:t xml:space="preserve">Google Street </w:t>
      </w:r>
      <w:proofErr w:type="spellStart"/>
      <w:r w:rsidRPr="00517154">
        <w:rPr>
          <w:rFonts w:cs="Times New Roman"/>
          <w:b/>
          <w:bCs/>
          <w:i/>
          <w:iCs/>
          <w:color w:val="000000" w:themeColor="text1"/>
        </w:rPr>
        <w:t>View</w:t>
      </w:r>
      <w:proofErr w:type="spellEnd"/>
      <w:r w:rsidRPr="00517154">
        <w:rPr>
          <w:rFonts w:cs="Times New Roman"/>
          <w:b/>
          <w:bCs/>
          <w:color w:val="000000" w:themeColor="text1"/>
        </w:rPr>
        <w:t xml:space="preserve">, </w:t>
      </w:r>
      <w:r w:rsidR="00AA0266">
        <w:rPr>
          <w:rFonts w:cs="Times New Roman"/>
          <w:b/>
          <w:bCs/>
          <w:color w:val="000000" w:themeColor="text1"/>
        </w:rPr>
        <w:t>une</w:t>
      </w:r>
      <w:r w:rsidRPr="00517154">
        <w:rPr>
          <w:rFonts w:cs="Times New Roman"/>
          <w:b/>
          <w:bCs/>
          <w:color w:val="000000" w:themeColor="text1"/>
        </w:rPr>
        <w:t xml:space="preserve"> machine à </w:t>
      </w:r>
      <w:r w:rsidR="00CB0AB2">
        <w:rPr>
          <w:rFonts w:cs="Times New Roman"/>
          <w:b/>
          <w:bCs/>
          <w:color w:val="000000" w:themeColor="text1"/>
        </w:rPr>
        <w:t>fabriquer</w:t>
      </w:r>
      <w:r w:rsidRPr="00517154">
        <w:rPr>
          <w:rFonts w:cs="Times New Roman"/>
          <w:b/>
          <w:bCs/>
          <w:color w:val="000000" w:themeColor="text1"/>
        </w:rPr>
        <w:t xml:space="preserve"> des histoires</w:t>
      </w:r>
    </w:p>
    <w:p w14:paraId="2EEFD95B" w14:textId="77777777" w:rsidR="007052D8" w:rsidRPr="00517154" w:rsidRDefault="007052D8" w:rsidP="007052D8">
      <w:pPr>
        <w:snapToGrid w:val="0"/>
        <w:spacing w:line="200" w:lineRule="exact"/>
        <w:jc w:val="both"/>
        <w:rPr>
          <w:rFonts w:cs="Times New Roman"/>
          <w:b/>
          <w:bCs/>
          <w:color w:val="000000" w:themeColor="text1"/>
        </w:rPr>
      </w:pPr>
    </w:p>
    <w:p w14:paraId="4272556B" w14:textId="77777777" w:rsidR="007052D8" w:rsidRPr="00517154" w:rsidRDefault="007052D8" w:rsidP="007052D8">
      <w:pPr>
        <w:snapToGrid w:val="0"/>
        <w:spacing w:line="200" w:lineRule="exact"/>
        <w:jc w:val="both"/>
        <w:rPr>
          <w:rFonts w:cs="Times New Roman"/>
          <w:color w:val="000000" w:themeColor="text1"/>
        </w:rPr>
      </w:pPr>
      <w:r w:rsidRPr="00517154">
        <w:rPr>
          <w:rFonts w:cs="Times New Roman"/>
          <w:color w:val="000000" w:themeColor="text1"/>
        </w:rPr>
        <w:t>III. 1. Des enquêtes de terrain</w:t>
      </w:r>
    </w:p>
    <w:p w14:paraId="3743D026" w14:textId="77777777" w:rsidR="007052D8" w:rsidRPr="00517154" w:rsidRDefault="007052D8" w:rsidP="007052D8">
      <w:pPr>
        <w:snapToGrid w:val="0"/>
        <w:spacing w:line="200" w:lineRule="exact"/>
        <w:jc w:val="both"/>
        <w:rPr>
          <w:rFonts w:cs="Times New Roman"/>
          <w:color w:val="000000" w:themeColor="text1"/>
        </w:rPr>
      </w:pPr>
    </w:p>
    <w:p w14:paraId="3F951952" w14:textId="77777777" w:rsidR="007052D8" w:rsidRPr="00FE068F" w:rsidRDefault="007052D8" w:rsidP="007052D8">
      <w:pPr>
        <w:snapToGrid w:val="0"/>
        <w:ind w:firstLine="426"/>
        <w:jc w:val="both"/>
        <w:rPr>
          <w:rFonts w:cs="Times New Roman"/>
          <w:color w:val="000000" w:themeColor="text1"/>
        </w:rPr>
      </w:pPr>
      <w:r w:rsidRPr="00517154">
        <w:rPr>
          <w:rFonts w:cs="Times New Roman"/>
          <w:color w:val="000000" w:themeColor="text1"/>
        </w:rPr>
        <w:t xml:space="preserve">Au début de son aventure, </w:t>
      </w:r>
      <w:proofErr w:type="spellStart"/>
      <w:r w:rsidRPr="00517154">
        <w:rPr>
          <w:rFonts w:cs="Times New Roman"/>
          <w:color w:val="000000" w:themeColor="text1"/>
        </w:rPr>
        <w:t>Hodasava</w:t>
      </w:r>
      <w:proofErr w:type="spellEnd"/>
      <w:r w:rsidRPr="00517154">
        <w:rPr>
          <w:rFonts w:cs="Times New Roman"/>
          <w:color w:val="000000" w:themeColor="text1"/>
        </w:rPr>
        <w:t xml:space="preserve"> produit essentiellement des récits d’arpentage ayant pour vocation de faire</w:t>
      </w:r>
      <w:r w:rsidRPr="00671D87">
        <w:rPr>
          <w:rFonts w:cs="Times New Roman"/>
          <w:color w:val="000000" w:themeColor="text1"/>
        </w:rPr>
        <w:t xml:space="preserve"> découvrir </w:t>
      </w:r>
      <w:r w:rsidRPr="003937C0">
        <w:rPr>
          <w:rFonts w:cs="Times New Roman"/>
          <w:color w:val="000000" w:themeColor="text1"/>
        </w:rPr>
        <w:t xml:space="preserve">ce qu’il appelle des « espaces de peu », jugés laids ou insignifiants. Comme il le souligne à </w:t>
      </w:r>
      <w:r w:rsidRPr="006D47B0">
        <w:rPr>
          <w:rFonts w:cs="Times New Roman"/>
          <w:color w:val="000000" w:themeColor="text1"/>
        </w:rPr>
        <w:t xml:space="preserve">plusieurs reprises, il ne recherche jamais les espaces réputés majestueux ou exotiques ; son tour du monde virtuel n’a rien d’un voyage d’agrément : ce qui l’intéresse est d’explorer les marges des villes, notamment les zones d’activité industrielle ou commerciale, les banlieues et les secteurs pavillonnaires, ainsi que les aires d’autoroute, les terrains laissés à l’abandon. La lecture d’enquêtes journalistiques portant sur des faits divers ou des drames sociaux, corrélés à des crises économiques ou à des problématiques d’aménagement du territoire, constitue souvent le point de départ de ses propres investigations. Par exemple, une enquête de Julie </w:t>
      </w:r>
      <w:proofErr w:type="spellStart"/>
      <w:r w:rsidRPr="006D47B0">
        <w:rPr>
          <w:rFonts w:cs="Times New Roman"/>
          <w:color w:val="000000" w:themeColor="text1"/>
        </w:rPr>
        <w:t>Perrignon</w:t>
      </w:r>
      <w:proofErr w:type="spellEnd"/>
      <w:r w:rsidRPr="006D47B0">
        <w:rPr>
          <w:rFonts w:cs="Times New Roman"/>
          <w:color w:val="000000" w:themeColor="text1"/>
        </w:rPr>
        <w:t xml:space="preserve"> sur « Les jardins de Détroit » (</w:t>
      </w:r>
      <w:r w:rsidRPr="006D47B0">
        <w:rPr>
          <w:rFonts w:cs="Times New Roman"/>
          <w:i/>
          <w:iCs/>
          <w:color w:val="000000" w:themeColor="text1"/>
        </w:rPr>
        <w:t>XXI</w:t>
      </w:r>
      <w:r w:rsidRPr="006D47B0">
        <w:rPr>
          <w:rFonts w:cs="Times New Roman"/>
          <w:color w:val="000000" w:themeColor="text1"/>
        </w:rPr>
        <w:t xml:space="preserve">, n°12), qui rapporte des </w:t>
      </w:r>
      <w:r w:rsidRPr="00671D87">
        <w:rPr>
          <w:rFonts w:cs="Times New Roman"/>
          <w:color w:val="000000" w:themeColor="text1"/>
        </w:rPr>
        <w:t>confidences faites par les h</w:t>
      </w:r>
      <w:r w:rsidRPr="00FE068F">
        <w:rPr>
          <w:rFonts w:cs="Times New Roman"/>
          <w:color w:val="000000" w:themeColor="text1"/>
        </w:rPr>
        <w:t xml:space="preserve">abitants de la ville, devenue un vrai « laboratoire d’écologie urbaine », lui donne envie d’inspecter les lieux à son tour. L’exercice consiste à produire des images et à les mettre en perspective avec les récits recueillis. Au fil des semaines, </w:t>
      </w:r>
      <w:proofErr w:type="spellStart"/>
      <w:r w:rsidRPr="00FE068F">
        <w:rPr>
          <w:rFonts w:cs="Times New Roman"/>
          <w:color w:val="000000" w:themeColor="text1"/>
        </w:rPr>
        <w:t>Hodasava</w:t>
      </w:r>
      <w:proofErr w:type="spellEnd"/>
      <w:r w:rsidRPr="00FE068F">
        <w:rPr>
          <w:rFonts w:cs="Times New Roman"/>
          <w:color w:val="000000" w:themeColor="text1"/>
        </w:rPr>
        <w:t xml:space="preserve"> poursuivra ses investigations en s’intéressant à l’histoire de certains bâtiments et commerces, puis en s’attachant à résoudre le mystère des paires de baskets suspendues à des fils électriques (à l’origine, c’était un moyen de signaler la présence d’un dealer ; aujourd’hui, c’est une mode, explique-t-il).</w:t>
      </w:r>
    </w:p>
    <w:p w14:paraId="55F93E9F" w14:textId="77777777" w:rsidR="007052D8" w:rsidRDefault="007052D8" w:rsidP="007052D8">
      <w:pPr>
        <w:snapToGrid w:val="0"/>
        <w:ind w:firstLine="426"/>
        <w:jc w:val="both"/>
        <w:rPr>
          <w:rFonts w:cs="Times New Roman"/>
          <w:color w:val="000000" w:themeColor="text1"/>
        </w:rPr>
      </w:pPr>
      <w:r w:rsidRPr="00FE068F">
        <w:rPr>
          <w:rFonts w:cs="Times New Roman"/>
          <w:color w:val="000000" w:themeColor="text1"/>
        </w:rPr>
        <w:t xml:space="preserve">Les images partagées sur le blog, tant par leur sujet que par leur esthétique (le cadrage frontal est privilégié), </w:t>
      </w:r>
      <w:r w:rsidRPr="006F226D">
        <w:rPr>
          <w:rFonts w:cs="Times New Roman"/>
          <w:color w:val="000000" w:themeColor="text1"/>
        </w:rPr>
        <w:t>font écho aux reportages de Stephen Shore (</w:t>
      </w:r>
      <w:proofErr w:type="spellStart"/>
      <w:r w:rsidRPr="006F226D">
        <w:rPr>
          <w:rFonts w:cs="Times New Roman"/>
          <w:i/>
          <w:iCs/>
          <w:color w:val="000000" w:themeColor="text1"/>
        </w:rPr>
        <w:t>Uncommons</w:t>
      </w:r>
      <w:proofErr w:type="spellEnd"/>
      <w:r w:rsidRPr="006F226D">
        <w:rPr>
          <w:rFonts w:cs="Times New Roman"/>
          <w:i/>
          <w:iCs/>
          <w:color w:val="000000" w:themeColor="text1"/>
        </w:rPr>
        <w:t xml:space="preserve"> Places</w:t>
      </w:r>
      <w:r w:rsidRPr="006F226D">
        <w:rPr>
          <w:rFonts w:cs="Times New Roman"/>
          <w:color w:val="000000" w:themeColor="text1"/>
        </w:rPr>
        <w:t xml:space="preserve">, 1982), qui a photographié pendant près de dix ans des paysages urbains « jugés insignifiants », ainsi qu’à </w:t>
      </w:r>
      <w:r w:rsidRPr="006F226D">
        <w:rPr>
          <w:rFonts w:cs="Times New Roman"/>
          <w:i/>
          <w:iCs/>
          <w:color w:val="000000" w:themeColor="text1"/>
        </w:rPr>
        <w:t>La France de Raymond Depardon</w:t>
      </w:r>
      <w:r w:rsidRPr="006F226D">
        <w:rPr>
          <w:rFonts w:cs="Times New Roman"/>
          <w:color w:val="000000" w:themeColor="text1"/>
        </w:rPr>
        <w:t xml:space="preserve"> (2010), qu’</w:t>
      </w:r>
      <w:proofErr w:type="spellStart"/>
      <w:r w:rsidRPr="006F226D">
        <w:rPr>
          <w:rFonts w:cs="Times New Roman"/>
          <w:color w:val="000000" w:themeColor="text1"/>
        </w:rPr>
        <w:t>Hodasava</w:t>
      </w:r>
      <w:proofErr w:type="spellEnd"/>
      <w:r w:rsidRPr="006F226D">
        <w:rPr>
          <w:rFonts w:cs="Times New Roman"/>
          <w:color w:val="000000" w:themeColor="text1"/>
        </w:rPr>
        <w:t xml:space="preserve"> présente sur son blog comme un</w:t>
      </w:r>
      <w:r w:rsidRPr="006F226D">
        <w:rPr>
          <w:rFonts w:cs="Times New Roman"/>
          <w:color w:val="FF0000"/>
        </w:rPr>
        <w:t xml:space="preserve"> </w:t>
      </w:r>
      <w:r w:rsidRPr="006F226D">
        <w:rPr>
          <w:rFonts w:cs="Times New Roman"/>
          <w:color w:val="000000" w:themeColor="text1"/>
        </w:rPr>
        <w:t>« exceptionnel inventaire en images des commerces de peu, des habitats ordinaires, des espaces de rien ». Concernant son propre travail, il souligne l’importance de procéder d’une façon méthodique, afin d’éviter que les</w:t>
      </w:r>
      <w:r w:rsidRPr="00FE068F">
        <w:rPr>
          <w:rFonts w:cs="Times New Roman"/>
          <w:color w:val="000000" w:themeColor="text1"/>
        </w:rPr>
        <w:t xml:space="preserve"> voyages ne prennent </w:t>
      </w:r>
      <w:r w:rsidRPr="00671D87">
        <w:rPr>
          <w:rFonts w:cs="Times New Roman"/>
          <w:color w:val="000000" w:themeColor="text1"/>
        </w:rPr>
        <w:t>une allure touristique. Enquêtant sur la vie qu’on peut mener à Saint-Quentin, il établit ce protocole : « prendre une rue au hasard et le temps d’une journée en faire son obsession », c’est-à-dire « tout noter de ce que l’on voit ». Il relève ainsi :</w:t>
      </w:r>
    </w:p>
    <w:p w14:paraId="55E43FD0" w14:textId="77777777" w:rsidR="007052D8" w:rsidRPr="00761087" w:rsidRDefault="007052D8" w:rsidP="007052D8">
      <w:pPr>
        <w:pStyle w:val="StyleCitation"/>
        <w:rPr>
          <w:shd w:val="clear" w:color="auto" w:fill="FFFFFF"/>
        </w:rPr>
      </w:pPr>
      <w:proofErr w:type="gramStart"/>
      <w:r w:rsidRPr="00FE068F">
        <w:rPr>
          <w:shd w:val="clear" w:color="auto" w:fill="FFFFFF"/>
        </w:rPr>
        <w:t>les</w:t>
      </w:r>
      <w:proofErr w:type="gramEnd"/>
      <w:r w:rsidRPr="00FE068F">
        <w:rPr>
          <w:shd w:val="clear" w:color="auto" w:fill="FFFFFF"/>
        </w:rPr>
        <w:t xml:space="preserve"> </w:t>
      </w:r>
      <w:r w:rsidRPr="003021E0">
        <w:rPr>
          <w:shd w:val="clear" w:color="auto" w:fill="FFFFFF"/>
        </w:rPr>
        <w:t xml:space="preserve">traces anciennes d’une publicité peinte sur un mur de brique (café hôtel restaurant d’Alsace) ; les indications lues sur enseignes et panneaux (Le Clovisse, spécialités de poissons, crustacés, grillades ; </w:t>
      </w:r>
      <w:r w:rsidRPr="003021E0">
        <w:rPr>
          <w:shd w:val="clear" w:color="auto" w:fill="FFFFFF"/>
        </w:rPr>
        <w:lastRenderedPageBreak/>
        <w:t>Mécanique Générale Ets J. Caron) ; les tags, les graffs ; les décorations collées sur les fenêtres ; les ombres aperçues au-delà des rideaux à l’intérieur de certaines des maisons. (</w:t>
      </w:r>
      <w:r w:rsidRPr="003021E0">
        <w:rPr>
          <w:i/>
          <w:iCs/>
          <w:shd w:val="clear" w:color="auto" w:fill="FFFFFF"/>
        </w:rPr>
        <w:t>Une rue</w:t>
      </w:r>
      <w:r w:rsidRPr="003021E0">
        <w:rPr>
          <w:shd w:val="clear" w:color="auto" w:fill="FFFFFF"/>
        </w:rPr>
        <w:t>, en ligne)</w:t>
      </w:r>
    </w:p>
    <w:p w14:paraId="3070F78A" w14:textId="6E1FAB96" w:rsidR="007052D8" w:rsidRPr="00671D87" w:rsidRDefault="007052D8" w:rsidP="007052D8">
      <w:pPr>
        <w:snapToGrid w:val="0"/>
        <w:ind w:firstLine="425"/>
        <w:jc w:val="both"/>
        <w:rPr>
          <w:rFonts w:cs="Times New Roman"/>
          <w:color w:val="000000" w:themeColor="text1"/>
        </w:rPr>
      </w:pPr>
      <w:r w:rsidRPr="00761087">
        <w:rPr>
          <w:rFonts w:cs="Times New Roman"/>
          <w:color w:val="000000" w:themeColor="text1"/>
        </w:rPr>
        <w:t xml:space="preserve">La pratique de l’inventaire consiste ici en une transcription exhaustive des détails d’un aspect du monde (un fragment) appréhendé comme un tout. C’est le genre d’exercice d’écriture qui force la comparaison avec </w:t>
      </w:r>
      <w:r w:rsidRPr="00BD47BF">
        <w:rPr>
          <w:rFonts w:cs="Times New Roman"/>
          <w:color w:val="000000" w:themeColor="text1"/>
        </w:rPr>
        <w:t xml:space="preserve">l’œuvre de </w:t>
      </w:r>
      <w:r w:rsidR="00B35249" w:rsidRPr="00BD47BF">
        <w:rPr>
          <w:rFonts w:cs="Times New Roman"/>
          <w:color w:val="000000" w:themeColor="text1"/>
        </w:rPr>
        <w:t xml:space="preserve">Georges </w:t>
      </w:r>
      <w:r w:rsidRPr="00BD47BF">
        <w:rPr>
          <w:rFonts w:cs="Times New Roman"/>
          <w:color w:val="000000" w:themeColor="text1"/>
        </w:rPr>
        <w:t>Perec</w:t>
      </w:r>
      <w:r w:rsidRPr="00B35249">
        <w:rPr>
          <w:rFonts w:cs="Times New Roman"/>
          <w:color w:val="000000" w:themeColor="text1"/>
        </w:rPr>
        <w:t>, l’une des figures tutélaires de l’</w:t>
      </w:r>
      <w:proofErr w:type="spellStart"/>
      <w:r w:rsidRPr="00B35249">
        <w:rPr>
          <w:rFonts w:cs="Times New Roman"/>
          <w:color w:val="000000" w:themeColor="text1"/>
        </w:rPr>
        <w:t>OuCarPo</w:t>
      </w:r>
      <w:proofErr w:type="spellEnd"/>
      <w:r w:rsidRPr="00B35249">
        <w:rPr>
          <w:rFonts w:cs="Times New Roman"/>
          <w:color w:val="000000" w:themeColor="text1"/>
        </w:rPr>
        <w:t xml:space="preserve">. On pense notamment à </w:t>
      </w:r>
      <w:r w:rsidRPr="00B35249">
        <w:rPr>
          <w:rFonts w:cs="Times New Roman"/>
          <w:i/>
          <w:iCs/>
          <w:color w:val="000000" w:themeColor="text1"/>
        </w:rPr>
        <w:t xml:space="preserve">Tentative d’épuisement d’un lieu parisien </w:t>
      </w:r>
      <w:r w:rsidRPr="00B35249">
        <w:rPr>
          <w:rFonts w:cs="Times New Roman"/>
          <w:color w:val="000000" w:themeColor="text1"/>
        </w:rPr>
        <w:t>(19</w:t>
      </w:r>
      <w:r w:rsidR="0013395A" w:rsidRPr="00B35249">
        <w:rPr>
          <w:rFonts w:cs="Times New Roman"/>
          <w:color w:val="000000" w:themeColor="text1"/>
        </w:rPr>
        <w:t>75</w:t>
      </w:r>
      <w:r w:rsidRPr="00B35249">
        <w:rPr>
          <w:rFonts w:cs="Times New Roman"/>
          <w:color w:val="000000" w:themeColor="text1"/>
        </w:rPr>
        <w:t xml:space="preserve">), dont </w:t>
      </w:r>
      <w:proofErr w:type="spellStart"/>
      <w:r w:rsidRPr="00B35249">
        <w:rPr>
          <w:rFonts w:cs="Times New Roman"/>
          <w:color w:val="000000" w:themeColor="text1"/>
        </w:rPr>
        <w:t>Hodasava</w:t>
      </w:r>
      <w:proofErr w:type="spellEnd"/>
      <w:r w:rsidRPr="00B35249">
        <w:rPr>
          <w:rFonts w:cs="Times New Roman"/>
          <w:color w:val="000000" w:themeColor="text1"/>
        </w:rPr>
        <w:t xml:space="preserve"> cite un extrait quelques jours après l’ouverture</w:t>
      </w:r>
      <w:r w:rsidRPr="009D2034">
        <w:rPr>
          <w:rFonts w:cs="Times New Roman"/>
          <w:color w:val="000000" w:themeColor="text1"/>
        </w:rPr>
        <w:t xml:space="preserve"> de son blog pour mettre en exergue l’attention que requiert l’exploration des « espaces de peu » : il faut apprendre à voir « ce que l’on ne note généralement pas, ce qui ne se remarque pas, ce qui n’a pas d’importance : ce qui se passe quand il ne se passe rien, sinon du temps, des gens, des voitures et des nuages ». (</w:t>
      </w:r>
      <w:r w:rsidRPr="009D2034">
        <w:rPr>
          <w:rFonts w:cs="Times New Roman"/>
          <w:i/>
          <w:iCs/>
          <w:color w:val="000000" w:themeColor="text1"/>
        </w:rPr>
        <w:t>En marge – une phrase de Georges Perec</w:t>
      </w:r>
      <w:r w:rsidRPr="009D2034">
        <w:rPr>
          <w:rFonts w:cs="Times New Roman"/>
          <w:color w:val="000000" w:themeColor="text1"/>
        </w:rPr>
        <w:t xml:space="preserve">, en ligne) </w:t>
      </w:r>
      <w:proofErr w:type="spellStart"/>
      <w:r w:rsidRPr="009D2034">
        <w:rPr>
          <w:rFonts w:cs="Times New Roman"/>
          <w:color w:val="000000" w:themeColor="text1"/>
        </w:rPr>
        <w:t>Hodasava</w:t>
      </w:r>
      <w:proofErr w:type="spellEnd"/>
      <w:r w:rsidRPr="009D2034">
        <w:rPr>
          <w:rFonts w:cs="Times New Roman"/>
          <w:color w:val="000000" w:themeColor="text1"/>
        </w:rPr>
        <w:t xml:space="preserve"> suit de toute évidence les principes d’observation ethnologique préconisés par Perec </w:t>
      </w:r>
      <w:r w:rsidRPr="00671D87">
        <w:rPr>
          <w:rFonts w:cs="Times New Roman"/>
          <w:color w:val="000000" w:themeColor="text1"/>
        </w:rPr>
        <w:t xml:space="preserve">pour fonder une sociologie de la quotidienneté : il s’agit d’engager une démarche endotique, visant à cerner les « choses de peu » qui tissent la trame du quotidien au </w:t>
      </w:r>
      <w:proofErr w:type="spellStart"/>
      <w:r w:rsidRPr="00671D87">
        <w:rPr>
          <w:rFonts w:cs="Times New Roman"/>
          <w:smallCaps/>
          <w:color w:val="000000" w:themeColor="text1"/>
        </w:rPr>
        <w:t>xxi</w:t>
      </w:r>
      <w:r w:rsidRPr="00671D87">
        <w:rPr>
          <w:rFonts w:cs="Times New Roman"/>
          <w:color w:val="000000" w:themeColor="text1"/>
          <w:vertAlign w:val="superscript"/>
        </w:rPr>
        <w:t>e</w:t>
      </w:r>
      <w:proofErr w:type="spellEnd"/>
      <w:r>
        <w:rPr>
          <w:rFonts w:cs="Times New Roman"/>
          <w:color w:val="000000" w:themeColor="text1"/>
        </w:rPr>
        <w:t> </w:t>
      </w:r>
      <w:r w:rsidRPr="00671D87">
        <w:rPr>
          <w:rFonts w:cs="Times New Roman"/>
          <w:color w:val="000000" w:themeColor="text1"/>
        </w:rPr>
        <w:t>siècle.</w:t>
      </w:r>
    </w:p>
    <w:p w14:paraId="78D52EF6" w14:textId="77777777" w:rsidR="007052D8" w:rsidRPr="00B650C3" w:rsidRDefault="007052D8" w:rsidP="007052D8">
      <w:pPr>
        <w:snapToGrid w:val="0"/>
        <w:ind w:firstLine="425"/>
        <w:jc w:val="both"/>
        <w:rPr>
          <w:rFonts w:cs="Times New Roman"/>
          <w:color w:val="000000" w:themeColor="text1"/>
        </w:rPr>
      </w:pPr>
      <w:r w:rsidRPr="00671D87">
        <w:rPr>
          <w:rFonts w:cs="Times New Roman"/>
          <w:color w:val="000000" w:themeColor="text1"/>
        </w:rPr>
        <w:t>Le travail photo-cartographique mené entre ainsi en dialogue avec les « littératures de terrain » (</w:t>
      </w:r>
      <w:proofErr w:type="spellStart"/>
      <w:r w:rsidRPr="00671D87">
        <w:rPr>
          <w:rFonts w:cs="Times New Roman"/>
          <w:color w:val="000000" w:themeColor="text1"/>
        </w:rPr>
        <w:t>Viart</w:t>
      </w:r>
      <w:proofErr w:type="spellEnd"/>
      <w:r w:rsidRPr="00671D87">
        <w:rPr>
          <w:rFonts w:cs="Times New Roman"/>
          <w:color w:val="000000" w:themeColor="text1"/>
        </w:rPr>
        <w:t xml:space="preserve">, 2019, en ligne) qui s’attachent également </w:t>
      </w:r>
      <w:r w:rsidRPr="00671D87">
        <w:rPr>
          <w:rFonts w:cs="Times New Roman"/>
        </w:rPr>
        <w:t xml:space="preserve">à explorer les réalités du quotidien, les paysages des franges périurbaines. Partageant une vue aérienne de la ville de Baltimore, qui révèle l’étendue des zones </w:t>
      </w:r>
      <w:r w:rsidRPr="006F226D">
        <w:rPr>
          <w:rFonts w:cs="Times New Roman"/>
        </w:rPr>
        <w:t xml:space="preserve">de parking, </w:t>
      </w:r>
      <w:proofErr w:type="spellStart"/>
      <w:r w:rsidRPr="006F226D">
        <w:rPr>
          <w:rFonts w:cs="Times New Roman"/>
        </w:rPr>
        <w:t>Hodasava</w:t>
      </w:r>
      <w:proofErr w:type="spellEnd"/>
      <w:r w:rsidRPr="006F226D">
        <w:rPr>
          <w:rFonts w:cs="Times New Roman"/>
        </w:rPr>
        <w:t xml:space="preserve"> cite un extrait de </w:t>
      </w:r>
      <w:r w:rsidRPr="006F226D">
        <w:rPr>
          <w:rFonts w:cs="Times New Roman"/>
          <w:i/>
          <w:iCs/>
        </w:rPr>
        <w:t>L’Éblouissement des bords de route</w:t>
      </w:r>
      <w:r w:rsidRPr="006F226D">
        <w:rPr>
          <w:rFonts w:cs="Times New Roman"/>
        </w:rPr>
        <w:t xml:space="preserve"> de Bruce </w:t>
      </w:r>
      <w:proofErr w:type="spellStart"/>
      <w:r w:rsidRPr="006F226D">
        <w:rPr>
          <w:rFonts w:cs="Times New Roman"/>
        </w:rPr>
        <w:t>Bégout</w:t>
      </w:r>
      <w:proofErr w:type="spellEnd"/>
      <w:r w:rsidRPr="006F226D">
        <w:rPr>
          <w:rFonts w:cs="Times New Roman"/>
        </w:rPr>
        <w:t xml:space="preserve"> : « Celui qui prend le temps d’examiner de quoi son existence quotidienne est concrètement faite en conclut inévitablement que les parkings y occupent une </w:t>
      </w:r>
      <w:r w:rsidRPr="006F226D">
        <w:rPr>
          <w:rFonts w:cs="Times New Roman"/>
          <w:color w:val="000000" w:themeColor="text1"/>
        </w:rPr>
        <w:t>place considérable. » (</w:t>
      </w:r>
      <w:r w:rsidRPr="006F226D">
        <w:rPr>
          <w:rFonts w:cs="Times New Roman"/>
          <w:i/>
          <w:iCs/>
          <w:color w:val="000000" w:themeColor="text1"/>
        </w:rPr>
        <w:t xml:space="preserve">En marge – une phrase de Bruce </w:t>
      </w:r>
      <w:proofErr w:type="spellStart"/>
      <w:r w:rsidRPr="006F226D">
        <w:rPr>
          <w:rFonts w:cs="Times New Roman"/>
          <w:i/>
          <w:iCs/>
          <w:color w:val="000000" w:themeColor="text1"/>
        </w:rPr>
        <w:t>Bégout</w:t>
      </w:r>
      <w:proofErr w:type="spellEnd"/>
      <w:r w:rsidRPr="006F226D">
        <w:rPr>
          <w:rFonts w:cs="Times New Roman"/>
          <w:color w:val="000000" w:themeColor="text1"/>
        </w:rPr>
        <w:t xml:space="preserve">, en ligne) </w:t>
      </w:r>
      <w:r w:rsidRPr="00D17BDA">
        <w:rPr>
          <w:rFonts w:cs="Times New Roman"/>
          <w:color w:val="000000" w:themeColor="text1"/>
        </w:rPr>
        <w:t xml:space="preserve">Dans les mois qui suivront, il multipliera les références aux écrivains français dont les ouvrages s’apparentent à des enquêtes de terrain, </w:t>
      </w:r>
      <w:r w:rsidRPr="00517154">
        <w:rPr>
          <w:rFonts w:cs="Times New Roman"/>
          <w:color w:val="000000" w:themeColor="text1"/>
        </w:rPr>
        <w:t xml:space="preserve">auxquelles il souhaite apporter des compléments d’informations. En effet, ce qui l’intéresse est de retrouver dans </w:t>
      </w:r>
      <w:r w:rsidRPr="00517154">
        <w:rPr>
          <w:rFonts w:cs="Times New Roman"/>
          <w:i/>
          <w:iCs/>
          <w:color w:val="000000" w:themeColor="text1"/>
        </w:rPr>
        <w:t xml:space="preserve">Google Street </w:t>
      </w:r>
      <w:proofErr w:type="spellStart"/>
      <w:r w:rsidRPr="00517154">
        <w:rPr>
          <w:rFonts w:cs="Times New Roman"/>
          <w:i/>
          <w:iCs/>
          <w:color w:val="000000" w:themeColor="text1"/>
        </w:rPr>
        <w:t>View</w:t>
      </w:r>
      <w:proofErr w:type="spellEnd"/>
      <w:r w:rsidRPr="00517154">
        <w:rPr>
          <w:rFonts w:cs="Times New Roman"/>
          <w:color w:val="000000" w:themeColor="text1"/>
        </w:rPr>
        <w:t xml:space="preserve"> les lieux dépeints dans ces ouvrages, d’en examiner à son tour les détails puis de publier, sur son blog, une série d’images qu’il met alors en perspective avec les descriptions littéraires ayant servi de guide. On le retrouve ainsi à Saint-Nazaire, en compagnie d’Olivier Rolin (</w:t>
      </w:r>
      <w:r w:rsidRPr="00517154">
        <w:rPr>
          <w:rFonts w:cs="Times New Roman"/>
          <w:i/>
          <w:iCs/>
          <w:color w:val="000000" w:themeColor="text1"/>
        </w:rPr>
        <w:t>Terminal Frigo</w:t>
      </w:r>
      <w:r w:rsidRPr="00517154">
        <w:rPr>
          <w:rFonts w:cs="Times New Roman"/>
          <w:color w:val="000000" w:themeColor="text1"/>
        </w:rPr>
        <w:t>, 2005) et de Jean-Bernard Pouy (</w:t>
      </w:r>
      <w:r w:rsidRPr="00517154">
        <w:rPr>
          <w:rFonts w:cs="Times New Roman"/>
          <w:i/>
          <w:iCs/>
          <w:color w:val="000000" w:themeColor="text1"/>
        </w:rPr>
        <w:t>Saint-Nazaire, port de toutes les littératures</w:t>
      </w:r>
      <w:r w:rsidRPr="00517154">
        <w:rPr>
          <w:rFonts w:cs="Times New Roman"/>
          <w:color w:val="000000" w:themeColor="text1"/>
        </w:rPr>
        <w:t>, 1992) ; à Fameck, sur les traces de François Bon (</w:t>
      </w:r>
      <w:r w:rsidRPr="00517154">
        <w:rPr>
          <w:rFonts w:cs="Times New Roman"/>
          <w:i/>
          <w:iCs/>
          <w:color w:val="000000" w:themeColor="text1"/>
        </w:rPr>
        <w:t>Daewoo</w:t>
      </w:r>
      <w:r w:rsidRPr="00517154">
        <w:rPr>
          <w:rFonts w:cs="Times New Roman"/>
          <w:color w:val="000000" w:themeColor="text1"/>
        </w:rPr>
        <w:t xml:space="preserve">, 2004) ; à </w:t>
      </w:r>
      <w:proofErr w:type="spellStart"/>
      <w:r w:rsidRPr="00517154">
        <w:rPr>
          <w:rFonts w:cs="Times New Roman"/>
          <w:color w:val="000000" w:themeColor="text1"/>
        </w:rPr>
        <w:t>Kotelnich</w:t>
      </w:r>
      <w:proofErr w:type="spellEnd"/>
      <w:r w:rsidRPr="00517154">
        <w:rPr>
          <w:rFonts w:cs="Times New Roman"/>
          <w:color w:val="000000" w:themeColor="text1"/>
        </w:rPr>
        <w:t>, après Emmanuel Carrère (</w:t>
      </w:r>
      <w:r w:rsidRPr="00517154">
        <w:rPr>
          <w:rFonts w:cs="Times New Roman"/>
          <w:i/>
          <w:iCs/>
          <w:color w:val="000000" w:themeColor="text1"/>
        </w:rPr>
        <w:t>Un roman russe</w:t>
      </w:r>
      <w:r w:rsidRPr="00517154">
        <w:rPr>
          <w:rFonts w:cs="Times New Roman"/>
          <w:color w:val="000000" w:themeColor="text1"/>
        </w:rPr>
        <w:t>, 2007) ;</w:t>
      </w:r>
      <w:r w:rsidRPr="00671D87">
        <w:rPr>
          <w:rFonts w:cs="Times New Roman"/>
          <w:color w:val="000000" w:themeColor="text1"/>
        </w:rPr>
        <w:t xml:space="preserve"> à </w:t>
      </w:r>
      <w:proofErr w:type="spellStart"/>
      <w:r w:rsidRPr="00671D87">
        <w:rPr>
          <w:rFonts w:cs="Times New Roman"/>
          <w:color w:val="000000" w:themeColor="text1"/>
        </w:rPr>
        <w:t>Terezín</w:t>
      </w:r>
      <w:proofErr w:type="spellEnd"/>
      <w:r w:rsidRPr="00671D87">
        <w:rPr>
          <w:rFonts w:cs="Times New Roman"/>
          <w:color w:val="000000" w:themeColor="text1"/>
        </w:rPr>
        <w:t xml:space="preserve">, dans les </w:t>
      </w:r>
      <w:r w:rsidRPr="00C053F4">
        <w:rPr>
          <w:rFonts w:cs="Times New Roman"/>
          <w:color w:val="000000" w:themeColor="text1"/>
        </w:rPr>
        <w:t xml:space="preserve">pas d’Hélène Gaudy </w:t>
      </w:r>
      <w:r w:rsidRPr="00CC3786">
        <w:rPr>
          <w:rFonts w:cs="Times New Roman"/>
          <w:color w:val="000000" w:themeColor="text1"/>
        </w:rPr>
        <w:t>(</w:t>
      </w:r>
      <w:r w:rsidRPr="00CC3786">
        <w:rPr>
          <w:rFonts w:cs="Times New Roman"/>
          <w:i/>
          <w:iCs/>
          <w:color w:val="000000" w:themeColor="text1"/>
        </w:rPr>
        <w:t>Une île, une forteresse</w:t>
      </w:r>
      <w:r w:rsidRPr="00CC3786">
        <w:rPr>
          <w:rFonts w:cs="Times New Roman"/>
          <w:color w:val="000000" w:themeColor="text1"/>
        </w:rPr>
        <w:t>, 2016)</w:t>
      </w:r>
      <w:r w:rsidRPr="00C053F4">
        <w:rPr>
          <w:rFonts w:cs="Times New Roman"/>
          <w:color w:val="000000" w:themeColor="text1"/>
        </w:rPr>
        <w:t xml:space="preserve"> ; devant un Wigwam Motel, avec Bruce </w:t>
      </w:r>
      <w:proofErr w:type="spellStart"/>
      <w:r w:rsidRPr="00C053F4">
        <w:rPr>
          <w:rFonts w:cs="Times New Roman"/>
          <w:color w:val="000000" w:themeColor="text1"/>
        </w:rPr>
        <w:t>Bégout</w:t>
      </w:r>
      <w:proofErr w:type="spellEnd"/>
      <w:r w:rsidRPr="00C053F4">
        <w:rPr>
          <w:rFonts w:cs="Times New Roman"/>
          <w:color w:val="000000" w:themeColor="text1"/>
        </w:rPr>
        <w:t xml:space="preserve"> (</w:t>
      </w:r>
      <w:r w:rsidRPr="00C053F4">
        <w:rPr>
          <w:rFonts w:cs="Times New Roman"/>
          <w:i/>
          <w:iCs/>
          <w:color w:val="000000" w:themeColor="text1"/>
        </w:rPr>
        <w:t>L’Éblouissement des bords de route</w:t>
      </w:r>
      <w:r w:rsidRPr="00C053F4">
        <w:rPr>
          <w:rFonts w:cs="Times New Roman"/>
          <w:color w:val="000000" w:themeColor="text1"/>
        </w:rPr>
        <w:t xml:space="preserve">, 2004). Ce faisant, </w:t>
      </w:r>
      <w:proofErr w:type="spellStart"/>
      <w:r w:rsidRPr="00C053F4">
        <w:rPr>
          <w:rFonts w:cs="Times New Roman"/>
          <w:color w:val="000000" w:themeColor="text1"/>
        </w:rPr>
        <w:t>Hodasava</w:t>
      </w:r>
      <w:proofErr w:type="spellEnd"/>
      <w:r w:rsidRPr="00C053F4">
        <w:rPr>
          <w:rFonts w:cs="Times New Roman"/>
          <w:color w:val="000000" w:themeColor="text1"/>
        </w:rPr>
        <w:t xml:space="preserve"> rappelle que </w:t>
      </w:r>
      <w:r w:rsidRPr="00517154">
        <w:rPr>
          <w:rFonts w:cs="Times New Roman"/>
          <w:color w:val="000000" w:themeColor="text1"/>
        </w:rPr>
        <w:t xml:space="preserve">« le voyage dans </w:t>
      </w:r>
      <w:r w:rsidRPr="00517154">
        <w:rPr>
          <w:rFonts w:cs="Times New Roman"/>
          <w:i/>
          <w:iCs/>
          <w:color w:val="000000" w:themeColor="text1"/>
        </w:rPr>
        <w:t xml:space="preserve">Street </w:t>
      </w:r>
      <w:proofErr w:type="spellStart"/>
      <w:r w:rsidRPr="00517154">
        <w:rPr>
          <w:rFonts w:cs="Times New Roman"/>
          <w:i/>
          <w:iCs/>
          <w:color w:val="000000" w:themeColor="text1"/>
        </w:rPr>
        <w:t>View</w:t>
      </w:r>
      <w:proofErr w:type="spellEnd"/>
      <w:r w:rsidRPr="00517154">
        <w:rPr>
          <w:rFonts w:cs="Times New Roman"/>
          <w:color w:val="000000" w:themeColor="text1"/>
        </w:rPr>
        <w:t xml:space="preserve"> […] est un voyage dans le temps autant que l’espace » (</w:t>
      </w:r>
      <w:r w:rsidRPr="00517154">
        <w:rPr>
          <w:rFonts w:cs="Times New Roman"/>
          <w:i/>
          <w:iCs/>
          <w:color w:val="000000" w:themeColor="text1"/>
        </w:rPr>
        <w:t>Chaud et froid</w:t>
      </w:r>
      <w:r w:rsidRPr="00517154">
        <w:rPr>
          <w:rFonts w:cs="Times New Roman"/>
          <w:color w:val="000000" w:themeColor="text1"/>
        </w:rPr>
        <w:t>, en ligne). De fait, les images de Google</w:t>
      </w:r>
      <w:r w:rsidRPr="00517154">
        <w:rPr>
          <w:rFonts w:cs="Times New Roman"/>
          <w:i/>
          <w:iCs/>
          <w:color w:val="000000" w:themeColor="text1"/>
        </w:rPr>
        <w:t xml:space="preserve"> </w:t>
      </w:r>
      <w:r w:rsidRPr="00517154">
        <w:rPr>
          <w:rFonts w:cs="Times New Roman"/>
          <w:color w:val="000000" w:themeColor="text1"/>
        </w:rPr>
        <w:t>sont, comme toute photographie, les « traces d’un passé révolu ». (</w:t>
      </w:r>
      <w:r w:rsidRPr="00517154">
        <w:rPr>
          <w:rFonts w:cs="Times New Roman"/>
          <w:i/>
          <w:iCs/>
          <w:color w:val="000000" w:themeColor="text1"/>
        </w:rPr>
        <w:t>Un passé révolu</w:t>
      </w:r>
      <w:r w:rsidRPr="00517154">
        <w:rPr>
          <w:rFonts w:cs="Times New Roman"/>
          <w:color w:val="000000" w:themeColor="text1"/>
        </w:rPr>
        <w:t xml:space="preserve">, en ligne) </w:t>
      </w:r>
      <w:r w:rsidRPr="00517154">
        <w:rPr>
          <w:rFonts w:ascii="TimesNewRomanPSMT" w:hAnsi="TimesNewRomanPSMT"/>
          <w:color w:val="000000" w:themeColor="text1"/>
        </w:rPr>
        <w:t xml:space="preserve">Par ailleurs, au fil des années, il a pris </w:t>
      </w:r>
      <w:r w:rsidRPr="00517154">
        <w:rPr>
          <w:rFonts w:ascii="TimesNewRomanPSMT" w:hAnsi="TimesNewRomanPSMT"/>
          <w:color w:val="000000" w:themeColor="text1"/>
        </w:rPr>
        <w:lastRenderedPageBreak/>
        <w:t xml:space="preserve">l’habitude de retourner régulièrement sur certains lieux pour observer leur </w:t>
      </w:r>
      <w:r w:rsidRPr="00517154">
        <w:rPr>
          <w:rFonts w:ascii="TimesNewRomanPSMT" w:hAnsi="TimesNewRomanPSMT"/>
        </w:rPr>
        <w:t xml:space="preserve">vieillissement, inventorier </w:t>
      </w:r>
      <w:r w:rsidRPr="00517154">
        <w:rPr>
          <w:rFonts w:cs="Times New Roman"/>
          <w:color w:val="000000" w:themeColor="text1"/>
        </w:rPr>
        <w:t xml:space="preserve">les « traces du temps qui passe » (en ligne). Une parenté se dessine ici avec </w:t>
      </w:r>
      <w:r w:rsidRPr="00517154">
        <w:rPr>
          <w:rFonts w:cs="Times New Roman"/>
          <w:i/>
          <w:iCs/>
          <w:color w:val="000000" w:themeColor="text1"/>
        </w:rPr>
        <w:t>Lieux</w:t>
      </w:r>
      <w:r w:rsidRPr="00517154">
        <w:rPr>
          <w:rFonts w:cs="Times New Roman"/>
          <w:color w:val="000000" w:themeColor="text1"/>
        </w:rPr>
        <w:t xml:space="preserve">, le projet inachevé de Perec : </w:t>
      </w:r>
      <w:proofErr w:type="spellStart"/>
      <w:r w:rsidRPr="00517154">
        <w:rPr>
          <w:rFonts w:cs="Times New Roman"/>
          <w:color w:val="000000" w:themeColor="text1"/>
        </w:rPr>
        <w:t>Hodasava</w:t>
      </w:r>
      <w:proofErr w:type="spellEnd"/>
      <w:r w:rsidRPr="00517154">
        <w:rPr>
          <w:rFonts w:cs="Times New Roman"/>
          <w:color w:val="000000" w:themeColor="text1"/>
        </w:rPr>
        <w:t xml:space="preserve"> se demande ce que ce dernier « aurait fait d’un outil comme </w:t>
      </w:r>
      <w:r w:rsidRPr="00517154">
        <w:rPr>
          <w:rFonts w:cs="Times New Roman"/>
          <w:i/>
          <w:iCs/>
          <w:color w:val="000000" w:themeColor="text1"/>
        </w:rPr>
        <w:t xml:space="preserve">Street </w:t>
      </w:r>
      <w:proofErr w:type="spellStart"/>
      <w:r w:rsidRPr="00517154">
        <w:rPr>
          <w:rFonts w:cs="Times New Roman"/>
          <w:i/>
          <w:iCs/>
          <w:color w:val="000000" w:themeColor="text1"/>
        </w:rPr>
        <w:t>View</w:t>
      </w:r>
      <w:proofErr w:type="spellEnd"/>
      <w:r w:rsidRPr="00517154">
        <w:rPr>
          <w:rFonts w:cs="Times New Roman"/>
          <w:color w:val="000000" w:themeColor="text1"/>
        </w:rPr>
        <w:t>, avec ses strates d’images permettant […] de remonter le temps sur une multitude de détails –</w:t>
      </w:r>
      <w:r w:rsidRPr="00517154">
        <w:rPr>
          <w:rFonts w:eastAsia="Times New Roman" w:cs="Times New Roman"/>
          <w:color w:val="232323"/>
          <w:kern w:val="0"/>
          <w:lang w:eastAsia="fr-FR"/>
          <w14:ligatures w14:val="none"/>
        </w:rPr>
        <w:t> une porte, une fenêtre ou un pick-up diversement garé au fil des années » (</w:t>
      </w:r>
      <w:r w:rsidRPr="00517154">
        <w:rPr>
          <w:rFonts w:eastAsia="Times New Roman" w:cs="Times New Roman"/>
          <w:i/>
          <w:iCs/>
          <w:color w:val="232323"/>
          <w:kern w:val="0"/>
          <w:lang w:eastAsia="fr-FR"/>
          <w14:ligatures w14:val="none"/>
        </w:rPr>
        <w:t>Le fil du temps</w:t>
      </w:r>
      <w:r w:rsidRPr="00517154">
        <w:rPr>
          <w:rFonts w:eastAsia="Times New Roman" w:cs="Times New Roman"/>
          <w:color w:val="232323"/>
          <w:kern w:val="0"/>
          <w:lang w:eastAsia="fr-FR"/>
          <w14:ligatures w14:val="none"/>
        </w:rPr>
        <w:t xml:space="preserve">, en ligne). </w:t>
      </w:r>
      <w:r w:rsidRPr="00517154">
        <w:rPr>
          <w:rFonts w:eastAsia="Times New Roman" w:cs="Times New Roman"/>
          <w:color w:val="000000" w:themeColor="text1"/>
          <w:kern w:val="0"/>
          <w:lang w:eastAsia="fr-FR"/>
          <w14:ligatures w14:val="none"/>
        </w:rPr>
        <w:t xml:space="preserve">En ce qui le concerne, il s’emploie à multiplier les occasions de voyager dans le temps. Quand il ne retourne pas sur des lieux investigués quelques années plus tôt, il s’ingénie à retrouver dans </w:t>
      </w:r>
      <w:r w:rsidRPr="00517154">
        <w:rPr>
          <w:rFonts w:eastAsia="Times New Roman" w:cs="Times New Roman"/>
          <w:i/>
          <w:iCs/>
          <w:color w:val="232323"/>
          <w:kern w:val="0"/>
          <w:lang w:eastAsia="fr-FR"/>
          <w14:ligatures w14:val="none"/>
        </w:rPr>
        <w:t xml:space="preserve">Google Street </w:t>
      </w:r>
      <w:proofErr w:type="spellStart"/>
      <w:r w:rsidRPr="00517154">
        <w:rPr>
          <w:rFonts w:eastAsia="Times New Roman" w:cs="Times New Roman"/>
          <w:i/>
          <w:iCs/>
          <w:color w:val="232323"/>
          <w:kern w:val="0"/>
          <w:lang w:eastAsia="fr-FR"/>
          <w14:ligatures w14:val="none"/>
        </w:rPr>
        <w:t>View</w:t>
      </w:r>
      <w:proofErr w:type="spellEnd"/>
      <w:r w:rsidRPr="00517154">
        <w:rPr>
          <w:rFonts w:eastAsia="Times New Roman" w:cs="Times New Roman"/>
          <w:color w:val="232323"/>
          <w:kern w:val="0"/>
          <w:lang w:eastAsia="fr-FR"/>
          <w14:ligatures w14:val="none"/>
        </w:rPr>
        <w:t xml:space="preserve"> des lieux photographiés par d’autres dans le passé – ce sont souvent des images de Stephen Shore (</w:t>
      </w:r>
      <w:proofErr w:type="spellStart"/>
      <w:r w:rsidRPr="00517154">
        <w:rPr>
          <w:rFonts w:eastAsia="Times New Roman" w:cs="Times New Roman"/>
          <w:i/>
          <w:iCs/>
          <w:color w:val="232323"/>
          <w:kern w:val="0"/>
          <w:lang w:eastAsia="fr-FR"/>
          <w14:ligatures w14:val="none"/>
        </w:rPr>
        <w:t>Uncommons</w:t>
      </w:r>
      <w:proofErr w:type="spellEnd"/>
      <w:r w:rsidRPr="00517154">
        <w:rPr>
          <w:rFonts w:eastAsia="Times New Roman" w:cs="Times New Roman"/>
          <w:i/>
          <w:iCs/>
          <w:color w:val="232323"/>
          <w:kern w:val="0"/>
          <w:lang w:eastAsia="fr-FR"/>
          <w14:ligatures w14:val="none"/>
        </w:rPr>
        <w:t xml:space="preserve"> Places</w:t>
      </w:r>
      <w:r w:rsidRPr="00517154">
        <w:rPr>
          <w:rFonts w:eastAsia="Times New Roman" w:cs="Times New Roman"/>
          <w:color w:val="232323"/>
          <w:kern w:val="0"/>
          <w:lang w:eastAsia="fr-FR"/>
          <w14:ligatures w14:val="none"/>
        </w:rPr>
        <w:t>, 1982), mais aussi des cartes postales, notamment celles rassemblées par</w:t>
      </w:r>
      <w:r w:rsidRPr="0044077A">
        <w:rPr>
          <w:rFonts w:eastAsia="Times New Roman" w:cs="Times New Roman"/>
          <w:color w:val="232323"/>
          <w:kern w:val="0"/>
          <w:lang w:eastAsia="fr-FR"/>
          <w14:ligatures w14:val="none"/>
        </w:rPr>
        <w:t xml:space="preserve"> Martin </w:t>
      </w:r>
      <w:proofErr w:type="spellStart"/>
      <w:r w:rsidRPr="0044077A">
        <w:rPr>
          <w:rFonts w:eastAsia="Times New Roman" w:cs="Times New Roman"/>
          <w:color w:val="232323"/>
          <w:kern w:val="0"/>
          <w:lang w:eastAsia="fr-FR"/>
          <w14:ligatures w14:val="none"/>
        </w:rPr>
        <w:t>Paar</w:t>
      </w:r>
      <w:proofErr w:type="spellEnd"/>
      <w:r w:rsidRPr="0044077A">
        <w:rPr>
          <w:rFonts w:eastAsia="Times New Roman" w:cs="Times New Roman"/>
          <w:color w:val="232323"/>
          <w:kern w:val="0"/>
          <w:lang w:eastAsia="fr-FR"/>
          <w14:ligatures w14:val="none"/>
        </w:rPr>
        <w:t xml:space="preserve"> (</w:t>
      </w:r>
      <w:proofErr w:type="spellStart"/>
      <w:r w:rsidRPr="0044077A">
        <w:rPr>
          <w:rFonts w:eastAsia="Times New Roman" w:cs="Times New Roman"/>
          <w:i/>
          <w:iCs/>
          <w:color w:val="232323"/>
          <w:kern w:val="0"/>
          <w:lang w:eastAsia="fr-FR"/>
          <w14:ligatures w14:val="none"/>
        </w:rPr>
        <w:t>Boring</w:t>
      </w:r>
      <w:proofErr w:type="spellEnd"/>
      <w:r w:rsidRPr="0044077A">
        <w:rPr>
          <w:rFonts w:eastAsia="Times New Roman" w:cs="Times New Roman"/>
          <w:i/>
          <w:iCs/>
          <w:color w:val="232323"/>
          <w:kern w:val="0"/>
          <w:lang w:eastAsia="fr-FR"/>
          <w14:ligatures w14:val="none"/>
        </w:rPr>
        <w:t xml:space="preserve"> </w:t>
      </w:r>
      <w:proofErr w:type="spellStart"/>
      <w:r w:rsidRPr="0044077A">
        <w:rPr>
          <w:rFonts w:eastAsia="Times New Roman" w:cs="Times New Roman"/>
          <w:i/>
          <w:iCs/>
          <w:color w:val="232323"/>
          <w:kern w:val="0"/>
          <w:lang w:eastAsia="fr-FR"/>
          <w14:ligatures w14:val="none"/>
        </w:rPr>
        <w:t>Postcards</w:t>
      </w:r>
      <w:proofErr w:type="spellEnd"/>
      <w:r w:rsidRPr="0044077A">
        <w:rPr>
          <w:rFonts w:eastAsia="Times New Roman" w:cs="Times New Roman"/>
          <w:color w:val="232323"/>
          <w:kern w:val="0"/>
          <w:lang w:eastAsia="fr-FR"/>
          <w14:ligatures w14:val="none"/>
        </w:rPr>
        <w:t>, 2004) – et passe ensuite de longues minutes à les regarder dans le détail, à les comparer, à « chercher ce qui n’a</w:t>
      </w:r>
      <w:r w:rsidRPr="00671D87">
        <w:rPr>
          <w:rFonts w:eastAsia="Times New Roman" w:cs="Times New Roman"/>
          <w:color w:val="232323"/>
          <w:kern w:val="0"/>
          <w:lang w:eastAsia="fr-FR"/>
          <w14:ligatures w14:val="none"/>
        </w:rPr>
        <w:t xml:space="preserve"> pas disparu comme </w:t>
      </w:r>
      <w:r w:rsidRPr="00B650C3">
        <w:rPr>
          <w:rFonts w:eastAsia="Times New Roman" w:cs="Times New Roman"/>
          <w:color w:val="232323"/>
          <w:kern w:val="0"/>
          <w:lang w:eastAsia="fr-FR"/>
          <w14:ligatures w14:val="none"/>
        </w:rPr>
        <w:t>ce qui a changé » (</w:t>
      </w:r>
      <w:r w:rsidRPr="00B650C3">
        <w:rPr>
          <w:rFonts w:eastAsia="Times New Roman" w:cs="Times New Roman"/>
          <w:i/>
          <w:iCs/>
          <w:color w:val="232323"/>
          <w:kern w:val="0"/>
          <w:lang w:eastAsia="fr-FR"/>
          <w14:ligatures w14:val="none"/>
        </w:rPr>
        <w:t>34 ans plus tard</w:t>
      </w:r>
      <w:r w:rsidRPr="00B650C3">
        <w:rPr>
          <w:rFonts w:eastAsia="Times New Roman" w:cs="Times New Roman"/>
          <w:color w:val="232323"/>
          <w:kern w:val="0"/>
          <w:lang w:eastAsia="fr-FR"/>
          <w14:ligatures w14:val="none"/>
        </w:rPr>
        <w:t>, en ligne). Il s’agit de</w:t>
      </w:r>
      <w:r w:rsidRPr="00B650C3">
        <w:rPr>
          <w:rFonts w:cs="Times New Roman"/>
          <w:color w:val="000000" w:themeColor="text1"/>
        </w:rPr>
        <w:t xml:space="preserve"> « vivre la remontée du temps comme une enquête policière », ce qui signifie relever avec méthode et minutie :</w:t>
      </w:r>
    </w:p>
    <w:p w14:paraId="25779EA9" w14:textId="77777777" w:rsidR="007052D8" w:rsidRPr="0013395A" w:rsidRDefault="007052D8" w:rsidP="007052D8">
      <w:pPr>
        <w:pStyle w:val="StyleCitation"/>
        <w:rPr>
          <w:color w:val="000000" w:themeColor="text1"/>
        </w:rPr>
      </w:pPr>
      <w:proofErr w:type="gramStart"/>
      <w:r w:rsidRPr="0044077A">
        <w:rPr>
          <w:shd w:val="clear" w:color="auto" w:fill="FFFFFF"/>
        </w:rPr>
        <w:t>un</w:t>
      </w:r>
      <w:proofErr w:type="gramEnd"/>
      <w:r w:rsidRPr="0044077A">
        <w:rPr>
          <w:shd w:val="clear" w:color="auto" w:fill="FFFFFF"/>
        </w:rPr>
        <w:t xml:space="preserve"> panier de basket qui disparaît ; les couleurs qui changent suite à un ravalement ; les pelouses plus ou moins pelées ; les saisons fonction de la végétation ; les heures fonction des ombres ; les périodes inhabitées lisibles à l’absence de boîte aux lettres (et les emplacements des boîtes aux lettres qui changent au fil du </w:t>
      </w:r>
      <w:r w:rsidRPr="0013395A">
        <w:rPr>
          <w:color w:val="000000" w:themeColor="text1"/>
          <w:shd w:val="clear" w:color="auto" w:fill="FFFFFF"/>
        </w:rPr>
        <w:t>temps) ; la présence de chats sur la dernière image… (</w:t>
      </w:r>
      <w:r w:rsidRPr="0013395A">
        <w:rPr>
          <w:i/>
          <w:iCs/>
          <w:color w:val="000000" w:themeColor="text1"/>
          <w:shd w:val="clear" w:color="auto" w:fill="FFFFFF"/>
        </w:rPr>
        <w:t>La machine à remonter le temps</w:t>
      </w:r>
      <w:r w:rsidRPr="0013395A">
        <w:rPr>
          <w:color w:val="000000" w:themeColor="text1"/>
          <w:shd w:val="clear" w:color="auto" w:fill="FFFFFF"/>
        </w:rPr>
        <w:t>, en ligne)</w:t>
      </w:r>
    </w:p>
    <w:p w14:paraId="790E86A4" w14:textId="5A99143C" w:rsidR="007052D8" w:rsidRPr="006847FE" w:rsidRDefault="007052D8" w:rsidP="007052D8">
      <w:pPr>
        <w:snapToGrid w:val="0"/>
        <w:ind w:firstLine="425"/>
        <w:jc w:val="both"/>
        <w:rPr>
          <w:rFonts w:cs="Times New Roman"/>
          <w:color w:val="000000" w:themeColor="text1"/>
        </w:rPr>
      </w:pPr>
      <w:r w:rsidRPr="0013395A">
        <w:rPr>
          <w:rFonts w:cs="Times New Roman"/>
          <w:color w:val="000000" w:themeColor="text1"/>
        </w:rPr>
        <w:t xml:space="preserve">En 2013, </w:t>
      </w:r>
      <w:proofErr w:type="spellStart"/>
      <w:r w:rsidRPr="0013395A">
        <w:rPr>
          <w:rFonts w:cs="Times New Roman"/>
          <w:color w:val="000000" w:themeColor="text1"/>
        </w:rPr>
        <w:t>Hodasava</w:t>
      </w:r>
      <w:proofErr w:type="spellEnd"/>
      <w:r w:rsidRPr="0013395A">
        <w:rPr>
          <w:rFonts w:cs="Times New Roman"/>
          <w:color w:val="000000" w:themeColor="text1"/>
        </w:rPr>
        <w:t xml:space="preserve"> entreprend de collaborer avec l’artiste </w:t>
      </w:r>
      <w:proofErr w:type="spellStart"/>
      <w:r w:rsidRPr="0013395A">
        <w:rPr>
          <w:rFonts w:cs="Times New Roman"/>
          <w:color w:val="000000" w:themeColor="text1"/>
        </w:rPr>
        <w:t>Gianpaolo</w:t>
      </w:r>
      <w:proofErr w:type="spellEnd"/>
      <w:r w:rsidRPr="0013395A">
        <w:rPr>
          <w:rFonts w:cs="Times New Roman"/>
          <w:color w:val="000000" w:themeColor="text1"/>
        </w:rPr>
        <w:t xml:space="preserve"> </w:t>
      </w:r>
      <w:proofErr w:type="spellStart"/>
      <w:r w:rsidRPr="0013395A">
        <w:rPr>
          <w:rFonts w:cs="Times New Roman"/>
          <w:color w:val="000000" w:themeColor="text1"/>
        </w:rPr>
        <w:t>Pagni</w:t>
      </w:r>
      <w:proofErr w:type="spellEnd"/>
      <w:r w:rsidRPr="0013395A">
        <w:rPr>
          <w:rFonts w:cs="Times New Roman"/>
          <w:color w:val="000000" w:themeColor="text1"/>
        </w:rPr>
        <w:t xml:space="preserve"> qui tient alors, dans </w:t>
      </w:r>
      <w:r w:rsidRPr="0013395A">
        <w:rPr>
          <w:rFonts w:cs="Times New Roman"/>
          <w:i/>
          <w:iCs/>
          <w:color w:val="000000" w:themeColor="text1"/>
        </w:rPr>
        <w:t>Le Tigre</w:t>
      </w:r>
      <w:r w:rsidRPr="0013395A">
        <w:rPr>
          <w:rFonts w:cs="Times New Roman"/>
          <w:color w:val="000000" w:themeColor="text1"/>
        </w:rPr>
        <w:t xml:space="preserve">, une rubrique intitulée « Enquête au tampon » (2011-2015). Chaque mois, ce dernier </w:t>
      </w:r>
      <w:r w:rsidR="0034339B" w:rsidRPr="0013395A">
        <w:rPr>
          <w:rFonts w:cs="Times New Roman"/>
          <w:color w:val="000000" w:themeColor="text1"/>
        </w:rPr>
        <w:t>brosse</w:t>
      </w:r>
      <w:r w:rsidRPr="0013395A">
        <w:rPr>
          <w:rFonts w:cs="Times New Roman"/>
          <w:color w:val="000000" w:themeColor="text1"/>
        </w:rPr>
        <w:t xml:space="preserve"> le portrait d’une personnalité en se rendant sur des lieux habités ou fréquentés par celle-ci, dans le but de collecter des traces imaginaires de son passage. La futilité des objets récoltés (tickets de transport, boutons </w:t>
      </w:r>
      <w:r w:rsidRPr="00AD42AB">
        <w:rPr>
          <w:rFonts w:cs="Times New Roman"/>
          <w:color w:val="000000" w:themeColor="text1"/>
        </w:rPr>
        <w:t xml:space="preserve">de vêtement, bouchons de bouteille, etc.) contraste avec les moyens mis en œuvre pour faire aboutir les investigations : </w:t>
      </w:r>
      <w:proofErr w:type="spellStart"/>
      <w:r w:rsidRPr="00AD42AB">
        <w:rPr>
          <w:rFonts w:cs="Times New Roman"/>
          <w:color w:val="000000" w:themeColor="text1"/>
        </w:rPr>
        <w:t>Pagni</w:t>
      </w:r>
      <w:proofErr w:type="spellEnd"/>
      <w:r w:rsidRPr="00AD42AB">
        <w:rPr>
          <w:rFonts w:cs="Times New Roman"/>
          <w:color w:val="000000" w:themeColor="text1"/>
        </w:rPr>
        <w:t xml:space="preserve"> travaille à la façon d’un détective, d’un policier qui enquête sur </w:t>
      </w:r>
      <w:r>
        <w:rPr>
          <w:rFonts w:cs="Times New Roman"/>
          <w:color w:val="000000" w:themeColor="text1"/>
        </w:rPr>
        <w:t>une disparition</w:t>
      </w:r>
      <w:r w:rsidRPr="00AD42AB">
        <w:rPr>
          <w:rFonts w:cs="Times New Roman"/>
          <w:color w:val="000000" w:themeColor="text1"/>
        </w:rPr>
        <w:t>. Il interroge des personnes présentes au moment du passage du « suspect », rassemble des pièces à conviction. Ensuite, il « encre, tamponne et répertorie méthodiquement le fruit de ses découvertes pour en dresser un inventaire étonnant, saugrenu ou touchant » (</w:t>
      </w:r>
      <w:proofErr w:type="spellStart"/>
      <w:r w:rsidRPr="00AD42AB">
        <w:rPr>
          <w:rFonts w:cs="Times New Roman"/>
          <w:color w:val="000000" w:themeColor="text1"/>
        </w:rPr>
        <w:t>Pagni</w:t>
      </w:r>
      <w:proofErr w:type="spellEnd"/>
      <w:r w:rsidRPr="00AD42AB">
        <w:rPr>
          <w:rFonts w:cs="Times New Roman"/>
          <w:color w:val="000000" w:themeColor="text1"/>
        </w:rPr>
        <w:t xml:space="preserve">, 2017). Au mois de </w:t>
      </w:r>
      <w:r w:rsidRPr="00671D87">
        <w:rPr>
          <w:rFonts w:cs="Times New Roman"/>
          <w:color w:val="000000" w:themeColor="text1"/>
        </w:rPr>
        <w:t xml:space="preserve">mars 2013, il décide d’enquêter sur la venue de David Lynch dans un studio parisien (7, rue du Mont-Louis) pour une séance photo. </w:t>
      </w:r>
      <w:r w:rsidRPr="00B650C3">
        <w:rPr>
          <w:rFonts w:cs="Times New Roman"/>
          <w:color w:val="000000" w:themeColor="text1"/>
        </w:rPr>
        <w:t xml:space="preserve">C’était au printemps 2007. Il </w:t>
      </w:r>
      <w:r w:rsidRPr="00BF6ADC">
        <w:rPr>
          <w:rFonts w:cs="Times New Roman"/>
          <w:color w:val="000000" w:themeColor="text1"/>
        </w:rPr>
        <w:t xml:space="preserve">propose à </w:t>
      </w:r>
      <w:proofErr w:type="spellStart"/>
      <w:r w:rsidRPr="00BF6ADC">
        <w:rPr>
          <w:rFonts w:cs="Times New Roman"/>
          <w:color w:val="000000" w:themeColor="text1"/>
        </w:rPr>
        <w:t>Hodasava</w:t>
      </w:r>
      <w:proofErr w:type="spellEnd"/>
      <w:r w:rsidRPr="00BF6ADC">
        <w:rPr>
          <w:rFonts w:cs="Times New Roman"/>
          <w:color w:val="000000" w:themeColor="text1"/>
        </w:rPr>
        <w:t xml:space="preserve"> de réaliser une enquête parallèle, dans le monde virtuel. Ce dernier se procure le magazine dans lequel les portraits de Lynch ont été </w:t>
      </w:r>
      <w:r w:rsidRPr="00517154">
        <w:rPr>
          <w:rFonts w:cs="Times New Roman"/>
          <w:color w:val="000000" w:themeColor="text1"/>
        </w:rPr>
        <w:t xml:space="preserve">publiés, puis s’en va explorer les abords du studio dans </w:t>
      </w:r>
      <w:r w:rsidRPr="00517154">
        <w:rPr>
          <w:rFonts w:cs="Times New Roman"/>
          <w:i/>
          <w:iCs/>
          <w:color w:val="000000" w:themeColor="text1"/>
        </w:rPr>
        <w:t xml:space="preserve">Google Street </w:t>
      </w:r>
      <w:proofErr w:type="spellStart"/>
      <w:r w:rsidRPr="00517154">
        <w:rPr>
          <w:rFonts w:cs="Times New Roman"/>
          <w:i/>
          <w:iCs/>
          <w:color w:val="000000" w:themeColor="text1"/>
        </w:rPr>
        <w:t>View</w:t>
      </w:r>
      <w:proofErr w:type="spellEnd"/>
      <w:r w:rsidRPr="00517154">
        <w:rPr>
          <w:rFonts w:cs="Times New Roman"/>
          <w:color w:val="000000" w:themeColor="text1"/>
        </w:rPr>
        <w:t>. L’idée est d’essayer de retracer le déroulement de la journée en mettant en perspective des extraits de l’entretien mené avec le réalisateur et des détails observés dans les parages du studio. (</w:t>
      </w:r>
      <w:r w:rsidRPr="00517154">
        <w:rPr>
          <w:rFonts w:cs="Times New Roman"/>
          <w:i/>
          <w:iCs/>
          <w:color w:val="000000" w:themeColor="text1"/>
        </w:rPr>
        <w:t>Traquer Lynch</w:t>
      </w:r>
      <w:r w:rsidRPr="00517154">
        <w:rPr>
          <w:rFonts w:cs="Times New Roman"/>
          <w:color w:val="000000" w:themeColor="text1"/>
        </w:rPr>
        <w:t xml:space="preserve">, en ligne) Ce genre d’exercice fait écho à l’univers romanesque de Patrick Modiano et, notamment, </w:t>
      </w:r>
      <w:r w:rsidRPr="00517154">
        <w:rPr>
          <w:rFonts w:cs="Times New Roman"/>
          <w:color w:val="000000" w:themeColor="text1"/>
        </w:rPr>
        <w:lastRenderedPageBreak/>
        <w:t>au récit de la disparition</w:t>
      </w:r>
      <w:r w:rsidRPr="00915E3B">
        <w:rPr>
          <w:rFonts w:cs="Times New Roman"/>
          <w:color w:val="000000" w:themeColor="text1"/>
        </w:rPr>
        <w:t xml:space="preserve"> (et de la vie) de Dora Bruder. </w:t>
      </w:r>
      <w:proofErr w:type="spellStart"/>
      <w:r w:rsidRPr="00915E3B">
        <w:rPr>
          <w:rFonts w:cs="Times New Roman"/>
          <w:color w:val="000000" w:themeColor="text1"/>
        </w:rPr>
        <w:t>Hodasava</w:t>
      </w:r>
      <w:proofErr w:type="spellEnd"/>
      <w:r w:rsidRPr="00915E3B">
        <w:rPr>
          <w:rFonts w:cs="Times New Roman"/>
          <w:color w:val="000000" w:themeColor="text1"/>
        </w:rPr>
        <w:t xml:space="preserve"> traque les rémanences du passé dans des détails du paysage urbain et semble ainsi faire </w:t>
      </w:r>
      <w:r w:rsidRPr="00B650C3">
        <w:rPr>
          <w:rFonts w:cs="Times New Roman"/>
          <w:color w:val="000000" w:themeColor="text1"/>
        </w:rPr>
        <w:t>allégeance à l’idée selon laquelle celui-ci « est un palimpseste qui garde en mémoire les hommes et les événements » (</w:t>
      </w:r>
      <w:proofErr w:type="spellStart"/>
      <w:r w:rsidRPr="00B650C3">
        <w:rPr>
          <w:rFonts w:cs="Times New Roman"/>
          <w:color w:val="000000" w:themeColor="text1"/>
        </w:rPr>
        <w:t>Demanze</w:t>
      </w:r>
      <w:proofErr w:type="spellEnd"/>
      <w:r w:rsidRPr="00B650C3">
        <w:rPr>
          <w:rFonts w:cs="Times New Roman"/>
          <w:color w:val="000000" w:themeColor="text1"/>
        </w:rPr>
        <w:t>, 240). Aussi enquête-t-il à la façon d’un archéologue, qui</w:t>
      </w:r>
      <w:r>
        <w:rPr>
          <w:rFonts w:cs="Times New Roman"/>
          <w:color w:val="000000" w:themeColor="text1"/>
        </w:rPr>
        <w:t xml:space="preserve"> tente</w:t>
      </w:r>
      <w:r w:rsidRPr="00B650C3">
        <w:rPr>
          <w:rFonts w:cs="Times New Roman"/>
          <w:color w:val="000000" w:themeColor="text1"/>
        </w:rPr>
        <w:t xml:space="preserve"> de faire revivre le passé à partir de traces collectées. Dans </w:t>
      </w:r>
      <w:r w:rsidRPr="00B650C3">
        <w:rPr>
          <w:rFonts w:cs="Times New Roman"/>
          <w:i/>
          <w:iCs/>
          <w:color w:val="000000" w:themeColor="text1"/>
        </w:rPr>
        <w:t>Éclats d’Amérique</w:t>
      </w:r>
      <w:r w:rsidRPr="00B650C3">
        <w:rPr>
          <w:rFonts w:cs="Times New Roman"/>
          <w:color w:val="000000" w:themeColor="text1"/>
        </w:rPr>
        <w:t xml:space="preserve">, le narrateur, observant une maison aux volets </w:t>
      </w:r>
      <w:r w:rsidRPr="006847FE">
        <w:rPr>
          <w:rFonts w:cs="Times New Roman"/>
          <w:color w:val="000000" w:themeColor="text1"/>
        </w:rPr>
        <w:t>fermés, fait cette confidence :</w:t>
      </w:r>
    </w:p>
    <w:p w14:paraId="3D504C32" w14:textId="77777777" w:rsidR="007052D8" w:rsidRPr="006847FE" w:rsidRDefault="007052D8" w:rsidP="007052D8">
      <w:pPr>
        <w:pStyle w:val="StyleCitation"/>
        <w:rPr>
          <w:color w:val="000000" w:themeColor="text1"/>
        </w:rPr>
      </w:pPr>
      <w:r w:rsidRPr="006847FE">
        <w:rPr>
          <w:color w:val="000000" w:themeColor="text1"/>
        </w:rPr>
        <w:t xml:space="preserve">J’aime imaginer – additionnant les obscurités – que j’y pénètre de nuit, une lampe torche à la main. </w:t>
      </w:r>
    </w:p>
    <w:p w14:paraId="4C87F580" w14:textId="77777777" w:rsidR="007052D8" w:rsidRPr="006847FE" w:rsidRDefault="007052D8" w:rsidP="007052D8">
      <w:pPr>
        <w:pStyle w:val="StyleCitation"/>
        <w:rPr>
          <w:color w:val="000000" w:themeColor="text1"/>
        </w:rPr>
      </w:pPr>
      <w:r w:rsidRPr="006847FE">
        <w:rPr>
          <w:color w:val="000000" w:themeColor="text1"/>
        </w:rPr>
        <w:t>Dans mes rêveries alors, j’avance à la façon d’un archéologue au cœur des fouilles – un archéologue qui découvrirait des traces de ce que fut une vie : des bibelots, des photos de famille, des livres dans une bibliothèque. (379)</w:t>
      </w:r>
    </w:p>
    <w:p w14:paraId="16E21974" w14:textId="77777777" w:rsidR="007052D8" w:rsidRPr="006847FE" w:rsidRDefault="007052D8" w:rsidP="007052D8">
      <w:pPr>
        <w:snapToGrid w:val="0"/>
        <w:jc w:val="both"/>
        <w:rPr>
          <w:rFonts w:cs="Times New Roman"/>
          <w:color w:val="000000" w:themeColor="text1"/>
        </w:rPr>
      </w:pPr>
    </w:p>
    <w:p w14:paraId="7AF72478" w14:textId="4375B880" w:rsidR="007052D8" w:rsidRPr="006847FE" w:rsidRDefault="007052D8" w:rsidP="007052D8">
      <w:pPr>
        <w:snapToGrid w:val="0"/>
        <w:spacing w:line="200" w:lineRule="exact"/>
        <w:jc w:val="both"/>
        <w:rPr>
          <w:rFonts w:cs="Times New Roman"/>
          <w:color w:val="000000" w:themeColor="text1"/>
        </w:rPr>
      </w:pPr>
      <w:r w:rsidRPr="006847FE">
        <w:rPr>
          <w:rFonts w:cs="Times New Roman"/>
          <w:color w:val="000000" w:themeColor="text1"/>
        </w:rPr>
        <w:t xml:space="preserve">III. 2. </w:t>
      </w:r>
      <w:r w:rsidR="004024CF" w:rsidRPr="006847FE">
        <w:rPr>
          <w:rFonts w:cs="Times New Roman"/>
          <w:color w:val="000000" w:themeColor="text1"/>
        </w:rPr>
        <w:t>Le pouvoir de la fiction</w:t>
      </w:r>
    </w:p>
    <w:p w14:paraId="763F0BAC" w14:textId="77777777" w:rsidR="007052D8" w:rsidRPr="006847FE" w:rsidRDefault="007052D8" w:rsidP="007052D8">
      <w:pPr>
        <w:snapToGrid w:val="0"/>
        <w:spacing w:line="200" w:lineRule="exact"/>
        <w:jc w:val="both"/>
        <w:rPr>
          <w:rFonts w:cs="Times New Roman"/>
          <w:color w:val="000000" w:themeColor="text1"/>
        </w:rPr>
      </w:pPr>
    </w:p>
    <w:p w14:paraId="6BAFBDE4" w14:textId="166EC30F" w:rsidR="007052D8" w:rsidRPr="00517154" w:rsidRDefault="007052D8" w:rsidP="007052D8">
      <w:pPr>
        <w:snapToGrid w:val="0"/>
        <w:ind w:firstLine="426"/>
        <w:jc w:val="both"/>
        <w:rPr>
          <w:rFonts w:cs="Times New Roman"/>
          <w:color w:val="000000" w:themeColor="text1"/>
        </w:rPr>
      </w:pPr>
      <w:r w:rsidRPr="00B35249">
        <w:rPr>
          <w:rFonts w:cs="Times New Roman"/>
          <w:color w:val="000000" w:themeColor="text1"/>
        </w:rPr>
        <w:t xml:space="preserve">Au cours de l’année 2014, </w:t>
      </w:r>
      <w:proofErr w:type="spellStart"/>
      <w:r w:rsidRPr="00B35249">
        <w:rPr>
          <w:rFonts w:cs="Times New Roman"/>
          <w:color w:val="000000" w:themeColor="text1"/>
        </w:rPr>
        <w:t>Hodasava</w:t>
      </w:r>
      <w:proofErr w:type="spellEnd"/>
      <w:r w:rsidRPr="00B35249">
        <w:rPr>
          <w:rFonts w:cs="Times New Roman"/>
          <w:color w:val="000000" w:themeColor="text1"/>
        </w:rPr>
        <w:t xml:space="preserve"> </w:t>
      </w:r>
      <w:r w:rsidR="002036D1" w:rsidRPr="00B35249">
        <w:rPr>
          <w:rFonts w:cs="Times New Roman"/>
          <w:color w:val="000000" w:themeColor="text1"/>
        </w:rPr>
        <w:t>relit</w:t>
      </w:r>
      <w:r w:rsidRPr="00B35249">
        <w:rPr>
          <w:rFonts w:cs="Times New Roman"/>
          <w:color w:val="000000" w:themeColor="text1"/>
        </w:rPr>
        <w:t xml:space="preserve"> </w:t>
      </w:r>
      <w:r w:rsidRPr="00B35249">
        <w:rPr>
          <w:rFonts w:cs="Times New Roman"/>
          <w:i/>
          <w:iCs/>
          <w:color w:val="000000" w:themeColor="text1"/>
        </w:rPr>
        <w:t>Dora Bruder</w:t>
      </w:r>
      <w:r w:rsidRPr="00B35249">
        <w:rPr>
          <w:rFonts w:cs="Times New Roman"/>
          <w:color w:val="000000" w:themeColor="text1"/>
        </w:rPr>
        <w:t xml:space="preserve"> en tâchant de retrouver les lieux décrits dans </w:t>
      </w:r>
      <w:r w:rsidRPr="00B35249">
        <w:rPr>
          <w:rFonts w:cs="Times New Roman"/>
          <w:i/>
          <w:iCs/>
          <w:color w:val="000000" w:themeColor="text1"/>
        </w:rPr>
        <w:t xml:space="preserve">Google Street </w:t>
      </w:r>
      <w:proofErr w:type="spellStart"/>
      <w:r w:rsidRPr="00B35249">
        <w:rPr>
          <w:rFonts w:cs="Times New Roman"/>
          <w:i/>
          <w:iCs/>
          <w:color w:val="000000" w:themeColor="text1"/>
        </w:rPr>
        <w:t>View</w:t>
      </w:r>
      <w:proofErr w:type="spellEnd"/>
      <w:r w:rsidRPr="00B35249">
        <w:rPr>
          <w:rFonts w:cs="Times New Roman"/>
          <w:color w:val="000000" w:themeColor="text1"/>
        </w:rPr>
        <w:t>. L’attention qu’il porte à</w:t>
      </w:r>
      <w:r w:rsidRPr="006847FE">
        <w:rPr>
          <w:rFonts w:cs="Times New Roman"/>
          <w:color w:val="000000" w:themeColor="text1"/>
        </w:rPr>
        <w:t xml:space="preserve"> ce récit s’explique certainement par l’imaginaire </w:t>
      </w:r>
      <w:r w:rsidRPr="00517154">
        <w:rPr>
          <w:rFonts w:cs="Times New Roman"/>
          <w:color w:val="000000" w:themeColor="text1"/>
        </w:rPr>
        <w:t xml:space="preserve">de la trace qui s’y trouve développé, mais également par le pouvoir rendu à la fiction. Comme le rappelle Catherine </w:t>
      </w:r>
      <w:proofErr w:type="spellStart"/>
      <w:r w:rsidRPr="00517154">
        <w:rPr>
          <w:rFonts w:cs="Times New Roman"/>
          <w:color w:val="000000" w:themeColor="text1"/>
        </w:rPr>
        <w:t>Douzou</w:t>
      </w:r>
      <w:proofErr w:type="spellEnd"/>
      <w:r w:rsidRPr="00517154">
        <w:rPr>
          <w:rFonts w:cs="Times New Roman"/>
          <w:color w:val="000000" w:themeColor="text1"/>
        </w:rPr>
        <w:t>, avec ce livre, Modiano « relégitime la littérature et la démarche propre à l’écrivain, celle de l’imagination, dans sa capacité à dire le réel</w:t>
      </w:r>
      <w:r w:rsidRPr="00671D87">
        <w:rPr>
          <w:rFonts w:cs="Times New Roman"/>
          <w:color w:val="000000" w:themeColor="text1"/>
        </w:rPr>
        <w:t xml:space="preserve"> » </w:t>
      </w:r>
      <w:r>
        <w:rPr>
          <w:rFonts w:cs="Times New Roman"/>
          <w:color w:val="000000" w:themeColor="text1"/>
        </w:rPr>
        <w:t>(31</w:t>
      </w:r>
      <w:r w:rsidRPr="00671D87">
        <w:rPr>
          <w:rFonts w:cs="Times New Roman"/>
          <w:color w:val="000000" w:themeColor="text1"/>
        </w:rPr>
        <w:t xml:space="preserve">). </w:t>
      </w:r>
      <w:r>
        <w:rPr>
          <w:rFonts w:cs="Times New Roman"/>
          <w:color w:val="000000" w:themeColor="text1"/>
        </w:rPr>
        <w:t>En effet, l</w:t>
      </w:r>
      <w:r w:rsidRPr="00671D87">
        <w:rPr>
          <w:rFonts w:cs="Times New Roman"/>
          <w:color w:val="000000" w:themeColor="text1"/>
        </w:rPr>
        <w:t xml:space="preserve">es documents d’archives collectés ne permettent pas à l’écrivain de cerner la vérité de Dora Bruder ; pour cela, un détour par la fiction s’avère </w:t>
      </w:r>
      <w:r w:rsidRPr="00517154">
        <w:rPr>
          <w:rFonts w:cs="Times New Roman"/>
          <w:color w:val="000000" w:themeColor="text1"/>
        </w:rPr>
        <w:t>nécessaire.</w:t>
      </w:r>
    </w:p>
    <w:p w14:paraId="5014D022" w14:textId="77777777" w:rsidR="007052D8" w:rsidRPr="00517154" w:rsidRDefault="007052D8" w:rsidP="007052D8">
      <w:pPr>
        <w:snapToGrid w:val="0"/>
        <w:ind w:firstLine="426"/>
        <w:jc w:val="both"/>
        <w:rPr>
          <w:rFonts w:cs="Times New Roman"/>
          <w:color w:val="000000" w:themeColor="text1"/>
        </w:rPr>
      </w:pPr>
      <w:r w:rsidRPr="00517154">
        <w:rPr>
          <w:rFonts w:cs="Times New Roman"/>
          <w:color w:val="000000" w:themeColor="text1"/>
        </w:rPr>
        <w:t xml:space="preserve">Ce constat traverse également l’œuvre de François Bon, très souvent citée par </w:t>
      </w:r>
      <w:proofErr w:type="spellStart"/>
      <w:r w:rsidRPr="00517154">
        <w:rPr>
          <w:rFonts w:cs="Times New Roman"/>
          <w:color w:val="000000" w:themeColor="text1"/>
        </w:rPr>
        <w:t>Hodasava</w:t>
      </w:r>
      <w:proofErr w:type="spellEnd"/>
      <w:r w:rsidRPr="00517154">
        <w:rPr>
          <w:rFonts w:cs="Times New Roman"/>
          <w:color w:val="000000" w:themeColor="text1"/>
        </w:rPr>
        <w:t xml:space="preserve">, et qui permet assurément de jeter un éclairage intéressant sur le projet </w:t>
      </w:r>
      <w:proofErr w:type="spellStart"/>
      <w:r w:rsidRPr="00517154">
        <w:rPr>
          <w:rFonts w:cs="Times New Roman"/>
          <w:i/>
          <w:iCs/>
          <w:color w:val="000000" w:themeColor="text1"/>
        </w:rPr>
        <w:t>Dreamlands</w:t>
      </w:r>
      <w:proofErr w:type="spellEnd"/>
      <w:r w:rsidRPr="00517154">
        <w:rPr>
          <w:rFonts w:cs="Times New Roman"/>
          <w:i/>
          <w:iCs/>
          <w:color w:val="000000" w:themeColor="text1"/>
        </w:rPr>
        <w:t xml:space="preserve"> Virtual Tour</w:t>
      </w:r>
      <w:r w:rsidRPr="00517154">
        <w:rPr>
          <w:rFonts w:cs="Times New Roman"/>
          <w:color w:val="000000" w:themeColor="text1"/>
        </w:rPr>
        <w:t>. Prenons</w:t>
      </w:r>
      <w:r w:rsidRPr="00517154">
        <w:rPr>
          <w:rFonts w:cs="Times New Roman"/>
          <w:i/>
          <w:iCs/>
          <w:color w:val="000000" w:themeColor="text1"/>
        </w:rPr>
        <w:t xml:space="preserve"> Paysage fer</w:t>
      </w:r>
      <w:r w:rsidRPr="00517154">
        <w:rPr>
          <w:rFonts w:cs="Times New Roman"/>
          <w:color w:val="000000" w:themeColor="text1"/>
        </w:rPr>
        <w:t xml:space="preserve"> (2000), présenté comme un objet expérimental. De 1998 à 1999, Bon s’est attaché à décrire les paysages</w:t>
      </w:r>
      <w:r w:rsidRPr="00671D87">
        <w:rPr>
          <w:rFonts w:cs="Times New Roman"/>
          <w:color w:val="000000" w:themeColor="text1"/>
        </w:rPr>
        <w:t xml:space="preserve"> périurbains défilant derrière la vitre du train Paris-Nancy qu’il </w:t>
      </w:r>
      <w:r w:rsidRPr="00915E3B">
        <w:rPr>
          <w:rFonts w:cs="Times New Roman"/>
          <w:color w:val="000000" w:themeColor="text1"/>
        </w:rPr>
        <w:t>prenait tous les jeudis. Il respectait, pour ce faire, un protocole établi en amont : « se forcer à écrire dans le même temps qu’on voit » (67), « accumuler […] ces notations d’instants » (13</w:t>
      </w:r>
      <w:r w:rsidRPr="00671D87">
        <w:rPr>
          <w:rFonts w:cs="Times New Roman"/>
          <w:color w:val="000000" w:themeColor="text1"/>
        </w:rPr>
        <w:t>) et établir</w:t>
      </w:r>
      <w:r>
        <w:rPr>
          <w:rFonts w:cs="Times New Roman"/>
          <w:color w:val="000000" w:themeColor="text1"/>
        </w:rPr>
        <w:t>,</w:t>
      </w:r>
      <w:r w:rsidRPr="00671D87">
        <w:rPr>
          <w:rFonts w:cs="Times New Roman"/>
          <w:color w:val="000000" w:themeColor="text1"/>
        </w:rPr>
        <w:t xml:space="preserve"> de cette façon</w:t>
      </w:r>
      <w:r>
        <w:rPr>
          <w:rFonts w:cs="Times New Roman"/>
          <w:color w:val="000000" w:themeColor="text1"/>
        </w:rPr>
        <w:t>,</w:t>
      </w:r>
      <w:r w:rsidRPr="00671D87">
        <w:rPr>
          <w:rFonts w:cs="Times New Roman"/>
          <w:color w:val="000000" w:themeColor="text1"/>
        </w:rPr>
        <w:t xml:space="preserve"> « l’inventaire des bords de ville » (44). L’opération était reconduite chaque semaine, suivant un « procédé d’expansion » (12) garantissant l’exhaustivité des détails relevés. L’écrivain fait toutefois remarquer qu</w:t>
      </w:r>
      <w:r>
        <w:rPr>
          <w:rFonts w:cs="Times New Roman"/>
          <w:color w:val="000000" w:themeColor="text1"/>
        </w:rPr>
        <w:t>’il</w:t>
      </w:r>
      <w:r w:rsidRPr="00671D87">
        <w:rPr>
          <w:rFonts w:cs="Times New Roman"/>
          <w:color w:val="000000" w:themeColor="text1"/>
        </w:rPr>
        <w:t xml:space="preserve"> ne se borne pas à décrire les choses </w:t>
      </w:r>
      <w:r>
        <w:rPr>
          <w:rFonts w:cs="Times New Roman"/>
          <w:color w:val="000000" w:themeColor="text1"/>
        </w:rPr>
        <w:t>immédiatement observables</w:t>
      </w:r>
      <w:r w:rsidRPr="00671D87">
        <w:rPr>
          <w:rFonts w:cs="Times New Roman"/>
          <w:color w:val="000000" w:themeColor="text1"/>
        </w:rPr>
        <w:t xml:space="preserve"> ; il </w:t>
      </w:r>
      <w:r>
        <w:rPr>
          <w:rFonts w:cs="Times New Roman"/>
          <w:color w:val="000000" w:themeColor="text1"/>
        </w:rPr>
        <w:t>tente aussi de</w:t>
      </w:r>
      <w:r w:rsidRPr="00671D87">
        <w:rPr>
          <w:rFonts w:cs="Times New Roman"/>
          <w:color w:val="000000" w:themeColor="text1"/>
        </w:rPr>
        <w:t xml:space="preserve"> faire apparaître </w:t>
      </w:r>
      <w:r>
        <w:rPr>
          <w:rFonts w:cs="Times New Roman"/>
          <w:color w:val="000000" w:themeColor="text1"/>
        </w:rPr>
        <w:t>« </w:t>
      </w:r>
      <w:r w:rsidRPr="00671D87">
        <w:rPr>
          <w:rFonts w:cs="Times New Roman"/>
          <w:color w:val="000000" w:themeColor="text1"/>
        </w:rPr>
        <w:t>ce qui est et qu’on</w:t>
      </w:r>
      <w:r w:rsidRPr="00671D87">
        <w:rPr>
          <w:rFonts w:ascii="TimesNewRomanPSMT" w:hAnsi="TimesNewRomanPSMT"/>
          <w:color w:val="000000" w:themeColor="text1"/>
        </w:rPr>
        <w:t xml:space="preserve"> a du mal </w:t>
      </w:r>
      <w:proofErr w:type="spellStart"/>
      <w:r w:rsidRPr="00671D87">
        <w:rPr>
          <w:rFonts w:ascii="TimesNewRomanPSMT" w:hAnsi="TimesNewRomanPSMT"/>
          <w:color w:val="000000" w:themeColor="text1"/>
        </w:rPr>
        <w:t>a</w:t>
      </w:r>
      <w:proofErr w:type="spellEnd"/>
      <w:r w:rsidRPr="00671D87">
        <w:rPr>
          <w:rFonts w:ascii="TimesNewRomanPSMT" w:hAnsi="TimesNewRomanPSMT"/>
          <w:color w:val="000000" w:themeColor="text1"/>
        </w:rPr>
        <w:t xml:space="preserve">̀ voir » (67) : </w:t>
      </w:r>
      <w:r w:rsidRPr="00671D87">
        <w:rPr>
          <w:rFonts w:cs="Times New Roman"/>
          <w:color w:val="000000" w:themeColor="text1"/>
        </w:rPr>
        <w:t xml:space="preserve">« parce que rien n’est </w:t>
      </w:r>
      <w:r w:rsidRPr="00ED4982">
        <w:rPr>
          <w:rFonts w:cs="Times New Roman"/>
          <w:color w:val="000000" w:themeColor="text1"/>
        </w:rPr>
        <w:t xml:space="preserve">accessible et qu’on est emporté », écrit-il, « le visible est à construire, quand bien même il ramène encore et toujours à de mêmes et si banals éléments simples » (49). </w:t>
      </w:r>
      <w:r w:rsidRPr="00915E3B">
        <w:rPr>
          <w:rFonts w:cs="Times New Roman"/>
          <w:color w:val="000000" w:themeColor="text1"/>
        </w:rPr>
        <w:t xml:space="preserve">Une comparaison est ainsi établie entre le procédé d’écriture mis au point et le développement d’une pellicule dans un bain </w:t>
      </w:r>
      <w:r w:rsidRPr="00ED4982">
        <w:rPr>
          <w:rFonts w:cs="Times New Roman"/>
          <w:color w:val="000000" w:themeColor="text1"/>
        </w:rPr>
        <w:t xml:space="preserve">révélateur : « ce qu’on construit et qu’on attend, […] c’est comme au bain de </w:t>
      </w:r>
      <w:r w:rsidRPr="00611F4F">
        <w:rPr>
          <w:rFonts w:cs="Times New Roman"/>
          <w:color w:val="000000" w:themeColor="text1"/>
        </w:rPr>
        <w:t xml:space="preserve">photo une révélation très lente depuis le blanc autour d’un seul détail » (47). Le blanc autour d’un détail désigne le vide, le manque et, partant, l’imagination </w:t>
      </w:r>
      <w:r w:rsidRPr="00611F4F">
        <w:rPr>
          <w:rFonts w:cs="Times New Roman"/>
          <w:color w:val="000000" w:themeColor="text1"/>
        </w:rPr>
        <w:lastRenderedPageBreak/>
        <w:t xml:space="preserve">dont il faut parfois user pour que l’objet de la représentation apparaisse dans sa totalité. Comme </w:t>
      </w:r>
      <w:r w:rsidRPr="00F05471">
        <w:rPr>
          <w:rFonts w:cs="Times New Roman"/>
          <w:color w:val="000000" w:themeColor="text1"/>
        </w:rPr>
        <w:t xml:space="preserve">l’écrit Dominique </w:t>
      </w:r>
      <w:proofErr w:type="spellStart"/>
      <w:r w:rsidRPr="00F05471">
        <w:rPr>
          <w:rFonts w:cs="Times New Roman"/>
          <w:color w:val="000000" w:themeColor="text1"/>
        </w:rPr>
        <w:t>Viart</w:t>
      </w:r>
      <w:proofErr w:type="spellEnd"/>
      <w:r w:rsidRPr="00F05471">
        <w:rPr>
          <w:rFonts w:cs="Times New Roman"/>
          <w:color w:val="000000" w:themeColor="text1"/>
        </w:rPr>
        <w:t xml:space="preserve">, pour François Bon, « ‘‘produire’’ est pratique de fiction » (2010, 11), qu’il s’agisse de faire advenir une image ou un texte. C’est ce que met en exergue le roman </w:t>
      </w:r>
      <w:r w:rsidRPr="00F05471">
        <w:rPr>
          <w:rFonts w:cs="Times New Roman"/>
          <w:i/>
          <w:iCs/>
          <w:color w:val="000000" w:themeColor="text1"/>
        </w:rPr>
        <w:t>Daewoo</w:t>
      </w:r>
      <w:r w:rsidRPr="00F05471">
        <w:rPr>
          <w:rFonts w:cs="Times New Roman"/>
          <w:color w:val="000000" w:themeColor="text1"/>
        </w:rPr>
        <w:t xml:space="preserve">. En première approche, le registre documentaire </w:t>
      </w:r>
      <w:r>
        <w:rPr>
          <w:rFonts w:cs="Times New Roman"/>
          <w:color w:val="000000" w:themeColor="text1"/>
        </w:rPr>
        <w:t>semble</w:t>
      </w:r>
      <w:r w:rsidRPr="00F05471">
        <w:rPr>
          <w:rFonts w:cs="Times New Roman"/>
          <w:color w:val="000000" w:themeColor="text1"/>
        </w:rPr>
        <w:t xml:space="preserve"> l’emporter. Écrire, c’est « convoquer cette </w:t>
      </w:r>
      <w:r w:rsidRPr="00611F4F">
        <w:rPr>
          <w:rFonts w:cs="Times New Roman"/>
          <w:color w:val="000000" w:themeColor="text1"/>
        </w:rPr>
        <w:t>diffraction des langages, des visages, des signes […]</w:t>
      </w:r>
      <w:r w:rsidRPr="00ED4982">
        <w:rPr>
          <w:rFonts w:cs="Times New Roman"/>
          <w:color w:val="000000" w:themeColor="text1"/>
        </w:rPr>
        <w:t xml:space="preserve"> accumulés. Les déclarations, les reportages, les rapports. Les chiffres et les commentaires » (12), lit-on dans la séquence liminaire du roman, qui fait connaître la motivation de l’écrivain : « Faire face à l’effacement. » (9) </w:t>
      </w:r>
      <w:r w:rsidRPr="00F05471">
        <w:rPr>
          <w:rFonts w:cs="Times New Roman"/>
          <w:color w:val="000000" w:themeColor="text1"/>
        </w:rPr>
        <w:t>Or, pour faire advenir le réel</w:t>
      </w:r>
      <w:r w:rsidRPr="00ED4982">
        <w:rPr>
          <w:rFonts w:cs="Times New Roman"/>
          <w:color w:val="000000" w:themeColor="text1"/>
        </w:rPr>
        <w:t xml:space="preserve">, pour en saisir la rugosité, le détour par la fiction (théâtrale) s’avère nécessaire. François Bon le souligne dans un courrier adressé à Dominique </w:t>
      </w:r>
      <w:proofErr w:type="spellStart"/>
      <w:r w:rsidRPr="00ED4982">
        <w:rPr>
          <w:rFonts w:cs="Times New Roman"/>
          <w:color w:val="000000" w:themeColor="text1"/>
        </w:rPr>
        <w:t>Viart</w:t>
      </w:r>
      <w:proofErr w:type="spellEnd"/>
      <w:r w:rsidRPr="00ED4982">
        <w:rPr>
          <w:rFonts w:cs="Times New Roman"/>
          <w:color w:val="000000" w:themeColor="text1"/>
        </w:rPr>
        <w:t> : « J’en bave avec</w:t>
      </w:r>
      <w:r>
        <w:rPr>
          <w:rFonts w:cs="Times New Roman"/>
          <w:color w:val="000000" w:themeColor="text1"/>
        </w:rPr>
        <w:t xml:space="preserve"> mon</w:t>
      </w:r>
      <w:r w:rsidRPr="00ED4982">
        <w:rPr>
          <w:rFonts w:cs="Times New Roman"/>
          <w:color w:val="000000" w:themeColor="text1"/>
        </w:rPr>
        <w:t xml:space="preserve"> </w:t>
      </w:r>
      <w:r w:rsidRPr="00ED4982">
        <w:rPr>
          <w:rFonts w:cs="Times New Roman"/>
          <w:i/>
          <w:iCs/>
          <w:color w:val="000000" w:themeColor="text1"/>
        </w:rPr>
        <w:t>Daewoo</w:t>
      </w:r>
      <w:r w:rsidRPr="00ED4982">
        <w:rPr>
          <w:rFonts w:cs="Times New Roman"/>
          <w:color w:val="000000" w:themeColor="text1"/>
        </w:rPr>
        <w:t xml:space="preserve"> […] besoin de fiction pour aller extorquer le réel, le </w:t>
      </w:r>
      <w:r w:rsidRPr="00517154">
        <w:rPr>
          <w:rFonts w:cs="Times New Roman"/>
          <w:color w:val="000000" w:themeColor="text1"/>
        </w:rPr>
        <w:t xml:space="preserve">décortiquer ou lui racler la peau » (cité par </w:t>
      </w:r>
      <w:proofErr w:type="spellStart"/>
      <w:r w:rsidRPr="00517154">
        <w:rPr>
          <w:rFonts w:cs="Times New Roman"/>
          <w:color w:val="000000" w:themeColor="text1"/>
        </w:rPr>
        <w:t>Viart</w:t>
      </w:r>
      <w:proofErr w:type="spellEnd"/>
      <w:r w:rsidRPr="00517154">
        <w:rPr>
          <w:rFonts w:cs="Times New Roman"/>
          <w:color w:val="000000" w:themeColor="text1"/>
        </w:rPr>
        <w:t>, 2010, 11).</w:t>
      </w:r>
    </w:p>
    <w:p w14:paraId="49818F61" w14:textId="229AD275" w:rsidR="007052D8" w:rsidRPr="00DA5B2F" w:rsidRDefault="007052D8" w:rsidP="007052D8">
      <w:pPr>
        <w:snapToGrid w:val="0"/>
        <w:ind w:firstLine="426"/>
        <w:jc w:val="both"/>
        <w:rPr>
          <w:rFonts w:cs="Times New Roman"/>
          <w:color w:val="000000" w:themeColor="text1"/>
        </w:rPr>
      </w:pPr>
      <w:proofErr w:type="spellStart"/>
      <w:r w:rsidRPr="00517154">
        <w:rPr>
          <w:rFonts w:cs="Times New Roman"/>
          <w:color w:val="000000" w:themeColor="text1"/>
        </w:rPr>
        <w:t>Hodasava</w:t>
      </w:r>
      <w:proofErr w:type="spellEnd"/>
      <w:r w:rsidRPr="00517154">
        <w:rPr>
          <w:rFonts w:cs="Times New Roman"/>
          <w:color w:val="000000" w:themeColor="text1"/>
        </w:rPr>
        <w:t xml:space="preserve"> exprime à plusieurs reprises le même besoin : faire l’inventaire de tout ce que l’on voit dans les images de Google ne suffit pas à cerner la densité du réel. Il faut pour cela traverser le miroir, c’est-à-dire « se mettre à vivre dans une image » (2023, 228), ce qui demande un peu d’imagination. Sur son blog, </w:t>
      </w:r>
      <w:proofErr w:type="spellStart"/>
      <w:r w:rsidRPr="00517154">
        <w:rPr>
          <w:rFonts w:cs="Times New Roman"/>
          <w:color w:val="000000" w:themeColor="text1"/>
        </w:rPr>
        <w:t>Hodasava</w:t>
      </w:r>
      <w:proofErr w:type="spellEnd"/>
      <w:r w:rsidRPr="00517154">
        <w:rPr>
          <w:rFonts w:cs="Times New Roman"/>
          <w:color w:val="000000" w:themeColor="text1"/>
        </w:rPr>
        <w:t xml:space="preserve"> commente régulièrement le dispositif d’écriture qu’il a mis au point en se remémorant ses premières velléités littéraires. Au sortir de l’adolescence, il se lance dans l’écriture d’un texte racontant l’histoire d’un homme qui se procure une minuscule visionneuse, ayant</w:t>
      </w:r>
      <w:r w:rsidRPr="00671D87">
        <w:rPr>
          <w:rFonts w:cs="Times New Roman"/>
          <w:color w:val="000000" w:themeColor="text1"/>
        </w:rPr>
        <w:t xml:space="preserve"> à peine la taille d’un œilleton. Cet appareil ne lui permet de contempler qu’une seule image : c’est la photographie d’un intérieur, avec un bureau au premier plan et, au-delà, une fenêtre ouverte sur un paysage urbain. Au premier abord, cette image n’a rien d</w:t>
      </w:r>
      <w:r>
        <w:rPr>
          <w:rFonts w:cs="Times New Roman"/>
          <w:color w:val="000000" w:themeColor="text1"/>
        </w:rPr>
        <w:t>e particulier</w:t>
      </w:r>
      <w:r w:rsidRPr="00671D87">
        <w:rPr>
          <w:rFonts w:cs="Times New Roman"/>
          <w:color w:val="000000" w:themeColor="text1"/>
        </w:rPr>
        <w:t> ;</w:t>
      </w:r>
      <w:r>
        <w:rPr>
          <w:rFonts w:cs="Times New Roman"/>
          <w:color w:val="000000" w:themeColor="text1"/>
        </w:rPr>
        <w:t xml:space="preserve"> mais,</w:t>
      </w:r>
      <w:r w:rsidRPr="00671D87">
        <w:rPr>
          <w:rFonts w:cs="Times New Roman"/>
          <w:color w:val="000000" w:themeColor="text1"/>
        </w:rPr>
        <w:t xml:space="preserve"> à bien l’observer, l’homme découvre que tous les détails enregistrés, y compris ceux de la ville en arrière-plan, sont extrêmement nets. C’est alors que le récit, explique </w:t>
      </w:r>
      <w:proofErr w:type="spellStart"/>
      <w:r w:rsidRPr="00671D87">
        <w:rPr>
          <w:rFonts w:cs="Times New Roman"/>
          <w:color w:val="000000" w:themeColor="text1"/>
        </w:rPr>
        <w:t>Hodasava</w:t>
      </w:r>
      <w:proofErr w:type="spellEnd"/>
      <w:r w:rsidRPr="00671D87">
        <w:rPr>
          <w:rFonts w:cs="Times New Roman"/>
          <w:color w:val="000000" w:themeColor="text1"/>
        </w:rPr>
        <w:t xml:space="preserve">, se transforme en une « description minutieuse » de l’image qui </w:t>
      </w:r>
      <w:r w:rsidRPr="00DA5B2F">
        <w:rPr>
          <w:rFonts w:cs="Times New Roman"/>
          <w:color w:val="000000" w:themeColor="text1"/>
        </w:rPr>
        <w:t>s’avère être le point de départ d’une exploration :</w:t>
      </w:r>
    </w:p>
    <w:p w14:paraId="0A664CB7" w14:textId="77777777" w:rsidR="007052D8" w:rsidRPr="00DA5B2F" w:rsidRDefault="007052D8" w:rsidP="007052D8">
      <w:pPr>
        <w:pStyle w:val="StyleCitation"/>
      </w:pPr>
      <w:r w:rsidRPr="00DA5B2F">
        <w:t>[</w:t>
      </w:r>
      <w:proofErr w:type="gramStart"/>
      <w:r w:rsidRPr="00DA5B2F">
        <w:t>t</w:t>
      </w:r>
      <w:proofErr w:type="gramEnd"/>
      <w:r w:rsidRPr="00DA5B2F">
        <w:t>]</w:t>
      </w:r>
      <w:proofErr w:type="spellStart"/>
      <w:r w:rsidRPr="00DA5B2F">
        <w:t>rès</w:t>
      </w:r>
      <w:proofErr w:type="spellEnd"/>
      <w:r w:rsidRPr="00DA5B2F">
        <w:t xml:space="preserve"> vite […], on s’apercevait que cette description embrassait la scène d’avant-plan, bien sûr, mais aussi l’au-delà de la fenêtre avec un incroyable luxe de détails pouvant aller, par exemple, jusqu’à la description d’une série de boutons sur la veste d’un passant dans le lointain de l’image.</w:t>
      </w:r>
    </w:p>
    <w:p w14:paraId="1199BF1B" w14:textId="77777777" w:rsidR="007052D8" w:rsidRPr="00BC1B54" w:rsidRDefault="007052D8" w:rsidP="007052D8">
      <w:pPr>
        <w:pStyle w:val="StyleCitation"/>
      </w:pPr>
      <w:r w:rsidRPr="00DA5B2F">
        <w:t>En fait, cette description était un peu comme un fil de laine que l’on tire. Et la pelote, dans le cas de mon image, était le globe terrestre lui-même dans toute son immensité. (</w:t>
      </w:r>
      <w:r w:rsidRPr="00DA5B2F">
        <w:rPr>
          <w:i/>
          <w:iCs/>
        </w:rPr>
        <w:t>Une prémonition</w:t>
      </w:r>
      <w:r w:rsidRPr="00DA5B2F">
        <w:t>, en ligne)</w:t>
      </w:r>
    </w:p>
    <w:p w14:paraId="5245323E" w14:textId="2F1CDE88" w:rsidR="007052D8" w:rsidRPr="00DA5B2F" w:rsidRDefault="007052D8" w:rsidP="007052D8">
      <w:pPr>
        <w:snapToGrid w:val="0"/>
        <w:jc w:val="both"/>
        <w:rPr>
          <w:rFonts w:cs="Times New Roman"/>
          <w:color w:val="000000" w:themeColor="text1"/>
        </w:rPr>
      </w:pPr>
      <w:proofErr w:type="spellStart"/>
      <w:r w:rsidRPr="00DA5B2F">
        <w:rPr>
          <w:rFonts w:cs="Times New Roman"/>
          <w:color w:val="000000" w:themeColor="text1"/>
        </w:rPr>
        <w:t>Hodasava</w:t>
      </w:r>
      <w:proofErr w:type="spellEnd"/>
      <w:r w:rsidRPr="00DA5B2F">
        <w:rPr>
          <w:rFonts w:cs="Times New Roman"/>
          <w:color w:val="000000" w:themeColor="text1"/>
        </w:rPr>
        <w:t xml:space="preserve"> partage cette anecdote en mars 2014, en notant que </w:t>
      </w:r>
      <w:r w:rsidRPr="00F05471">
        <w:rPr>
          <w:rFonts w:cs="Times New Roman"/>
          <w:color w:val="000000" w:themeColor="text1"/>
        </w:rPr>
        <w:t xml:space="preserve">ce texte, qui n’a jamais été achevé, fait figure de « prémonition » : près de trente ans plus tard, il s’ingénie à décrire avec précision ce </w:t>
      </w:r>
      <w:r w:rsidRPr="00517154">
        <w:rPr>
          <w:rFonts w:cs="Times New Roman"/>
          <w:color w:val="000000" w:themeColor="text1"/>
        </w:rPr>
        <w:t>qu’il voit à travers la fenêtre qu’ouvre Google sur le monde entier et à imaginer, ce faisant, les « mille et une histoires que l’on pourrait écrire juste à partir de là » (</w:t>
      </w:r>
      <w:r w:rsidRPr="00517154">
        <w:rPr>
          <w:rFonts w:cs="Times New Roman"/>
          <w:i/>
          <w:iCs/>
          <w:color w:val="000000" w:themeColor="text1"/>
        </w:rPr>
        <w:t>Vertigineux</w:t>
      </w:r>
      <w:r w:rsidRPr="00517154">
        <w:rPr>
          <w:rFonts w:cs="Times New Roman"/>
          <w:color w:val="000000" w:themeColor="text1"/>
        </w:rPr>
        <w:t>, en ligne). Le fait qu’</w:t>
      </w:r>
      <w:proofErr w:type="spellStart"/>
      <w:r w:rsidRPr="00517154">
        <w:rPr>
          <w:rFonts w:cs="Times New Roman"/>
          <w:color w:val="000000" w:themeColor="text1"/>
        </w:rPr>
        <w:t>Hodasava</w:t>
      </w:r>
      <w:proofErr w:type="spellEnd"/>
      <w:r w:rsidRPr="00517154">
        <w:rPr>
          <w:rFonts w:cs="Times New Roman"/>
          <w:color w:val="000000" w:themeColor="text1"/>
        </w:rPr>
        <w:t xml:space="preserve"> revienne sur cette anecdote à plusieurs reprises – sur son blog, au cours des années 2015 et 2016, puis dans la postface rédigée pour le recueil </w:t>
      </w:r>
      <w:r w:rsidRPr="00517154">
        <w:rPr>
          <w:rFonts w:cs="Times New Roman"/>
          <w:i/>
          <w:iCs/>
          <w:color w:val="000000" w:themeColor="text1"/>
        </w:rPr>
        <w:t xml:space="preserve">Atlas roman puissance </w:t>
      </w:r>
      <w:r w:rsidRPr="00517154">
        <w:rPr>
          <w:rFonts w:cs="Times New Roman"/>
          <w:i/>
          <w:iCs/>
          <w:color w:val="000000" w:themeColor="text1"/>
        </w:rPr>
        <w:lastRenderedPageBreak/>
        <w:t>100</w:t>
      </w:r>
      <w:r w:rsidRPr="00517154">
        <w:rPr>
          <w:rFonts w:cs="Times New Roman"/>
          <w:color w:val="000000" w:themeColor="text1"/>
        </w:rPr>
        <w:t> – indique toute l’importance qu’il lui confère. Et pour cause, elle lui permet d’établir un rapport immédiat entre l’observation d’un document photographique et la production d’un récit, en</w:t>
      </w:r>
      <w:r w:rsidRPr="00DA5B2F">
        <w:rPr>
          <w:rFonts w:cs="Times New Roman"/>
          <w:color w:val="000000" w:themeColor="text1"/>
        </w:rPr>
        <w:t xml:space="preserve"> insistant sur le fait qu’il ne s’agit pas simplement de décrire ce que l’on voit, mais de « travers[er] les murs pour imaginer les espaces, les intimités, les instants de vie qu’ils recèlent » (2023, 231). Détaillant son tout premier projet de livre, il explique, à propos du narrateur :</w:t>
      </w:r>
    </w:p>
    <w:p w14:paraId="43A560A5" w14:textId="77777777" w:rsidR="007052D8" w:rsidRPr="00BC1B54" w:rsidRDefault="007052D8" w:rsidP="007052D8">
      <w:pPr>
        <w:pStyle w:val="StyleCitation"/>
      </w:pPr>
      <w:r w:rsidRPr="00DA5B2F">
        <w:t>Chacune de ses plongées [dans l’image] est comme une histoire qu’il se raconte, émerveillé. Imperceptiblement, il s’en rend compte, il est en train de se mettre à vivre dans une image –</w:t>
      </w:r>
      <w:r>
        <w:t> </w:t>
      </w:r>
      <w:r w:rsidRPr="00DA5B2F">
        <w:t>image minuscule, certes, d’un diamètre à peine supérieur à quelques millimètres, et pourtant. Il est happé et adore ça. (2023, 228)</w:t>
      </w:r>
    </w:p>
    <w:p w14:paraId="3A7977E7" w14:textId="5CCEECA3" w:rsidR="007052D8" w:rsidRDefault="007052D8" w:rsidP="007052D8">
      <w:pPr>
        <w:snapToGrid w:val="0"/>
        <w:ind w:firstLine="425"/>
        <w:jc w:val="both"/>
        <w:rPr>
          <w:rFonts w:cs="Times New Roman"/>
          <w:color w:val="000000" w:themeColor="text1"/>
        </w:rPr>
      </w:pPr>
      <w:r w:rsidRPr="00671D87">
        <w:rPr>
          <w:rFonts w:cs="Times New Roman"/>
          <w:color w:val="000000" w:themeColor="text1"/>
        </w:rPr>
        <w:t xml:space="preserve">Aujourd’hui, </w:t>
      </w:r>
      <w:proofErr w:type="spellStart"/>
      <w:r w:rsidRPr="00671D87">
        <w:rPr>
          <w:rFonts w:cs="Times New Roman"/>
          <w:color w:val="000000" w:themeColor="text1"/>
        </w:rPr>
        <w:t>Hodasava</w:t>
      </w:r>
      <w:proofErr w:type="spellEnd"/>
      <w:r w:rsidRPr="00671D87">
        <w:rPr>
          <w:rFonts w:cs="Times New Roman"/>
          <w:color w:val="000000" w:themeColor="text1"/>
        </w:rPr>
        <w:t xml:space="preserve"> partage les histoires qu’il invente en se projetant dans cet « ersatz de </w:t>
      </w:r>
      <w:r w:rsidRPr="00C526D7">
        <w:rPr>
          <w:rFonts w:cs="Times New Roman"/>
          <w:color w:val="000000" w:themeColor="text1"/>
        </w:rPr>
        <w:t xml:space="preserve">monde </w:t>
      </w:r>
      <w:r w:rsidRPr="00517154">
        <w:rPr>
          <w:rFonts w:cs="Times New Roman"/>
          <w:color w:val="000000" w:themeColor="text1"/>
        </w:rPr>
        <w:t>[…] en deux dimensions » qu’est la carte numérique de Google. (</w:t>
      </w:r>
      <w:r w:rsidRPr="00517154">
        <w:rPr>
          <w:rFonts w:cs="Times New Roman"/>
          <w:i/>
          <w:iCs/>
          <w:color w:val="000000" w:themeColor="text1"/>
        </w:rPr>
        <w:t>J’aime que les choses</w:t>
      </w:r>
      <w:r w:rsidRPr="00517154">
        <w:rPr>
          <w:rFonts w:cs="Times New Roman"/>
          <w:color w:val="000000" w:themeColor="text1"/>
        </w:rPr>
        <w:t>…, en ligne) De nombreux fragments publiés sur son blog</w:t>
      </w:r>
      <w:r w:rsidRPr="00517154">
        <w:rPr>
          <w:rFonts w:cs="Times New Roman"/>
          <w:i/>
          <w:iCs/>
          <w:color w:val="000000" w:themeColor="text1"/>
        </w:rPr>
        <w:t xml:space="preserve"> </w:t>
      </w:r>
      <w:r w:rsidRPr="00517154">
        <w:rPr>
          <w:rFonts w:cs="Times New Roman"/>
          <w:color w:val="000000" w:themeColor="text1"/>
        </w:rPr>
        <w:t xml:space="preserve">sont une illustration du dispositif narratif mis au point. Par exemple, au mois d’octobre 2016, </w:t>
      </w:r>
      <w:proofErr w:type="spellStart"/>
      <w:r w:rsidRPr="00517154">
        <w:rPr>
          <w:rFonts w:cs="Times New Roman"/>
          <w:color w:val="000000" w:themeColor="text1"/>
        </w:rPr>
        <w:t>Hodasava</w:t>
      </w:r>
      <w:proofErr w:type="spellEnd"/>
      <w:r w:rsidRPr="00517154">
        <w:rPr>
          <w:rFonts w:cs="Times New Roman"/>
          <w:color w:val="000000" w:themeColor="text1"/>
        </w:rPr>
        <w:t xml:space="preserve"> explique de quelle façon il peut consacrer une semaine entière à l’exploration d’une image panoramique de 150 </w:t>
      </w:r>
      <w:proofErr w:type="spellStart"/>
      <w:r w:rsidRPr="00517154">
        <w:rPr>
          <w:rFonts w:cs="Times New Roman"/>
          <w:color w:val="000000" w:themeColor="text1"/>
        </w:rPr>
        <w:t>gigapixels</w:t>
      </w:r>
      <w:proofErr w:type="spellEnd"/>
      <w:r w:rsidRPr="00517154">
        <w:rPr>
          <w:rFonts w:cs="Times New Roman"/>
          <w:color w:val="000000" w:themeColor="text1"/>
        </w:rPr>
        <w:t xml:space="preserve"> prise depuis la tour de Tokyo. L’exercice consiste à cheminer dans l’image pour se mettre « en quête de présences</w:t>
      </w:r>
      <w:r w:rsidRPr="00671D87">
        <w:rPr>
          <w:rFonts w:cs="Times New Roman"/>
          <w:color w:val="000000" w:themeColor="text1"/>
        </w:rPr>
        <w:t xml:space="preserve"> humaines » (</w:t>
      </w:r>
      <w:r w:rsidRPr="00671D87">
        <w:rPr>
          <w:rFonts w:cs="Times New Roman"/>
          <w:i/>
          <w:iCs/>
          <w:color w:val="000000" w:themeColor="text1"/>
        </w:rPr>
        <w:t>Dans le silence</w:t>
      </w:r>
      <w:r w:rsidRPr="00671D87">
        <w:rPr>
          <w:rFonts w:cs="Times New Roman"/>
          <w:color w:val="000000" w:themeColor="text1"/>
        </w:rPr>
        <w:t>…, en ligne)</w:t>
      </w:r>
      <w:r>
        <w:rPr>
          <w:rFonts w:cs="Times New Roman"/>
          <w:color w:val="000000" w:themeColor="text1"/>
        </w:rPr>
        <w:t>.</w:t>
      </w:r>
      <w:r w:rsidRPr="00671D87">
        <w:rPr>
          <w:rFonts w:cs="Times New Roman"/>
          <w:color w:val="000000" w:themeColor="text1"/>
        </w:rPr>
        <w:t xml:space="preserve"> Partageant une vue sur des façades d’immeubles, il écrit : « Envie de transformer chacun des immeubles en </w:t>
      </w:r>
      <w:r w:rsidRPr="00AD33D3">
        <w:rPr>
          <w:rFonts w:cs="Times New Roman"/>
          <w:color w:val="000000" w:themeColor="text1"/>
        </w:rPr>
        <w:t>maisons de poupées : supprimer les façades, scruter à l’intérieur de chacun des appartements. » Ce fragment,</w:t>
      </w:r>
      <w:r w:rsidRPr="00AD33D3">
        <w:rPr>
          <w:rFonts w:cs="Times New Roman"/>
          <w:color w:val="FF0000"/>
        </w:rPr>
        <w:t xml:space="preserve"> </w:t>
      </w:r>
      <w:r w:rsidRPr="00AD33D3">
        <w:rPr>
          <w:rFonts w:cs="Times New Roman"/>
          <w:color w:val="000000" w:themeColor="text1"/>
        </w:rPr>
        <w:t xml:space="preserve">intitulé « Les vies mode d’emploi » (en ligne), est une référence évidente à </w:t>
      </w:r>
      <w:r w:rsidRPr="00AD33D3">
        <w:rPr>
          <w:rFonts w:cs="Times New Roman"/>
          <w:i/>
          <w:iCs/>
          <w:color w:val="000000" w:themeColor="text1"/>
        </w:rPr>
        <w:t>La Vie mode d’emploi</w:t>
      </w:r>
      <w:r w:rsidRPr="00AD33D3">
        <w:rPr>
          <w:rFonts w:cs="Times New Roman"/>
          <w:color w:val="000000" w:themeColor="text1"/>
        </w:rPr>
        <w:t xml:space="preserve"> de Perec. Dans </w:t>
      </w:r>
      <w:r w:rsidRPr="00AD33D3">
        <w:rPr>
          <w:rFonts w:cs="Times New Roman"/>
          <w:i/>
          <w:iCs/>
          <w:color w:val="000000" w:themeColor="text1"/>
        </w:rPr>
        <w:t>Espèces d’espaces</w:t>
      </w:r>
      <w:r w:rsidRPr="00AD33D3">
        <w:rPr>
          <w:rFonts w:cs="Times New Roman"/>
          <w:color w:val="000000" w:themeColor="text1"/>
        </w:rPr>
        <w:t xml:space="preserve">, </w:t>
      </w:r>
      <w:r w:rsidRPr="00061D4E">
        <w:rPr>
          <w:rFonts w:cs="Times New Roman"/>
          <w:color w:val="000000" w:themeColor="text1"/>
        </w:rPr>
        <w:t xml:space="preserve">ce dernier </w:t>
      </w:r>
      <w:r w:rsidR="00C4671D" w:rsidRPr="00061D4E">
        <w:rPr>
          <w:rFonts w:cs="Times New Roman"/>
          <w:color w:val="000000" w:themeColor="text1"/>
        </w:rPr>
        <w:t>indique</w:t>
      </w:r>
      <w:r w:rsidRPr="00061D4E">
        <w:rPr>
          <w:rFonts w:cs="Times New Roman"/>
          <w:color w:val="000000" w:themeColor="text1"/>
        </w:rPr>
        <w:t xml:space="preserve"> avoir conçu</w:t>
      </w:r>
      <w:r w:rsidRPr="00AD33D3">
        <w:rPr>
          <w:rFonts w:cs="Times New Roman"/>
          <w:color w:val="000000" w:themeColor="text1"/>
        </w:rPr>
        <w:t xml:space="preserve"> le projet de ce livre en voyant un dessin de Saul Steinberg, représentant « un meublé</w:t>
      </w:r>
      <w:r w:rsidRPr="00671D87">
        <w:rPr>
          <w:rFonts w:cs="Times New Roman"/>
          <w:color w:val="000000" w:themeColor="text1"/>
        </w:rPr>
        <w:t xml:space="preserve"> […] dont la façade a été enlevée, laissant voir l’intérieur de quelque vingt-trois pièces » (76). Sur son blog, </w:t>
      </w:r>
      <w:proofErr w:type="spellStart"/>
      <w:r w:rsidRPr="00671D87">
        <w:rPr>
          <w:rFonts w:cs="Times New Roman"/>
          <w:color w:val="000000" w:themeColor="text1"/>
        </w:rPr>
        <w:t>Hodasava</w:t>
      </w:r>
      <w:proofErr w:type="spellEnd"/>
      <w:r w:rsidRPr="00671D87">
        <w:rPr>
          <w:rFonts w:cs="Times New Roman"/>
          <w:color w:val="000000" w:themeColor="text1"/>
        </w:rPr>
        <w:t xml:space="preserve"> </w:t>
      </w:r>
      <w:r w:rsidRPr="00F05471">
        <w:rPr>
          <w:rFonts w:cs="Times New Roman"/>
          <w:color w:val="000000" w:themeColor="text1"/>
        </w:rPr>
        <w:t>nous invite quant à lui à établir un rapport entre le dispositif d’écriture mis au point et sa fascination pour l’œuvre de Perec :</w:t>
      </w:r>
    </w:p>
    <w:p w14:paraId="60F9AA37" w14:textId="77777777" w:rsidR="007052D8" w:rsidRPr="00C526D7" w:rsidRDefault="007052D8" w:rsidP="007052D8">
      <w:pPr>
        <w:pStyle w:val="StyleCitation"/>
      </w:pPr>
      <w:r w:rsidRPr="00C526D7">
        <w:t xml:space="preserve">J’aime Perec plus que tout. Je rêve d’écrire un jour moi aussi </w:t>
      </w:r>
      <w:r w:rsidRPr="00C526D7">
        <w:rPr>
          <w:i/>
          <w:iCs/>
        </w:rPr>
        <w:t>La Vie mode d’emploi</w:t>
      </w:r>
      <w:r w:rsidRPr="00C526D7">
        <w:t xml:space="preserve"> ou </w:t>
      </w:r>
      <w:r w:rsidRPr="00C526D7">
        <w:rPr>
          <w:i/>
          <w:iCs/>
        </w:rPr>
        <w:t>Un cabinet d’amateur</w:t>
      </w:r>
      <w:r w:rsidRPr="00C526D7">
        <w:t>. (</w:t>
      </w:r>
      <w:r w:rsidRPr="00C526D7">
        <w:rPr>
          <w:i/>
          <w:iCs/>
        </w:rPr>
        <w:t>Plonger dans une image</w:t>
      </w:r>
      <w:r w:rsidRPr="00C526D7">
        <w:t>, en ligne)</w:t>
      </w:r>
    </w:p>
    <w:p w14:paraId="6503DCE4" w14:textId="71008704" w:rsidR="007052D8" w:rsidRPr="00671D87" w:rsidRDefault="007052D8" w:rsidP="007052D8">
      <w:pPr>
        <w:snapToGrid w:val="0"/>
        <w:jc w:val="both"/>
        <w:rPr>
          <w:rFonts w:cs="Times New Roman"/>
          <w:color w:val="000000" w:themeColor="text1"/>
        </w:rPr>
      </w:pPr>
      <w:r w:rsidRPr="00115AF1">
        <w:rPr>
          <w:rFonts w:cs="Times New Roman"/>
          <w:color w:val="000000" w:themeColor="text1"/>
        </w:rPr>
        <w:t xml:space="preserve">Comprenons qu’il cherche à produire lui aussi l’illusion d’une totalité en cours de construction, riche de mille détails. </w:t>
      </w:r>
      <w:r w:rsidRPr="00115AF1">
        <w:rPr>
          <w:rFonts w:cs="Times New Roman"/>
          <w:i/>
          <w:iCs/>
          <w:color w:val="000000" w:themeColor="text1"/>
        </w:rPr>
        <w:t>Éclats d’Amérique</w:t>
      </w:r>
      <w:r w:rsidRPr="00115AF1">
        <w:rPr>
          <w:rFonts w:cs="Times New Roman"/>
          <w:color w:val="000000" w:themeColor="text1"/>
        </w:rPr>
        <w:t xml:space="preserve"> est à n’en pas douter, à l’image de </w:t>
      </w:r>
      <w:r w:rsidRPr="00115AF1">
        <w:rPr>
          <w:rFonts w:cs="Times New Roman"/>
          <w:i/>
          <w:iCs/>
          <w:color w:val="000000" w:themeColor="text1"/>
        </w:rPr>
        <w:t xml:space="preserve">La Vie mode </w:t>
      </w:r>
      <w:r w:rsidRPr="00626D35">
        <w:rPr>
          <w:rFonts w:cs="Times New Roman"/>
          <w:i/>
          <w:iCs/>
          <w:color w:val="000000" w:themeColor="text1"/>
        </w:rPr>
        <w:t>d’emploi</w:t>
      </w:r>
      <w:r w:rsidRPr="00626D35">
        <w:rPr>
          <w:rFonts w:cs="Times New Roman"/>
          <w:color w:val="000000" w:themeColor="text1"/>
        </w:rPr>
        <w:t>, un grand « romans ». On ne parcourt pas seulement la totalité du territoire américain ; les « mille histoires » (223) rapportées par</w:t>
      </w:r>
      <w:r w:rsidRPr="00C053F4">
        <w:rPr>
          <w:rFonts w:cs="Times New Roman"/>
          <w:color w:val="000000" w:themeColor="text1"/>
        </w:rPr>
        <w:t xml:space="preserve"> le narrateur nous plongent également dans l’histoire des États-Unis, de ses mythes fondateurs et de ses traumatismes (l’assassinat de Kennedy, l’attentat du 11 septembre, l’ouragan Katrina, la crise des </w:t>
      </w:r>
      <w:proofErr w:type="spellStart"/>
      <w:r w:rsidRPr="00C053F4">
        <w:rPr>
          <w:rFonts w:cs="Times New Roman"/>
          <w:i/>
          <w:iCs/>
          <w:color w:val="000000" w:themeColor="text1"/>
        </w:rPr>
        <w:t>subprimes</w:t>
      </w:r>
      <w:proofErr w:type="spellEnd"/>
      <w:r w:rsidRPr="00C053F4">
        <w:rPr>
          <w:rFonts w:cs="Times New Roman"/>
          <w:color w:val="000000" w:themeColor="text1"/>
        </w:rPr>
        <w:t xml:space="preserve">…). Observant les images qu’il a collectées, </w:t>
      </w:r>
      <w:proofErr w:type="spellStart"/>
      <w:r w:rsidRPr="00C053F4">
        <w:rPr>
          <w:rFonts w:cs="Times New Roman"/>
          <w:color w:val="000000" w:themeColor="text1"/>
        </w:rPr>
        <w:t>Hodasava</w:t>
      </w:r>
      <w:proofErr w:type="spellEnd"/>
      <w:r w:rsidRPr="00C053F4">
        <w:rPr>
          <w:rFonts w:cs="Times New Roman"/>
          <w:color w:val="000000" w:themeColor="text1"/>
        </w:rPr>
        <w:t xml:space="preserve"> tente d’imaginer la vie qu’on peut mener dans ce monde qui semble être « en totale décomposition » (481) :</w:t>
      </w:r>
    </w:p>
    <w:p w14:paraId="603DF9A8" w14:textId="77777777" w:rsidR="007052D8" w:rsidRPr="00BC1B54" w:rsidRDefault="007052D8" w:rsidP="007052D8">
      <w:pPr>
        <w:pStyle w:val="StyleCitation"/>
      </w:pPr>
      <w:r w:rsidRPr="00A51CF7">
        <w:lastRenderedPageBreak/>
        <w:t>Quand je traverse un paysage, que je passe devant une maison dans la campagne, j’essaie d’imaginer la vie qu’il y a là, à l’intérieur, au-delà des murs. J’essaie aussi d’imaginer la vie que je mènerais si je choisissais cet endroit pour m’installer. (403-404)</w:t>
      </w:r>
    </w:p>
    <w:p w14:paraId="06363D36" w14:textId="12D3BA74" w:rsidR="0026321F" w:rsidRDefault="007052D8" w:rsidP="007052D8">
      <w:pPr>
        <w:snapToGrid w:val="0"/>
        <w:jc w:val="both"/>
        <w:rPr>
          <w:rFonts w:cs="Times New Roman"/>
          <w:color w:val="000000" w:themeColor="text1"/>
        </w:rPr>
      </w:pPr>
      <w:r w:rsidRPr="00C053F4">
        <w:rPr>
          <w:rFonts w:cs="Times New Roman"/>
          <w:color w:val="000000" w:themeColor="text1"/>
        </w:rPr>
        <w:t xml:space="preserve">Le </w:t>
      </w:r>
      <w:r w:rsidRPr="007F22CA">
        <w:rPr>
          <w:rFonts w:cs="Times New Roman"/>
          <w:color w:val="000000" w:themeColor="text1"/>
        </w:rPr>
        <w:t>livre nous en donne un aperçu : le voyageur passe sa vie sur les routes ; ses journées dans des bars, des commerces ; ses nuits dans des motels, parfois des boîtes de strip-tease. Le lecteur peut aisément retrouver les lieux mentionnés</w:t>
      </w:r>
      <w:r w:rsidRPr="00517154">
        <w:rPr>
          <w:rFonts w:cs="Times New Roman"/>
          <w:color w:val="000000" w:themeColor="text1"/>
        </w:rPr>
        <w:t xml:space="preserve"> dans </w:t>
      </w:r>
      <w:r w:rsidRPr="00517154">
        <w:rPr>
          <w:rFonts w:cs="Times New Roman"/>
          <w:i/>
          <w:iCs/>
          <w:color w:val="000000" w:themeColor="text1"/>
        </w:rPr>
        <w:t xml:space="preserve">Google Street </w:t>
      </w:r>
      <w:proofErr w:type="spellStart"/>
      <w:r w:rsidRPr="00517154">
        <w:rPr>
          <w:rFonts w:cs="Times New Roman"/>
          <w:i/>
          <w:iCs/>
          <w:color w:val="000000" w:themeColor="text1"/>
        </w:rPr>
        <w:t>View</w:t>
      </w:r>
      <w:proofErr w:type="spellEnd"/>
      <w:r w:rsidRPr="00517154">
        <w:rPr>
          <w:rFonts w:cs="Times New Roman"/>
          <w:color w:val="000000" w:themeColor="text1"/>
        </w:rPr>
        <w:t xml:space="preserve"> et apprécier ainsi le stratagème narratif mis au point.</w:t>
      </w:r>
    </w:p>
    <w:p w14:paraId="4D0F4F6E" w14:textId="77777777" w:rsidR="0026321F" w:rsidRDefault="0026321F" w:rsidP="007052D8">
      <w:pPr>
        <w:snapToGrid w:val="0"/>
        <w:jc w:val="both"/>
        <w:rPr>
          <w:rFonts w:cs="Times New Roman"/>
          <w:color w:val="000000" w:themeColor="text1"/>
        </w:rPr>
      </w:pPr>
    </w:p>
    <w:p w14:paraId="0027D0E7" w14:textId="420946ED" w:rsidR="0026321F" w:rsidRPr="003C1516" w:rsidRDefault="0026321F" w:rsidP="0026321F">
      <w:pPr>
        <w:snapToGrid w:val="0"/>
        <w:spacing w:line="200" w:lineRule="exact"/>
        <w:jc w:val="both"/>
        <w:rPr>
          <w:rFonts w:cs="Times New Roman"/>
          <w:b/>
          <w:bCs/>
          <w:color w:val="000000" w:themeColor="text1"/>
        </w:rPr>
      </w:pPr>
      <w:r w:rsidRPr="003C1516">
        <w:rPr>
          <w:rFonts w:cs="Times New Roman"/>
          <w:b/>
          <w:bCs/>
          <w:color w:val="000000" w:themeColor="text1"/>
        </w:rPr>
        <w:t>Conclusion</w:t>
      </w:r>
    </w:p>
    <w:p w14:paraId="14E58F1B" w14:textId="77777777" w:rsidR="0026321F" w:rsidRPr="001A3753" w:rsidRDefault="0026321F" w:rsidP="0026321F">
      <w:pPr>
        <w:snapToGrid w:val="0"/>
        <w:spacing w:line="200" w:lineRule="exact"/>
        <w:jc w:val="both"/>
        <w:rPr>
          <w:rFonts w:cs="Times New Roman"/>
          <w:color w:val="000000" w:themeColor="text1"/>
          <w:highlight w:val="yellow"/>
        </w:rPr>
      </w:pPr>
    </w:p>
    <w:p w14:paraId="015DA300" w14:textId="606753FE" w:rsidR="005441CC" w:rsidRPr="000A30C0" w:rsidRDefault="000A30C0" w:rsidP="000E75DD">
      <w:pPr>
        <w:snapToGrid w:val="0"/>
        <w:ind w:firstLine="426"/>
        <w:jc w:val="both"/>
        <w:rPr>
          <w:rFonts w:cs="Times New Roman"/>
          <w:color w:val="000000" w:themeColor="text1"/>
        </w:rPr>
      </w:pPr>
      <w:r w:rsidRPr="002F6FFB">
        <w:rPr>
          <w:rFonts w:cs="Times New Roman"/>
          <w:color w:val="000000" w:themeColor="text1"/>
        </w:rPr>
        <w:t>Dans un article</w:t>
      </w:r>
      <w:r w:rsidR="002F6FFB" w:rsidRPr="002F6FFB">
        <w:rPr>
          <w:rFonts w:cs="Times New Roman"/>
          <w:color w:val="000000" w:themeColor="text1"/>
        </w:rPr>
        <w:t xml:space="preserve"> </w:t>
      </w:r>
      <w:r w:rsidRPr="002F6FFB">
        <w:rPr>
          <w:rFonts w:cs="Times New Roman"/>
          <w:color w:val="000000" w:themeColor="text1"/>
        </w:rPr>
        <w:t>consacré</w:t>
      </w:r>
      <w:r w:rsidR="002F6FFB" w:rsidRPr="002F6FFB">
        <w:rPr>
          <w:rFonts w:cs="Times New Roman"/>
          <w:color w:val="000000" w:themeColor="text1"/>
        </w:rPr>
        <w:t xml:space="preserve"> aux rapports entre littérature et cartographie</w:t>
      </w:r>
      <w:r w:rsidRPr="002F6FFB">
        <w:rPr>
          <w:rFonts w:cs="Times New Roman"/>
          <w:color w:val="000000" w:themeColor="text1"/>
        </w:rPr>
        <w:t>,</w:t>
      </w:r>
      <w:r w:rsidR="007052D8" w:rsidRPr="002F6FFB">
        <w:rPr>
          <w:rFonts w:cs="Times New Roman"/>
          <w:color w:val="000000" w:themeColor="text1"/>
        </w:rPr>
        <w:t xml:space="preserve"> Guillaume </w:t>
      </w:r>
      <w:proofErr w:type="spellStart"/>
      <w:r w:rsidR="007052D8" w:rsidRPr="002F6FFB">
        <w:rPr>
          <w:rFonts w:cs="Times New Roman"/>
          <w:color w:val="000000" w:themeColor="text1"/>
        </w:rPr>
        <w:t>Monsaingeon</w:t>
      </w:r>
      <w:proofErr w:type="spellEnd"/>
      <w:r w:rsidRPr="002F6FFB">
        <w:rPr>
          <w:rFonts w:cs="Times New Roman"/>
          <w:color w:val="000000" w:themeColor="text1"/>
        </w:rPr>
        <w:t xml:space="preserve"> </w:t>
      </w:r>
      <w:r w:rsidR="0066422B">
        <w:rPr>
          <w:rFonts w:cs="Times New Roman"/>
          <w:color w:val="000000" w:themeColor="text1"/>
        </w:rPr>
        <w:t>rappelle</w:t>
      </w:r>
      <w:r w:rsidRPr="002F6FFB">
        <w:rPr>
          <w:rFonts w:cs="Times New Roman"/>
          <w:color w:val="000000" w:themeColor="text1"/>
        </w:rPr>
        <w:t xml:space="preserve"> que </w:t>
      </w:r>
      <w:r w:rsidR="007052D8" w:rsidRPr="002F6FFB">
        <w:rPr>
          <w:rFonts w:cs="Times New Roman"/>
          <w:color w:val="000000" w:themeColor="text1"/>
        </w:rPr>
        <w:t>« </w:t>
      </w:r>
      <w:r w:rsidR="00FF3ED5">
        <w:rPr>
          <w:rFonts w:cs="Times New Roman"/>
          <w:color w:val="000000" w:themeColor="text1"/>
        </w:rPr>
        <w:t>l</w:t>
      </w:r>
      <w:r w:rsidR="007052D8" w:rsidRPr="002F6FFB">
        <w:rPr>
          <w:rFonts w:cs="Times New Roman"/>
          <w:color w:val="000000" w:themeColor="text1"/>
        </w:rPr>
        <w:t>e recours à la carte comme dispositif de production du récit a été développé par Georges Perec » :</w:t>
      </w:r>
    </w:p>
    <w:p w14:paraId="0042F771" w14:textId="30A4605D" w:rsidR="005441CC" w:rsidRPr="000A30C0" w:rsidRDefault="005441CC" w:rsidP="005441CC">
      <w:pPr>
        <w:pStyle w:val="StyleCitation"/>
      </w:pPr>
      <w:r w:rsidRPr="000A30C0">
        <w:t xml:space="preserve">Le cahier des charges de </w:t>
      </w:r>
      <w:r w:rsidRPr="000A30C0">
        <w:rPr>
          <w:i/>
          <w:iCs/>
        </w:rPr>
        <w:t>La Vie mode d’emploi</w:t>
      </w:r>
      <w:r w:rsidRPr="000A30C0">
        <w:t xml:space="preserve"> est à la fois le plan de l’immeuble et le graphe des quatre-vingt-dix-neuf chapitres. La carte n’est plus seulement ce qui permet de déchiffrer le monde ; elle devient le stratagème créatif, l’outil combinatoire qui tisse l’énigme du monde romanesque. (317)</w:t>
      </w:r>
    </w:p>
    <w:p w14:paraId="0FE9C2AE" w14:textId="3D07A1B2" w:rsidR="001A3753" w:rsidRDefault="007052D8" w:rsidP="005441CC">
      <w:pPr>
        <w:snapToGrid w:val="0"/>
        <w:jc w:val="both"/>
        <w:rPr>
          <w:rFonts w:cs="Times New Roman"/>
          <w:color w:val="000000" w:themeColor="text1"/>
        </w:rPr>
      </w:pPr>
      <w:proofErr w:type="spellStart"/>
      <w:r w:rsidRPr="000A30C0">
        <w:rPr>
          <w:rFonts w:cs="Times New Roman"/>
          <w:color w:val="000000" w:themeColor="text1"/>
        </w:rPr>
        <w:t>Hodasava</w:t>
      </w:r>
      <w:proofErr w:type="spellEnd"/>
      <w:r w:rsidRPr="000A30C0">
        <w:rPr>
          <w:rFonts w:cs="Times New Roman"/>
          <w:color w:val="000000" w:themeColor="text1"/>
        </w:rPr>
        <w:t xml:space="preserve"> l</w:t>
      </w:r>
      <w:r w:rsidR="002F6FFB">
        <w:rPr>
          <w:rFonts w:cs="Times New Roman"/>
          <w:color w:val="000000" w:themeColor="text1"/>
        </w:rPr>
        <w:t>e démontre</w:t>
      </w:r>
      <w:r w:rsidRPr="000A30C0">
        <w:rPr>
          <w:rFonts w:cs="Times New Roman"/>
          <w:color w:val="000000" w:themeColor="text1"/>
        </w:rPr>
        <w:t xml:space="preserve"> à son tour</w:t>
      </w:r>
      <w:r w:rsidR="002F6FFB">
        <w:rPr>
          <w:rFonts w:cs="Times New Roman"/>
          <w:color w:val="000000" w:themeColor="text1"/>
        </w:rPr>
        <w:t xml:space="preserve"> avec son livre </w:t>
      </w:r>
      <w:r w:rsidR="002F6FFB" w:rsidRPr="00115AF1">
        <w:rPr>
          <w:rFonts w:cs="Times New Roman"/>
          <w:i/>
          <w:iCs/>
          <w:color w:val="000000" w:themeColor="text1"/>
        </w:rPr>
        <w:t>Éclats d’Amérique</w:t>
      </w:r>
      <w:r w:rsidRPr="000A30C0">
        <w:rPr>
          <w:rFonts w:cs="Times New Roman"/>
          <w:color w:val="000000" w:themeColor="text1"/>
        </w:rPr>
        <w:t> : la carte numérique fixe les règles du jeu en amont de l’écritur</w:t>
      </w:r>
      <w:r w:rsidR="002F6FFB">
        <w:rPr>
          <w:rFonts w:cs="Times New Roman"/>
          <w:color w:val="000000" w:themeColor="text1"/>
        </w:rPr>
        <w:t>e du r</w:t>
      </w:r>
      <w:r w:rsidRPr="000A30C0">
        <w:rPr>
          <w:rFonts w:cs="Times New Roman"/>
          <w:color w:val="000000" w:themeColor="text1"/>
        </w:rPr>
        <w:t xml:space="preserve">écit. C’est en observant les </w:t>
      </w:r>
      <w:r w:rsidR="00655206">
        <w:rPr>
          <w:rFonts w:cs="Times New Roman"/>
          <w:color w:val="000000" w:themeColor="text1"/>
        </w:rPr>
        <w:t>images</w:t>
      </w:r>
      <w:r w:rsidRPr="000A30C0">
        <w:rPr>
          <w:rFonts w:cs="Times New Roman"/>
          <w:color w:val="000000" w:themeColor="text1"/>
        </w:rPr>
        <w:t xml:space="preserve"> de </w:t>
      </w:r>
      <w:r w:rsidRPr="000A30C0">
        <w:rPr>
          <w:rFonts w:cs="Times New Roman"/>
          <w:i/>
          <w:iCs/>
          <w:color w:val="000000" w:themeColor="text1"/>
        </w:rPr>
        <w:t>Google</w:t>
      </w:r>
      <w:r w:rsidRPr="00517154">
        <w:rPr>
          <w:rFonts w:cs="Times New Roman"/>
          <w:i/>
          <w:iCs/>
          <w:color w:val="000000" w:themeColor="text1"/>
        </w:rPr>
        <w:t xml:space="preserve"> Street </w:t>
      </w:r>
      <w:proofErr w:type="spellStart"/>
      <w:r w:rsidRPr="00517154">
        <w:rPr>
          <w:rFonts w:cs="Times New Roman"/>
          <w:i/>
          <w:iCs/>
          <w:color w:val="000000" w:themeColor="text1"/>
        </w:rPr>
        <w:t>View</w:t>
      </w:r>
      <w:proofErr w:type="spellEnd"/>
      <w:r w:rsidRPr="00517154">
        <w:rPr>
          <w:rFonts w:cs="Times New Roman"/>
          <w:i/>
          <w:iCs/>
          <w:color w:val="000000" w:themeColor="text1"/>
        </w:rPr>
        <w:t xml:space="preserve"> </w:t>
      </w:r>
      <w:r w:rsidRPr="00517154">
        <w:rPr>
          <w:rFonts w:cs="Times New Roman"/>
          <w:color w:val="000000" w:themeColor="text1"/>
        </w:rPr>
        <w:t>qu’il se met à concevoir des personnages menant une « vie de peu » (31), auxquels il prête quelques-unes des « mille et une histoires » qu’il ne veut pas manquer de raconter. La plupart sont véridiques : ce sont des faits divers qui ont fait la une des journaux. Le lecteur a tous les éléments en main pour s’en assurer : par exemple, une baleine a bel et bien explosé en 1970 dans l’Oregon. Certaines histoires paraissent</w:t>
      </w:r>
      <w:r w:rsidRPr="00522D4C">
        <w:rPr>
          <w:rFonts w:cs="Times New Roman"/>
          <w:color w:val="000000" w:themeColor="text1"/>
        </w:rPr>
        <w:t xml:space="preserve"> en revanche avoir été inventées, tant elles éveillent de possibilités romanesques. Comme le fait </w:t>
      </w:r>
      <w:r w:rsidR="00176EBF">
        <w:rPr>
          <w:rFonts w:cs="Times New Roman"/>
          <w:color w:val="000000" w:themeColor="text1"/>
        </w:rPr>
        <w:t>remarquer</w:t>
      </w:r>
      <w:r w:rsidRPr="00522D4C">
        <w:rPr>
          <w:rFonts w:cs="Times New Roman"/>
          <w:color w:val="000000" w:themeColor="text1"/>
        </w:rPr>
        <w:t xml:space="preserve"> le narrateur, il n’est</w:t>
      </w:r>
      <w:r w:rsidRPr="00671D87">
        <w:rPr>
          <w:rFonts w:cs="Times New Roman"/>
          <w:color w:val="000000" w:themeColor="text1"/>
        </w:rPr>
        <w:t xml:space="preserve"> pas toujours possible de trancher mais, au fond, peu importe. Toutes les histoires intéressantes ne comportent-elles pas une part de fiction ? On observera que dans </w:t>
      </w:r>
      <w:r w:rsidRPr="005A2732">
        <w:rPr>
          <w:rFonts w:cs="Times New Roman"/>
          <w:color w:val="000000" w:themeColor="text1"/>
        </w:rPr>
        <w:t xml:space="preserve">ce livre, tous les récits semblent se télescoper : ça parle invariablement d’amour, de sexe et d’argent ; tout ça ravive des souvenirs de romans, de films, de chansons. </w:t>
      </w:r>
      <w:r w:rsidR="00A912D2" w:rsidRPr="005A2732">
        <w:rPr>
          <w:rFonts w:cs="Times New Roman"/>
          <w:color w:val="000000" w:themeColor="text1"/>
        </w:rPr>
        <w:t>Bien que le</w:t>
      </w:r>
      <w:r w:rsidRPr="005A2732">
        <w:rPr>
          <w:rFonts w:cs="Times New Roman"/>
          <w:color w:val="000000" w:themeColor="text1"/>
        </w:rPr>
        <w:t xml:space="preserve"> narrateur</w:t>
      </w:r>
      <w:r w:rsidR="00A912D2" w:rsidRPr="005A2732">
        <w:rPr>
          <w:rFonts w:cs="Times New Roman"/>
          <w:color w:val="000000" w:themeColor="text1"/>
        </w:rPr>
        <w:t xml:space="preserve"> ne soit </w:t>
      </w:r>
      <w:r w:rsidRPr="005A2732">
        <w:rPr>
          <w:rFonts w:cs="Times New Roman"/>
          <w:color w:val="000000" w:themeColor="text1"/>
        </w:rPr>
        <w:t xml:space="preserve">« pas Hugh Grant » (340), la traversée des États-Unis se </w:t>
      </w:r>
      <w:r w:rsidRPr="006B61A6">
        <w:rPr>
          <w:rFonts w:cs="Times New Roman"/>
          <w:color w:val="000000" w:themeColor="text1"/>
        </w:rPr>
        <w:t>raconte sur le ton d’une comédie romantique : toutes les déclinaisons possibles de la rencontre et de la rupture amoureuse sont explorées. C’est ce qui permet de donner de la profondeur à cet « ersatz de monde […] en</w:t>
      </w:r>
      <w:r w:rsidRPr="005A2732">
        <w:rPr>
          <w:rFonts w:cs="Times New Roman"/>
          <w:color w:val="000000" w:themeColor="text1"/>
        </w:rPr>
        <w:t xml:space="preserve"> deux dimensions » </w:t>
      </w:r>
      <w:r w:rsidRPr="00115AF1">
        <w:rPr>
          <w:rFonts w:cs="Times New Roman"/>
          <w:color w:val="000000" w:themeColor="text1"/>
        </w:rPr>
        <w:t xml:space="preserve">qu’est la carte numérique de </w:t>
      </w:r>
      <w:r w:rsidRPr="006B61A6">
        <w:rPr>
          <w:rFonts w:cs="Times New Roman"/>
          <w:color w:val="000000" w:themeColor="text1"/>
        </w:rPr>
        <w:t>Google</w:t>
      </w:r>
      <w:r w:rsidRPr="00115AF1">
        <w:rPr>
          <w:rFonts w:cs="Times New Roman"/>
          <w:color w:val="000000" w:themeColor="text1"/>
        </w:rPr>
        <w:t>. (</w:t>
      </w:r>
      <w:r w:rsidRPr="00115AF1">
        <w:rPr>
          <w:rFonts w:cs="Times New Roman"/>
          <w:i/>
          <w:iCs/>
          <w:color w:val="000000" w:themeColor="text1"/>
        </w:rPr>
        <w:t>J’aime que les choses</w:t>
      </w:r>
      <w:r w:rsidRPr="00115AF1">
        <w:rPr>
          <w:rFonts w:cs="Times New Roman"/>
          <w:color w:val="000000" w:themeColor="text1"/>
        </w:rPr>
        <w:t>…, en ligne)</w:t>
      </w:r>
    </w:p>
    <w:p w14:paraId="081F1F47" w14:textId="76DDF23D" w:rsidR="007052D8" w:rsidRPr="00377519" w:rsidRDefault="007052D8" w:rsidP="001A3753">
      <w:pPr>
        <w:snapToGrid w:val="0"/>
        <w:ind w:firstLine="426"/>
        <w:jc w:val="both"/>
        <w:rPr>
          <w:rFonts w:cs="Times New Roman"/>
          <w:color w:val="000000" w:themeColor="text1"/>
        </w:rPr>
      </w:pPr>
      <w:r w:rsidRPr="001A336F">
        <w:rPr>
          <w:rFonts w:cs="Times New Roman"/>
          <w:color w:val="000000" w:themeColor="text1"/>
        </w:rPr>
        <w:t>Au cours d’une nuit, le narrateur voit se dessiner, sur la peau de l’une de ses conquêtes, une carte</w:t>
      </w:r>
      <w:r w:rsidR="004734CC">
        <w:rPr>
          <w:rFonts w:cs="Times New Roman"/>
          <w:color w:val="000000" w:themeColor="text1"/>
        </w:rPr>
        <w:t> :</w:t>
      </w:r>
    </w:p>
    <w:p w14:paraId="2CFF8B96" w14:textId="77777777" w:rsidR="007052D8" w:rsidRPr="00517154" w:rsidRDefault="007052D8" w:rsidP="007052D8">
      <w:pPr>
        <w:pStyle w:val="StyleCitation"/>
      </w:pPr>
      <w:r w:rsidRPr="00517154">
        <w:t xml:space="preserve">J’observe son dos – le dessin de ses omoplates, les </w:t>
      </w:r>
      <w:proofErr w:type="spellStart"/>
      <w:r w:rsidRPr="00517154">
        <w:t>bosselettes</w:t>
      </w:r>
      <w:proofErr w:type="spellEnd"/>
      <w:r w:rsidRPr="00517154">
        <w:t xml:space="preserve"> de sa colonne.</w:t>
      </w:r>
    </w:p>
    <w:p w14:paraId="629AB416" w14:textId="77777777" w:rsidR="007052D8" w:rsidRPr="00517154" w:rsidRDefault="007052D8" w:rsidP="007052D8">
      <w:pPr>
        <w:pStyle w:val="StyleCitation"/>
      </w:pPr>
      <w:r w:rsidRPr="00517154">
        <w:t xml:space="preserve">Je fais l’inventaire méthodique […] de ses grains de beauté – son dos, comme le reste du corps, en est parsemé. Dans la pénombre, je les observe. J’imagine que chacun d’eux est une ville qu’il faudrait que j’explore, quartier par quartier, rue par rue. Il y a des mégalopoles et des villages à peine visibles – il faut </w:t>
      </w:r>
      <w:r w:rsidRPr="00517154">
        <w:lastRenderedPageBreak/>
        <w:t>que je colle mes yeux à la peau pour les deviner (je m’approche si près que la chaleur de mon souffle me revient comme un écho).</w:t>
      </w:r>
    </w:p>
    <w:p w14:paraId="63FB8B7A" w14:textId="77777777" w:rsidR="007052D8" w:rsidRPr="00BC1B54" w:rsidRDefault="007052D8" w:rsidP="007052D8">
      <w:pPr>
        <w:pStyle w:val="StyleCitation"/>
      </w:pPr>
      <w:r w:rsidRPr="00517154">
        <w:t>Je les effleure d’un doigt. Je ferme les yeux – l’impression est troublante : c’est un peu comme si j’étais là en train d’explorer une carte en relief (en relief et vivante). (211-212)</w:t>
      </w:r>
    </w:p>
    <w:p w14:paraId="0BDF96FE" w14:textId="1EC36DD6" w:rsidR="00990DC3" w:rsidRPr="00F705EA" w:rsidRDefault="00F705EA" w:rsidP="00F705EA">
      <w:pPr>
        <w:snapToGrid w:val="0"/>
        <w:jc w:val="both"/>
        <w:rPr>
          <w:rFonts w:cs="Times New Roman"/>
          <w:color w:val="000000" w:themeColor="text1"/>
        </w:rPr>
      </w:pPr>
      <w:r w:rsidRPr="005D0E7F">
        <w:rPr>
          <w:rFonts w:cs="Times New Roman"/>
          <w:color w:val="000000" w:themeColor="text1"/>
        </w:rPr>
        <w:t>L</w:t>
      </w:r>
      <w:r w:rsidR="004734CC" w:rsidRPr="005D0E7F">
        <w:rPr>
          <w:rFonts w:cs="Times New Roman"/>
          <w:color w:val="000000" w:themeColor="text1"/>
        </w:rPr>
        <w:t>’inventaire méthodique des grains de beauté (</w:t>
      </w:r>
      <w:r w:rsidR="00134210" w:rsidRPr="005D0E7F">
        <w:rPr>
          <w:rFonts w:cs="Times New Roman"/>
          <w:color w:val="000000" w:themeColor="text1"/>
        </w:rPr>
        <w:t>rappelant</w:t>
      </w:r>
      <w:r w:rsidR="004734CC" w:rsidRPr="005D0E7F">
        <w:rPr>
          <w:rFonts w:cs="Times New Roman"/>
          <w:color w:val="000000" w:themeColor="text1"/>
        </w:rPr>
        <w:t xml:space="preserve"> l</w:t>
      </w:r>
      <w:r w:rsidR="004D440E" w:rsidRPr="005D0E7F">
        <w:rPr>
          <w:rFonts w:cs="Times New Roman"/>
          <w:color w:val="000000" w:themeColor="text1"/>
        </w:rPr>
        <w:t>e procédé</w:t>
      </w:r>
      <w:r w:rsidR="004734CC" w:rsidRPr="005D0E7F">
        <w:rPr>
          <w:rFonts w:cs="Times New Roman"/>
          <w:color w:val="000000" w:themeColor="text1"/>
        </w:rPr>
        <w:t xml:space="preserve"> préconisé pour décrire le monde) fait</w:t>
      </w:r>
      <w:r w:rsidR="00F50258" w:rsidRPr="005D0E7F">
        <w:rPr>
          <w:rFonts w:cs="Times New Roman"/>
          <w:color w:val="000000" w:themeColor="text1"/>
        </w:rPr>
        <w:t xml:space="preserve"> apparaître</w:t>
      </w:r>
      <w:r w:rsidR="004734CC" w:rsidRPr="005D0E7F">
        <w:rPr>
          <w:rFonts w:cs="Times New Roman"/>
          <w:color w:val="000000" w:themeColor="text1"/>
        </w:rPr>
        <w:t xml:space="preserve"> ce </w:t>
      </w:r>
      <w:r w:rsidR="004734CC" w:rsidRPr="00A23F22">
        <w:rPr>
          <w:rFonts w:cs="Times New Roman"/>
          <w:color w:val="000000" w:themeColor="text1"/>
        </w:rPr>
        <w:t xml:space="preserve">que les </w:t>
      </w:r>
      <w:proofErr w:type="spellStart"/>
      <w:r w:rsidR="004734CC" w:rsidRPr="00A23F22">
        <w:rPr>
          <w:rFonts w:cs="Times New Roman"/>
          <w:color w:val="000000" w:themeColor="text1"/>
        </w:rPr>
        <w:t>oucarpiens</w:t>
      </w:r>
      <w:proofErr w:type="spellEnd"/>
      <w:r w:rsidR="004734CC" w:rsidRPr="00A23F22">
        <w:rPr>
          <w:rFonts w:cs="Times New Roman"/>
          <w:color w:val="000000" w:themeColor="text1"/>
        </w:rPr>
        <w:t xml:space="preserve"> proposent d’appeler un</w:t>
      </w:r>
      <w:r w:rsidR="008805F5" w:rsidRPr="00A23F22">
        <w:rPr>
          <w:rFonts w:cs="Times New Roman"/>
          <w:color w:val="000000" w:themeColor="text1"/>
        </w:rPr>
        <w:t>e</w:t>
      </w:r>
      <w:r w:rsidR="004734CC" w:rsidRPr="00A23F22">
        <w:rPr>
          <w:rFonts w:cs="Times New Roman"/>
          <w:color w:val="000000" w:themeColor="text1"/>
        </w:rPr>
        <w:t xml:space="preserve"> « </w:t>
      </w:r>
      <w:proofErr w:type="spellStart"/>
      <w:r w:rsidR="004734CC" w:rsidRPr="00A23F22">
        <w:rPr>
          <w:rFonts w:cs="Times New Roman"/>
          <w:color w:val="000000" w:themeColor="text1"/>
        </w:rPr>
        <w:t>fantasmappe</w:t>
      </w:r>
      <w:proofErr w:type="spellEnd"/>
      <w:r w:rsidR="004734CC" w:rsidRPr="00A23F22">
        <w:rPr>
          <w:rFonts w:cs="Times New Roman"/>
          <w:color w:val="000000" w:themeColor="text1"/>
        </w:rPr>
        <w:t> »</w:t>
      </w:r>
      <w:r w:rsidRPr="00A23F22">
        <w:rPr>
          <w:rFonts w:cs="Times New Roman"/>
          <w:color w:val="000000" w:themeColor="text1"/>
        </w:rPr>
        <w:t>, à savoir</w:t>
      </w:r>
      <w:r w:rsidR="004734CC" w:rsidRPr="00A23F22">
        <w:rPr>
          <w:rFonts w:cs="Times New Roman"/>
          <w:color w:val="000000" w:themeColor="text1"/>
        </w:rPr>
        <w:t xml:space="preserve"> « une carte imaginaire (mais bien réelle) découverte dans les formes</w:t>
      </w:r>
      <w:r w:rsidR="004734CC" w:rsidRPr="005D0E7F">
        <w:rPr>
          <w:rFonts w:cs="Times New Roman"/>
          <w:color w:val="000000" w:themeColor="text1"/>
        </w:rPr>
        <w:t xml:space="preserve"> improbables qui s’imposent à nous »</w:t>
      </w:r>
      <w:r w:rsidR="00134210" w:rsidRPr="005D0E7F">
        <w:rPr>
          <w:rFonts w:cs="Times New Roman"/>
          <w:color w:val="000000" w:themeColor="text1"/>
        </w:rPr>
        <w:t xml:space="preserve"> (en ligne)</w:t>
      </w:r>
      <w:r w:rsidR="004734CC" w:rsidRPr="005D0E7F">
        <w:rPr>
          <w:rFonts w:cs="Times New Roman"/>
          <w:color w:val="000000" w:themeColor="text1"/>
        </w:rPr>
        <w:t xml:space="preserve">. </w:t>
      </w:r>
      <w:r w:rsidR="00F50258" w:rsidRPr="005D0E7F">
        <w:rPr>
          <w:rFonts w:cs="Times New Roman"/>
          <w:color w:val="000000" w:themeColor="text1"/>
        </w:rPr>
        <w:t xml:space="preserve">Dans le récit signé par </w:t>
      </w:r>
      <w:proofErr w:type="spellStart"/>
      <w:r w:rsidR="00F50258" w:rsidRPr="005D0E7F">
        <w:rPr>
          <w:rFonts w:cs="Times New Roman"/>
          <w:color w:val="000000" w:themeColor="text1"/>
        </w:rPr>
        <w:t>Hodasava</w:t>
      </w:r>
      <w:proofErr w:type="spellEnd"/>
      <w:r w:rsidR="00F50258" w:rsidRPr="005D0E7F">
        <w:rPr>
          <w:rFonts w:cs="Times New Roman"/>
          <w:color w:val="000000" w:themeColor="text1"/>
        </w:rPr>
        <w:t>, la carte imaginaire, apparaissant « en relief et vivante », est assurément une métaphore du livre en train de s’écrire : faisant l’inventaire de tous les détails</w:t>
      </w:r>
      <w:r w:rsidR="00FD149D" w:rsidRPr="005D0E7F">
        <w:rPr>
          <w:rFonts w:cs="Times New Roman"/>
          <w:color w:val="000000" w:themeColor="text1"/>
        </w:rPr>
        <w:t xml:space="preserve"> du monde </w:t>
      </w:r>
      <w:r w:rsidR="00F50258" w:rsidRPr="005D0E7F">
        <w:rPr>
          <w:rFonts w:cs="Times New Roman"/>
          <w:color w:val="000000" w:themeColor="text1"/>
        </w:rPr>
        <w:t xml:space="preserve">observables </w:t>
      </w:r>
      <w:r w:rsidR="00A23F22">
        <w:rPr>
          <w:rFonts w:cs="Times New Roman"/>
          <w:color w:val="000000" w:themeColor="text1"/>
        </w:rPr>
        <w:t>grâce à</w:t>
      </w:r>
      <w:r w:rsidR="00F50258" w:rsidRPr="005D0E7F">
        <w:rPr>
          <w:rFonts w:cs="Times New Roman"/>
          <w:color w:val="000000" w:themeColor="text1"/>
        </w:rPr>
        <w:t xml:space="preserve"> </w:t>
      </w:r>
      <w:r w:rsidR="00F50258" w:rsidRPr="005D0E7F">
        <w:rPr>
          <w:rFonts w:cs="Times New Roman"/>
          <w:i/>
          <w:iCs/>
          <w:color w:val="000000" w:themeColor="text1"/>
        </w:rPr>
        <w:t xml:space="preserve">Google Street </w:t>
      </w:r>
      <w:proofErr w:type="spellStart"/>
      <w:r w:rsidR="00F50258" w:rsidRPr="005D0E7F">
        <w:rPr>
          <w:rFonts w:cs="Times New Roman"/>
          <w:i/>
          <w:iCs/>
          <w:color w:val="000000" w:themeColor="text1"/>
        </w:rPr>
        <w:t>View</w:t>
      </w:r>
      <w:proofErr w:type="spellEnd"/>
      <w:r w:rsidR="00F50258" w:rsidRPr="005D0E7F">
        <w:rPr>
          <w:rFonts w:cs="Times New Roman"/>
          <w:color w:val="000000" w:themeColor="text1"/>
        </w:rPr>
        <w:t xml:space="preserve">, l’écrivain </w:t>
      </w:r>
      <w:r w:rsidR="00FD149D" w:rsidRPr="005D0E7F">
        <w:rPr>
          <w:rFonts w:cs="Times New Roman"/>
          <w:color w:val="000000" w:themeColor="text1"/>
        </w:rPr>
        <w:t xml:space="preserve">se prend à « vivre dans une </w:t>
      </w:r>
      <w:r w:rsidR="00FD149D" w:rsidRPr="00B2165C">
        <w:rPr>
          <w:rFonts w:cs="Times New Roman"/>
          <w:color w:val="000000" w:themeColor="text1"/>
        </w:rPr>
        <w:t xml:space="preserve">image » </w:t>
      </w:r>
      <w:r w:rsidR="00134210" w:rsidRPr="00B2165C">
        <w:rPr>
          <w:rFonts w:cs="Times New Roman"/>
          <w:color w:val="000000" w:themeColor="text1"/>
        </w:rPr>
        <w:t xml:space="preserve">qui </w:t>
      </w:r>
      <w:r w:rsidR="006103B2" w:rsidRPr="00B2165C">
        <w:rPr>
          <w:rFonts w:cs="Times New Roman"/>
          <w:color w:val="000000" w:themeColor="text1"/>
        </w:rPr>
        <w:t>acquiert</w:t>
      </w:r>
      <w:r w:rsidR="00134210" w:rsidRPr="00B2165C">
        <w:rPr>
          <w:rFonts w:cs="Times New Roman"/>
          <w:color w:val="000000" w:themeColor="text1"/>
        </w:rPr>
        <w:t xml:space="preserve"> </w:t>
      </w:r>
      <w:r w:rsidR="00F504D2" w:rsidRPr="00B2165C">
        <w:rPr>
          <w:rFonts w:cs="Times New Roman"/>
          <w:color w:val="000000" w:themeColor="text1"/>
        </w:rPr>
        <w:t>peu à peu</w:t>
      </w:r>
      <w:r w:rsidR="00134210" w:rsidRPr="00B2165C">
        <w:rPr>
          <w:rFonts w:cs="Times New Roman"/>
          <w:color w:val="000000" w:themeColor="text1"/>
        </w:rPr>
        <w:t xml:space="preserve"> de l’épaisseur. </w:t>
      </w:r>
      <w:r w:rsidR="00FD149D" w:rsidRPr="00B2165C">
        <w:rPr>
          <w:rFonts w:cs="Times New Roman"/>
          <w:color w:val="000000" w:themeColor="text1"/>
        </w:rPr>
        <w:t>Autrement dit, la description d</w:t>
      </w:r>
      <w:r w:rsidR="00243ADA" w:rsidRPr="00B2165C">
        <w:rPr>
          <w:rFonts w:cs="Times New Roman"/>
          <w:color w:val="000000" w:themeColor="text1"/>
        </w:rPr>
        <w:t>’une</w:t>
      </w:r>
      <w:r w:rsidR="00FD149D" w:rsidRPr="00B2165C">
        <w:rPr>
          <w:rFonts w:cs="Times New Roman"/>
          <w:color w:val="000000" w:themeColor="text1"/>
        </w:rPr>
        <w:t xml:space="preserve"> « </w:t>
      </w:r>
      <w:proofErr w:type="spellStart"/>
      <w:r w:rsidR="00FD149D" w:rsidRPr="00B2165C">
        <w:rPr>
          <w:rFonts w:cs="Times New Roman"/>
          <w:color w:val="000000" w:themeColor="text1"/>
        </w:rPr>
        <w:t>fantasmappe</w:t>
      </w:r>
      <w:proofErr w:type="spellEnd"/>
      <w:r w:rsidR="00FD149D" w:rsidRPr="00B2165C">
        <w:rPr>
          <w:rFonts w:cs="Times New Roman"/>
          <w:color w:val="000000" w:themeColor="text1"/>
        </w:rPr>
        <w:t> »</w:t>
      </w:r>
      <w:r w:rsidR="00077128" w:rsidRPr="00B2165C">
        <w:rPr>
          <w:rFonts w:cs="Times New Roman"/>
          <w:color w:val="000000" w:themeColor="text1"/>
        </w:rPr>
        <w:t xml:space="preserve"> </w:t>
      </w:r>
      <w:r w:rsidR="00FD149D" w:rsidRPr="00B2165C">
        <w:rPr>
          <w:rFonts w:cs="Times New Roman"/>
          <w:color w:val="000000" w:themeColor="text1"/>
        </w:rPr>
        <w:t>rappelle</w:t>
      </w:r>
      <w:r w:rsidR="00BF6FF3" w:rsidRPr="00B2165C">
        <w:rPr>
          <w:rFonts w:cs="Times New Roman"/>
          <w:color w:val="000000" w:themeColor="text1"/>
        </w:rPr>
        <w:t xml:space="preserve"> aux lecteurs</w:t>
      </w:r>
      <w:r w:rsidR="00FD149D" w:rsidRPr="00B2165C">
        <w:rPr>
          <w:rFonts w:cs="Times New Roman"/>
          <w:color w:val="000000" w:themeColor="text1"/>
        </w:rPr>
        <w:t xml:space="preserve"> la </w:t>
      </w:r>
      <w:r w:rsidR="00377519" w:rsidRPr="00B2165C">
        <w:rPr>
          <w:rFonts w:cs="Times New Roman"/>
          <w:color w:val="000000" w:themeColor="text1"/>
        </w:rPr>
        <w:t>nécessité d</w:t>
      </w:r>
      <w:r w:rsidR="00134210" w:rsidRPr="00B2165C">
        <w:rPr>
          <w:rFonts w:cs="Times New Roman"/>
          <w:color w:val="000000" w:themeColor="text1"/>
        </w:rPr>
        <w:t>e recourir à l’imagination</w:t>
      </w:r>
      <w:r w:rsidR="00377519" w:rsidRPr="00B2165C">
        <w:rPr>
          <w:rFonts w:cs="Times New Roman"/>
          <w:color w:val="000000" w:themeColor="text1"/>
        </w:rPr>
        <w:t>. Au premier abord,</w:t>
      </w:r>
      <w:r w:rsidR="006C350C" w:rsidRPr="00B2165C">
        <w:rPr>
          <w:rFonts w:cs="Times New Roman"/>
          <w:color w:val="000000" w:themeColor="text1"/>
        </w:rPr>
        <w:t xml:space="preserve"> l’inventaire méthodique</w:t>
      </w:r>
      <w:r w:rsidR="000A5627" w:rsidRPr="00B2165C">
        <w:rPr>
          <w:rFonts w:cs="Times New Roman"/>
          <w:color w:val="000000" w:themeColor="text1"/>
        </w:rPr>
        <w:t xml:space="preserve"> s</w:t>
      </w:r>
      <w:r w:rsidR="00AD4577" w:rsidRPr="00B2165C">
        <w:rPr>
          <w:rFonts w:cs="Times New Roman"/>
          <w:color w:val="000000" w:themeColor="text1"/>
        </w:rPr>
        <w:t xml:space="preserve">emble participer d’une démarche </w:t>
      </w:r>
      <w:r w:rsidR="00CA6400" w:rsidRPr="00B2165C">
        <w:rPr>
          <w:rFonts w:cs="Times New Roman"/>
          <w:color w:val="000000" w:themeColor="text1"/>
        </w:rPr>
        <w:t>faisant</w:t>
      </w:r>
      <w:r w:rsidR="00AD4577" w:rsidRPr="00B2165C">
        <w:rPr>
          <w:rFonts w:cs="Times New Roman"/>
          <w:color w:val="000000" w:themeColor="text1"/>
        </w:rPr>
        <w:t xml:space="preserve"> allégeance à la </w:t>
      </w:r>
      <w:r w:rsidR="00210588" w:rsidRPr="00B2165C">
        <w:rPr>
          <w:rFonts w:cs="Times New Roman"/>
          <w:color w:val="000000" w:themeColor="text1"/>
        </w:rPr>
        <w:t>thèse</w:t>
      </w:r>
      <w:r w:rsidR="00AD4577" w:rsidRPr="00B2165C">
        <w:rPr>
          <w:rFonts w:cs="Times New Roman"/>
          <w:color w:val="000000" w:themeColor="text1"/>
        </w:rPr>
        <w:t xml:space="preserve"> de l’objectivité cartographiqu</w:t>
      </w:r>
      <w:r w:rsidR="00EA6631" w:rsidRPr="00B2165C">
        <w:rPr>
          <w:rFonts w:cs="Times New Roman"/>
          <w:color w:val="000000" w:themeColor="text1"/>
        </w:rPr>
        <w:t>e</w:t>
      </w:r>
      <w:r w:rsidR="00A91306" w:rsidRPr="00B2165C">
        <w:rPr>
          <w:rFonts w:cs="Times New Roman"/>
          <w:color w:val="000000" w:themeColor="text1"/>
        </w:rPr>
        <w:t>.</w:t>
      </w:r>
      <w:r w:rsidR="00CA6400" w:rsidRPr="00B2165C">
        <w:rPr>
          <w:rFonts w:cs="Times New Roman"/>
          <w:color w:val="000000" w:themeColor="text1"/>
        </w:rPr>
        <w:t xml:space="preserve"> </w:t>
      </w:r>
      <w:r w:rsidR="00EB5AC3" w:rsidRPr="00B2165C">
        <w:rPr>
          <w:rFonts w:cs="Times New Roman"/>
          <w:color w:val="000000" w:themeColor="text1"/>
        </w:rPr>
        <w:t xml:space="preserve">Comme nous l’avons vu, le développement de la cartographie numérique tend à accréditer la thèse d’une possible </w:t>
      </w:r>
      <w:r w:rsidR="008E3F70" w:rsidRPr="00B2165C">
        <w:rPr>
          <w:rFonts w:cs="Times New Roman"/>
          <w:color w:val="000000" w:themeColor="text1"/>
        </w:rPr>
        <w:t>représentation</w:t>
      </w:r>
      <w:r w:rsidR="00EB5AC3" w:rsidRPr="00B2165C">
        <w:rPr>
          <w:rFonts w:cs="Times New Roman"/>
          <w:color w:val="000000" w:themeColor="text1"/>
        </w:rPr>
        <w:t xml:space="preserve"> scientifique d</w:t>
      </w:r>
      <w:r w:rsidR="008E3F70" w:rsidRPr="00B2165C">
        <w:rPr>
          <w:rFonts w:cs="Times New Roman"/>
          <w:color w:val="000000" w:themeColor="text1"/>
        </w:rPr>
        <w:t>u globe</w:t>
      </w:r>
      <w:r w:rsidR="00AD4577" w:rsidRPr="00B2165C">
        <w:rPr>
          <w:rFonts w:cs="Times New Roman"/>
          <w:color w:val="000000" w:themeColor="text1"/>
        </w:rPr>
        <w:t> : l</w:t>
      </w:r>
      <w:r w:rsidR="00EB5AC3" w:rsidRPr="00B2165C">
        <w:rPr>
          <w:rFonts w:cs="Times New Roman"/>
          <w:color w:val="000000" w:themeColor="text1"/>
        </w:rPr>
        <w:t xml:space="preserve">’enregistrement exhaustif </w:t>
      </w:r>
      <w:r w:rsidR="00AD4577" w:rsidRPr="00B2165C">
        <w:rPr>
          <w:rFonts w:cs="Times New Roman"/>
          <w:color w:val="000000" w:themeColor="text1"/>
        </w:rPr>
        <w:t>des détails d</w:t>
      </w:r>
      <w:r w:rsidR="00EB5AC3" w:rsidRPr="00B2165C">
        <w:rPr>
          <w:rFonts w:cs="Times New Roman"/>
          <w:color w:val="000000" w:themeColor="text1"/>
        </w:rPr>
        <w:t>e la surface terrestre</w:t>
      </w:r>
      <w:r w:rsidR="00AD4577" w:rsidRPr="00B2165C">
        <w:rPr>
          <w:rFonts w:cs="Times New Roman"/>
          <w:color w:val="000000" w:themeColor="text1"/>
        </w:rPr>
        <w:t xml:space="preserve"> permettrait de produire une carte</w:t>
      </w:r>
      <w:r w:rsidR="00AD4577" w:rsidRPr="005D0E7F">
        <w:rPr>
          <w:rFonts w:cs="Times New Roman"/>
          <w:color w:val="000000" w:themeColor="text1"/>
        </w:rPr>
        <w:t xml:space="preserve"> à l’échelle 1 : 1, </w:t>
      </w:r>
      <w:r w:rsidR="00EA6631" w:rsidRPr="005D0E7F">
        <w:rPr>
          <w:rFonts w:cs="Times New Roman"/>
          <w:color w:val="000000" w:themeColor="text1"/>
        </w:rPr>
        <w:t>strictement identique au réel.</w:t>
      </w:r>
      <w:r w:rsidR="00E46EE8" w:rsidRPr="005D0E7F">
        <w:rPr>
          <w:rFonts w:cs="Times New Roman"/>
          <w:color w:val="000000" w:themeColor="text1"/>
        </w:rPr>
        <w:t xml:space="preserve"> </w:t>
      </w:r>
      <w:proofErr w:type="spellStart"/>
      <w:r w:rsidR="00E46EE8" w:rsidRPr="005D0E7F">
        <w:rPr>
          <w:rFonts w:cs="Times New Roman"/>
          <w:color w:val="000000" w:themeColor="text1"/>
        </w:rPr>
        <w:t>Hodasava</w:t>
      </w:r>
      <w:proofErr w:type="spellEnd"/>
      <w:r w:rsidR="00E46EE8" w:rsidRPr="005D0E7F">
        <w:rPr>
          <w:rFonts w:cs="Times New Roman"/>
          <w:color w:val="000000" w:themeColor="text1"/>
        </w:rPr>
        <w:t xml:space="preserve"> a maintes fois fait référence à ce projet, qu’il estime réalisable à condition de bien vouloir </w:t>
      </w:r>
      <w:r w:rsidR="005D0E7F" w:rsidRPr="005D0E7F">
        <w:rPr>
          <w:rFonts w:cs="Times New Roman"/>
          <w:color w:val="000000" w:themeColor="text1"/>
        </w:rPr>
        <w:t>concevoir cette</w:t>
      </w:r>
      <w:r w:rsidR="005D0E7F">
        <w:rPr>
          <w:rFonts w:cs="Times New Roman"/>
          <w:color w:val="000000" w:themeColor="text1"/>
        </w:rPr>
        <w:t xml:space="preserve"> carte</w:t>
      </w:r>
      <w:r w:rsidR="00E46EE8" w:rsidRPr="00F705EA">
        <w:rPr>
          <w:rFonts w:cs="Times New Roman"/>
          <w:color w:val="000000" w:themeColor="text1"/>
        </w:rPr>
        <w:t xml:space="preserve"> sous une forme fragmentée – ainsi que s’y emploient les photographes Nelly Monnier et Éric </w:t>
      </w:r>
      <w:proofErr w:type="spellStart"/>
      <w:r w:rsidR="00E46EE8" w:rsidRPr="00F705EA">
        <w:rPr>
          <w:rFonts w:cs="Times New Roman"/>
          <w:color w:val="000000" w:themeColor="text1"/>
        </w:rPr>
        <w:t>Tabuchi</w:t>
      </w:r>
      <w:proofErr w:type="spellEnd"/>
      <w:r w:rsidR="00E46EE8" w:rsidRPr="00F705EA">
        <w:rPr>
          <w:rFonts w:cs="Times New Roman"/>
          <w:color w:val="000000" w:themeColor="text1"/>
        </w:rPr>
        <w:t>.</w:t>
      </w:r>
      <w:r w:rsidR="00276F46" w:rsidRPr="00F705EA">
        <w:rPr>
          <w:rFonts w:cs="Times New Roman"/>
          <w:color w:val="000000" w:themeColor="text1"/>
        </w:rPr>
        <w:t xml:space="preserve"> À son tour, il collectionne des milliers d’images qui sont autant de fragments permettant d’appréhender le monde dans ses moindres détails.</w:t>
      </w:r>
      <w:r w:rsidR="004F1064" w:rsidRPr="00F705EA">
        <w:rPr>
          <w:rFonts w:cs="Times New Roman"/>
          <w:color w:val="000000" w:themeColor="text1"/>
        </w:rPr>
        <w:t xml:space="preserve"> </w:t>
      </w:r>
      <w:r w:rsidRPr="00F705EA">
        <w:rPr>
          <w:rFonts w:cs="Times New Roman"/>
          <w:color w:val="000000" w:themeColor="text1"/>
        </w:rPr>
        <w:t>Cependant</w:t>
      </w:r>
      <w:r w:rsidR="004F1064" w:rsidRPr="00F705EA">
        <w:rPr>
          <w:rFonts w:cs="Times New Roman"/>
          <w:color w:val="000000" w:themeColor="text1"/>
        </w:rPr>
        <w:t xml:space="preserve">, </w:t>
      </w:r>
      <w:r w:rsidR="00E55CE3" w:rsidRPr="00F705EA">
        <w:rPr>
          <w:rFonts w:cs="Times New Roman"/>
          <w:color w:val="000000" w:themeColor="text1"/>
        </w:rPr>
        <w:t xml:space="preserve">ce travail de compilation n’est jugé satisfaisant qu’à partir du moment où ces images font l’objet de fabulations. </w:t>
      </w:r>
      <w:r w:rsidR="000364A4" w:rsidRPr="00F705EA">
        <w:rPr>
          <w:rFonts w:cs="Times New Roman"/>
          <w:color w:val="000000" w:themeColor="text1"/>
        </w:rPr>
        <w:t xml:space="preserve">Au réel que les cartographes se proposent de </w:t>
      </w:r>
      <w:r w:rsidR="00710A76" w:rsidRPr="00F705EA">
        <w:rPr>
          <w:rFonts w:cs="Times New Roman"/>
          <w:color w:val="000000" w:themeColor="text1"/>
        </w:rPr>
        <w:t>représenter</w:t>
      </w:r>
      <w:r w:rsidR="00615974" w:rsidRPr="00F705EA">
        <w:rPr>
          <w:rFonts w:cs="Times New Roman"/>
          <w:color w:val="000000" w:themeColor="text1"/>
        </w:rPr>
        <w:t xml:space="preserve"> en toute objectivité</w:t>
      </w:r>
      <w:r w:rsidR="000364A4" w:rsidRPr="00F705EA">
        <w:rPr>
          <w:rFonts w:cs="Times New Roman"/>
          <w:color w:val="000000" w:themeColor="text1"/>
        </w:rPr>
        <w:t xml:space="preserve">, </w:t>
      </w:r>
      <w:proofErr w:type="spellStart"/>
      <w:r w:rsidR="000364A4" w:rsidRPr="00F705EA">
        <w:rPr>
          <w:rFonts w:cs="Times New Roman"/>
          <w:color w:val="000000" w:themeColor="text1"/>
        </w:rPr>
        <w:t>Hodasava</w:t>
      </w:r>
      <w:proofErr w:type="spellEnd"/>
      <w:r w:rsidR="000364A4" w:rsidRPr="00F705EA">
        <w:rPr>
          <w:rFonts w:cs="Times New Roman"/>
          <w:color w:val="000000" w:themeColor="text1"/>
        </w:rPr>
        <w:t xml:space="preserve"> préfère</w:t>
      </w:r>
      <w:r w:rsidR="00046508" w:rsidRPr="00F705EA">
        <w:rPr>
          <w:rFonts w:cs="Times New Roman"/>
          <w:color w:val="000000" w:themeColor="text1"/>
        </w:rPr>
        <w:t xml:space="preserve"> en définitive</w:t>
      </w:r>
      <w:r w:rsidR="000364A4" w:rsidRPr="00F705EA">
        <w:rPr>
          <w:rFonts w:cs="Times New Roman"/>
          <w:color w:val="000000" w:themeColor="text1"/>
        </w:rPr>
        <w:t xml:space="preserve"> l’œuvre de la fiction : </w:t>
      </w:r>
      <w:r w:rsidR="00046508" w:rsidRPr="00F705EA">
        <w:rPr>
          <w:rFonts w:cs="Times New Roman"/>
          <w:color w:val="000000" w:themeColor="text1"/>
        </w:rPr>
        <w:t>l</w:t>
      </w:r>
      <w:r w:rsidR="001F3F16" w:rsidRPr="00F705EA">
        <w:rPr>
          <w:rFonts w:cs="Times New Roman"/>
          <w:color w:val="000000" w:themeColor="text1"/>
        </w:rPr>
        <w:t>’observation</w:t>
      </w:r>
      <w:r w:rsidR="00046508" w:rsidRPr="00F705EA">
        <w:rPr>
          <w:rFonts w:cs="Times New Roman"/>
          <w:color w:val="000000" w:themeColor="text1"/>
        </w:rPr>
        <w:t xml:space="preserve"> des détails </w:t>
      </w:r>
      <w:r w:rsidR="001F3F16" w:rsidRPr="00F705EA">
        <w:rPr>
          <w:rFonts w:cs="Times New Roman"/>
          <w:color w:val="000000" w:themeColor="text1"/>
        </w:rPr>
        <w:t>de la carte numérique</w:t>
      </w:r>
      <w:r w:rsidR="00046508" w:rsidRPr="00F705EA">
        <w:rPr>
          <w:rFonts w:cs="Times New Roman"/>
          <w:color w:val="000000" w:themeColor="text1"/>
        </w:rPr>
        <w:t xml:space="preserve"> </w:t>
      </w:r>
      <w:r w:rsidR="001F3F16" w:rsidRPr="00F705EA">
        <w:rPr>
          <w:rFonts w:cs="Times New Roman"/>
          <w:color w:val="000000" w:themeColor="text1"/>
        </w:rPr>
        <w:t>le conduit à inventer des histoires destinées à conférer aux imag</w:t>
      </w:r>
      <w:r w:rsidR="00077128">
        <w:rPr>
          <w:rFonts w:cs="Times New Roman"/>
          <w:color w:val="000000" w:themeColor="text1"/>
        </w:rPr>
        <w:t>es</w:t>
      </w:r>
      <w:r w:rsidR="001F3F16" w:rsidRPr="00F705EA">
        <w:rPr>
          <w:rFonts w:cs="Times New Roman"/>
          <w:color w:val="000000" w:themeColor="text1"/>
        </w:rPr>
        <w:t xml:space="preserve"> une profondeur que seule l’imagination peut concevoir. </w:t>
      </w:r>
      <w:r w:rsidR="00B237E2" w:rsidRPr="00F705EA">
        <w:rPr>
          <w:rFonts w:cs="Times New Roman"/>
          <w:color w:val="000000" w:themeColor="text1"/>
        </w:rPr>
        <w:t xml:space="preserve">C’est ce que suggère d’ailleurs la dénomination de son blog, </w:t>
      </w:r>
      <w:proofErr w:type="spellStart"/>
      <w:r w:rsidR="00B237E2" w:rsidRPr="00F705EA">
        <w:rPr>
          <w:rFonts w:cs="Times New Roman"/>
          <w:i/>
          <w:iCs/>
          <w:color w:val="000000" w:themeColor="text1"/>
        </w:rPr>
        <w:t>Dreamlands</w:t>
      </w:r>
      <w:proofErr w:type="spellEnd"/>
      <w:r w:rsidR="00B237E2" w:rsidRPr="00F705EA">
        <w:rPr>
          <w:rFonts w:cs="Times New Roman"/>
          <w:i/>
          <w:iCs/>
          <w:color w:val="000000" w:themeColor="text1"/>
        </w:rPr>
        <w:t xml:space="preserve"> Virtual Tour</w:t>
      </w:r>
      <w:r w:rsidR="00B237E2" w:rsidRPr="00F705EA">
        <w:rPr>
          <w:rFonts w:cs="Times New Roman"/>
          <w:color w:val="000000" w:themeColor="text1"/>
        </w:rPr>
        <w:t> :</w:t>
      </w:r>
      <w:r w:rsidR="001F3F16" w:rsidRPr="00F705EA">
        <w:rPr>
          <w:rFonts w:cs="Times New Roman"/>
          <w:color w:val="000000" w:themeColor="text1"/>
        </w:rPr>
        <w:t xml:space="preserve"> </w:t>
      </w:r>
      <w:r w:rsidR="001F3F16" w:rsidRPr="00F705EA">
        <w:rPr>
          <w:rFonts w:cs="Times New Roman"/>
          <w:i/>
          <w:iCs/>
          <w:color w:val="000000" w:themeColor="text1"/>
        </w:rPr>
        <w:t xml:space="preserve">Google Street </w:t>
      </w:r>
      <w:proofErr w:type="spellStart"/>
      <w:r w:rsidR="001F3F16" w:rsidRPr="00F705EA">
        <w:rPr>
          <w:rFonts w:cs="Times New Roman"/>
          <w:i/>
          <w:iCs/>
          <w:color w:val="000000" w:themeColor="text1"/>
        </w:rPr>
        <w:t>View</w:t>
      </w:r>
      <w:proofErr w:type="spellEnd"/>
      <w:r w:rsidR="001F3F16" w:rsidRPr="00F705EA">
        <w:rPr>
          <w:rFonts w:cs="Times New Roman"/>
          <w:color w:val="000000" w:themeColor="text1"/>
        </w:rPr>
        <w:t xml:space="preserve"> est </w:t>
      </w:r>
      <w:r w:rsidRPr="00F705EA">
        <w:rPr>
          <w:rFonts w:cs="Times New Roman"/>
          <w:color w:val="000000" w:themeColor="text1"/>
        </w:rPr>
        <w:t xml:space="preserve">avant tout, pour </w:t>
      </w:r>
      <w:proofErr w:type="spellStart"/>
      <w:r w:rsidRPr="00F705EA">
        <w:rPr>
          <w:rFonts w:cs="Times New Roman"/>
          <w:color w:val="000000" w:themeColor="text1"/>
        </w:rPr>
        <w:t>Hodasava</w:t>
      </w:r>
      <w:proofErr w:type="spellEnd"/>
      <w:r w:rsidRPr="00F705EA">
        <w:rPr>
          <w:rFonts w:cs="Times New Roman"/>
          <w:color w:val="000000" w:themeColor="text1"/>
        </w:rPr>
        <w:t xml:space="preserve">, </w:t>
      </w:r>
      <w:r w:rsidR="001F3F16" w:rsidRPr="00F705EA">
        <w:rPr>
          <w:rFonts w:cs="Times New Roman"/>
          <w:color w:val="000000" w:themeColor="text1"/>
        </w:rPr>
        <w:t>une « fantastique fabrique de rêves éveillés » (</w:t>
      </w:r>
      <w:r w:rsidR="001F3F16" w:rsidRPr="00F705EA">
        <w:rPr>
          <w:rFonts w:cs="Times New Roman"/>
          <w:i/>
          <w:iCs/>
          <w:color w:val="000000" w:themeColor="text1"/>
        </w:rPr>
        <w:t xml:space="preserve">La machine à </w:t>
      </w:r>
      <w:r w:rsidR="001D6B6E">
        <w:rPr>
          <w:rFonts w:cs="Times New Roman"/>
          <w:i/>
          <w:iCs/>
          <w:color w:val="000000" w:themeColor="text1"/>
        </w:rPr>
        <w:t>fabriquer</w:t>
      </w:r>
      <w:r w:rsidR="001F3F16" w:rsidRPr="00F705EA">
        <w:rPr>
          <w:rFonts w:cs="Times New Roman"/>
          <w:i/>
          <w:iCs/>
          <w:color w:val="000000" w:themeColor="text1"/>
        </w:rPr>
        <w:t xml:space="preserve"> des histoires</w:t>
      </w:r>
      <w:r w:rsidR="001F3F16" w:rsidRPr="00F705EA">
        <w:rPr>
          <w:rFonts w:cs="Times New Roman"/>
          <w:color w:val="000000" w:themeColor="text1"/>
        </w:rPr>
        <w:t>, en ligne)</w:t>
      </w:r>
    </w:p>
    <w:p w14:paraId="040E1FB6" w14:textId="77777777" w:rsidR="007052D8" w:rsidRDefault="007052D8" w:rsidP="007052D8">
      <w:pPr>
        <w:rPr>
          <w:rFonts w:cs="Times New Roman"/>
          <w:b/>
          <w:bCs/>
          <w:color w:val="000000" w:themeColor="text1"/>
        </w:rPr>
      </w:pPr>
      <w:r>
        <w:rPr>
          <w:rFonts w:cs="Times New Roman"/>
          <w:b/>
          <w:bCs/>
          <w:color w:val="000000" w:themeColor="text1"/>
        </w:rPr>
        <w:br w:type="page"/>
      </w:r>
    </w:p>
    <w:p w14:paraId="2CE33939" w14:textId="77777777" w:rsidR="007052D8" w:rsidRPr="00834EAD" w:rsidRDefault="007052D8" w:rsidP="007052D8">
      <w:pPr>
        <w:pStyle w:val="infos"/>
        <w:rPr>
          <w:b/>
          <w:bCs/>
        </w:rPr>
      </w:pPr>
      <w:r w:rsidRPr="00834EAD">
        <w:rPr>
          <w:b/>
          <w:bCs/>
        </w:rPr>
        <w:lastRenderedPageBreak/>
        <w:t>Ouvrages cités</w:t>
      </w:r>
    </w:p>
    <w:p w14:paraId="24170AB6" w14:textId="77777777" w:rsidR="007052D8" w:rsidRPr="009F0CB4" w:rsidRDefault="007052D8" w:rsidP="007052D8">
      <w:pPr>
        <w:pStyle w:val="infos"/>
        <w:spacing w:after="120"/>
      </w:pPr>
      <w:r w:rsidRPr="009F0CB4">
        <w:t xml:space="preserve">Bon F., </w:t>
      </w:r>
      <w:r w:rsidRPr="009F0CB4">
        <w:rPr>
          <w:i/>
          <w:iCs/>
        </w:rPr>
        <w:t>Paysage fer</w:t>
      </w:r>
      <w:r w:rsidRPr="009F0CB4">
        <w:t>, Paris, Verdier, 2000.</w:t>
      </w:r>
    </w:p>
    <w:p w14:paraId="2302BB24" w14:textId="77777777" w:rsidR="007052D8" w:rsidRPr="009F0CB4" w:rsidRDefault="007052D8" w:rsidP="007052D8">
      <w:pPr>
        <w:pStyle w:val="infos"/>
        <w:spacing w:after="120"/>
      </w:pPr>
      <w:r w:rsidRPr="009F0CB4">
        <w:t xml:space="preserve">Bon F., </w:t>
      </w:r>
      <w:r w:rsidRPr="009F0CB4">
        <w:rPr>
          <w:i/>
          <w:iCs/>
        </w:rPr>
        <w:t>Daewoo</w:t>
      </w:r>
      <w:r w:rsidRPr="009F0CB4">
        <w:t xml:space="preserve">, Paris, Fayard, </w:t>
      </w:r>
      <w:r w:rsidRPr="009F0CB4">
        <w:rPr>
          <w:rFonts w:ascii="Symbol" w:eastAsia="Symbol" w:hAnsi="Symbol" w:cs="Symbol"/>
        </w:rPr>
        <w:t>[</w:t>
      </w:r>
      <w:r w:rsidRPr="009F0CB4">
        <w:t>2004</w:t>
      </w:r>
      <w:r w:rsidRPr="009F0CB4">
        <w:rPr>
          <w:rFonts w:ascii="Symbol" w:eastAsia="Symbol" w:hAnsi="Symbol" w:cs="Symbol"/>
        </w:rPr>
        <w:t>]</w:t>
      </w:r>
      <w:r w:rsidRPr="009F0CB4">
        <w:t> 2006.</w:t>
      </w:r>
    </w:p>
    <w:p w14:paraId="3AD21172" w14:textId="77777777" w:rsidR="007052D8" w:rsidRPr="009F0CB4" w:rsidRDefault="007052D8" w:rsidP="007052D8">
      <w:pPr>
        <w:pStyle w:val="infos"/>
        <w:spacing w:after="120"/>
      </w:pPr>
      <w:r w:rsidRPr="009F0CB4">
        <w:t xml:space="preserve">Borges J. L., </w:t>
      </w:r>
      <w:r w:rsidRPr="009F0CB4">
        <w:rPr>
          <w:i/>
          <w:iCs/>
        </w:rPr>
        <w:t xml:space="preserve">Histoire universelle de </w:t>
      </w:r>
      <w:r w:rsidRPr="00F9736D">
        <w:rPr>
          <w:i/>
          <w:iCs/>
        </w:rPr>
        <w:t>l’infamie ;</w:t>
      </w:r>
      <w:r>
        <w:t xml:space="preserve"> </w:t>
      </w:r>
      <w:r>
        <w:rPr>
          <w:i/>
          <w:iCs/>
        </w:rPr>
        <w:t>Histoire de l’éternité</w:t>
      </w:r>
      <w:r w:rsidRPr="009F0CB4">
        <w:t xml:space="preserve">, </w:t>
      </w:r>
      <w:r>
        <w:t xml:space="preserve">Paris, </w:t>
      </w:r>
      <w:r w:rsidRPr="009F0CB4">
        <w:t>10/18, 1994.</w:t>
      </w:r>
    </w:p>
    <w:p w14:paraId="27F41330" w14:textId="77777777" w:rsidR="007052D8" w:rsidRDefault="007052D8" w:rsidP="007052D8">
      <w:pPr>
        <w:pStyle w:val="infos"/>
        <w:spacing w:after="120"/>
      </w:pPr>
      <w:proofErr w:type="spellStart"/>
      <w:r w:rsidRPr="009F0CB4">
        <w:t>Brotton</w:t>
      </w:r>
      <w:proofErr w:type="spellEnd"/>
      <w:r w:rsidRPr="009F0CB4">
        <w:t xml:space="preserve"> J., </w:t>
      </w:r>
      <w:r w:rsidRPr="009F0CB4">
        <w:rPr>
          <w:i/>
          <w:iCs/>
        </w:rPr>
        <w:t xml:space="preserve">Une </w:t>
      </w:r>
      <w:r>
        <w:rPr>
          <w:i/>
          <w:iCs/>
        </w:rPr>
        <w:t>h</w:t>
      </w:r>
      <w:r w:rsidRPr="009F0CB4">
        <w:rPr>
          <w:i/>
          <w:iCs/>
        </w:rPr>
        <w:t>istoire du monde en 12 cartes</w:t>
      </w:r>
      <w:r w:rsidRPr="009F0CB4">
        <w:t xml:space="preserve">, Paris, Flammarion, </w:t>
      </w:r>
      <w:r w:rsidRPr="009F0CB4">
        <w:rPr>
          <w:rFonts w:ascii="Symbol" w:eastAsia="Symbol" w:hAnsi="Symbol" w:cs="Symbol"/>
        </w:rPr>
        <w:t>[</w:t>
      </w:r>
      <w:r w:rsidRPr="009F0CB4">
        <w:t>2012</w:t>
      </w:r>
      <w:r w:rsidRPr="009F0CB4">
        <w:rPr>
          <w:rFonts w:ascii="Symbol" w:eastAsia="Symbol" w:hAnsi="Symbol" w:cs="Symbol"/>
        </w:rPr>
        <w:t>]</w:t>
      </w:r>
      <w:r w:rsidRPr="009F0CB4">
        <w:t> 2013.</w:t>
      </w:r>
    </w:p>
    <w:p w14:paraId="5990EAEF" w14:textId="77777777" w:rsidR="007052D8" w:rsidRPr="00A501F9" w:rsidRDefault="007052D8" w:rsidP="007052D8">
      <w:pPr>
        <w:pStyle w:val="infos"/>
        <w:spacing w:after="120"/>
      </w:pPr>
      <w:proofErr w:type="spellStart"/>
      <w:r w:rsidRPr="00A501F9">
        <w:t>Buffat</w:t>
      </w:r>
      <w:proofErr w:type="spellEnd"/>
      <w:r w:rsidRPr="00A501F9">
        <w:t xml:space="preserve"> R., « </w:t>
      </w:r>
      <w:proofErr w:type="spellStart"/>
      <w:r w:rsidRPr="00A501F9">
        <w:rPr>
          <w:i/>
          <w:iCs/>
        </w:rPr>
        <w:t>Dreamlands</w:t>
      </w:r>
      <w:proofErr w:type="spellEnd"/>
      <w:r w:rsidRPr="00A501F9">
        <w:t xml:space="preserve"> : Street </w:t>
      </w:r>
      <w:proofErr w:type="spellStart"/>
      <w:r w:rsidRPr="00A501F9">
        <w:t>View</w:t>
      </w:r>
      <w:proofErr w:type="spellEnd"/>
      <w:r w:rsidRPr="00A501F9">
        <w:t xml:space="preserve"> et des mondes possible</w:t>
      </w:r>
      <w:r>
        <w:t>s</w:t>
      </w:r>
      <w:r w:rsidRPr="00A501F9">
        <w:t xml:space="preserve"> », </w:t>
      </w:r>
      <w:r w:rsidRPr="00A501F9">
        <w:rPr>
          <w:i/>
          <w:iCs/>
        </w:rPr>
        <w:t>Nouveaux cahiers de Marge</w:t>
      </w:r>
      <w:r w:rsidRPr="00A501F9">
        <w:t xml:space="preserve">, </w:t>
      </w:r>
      <w:r>
        <w:t>n°</w:t>
      </w:r>
      <w:r w:rsidRPr="00A501F9">
        <w:t>2</w:t>
      </w:r>
      <w:r>
        <w:t xml:space="preserve">, </w:t>
      </w:r>
      <w:r w:rsidRPr="00A501F9">
        <w:t xml:space="preserve">2020, en ligne : </w:t>
      </w:r>
      <w:hyperlink r:id="rId4" w:history="1">
        <w:r w:rsidRPr="00A501F9">
          <w:rPr>
            <w:rStyle w:val="Lienhypertexte"/>
            <w:rFonts w:eastAsiaTheme="majorEastAsia"/>
          </w:rPr>
          <w:t>https://publications-prairial.fr/marge/index.php?id=335</w:t>
        </w:r>
      </w:hyperlink>
      <w:r>
        <w:t>, consulté le 15 octobre 2023.</w:t>
      </w:r>
    </w:p>
    <w:p w14:paraId="2791AC24" w14:textId="77777777" w:rsidR="007052D8" w:rsidRPr="00F95A8B" w:rsidRDefault="007052D8" w:rsidP="007052D8">
      <w:pPr>
        <w:pStyle w:val="infos"/>
        <w:spacing w:after="120"/>
      </w:pPr>
      <w:proofErr w:type="spellStart"/>
      <w:r w:rsidRPr="009F0CB4">
        <w:t>Demanze</w:t>
      </w:r>
      <w:proofErr w:type="spellEnd"/>
      <w:r w:rsidRPr="009F0CB4">
        <w:t xml:space="preserve"> L., </w:t>
      </w:r>
      <w:r w:rsidRPr="009F0CB4">
        <w:rPr>
          <w:i/>
          <w:iCs/>
        </w:rPr>
        <w:t xml:space="preserve">Les Fictions encyclopédiques de Gustave Flaubert à Pierre </w:t>
      </w:r>
      <w:proofErr w:type="spellStart"/>
      <w:r w:rsidRPr="009F0CB4">
        <w:rPr>
          <w:i/>
          <w:iCs/>
        </w:rPr>
        <w:t>Senges</w:t>
      </w:r>
      <w:proofErr w:type="spellEnd"/>
      <w:r w:rsidRPr="009F0CB4">
        <w:t xml:space="preserve">, Paris, </w:t>
      </w:r>
      <w:r>
        <w:t xml:space="preserve">Éditions José </w:t>
      </w:r>
      <w:r w:rsidRPr="009F0CB4">
        <w:t>Corti, 2015.</w:t>
      </w:r>
    </w:p>
    <w:p w14:paraId="1A85A856" w14:textId="77777777" w:rsidR="007052D8" w:rsidRPr="009F0CB4" w:rsidRDefault="007052D8" w:rsidP="007052D8">
      <w:pPr>
        <w:pStyle w:val="infos"/>
        <w:spacing w:after="120"/>
      </w:pPr>
      <w:r w:rsidRPr="009F0CB4">
        <w:t xml:space="preserve">Desbois H., « La carte et le territoire à l’ère du numérique », </w:t>
      </w:r>
      <w:r w:rsidRPr="009F0CB4">
        <w:rPr>
          <w:i/>
          <w:iCs/>
        </w:rPr>
        <w:t>Socio</w:t>
      </w:r>
      <w:r w:rsidRPr="009F0CB4">
        <w:t xml:space="preserve">, n°4, 2015, en ligne, </w:t>
      </w:r>
      <w:hyperlink r:id="rId5" w:history="1">
        <w:r w:rsidRPr="009F0CB4">
          <w:rPr>
            <w:rStyle w:val="Lienhypertexte"/>
            <w:rFonts w:eastAsiaTheme="majorEastAsia"/>
          </w:rPr>
          <w:t>https://journals.openedition.org/socio/1262</w:t>
        </w:r>
      </w:hyperlink>
      <w:r w:rsidRPr="009F0CB4">
        <w:t>, consulté le 26 juin 2023.</w:t>
      </w:r>
    </w:p>
    <w:p w14:paraId="1497BB1E" w14:textId="77777777" w:rsidR="007052D8" w:rsidRPr="009F0CB4" w:rsidRDefault="007052D8" w:rsidP="007052D8">
      <w:pPr>
        <w:pStyle w:val="infos"/>
        <w:spacing w:after="120"/>
      </w:pPr>
      <w:r w:rsidRPr="009F0CB4">
        <w:t xml:space="preserve">Desbois H., « L’œil et la toise : l’objectivité cartographique du </w:t>
      </w:r>
      <w:proofErr w:type="spellStart"/>
      <w:r w:rsidRPr="009F0CB4">
        <w:rPr>
          <w:smallCaps/>
        </w:rPr>
        <w:t>xviii</w:t>
      </w:r>
      <w:r w:rsidRPr="009F0CB4">
        <w:rPr>
          <w:vertAlign w:val="superscript"/>
        </w:rPr>
        <w:t>e</w:t>
      </w:r>
      <w:proofErr w:type="spellEnd"/>
      <w:r>
        <w:t> </w:t>
      </w:r>
      <w:r w:rsidRPr="009F0CB4">
        <w:t xml:space="preserve">siècle à nos jours », </w:t>
      </w:r>
      <w:r w:rsidRPr="009F0CB4">
        <w:rPr>
          <w:i/>
          <w:iCs/>
        </w:rPr>
        <w:t>Comité français de Cartographie</w:t>
      </w:r>
      <w:r w:rsidRPr="009F0CB4">
        <w:t>, n°235-236, 2018, p. 67-78.</w:t>
      </w:r>
    </w:p>
    <w:p w14:paraId="1BF23981" w14:textId="77777777" w:rsidR="007052D8" w:rsidRPr="00115AF1" w:rsidRDefault="007052D8" w:rsidP="007052D8">
      <w:pPr>
        <w:pStyle w:val="infos"/>
        <w:spacing w:after="120"/>
      </w:pPr>
      <w:proofErr w:type="spellStart"/>
      <w:r w:rsidRPr="00115AF1">
        <w:t>Douzou</w:t>
      </w:r>
      <w:proofErr w:type="spellEnd"/>
      <w:r w:rsidRPr="00115AF1">
        <w:t xml:space="preserve"> C., « Naissance d’un fantôme. </w:t>
      </w:r>
      <w:r w:rsidRPr="00115AF1">
        <w:rPr>
          <w:i/>
          <w:iCs/>
        </w:rPr>
        <w:t>Dora Bruder</w:t>
      </w:r>
      <w:r w:rsidRPr="00115AF1">
        <w:t xml:space="preserve"> de Patrick Modiano », </w:t>
      </w:r>
      <w:r w:rsidRPr="00115AF1">
        <w:rPr>
          <w:i/>
          <w:iCs/>
        </w:rPr>
        <w:t>Protée</w:t>
      </w:r>
      <w:r w:rsidRPr="00115AF1">
        <w:t>, vol. 35, n°3, 2007, p. 23-32.</w:t>
      </w:r>
    </w:p>
    <w:p w14:paraId="3694C7E8" w14:textId="77777777" w:rsidR="007052D8" w:rsidRPr="00115AF1" w:rsidRDefault="007052D8" w:rsidP="007052D8">
      <w:pPr>
        <w:pStyle w:val="infos"/>
        <w:spacing w:after="120"/>
      </w:pPr>
      <w:r w:rsidRPr="00115AF1">
        <w:t xml:space="preserve">Eco U., « De l’impossibilité d’établir une carte de l’Empire à l’échelle du 1/1 », in </w:t>
      </w:r>
      <w:r w:rsidRPr="00115AF1">
        <w:rPr>
          <w:i/>
          <w:iCs/>
        </w:rPr>
        <w:t>Comment voyager avec un saumon</w:t>
      </w:r>
      <w:r w:rsidRPr="00115AF1">
        <w:t>, Paris, Grasset, 1997, p. 229-238.</w:t>
      </w:r>
    </w:p>
    <w:p w14:paraId="04C5D20C" w14:textId="77777777" w:rsidR="007052D8" w:rsidRPr="00115AF1" w:rsidRDefault="007052D8" w:rsidP="007052D8">
      <w:pPr>
        <w:pStyle w:val="infos"/>
        <w:spacing w:after="120"/>
      </w:pPr>
      <w:proofErr w:type="spellStart"/>
      <w:r w:rsidRPr="00115AF1">
        <w:t>Hodasava</w:t>
      </w:r>
      <w:proofErr w:type="spellEnd"/>
      <w:r w:rsidRPr="00115AF1">
        <w:t xml:space="preserve"> O., </w:t>
      </w:r>
      <w:r w:rsidRPr="00115AF1">
        <w:rPr>
          <w:i/>
          <w:iCs/>
        </w:rPr>
        <w:t>Éclats d’Amérique. Chronique d’un voyage virtuel</w:t>
      </w:r>
      <w:r w:rsidRPr="00115AF1">
        <w:t>,</w:t>
      </w:r>
      <w:r w:rsidRPr="00115AF1">
        <w:rPr>
          <w:i/>
          <w:iCs/>
        </w:rPr>
        <w:t xml:space="preserve"> </w:t>
      </w:r>
      <w:r w:rsidRPr="00115AF1">
        <w:t>Paris, Inculte, 2013.</w:t>
      </w:r>
    </w:p>
    <w:p w14:paraId="3417C3C4" w14:textId="77777777" w:rsidR="007052D8" w:rsidRPr="00115AF1" w:rsidRDefault="007052D8" w:rsidP="007052D8">
      <w:pPr>
        <w:pStyle w:val="infos"/>
        <w:spacing w:after="120"/>
      </w:pPr>
      <w:proofErr w:type="spellStart"/>
      <w:r w:rsidRPr="00115AF1">
        <w:t>Hodasava</w:t>
      </w:r>
      <w:proofErr w:type="spellEnd"/>
      <w:r w:rsidRPr="00115AF1">
        <w:t xml:space="preserve"> O., </w:t>
      </w:r>
      <w:r w:rsidRPr="00115AF1">
        <w:rPr>
          <w:i/>
          <w:iCs/>
        </w:rPr>
        <w:t>Une ville de papier</w:t>
      </w:r>
      <w:r w:rsidRPr="00115AF1">
        <w:t>, Paris, Inculte, 2019.</w:t>
      </w:r>
    </w:p>
    <w:p w14:paraId="0EBE12E5" w14:textId="77777777" w:rsidR="007052D8" w:rsidRPr="00671D87" w:rsidRDefault="007052D8" w:rsidP="007052D8">
      <w:pPr>
        <w:pStyle w:val="infos"/>
        <w:spacing w:after="120"/>
      </w:pPr>
      <w:proofErr w:type="spellStart"/>
      <w:r w:rsidRPr="00115AF1">
        <w:t>Hodasava</w:t>
      </w:r>
      <w:proofErr w:type="spellEnd"/>
      <w:r w:rsidRPr="00115AF1">
        <w:t xml:space="preserve"> O., postface d’</w:t>
      </w:r>
      <w:r w:rsidRPr="00115AF1">
        <w:rPr>
          <w:i/>
          <w:iCs/>
        </w:rPr>
        <w:t>Atlas roman puissance 100</w:t>
      </w:r>
      <w:r w:rsidRPr="00115AF1">
        <w:t>, Tiers Livre Éditeur, 2023.</w:t>
      </w:r>
    </w:p>
    <w:p w14:paraId="2CE782C1" w14:textId="77777777" w:rsidR="007052D8" w:rsidRPr="00671D87" w:rsidRDefault="007052D8" w:rsidP="007052D8">
      <w:pPr>
        <w:pStyle w:val="infos"/>
        <w:spacing w:after="120"/>
      </w:pPr>
      <w:proofErr w:type="spellStart"/>
      <w:r w:rsidRPr="00671D87">
        <w:t>Hodasava</w:t>
      </w:r>
      <w:proofErr w:type="spellEnd"/>
      <w:r w:rsidRPr="00671D87">
        <w:t xml:space="preserve"> O., « La France de Raymond Depardon » (2010), en ligne : </w:t>
      </w:r>
      <w:hyperlink r:id="rId6" w:history="1">
        <w:r w:rsidRPr="00671D87">
          <w:rPr>
            <w:rStyle w:val="Lienhypertexte"/>
            <w:rFonts w:eastAsiaTheme="majorEastAsia"/>
          </w:rPr>
          <w:t>http://dreamlands-virtual-tour.blogspot.com/2010/10/en-marge-la-france-de-raymond-depardon.html</w:t>
        </w:r>
      </w:hyperlink>
      <w:r w:rsidRPr="00671D87">
        <w:t xml:space="preserve"> </w:t>
      </w:r>
    </w:p>
    <w:p w14:paraId="488FFC5B" w14:textId="77777777" w:rsidR="007052D8" w:rsidRDefault="007052D8" w:rsidP="007052D8">
      <w:pPr>
        <w:pStyle w:val="infos"/>
        <w:spacing w:after="120"/>
      </w:pPr>
      <w:proofErr w:type="spellStart"/>
      <w:r>
        <w:t>Hodasava</w:t>
      </w:r>
      <w:proofErr w:type="spellEnd"/>
      <w:r>
        <w:t xml:space="preserve"> O., « En marge – une phrase de Georges Perec » (2010), en ligne : </w:t>
      </w:r>
      <w:hyperlink r:id="rId7" w:history="1">
        <w:r w:rsidRPr="00A6684D">
          <w:rPr>
            <w:rStyle w:val="Lienhypertexte"/>
            <w:rFonts w:eastAsiaTheme="majorEastAsia"/>
          </w:rPr>
          <w:t>http://dreamlands-virtual-tour.blogspot.com/2010/05/en-marge-une-phrase-de-georges-perec.html</w:t>
        </w:r>
      </w:hyperlink>
      <w:r>
        <w:t xml:space="preserve"> </w:t>
      </w:r>
    </w:p>
    <w:p w14:paraId="56D10B85" w14:textId="77777777" w:rsidR="007052D8" w:rsidRPr="00671D87" w:rsidRDefault="007052D8" w:rsidP="007052D8">
      <w:pPr>
        <w:pStyle w:val="infos"/>
        <w:spacing w:after="120"/>
      </w:pPr>
      <w:proofErr w:type="spellStart"/>
      <w:r w:rsidRPr="00671D87">
        <w:t>Hodasava</w:t>
      </w:r>
      <w:proofErr w:type="spellEnd"/>
      <w:r w:rsidRPr="00671D87">
        <w:t xml:space="preserve"> O., « </w:t>
      </w:r>
      <w:r>
        <w:t>En marge – u</w:t>
      </w:r>
      <w:r w:rsidRPr="00671D87">
        <w:t xml:space="preserve">ne phrase de Bruce </w:t>
      </w:r>
      <w:proofErr w:type="spellStart"/>
      <w:r w:rsidRPr="00671D87">
        <w:t>Bégout</w:t>
      </w:r>
      <w:proofErr w:type="spellEnd"/>
      <w:r w:rsidRPr="00671D87">
        <w:t xml:space="preserve"> » (2010), en ligne : </w:t>
      </w:r>
      <w:hyperlink r:id="rId8" w:history="1">
        <w:r w:rsidRPr="00671D87">
          <w:rPr>
            <w:rStyle w:val="Lienhypertexte"/>
            <w:rFonts w:eastAsiaTheme="majorEastAsia"/>
          </w:rPr>
          <w:t>http://dreamlands-virtual-tour.blogspot.com/2010/06/en-marge-une-phrase-de-bruce-begout.html</w:t>
        </w:r>
      </w:hyperlink>
      <w:r w:rsidRPr="00671D87">
        <w:t xml:space="preserve"> </w:t>
      </w:r>
    </w:p>
    <w:p w14:paraId="2CB3CCB4" w14:textId="77777777" w:rsidR="007052D8" w:rsidRPr="00671D87" w:rsidRDefault="007052D8" w:rsidP="007052D8">
      <w:pPr>
        <w:pStyle w:val="infos"/>
        <w:spacing w:after="120"/>
      </w:pPr>
      <w:proofErr w:type="spellStart"/>
      <w:r w:rsidRPr="00671D87">
        <w:t>Hodasava</w:t>
      </w:r>
      <w:proofErr w:type="spellEnd"/>
      <w:r w:rsidRPr="00671D87">
        <w:t xml:space="preserve"> O., « Ce que je cherche » (2011), en ligne : </w:t>
      </w:r>
      <w:hyperlink r:id="rId9" w:history="1">
        <w:r w:rsidRPr="00671D87">
          <w:rPr>
            <w:rStyle w:val="Lienhypertexte"/>
            <w:rFonts w:eastAsiaTheme="majorEastAsia"/>
          </w:rPr>
          <w:t>http://dreamlands-virtual-tour.blogspot.com/2011/01/ce-que-je-cherche.html</w:t>
        </w:r>
      </w:hyperlink>
      <w:r w:rsidRPr="00671D87">
        <w:t xml:space="preserve"> </w:t>
      </w:r>
    </w:p>
    <w:p w14:paraId="08C0D1A3" w14:textId="77777777" w:rsidR="007052D8" w:rsidRPr="009077F4" w:rsidRDefault="007052D8" w:rsidP="007052D8">
      <w:pPr>
        <w:pStyle w:val="infos"/>
        <w:spacing w:after="120"/>
      </w:pPr>
      <w:proofErr w:type="spellStart"/>
      <w:r w:rsidRPr="00671D87">
        <w:t>Hodasava</w:t>
      </w:r>
      <w:proofErr w:type="spellEnd"/>
      <w:r w:rsidRPr="00671D87">
        <w:t xml:space="preserve"> O., « L’immortalité, une nécessité » (2011), en ligne : </w:t>
      </w:r>
      <w:hyperlink r:id="rId10" w:history="1">
        <w:r w:rsidRPr="00671D87">
          <w:rPr>
            <w:rStyle w:val="Lienhypertexte"/>
            <w:rFonts w:eastAsiaTheme="majorEastAsia"/>
          </w:rPr>
          <w:t>http://dreamlands-virtual-tour.blogspot.com/2011/10/limmortalite-une-necessite-amsterdam.html</w:t>
        </w:r>
      </w:hyperlink>
    </w:p>
    <w:p w14:paraId="68370F30" w14:textId="77777777" w:rsidR="007052D8" w:rsidRPr="00671D87" w:rsidRDefault="007052D8" w:rsidP="007052D8">
      <w:pPr>
        <w:pStyle w:val="infos"/>
        <w:spacing w:after="120"/>
        <w:rPr>
          <w:rStyle w:val="Lienhypertexte"/>
          <w:rFonts w:eastAsiaTheme="majorEastAsia"/>
        </w:rPr>
      </w:pPr>
      <w:proofErr w:type="spellStart"/>
      <w:r w:rsidRPr="00671D87">
        <w:t>Hodasava</w:t>
      </w:r>
      <w:proofErr w:type="spellEnd"/>
      <w:r w:rsidRPr="00671D87">
        <w:t xml:space="preserve"> O., « Revue de presse du weekend » (2011), en ligne : </w:t>
      </w:r>
      <w:hyperlink r:id="rId11" w:history="1">
        <w:r w:rsidRPr="00671D87">
          <w:rPr>
            <w:rStyle w:val="Lienhypertexte"/>
            <w:rFonts w:eastAsiaTheme="majorEastAsia"/>
          </w:rPr>
          <w:t>http://dreamlands-virtual-tour.blogspot.com/2010/11/revue-de-presse-du-week-end-venoy.html</w:t>
        </w:r>
      </w:hyperlink>
      <w:r w:rsidRPr="00671D87">
        <w:rPr>
          <w:rStyle w:val="Lienhypertexte"/>
          <w:rFonts w:eastAsiaTheme="majorEastAsia"/>
        </w:rPr>
        <w:t xml:space="preserve"> </w:t>
      </w:r>
    </w:p>
    <w:p w14:paraId="234E8E63" w14:textId="77777777" w:rsidR="007052D8" w:rsidRPr="00671D87" w:rsidRDefault="007052D8" w:rsidP="007052D8">
      <w:pPr>
        <w:pStyle w:val="infos"/>
        <w:spacing w:after="120"/>
      </w:pPr>
      <w:proofErr w:type="spellStart"/>
      <w:r w:rsidRPr="00671D87">
        <w:t>Hodasava</w:t>
      </w:r>
      <w:proofErr w:type="spellEnd"/>
      <w:r w:rsidRPr="00671D87">
        <w:t xml:space="preserve"> O., « Chaud et froid » (2011), en ligne : </w:t>
      </w:r>
      <w:hyperlink r:id="rId12" w:history="1">
        <w:r w:rsidRPr="00671D87">
          <w:rPr>
            <w:rStyle w:val="Lienhypertexte"/>
            <w:rFonts w:eastAsiaTheme="majorEastAsia"/>
          </w:rPr>
          <w:t>http://dreamlands-virtual-tour.blogspot.com/2011/10/chaud-et-froid-moulins.html</w:t>
        </w:r>
      </w:hyperlink>
      <w:r w:rsidRPr="00671D87">
        <w:t xml:space="preserve"> </w:t>
      </w:r>
    </w:p>
    <w:p w14:paraId="17B93FAA" w14:textId="77777777" w:rsidR="007052D8" w:rsidRPr="00671D87" w:rsidRDefault="007052D8" w:rsidP="007052D8">
      <w:pPr>
        <w:pStyle w:val="infos"/>
        <w:spacing w:after="120"/>
      </w:pPr>
      <w:proofErr w:type="spellStart"/>
      <w:r w:rsidRPr="00671D87">
        <w:t>Hodasava</w:t>
      </w:r>
      <w:proofErr w:type="spellEnd"/>
      <w:r w:rsidRPr="00671D87">
        <w:t xml:space="preserve"> O., « Un passé révolu » (2011), en ligne : </w:t>
      </w:r>
      <w:hyperlink r:id="rId13" w:history="1">
        <w:r w:rsidRPr="00671D87">
          <w:rPr>
            <w:rStyle w:val="Lienhypertexte"/>
            <w:rFonts w:eastAsiaTheme="majorEastAsia"/>
          </w:rPr>
          <w:t>http://dreamlands-virtual-tour.blogspot.com/2011/06/un-passe-revolu-paris.html</w:t>
        </w:r>
      </w:hyperlink>
      <w:r w:rsidRPr="00671D87">
        <w:t xml:space="preserve"> </w:t>
      </w:r>
    </w:p>
    <w:p w14:paraId="38CC0C1D" w14:textId="77777777" w:rsidR="007052D8" w:rsidRPr="00671D87" w:rsidRDefault="007052D8" w:rsidP="007052D8">
      <w:pPr>
        <w:pStyle w:val="infos"/>
        <w:spacing w:after="120"/>
        <w:rPr>
          <w:rStyle w:val="Lienhypertexte"/>
          <w:rFonts w:eastAsiaTheme="majorEastAsia"/>
        </w:rPr>
      </w:pPr>
      <w:proofErr w:type="spellStart"/>
      <w:r w:rsidRPr="00671D87">
        <w:t>Hodasava</w:t>
      </w:r>
      <w:proofErr w:type="spellEnd"/>
      <w:r w:rsidRPr="00671D87">
        <w:t xml:space="preserve"> O., « Grand inventaire des stations-services à l’abandon » (201</w:t>
      </w:r>
      <w:r>
        <w:t>2</w:t>
      </w:r>
      <w:r w:rsidRPr="00671D87">
        <w:t xml:space="preserve">), en ligne : </w:t>
      </w:r>
      <w:hyperlink r:id="rId14" w:history="1">
        <w:r w:rsidRPr="00A6684D">
          <w:rPr>
            <w:rStyle w:val="Lienhypertexte"/>
            <w:rFonts w:eastAsiaTheme="majorEastAsia"/>
          </w:rPr>
          <w:t>http://dreamlands-virtual-tour.blogspot.com/2012/06/grand-inventaire-des-stations-services.html</w:t>
        </w:r>
      </w:hyperlink>
      <w:r>
        <w:rPr>
          <w:rStyle w:val="Lienhypertexte"/>
          <w:rFonts w:eastAsiaTheme="majorEastAsia"/>
        </w:rPr>
        <w:t xml:space="preserve"> </w:t>
      </w:r>
    </w:p>
    <w:p w14:paraId="06F98696" w14:textId="77777777" w:rsidR="007052D8" w:rsidRPr="00671D87" w:rsidRDefault="007052D8" w:rsidP="007052D8">
      <w:pPr>
        <w:pStyle w:val="infos"/>
        <w:spacing w:after="120"/>
        <w:rPr>
          <w:rStyle w:val="Lienhypertexte"/>
          <w:rFonts w:eastAsiaTheme="majorEastAsia"/>
        </w:rPr>
      </w:pPr>
      <w:proofErr w:type="spellStart"/>
      <w:r w:rsidRPr="00671D87">
        <w:lastRenderedPageBreak/>
        <w:t>Hodasava</w:t>
      </w:r>
      <w:proofErr w:type="spellEnd"/>
      <w:r w:rsidRPr="00671D87">
        <w:t xml:space="preserve"> O., « Photogénie des espaces urbains » (2012), en ligne : </w:t>
      </w:r>
      <w:hyperlink r:id="rId15" w:history="1">
        <w:r w:rsidRPr="00671D87">
          <w:rPr>
            <w:rStyle w:val="Lienhypertexte"/>
            <w:rFonts w:eastAsiaTheme="majorEastAsia"/>
          </w:rPr>
          <w:t>http://dreamlands-virtual-tour.blogspot.com/2012/06/photogenie-des-espaces-urbains.html</w:t>
        </w:r>
      </w:hyperlink>
    </w:p>
    <w:p w14:paraId="2DACD800" w14:textId="77777777" w:rsidR="007052D8" w:rsidRPr="00671D87" w:rsidRDefault="007052D8" w:rsidP="007052D8">
      <w:pPr>
        <w:pStyle w:val="infos"/>
        <w:spacing w:after="120"/>
        <w:rPr>
          <w:rStyle w:val="Lienhypertexte"/>
          <w:rFonts w:eastAsiaTheme="majorEastAsia"/>
        </w:rPr>
      </w:pPr>
      <w:proofErr w:type="spellStart"/>
      <w:r w:rsidRPr="00671D87">
        <w:t>Hodasava</w:t>
      </w:r>
      <w:proofErr w:type="spellEnd"/>
      <w:r w:rsidRPr="00671D87">
        <w:t xml:space="preserve"> O., « Marquage au sol » (2012), en ligne : </w:t>
      </w:r>
      <w:hyperlink r:id="rId16" w:history="1">
        <w:r w:rsidRPr="00A6684D">
          <w:rPr>
            <w:rStyle w:val="Lienhypertexte"/>
            <w:rFonts w:eastAsiaTheme="majorEastAsia"/>
          </w:rPr>
          <w:t>http://dreamlands-virtual-tour.blogspot.com/2012/06/marquage-au-sol-destin.html</w:t>
        </w:r>
      </w:hyperlink>
      <w:r>
        <w:rPr>
          <w:rStyle w:val="Lienhypertexte"/>
          <w:rFonts w:eastAsiaTheme="majorEastAsia"/>
        </w:rPr>
        <w:t xml:space="preserve"> </w:t>
      </w:r>
    </w:p>
    <w:p w14:paraId="5AE7319E" w14:textId="77777777" w:rsidR="007052D8" w:rsidRPr="00671D87" w:rsidRDefault="007052D8" w:rsidP="007052D8">
      <w:pPr>
        <w:pStyle w:val="infos"/>
        <w:spacing w:after="120"/>
      </w:pPr>
      <w:proofErr w:type="spellStart"/>
      <w:r w:rsidRPr="00671D87">
        <w:t>Hodasava</w:t>
      </w:r>
      <w:proofErr w:type="spellEnd"/>
      <w:r w:rsidRPr="00671D87">
        <w:t xml:space="preserve"> O., « L’image fantasme » (201</w:t>
      </w:r>
      <w:r>
        <w:t>3</w:t>
      </w:r>
      <w:r w:rsidRPr="00671D87">
        <w:t xml:space="preserve">), en ligne : </w:t>
      </w:r>
      <w:hyperlink r:id="rId17" w:history="1">
        <w:r w:rsidRPr="00671D87">
          <w:rPr>
            <w:rStyle w:val="Lienhypertexte"/>
            <w:rFonts w:eastAsiaTheme="majorEastAsia"/>
          </w:rPr>
          <w:t>http://dreamlands-virtual-tour.blogspot.com/2013/03/limage-fantasme-londres.html</w:t>
        </w:r>
      </w:hyperlink>
      <w:r w:rsidRPr="00671D87">
        <w:t xml:space="preserve"> </w:t>
      </w:r>
    </w:p>
    <w:p w14:paraId="72676E62" w14:textId="77777777" w:rsidR="007052D8" w:rsidRPr="00671D87" w:rsidRDefault="007052D8" w:rsidP="007052D8">
      <w:pPr>
        <w:pStyle w:val="infos"/>
        <w:spacing w:after="120"/>
      </w:pPr>
      <w:proofErr w:type="spellStart"/>
      <w:r w:rsidRPr="00671D87">
        <w:t>Hodasava</w:t>
      </w:r>
      <w:proofErr w:type="spellEnd"/>
      <w:r w:rsidRPr="00671D87">
        <w:t xml:space="preserve"> O., « Traquer Lynch » (2013), en ligne : </w:t>
      </w:r>
      <w:hyperlink r:id="rId18" w:history="1">
        <w:r w:rsidRPr="00671D87">
          <w:rPr>
            <w:rStyle w:val="Lienhypertexte"/>
            <w:rFonts w:eastAsiaTheme="majorEastAsia"/>
          </w:rPr>
          <w:t>http://dreamlands-virtual-tour.blogspot.com/2013/03/traquer-lynch-lenquete-parallele-sous.html</w:t>
        </w:r>
      </w:hyperlink>
      <w:r w:rsidRPr="00671D87">
        <w:t xml:space="preserve"> </w:t>
      </w:r>
    </w:p>
    <w:p w14:paraId="0502ACB4" w14:textId="77777777" w:rsidR="007052D8" w:rsidRPr="00671D87" w:rsidRDefault="007052D8" w:rsidP="007052D8">
      <w:pPr>
        <w:pStyle w:val="infos"/>
        <w:spacing w:after="120"/>
        <w:rPr>
          <w:rStyle w:val="Lienhypertexte"/>
          <w:rFonts w:eastAsiaTheme="majorEastAsia"/>
        </w:rPr>
      </w:pPr>
      <w:proofErr w:type="spellStart"/>
      <w:r w:rsidRPr="00671D87">
        <w:t>Hodasava</w:t>
      </w:r>
      <w:proofErr w:type="spellEnd"/>
      <w:r w:rsidRPr="00671D87">
        <w:t xml:space="preserve"> O., « Et aussi » (2014), en ligne : </w:t>
      </w:r>
      <w:hyperlink r:id="rId19" w:history="1">
        <w:r w:rsidRPr="00671D87">
          <w:rPr>
            <w:rStyle w:val="Lienhypertexte"/>
            <w:rFonts w:eastAsiaTheme="majorEastAsia"/>
          </w:rPr>
          <w:t>http://dreamlands-virtual-tour.blogspot.com/2014/10/et-aussi-phnom-penh.html</w:t>
        </w:r>
      </w:hyperlink>
    </w:p>
    <w:p w14:paraId="52A815AF" w14:textId="77777777" w:rsidR="007052D8" w:rsidRDefault="007052D8" w:rsidP="007052D8">
      <w:pPr>
        <w:pStyle w:val="infos"/>
        <w:spacing w:after="120"/>
      </w:pPr>
      <w:proofErr w:type="spellStart"/>
      <w:r w:rsidRPr="00671D87">
        <w:t>Hodasava</w:t>
      </w:r>
      <w:proofErr w:type="spellEnd"/>
      <w:r w:rsidRPr="00671D87">
        <w:t xml:space="preserve"> O., « Une prémonition » (2014), en ligne : </w:t>
      </w:r>
      <w:hyperlink r:id="rId20" w:history="1">
        <w:r w:rsidRPr="00671D87">
          <w:rPr>
            <w:rStyle w:val="Lienhypertexte"/>
            <w:rFonts w:eastAsiaTheme="majorEastAsia"/>
          </w:rPr>
          <w:t>http://dreamlands-virtual-tour.blogspot.com/2014/03/une-premonition-iakoutsk.html</w:t>
        </w:r>
      </w:hyperlink>
      <w:r w:rsidRPr="00671D87">
        <w:t xml:space="preserve"> </w:t>
      </w:r>
    </w:p>
    <w:p w14:paraId="1554BF6E" w14:textId="77777777" w:rsidR="007052D8" w:rsidRPr="00671D87" w:rsidRDefault="007052D8" w:rsidP="007052D8">
      <w:pPr>
        <w:pStyle w:val="infos"/>
        <w:spacing w:after="120"/>
      </w:pPr>
      <w:proofErr w:type="spellStart"/>
      <w:r w:rsidRPr="00671D87">
        <w:t>Hodasava</w:t>
      </w:r>
      <w:proofErr w:type="spellEnd"/>
      <w:r w:rsidRPr="00671D87">
        <w:t xml:space="preserve"> O., « </w:t>
      </w:r>
      <w:r>
        <w:t>Une rue</w:t>
      </w:r>
      <w:r w:rsidRPr="00671D87">
        <w:t> » (2014), en ligne</w:t>
      </w:r>
      <w:r>
        <w:t xml:space="preserve"> : </w:t>
      </w:r>
      <w:hyperlink r:id="rId21" w:history="1">
        <w:r w:rsidRPr="003B4B67">
          <w:rPr>
            <w:rStyle w:val="Lienhypertexte"/>
            <w:rFonts w:eastAsiaTheme="majorEastAsia"/>
          </w:rPr>
          <w:t>http://dreamlands-virtual-tour.blogspot.com/2014/11/une-rue-saint-quentin.html</w:t>
        </w:r>
      </w:hyperlink>
      <w:r>
        <w:rPr>
          <w:rStyle w:val="Lienhypertexte"/>
          <w:rFonts w:eastAsiaTheme="majorEastAsia"/>
        </w:rPr>
        <w:t xml:space="preserve"> </w:t>
      </w:r>
    </w:p>
    <w:p w14:paraId="6F40A52B" w14:textId="77777777" w:rsidR="007052D8" w:rsidRPr="00671D87" w:rsidRDefault="007052D8" w:rsidP="007052D8">
      <w:pPr>
        <w:pStyle w:val="infos"/>
        <w:spacing w:after="120"/>
      </w:pPr>
      <w:proofErr w:type="spellStart"/>
      <w:r w:rsidRPr="00671D87">
        <w:t>Hodasava</w:t>
      </w:r>
      <w:proofErr w:type="spellEnd"/>
      <w:r w:rsidRPr="00671D87">
        <w:t xml:space="preserve"> O., « Lire (relire) </w:t>
      </w:r>
      <w:r w:rsidRPr="00671D87">
        <w:rPr>
          <w:i/>
          <w:iCs/>
        </w:rPr>
        <w:t>Dora Bruder</w:t>
      </w:r>
      <w:r w:rsidRPr="00671D87">
        <w:t xml:space="preserve"> » (2014), en ligne : </w:t>
      </w:r>
      <w:hyperlink r:id="rId22" w:history="1">
        <w:r w:rsidRPr="00671D87">
          <w:rPr>
            <w:rStyle w:val="Lienhypertexte"/>
            <w:rFonts w:eastAsiaTheme="majorEastAsia"/>
          </w:rPr>
          <w:t>http://dreamlands-virtual-tour.blogspot.com/2014/12/lire-relire-dora-bruder-paris.html</w:t>
        </w:r>
      </w:hyperlink>
    </w:p>
    <w:p w14:paraId="1E0D4408" w14:textId="77777777" w:rsidR="007052D8" w:rsidRPr="00671D87" w:rsidRDefault="007052D8" w:rsidP="007052D8">
      <w:pPr>
        <w:pStyle w:val="infos"/>
        <w:spacing w:after="120"/>
        <w:rPr>
          <w:rStyle w:val="Lienhypertexte"/>
          <w:rFonts w:eastAsiaTheme="majorEastAsia"/>
        </w:rPr>
      </w:pPr>
      <w:proofErr w:type="spellStart"/>
      <w:r w:rsidRPr="00671D87">
        <w:t>Hodasava</w:t>
      </w:r>
      <w:proofErr w:type="spellEnd"/>
      <w:r w:rsidRPr="00671D87">
        <w:t xml:space="preserve"> O., « J’aimerais aussi… » (2014), en ligne : </w:t>
      </w:r>
      <w:hyperlink r:id="rId23" w:history="1">
        <w:r w:rsidRPr="00671D87">
          <w:rPr>
            <w:rStyle w:val="Lienhypertexte"/>
            <w:rFonts w:eastAsiaTheme="majorEastAsia"/>
          </w:rPr>
          <w:t>http://dreamlands-virtual-tour.blogspot.com/2014/05/jaimerais-aussi-zurich.html</w:t>
        </w:r>
      </w:hyperlink>
    </w:p>
    <w:p w14:paraId="7DF79F79" w14:textId="77777777" w:rsidR="007052D8" w:rsidRPr="00671D87" w:rsidRDefault="007052D8" w:rsidP="007052D8">
      <w:pPr>
        <w:pStyle w:val="infos"/>
        <w:spacing w:after="120"/>
      </w:pPr>
      <w:proofErr w:type="spellStart"/>
      <w:r w:rsidRPr="00671D87">
        <w:t>Hodasava</w:t>
      </w:r>
      <w:proofErr w:type="spellEnd"/>
      <w:r w:rsidRPr="00671D87">
        <w:t xml:space="preserve"> O., « J’aime que les choses ne soient pas tout à fait vraies » (2014), en ligne : </w:t>
      </w:r>
      <w:hyperlink r:id="rId24" w:history="1">
        <w:r w:rsidRPr="00671D87">
          <w:rPr>
            <w:rStyle w:val="Lienhypertexte"/>
            <w:rFonts w:eastAsiaTheme="majorEastAsia"/>
          </w:rPr>
          <w:t>http://dreamlands-virtual-tour.blogspot.com/2014/02/jaime-que-les-choses-ne-soient-pas-tout.html?m=0</w:t>
        </w:r>
      </w:hyperlink>
      <w:r w:rsidRPr="00671D87">
        <w:t xml:space="preserve"> </w:t>
      </w:r>
    </w:p>
    <w:p w14:paraId="1FADEA7B" w14:textId="77777777" w:rsidR="007052D8" w:rsidRPr="00671D87" w:rsidRDefault="007052D8" w:rsidP="007052D8">
      <w:pPr>
        <w:pStyle w:val="infos"/>
        <w:spacing w:after="120"/>
        <w:rPr>
          <w:rStyle w:val="Lienhypertexte"/>
          <w:rFonts w:eastAsiaTheme="majorEastAsia"/>
        </w:rPr>
      </w:pPr>
      <w:proofErr w:type="spellStart"/>
      <w:r w:rsidRPr="00671D87">
        <w:t>Hodasava</w:t>
      </w:r>
      <w:proofErr w:type="spellEnd"/>
      <w:r w:rsidRPr="00671D87">
        <w:t xml:space="preserve"> O., « Mes rêves » (2016), en ligne :  </w:t>
      </w:r>
      <w:hyperlink r:id="rId25" w:history="1">
        <w:r w:rsidRPr="00A6684D">
          <w:rPr>
            <w:rStyle w:val="Lienhypertexte"/>
            <w:rFonts w:eastAsiaTheme="majorEastAsia"/>
          </w:rPr>
          <w:t>http://dreamlands-virtual-tour.blogspot.com/2016/09/mes-reves-bangor.html</w:t>
        </w:r>
      </w:hyperlink>
      <w:r>
        <w:rPr>
          <w:rStyle w:val="Lienhypertexte"/>
          <w:rFonts w:eastAsiaTheme="majorEastAsia"/>
        </w:rPr>
        <w:t xml:space="preserve"> </w:t>
      </w:r>
    </w:p>
    <w:p w14:paraId="6E093E88" w14:textId="77777777" w:rsidR="007052D8" w:rsidRPr="00671D87" w:rsidRDefault="007052D8" w:rsidP="007052D8">
      <w:pPr>
        <w:pStyle w:val="infos"/>
        <w:spacing w:after="120"/>
      </w:pPr>
      <w:proofErr w:type="spellStart"/>
      <w:r w:rsidRPr="00671D87">
        <w:t>Hodasava</w:t>
      </w:r>
      <w:proofErr w:type="spellEnd"/>
      <w:r w:rsidRPr="00671D87">
        <w:t xml:space="preserve"> O., « Plonger dans une image » (2016), en ligne : </w:t>
      </w:r>
      <w:hyperlink r:id="rId26" w:history="1">
        <w:r w:rsidRPr="00671D87">
          <w:rPr>
            <w:rStyle w:val="Lienhypertexte"/>
            <w:rFonts w:eastAsiaTheme="majorEastAsia"/>
          </w:rPr>
          <w:t>http://dreamlands-virtual-tour.blogspot.com/search/label/Pantelleria</w:t>
        </w:r>
      </w:hyperlink>
    </w:p>
    <w:p w14:paraId="73B0DD0A" w14:textId="77777777" w:rsidR="007052D8" w:rsidRPr="00671D87" w:rsidRDefault="007052D8" w:rsidP="007052D8">
      <w:pPr>
        <w:pStyle w:val="infos"/>
        <w:spacing w:after="120"/>
      </w:pPr>
      <w:proofErr w:type="spellStart"/>
      <w:r w:rsidRPr="00671D87">
        <w:t>Hodasava</w:t>
      </w:r>
      <w:proofErr w:type="spellEnd"/>
      <w:r w:rsidRPr="00671D87">
        <w:t xml:space="preserve"> O., « Vertigineux » (2016), en ligne : </w:t>
      </w:r>
      <w:hyperlink r:id="rId27" w:history="1">
        <w:r w:rsidRPr="00671D87">
          <w:rPr>
            <w:rStyle w:val="Lienhypertexte"/>
            <w:rFonts w:eastAsiaTheme="majorEastAsia"/>
          </w:rPr>
          <w:t>http://dreamlands-virtual-tour.blogspot.com/2016/10/vertigineux-tokyo.html</w:t>
        </w:r>
      </w:hyperlink>
      <w:r w:rsidRPr="00671D87">
        <w:t xml:space="preserve"> </w:t>
      </w:r>
    </w:p>
    <w:p w14:paraId="631CCFBA" w14:textId="77777777" w:rsidR="007052D8" w:rsidRPr="00671D87" w:rsidRDefault="007052D8" w:rsidP="007052D8">
      <w:pPr>
        <w:pStyle w:val="infos"/>
        <w:spacing w:after="120"/>
      </w:pPr>
      <w:proofErr w:type="spellStart"/>
      <w:r w:rsidRPr="00671D87">
        <w:t>Hodasava</w:t>
      </w:r>
      <w:proofErr w:type="spellEnd"/>
      <w:r w:rsidRPr="00671D87">
        <w:t xml:space="preserve"> O., « Dans le silence ou dans le bruit » (2016), en ligne : </w:t>
      </w:r>
      <w:hyperlink r:id="rId28" w:history="1">
        <w:r w:rsidRPr="00671D87">
          <w:rPr>
            <w:rStyle w:val="Lienhypertexte"/>
            <w:rFonts w:eastAsiaTheme="majorEastAsia"/>
          </w:rPr>
          <w:t>http://dreamlands-virtual-tour.blogspot.com/2016/10/dans-le-silence-ou-dans-le-bruit-tokyo.html</w:t>
        </w:r>
      </w:hyperlink>
      <w:r w:rsidRPr="00671D87">
        <w:t xml:space="preserve"> </w:t>
      </w:r>
    </w:p>
    <w:p w14:paraId="6359FF97" w14:textId="77777777" w:rsidR="007052D8" w:rsidRPr="00671D87" w:rsidRDefault="007052D8" w:rsidP="007052D8">
      <w:pPr>
        <w:pStyle w:val="infos"/>
        <w:spacing w:after="120"/>
      </w:pPr>
      <w:proofErr w:type="spellStart"/>
      <w:r w:rsidRPr="00671D87">
        <w:t>Hodasava</w:t>
      </w:r>
      <w:proofErr w:type="spellEnd"/>
      <w:r w:rsidRPr="00671D87">
        <w:t xml:space="preserve"> O., « Les vies mode d’emploi » (2016), en ligne : </w:t>
      </w:r>
      <w:hyperlink r:id="rId29" w:history="1">
        <w:r w:rsidRPr="00671D87">
          <w:rPr>
            <w:rStyle w:val="Lienhypertexte"/>
            <w:rFonts w:eastAsiaTheme="majorEastAsia"/>
          </w:rPr>
          <w:t>http://dreamlands-virtual-tour.blogspot.com/2016/10/les-vies-mode-demploi-tokyo.html</w:t>
        </w:r>
      </w:hyperlink>
      <w:r w:rsidRPr="00671D87">
        <w:t xml:space="preserve"> </w:t>
      </w:r>
    </w:p>
    <w:p w14:paraId="0EAF28B6" w14:textId="77777777" w:rsidR="007052D8" w:rsidRPr="00671D87" w:rsidRDefault="007052D8" w:rsidP="007052D8">
      <w:pPr>
        <w:pStyle w:val="infos"/>
        <w:spacing w:after="120"/>
      </w:pPr>
      <w:proofErr w:type="spellStart"/>
      <w:r w:rsidRPr="00671D87">
        <w:t>Hodasava</w:t>
      </w:r>
      <w:proofErr w:type="spellEnd"/>
      <w:r w:rsidRPr="00671D87">
        <w:t xml:space="preserve"> O., « C’est ce soir ! » (2017), en ligne : </w:t>
      </w:r>
      <w:hyperlink r:id="rId30" w:history="1">
        <w:r w:rsidRPr="00671D87">
          <w:rPr>
            <w:rStyle w:val="Lienhypertexte"/>
            <w:rFonts w:eastAsiaTheme="majorEastAsia"/>
          </w:rPr>
          <w:t>http://dreamlands-virtual-tour.blogspot.com/2017/01/cest-ce-soir-paris.html</w:t>
        </w:r>
      </w:hyperlink>
      <w:r w:rsidRPr="00671D87">
        <w:t xml:space="preserve"> </w:t>
      </w:r>
    </w:p>
    <w:p w14:paraId="70B99453" w14:textId="77777777" w:rsidR="007052D8" w:rsidRPr="00671D87" w:rsidRDefault="007052D8" w:rsidP="007052D8">
      <w:pPr>
        <w:pStyle w:val="infos"/>
        <w:spacing w:after="120"/>
      </w:pPr>
      <w:proofErr w:type="spellStart"/>
      <w:r w:rsidRPr="00671D87">
        <w:t>Hodasava</w:t>
      </w:r>
      <w:proofErr w:type="spellEnd"/>
      <w:r w:rsidRPr="00671D87">
        <w:t xml:space="preserve"> O., « Le détail d’une image » (2017), en ligne : </w:t>
      </w:r>
      <w:hyperlink r:id="rId31" w:history="1">
        <w:r w:rsidRPr="00671D87">
          <w:rPr>
            <w:rStyle w:val="Lienhypertexte"/>
            <w:rFonts w:eastAsiaTheme="majorEastAsia"/>
          </w:rPr>
          <w:t>http://dreamlands-virtual-tour.blogspot.com/2017/05/le-detail-dune-image-los-angeles.html</w:t>
        </w:r>
      </w:hyperlink>
      <w:r w:rsidRPr="00671D87">
        <w:t xml:space="preserve"> </w:t>
      </w:r>
    </w:p>
    <w:p w14:paraId="1A7C1590" w14:textId="77777777" w:rsidR="007052D8" w:rsidRPr="00671D87" w:rsidRDefault="007052D8" w:rsidP="007052D8">
      <w:pPr>
        <w:pStyle w:val="infos"/>
        <w:spacing w:after="120"/>
      </w:pPr>
      <w:proofErr w:type="spellStart"/>
      <w:r w:rsidRPr="00671D87">
        <w:t>Hodasava</w:t>
      </w:r>
      <w:proofErr w:type="spellEnd"/>
      <w:r w:rsidRPr="00671D87">
        <w:t xml:space="preserve"> O., « Projection » (2017), en ligne : </w:t>
      </w:r>
      <w:hyperlink r:id="rId32" w:history="1">
        <w:r w:rsidRPr="00671D87">
          <w:rPr>
            <w:rStyle w:val="Lienhypertexte"/>
            <w:rFonts w:eastAsiaTheme="majorEastAsia"/>
          </w:rPr>
          <w:t>http://dreamlands-virtual-tour.blogspot.com/2017/07/projection-mokpo.html</w:t>
        </w:r>
      </w:hyperlink>
      <w:r w:rsidRPr="00671D87">
        <w:t xml:space="preserve"> </w:t>
      </w:r>
    </w:p>
    <w:p w14:paraId="2553EDE3" w14:textId="77777777" w:rsidR="007052D8" w:rsidRPr="00671D87" w:rsidRDefault="007052D8" w:rsidP="007052D8">
      <w:pPr>
        <w:pStyle w:val="infos"/>
        <w:spacing w:after="120"/>
      </w:pPr>
      <w:proofErr w:type="spellStart"/>
      <w:r w:rsidRPr="00671D87">
        <w:t>Hodasava</w:t>
      </w:r>
      <w:proofErr w:type="spellEnd"/>
      <w:r w:rsidRPr="00671D87">
        <w:t xml:space="preserve"> O., « Vue</w:t>
      </w:r>
      <w:r>
        <w:t>s</w:t>
      </w:r>
      <w:r w:rsidRPr="00671D87">
        <w:t xml:space="preserve"> de </w:t>
      </w:r>
      <w:proofErr w:type="spellStart"/>
      <w:r w:rsidRPr="00671D87">
        <w:t>Vladivostock</w:t>
      </w:r>
      <w:proofErr w:type="spellEnd"/>
      <w:r w:rsidRPr="00671D87">
        <w:t xml:space="preserve"> » (2017), en ligne : </w:t>
      </w:r>
      <w:hyperlink r:id="rId33" w:history="1">
        <w:r w:rsidRPr="00671D87">
          <w:rPr>
            <w:rStyle w:val="Lienhypertexte"/>
            <w:rFonts w:eastAsiaTheme="majorEastAsia"/>
          </w:rPr>
          <w:t>http://dreamlands-virtual-tour.blogspot.com/2017/10/vues-de-vladivostok.html</w:t>
        </w:r>
      </w:hyperlink>
    </w:p>
    <w:p w14:paraId="1FD9D643" w14:textId="77777777" w:rsidR="007052D8" w:rsidRDefault="007052D8" w:rsidP="007052D8">
      <w:pPr>
        <w:pStyle w:val="infos"/>
        <w:spacing w:after="120"/>
      </w:pPr>
      <w:proofErr w:type="spellStart"/>
      <w:r w:rsidRPr="00671D87">
        <w:t>Hodasava</w:t>
      </w:r>
      <w:proofErr w:type="spellEnd"/>
      <w:r w:rsidRPr="00671D87">
        <w:t xml:space="preserve"> O., « La machine à remonter le temps » (2017), en ligne : </w:t>
      </w:r>
      <w:hyperlink r:id="rId34" w:history="1">
        <w:r w:rsidRPr="00671D87">
          <w:rPr>
            <w:rStyle w:val="Lienhypertexte"/>
            <w:rFonts w:eastAsiaTheme="majorEastAsia"/>
          </w:rPr>
          <w:t>http://dreamlands-virtual-tour.blogspot.com/2017/01/la-machine-remonter-le-temps-4-fresno.html</w:t>
        </w:r>
      </w:hyperlink>
    </w:p>
    <w:p w14:paraId="02FD960B" w14:textId="77777777" w:rsidR="007052D8" w:rsidRPr="00671D87" w:rsidRDefault="007052D8" w:rsidP="007052D8">
      <w:pPr>
        <w:pStyle w:val="infos"/>
        <w:spacing w:after="120"/>
      </w:pPr>
      <w:proofErr w:type="spellStart"/>
      <w:r w:rsidRPr="00671D87">
        <w:lastRenderedPageBreak/>
        <w:t>Hodasava</w:t>
      </w:r>
      <w:proofErr w:type="spellEnd"/>
      <w:r w:rsidRPr="00671D87">
        <w:t xml:space="preserve"> O., « La machine à </w:t>
      </w:r>
      <w:r>
        <w:t>fabriquer des histoires</w:t>
      </w:r>
      <w:r w:rsidRPr="00671D87">
        <w:t> » (2017), en ligne :</w:t>
      </w:r>
      <w:r>
        <w:t xml:space="preserve"> </w:t>
      </w:r>
      <w:hyperlink r:id="rId35" w:history="1">
        <w:r w:rsidRPr="003B4B67">
          <w:rPr>
            <w:rStyle w:val="Lienhypertexte"/>
            <w:rFonts w:eastAsiaTheme="majorEastAsia"/>
          </w:rPr>
          <w:t>http://dreamlands-virtual-tour.blogspot.com/2017/03/la-machine-fabriquer-des-histoires.html</w:t>
        </w:r>
      </w:hyperlink>
    </w:p>
    <w:p w14:paraId="5571E555" w14:textId="77777777" w:rsidR="007052D8" w:rsidRPr="009077F4" w:rsidRDefault="007052D8" w:rsidP="007052D8">
      <w:pPr>
        <w:pStyle w:val="infos"/>
        <w:spacing w:after="120"/>
        <w:rPr>
          <w:rStyle w:val="Lienhypertexte"/>
          <w:rFonts w:eastAsiaTheme="majorEastAsia"/>
        </w:rPr>
      </w:pPr>
      <w:proofErr w:type="spellStart"/>
      <w:r w:rsidRPr="00671D87">
        <w:t>Hodasava</w:t>
      </w:r>
      <w:proofErr w:type="spellEnd"/>
      <w:r w:rsidRPr="00671D87">
        <w:t xml:space="preserve"> O., « Miniature » (2017), en ligne : </w:t>
      </w:r>
      <w:hyperlink r:id="rId36" w:history="1">
        <w:r w:rsidRPr="00671D87">
          <w:rPr>
            <w:rStyle w:val="Lienhypertexte"/>
            <w:rFonts w:eastAsiaTheme="majorEastAsia"/>
          </w:rPr>
          <w:t>http://dreamlands-virtual-tour.blogspot.com/2017/06/miniature-ivano-frankivsk.html</w:t>
        </w:r>
      </w:hyperlink>
    </w:p>
    <w:p w14:paraId="0D77D6B6" w14:textId="77777777" w:rsidR="007052D8" w:rsidRPr="00671D87" w:rsidRDefault="007052D8" w:rsidP="007052D8">
      <w:pPr>
        <w:pStyle w:val="infos"/>
        <w:spacing w:after="120"/>
      </w:pPr>
      <w:proofErr w:type="spellStart"/>
      <w:r w:rsidRPr="00671D87">
        <w:t>Hodasava</w:t>
      </w:r>
      <w:proofErr w:type="spellEnd"/>
      <w:r w:rsidRPr="00671D87">
        <w:t xml:space="preserve"> O., « Jeu de construction » (2017), en ligne : </w:t>
      </w:r>
      <w:hyperlink r:id="rId37" w:history="1">
        <w:r w:rsidRPr="00671D87">
          <w:rPr>
            <w:rStyle w:val="Lienhypertexte"/>
            <w:rFonts w:eastAsiaTheme="majorEastAsia"/>
          </w:rPr>
          <w:t>http://dreamlands-virtual-tour.blogspot.com/2017/11/jeu-de-construction-tcheliabinsk.html?m=0</w:t>
        </w:r>
      </w:hyperlink>
    </w:p>
    <w:p w14:paraId="4974ACA7" w14:textId="77777777" w:rsidR="007052D8" w:rsidRPr="00671D87" w:rsidRDefault="007052D8" w:rsidP="007052D8">
      <w:pPr>
        <w:pStyle w:val="infos"/>
        <w:spacing w:after="120"/>
        <w:rPr>
          <w:rStyle w:val="Lienhypertexte"/>
          <w:rFonts w:eastAsiaTheme="majorEastAsia"/>
        </w:rPr>
      </w:pPr>
      <w:proofErr w:type="spellStart"/>
      <w:r w:rsidRPr="00671D87">
        <w:t>Hodasava</w:t>
      </w:r>
      <w:proofErr w:type="spellEnd"/>
      <w:r w:rsidRPr="00671D87">
        <w:t xml:space="preserve"> O., « Chercher l’exotisme » (2020), en ligne : </w:t>
      </w:r>
      <w:hyperlink r:id="rId38" w:history="1">
        <w:r w:rsidRPr="00671D87">
          <w:rPr>
            <w:rStyle w:val="Lienhypertexte"/>
            <w:rFonts w:eastAsiaTheme="majorEastAsia"/>
          </w:rPr>
          <w:t>http://dreamlands-virtual-tour.blogspot.com/2020/05/chercher-lexotisme-hanoi.html</w:t>
        </w:r>
      </w:hyperlink>
    </w:p>
    <w:p w14:paraId="1C1066C6" w14:textId="77777777" w:rsidR="007052D8" w:rsidRPr="00671D87" w:rsidRDefault="007052D8" w:rsidP="007052D8">
      <w:pPr>
        <w:pStyle w:val="infos"/>
        <w:spacing w:after="120"/>
      </w:pPr>
      <w:proofErr w:type="spellStart"/>
      <w:r w:rsidRPr="00671D87">
        <w:t>Hodasava</w:t>
      </w:r>
      <w:proofErr w:type="spellEnd"/>
      <w:r w:rsidRPr="00671D87">
        <w:t xml:space="preserve"> O., « Traces du temps qui passe » (2022), en ligne : </w:t>
      </w:r>
      <w:hyperlink r:id="rId39" w:history="1">
        <w:r w:rsidRPr="00671D87">
          <w:rPr>
            <w:rStyle w:val="Lienhypertexte"/>
            <w:rFonts w:eastAsiaTheme="majorEastAsia"/>
          </w:rPr>
          <w:t>http://dreamlands-virtual-tour.blogspot.com/2022/06/traces-du-temps-qui-passe-mericourt.html</w:t>
        </w:r>
      </w:hyperlink>
    </w:p>
    <w:p w14:paraId="3C43872E" w14:textId="77777777" w:rsidR="007052D8" w:rsidRPr="00671D87" w:rsidRDefault="007052D8" w:rsidP="007052D8">
      <w:pPr>
        <w:pStyle w:val="infos"/>
        <w:spacing w:after="120"/>
      </w:pPr>
      <w:proofErr w:type="spellStart"/>
      <w:r w:rsidRPr="00671D87">
        <w:t>Hodasava</w:t>
      </w:r>
      <w:proofErr w:type="spellEnd"/>
      <w:r w:rsidRPr="00671D87">
        <w:t xml:space="preserve"> O., « Le fil du temps » (2022), en ligne : </w:t>
      </w:r>
      <w:hyperlink r:id="rId40" w:history="1">
        <w:r w:rsidRPr="00671D87">
          <w:rPr>
            <w:rStyle w:val="Lienhypertexte"/>
            <w:rFonts w:eastAsiaTheme="majorEastAsia"/>
          </w:rPr>
          <w:t>http://dreamlands-virtual-tour.blogspot.com/2022/10/le-fil-du-temps-casper.html</w:t>
        </w:r>
      </w:hyperlink>
      <w:r w:rsidRPr="00671D87">
        <w:t xml:space="preserve"> </w:t>
      </w:r>
    </w:p>
    <w:p w14:paraId="05A5D3F8" w14:textId="77777777" w:rsidR="007052D8" w:rsidRPr="00671D87" w:rsidRDefault="007052D8" w:rsidP="007052D8">
      <w:pPr>
        <w:pStyle w:val="infos"/>
        <w:spacing w:after="120"/>
        <w:rPr>
          <w:rStyle w:val="Lienhypertexte"/>
          <w:rFonts w:eastAsiaTheme="majorEastAsia"/>
        </w:rPr>
      </w:pPr>
      <w:proofErr w:type="spellStart"/>
      <w:r w:rsidRPr="00671D87">
        <w:t>Hodasava</w:t>
      </w:r>
      <w:proofErr w:type="spellEnd"/>
      <w:r w:rsidRPr="00671D87">
        <w:t xml:space="preserve"> O., « Voir la souterraine » (2022), en ligne : </w:t>
      </w:r>
      <w:hyperlink r:id="rId41" w:history="1">
        <w:r w:rsidRPr="00671D87">
          <w:rPr>
            <w:rStyle w:val="Lienhypertexte"/>
            <w:rFonts w:eastAsiaTheme="majorEastAsia"/>
          </w:rPr>
          <w:t>http://dreamlands-virtual-tour.blogspot.com/2022/02/voir-la-souterraine.html</w:t>
        </w:r>
      </w:hyperlink>
    </w:p>
    <w:p w14:paraId="45C185EB" w14:textId="77777777" w:rsidR="007052D8" w:rsidRPr="00613A34" w:rsidRDefault="007052D8" w:rsidP="007052D8">
      <w:pPr>
        <w:pStyle w:val="infos"/>
        <w:spacing w:after="120"/>
      </w:pPr>
      <w:proofErr w:type="spellStart"/>
      <w:r w:rsidRPr="00671D87">
        <w:t>Krichane</w:t>
      </w:r>
      <w:proofErr w:type="spellEnd"/>
      <w:r w:rsidRPr="00671D87">
        <w:t xml:space="preserve"> S., « Les images photographiques des dispositifs de cartographie numérique, ou la Terre selon </w:t>
      </w:r>
      <w:r w:rsidRPr="007B62C5">
        <w:t>Google</w:t>
      </w:r>
      <w:r w:rsidRPr="00671D87">
        <w:t xml:space="preserve"> », </w:t>
      </w:r>
      <w:r w:rsidRPr="00671D87">
        <w:rPr>
          <w:i/>
          <w:iCs/>
        </w:rPr>
        <w:t>Décadrages. Cinéma, à travers champs</w:t>
      </w:r>
      <w:r w:rsidRPr="00671D87">
        <w:t xml:space="preserve">, n°26-27, « Drones, cartographie </w:t>
      </w:r>
      <w:r w:rsidRPr="00613A34">
        <w:t>et images automatisées », 2014, p. 48-65.</w:t>
      </w:r>
    </w:p>
    <w:p w14:paraId="2C3B6462" w14:textId="77777777" w:rsidR="007052D8" w:rsidRPr="00671D87" w:rsidRDefault="007052D8" w:rsidP="007052D8">
      <w:pPr>
        <w:pStyle w:val="infos"/>
        <w:spacing w:after="120"/>
      </w:pPr>
      <w:r w:rsidRPr="00613A34">
        <w:t>Monnier</w:t>
      </w:r>
      <w:r>
        <w:t xml:space="preserve"> </w:t>
      </w:r>
      <w:r w:rsidRPr="00613A34">
        <w:t xml:space="preserve">N., </w:t>
      </w:r>
      <w:proofErr w:type="spellStart"/>
      <w:r w:rsidRPr="00613A34">
        <w:t>Tabuchi</w:t>
      </w:r>
      <w:proofErr w:type="spellEnd"/>
      <w:r>
        <w:t xml:space="preserve"> </w:t>
      </w:r>
      <w:r w:rsidRPr="00613A34">
        <w:t>É</w:t>
      </w:r>
      <w:r>
        <w:t>.</w:t>
      </w:r>
      <w:r w:rsidRPr="00613A34">
        <w:t xml:space="preserve">, </w:t>
      </w:r>
      <w:r w:rsidRPr="00613A34">
        <w:rPr>
          <w:i/>
          <w:iCs/>
        </w:rPr>
        <w:t>Atlas des Régions Naturelles</w:t>
      </w:r>
      <w:r w:rsidRPr="00613A34">
        <w:t>, vol. 1, Poursuite</w:t>
      </w:r>
      <w:r>
        <w:t xml:space="preserve"> Édition</w:t>
      </w:r>
      <w:r w:rsidRPr="00613A34">
        <w:t>, 2021</w:t>
      </w:r>
      <w:r>
        <w:t>.</w:t>
      </w:r>
    </w:p>
    <w:p w14:paraId="7D86DF89" w14:textId="77777777" w:rsidR="007052D8" w:rsidRPr="001C4E5D" w:rsidRDefault="007052D8" w:rsidP="007052D8">
      <w:pPr>
        <w:pStyle w:val="infos"/>
        <w:spacing w:after="120"/>
      </w:pPr>
      <w:proofErr w:type="spellStart"/>
      <w:r w:rsidRPr="001C4E5D">
        <w:t>Monsaingeon</w:t>
      </w:r>
      <w:proofErr w:type="spellEnd"/>
      <w:r>
        <w:t xml:space="preserve"> </w:t>
      </w:r>
      <w:r w:rsidRPr="001C4E5D">
        <w:t>G., « Mappe, matrice et méthodes littéraires », in J.-M.</w:t>
      </w:r>
      <w:r>
        <w:t> </w:t>
      </w:r>
      <w:r w:rsidRPr="001C4E5D">
        <w:t>Besse &amp; G.</w:t>
      </w:r>
      <w:r>
        <w:t> </w:t>
      </w:r>
      <w:r w:rsidRPr="001C4E5D">
        <w:t xml:space="preserve">Tiberghien, </w:t>
      </w:r>
      <w:r w:rsidRPr="001C4E5D">
        <w:rPr>
          <w:i/>
          <w:iCs/>
        </w:rPr>
        <w:t>Opérations cartographiques</w:t>
      </w:r>
      <w:r w:rsidRPr="001C4E5D">
        <w:t>, Paris, Actes Sud / ENSP, 2017, p. 3</w:t>
      </w:r>
      <w:r>
        <w:t>09-320.</w:t>
      </w:r>
    </w:p>
    <w:p w14:paraId="3A3A861A" w14:textId="77777777" w:rsidR="007052D8" w:rsidRPr="00671D87" w:rsidRDefault="007052D8" w:rsidP="007052D8">
      <w:pPr>
        <w:pStyle w:val="infos"/>
        <w:spacing w:after="120"/>
      </w:pPr>
      <w:proofErr w:type="spellStart"/>
      <w:r w:rsidRPr="001C4E5D">
        <w:t>Pagni</w:t>
      </w:r>
      <w:proofErr w:type="spellEnd"/>
      <w:r w:rsidRPr="001C4E5D">
        <w:t xml:space="preserve"> G., </w:t>
      </w:r>
      <w:r w:rsidRPr="001C4E5D">
        <w:rPr>
          <w:i/>
          <w:iCs/>
        </w:rPr>
        <w:t>Enquêtes au tampon</w:t>
      </w:r>
      <w:r w:rsidRPr="001C4E5D">
        <w:t>, Éghezée, Esperluètes Édition, 2017.</w:t>
      </w:r>
    </w:p>
    <w:p w14:paraId="72376CAF" w14:textId="77777777" w:rsidR="007052D8" w:rsidRPr="00671D87" w:rsidRDefault="007052D8" w:rsidP="007052D8">
      <w:pPr>
        <w:pStyle w:val="infos"/>
        <w:spacing w:after="120"/>
      </w:pPr>
      <w:r w:rsidRPr="00671D87">
        <w:t xml:space="preserve">Perec G., </w:t>
      </w:r>
      <w:r w:rsidRPr="00671D87">
        <w:rPr>
          <w:i/>
          <w:iCs/>
        </w:rPr>
        <w:t>Espèces d’espaces</w:t>
      </w:r>
      <w:r w:rsidRPr="00671D87">
        <w:t>, Paris, Seuil, [1974] 2022.</w:t>
      </w:r>
    </w:p>
    <w:p w14:paraId="53515C3A" w14:textId="77777777" w:rsidR="007052D8" w:rsidRPr="009F0CB4" w:rsidRDefault="007052D8" w:rsidP="007052D8">
      <w:pPr>
        <w:pStyle w:val="infos"/>
        <w:spacing w:after="120"/>
        <w:rPr>
          <w:szCs w:val="24"/>
        </w:rPr>
      </w:pPr>
      <w:proofErr w:type="spellStart"/>
      <w:r w:rsidRPr="00671D87">
        <w:rPr>
          <w:szCs w:val="24"/>
        </w:rPr>
        <w:t>Pereny</w:t>
      </w:r>
      <w:proofErr w:type="spellEnd"/>
      <w:r w:rsidRPr="00671D87">
        <w:rPr>
          <w:szCs w:val="24"/>
        </w:rPr>
        <w:t xml:space="preserve"> É., Amato É., « L’heuristique de l’avatar : polarités et fondamentaux des hypermédias et des </w:t>
      </w:r>
      <w:proofErr w:type="spellStart"/>
      <w:r w:rsidRPr="00671D87">
        <w:rPr>
          <w:szCs w:val="24"/>
        </w:rPr>
        <w:t>cybermédias</w:t>
      </w:r>
      <w:proofErr w:type="spellEnd"/>
      <w:r w:rsidRPr="00671D87">
        <w:rPr>
          <w:szCs w:val="24"/>
        </w:rPr>
        <w:t xml:space="preserve"> », </w:t>
      </w:r>
      <w:r w:rsidRPr="00671D87">
        <w:rPr>
          <w:i/>
          <w:iCs/>
          <w:szCs w:val="24"/>
        </w:rPr>
        <w:t>Revue des Interactions Humaines médiatisées (RIHM)</w:t>
      </w:r>
      <w:r w:rsidRPr="00671D87">
        <w:rPr>
          <w:szCs w:val="24"/>
        </w:rPr>
        <w:t xml:space="preserve">, vol. 11, n°1, </w:t>
      </w:r>
      <w:r w:rsidRPr="009F0CB4">
        <w:rPr>
          <w:szCs w:val="24"/>
        </w:rPr>
        <w:t>2010, p. 87-115.</w:t>
      </w:r>
    </w:p>
    <w:p w14:paraId="734BF136" w14:textId="77777777" w:rsidR="007052D8" w:rsidRPr="009F0CB4" w:rsidRDefault="007052D8" w:rsidP="007052D8">
      <w:pPr>
        <w:pStyle w:val="infos"/>
        <w:spacing w:after="120"/>
      </w:pPr>
      <w:proofErr w:type="spellStart"/>
      <w:r w:rsidRPr="009F0CB4">
        <w:t>Viart</w:t>
      </w:r>
      <w:proofErr w:type="spellEnd"/>
      <w:r w:rsidRPr="009F0CB4">
        <w:t xml:space="preserve"> D., « François Bon, éclats de réalité », in D.</w:t>
      </w:r>
      <w:r>
        <w:t> </w:t>
      </w:r>
      <w:proofErr w:type="spellStart"/>
      <w:r w:rsidRPr="009F0CB4">
        <w:t>Viart</w:t>
      </w:r>
      <w:proofErr w:type="spellEnd"/>
      <w:r w:rsidRPr="009F0CB4">
        <w:t xml:space="preserve"> &amp; J.-B.</w:t>
      </w:r>
      <w:r>
        <w:t> </w:t>
      </w:r>
      <w:proofErr w:type="spellStart"/>
      <w:r w:rsidRPr="009F0CB4">
        <w:t>Vray</w:t>
      </w:r>
      <w:proofErr w:type="spellEnd"/>
      <w:r w:rsidRPr="009F0CB4">
        <w:t xml:space="preserve"> (</w:t>
      </w:r>
      <w:proofErr w:type="spellStart"/>
      <w:r w:rsidRPr="009F0CB4">
        <w:t>dir</w:t>
      </w:r>
      <w:proofErr w:type="spellEnd"/>
      <w:r w:rsidRPr="009F0CB4">
        <w:t xml:space="preserve">.), </w:t>
      </w:r>
      <w:r w:rsidRPr="009F0CB4">
        <w:rPr>
          <w:i/>
          <w:iCs/>
        </w:rPr>
        <w:t>François Bon, éclats de réalité</w:t>
      </w:r>
      <w:r w:rsidRPr="009F0CB4">
        <w:t>, Saint-</w:t>
      </w:r>
      <w:r>
        <w:t>É</w:t>
      </w:r>
      <w:r w:rsidRPr="009F0CB4">
        <w:t>tienne, Presses de l’Université de Saint-</w:t>
      </w:r>
      <w:r>
        <w:t>É</w:t>
      </w:r>
      <w:r w:rsidRPr="009F0CB4">
        <w:t>tienne, 2010, p. 9-19.</w:t>
      </w:r>
    </w:p>
    <w:p w14:paraId="4371A425" w14:textId="77777777" w:rsidR="007052D8" w:rsidRPr="009F0CB4" w:rsidRDefault="007052D8" w:rsidP="007052D8">
      <w:pPr>
        <w:pStyle w:val="infos"/>
        <w:spacing w:after="120"/>
      </w:pPr>
      <w:proofErr w:type="spellStart"/>
      <w:r w:rsidRPr="009F0CB4">
        <w:t>Viart</w:t>
      </w:r>
      <w:proofErr w:type="spellEnd"/>
      <w:r w:rsidRPr="009F0CB4">
        <w:t xml:space="preserve"> D., « Les littératures de terrain », </w:t>
      </w:r>
      <w:r w:rsidRPr="009F0CB4">
        <w:rPr>
          <w:i/>
          <w:iCs/>
        </w:rPr>
        <w:t xml:space="preserve">Revue critique de </w:t>
      </w:r>
      <w:proofErr w:type="spellStart"/>
      <w:r w:rsidRPr="009F0CB4">
        <w:rPr>
          <w:i/>
          <w:iCs/>
        </w:rPr>
        <w:t>fixxion</w:t>
      </w:r>
      <w:proofErr w:type="spellEnd"/>
      <w:r w:rsidRPr="009F0CB4">
        <w:rPr>
          <w:i/>
          <w:iCs/>
        </w:rPr>
        <w:t xml:space="preserve"> française contemporaine</w:t>
      </w:r>
      <w:r w:rsidRPr="009F0CB4">
        <w:t xml:space="preserve">, n°18, 2019, en ligne : </w:t>
      </w:r>
      <w:hyperlink r:id="rId42" w:history="1">
        <w:r w:rsidRPr="009F0CB4">
          <w:rPr>
            <w:rStyle w:val="Lienhypertexte"/>
            <w:rFonts w:eastAsiaTheme="majorEastAsia"/>
          </w:rPr>
          <w:t>https://journals.openedition.org/fixxion/1275</w:t>
        </w:r>
      </w:hyperlink>
      <w:r w:rsidRPr="009F0CB4">
        <w:t>, consulté le 26 juin 2023.</w:t>
      </w:r>
    </w:p>
    <w:p w14:paraId="5701ED38" w14:textId="77777777" w:rsidR="00AC726F" w:rsidRDefault="00AC726F"/>
    <w:sectPr w:rsidR="00AC726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TimesNewRomanPSMT">
    <w:altName w:val="Times New Roman"/>
    <w:panose1 w:val="020B0604020202020204"/>
    <w:charset w:val="00"/>
    <w:family w:val="roman"/>
    <w:notTrueType/>
    <w:pitch w:val="default"/>
  </w:font>
  <w:font w:name="Symbol">
    <w:panose1 w:val="05050102010706020507"/>
    <w:charset w:val="02"/>
    <w:family w:val="decorative"/>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52D8"/>
    <w:rsid w:val="000277CD"/>
    <w:rsid w:val="00032511"/>
    <w:rsid w:val="000364A4"/>
    <w:rsid w:val="00046508"/>
    <w:rsid w:val="00061D4E"/>
    <w:rsid w:val="00077128"/>
    <w:rsid w:val="000A30C0"/>
    <w:rsid w:val="000A5627"/>
    <w:rsid w:val="000E75DD"/>
    <w:rsid w:val="001071C1"/>
    <w:rsid w:val="00121786"/>
    <w:rsid w:val="0013395A"/>
    <w:rsid w:val="00134210"/>
    <w:rsid w:val="00176EBF"/>
    <w:rsid w:val="001A336F"/>
    <w:rsid w:val="001A3753"/>
    <w:rsid w:val="001C290D"/>
    <w:rsid w:val="001D344E"/>
    <w:rsid w:val="001D6B6E"/>
    <w:rsid w:val="001F3263"/>
    <w:rsid w:val="001F3F16"/>
    <w:rsid w:val="001F68D9"/>
    <w:rsid w:val="002036D1"/>
    <w:rsid w:val="00210588"/>
    <w:rsid w:val="00214EFC"/>
    <w:rsid w:val="00227B2C"/>
    <w:rsid w:val="00230B47"/>
    <w:rsid w:val="00235CBF"/>
    <w:rsid w:val="00236DDF"/>
    <w:rsid w:val="00243ADA"/>
    <w:rsid w:val="00246DB2"/>
    <w:rsid w:val="00252D23"/>
    <w:rsid w:val="00257482"/>
    <w:rsid w:val="0026321F"/>
    <w:rsid w:val="00276F46"/>
    <w:rsid w:val="002C5CB9"/>
    <w:rsid w:val="002E4DA8"/>
    <w:rsid w:val="002F0D66"/>
    <w:rsid w:val="002F4C2D"/>
    <w:rsid w:val="002F6FFB"/>
    <w:rsid w:val="003139F3"/>
    <w:rsid w:val="00321D7C"/>
    <w:rsid w:val="003246DF"/>
    <w:rsid w:val="00340633"/>
    <w:rsid w:val="0034339B"/>
    <w:rsid w:val="00377519"/>
    <w:rsid w:val="003A43CE"/>
    <w:rsid w:val="003B2D0D"/>
    <w:rsid w:val="003C07EA"/>
    <w:rsid w:val="003C1516"/>
    <w:rsid w:val="003E6E5F"/>
    <w:rsid w:val="003E7791"/>
    <w:rsid w:val="003F5639"/>
    <w:rsid w:val="004024CF"/>
    <w:rsid w:val="0044755E"/>
    <w:rsid w:val="004734CC"/>
    <w:rsid w:val="00495B01"/>
    <w:rsid w:val="00497EC5"/>
    <w:rsid w:val="004C3ACD"/>
    <w:rsid w:val="004D440E"/>
    <w:rsid w:val="004F1064"/>
    <w:rsid w:val="00506B6F"/>
    <w:rsid w:val="005234FB"/>
    <w:rsid w:val="00526DA2"/>
    <w:rsid w:val="00541488"/>
    <w:rsid w:val="005441CC"/>
    <w:rsid w:val="0057201C"/>
    <w:rsid w:val="005905EE"/>
    <w:rsid w:val="005A2732"/>
    <w:rsid w:val="005A2BB5"/>
    <w:rsid w:val="005D0E7F"/>
    <w:rsid w:val="006103B2"/>
    <w:rsid w:val="00615974"/>
    <w:rsid w:val="00626D35"/>
    <w:rsid w:val="00643F82"/>
    <w:rsid w:val="00655206"/>
    <w:rsid w:val="0066422B"/>
    <w:rsid w:val="006847FE"/>
    <w:rsid w:val="006A79FB"/>
    <w:rsid w:val="006B61A6"/>
    <w:rsid w:val="006C234A"/>
    <w:rsid w:val="006C350C"/>
    <w:rsid w:val="006F05FF"/>
    <w:rsid w:val="006F7C91"/>
    <w:rsid w:val="007052D8"/>
    <w:rsid w:val="00710A76"/>
    <w:rsid w:val="007275A4"/>
    <w:rsid w:val="007570B1"/>
    <w:rsid w:val="00764135"/>
    <w:rsid w:val="00793AF8"/>
    <w:rsid w:val="007A12F8"/>
    <w:rsid w:val="007A5008"/>
    <w:rsid w:val="007A73E2"/>
    <w:rsid w:val="007D0DF8"/>
    <w:rsid w:val="007D362F"/>
    <w:rsid w:val="007D54E9"/>
    <w:rsid w:val="007F22CA"/>
    <w:rsid w:val="0083165F"/>
    <w:rsid w:val="008805F5"/>
    <w:rsid w:val="00894969"/>
    <w:rsid w:val="00894D9D"/>
    <w:rsid w:val="008A46AE"/>
    <w:rsid w:val="008B049D"/>
    <w:rsid w:val="008D4CB1"/>
    <w:rsid w:val="008E3F70"/>
    <w:rsid w:val="00910478"/>
    <w:rsid w:val="009616FD"/>
    <w:rsid w:val="00990DC3"/>
    <w:rsid w:val="009A5EFC"/>
    <w:rsid w:val="009B2D32"/>
    <w:rsid w:val="009D2034"/>
    <w:rsid w:val="009D56E1"/>
    <w:rsid w:val="009D70B4"/>
    <w:rsid w:val="00A01EDD"/>
    <w:rsid w:val="00A23F22"/>
    <w:rsid w:val="00A44084"/>
    <w:rsid w:val="00A46013"/>
    <w:rsid w:val="00A912D2"/>
    <w:rsid w:val="00A91306"/>
    <w:rsid w:val="00AA0266"/>
    <w:rsid w:val="00AC726F"/>
    <w:rsid w:val="00AC7A83"/>
    <w:rsid w:val="00AD4577"/>
    <w:rsid w:val="00AD69E0"/>
    <w:rsid w:val="00AE3D3C"/>
    <w:rsid w:val="00AE4EEE"/>
    <w:rsid w:val="00B2165C"/>
    <w:rsid w:val="00B237E2"/>
    <w:rsid w:val="00B326E2"/>
    <w:rsid w:val="00B35249"/>
    <w:rsid w:val="00B42A96"/>
    <w:rsid w:val="00B52C0E"/>
    <w:rsid w:val="00BC07A7"/>
    <w:rsid w:val="00BD2402"/>
    <w:rsid w:val="00BD47BF"/>
    <w:rsid w:val="00BD5DDF"/>
    <w:rsid w:val="00BF47BB"/>
    <w:rsid w:val="00BF6FF3"/>
    <w:rsid w:val="00C36C5D"/>
    <w:rsid w:val="00C43015"/>
    <w:rsid w:val="00C4671D"/>
    <w:rsid w:val="00C8228B"/>
    <w:rsid w:val="00C91539"/>
    <w:rsid w:val="00CA6400"/>
    <w:rsid w:val="00CB0AB2"/>
    <w:rsid w:val="00CB107A"/>
    <w:rsid w:val="00CC03E2"/>
    <w:rsid w:val="00CE3790"/>
    <w:rsid w:val="00D01436"/>
    <w:rsid w:val="00D10995"/>
    <w:rsid w:val="00D24B7F"/>
    <w:rsid w:val="00D34DDB"/>
    <w:rsid w:val="00D3632C"/>
    <w:rsid w:val="00D37229"/>
    <w:rsid w:val="00D81CA7"/>
    <w:rsid w:val="00D94410"/>
    <w:rsid w:val="00DA37DE"/>
    <w:rsid w:val="00DB3C40"/>
    <w:rsid w:val="00DE33A2"/>
    <w:rsid w:val="00E102AC"/>
    <w:rsid w:val="00E46DD9"/>
    <w:rsid w:val="00E46EE8"/>
    <w:rsid w:val="00E55CE3"/>
    <w:rsid w:val="00E61FB8"/>
    <w:rsid w:val="00E86105"/>
    <w:rsid w:val="00EA00CB"/>
    <w:rsid w:val="00EA6631"/>
    <w:rsid w:val="00EB153F"/>
    <w:rsid w:val="00EB5AC3"/>
    <w:rsid w:val="00ED0291"/>
    <w:rsid w:val="00EF27BF"/>
    <w:rsid w:val="00F1767F"/>
    <w:rsid w:val="00F262A4"/>
    <w:rsid w:val="00F44E30"/>
    <w:rsid w:val="00F473F0"/>
    <w:rsid w:val="00F50258"/>
    <w:rsid w:val="00F504D2"/>
    <w:rsid w:val="00F705EA"/>
    <w:rsid w:val="00F83F9F"/>
    <w:rsid w:val="00F85CD2"/>
    <w:rsid w:val="00F92E60"/>
    <w:rsid w:val="00FA3E37"/>
    <w:rsid w:val="00FA7CC3"/>
    <w:rsid w:val="00FD149D"/>
    <w:rsid w:val="00FD27BB"/>
    <w:rsid w:val="00FD3623"/>
    <w:rsid w:val="00FF3ED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06ACCE"/>
  <w15:chartTrackingRefBased/>
  <w15:docId w15:val="{26970440-D63C-4010-85DD-D9E7C21E4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52D8"/>
    <w:pPr>
      <w:spacing w:after="0" w:line="360" w:lineRule="auto"/>
    </w:pPr>
    <w:rPr>
      <w:rFonts w:ascii="Times New Roman" w:hAnsi="Times New Roman"/>
      <w:sz w:val="24"/>
    </w:rPr>
  </w:style>
  <w:style w:type="paragraph" w:styleId="Titre1">
    <w:name w:val="heading 1"/>
    <w:basedOn w:val="Normal"/>
    <w:next w:val="Normal"/>
    <w:link w:val="Titre1Car"/>
    <w:uiPriority w:val="9"/>
    <w:qFormat/>
    <w:rsid w:val="007052D8"/>
    <w:pPr>
      <w:keepNext/>
      <w:keepLines/>
      <w:spacing w:before="360" w:after="80" w:line="240" w:lineRule="auto"/>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7052D8"/>
    <w:pPr>
      <w:keepNext/>
      <w:keepLines/>
      <w:spacing w:before="160" w:after="80" w:line="240" w:lineRule="auto"/>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7052D8"/>
    <w:pPr>
      <w:keepNext/>
      <w:keepLines/>
      <w:spacing w:before="160" w:after="80" w:line="240" w:lineRule="auto"/>
      <w:outlineLvl w:val="2"/>
    </w:pPr>
    <w:rPr>
      <w:rFonts w:asciiTheme="minorHAnsi" w:eastAsiaTheme="majorEastAsia" w:hAnsiTheme="minorHAnsi"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7052D8"/>
    <w:pPr>
      <w:keepNext/>
      <w:keepLines/>
      <w:spacing w:before="80" w:after="40" w:line="240" w:lineRule="auto"/>
      <w:outlineLvl w:val="3"/>
    </w:pPr>
    <w:rPr>
      <w:rFonts w:asciiTheme="minorHAnsi" w:eastAsiaTheme="majorEastAsia" w:hAnsiTheme="minorHAnsi" w:cstheme="majorBidi"/>
      <w:i/>
      <w:iCs/>
      <w:color w:val="0F4761" w:themeColor="accent1" w:themeShade="BF"/>
    </w:rPr>
  </w:style>
  <w:style w:type="paragraph" w:styleId="Titre5">
    <w:name w:val="heading 5"/>
    <w:basedOn w:val="Normal"/>
    <w:next w:val="Normal"/>
    <w:link w:val="Titre5Car"/>
    <w:uiPriority w:val="9"/>
    <w:semiHidden/>
    <w:unhideWhenUsed/>
    <w:qFormat/>
    <w:rsid w:val="007052D8"/>
    <w:pPr>
      <w:keepNext/>
      <w:keepLines/>
      <w:spacing w:before="80" w:after="40" w:line="240" w:lineRule="auto"/>
      <w:outlineLvl w:val="4"/>
    </w:pPr>
    <w:rPr>
      <w:rFonts w:asciiTheme="minorHAnsi" w:eastAsiaTheme="majorEastAsia" w:hAnsiTheme="minorHAnsi" w:cstheme="majorBidi"/>
      <w:color w:val="0F4761" w:themeColor="accent1" w:themeShade="BF"/>
    </w:rPr>
  </w:style>
  <w:style w:type="paragraph" w:styleId="Titre6">
    <w:name w:val="heading 6"/>
    <w:basedOn w:val="Normal"/>
    <w:next w:val="Normal"/>
    <w:link w:val="Titre6Car"/>
    <w:uiPriority w:val="9"/>
    <w:semiHidden/>
    <w:unhideWhenUsed/>
    <w:qFormat/>
    <w:rsid w:val="007052D8"/>
    <w:pPr>
      <w:keepNext/>
      <w:keepLines/>
      <w:spacing w:before="40" w:line="240" w:lineRule="auto"/>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7052D8"/>
    <w:pPr>
      <w:keepNext/>
      <w:keepLines/>
      <w:spacing w:before="40" w:line="240" w:lineRule="auto"/>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7052D8"/>
    <w:pPr>
      <w:keepNext/>
      <w:keepLines/>
      <w:spacing w:line="240" w:lineRule="auto"/>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7052D8"/>
    <w:pPr>
      <w:keepNext/>
      <w:keepLines/>
      <w:spacing w:line="240" w:lineRule="auto"/>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aliases w:val="Citation longue"/>
    <w:autoRedefine/>
    <w:uiPriority w:val="1"/>
    <w:qFormat/>
    <w:rsid w:val="00D81CA7"/>
    <w:pPr>
      <w:spacing w:after="0" w:line="240" w:lineRule="auto"/>
      <w:ind w:left="1134"/>
      <w:jc w:val="both"/>
    </w:pPr>
    <w:rPr>
      <w:rFonts w:ascii="Times New Roman" w:hAnsi="Times New Roman"/>
      <w:sz w:val="24"/>
    </w:rPr>
  </w:style>
  <w:style w:type="character" w:customStyle="1" w:styleId="Titre1Car">
    <w:name w:val="Titre 1 Car"/>
    <w:basedOn w:val="Policepardfaut"/>
    <w:link w:val="Titre1"/>
    <w:uiPriority w:val="9"/>
    <w:rsid w:val="007052D8"/>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7052D8"/>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7052D8"/>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7052D8"/>
    <w:rPr>
      <w:rFonts w:eastAsiaTheme="majorEastAsia" w:cstheme="majorBidi"/>
      <w:i/>
      <w:iCs/>
      <w:color w:val="0F4761" w:themeColor="accent1" w:themeShade="BF"/>
      <w:sz w:val="24"/>
    </w:rPr>
  </w:style>
  <w:style w:type="character" w:customStyle="1" w:styleId="Titre5Car">
    <w:name w:val="Titre 5 Car"/>
    <w:basedOn w:val="Policepardfaut"/>
    <w:link w:val="Titre5"/>
    <w:uiPriority w:val="9"/>
    <w:semiHidden/>
    <w:rsid w:val="007052D8"/>
    <w:rPr>
      <w:rFonts w:eastAsiaTheme="majorEastAsia" w:cstheme="majorBidi"/>
      <w:color w:val="0F4761" w:themeColor="accent1" w:themeShade="BF"/>
      <w:sz w:val="24"/>
    </w:rPr>
  </w:style>
  <w:style w:type="character" w:customStyle="1" w:styleId="Titre6Car">
    <w:name w:val="Titre 6 Car"/>
    <w:basedOn w:val="Policepardfaut"/>
    <w:link w:val="Titre6"/>
    <w:uiPriority w:val="9"/>
    <w:semiHidden/>
    <w:rsid w:val="007052D8"/>
    <w:rPr>
      <w:rFonts w:eastAsiaTheme="majorEastAsia" w:cstheme="majorBidi"/>
      <w:i/>
      <w:iCs/>
      <w:color w:val="595959" w:themeColor="text1" w:themeTint="A6"/>
      <w:sz w:val="24"/>
    </w:rPr>
  </w:style>
  <w:style w:type="character" w:customStyle="1" w:styleId="Titre7Car">
    <w:name w:val="Titre 7 Car"/>
    <w:basedOn w:val="Policepardfaut"/>
    <w:link w:val="Titre7"/>
    <w:uiPriority w:val="9"/>
    <w:semiHidden/>
    <w:rsid w:val="007052D8"/>
    <w:rPr>
      <w:rFonts w:eastAsiaTheme="majorEastAsia" w:cstheme="majorBidi"/>
      <w:color w:val="595959" w:themeColor="text1" w:themeTint="A6"/>
      <w:sz w:val="24"/>
    </w:rPr>
  </w:style>
  <w:style w:type="character" w:customStyle="1" w:styleId="Titre8Car">
    <w:name w:val="Titre 8 Car"/>
    <w:basedOn w:val="Policepardfaut"/>
    <w:link w:val="Titre8"/>
    <w:uiPriority w:val="9"/>
    <w:semiHidden/>
    <w:rsid w:val="007052D8"/>
    <w:rPr>
      <w:rFonts w:eastAsiaTheme="majorEastAsia" w:cstheme="majorBidi"/>
      <w:i/>
      <w:iCs/>
      <w:color w:val="272727" w:themeColor="text1" w:themeTint="D8"/>
      <w:sz w:val="24"/>
    </w:rPr>
  </w:style>
  <w:style w:type="character" w:customStyle="1" w:styleId="Titre9Car">
    <w:name w:val="Titre 9 Car"/>
    <w:basedOn w:val="Policepardfaut"/>
    <w:link w:val="Titre9"/>
    <w:uiPriority w:val="9"/>
    <w:semiHidden/>
    <w:rsid w:val="007052D8"/>
    <w:rPr>
      <w:rFonts w:eastAsiaTheme="majorEastAsia" w:cstheme="majorBidi"/>
      <w:color w:val="272727" w:themeColor="text1" w:themeTint="D8"/>
      <w:sz w:val="24"/>
    </w:rPr>
  </w:style>
  <w:style w:type="paragraph" w:styleId="Titre">
    <w:name w:val="Title"/>
    <w:basedOn w:val="Normal"/>
    <w:next w:val="Normal"/>
    <w:link w:val="TitreCar"/>
    <w:uiPriority w:val="10"/>
    <w:qFormat/>
    <w:rsid w:val="007052D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7052D8"/>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7052D8"/>
    <w:pPr>
      <w:numPr>
        <w:ilvl w:val="1"/>
      </w:numPr>
      <w:spacing w:after="160" w:line="240" w:lineRule="auto"/>
    </w:pPr>
    <w:rPr>
      <w:rFonts w:asciiTheme="minorHAnsi" w:eastAsiaTheme="majorEastAsia" w:hAnsiTheme="minorHAnsi" w:cstheme="majorBidi"/>
      <w:color w:val="595959" w:themeColor="text1" w:themeTint="A6"/>
      <w:spacing w:val="15"/>
      <w:sz w:val="28"/>
      <w:szCs w:val="28"/>
    </w:rPr>
  </w:style>
  <w:style w:type="character" w:customStyle="1" w:styleId="Sous-titreCar">
    <w:name w:val="Sous-titre Car"/>
    <w:basedOn w:val="Policepardfaut"/>
    <w:link w:val="Sous-titre"/>
    <w:uiPriority w:val="11"/>
    <w:rsid w:val="007052D8"/>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7052D8"/>
    <w:pPr>
      <w:spacing w:before="160" w:after="160" w:line="240" w:lineRule="auto"/>
      <w:jc w:val="center"/>
    </w:pPr>
    <w:rPr>
      <w:i/>
      <w:iCs/>
      <w:color w:val="404040" w:themeColor="text1" w:themeTint="BF"/>
    </w:rPr>
  </w:style>
  <w:style w:type="character" w:customStyle="1" w:styleId="CitationCar">
    <w:name w:val="Citation Car"/>
    <w:basedOn w:val="Policepardfaut"/>
    <w:link w:val="Citation"/>
    <w:uiPriority w:val="29"/>
    <w:rsid w:val="007052D8"/>
    <w:rPr>
      <w:rFonts w:ascii="Times New Roman" w:hAnsi="Times New Roman"/>
      <w:i/>
      <w:iCs/>
      <w:color w:val="404040" w:themeColor="text1" w:themeTint="BF"/>
      <w:sz w:val="24"/>
    </w:rPr>
  </w:style>
  <w:style w:type="paragraph" w:styleId="Paragraphedeliste">
    <w:name w:val="List Paragraph"/>
    <w:basedOn w:val="Normal"/>
    <w:uiPriority w:val="34"/>
    <w:qFormat/>
    <w:rsid w:val="007052D8"/>
    <w:pPr>
      <w:spacing w:line="240" w:lineRule="auto"/>
      <w:ind w:left="720"/>
      <w:contextualSpacing/>
    </w:pPr>
  </w:style>
  <w:style w:type="character" w:styleId="Accentuationintense">
    <w:name w:val="Intense Emphasis"/>
    <w:basedOn w:val="Policepardfaut"/>
    <w:uiPriority w:val="21"/>
    <w:qFormat/>
    <w:rsid w:val="007052D8"/>
    <w:rPr>
      <w:i/>
      <w:iCs/>
      <w:color w:val="0F4761" w:themeColor="accent1" w:themeShade="BF"/>
    </w:rPr>
  </w:style>
  <w:style w:type="paragraph" w:styleId="Citationintense">
    <w:name w:val="Intense Quote"/>
    <w:basedOn w:val="Normal"/>
    <w:next w:val="Normal"/>
    <w:link w:val="CitationintenseCar"/>
    <w:uiPriority w:val="30"/>
    <w:qFormat/>
    <w:rsid w:val="007052D8"/>
    <w:pPr>
      <w:pBdr>
        <w:top w:val="single" w:sz="4" w:space="10" w:color="0F4761" w:themeColor="accent1" w:themeShade="BF"/>
        <w:bottom w:val="single" w:sz="4" w:space="10" w:color="0F4761" w:themeColor="accent1" w:themeShade="BF"/>
      </w:pBdr>
      <w:spacing w:before="360" w:after="360" w:line="240" w:lineRule="auto"/>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7052D8"/>
    <w:rPr>
      <w:rFonts w:ascii="Times New Roman" w:hAnsi="Times New Roman"/>
      <w:i/>
      <w:iCs/>
      <w:color w:val="0F4761" w:themeColor="accent1" w:themeShade="BF"/>
      <w:sz w:val="24"/>
    </w:rPr>
  </w:style>
  <w:style w:type="character" w:styleId="Rfrenceintense">
    <w:name w:val="Intense Reference"/>
    <w:basedOn w:val="Policepardfaut"/>
    <w:uiPriority w:val="32"/>
    <w:qFormat/>
    <w:rsid w:val="007052D8"/>
    <w:rPr>
      <w:b/>
      <w:bCs/>
      <w:smallCaps/>
      <w:color w:val="0F4761" w:themeColor="accent1" w:themeShade="BF"/>
      <w:spacing w:val="5"/>
    </w:rPr>
  </w:style>
  <w:style w:type="character" w:styleId="Lienhypertexte">
    <w:name w:val="Hyperlink"/>
    <w:basedOn w:val="Policepardfaut"/>
    <w:uiPriority w:val="99"/>
    <w:unhideWhenUsed/>
    <w:rsid w:val="007052D8"/>
    <w:rPr>
      <w:color w:val="0000FF"/>
      <w:u w:val="single"/>
    </w:rPr>
  </w:style>
  <w:style w:type="paragraph" w:customStyle="1" w:styleId="infos">
    <w:name w:val="infos"/>
    <w:basedOn w:val="Normal"/>
    <w:link w:val="infosCar"/>
    <w:qFormat/>
    <w:rsid w:val="007052D8"/>
    <w:pPr>
      <w:spacing w:line="240" w:lineRule="auto"/>
      <w:jc w:val="both"/>
    </w:pPr>
    <w:rPr>
      <w:rFonts w:eastAsia="Times New Roman" w:cs="Times New Roman"/>
      <w:kern w:val="0"/>
      <w:szCs w:val="20"/>
      <w:lang w:eastAsia="fr-FR"/>
      <w14:ligatures w14:val="none"/>
    </w:rPr>
  </w:style>
  <w:style w:type="paragraph" w:customStyle="1" w:styleId="StyleCitation">
    <w:name w:val="StyleCitation"/>
    <w:basedOn w:val="Normal"/>
    <w:qFormat/>
    <w:rsid w:val="007052D8"/>
    <w:pPr>
      <w:spacing w:after="120" w:line="240" w:lineRule="auto"/>
      <w:ind w:left="567"/>
      <w:jc w:val="both"/>
    </w:pPr>
    <w:rPr>
      <w:rFonts w:eastAsia="Times New Roman" w:cs="Times New Roman"/>
      <w:kern w:val="0"/>
      <w:sz w:val="20"/>
      <w:szCs w:val="24"/>
      <w:lang w:eastAsia="fr-FR"/>
      <w14:ligatures w14:val="none"/>
    </w:rPr>
  </w:style>
  <w:style w:type="character" w:customStyle="1" w:styleId="infosCar">
    <w:name w:val="infos Car"/>
    <w:basedOn w:val="Policepardfaut"/>
    <w:link w:val="infos"/>
    <w:rsid w:val="007052D8"/>
    <w:rPr>
      <w:rFonts w:ascii="Times New Roman" w:eastAsia="Times New Roman" w:hAnsi="Times New Roman" w:cs="Times New Roman"/>
      <w:kern w:val="0"/>
      <w:sz w:val="24"/>
      <w:szCs w:val="20"/>
      <w:lang w:eastAsia="fr-FR"/>
      <w14:ligatures w14:val="none"/>
    </w:rPr>
  </w:style>
  <w:style w:type="paragraph" w:styleId="Rvision">
    <w:name w:val="Revision"/>
    <w:hidden/>
    <w:uiPriority w:val="99"/>
    <w:semiHidden/>
    <w:rsid w:val="009A5EFC"/>
    <w:pPr>
      <w:spacing w:after="0" w:line="240" w:lineRule="auto"/>
    </w:pPr>
    <w:rPr>
      <w:rFonts w:ascii="Times New Roman" w:hAnsi="Times New Roman"/>
      <w:sz w:val="24"/>
    </w:rPr>
  </w:style>
  <w:style w:type="character" w:styleId="Marquedecommentaire">
    <w:name w:val="annotation reference"/>
    <w:basedOn w:val="Policepardfaut"/>
    <w:uiPriority w:val="99"/>
    <w:semiHidden/>
    <w:unhideWhenUsed/>
    <w:rsid w:val="00EA00CB"/>
    <w:rPr>
      <w:sz w:val="16"/>
      <w:szCs w:val="16"/>
    </w:rPr>
  </w:style>
  <w:style w:type="paragraph" w:styleId="Commentaire">
    <w:name w:val="annotation text"/>
    <w:basedOn w:val="Normal"/>
    <w:link w:val="CommentaireCar"/>
    <w:uiPriority w:val="99"/>
    <w:unhideWhenUsed/>
    <w:rsid w:val="00EA00CB"/>
    <w:pPr>
      <w:spacing w:line="240" w:lineRule="auto"/>
    </w:pPr>
    <w:rPr>
      <w:sz w:val="20"/>
      <w:szCs w:val="20"/>
    </w:rPr>
  </w:style>
  <w:style w:type="character" w:customStyle="1" w:styleId="CommentaireCar">
    <w:name w:val="Commentaire Car"/>
    <w:basedOn w:val="Policepardfaut"/>
    <w:link w:val="Commentaire"/>
    <w:uiPriority w:val="99"/>
    <w:rsid w:val="00EA00CB"/>
    <w:rPr>
      <w:rFonts w:ascii="Times New Roman" w:hAnsi="Times New Roman"/>
      <w:sz w:val="20"/>
      <w:szCs w:val="20"/>
    </w:rPr>
  </w:style>
  <w:style w:type="paragraph" w:styleId="Objetducommentaire">
    <w:name w:val="annotation subject"/>
    <w:basedOn w:val="Commentaire"/>
    <w:next w:val="Commentaire"/>
    <w:link w:val="ObjetducommentaireCar"/>
    <w:uiPriority w:val="99"/>
    <w:semiHidden/>
    <w:unhideWhenUsed/>
    <w:rsid w:val="00EA00CB"/>
    <w:rPr>
      <w:b/>
      <w:bCs/>
    </w:rPr>
  </w:style>
  <w:style w:type="character" w:customStyle="1" w:styleId="ObjetducommentaireCar">
    <w:name w:val="Objet du commentaire Car"/>
    <w:basedOn w:val="CommentaireCar"/>
    <w:link w:val="Objetducommentaire"/>
    <w:uiPriority w:val="99"/>
    <w:semiHidden/>
    <w:rsid w:val="00EA00CB"/>
    <w:rPr>
      <w:rFonts w:ascii="Times New Roman" w:hAnsi="Times New Roman"/>
      <w:b/>
      <w:bCs/>
      <w:sz w:val="20"/>
      <w:szCs w:val="20"/>
    </w:rPr>
  </w:style>
  <w:style w:type="paragraph" w:styleId="NormalWeb">
    <w:name w:val="Normal (Web)"/>
    <w:basedOn w:val="Normal"/>
    <w:uiPriority w:val="99"/>
    <w:semiHidden/>
    <w:unhideWhenUsed/>
    <w:rsid w:val="004734CC"/>
    <w:pPr>
      <w:spacing w:before="100" w:beforeAutospacing="1" w:after="100" w:afterAutospacing="1" w:line="240" w:lineRule="auto"/>
    </w:pPr>
    <w:rPr>
      <w:rFonts w:eastAsia="Times New Roman" w:cs="Times New Roman"/>
      <w:kern w:val="0"/>
      <w:szCs w:val="24"/>
      <w:lang w:val="fr-BE" w:eastAsia="fr-FR"/>
      <w14:ligatures w14:val="none"/>
    </w:rPr>
  </w:style>
  <w:style w:type="character" w:styleId="lev">
    <w:name w:val="Strong"/>
    <w:basedOn w:val="Policepardfaut"/>
    <w:uiPriority w:val="22"/>
    <w:qFormat/>
    <w:rsid w:val="004734CC"/>
    <w:rPr>
      <w:b/>
      <w:bCs/>
    </w:rPr>
  </w:style>
  <w:style w:type="character" w:styleId="Accentuation">
    <w:name w:val="Emphasis"/>
    <w:basedOn w:val="Policepardfaut"/>
    <w:uiPriority w:val="20"/>
    <w:qFormat/>
    <w:rsid w:val="004734CC"/>
    <w:rPr>
      <w:i/>
      <w:iCs/>
    </w:rPr>
  </w:style>
  <w:style w:type="character" w:customStyle="1" w:styleId="apple-converted-space">
    <w:name w:val="apple-converted-space"/>
    <w:basedOn w:val="Policepardfaut"/>
    <w:rsid w:val="004734CC"/>
  </w:style>
  <w:style w:type="character" w:styleId="Lienhypertextesuivivisit">
    <w:name w:val="FollowedHyperlink"/>
    <w:basedOn w:val="Policepardfaut"/>
    <w:uiPriority w:val="99"/>
    <w:semiHidden/>
    <w:unhideWhenUsed/>
    <w:rsid w:val="001D6B6E"/>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6999765">
      <w:bodyDiv w:val="1"/>
      <w:marLeft w:val="0"/>
      <w:marRight w:val="0"/>
      <w:marTop w:val="0"/>
      <w:marBottom w:val="0"/>
      <w:divBdr>
        <w:top w:val="none" w:sz="0" w:space="0" w:color="auto"/>
        <w:left w:val="none" w:sz="0" w:space="0" w:color="auto"/>
        <w:bottom w:val="none" w:sz="0" w:space="0" w:color="auto"/>
        <w:right w:val="none" w:sz="0" w:space="0" w:color="auto"/>
      </w:divBdr>
      <w:divsChild>
        <w:div w:id="12215559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dreamlands-virtual-tour.blogspot.com/2011/06/un-passe-revolu-paris.html" TargetMode="External"/><Relationship Id="rId18" Type="http://schemas.openxmlformats.org/officeDocument/2006/relationships/hyperlink" Target="http://dreamlands-virtual-tour.blogspot.com/2013/03/traquer-lynch-lenquete-parallele-sous.html" TargetMode="External"/><Relationship Id="rId26" Type="http://schemas.openxmlformats.org/officeDocument/2006/relationships/hyperlink" Target="http://dreamlands-virtual-tour.blogspot.com/search/label/Pantelleria" TargetMode="External"/><Relationship Id="rId39" Type="http://schemas.openxmlformats.org/officeDocument/2006/relationships/hyperlink" Target="http://dreamlands-virtual-tour.blogspot.com/2022/06/traces-du-temps-qui-passe-mericourt.html" TargetMode="External"/><Relationship Id="rId21" Type="http://schemas.openxmlformats.org/officeDocument/2006/relationships/hyperlink" Target="http://dreamlands-virtual-tour.blogspot.com/2014/11/une-rue-saint-quentin.html" TargetMode="External"/><Relationship Id="rId34" Type="http://schemas.openxmlformats.org/officeDocument/2006/relationships/hyperlink" Target="http://dreamlands-virtual-tour.blogspot.com/2017/01/la-machine-remonter-le-temps-4-fresno.html" TargetMode="External"/><Relationship Id="rId42" Type="http://schemas.openxmlformats.org/officeDocument/2006/relationships/hyperlink" Target="https://journals.openedition.org/fixxion/1275" TargetMode="External"/><Relationship Id="rId7" Type="http://schemas.openxmlformats.org/officeDocument/2006/relationships/hyperlink" Target="http://dreamlands-virtual-tour.blogspot.com/2010/05/en-marge-une-phrase-de-georges-perec.html" TargetMode="External"/><Relationship Id="rId2" Type="http://schemas.openxmlformats.org/officeDocument/2006/relationships/settings" Target="settings.xml"/><Relationship Id="rId16" Type="http://schemas.openxmlformats.org/officeDocument/2006/relationships/hyperlink" Target="http://dreamlands-virtual-tour.blogspot.com/2012/06/marquage-au-sol-destin.html" TargetMode="External"/><Relationship Id="rId20" Type="http://schemas.openxmlformats.org/officeDocument/2006/relationships/hyperlink" Target="http://dreamlands-virtual-tour.blogspot.com/2014/03/une-premonition-iakoutsk.html" TargetMode="External"/><Relationship Id="rId29" Type="http://schemas.openxmlformats.org/officeDocument/2006/relationships/hyperlink" Target="http://dreamlands-virtual-tour.blogspot.com/2016/10/les-vies-mode-demploi-tokyo.html" TargetMode="External"/><Relationship Id="rId41" Type="http://schemas.openxmlformats.org/officeDocument/2006/relationships/hyperlink" Target="http://dreamlands-virtual-tour.blogspot.com/2022/02/voir-la-souterraine.html" TargetMode="External"/><Relationship Id="rId1" Type="http://schemas.openxmlformats.org/officeDocument/2006/relationships/styles" Target="styles.xml"/><Relationship Id="rId6" Type="http://schemas.openxmlformats.org/officeDocument/2006/relationships/hyperlink" Target="http://dreamlands-virtual-tour.blogspot.com/2010/10/en-marge-la-france-de-raymond-depardon.html" TargetMode="External"/><Relationship Id="rId11" Type="http://schemas.openxmlformats.org/officeDocument/2006/relationships/hyperlink" Target="http://dreamlands-virtual-tour.blogspot.com/2010/11/revue-de-presse-du-week-end-venoy.html" TargetMode="External"/><Relationship Id="rId24" Type="http://schemas.openxmlformats.org/officeDocument/2006/relationships/hyperlink" Target="http://dreamlands-virtual-tour.blogspot.com/2014/02/jaime-que-les-choses-ne-soient-pas-tout.html?m=0" TargetMode="External"/><Relationship Id="rId32" Type="http://schemas.openxmlformats.org/officeDocument/2006/relationships/hyperlink" Target="http://dreamlands-virtual-tour.blogspot.com/2017/07/projection-mokpo.html" TargetMode="External"/><Relationship Id="rId37" Type="http://schemas.openxmlformats.org/officeDocument/2006/relationships/hyperlink" Target="http://dreamlands-virtual-tour.blogspot.com/2017/11/jeu-de-construction-tcheliabinsk.html?m=0" TargetMode="External"/><Relationship Id="rId40" Type="http://schemas.openxmlformats.org/officeDocument/2006/relationships/hyperlink" Target="http://dreamlands-virtual-tour.blogspot.com/2022/10/le-fil-du-temps-casper.html" TargetMode="External"/><Relationship Id="rId5" Type="http://schemas.openxmlformats.org/officeDocument/2006/relationships/hyperlink" Target="https://journals.openedition.org/socio/1262" TargetMode="External"/><Relationship Id="rId15" Type="http://schemas.openxmlformats.org/officeDocument/2006/relationships/hyperlink" Target="http://dreamlands-virtual-tour.blogspot.com/2012/06/photogenie-des-espaces-urbains.html" TargetMode="External"/><Relationship Id="rId23" Type="http://schemas.openxmlformats.org/officeDocument/2006/relationships/hyperlink" Target="http://dreamlands-virtual-tour.blogspot.com/2014/05/jaimerais-aussi-zurich.html" TargetMode="External"/><Relationship Id="rId28" Type="http://schemas.openxmlformats.org/officeDocument/2006/relationships/hyperlink" Target="http://dreamlands-virtual-tour.blogspot.com/2016/10/dans-le-silence-ou-dans-le-bruit-tokyo.html" TargetMode="External"/><Relationship Id="rId36" Type="http://schemas.openxmlformats.org/officeDocument/2006/relationships/hyperlink" Target="http://dreamlands-virtual-tour.blogspot.com/2017/06/miniature-ivano-frankivsk.html" TargetMode="External"/><Relationship Id="rId10" Type="http://schemas.openxmlformats.org/officeDocument/2006/relationships/hyperlink" Target="http://dreamlands-virtual-tour.blogspot.com/2011/10/limmortalite-une-necessite-amsterdam.html" TargetMode="External"/><Relationship Id="rId19" Type="http://schemas.openxmlformats.org/officeDocument/2006/relationships/hyperlink" Target="http://dreamlands-virtual-tour.blogspot.com/2014/10/et-aussi-phnom-penh.html" TargetMode="External"/><Relationship Id="rId31" Type="http://schemas.openxmlformats.org/officeDocument/2006/relationships/hyperlink" Target="http://dreamlands-virtual-tour.blogspot.com/2017/05/le-detail-dune-image-los-angeles.html" TargetMode="External"/><Relationship Id="rId44" Type="http://schemas.openxmlformats.org/officeDocument/2006/relationships/theme" Target="theme/theme1.xml"/><Relationship Id="rId4" Type="http://schemas.openxmlformats.org/officeDocument/2006/relationships/hyperlink" Target="https://publications-prairial.fr/marge/index.php?id=335" TargetMode="External"/><Relationship Id="rId9" Type="http://schemas.openxmlformats.org/officeDocument/2006/relationships/hyperlink" Target="http://dreamlands-virtual-tour.blogspot.com/2011/01/ce-que-je-cherche.html" TargetMode="External"/><Relationship Id="rId14" Type="http://schemas.openxmlformats.org/officeDocument/2006/relationships/hyperlink" Target="http://dreamlands-virtual-tour.blogspot.com/2012/06/grand-inventaire-des-stations-services.html" TargetMode="External"/><Relationship Id="rId22" Type="http://schemas.openxmlformats.org/officeDocument/2006/relationships/hyperlink" Target="http://dreamlands-virtual-tour.blogspot.com/2014/12/lire-relire-dora-bruder-paris.html" TargetMode="External"/><Relationship Id="rId27" Type="http://schemas.openxmlformats.org/officeDocument/2006/relationships/hyperlink" Target="http://dreamlands-virtual-tour.blogspot.com/2016/10/vertigineux-tokyo.html" TargetMode="External"/><Relationship Id="rId30" Type="http://schemas.openxmlformats.org/officeDocument/2006/relationships/hyperlink" Target="http://dreamlands-virtual-tour.blogspot.com/2017/01/cest-ce-soir-paris.html" TargetMode="External"/><Relationship Id="rId35" Type="http://schemas.openxmlformats.org/officeDocument/2006/relationships/hyperlink" Target="http://dreamlands-virtual-tour.blogspot.com/2017/03/la-machine-fabriquer-des-histoires.html" TargetMode="External"/><Relationship Id="rId43" Type="http://schemas.openxmlformats.org/officeDocument/2006/relationships/fontTable" Target="fontTable.xml"/><Relationship Id="rId8" Type="http://schemas.openxmlformats.org/officeDocument/2006/relationships/hyperlink" Target="http://dreamlands-virtual-tour.blogspot.com/2010/06/en-marge-une-phrase-de-bruce-begout.html" TargetMode="External"/><Relationship Id="rId3" Type="http://schemas.openxmlformats.org/officeDocument/2006/relationships/webSettings" Target="webSettings.xml"/><Relationship Id="rId12" Type="http://schemas.openxmlformats.org/officeDocument/2006/relationships/hyperlink" Target="http://dreamlands-virtual-tour.blogspot.com/2011/10/chaud-et-froid-moulins.html" TargetMode="External"/><Relationship Id="rId17" Type="http://schemas.openxmlformats.org/officeDocument/2006/relationships/hyperlink" Target="http://dreamlands-virtual-tour.blogspot.com/2013/03/limage-fantasme-londres.html" TargetMode="External"/><Relationship Id="rId25" Type="http://schemas.openxmlformats.org/officeDocument/2006/relationships/hyperlink" Target="http://dreamlands-virtual-tour.blogspot.com/2016/09/mes-reves-bangor.html" TargetMode="External"/><Relationship Id="rId33" Type="http://schemas.openxmlformats.org/officeDocument/2006/relationships/hyperlink" Target="http://dreamlands-virtual-tour.blogspot.com/2017/10/vues-de-vladivostok.html" TargetMode="External"/><Relationship Id="rId38" Type="http://schemas.openxmlformats.org/officeDocument/2006/relationships/hyperlink" Target="http://dreamlands-virtual-tour.blogspot.com/2020/05/chercher-lexotisme-hanoi.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10730</Words>
  <Characters>59020</Characters>
  <Application>Microsoft Office Word</Application>
  <DocSecurity>0</DocSecurity>
  <Lines>491</Lines>
  <Paragraphs>139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69611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Julien Negre</dc:creator>
  <cp:keywords/>
  <dc:description/>
  <cp:lastModifiedBy>Nathalie Gillain</cp:lastModifiedBy>
  <cp:revision>2</cp:revision>
  <cp:lastPrinted>2024-03-05T19:17:00Z</cp:lastPrinted>
  <dcterms:created xsi:type="dcterms:W3CDTF">2024-04-25T16:21:00Z</dcterms:created>
  <dcterms:modified xsi:type="dcterms:W3CDTF">2024-04-25T16:21:00Z</dcterms:modified>
</cp:coreProperties>
</file>